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581723A5" w:rsidR="00681C16" w:rsidRPr="00072EA5" w:rsidRDefault="00681C16" w:rsidP="5C1C2F87">
      <w:pPr>
        <w:widowControl w:val="0"/>
        <w:tabs>
          <w:tab w:val="right" w:pos="9639"/>
        </w:tabs>
        <w:spacing w:after="0"/>
        <w:rPr>
          <w:rFonts w:ascii="Arial" w:hAnsi="Arial"/>
          <w:b/>
          <w:sz w:val="24"/>
          <w:szCs w:val="24"/>
          <w:lang w:val="de-DE"/>
        </w:rPr>
      </w:pPr>
      <w:r w:rsidRPr="5C1C2F87">
        <w:rPr>
          <w:rFonts w:ascii="Arial" w:hAnsi="Arial"/>
          <w:b/>
          <w:bCs/>
          <w:sz w:val="24"/>
          <w:szCs w:val="24"/>
        </w:rPr>
        <w:fldChar w:fldCharType="begin"/>
      </w:r>
      <w:bookmarkStart w:id="1" w:name="_Ref163136047"/>
      <w:bookmarkEnd w:id="1"/>
      <w:r w:rsidRPr="00072EA5">
        <w:rPr>
          <w:rFonts w:ascii="Arial" w:hAnsi="Arial"/>
          <w:b/>
          <w:sz w:val="24"/>
          <w:szCs w:val="24"/>
          <w:lang w:val="de-DE"/>
        </w:rPr>
        <w:instrText xml:space="preserve"> DOCPROPERTY  MeetingName  \* MERGEFORMAT </w:instrText>
      </w:r>
      <w:r w:rsidRPr="5C1C2F87">
        <w:rPr>
          <w:rFonts w:ascii="Arial" w:hAnsi="Arial"/>
          <w:b/>
          <w:bCs/>
          <w:sz w:val="24"/>
          <w:szCs w:val="24"/>
        </w:rPr>
        <w:fldChar w:fldCharType="separate"/>
      </w:r>
      <w:r w:rsidR="00697CC2" w:rsidRPr="00697CC2">
        <w:rPr>
          <w:rFonts w:ascii="Arial" w:hAnsi="Arial"/>
          <w:b/>
          <w:bCs/>
          <w:sz w:val="24"/>
          <w:szCs w:val="24"/>
          <w:lang w:val="de-DE"/>
        </w:rPr>
        <w:t>3GPP TSG RAN WG1 #116bis</w:t>
      </w:r>
      <w:r w:rsidRPr="5C1C2F87">
        <w:rPr>
          <w:rFonts w:ascii="Arial" w:hAnsi="Arial"/>
          <w:b/>
          <w:bCs/>
          <w:sz w:val="24"/>
          <w:szCs w:val="24"/>
        </w:rPr>
        <w:fldChar w:fldCharType="end"/>
      </w:r>
      <w:r w:rsidRPr="00072EA5">
        <w:rPr>
          <w:lang w:val="de-DE"/>
        </w:rPr>
        <w:tab/>
      </w:r>
      <w:r w:rsidRPr="5C1C2F87">
        <w:rPr>
          <w:rFonts w:ascii="Arial" w:hAnsi="Arial"/>
          <w:b/>
          <w:bCs/>
          <w:sz w:val="24"/>
          <w:szCs w:val="24"/>
        </w:rPr>
        <w:fldChar w:fldCharType="begin"/>
      </w:r>
      <w:r w:rsidRPr="00072EA5">
        <w:rPr>
          <w:rFonts w:ascii="Arial" w:hAnsi="Arial"/>
          <w:b/>
          <w:sz w:val="24"/>
          <w:szCs w:val="24"/>
          <w:lang w:val="de-DE"/>
        </w:rPr>
        <w:instrText xml:space="preserve"> DOCPROPERTY  TdocId  \* MERGEFORMAT </w:instrText>
      </w:r>
      <w:r w:rsidRPr="5C1C2F87">
        <w:rPr>
          <w:rFonts w:ascii="Arial" w:hAnsi="Arial"/>
          <w:b/>
          <w:bCs/>
          <w:sz w:val="24"/>
          <w:szCs w:val="24"/>
        </w:rPr>
        <w:fldChar w:fldCharType="separate"/>
      </w:r>
      <w:r w:rsidR="00697CC2" w:rsidRPr="00697CC2">
        <w:rPr>
          <w:rFonts w:ascii="Arial" w:hAnsi="Arial"/>
          <w:b/>
          <w:bCs/>
          <w:sz w:val="24"/>
          <w:szCs w:val="24"/>
          <w:lang w:val="de-DE"/>
        </w:rPr>
        <w:t>R1-2402075</w:t>
      </w:r>
      <w:r w:rsidRPr="5C1C2F87">
        <w:rPr>
          <w:rFonts w:ascii="Arial" w:hAnsi="Arial"/>
          <w:b/>
          <w:bCs/>
          <w:sz w:val="24"/>
          <w:szCs w:val="24"/>
        </w:rPr>
        <w:fldChar w:fldCharType="end"/>
      </w:r>
    </w:p>
    <w:p w14:paraId="20F5841E" w14:textId="6AC3C860" w:rsidR="00681C16" w:rsidRPr="002C3F6C" w:rsidRDefault="00681C16" w:rsidP="5C1C2F87">
      <w:pPr>
        <w:widowControl w:val="0"/>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rPr>
        <w:instrText xml:space="preserve"> DOCPROPERTY  MeetingPlaceDates  \* MERGEFORMAT </w:instrText>
      </w:r>
      <w:r w:rsidRPr="5C1C2F87">
        <w:rPr>
          <w:rFonts w:ascii="Arial" w:hAnsi="Arial"/>
          <w:b/>
          <w:bCs/>
          <w:sz w:val="24"/>
          <w:szCs w:val="24"/>
        </w:rPr>
        <w:fldChar w:fldCharType="separate"/>
      </w:r>
      <w:r w:rsidR="00697CC2" w:rsidRPr="00697CC2">
        <w:rPr>
          <w:rFonts w:ascii="Arial" w:hAnsi="Arial"/>
          <w:b/>
          <w:bCs/>
          <w:sz w:val="24"/>
          <w:szCs w:val="24"/>
          <w:lang w:val="en-US"/>
        </w:rPr>
        <w:t xml:space="preserve">Changsha, China, Apr. 15th </w:t>
      </w:r>
      <w:r w:rsidR="00697CC2">
        <w:rPr>
          <w:rFonts w:ascii="Arial" w:hAnsi="Arial"/>
          <w:b/>
          <w:bCs/>
          <w:sz w:val="24"/>
          <w:szCs w:val="24"/>
        </w:rPr>
        <w:t>- 19th, 2024</w:t>
      </w:r>
      <w:r w:rsidRPr="5C1C2F87">
        <w:rPr>
          <w:rFonts w:ascii="Arial" w:hAnsi="Arial"/>
          <w:b/>
          <w:bCs/>
          <w:sz w:val="24"/>
          <w:szCs w:val="24"/>
        </w:rPr>
        <w:fldChar w:fldCharType="end"/>
      </w:r>
    </w:p>
    <w:bookmarkEnd w:id="0"/>
    <w:p w14:paraId="05DA41A7" w14:textId="77777777" w:rsidR="00681C16" w:rsidRPr="002C3F6C" w:rsidRDefault="00681C16" w:rsidP="5C1C2F87">
      <w:pPr>
        <w:widowControl w:val="0"/>
        <w:spacing w:after="0"/>
        <w:rPr>
          <w:rFonts w:ascii="Arial" w:hAnsi="Arial"/>
          <w:b/>
          <w:bCs/>
          <w:sz w:val="24"/>
          <w:szCs w:val="24"/>
          <w:lang w:val="en-US" w:eastAsia="ja-JP"/>
        </w:rPr>
      </w:pPr>
    </w:p>
    <w:p w14:paraId="21155379" w14:textId="6441547F" w:rsidR="00681C16" w:rsidRPr="002C3F6C" w:rsidRDefault="00681C16" w:rsidP="5C1C2F87">
      <w:pPr>
        <w:tabs>
          <w:tab w:val="left" w:pos="1985"/>
        </w:tabs>
        <w:spacing w:after="120"/>
        <w:ind w:left="1985" w:hanging="1985"/>
        <w:rPr>
          <w:rFonts w:ascii="Arial" w:hAnsi="Arial" w:cs="Arial"/>
          <w:b/>
          <w:bCs/>
          <w:sz w:val="24"/>
          <w:szCs w:val="24"/>
          <w:lang w:val="en-US"/>
        </w:rPr>
      </w:pPr>
      <w:r w:rsidRPr="5C1C2F87">
        <w:rPr>
          <w:rFonts w:ascii="Arial" w:hAnsi="Arial" w:cs="Arial"/>
          <w:b/>
          <w:bCs/>
          <w:sz w:val="24"/>
          <w:szCs w:val="24"/>
          <w:lang w:val="en-US"/>
        </w:rPr>
        <w:t>Source:</w:t>
      </w:r>
      <w:r>
        <w:tab/>
      </w:r>
      <w:r w:rsidR="00951583">
        <w:rPr>
          <w:rFonts w:ascii="Arial" w:hAnsi="Arial" w:cs="Arial"/>
          <w:b/>
          <w:sz w:val="24"/>
          <w:szCs w:val="24"/>
        </w:rPr>
        <w:fldChar w:fldCharType="begin"/>
      </w:r>
      <w:r w:rsidR="00951583">
        <w:rPr>
          <w:rFonts w:ascii="Arial" w:hAnsi="Arial" w:cs="Arial"/>
          <w:b/>
          <w:sz w:val="24"/>
          <w:szCs w:val="24"/>
          <w:lang w:val="en-US"/>
        </w:rPr>
        <w:instrText xml:space="preserve"> DOCPROPERTY  TdocSource  \* MERGEFORMAT </w:instrText>
      </w:r>
      <w:r w:rsidR="00951583">
        <w:rPr>
          <w:rFonts w:ascii="Arial" w:hAnsi="Arial" w:cs="Arial"/>
          <w:b/>
          <w:sz w:val="24"/>
          <w:szCs w:val="24"/>
        </w:rPr>
        <w:fldChar w:fldCharType="separate"/>
      </w:r>
      <w:r w:rsidR="00697CC2">
        <w:rPr>
          <w:rFonts w:ascii="Arial" w:hAnsi="Arial" w:cs="Arial"/>
          <w:b/>
          <w:sz w:val="24"/>
          <w:szCs w:val="24"/>
          <w:lang w:val="en-US"/>
        </w:rPr>
        <w:t>Nokia</w:t>
      </w:r>
      <w:r w:rsidR="00951583">
        <w:rPr>
          <w:rFonts w:ascii="Arial" w:hAnsi="Arial" w:cs="Arial"/>
          <w:b/>
          <w:sz w:val="24"/>
          <w:szCs w:val="24"/>
        </w:rPr>
        <w:fldChar w:fldCharType="end"/>
      </w:r>
    </w:p>
    <w:p w14:paraId="4A301E73" w14:textId="511CC6BD"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Title:</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TdocTitle  \* MERGEFORMAT </w:instrText>
      </w:r>
      <w:r w:rsidRPr="5C1C2F87">
        <w:rPr>
          <w:rFonts w:ascii="Arial" w:hAnsi="Arial" w:cs="Arial"/>
          <w:b/>
          <w:bCs/>
          <w:sz w:val="24"/>
          <w:szCs w:val="24"/>
        </w:rPr>
        <w:fldChar w:fldCharType="separate"/>
      </w:r>
      <w:r w:rsidR="00697CC2">
        <w:rPr>
          <w:rFonts w:ascii="Arial" w:hAnsi="Arial" w:cs="Arial"/>
          <w:b/>
          <w:bCs/>
          <w:sz w:val="24"/>
          <w:szCs w:val="24"/>
          <w:lang w:val="en-US"/>
        </w:rPr>
        <w:t>Frame structure and timing aspects for Ambient IoT</w:t>
      </w:r>
      <w:r w:rsidRPr="5C1C2F87">
        <w:rPr>
          <w:rFonts w:ascii="Arial" w:hAnsi="Arial" w:cs="Arial"/>
          <w:b/>
          <w:bCs/>
          <w:sz w:val="24"/>
          <w:szCs w:val="24"/>
        </w:rPr>
        <w:fldChar w:fldCharType="end"/>
      </w:r>
    </w:p>
    <w:p w14:paraId="330D0549" w14:textId="3FC0F6E2" w:rsidR="00681C16" w:rsidRPr="002C3F6C" w:rsidRDefault="00681C16" w:rsidP="5C1C2F87">
      <w:pPr>
        <w:spacing w:after="120"/>
        <w:ind w:left="1985" w:hanging="1985"/>
        <w:rPr>
          <w:rFonts w:ascii="Arial" w:eastAsia="MS Mincho" w:hAnsi="Arial" w:cs="Arial"/>
          <w:b/>
          <w:bCs/>
          <w:sz w:val="24"/>
          <w:szCs w:val="24"/>
          <w:lang w:val="en-US" w:eastAsia="ja-JP"/>
        </w:rPr>
      </w:pPr>
      <w:r w:rsidRPr="5C1C2F87">
        <w:rPr>
          <w:rFonts w:ascii="Arial" w:eastAsia="MS Mincho" w:hAnsi="Arial" w:cs="Arial"/>
          <w:b/>
          <w:bCs/>
          <w:sz w:val="24"/>
          <w:szCs w:val="24"/>
          <w:lang w:val="en-US"/>
        </w:rPr>
        <w:t>Agenda item:</w:t>
      </w:r>
      <w:r>
        <w:tab/>
      </w:r>
      <w:r w:rsidRPr="5C1C2F87">
        <w:rPr>
          <w:rFonts w:ascii="Arial" w:eastAsia="MS Mincho" w:hAnsi="Arial" w:cs="Arial"/>
          <w:b/>
          <w:bCs/>
          <w:sz w:val="24"/>
          <w:szCs w:val="24"/>
        </w:rPr>
        <w:fldChar w:fldCharType="begin"/>
      </w:r>
      <w:r w:rsidRPr="5C1C2F87">
        <w:rPr>
          <w:rFonts w:ascii="Arial" w:eastAsia="MS Mincho" w:hAnsi="Arial" w:cs="Arial"/>
          <w:b/>
          <w:bCs/>
          <w:sz w:val="24"/>
          <w:szCs w:val="24"/>
          <w:lang w:val="en-US"/>
        </w:rPr>
        <w:instrText xml:space="preserve"> DOCPROPERTY  TdocAgendaItem  \* MERGEFORMAT </w:instrText>
      </w:r>
      <w:r w:rsidRPr="5C1C2F87">
        <w:rPr>
          <w:rFonts w:ascii="Arial" w:eastAsia="MS Mincho" w:hAnsi="Arial" w:cs="Arial"/>
          <w:b/>
          <w:bCs/>
          <w:sz w:val="24"/>
          <w:szCs w:val="24"/>
        </w:rPr>
        <w:fldChar w:fldCharType="separate"/>
      </w:r>
      <w:r w:rsidR="00697CC2">
        <w:rPr>
          <w:rFonts w:ascii="Arial" w:eastAsia="MS Mincho" w:hAnsi="Arial" w:cs="Arial"/>
          <w:b/>
          <w:bCs/>
          <w:sz w:val="24"/>
          <w:szCs w:val="24"/>
          <w:lang w:val="en-US"/>
        </w:rPr>
        <w:t>9.4.2.2</w:t>
      </w:r>
      <w:r w:rsidRPr="5C1C2F87">
        <w:rPr>
          <w:rFonts w:ascii="Arial" w:eastAsia="MS Mincho" w:hAnsi="Arial" w:cs="Arial"/>
          <w:b/>
          <w:bCs/>
          <w:sz w:val="24"/>
          <w:szCs w:val="24"/>
        </w:rPr>
        <w:fldChar w:fldCharType="end"/>
      </w:r>
    </w:p>
    <w:p w14:paraId="15907D64" w14:textId="7A4CDAE1"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Document for:</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TdocFor  \* MERGEFORMAT </w:instrText>
      </w:r>
      <w:r w:rsidRPr="5C1C2F87">
        <w:rPr>
          <w:rFonts w:ascii="Arial" w:hAnsi="Arial" w:cs="Arial"/>
          <w:b/>
          <w:bCs/>
          <w:sz w:val="24"/>
          <w:szCs w:val="24"/>
        </w:rPr>
        <w:fldChar w:fldCharType="separate"/>
      </w:r>
      <w:r w:rsidR="00697CC2">
        <w:rPr>
          <w:rFonts w:ascii="Arial" w:hAnsi="Arial" w:cs="Arial"/>
          <w:b/>
          <w:bCs/>
          <w:sz w:val="24"/>
          <w:szCs w:val="24"/>
          <w:lang w:val="en-US"/>
        </w:rPr>
        <w:t>Discussion and Decision</w:t>
      </w:r>
      <w:r w:rsidRPr="5C1C2F87">
        <w:rPr>
          <w:rFonts w:ascii="Arial" w:hAnsi="Arial" w:cs="Arial"/>
          <w:b/>
          <w:bCs/>
          <w:sz w:val="24"/>
          <w:szCs w:val="24"/>
        </w:rPr>
        <w:fldChar w:fldCharType="end"/>
      </w:r>
    </w:p>
    <w:p w14:paraId="7CF7938E" w14:textId="633C7172" w:rsidR="00ED1327" w:rsidRDefault="00EE7FA7" w:rsidP="5C1C2F87">
      <w:pPr>
        <w:pStyle w:val="Heading1"/>
        <w:rPr>
          <w:lang w:val="en-US"/>
        </w:rPr>
      </w:pPr>
      <w:r w:rsidRPr="5C1C2F87">
        <w:rPr>
          <w:lang w:val="en-US"/>
        </w:rPr>
        <w:t>Introduction</w:t>
      </w:r>
    </w:p>
    <w:p w14:paraId="3006C87C" w14:textId="081ABEAE" w:rsidR="00767950" w:rsidRDefault="001344D1" w:rsidP="00541241">
      <w:pPr>
        <w:jc w:val="both"/>
        <w:rPr>
          <w:lang w:val="en-US"/>
        </w:rPr>
      </w:pPr>
      <w:r w:rsidRPr="001344D1">
        <w:rPr>
          <w:lang w:val="en-US"/>
        </w:rPr>
        <w:t>At RAN#102, a new study item “Study on solutions for Ambient IoT (Internet of Things) in NR” (FS_Ambient_IoT_solutions) was approved [1]; the SID was most recently revised at RAN#103 [1].</w:t>
      </w:r>
      <w:r w:rsidR="00EE00DA">
        <w:rPr>
          <w:lang w:val="en-US"/>
        </w:rPr>
        <w:t xml:space="preserve"> </w:t>
      </w:r>
      <w:r w:rsidR="00767950" w:rsidRPr="5C1C2F87">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5C1C2F87">
        <w:tc>
          <w:tcPr>
            <w:tcW w:w="9629" w:type="dxa"/>
          </w:tcPr>
          <w:p w14:paraId="09E6B850" w14:textId="77777777" w:rsidR="00FF494F" w:rsidRPr="00FF494F" w:rsidRDefault="00FF494F" w:rsidP="00FF494F">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398F6E" w14:textId="77777777" w:rsidR="00FF494F" w:rsidRPr="00FF494F" w:rsidRDefault="00FF494F" w:rsidP="00FF494F">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14:paraId="02405BE9" w14:textId="77777777" w:rsidR="00FF494F" w:rsidRPr="00FF494F" w:rsidRDefault="00FF494F" w:rsidP="00FF494F">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14:paraId="2039F323" w14:textId="7DEB8E28" w:rsidR="00767950" w:rsidRDefault="1D5C31A7" w:rsidP="5C1C2F87">
            <w:pPr>
              <w:pStyle w:val="ListParagraph"/>
              <w:numPr>
                <w:ilvl w:val="0"/>
                <w:numId w:val="3"/>
              </w:numPr>
              <w:jc w:val="both"/>
              <w:rPr>
                <w:rFonts w:eastAsia="Times New Roman"/>
                <w:sz w:val="19"/>
                <w:szCs w:val="19"/>
                <w:lang w:val="en-US"/>
              </w:rPr>
            </w:pPr>
            <w:r w:rsidRPr="5C1C2F87">
              <w:rPr>
                <w:rFonts w:eastAsia="Times New Roman"/>
                <w:sz w:val="19"/>
                <w:szCs w:val="19"/>
                <w:lang w:val="en-US"/>
              </w:rPr>
              <w:t>RAN1-led:</w:t>
            </w:r>
          </w:p>
          <w:p w14:paraId="76DA938D" w14:textId="26A791BE" w:rsidR="00767950" w:rsidRDefault="1D5C31A7" w:rsidP="5C1C2F87">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14:paraId="4E3423E1" w14:textId="6C9B6269" w:rsidR="00767950" w:rsidRDefault="1D5C31A7" w:rsidP="5C1C2F87">
            <w:pPr>
              <w:pStyle w:val="ListParagraph"/>
              <w:numPr>
                <w:ilvl w:val="1"/>
                <w:numId w:val="2"/>
              </w:numPr>
              <w:jc w:val="both"/>
              <w:rPr>
                <w:rFonts w:eastAsia="Times New Roman"/>
                <w:sz w:val="19"/>
                <w:szCs w:val="19"/>
                <w:highlight w:val="yellow"/>
                <w:lang w:val="en-US"/>
              </w:rPr>
            </w:pPr>
            <w:r w:rsidRPr="5C1C2F87">
              <w:rPr>
                <w:rFonts w:eastAsia="Times New Roman"/>
                <w:sz w:val="19"/>
                <w:szCs w:val="19"/>
                <w:highlight w:val="yellow"/>
                <w:lang w:val="en-US"/>
              </w:rPr>
              <w:t xml:space="preserve">Frame structure, synchronization and timing, random </w:t>
            </w:r>
            <w:proofErr w:type="gramStart"/>
            <w:r w:rsidRPr="5C1C2F87">
              <w:rPr>
                <w:rFonts w:eastAsia="Times New Roman"/>
                <w:sz w:val="19"/>
                <w:szCs w:val="19"/>
                <w:highlight w:val="yellow"/>
                <w:lang w:val="en-US"/>
              </w:rPr>
              <w:t>access</w:t>
            </w:r>
            <w:proofErr w:type="gramEnd"/>
          </w:p>
          <w:p w14:paraId="47EB0884" w14:textId="47AA012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Numerologies, bandwidths, and multiple access</w:t>
            </w:r>
          </w:p>
          <w:p w14:paraId="28F0FF1A" w14:textId="2D699DF5"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Waveforms and modulations</w:t>
            </w:r>
          </w:p>
          <w:p w14:paraId="417C4687" w14:textId="654E4A2B"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Channel </w:t>
            </w:r>
            <w:proofErr w:type="gramStart"/>
            <w:r w:rsidRPr="5C1C2F87">
              <w:rPr>
                <w:rFonts w:eastAsia="Times New Roman"/>
                <w:sz w:val="19"/>
                <w:szCs w:val="19"/>
                <w:lang w:val="en-US"/>
              </w:rPr>
              <w:t>coding</w:t>
            </w:r>
            <w:proofErr w:type="gramEnd"/>
          </w:p>
          <w:p w14:paraId="1332D364" w14:textId="3649E907"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Downlink channel/signal </w:t>
            </w:r>
            <w:proofErr w:type="gramStart"/>
            <w:r w:rsidRPr="5C1C2F87">
              <w:rPr>
                <w:rFonts w:eastAsia="Times New Roman"/>
                <w:sz w:val="19"/>
                <w:szCs w:val="19"/>
                <w:lang w:val="en-US"/>
              </w:rPr>
              <w:t>aspects</w:t>
            </w:r>
            <w:proofErr w:type="gramEnd"/>
          </w:p>
          <w:p w14:paraId="2B3375E1" w14:textId="1AA184C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Uplink channel/signal aspects</w:t>
            </w:r>
          </w:p>
          <w:p w14:paraId="0EC712F4" w14:textId="6CEAC5EF" w:rsidR="00767950" w:rsidRPr="00541241" w:rsidRDefault="1D5C31A7" w:rsidP="5C1C2F87">
            <w:pPr>
              <w:pStyle w:val="ListParagraph"/>
              <w:numPr>
                <w:ilvl w:val="1"/>
                <w:numId w:val="2"/>
              </w:numPr>
              <w:jc w:val="both"/>
              <w:rPr>
                <w:rFonts w:eastAsia="Times New Roman"/>
                <w:sz w:val="19"/>
                <w:szCs w:val="19"/>
                <w:highlight w:val="yellow"/>
                <w:lang w:val="en-US"/>
              </w:rPr>
            </w:pPr>
            <w:r w:rsidRPr="00541241">
              <w:rPr>
                <w:rFonts w:eastAsia="Times New Roman"/>
                <w:sz w:val="19"/>
                <w:szCs w:val="19"/>
                <w:highlight w:val="yellow"/>
                <w:lang w:val="en-US"/>
              </w:rPr>
              <w:t>Scheduling and timing relationships</w:t>
            </w:r>
          </w:p>
          <w:p w14:paraId="5014B0CD" w14:textId="256E6E4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Study necessary characteristics of carrier-wave waveform for a carrier wave provided externally to the Ambient IoT device, including for interference handling at Ambient IoT UL receiver, and at NR </w:t>
            </w:r>
            <w:proofErr w:type="spellStart"/>
            <w:r w:rsidRPr="5C1C2F87">
              <w:rPr>
                <w:rFonts w:eastAsia="Times New Roman"/>
                <w:sz w:val="19"/>
                <w:szCs w:val="19"/>
                <w:lang w:val="en-US"/>
              </w:rPr>
              <w:t>basestation</w:t>
            </w:r>
            <w:proofErr w:type="spellEnd"/>
            <w:r w:rsidRPr="5C1C2F87">
              <w:rPr>
                <w:rFonts w:eastAsia="Times New Roman"/>
                <w:sz w:val="19"/>
                <w:szCs w:val="19"/>
                <w:lang w:val="en-US"/>
              </w:rPr>
              <w:t xml:space="preserve">. </w:t>
            </w:r>
          </w:p>
          <w:p w14:paraId="2304D259" w14:textId="49E1D25C" w:rsidR="00767950" w:rsidRPr="00013281" w:rsidRDefault="1D5C31A7" w:rsidP="00013281">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14:paraId="6E87CE95" w14:textId="77777777" w:rsidR="00767950" w:rsidRPr="00056BDE" w:rsidRDefault="00767950" w:rsidP="5C1C2F87">
      <w:pPr>
        <w:rPr>
          <w:lang w:val="en-US"/>
        </w:rPr>
      </w:pPr>
    </w:p>
    <w:p w14:paraId="71230483" w14:textId="72F9C930" w:rsidR="00305297" w:rsidRDefault="007820D0" w:rsidP="5C1C2F87">
      <w:pPr>
        <w:pStyle w:val="Heading1"/>
        <w:rPr>
          <w:lang w:val="en-US"/>
        </w:rPr>
      </w:pPr>
      <w:bookmarkStart w:id="2" w:name="_Hlk510705081"/>
      <w:r w:rsidRPr="5C1C2F87">
        <w:rPr>
          <w:lang w:val="en-US"/>
        </w:rPr>
        <w:t>Discussion</w:t>
      </w:r>
    </w:p>
    <w:p w14:paraId="58E35A24" w14:textId="179E4556" w:rsidR="361887F4" w:rsidRDefault="00E76671" w:rsidP="5C1C2F87">
      <w:pPr>
        <w:pStyle w:val="Heading2"/>
        <w:rPr>
          <w:lang w:val="en-US"/>
        </w:rPr>
      </w:pPr>
      <w:r>
        <w:rPr>
          <w:lang w:val="en-US"/>
        </w:rPr>
        <w:t>F</w:t>
      </w:r>
      <w:r w:rsidR="361887F4" w:rsidRPr="5C1C2F87">
        <w:rPr>
          <w:lang w:val="en-US"/>
        </w:rPr>
        <w:t xml:space="preserve">rame </w:t>
      </w:r>
      <w:proofErr w:type="gramStart"/>
      <w:r w:rsidR="361887F4" w:rsidRPr="5C1C2F87">
        <w:rPr>
          <w:lang w:val="en-US"/>
        </w:rPr>
        <w:t>structure</w:t>
      </w:r>
      <w:proofErr w:type="gramEnd"/>
    </w:p>
    <w:p w14:paraId="252EDE90" w14:textId="7B918F6A" w:rsidR="1D52D214" w:rsidRDefault="5811F96A" w:rsidP="43712F1B">
      <w:pPr>
        <w:jc w:val="both"/>
        <w:rPr>
          <w:lang w:val="en-US"/>
        </w:rPr>
      </w:pPr>
      <w:r w:rsidRPr="5C1C2F87">
        <w:rPr>
          <w:lang w:val="en-US"/>
        </w:rPr>
        <w:t xml:space="preserve">In </w:t>
      </w:r>
      <w:r w:rsidR="23B0D2A2" w:rsidRPr="5C1C2F87">
        <w:rPr>
          <w:lang w:val="en-US"/>
        </w:rPr>
        <w:t xml:space="preserve">Ambient IoT there are two types of signals to consider </w:t>
      </w:r>
      <w:r w:rsidR="00880D76">
        <w:rPr>
          <w:lang w:val="en-US"/>
        </w:rPr>
        <w:t>for</w:t>
      </w:r>
      <w:r w:rsidR="23B0D2A2" w:rsidRPr="5C1C2F87">
        <w:rPr>
          <w:lang w:val="en-US"/>
        </w:rPr>
        <w:t xml:space="preserve"> the frame structure</w:t>
      </w:r>
      <w:r w:rsidR="00880D76">
        <w:rPr>
          <w:lang w:val="en-US"/>
        </w:rPr>
        <w:t xml:space="preserve"> design</w:t>
      </w:r>
      <w:r w:rsidR="23B0D2A2" w:rsidRPr="5C1C2F87">
        <w:rPr>
          <w:lang w:val="en-US"/>
        </w:rPr>
        <w:t xml:space="preserve">, </w:t>
      </w:r>
      <w:r w:rsidR="105B2090" w:rsidRPr="5C1C2F87">
        <w:rPr>
          <w:lang w:val="en-US"/>
        </w:rPr>
        <w:t xml:space="preserve">namely the </w:t>
      </w:r>
      <w:r w:rsidR="23B0D2A2" w:rsidRPr="5C1C2F87">
        <w:rPr>
          <w:lang w:val="en-US"/>
        </w:rPr>
        <w:t>(</w:t>
      </w:r>
      <w:proofErr w:type="spellStart"/>
      <w:r w:rsidR="23B0D2A2" w:rsidRPr="5C1C2F87">
        <w:rPr>
          <w:lang w:val="en-US"/>
        </w:rPr>
        <w:t>i</w:t>
      </w:r>
      <w:proofErr w:type="spellEnd"/>
      <w:r w:rsidR="23B0D2A2" w:rsidRPr="5C1C2F87">
        <w:rPr>
          <w:lang w:val="en-US"/>
        </w:rPr>
        <w:t>)</w:t>
      </w:r>
      <w:r w:rsidR="000B78A7">
        <w:rPr>
          <w:lang w:val="en-US"/>
        </w:rPr>
        <w:t xml:space="preserve"> R2D transmission,</w:t>
      </w:r>
      <w:r w:rsidR="23B0D2A2" w:rsidRPr="5C1C2F87">
        <w:rPr>
          <w:lang w:val="en-US"/>
        </w:rPr>
        <w:t xml:space="preserve"> and (ii) </w:t>
      </w:r>
      <w:r w:rsidR="00880D76">
        <w:rPr>
          <w:lang w:val="en-US"/>
        </w:rPr>
        <w:t>Ambient IoT</w:t>
      </w:r>
      <w:r w:rsidR="23B0D2A2" w:rsidRPr="5C1C2F87">
        <w:rPr>
          <w:lang w:val="en-US"/>
        </w:rPr>
        <w:t xml:space="preserve"> device reply</w:t>
      </w:r>
      <w:r w:rsidR="000B78A7">
        <w:rPr>
          <w:lang w:val="en-US"/>
        </w:rPr>
        <w:t xml:space="preserve">, i.e., </w:t>
      </w:r>
      <w:r w:rsidR="00B36696">
        <w:rPr>
          <w:lang w:val="en-US"/>
        </w:rPr>
        <w:t>D2R tran</w:t>
      </w:r>
      <w:r w:rsidR="005869BA">
        <w:rPr>
          <w:lang w:val="en-US"/>
        </w:rPr>
        <w:t>smission</w:t>
      </w:r>
      <w:r w:rsidR="23B0D2A2" w:rsidRPr="5C1C2F87">
        <w:rPr>
          <w:lang w:val="en-US"/>
        </w:rPr>
        <w:t>.</w:t>
      </w:r>
      <w:r w:rsidR="5B440A86" w:rsidRPr="5C1C2F87">
        <w:rPr>
          <w:lang w:val="en-US"/>
        </w:rPr>
        <w:t xml:space="preserve"> </w:t>
      </w:r>
      <w:r w:rsidR="28648FA3" w:rsidRPr="5C1C2F87">
        <w:rPr>
          <w:lang w:val="en-US"/>
        </w:rPr>
        <w:t xml:space="preserve">In Topology 1, the transmission of </w:t>
      </w:r>
      <w:r w:rsidR="7C130D4B" w:rsidRPr="5C1C2F87">
        <w:rPr>
          <w:lang w:val="en-US"/>
        </w:rPr>
        <w:t xml:space="preserve">the </w:t>
      </w:r>
      <w:r w:rsidR="005A73D5">
        <w:rPr>
          <w:lang w:val="en-US"/>
        </w:rPr>
        <w:t>R2D</w:t>
      </w:r>
      <w:r w:rsidR="005A73D5" w:rsidRPr="5C1C2F87">
        <w:rPr>
          <w:lang w:val="en-US"/>
        </w:rPr>
        <w:t xml:space="preserve"> </w:t>
      </w:r>
      <w:r w:rsidR="7C130D4B" w:rsidRPr="5C1C2F87">
        <w:rPr>
          <w:lang w:val="en-US"/>
        </w:rPr>
        <w:t xml:space="preserve">signal </w:t>
      </w:r>
      <w:r w:rsidR="1243D46B" w:rsidRPr="5C1C2F87">
        <w:rPr>
          <w:lang w:val="en-US"/>
        </w:rPr>
        <w:t xml:space="preserve">will be provided by a gNB controlled Tx point, while the </w:t>
      </w:r>
      <w:r w:rsidR="7C130D4B" w:rsidRPr="5C1C2F87">
        <w:rPr>
          <w:lang w:val="en-US"/>
        </w:rPr>
        <w:t xml:space="preserve">reception of the </w:t>
      </w:r>
      <w:r w:rsidR="00880D76">
        <w:rPr>
          <w:lang w:val="en-US"/>
        </w:rPr>
        <w:t>Ambient IoT</w:t>
      </w:r>
      <w:r w:rsidR="7C130D4B" w:rsidRPr="5C1C2F87">
        <w:rPr>
          <w:lang w:val="en-US"/>
        </w:rPr>
        <w:t xml:space="preserve"> device reply will take place</w:t>
      </w:r>
      <w:r w:rsidR="13DFA4CC" w:rsidRPr="5C1C2F87">
        <w:rPr>
          <w:lang w:val="en-US"/>
        </w:rPr>
        <w:t xml:space="preserve"> at a gNB</w:t>
      </w:r>
      <w:r w:rsidR="754CC61B" w:rsidRPr="5C1C2F87">
        <w:rPr>
          <w:lang w:val="en-US"/>
        </w:rPr>
        <w:t xml:space="preserve"> (the same or different gNB controlling the Tx point)</w:t>
      </w:r>
      <w:r w:rsidR="13DFA4CC" w:rsidRPr="5C1C2F87">
        <w:rPr>
          <w:lang w:val="en-US"/>
        </w:rPr>
        <w:t xml:space="preserve"> controlled Rx point.</w:t>
      </w:r>
      <w:r w:rsidR="362F6D48" w:rsidRPr="5C1C2F87">
        <w:rPr>
          <w:lang w:val="en-US"/>
        </w:rPr>
        <w:t xml:space="preserve"> </w:t>
      </w:r>
      <w:r w:rsidR="17853EEB" w:rsidRPr="5C1C2F87">
        <w:rPr>
          <w:lang w:val="en-US"/>
        </w:rPr>
        <w:t>Whereas i</w:t>
      </w:r>
      <w:r w:rsidR="362F6D48" w:rsidRPr="5C1C2F87">
        <w:rPr>
          <w:lang w:val="en-US"/>
        </w:rPr>
        <w:t xml:space="preserve">n </w:t>
      </w:r>
      <w:r w:rsidR="70CC75BD" w:rsidRPr="5C1C2F87">
        <w:rPr>
          <w:lang w:val="en-US"/>
        </w:rPr>
        <w:t xml:space="preserve">Topology 2, </w:t>
      </w:r>
      <w:r w:rsidR="32CF5909" w:rsidRPr="5C1C2F87">
        <w:rPr>
          <w:lang w:val="en-US"/>
        </w:rPr>
        <w:t xml:space="preserve">the activation of the </w:t>
      </w:r>
      <w:r w:rsidR="00880D76">
        <w:rPr>
          <w:lang w:val="en-US"/>
        </w:rPr>
        <w:t>Ambient IoT</w:t>
      </w:r>
      <w:r w:rsidR="32CF5909" w:rsidRPr="5C1C2F87">
        <w:rPr>
          <w:lang w:val="en-US"/>
        </w:rPr>
        <w:t xml:space="preserve"> device can be provided by a gNB controlled Tx point or a UE (serving as the intermediate node)</w:t>
      </w:r>
      <w:r w:rsidR="6936694A" w:rsidRPr="5C1C2F87">
        <w:rPr>
          <w:lang w:val="en-US"/>
        </w:rPr>
        <w:t xml:space="preserve">, while the reception of the </w:t>
      </w:r>
      <w:r w:rsidR="00880D76">
        <w:rPr>
          <w:lang w:val="en-US"/>
        </w:rPr>
        <w:t>Ambient IoT</w:t>
      </w:r>
      <w:r w:rsidR="6936694A" w:rsidRPr="5C1C2F87">
        <w:rPr>
          <w:lang w:val="en-US"/>
        </w:rPr>
        <w:t xml:space="preserve"> device reply will take place at a gNB controlled Rx point or a UE.</w:t>
      </w:r>
      <w:r w:rsidR="6303023F" w:rsidRPr="5C1C2F87">
        <w:rPr>
          <w:lang w:val="en-US"/>
        </w:rPr>
        <w:t xml:space="preserve"> </w:t>
      </w:r>
      <w:r w:rsidR="7E3CFDE8" w:rsidRPr="5C1C2F87">
        <w:rPr>
          <w:lang w:val="en-US"/>
        </w:rPr>
        <w:t>Even though</w:t>
      </w:r>
      <w:r w:rsidR="6DF0643A" w:rsidRPr="5C1C2F87">
        <w:rPr>
          <w:lang w:val="en-US"/>
        </w:rPr>
        <w:t>,</w:t>
      </w:r>
      <w:r w:rsidR="7E3CFDE8" w:rsidRPr="5C1C2F87">
        <w:rPr>
          <w:lang w:val="en-US"/>
        </w:rPr>
        <w:t xml:space="preserve"> in b</w:t>
      </w:r>
      <w:r w:rsidR="6936694A" w:rsidRPr="5C1C2F87">
        <w:rPr>
          <w:lang w:val="en-US"/>
        </w:rPr>
        <w:t>oth topologies,</w:t>
      </w:r>
      <w:r w:rsidR="40643D30" w:rsidRPr="5C1C2F87">
        <w:rPr>
          <w:lang w:val="en-US"/>
        </w:rPr>
        <w:t xml:space="preserve"> </w:t>
      </w:r>
      <w:r w:rsidR="67E92333" w:rsidRPr="5C1C2F87">
        <w:rPr>
          <w:lang w:val="en-US"/>
        </w:rPr>
        <w:t xml:space="preserve">the </w:t>
      </w:r>
      <w:r w:rsidR="440BE112" w:rsidRPr="5C1C2F87">
        <w:rPr>
          <w:lang w:val="en-US"/>
        </w:rPr>
        <w:t>communication flow is different when compared to traditional cellular communications (e.g.</w:t>
      </w:r>
      <w:r w:rsidR="00880D76">
        <w:rPr>
          <w:lang w:val="en-US"/>
        </w:rPr>
        <w:t>,</w:t>
      </w:r>
      <w:r w:rsidR="440BE112" w:rsidRPr="5C1C2F87">
        <w:rPr>
          <w:lang w:val="en-US"/>
        </w:rPr>
        <w:t xml:space="preserve"> UL/DL), the existing NR</w:t>
      </w:r>
      <w:r w:rsidR="5573D866" w:rsidRPr="5C1C2F87">
        <w:rPr>
          <w:lang w:val="en-US"/>
        </w:rPr>
        <w:t xml:space="preserve"> frame structure is still applicable</w:t>
      </w:r>
      <w:r w:rsidR="00880D76">
        <w:rPr>
          <w:lang w:val="en-US"/>
        </w:rPr>
        <w:t>.</w:t>
      </w:r>
      <w:r w:rsidR="1B592422" w:rsidRPr="43712F1B">
        <w:rPr>
          <w:lang w:val="en-US"/>
        </w:rPr>
        <w:t xml:space="preserve"> The main motivation to retain the NR frame structure is that coexistence and interference issue </w:t>
      </w:r>
      <w:r w:rsidR="00880D76">
        <w:rPr>
          <w:lang w:val="en-US"/>
        </w:rPr>
        <w:t>would be handled more easily in this case</w:t>
      </w:r>
      <w:r w:rsidR="1B592422" w:rsidRPr="43712F1B">
        <w:rPr>
          <w:lang w:val="en-US"/>
        </w:rPr>
        <w:t>. Another advantage could be that the intermediate node</w:t>
      </w:r>
      <w:r w:rsidR="00880D76">
        <w:rPr>
          <w:lang w:val="en-US"/>
        </w:rPr>
        <w:t>, when present,</w:t>
      </w:r>
      <w:r w:rsidR="1B592422" w:rsidRPr="43712F1B">
        <w:rPr>
          <w:lang w:val="en-US"/>
        </w:rPr>
        <w:t xml:space="preserve"> does not to maintain two different timing</w:t>
      </w:r>
      <w:r w:rsidR="00880D76">
        <w:rPr>
          <w:lang w:val="en-US"/>
        </w:rPr>
        <w:t>s</w:t>
      </w:r>
      <w:r w:rsidR="1B592422" w:rsidRPr="43712F1B">
        <w:rPr>
          <w:lang w:val="en-US"/>
        </w:rPr>
        <w:t>.</w:t>
      </w:r>
    </w:p>
    <w:p w14:paraId="2563360F" w14:textId="5520A2EA" w:rsidR="003235EE" w:rsidRPr="00072EA5" w:rsidRDefault="0006006D" w:rsidP="5C1C2F87">
      <w:pPr>
        <w:spacing w:line="259" w:lineRule="auto"/>
        <w:jc w:val="both"/>
        <w:rPr>
          <w:rFonts w:asciiTheme="majorBidi" w:hAnsiTheme="majorBidi" w:cstheme="majorBidi"/>
          <w:lang w:val="en-US"/>
        </w:rPr>
      </w:pPr>
      <w:bookmarkStart w:id="3" w:name="Proposal50645"/>
      <w:bookmarkStart w:id="4" w:name="Proposal75320"/>
      <w:bookmarkStart w:id="5" w:name="Proposal82044"/>
      <w:r w:rsidRPr="00072EA5">
        <w:rPr>
          <w:rFonts w:asciiTheme="majorBidi" w:hAnsiTheme="majorBidi" w:cstheme="majorBidi"/>
          <w:lang w:val="en-US"/>
        </w:rPr>
        <w:t xml:space="preserve">RAN1 discussed </w:t>
      </w:r>
      <w:r w:rsidR="001001B3" w:rsidRPr="00072EA5">
        <w:rPr>
          <w:rFonts w:asciiTheme="majorBidi" w:hAnsiTheme="majorBidi" w:cstheme="majorBidi"/>
          <w:lang w:val="en-US"/>
        </w:rPr>
        <w:t xml:space="preserve">whether </w:t>
      </w:r>
      <w:r w:rsidR="00013C7B" w:rsidRPr="00072EA5">
        <w:rPr>
          <w:rFonts w:asciiTheme="majorBidi" w:hAnsiTheme="majorBidi" w:cstheme="majorBidi"/>
          <w:lang w:val="en-US"/>
        </w:rPr>
        <w:t>the</w:t>
      </w:r>
      <w:r w:rsidR="001001B3" w:rsidRPr="00072EA5">
        <w:rPr>
          <w:rFonts w:asciiTheme="majorBidi" w:hAnsiTheme="majorBidi" w:cstheme="majorBidi"/>
          <w:lang w:val="en-US"/>
        </w:rPr>
        <w:t xml:space="preserve"> </w:t>
      </w:r>
      <w:r w:rsidR="00270E6E" w:rsidRPr="00072EA5">
        <w:rPr>
          <w:rFonts w:asciiTheme="majorBidi" w:hAnsiTheme="majorBidi" w:cstheme="majorBidi"/>
          <w:lang w:val="en-US"/>
        </w:rPr>
        <w:t xml:space="preserve">timing alignment </w:t>
      </w:r>
      <w:r w:rsidR="00CB7AD3" w:rsidRPr="00072EA5">
        <w:rPr>
          <w:rFonts w:asciiTheme="majorBidi" w:hAnsiTheme="majorBidi" w:cstheme="majorBidi"/>
          <w:lang w:val="en-US"/>
        </w:rPr>
        <w:t xml:space="preserve">of </w:t>
      </w:r>
      <w:r w:rsidR="004F4921" w:rsidRPr="00072EA5">
        <w:rPr>
          <w:rFonts w:asciiTheme="majorBidi" w:hAnsiTheme="majorBidi" w:cstheme="majorBidi"/>
          <w:lang w:val="en-US"/>
        </w:rPr>
        <w:t>the symbol</w:t>
      </w:r>
      <w:r w:rsidR="00844B9C" w:rsidRPr="00072EA5">
        <w:rPr>
          <w:rFonts w:asciiTheme="majorBidi" w:hAnsiTheme="majorBidi" w:cstheme="majorBidi"/>
          <w:lang w:val="en-US"/>
        </w:rPr>
        <w:t xml:space="preserve"> and/or </w:t>
      </w:r>
      <w:r w:rsidR="004F4921" w:rsidRPr="00072EA5">
        <w:rPr>
          <w:rFonts w:asciiTheme="majorBidi" w:hAnsiTheme="majorBidi" w:cstheme="majorBidi"/>
          <w:lang w:val="en-US"/>
        </w:rPr>
        <w:t xml:space="preserve">slot boundary </w:t>
      </w:r>
      <w:r w:rsidR="00CB7AD3" w:rsidRPr="00072EA5">
        <w:rPr>
          <w:rFonts w:asciiTheme="majorBidi" w:hAnsiTheme="majorBidi" w:cstheme="majorBidi"/>
          <w:lang w:val="en-US"/>
        </w:rPr>
        <w:t>between A-I</w:t>
      </w:r>
      <w:r w:rsidR="00066019" w:rsidRPr="00072EA5">
        <w:rPr>
          <w:rFonts w:asciiTheme="majorBidi" w:hAnsiTheme="majorBidi" w:cstheme="majorBidi"/>
          <w:lang w:val="en-US"/>
        </w:rPr>
        <w:t>o</w:t>
      </w:r>
      <w:r w:rsidR="00CB7AD3" w:rsidRPr="00072EA5">
        <w:rPr>
          <w:rFonts w:asciiTheme="majorBidi" w:hAnsiTheme="majorBidi" w:cstheme="majorBidi"/>
          <w:lang w:val="en-US"/>
        </w:rPr>
        <w:t>T DL/UL and NR DL/UL</w:t>
      </w:r>
      <w:r w:rsidR="003508B7" w:rsidRPr="00072EA5">
        <w:rPr>
          <w:rFonts w:asciiTheme="majorBidi" w:hAnsiTheme="majorBidi" w:cstheme="majorBidi"/>
          <w:lang w:val="en-US"/>
        </w:rPr>
        <w:t xml:space="preserve"> </w:t>
      </w:r>
      <w:r w:rsidR="00CB7AD3" w:rsidRPr="00072EA5">
        <w:rPr>
          <w:rFonts w:asciiTheme="majorBidi" w:hAnsiTheme="majorBidi" w:cstheme="majorBidi"/>
          <w:lang w:val="en-US"/>
        </w:rPr>
        <w:t>are necessary or not.</w:t>
      </w:r>
      <w:r w:rsidR="00E26BDD" w:rsidRPr="00072EA5">
        <w:rPr>
          <w:rFonts w:asciiTheme="majorBidi" w:hAnsiTheme="majorBidi" w:cstheme="majorBidi"/>
          <w:lang w:val="en-US"/>
        </w:rPr>
        <w:t xml:space="preserve"> </w:t>
      </w:r>
      <w:r w:rsidR="005C1F14" w:rsidRPr="00072EA5">
        <w:rPr>
          <w:rFonts w:asciiTheme="majorBidi" w:hAnsiTheme="majorBidi" w:cstheme="majorBidi"/>
          <w:lang w:val="en-US"/>
        </w:rPr>
        <w:t xml:space="preserve">Regarding the </w:t>
      </w:r>
      <w:r w:rsidR="00A66A49" w:rsidRPr="00072EA5">
        <w:rPr>
          <w:rFonts w:asciiTheme="majorBidi" w:hAnsiTheme="majorBidi" w:cstheme="majorBidi"/>
          <w:lang w:val="en-US"/>
        </w:rPr>
        <w:t xml:space="preserve">alignment between </w:t>
      </w:r>
      <w:r w:rsidR="003915D4" w:rsidRPr="00072EA5">
        <w:rPr>
          <w:rFonts w:asciiTheme="majorBidi" w:hAnsiTheme="majorBidi" w:cstheme="majorBidi"/>
          <w:lang w:val="en-US"/>
        </w:rPr>
        <w:t>AIoT R2D</w:t>
      </w:r>
      <w:r w:rsidR="006D0EBA" w:rsidRPr="00072EA5">
        <w:rPr>
          <w:rFonts w:asciiTheme="majorBidi" w:hAnsiTheme="majorBidi" w:cstheme="majorBidi"/>
          <w:lang w:val="en-US"/>
        </w:rPr>
        <w:t xml:space="preserve"> transmission (DL)</w:t>
      </w:r>
      <w:r w:rsidR="003915D4" w:rsidRPr="00072EA5">
        <w:rPr>
          <w:rFonts w:asciiTheme="majorBidi" w:hAnsiTheme="majorBidi" w:cstheme="majorBidi"/>
          <w:lang w:val="en-US"/>
        </w:rPr>
        <w:t xml:space="preserve"> </w:t>
      </w:r>
      <w:r w:rsidR="001D4A38" w:rsidRPr="00072EA5">
        <w:rPr>
          <w:rFonts w:asciiTheme="majorBidi" w:hAnsiTheme="majorBidi" w:cstheme="majorBidi"/>
          <w:lang w:val="en-US"/>
        </w:rPr>
        <w:t>and</w:t>
      </w:r>
      <w:r w:rsidR="003915D4" w:rsidRPr="00072EA5">
        <w:rPr>
          <w:rFonts w:asciiTheme="majorBidi" w:hAnsiTheme="majorBidi" w:cstheme="majorBidi"/>
          <w:lang w:val="en-US"/>
        </w:rPr>
        <w:t xml:space="preserve"> NR symbol or slot boundary, </w:t>
      </w:r>
      <w:r w:rsidR="001D4A38" w:rsidRPr="00072EA5">
        <w:rPr>
          <w:rFonts w:asciiTheme="majorBidi" w:hAnsiTheme="majorBidi" w:cstheme="majorBidi"/>
          <w:lang w:val="en-US"/>
        </w:rPr>
        <w:t>t</w:t>
      </w:r>
      <w:r w:rsidR="003235EE" w:rsidRPr="00072EA5">
        <w:rPr>
          <w:rFonts w:asciiTheme="majorBidi" w:hAnsiTheme="majorBidi" w:cstheme="majorBidi"/>
          <w:lang w:val="en-US"/>
        </w:rPr>
        <w:t xml:space="preserve">he below captures </w:t>
      </w:r>
      <w:r w:rsidR="003915D4" w:rsidRPr="00072EA5">
        <w:rPr>
          <w:rFonts w:asciiTheme="majorBidi" w:hAnsiTheme="majorBidi" w:cstheme="majorBidi"/>
          <w:lang w:val="en-US"/>
        </w:rPr>
        <w:t xml:space="preserve">a </w:t>
      </w:r>
      <w:r w:rsidR="00947293" w:rsidRPr="00072EA5">
        <w:rPr>
          <w:rFonts w:asciiTheme="majorBidi" w:hAnsiTheme="majorBidi" w:cstheme="majorBidi"/>
          <w:lang w:val="en-US"/>
        </w:rPr>
        <w:t>related FL pro</w:t>
      </w:r>
      <w:r w:rsidR="006824D0" w:rsidRPr="00072EA5">
        <w:rPr>
          <w:rFonts w:asciiTheme="majorBidi" w:hAnsiTheme="majorBidi" w:cstheme="majorBidi"/>
          <w:lang w:val="en-US"/>
        </w:rPr>
        <w:t>posal from RAN1#116</w:t>
      </w:r>
      <w:r w:rsidR="005C3F04" w:rsidRPr="00072EA5">
        <w:rPr>
          <w:rFonts w:asciiTheme="majorBidi" w:hAnsiTheme="majorBidi" w:cstheme="majorBidi"/>
          <w:lang w:val="en-US"/>
        </w:rPr>
        <w:t xml:space="preserve"> </w:t>
      </w:r>
      <w:r w:rsidR="005C3F04" w:rsidRPr="00072EA5">
        <w:rPr>
          <w:rFonts w:asciiTheme="majorBidi" w:hAnsiTheme="majorBidi" w:cstheme="majorBidi"/>
          <w:lang w:val="en-US"/>
        </w:rPr>
        <w:fldChar w:fldCharType="begin"/>
      </w:r>
      <w:r w:rsidR="005C3F04" w:rsidRPr="00072EA5">
        <w:rPr>
          <w:rFonts w:asciiTheme="majorBidi" w:hAnsiTheme="majorBidi" w:cstheme="majorBidi"/>
          <w:lang w:val="en-US"/>
        </w:rPr>
        <w:instrText xml:space="preserve"> REF _Ref163136245 \n \h </w:instrText>
      </w:r>
      <w:r w:rsidR="00D2196B">
        <w:rPr>
          <w:rFonts w:asciiTheme="majorBidi" w:hAnsiTheme="majorBidi" w:cstheme="majorBidi"/>
          <w:lang w:val="en-US"/>
        </w:rPr>
        <w:instrText xml:space="preserve"> \* MERGEFORMAT </w:instrText>
      </w:r>
      <w:r w:rsidR="005C3F04" w:rsidRPr="00072EA5">
        <w:rPr>
          <w:rFonts w:asciiTheme="majorBidi" w:hAnsiTheme="majorBidi" w:cstheme="majorBidi"/>
          <w:lang w:val="en-US"/>
        </w:rPr>
      </w:r>
      <w:r w:rsidR="005C3F04" w:rsidRPr="00072EA5">
        <w:rPr>
          <w:rFonts w:asciiTheme="majorBidi" w:hAnsiTheme="majorBidi" w:cstheme="majorBidi"/>
          <w:lang w:val="en-US"/>
        </w:rPr>
        <w:fldChar w:fldCharType="separate"/>
      </w:r>
      <w:r w:rsidR="00697CC2">
        <w:rPr>
          <w:rFonts w:asciiTheme="majorBidi" w:hAnsiTheme="majorBidi" w:cstheme="majorBidi"/>
          <w:lang w:val="en-US"/>
        </w:rPr>
        <w:t>[2]</w:t>
      </w:r>
      <w:r w:rsidR="005C3F04" w:rsidRPr="00072EA5">
        <w:rPr>
          <w:rFonts w:asciiTheme="majorBidi" w:hAnsiTheme="majorBidi" w:cstheme="majorBidi"/>
          <w:lang w:val="en-US"/>
        </w:rPr>
        <w:fldChar w:fldCharType="end"/>
      </w:r>
      <w:r w:rsidR="006824D0" w:rsidRPr="00072EA5">
        <w:rPr>
          <w:rFonts w:asciiTheme="majorBidi" w:hAnsiTheme="majorBidi" w:cstheme="majorBidi"/>
          <w:lang w:val="en-US"/>
        </w:rPr>
        <w:t>.</w:t>
      </w:r>
    </w:p>
    <w:tbl>
      <w:tblPr>
        <w:tblStyle w:val="TableGrid"/>
        <w:tblW w:w="0" w:type="auto"/>
        <w:tblLook w:val="04A0" w:firstRow="1" w:lastRow="0" w:firstColumn="1" w:lastColumn="0" w:noHBand="0" w:noVBand="1"/>
      </w:tblPr>
      <w:tblGrid>
        <w:gridCol w:w="9629"/>
      </w:tblGrid>
      <w:tr w:rsidR="003B3F0E" w14:paraId="7752198B" w14:textId="77777777" w:rsidTr="003B3F0E">
        <w:tc>
          <w:tcPr>
            <w:tcW w:w="9629" w:type="dxa"/>
          </w:tcPr>
          <w:bookmarkEnd w:id="3"/>
          <w:p w14:paraId="184BF0D7" w14:textId="13C08D3C" w:rsidR="00EE325B" w:rsidRPr="00072EA5" w:rsidRDefault="002D736F" w:rsidP="002D736F">
            <w:pPr>
              <w:overflowPunct/>
              <w:autoSpaceDE/>
              <w:autoSpaceDN/>
              <w:adjustRightInd/>
              <w:spacing w:line="259" w:lineRule="auto"/>
              <w:jc w:val="both"/>
              <w:textAlignment w:val="auto"/>
              <w:rPr>
                <w:rFonts w:eastAsia="DengXian"/>
                <w:lang w:val="en-US" w:eastAsia="zh-CN"/>
              </w:rPr>
            </w:pPr>
            <w:r w:rsidRPr="00072EA5">
              <w:rPr>
                <w:rFonts w:eastAsia="DengXian"/>
                <w:bCs/>
                <w:lang w:val="en-US" w:eastAsia="zh-CN"/>
              </w:rPr>
              <w:lastRenderedPageBreak/>
              <w:t>FL2 Medium Priority Question</w:t>
            </w:r>
            <w:r w:rsidRPr="00072EA5">
              <w:rPr>
                <w:rFonts w:eastAsia="Batang"/>
                <w:bCs/>
                <w:lang w:val="en-US"/>
              </w:rPr>
              <w:t xml:space="preserve"> 2.1-1b</w:t>
            </w:r>
            <w:r w:rsidRPr="00072EA5">
              <w:rPr>
                <w:rFonts w:eastAsia="DengXian"/>
                <w:bCs/>
                <w:lang w:val="en-US" w:eastAsia="zh-CN"/>
              </w:rPr>
              <w:t xml:space="preserve">: Based on following agreements made in AI 9.4.2.1, it seems for OFDM-based waveform for A-IoT R2D transmission, it seems obvious that the R2D transmission is aligned with NR symbol boundary. Do you agree?  </w:t>
            </w:r>
          </w:p>
          <w:p w14:paraId="664E9D1A" w14:textId="2CBBF585" w:rsidR="002D736F" w:rsidRPr="002D736F" w:rsidDel="0080380E" w:rsidRDefault="002D736F" w:rsidP="00072EA5">
            <w:pPr>
              <w:overflowPunct/>
              <w:autoSpaceDE/>
              <w:autoSpaceDN/>
              <w:adjustRightInd/>
              <w:spacing w:after="0" w:line="259" w:lineRule="auto"/>
              <w:jc w:val="both"/>
              <w:textAlignment w:val="auto"/>
              <w:rPr>
                <w:rFonts w:eastAsia="Batang"/>
                <w:bCs/>
                <w:lang w:eastAsia="x-none"/>
              </w:rPr>
            </w:pPr>
            <w:r w:rsidRPr="002D736F" w:rsidDel="0080380E">
              <w:rPr>
                <w:rFonts w:eastAsia="Batang"/>
                <w:bCs/>
                <w:highlight w:val="green"/>
                <w:lang w:eastAsia="x-none"/>
              </w:rPr>
              <w:t>Agreement</w:t>
            </w:r>
          </w:p>
          <w:p w14:paraId="70EDD744" w14:textId="7EC17BFF" w:rsidR="002D736F" w:rsidRPr="002D736F" w:rsidDel="0080380E" w:rsidRDefault="002D736F" w:rsidP="00072EA5">
            <w:p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 xml:space="preserve">A-IoT DL study includes an OFDM-based waveform from A-IoT R2D (reader-to-device) perspective. </w:t>
            </w:r>
          </w:p>
          <w:p w14:paraId="6F685053" w14:textId="3AC06CA1" w:rsidR="002D736F" w:rsidRPr="002D736F" w:rsidDel="0080380E" w:rsidRDefault="002D736F" w:rsidP="002D736F">
            <w:pPr>
              <w:numPr>
                <w:ilvl w:val="0"/>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Depending on what modulation(s) are decided to be studied:</w:t>
            </w:r>
          </w:p>
          <w:p w14:paraId="0FDE6D7A" w14:textId="35BD90FF" w:rsidR="002D736F" w:rsidRPr="002D736F" w:rsidDel="0080380E" w:rsidRDefault="002D736F" w:rsidP="002D736F">
            <w:pPr>
              <w:numPr>
                <w:ilvl w:val="1"/>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Study whether/how to handle CP at transmitter/device/</w:t>
            </w:r>
            <w:proofErr w:type="gramStart"/>
            <w:r w:rsidRPr="002D736F" w:rsidDel="0080380E">
              <w:rPr>
                <w:rFonts w:eastAsia="Batang"/>
                <w:bCs/>
                <w:lang w:eastAsia="x-none"/>
              </w:rPr>
              <w:t>design</w:t>
            </w:r>
            <w:proofErr w:type="gramEnd"/>
            <w:r w:rsidRPr="002D736F" w:rsidDel="0080380E">
              <w:rPr>
                <w:rFonts w:eastAsia="Batang"/>
                <w:bCs/>
                <w:lang w:eastAsia="x-none"/>
              </w:rPr>
              <w:t xml:space="preserve"> </w:t>
            </w:r>
          </w:p>
          <w:p w14:paraId="631A9565" w14:textId="23944F21" w:rsidR="002D736F" w:rsidRPr="002D736F" w:rsidDel="0080380E" w:rsidRDefault="002D736F" w:rsidP="002D736F">
            <w:pPr>
              <w:numPr>
                <w:ilvl w:val="0"/>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Study other characteristics of the OFDM waveform, e.g.:</w:t>
            </w:r>
          </w:p>
          <w:p w14:paraId="0DE226C0" w14:textId="72486B2B" w:rsidR="002D736F" w:rsidRPr="002D736F" w:rsidDel="0080380E" w:rsidRDefault="002D736F" w:rsidP="002D736F">
            <w:pPr>
              <w:numPr>
                <w:ilvl w:val="1"/>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CP-OFDM</w:t>
            </w:r>
          </w:p>
          <w:p w14:paraId="37F54C2C" w14:textId="5AFA3F1B" w:rsidR="002D736F" w:rsidRPr="002D736F" w:rsidDel="0080380E" w:rsidRDefault="002D736F" w:rsidP="002D736F">
            <w:pPr>
              <w:numPr>
                <w:ilvl w:val="1"/>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DFT-s-OFDM</w:t>
            </w:r>
          </w:p>
          <w:p w14:paraId="58780535" w14:textId="22D233A4" w:rsidR="002D736F" w:rsidRPr="002D736F" w:rsidDel="0080380E" w:rsidRDefault="002D736F" w:rsidP="002D736F">
            <w:pPr>
              <w:numPr>
                <w:ilvl w:val="1"/>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Etc.</w:t>
            </w:r>
          </w:p>
          <w:p w14:paraId="0F6C9833" w14:textId="17FF30C8" w:rsidR="002D736F" w:rsidRPr="002D736F" w:rsidDel="0080380E" w:rsidRDefault="002D736F" w:rsidP="002D736F">
            <w:pPr>
              <w:numPr>
                <w:ilvl w:val="1"/>
                <w:numId w:val="38"/>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The type of OFDM waveform is transparent to A-IoT device.</w:t>
            </w:r>
          </w:p>
          <w:p w14:paraId="54179D1D" w14:textId="5DB04CF8" w:rsidR="002D736F" w:rsidRPr="002D736F" w:rsidDel="0080380E" w:rsidRDefault="002D736F" w:rsidP="002D736F">
            <w:pPr>
              <w:overflowPunct/>
              <w:autoSpaceDE/>
              <w:autoSpaceDN/>
              <w:adjustRightInd/>
              <w:spacing w:line="259" w:lineRule="auto"/>
              <w:jc w:val="both"/>
              <w:textAlignment w:val="auto"/>
              <w:rPr>
                <w:rFonts w:eastAsia="Batang"/>
                <w:bCs/>
                <w:lang w:eastAsia="x-none"/>
              </w:rPr>
            </w:pPr>
            <w:r w:rsidRPr="002D736F" w:rsidDel="0080380E">
              <w:rPr>
                <w:rFonts w:eastAsia="Batang"/>
                <w:bCs/>
                <w:lang w:eastAsia="x-none"/>
              </w:rPr>
              <w:t>Other waveforms from DL transmitter’s perspective can be proposed, and further discussion will consider whether or not they are included in the study.</w:t>
            </w:r>
          </w:p>
          <w:p w14:paraId="1986BD87" w14:textId="57074675" w:rsidR="002D736F" w:rsidRPr="002D736F" w:rsidDel="0080380E" w:rsidRDefault="002D736F" w:rsidP="00072EA5">
            <w:pPr>
              <w:overflowPunct/>
              <w:autoSpaceDE/>
              <w:autoSpaceDN/>
              <w:adjustRightInd/>
              <w:spacing w:after="0" w:line="259" w:lineRule="auto"/>
              <w:jc w:val="both"/>
              <w:textAlignment w:val="auto"/>
              <w:rPr>
                <w:rFonts w:eastAsia="Batang"/>
                <w:bCs/>
                <w:lang w:eastAsia="x-none"/>
              </w:rPr>
            </w:pPr>
            <w:r w:rsidRPr="002D736F" w:rsidDel="0080380E">
              <w:rPr>
                <w:rFonts w:eastAsia="Batang"/>
                <w:bCs/>
                <w:highlight w:val="green"/>
                <w:lang w:eastAsia="x-none"/>
              </w:rPr>
              <w:t>Agreement</w:t>
            </w:r>
          </w:p>
          <w:p w14:paraId="6121A71A" w14:textId="63EEF260" w:rsidR="002D736F" w:rsidRPr="002D736F" w:rsidDel="0080380E" w:rsidRDefault="002D736F" w:rsidP="00072EA5">
            <w:p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A-IoT DL study includes OOK from DL transmitter’s perspective.</w:t>
            </w:r>
          </w:p>
          <w:p w14:paraId="63148016" w14:textId="12347137" w:rsidR="002D736F" w:rsidRPr="002D736F" w:rsidDel="0080380E" w:rsidRDefault="002D736F" w:rsidP="002D736F">
            <w:pPr>
              <w:numPr>
                <w:ilvl w:val="0"/>
                <w:numId w:val="40"/>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 xml:space="preserve">For an OFDM waveform, assume OOK-1 for single-chip per OFDM symbol transmission, and OOK-4 for </w:t>
            </w:r>
            <w:r w:rsidRPr="002D736F" w:rsidDel="0080380E">
              <w:rPr>
                <w:rFonts w:eastAsia="Batang"/>
                <w:bCs/>
                <w:i/>
                <w:iCs/>
                <w:lang w:eastAsia="x-none"/>
              </w:rPr>
              <w:t>M</w:t>
            </w:r>
            <w:r w:rsidRPr="002D736F" w:rsidDel="0080380E">
              <w:rPr>
                <w:rFonts w:eastAsia="Batang"/>
                <w:bCs/>
                <w:lang w:eastAsia="x-none"/>
              </w:rPr>
              <w:softHyphen/>
              <w:t>-chip per OFDM symbol transmission, starting from definitions in TR 38.869.</w:t>
            </w:r>
          </w:p>
          <w:p w14:paraId="2482BE8F" w14:textId="30D52D0C" w:rsidR="002D736F" w:rsidRPr="002D736F" w:rsidDel="0080380E" w:rsidRDefault="002D736F" w:rsidP="002D736F">
            <w:pPr>
              <w:numPr>
                <w:ilvl w:val="1"/>
                <w:numId w:val="40"/>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 xml:space="preserve">FFS value(s) of </w:t>
            </w:r>
            <w:r w:rsidRPr="002D736F" w:rsidDel="0080380E">
              <w:rPr>
                <w:rFonts w:eastAsia="Batang"/>
                <w:bCs/>
                <w:i/>
                <w:iCs/>
                <w:lang w:eastAsia="x-none"/>
              </w:rPr>
              <w:t>M</w:t>
            </w:r>
            <w:r w:rsidRPr="002D736F" w:rsidDel="0080380E">
              <w:rPr>
                <w:rFonts w:eastAsia="Batang"/>
                <w:bCs/>
                <w:lang w:eastAsia="x-none"/>
              </w:rPr>
              <w:t>.</w:t>
            </w:r>
          </w:p>
          <w:p w14:paraId="46D54360" w14:textId="6659B394" w:rsidR="002D736F" w:rsidRPr="002D736F" w:rsidDel="0080380E" w:rsidRDefault="002D736F" w:rsidP="002D736F">
            <w:pPr>
              <w:numPr>
                <w:ilvl w:val="1"/>
                <w:numId w:val="39"/>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FFS: Any changes needed from the definitions in TR 38.869.</w:t>
            </w:r>
          </w:p>
          <w:p w14:paraId="7E868207" w14:textId="51B1E5F9" w:rsidR="002D736F" w:rsidRPr="002D736F" w:rsidDel="0080380E" w:rsidRDefault="002D736F" w:rsidP="002D736F">
            <w:pPr>
              <w:numPr>
                <w:ilvl w:val="1"/>
                <w:numId w:val="39"/>
              </w:numPr>
              <w:overflowPunct/>
              <w:autoSpaceDE/>
              <w:autoSpaceDN/>
              <w:adjustRightInd/>
              <w:spacing w:after="0" w:line="259" w:lineRule="auto"/>
              <w:jc w:val="both"/>
              <w:textAlignment w:val="auto"/>
              <w:rPr>
                <w:rFonts w:eastAsia="Batang"/>
                <w:bCs/>
                <w:lang w:eastAsia="x-none"/>
              </w:rPr>
            </w:pPr>
            <w:r w:rsidRPr="002D736F" w:rsidDel="0080380E">
              <w:rPr>
                <w:rFonts w:eastAsia="Batang"/>
                <w:bCs/>
                <w:lang w:eastAsia="x-none"/>
              </w:rPr>
              <w:t>FFS: Exact definition of chip</w:t>
            </w:r>
          </w:p>
          <w:p w14:paraId="70473892" w14:textId="30D060D8" w:rsidR="003B3F0E" w:rsidRDefault="002D736F" w:rsidP="002D736F">
            <w:pPr>
              <w:spacing w:line="259" w:lineRule="auto"/>
              <w:jc w:val="both"/>
              <w:rPr>
                <w:rFonts w:asciiTheme="majorBidi" w:hAnsiTheme="majorBidi" w:cstheme="majorBidi"/>
                <w:sz w:val="22"/>
                <w:szCs w:val="22"/>
                <w:lang w:val="en-US"/>
              </w:rPr>
            </w:pPr>
            <w:r w:rsidRPr="002D736F" w:rsidDel="0080380E">
              <w:rPr>
                <w:rFonts w:eastAsia="Batang"/>
                <w:bCs/>
                <w:lang w:eastAsia="x-none"/>
              </w:rPr>
              <w:t>If other DL waveforms are included, further elaboration of the transmitter’s OOK generation would be needed.</w:t>
            </w:r>
          </w:p>
        </w:tc>
      </w:tr>
    </w:tbl>
    <w:p w14:paraId="44DD704F" w14:textId="4A454515" w:rsidR="006824D0" w:rsidRPr="00072EA5" w:rsidRDefault="00806751" w:rsidP="00072EA5">
      <w:pPr>
        <w:spacing w:before="240" w:line="259" w:lineRule="auto"/>
        <w:jc w:val="both"/>
        <w:rPr>
          <w:rFonts w:asciiTheme="majorBidi" w:hAnsiTheme="majorBidi" w:cstheme="majorBidi"/>
          <w:lang w:val="en-US"/>
        </w:rPr>
      </w:pPr>
      <w:r w:rsidRPr="00072EA5">
        <w:rPr>
          <w:rFonts w:asciiTheme="majorBidi" w:hAnsiTheme="majorBidi" w:cstheme="majorBidi"/>
          <w:lang w:val="en-US"/>
        </w:rPr>
        <w:t>G</w:t>
      </w:r>
      <w:r w:rsidR="00085ED8" w:rsidRPr="00072EA5">
        <w:rPr>
          <w:rFonts w:asciiTheme="majorBidi" w:hAnsiTheme="majorBidi" w:cstheme="majorBidi"/>
          <w:lang w:val="en-US"/>
        </w:rPr>
        <w:t xml:space="preserve">iven that the reader </w:t>
      </w:r>
      <w:r w:rsidRPr="00072EA5">
        <w:rPr>
          <w:rFonts w:asciiTheme="majorBidi" w:hAnsiTheme="majorBidi" w:cstheme="majorBidi"/>
          <w:lang w:val="en-US"/>
        </w:rPr>
        <w:t>is</w:t>
      </w:r>
      <w:r w:rsidR="00085ED8" w:rsidRPr="00072EA5">
        <w:rPr>
          <w:rFonts w:asciiTheme="majorBidi" w:hAnsiTheme="majorBidi" w:cstheme="majorBidi"/>
          <w:lang w:val="en-US"/>
        </w:rPr>
        <w:t xml:space="preserve"> a UE or a gNB</w:t>
      </w:r>
      <w:r w:rsidRPr="00072EA5">
        <w:rPr>
          <w:rFonts w:asciiTheme="majorBidi" w:hAnsiTheme="majorBidi" w:cstheme="majorBidi"/>
          <w:lang w:val="en-US"/>
        </w:rPr>
        <w:t xml:space="preserve"> and </w:t>
      </w:r>
      <w:r w:rsidR="009E6439" w:rsidRPr="00072EA5">
        <w:rPr>
          <w:rFonts w:asciiTheme="majorBidi" w:hAnsiTheme="majorBidi" w:cstheme="majorBidi"/>
          <w:lang w:val="en-US"/>
        </w:rPr>
        <w:t xml:space="preserve">the OFDM-based waveform is used for </w:t>
      </w:r>
      <w:r w:rsidR="00EF72E7" w:rsidRPr="00072EA5">
        <w:rPr>
          <w:rFonts w:asciiTheme="majorBidi" w:hAnsiTheme="majorBidi" w:cstheme="majorBidi"/>
          <w:lang w:val="en-US"/>
        </w:rPr>
        <w:t>R2D tran</w:t>
      </w:r>
      <w:r w:rsidR="00CB1614" w:rsidRPr="00072EA5">
        <w:rPr>
          <w:rFonts w:asciiTheme="majorBidi" w:hAnsiTheme="majorBidi" w:cstheme="majorBidi"/>
          <w:lang w:val="en-US"/>
        </w:rPr>
        <w:t>smission</w:t>
      </w:r>
      <w:r w:rsidR="00085ED8" w:rsidRPr="00072EA5">
        <w:rPr>
          <w:rFonts w:asciiTheme="majorBidi" w:hAnsiTheme="majorBidi" w:cstheme="majorBidi"/>
          <w:lang w:val="en-US"/>
        </w:rPr>
        <w:t xml:space="preserve">, </w:t>
      </w:r>
      <w:r w:rsidR="00BA4F98" w:rsidRPr="00072EA5">
        <w:rPr>
          <w:rFonts w:asciiTheme="majorBidi" w:hAnsiTheme="majorBidi" w:cstheme="majorBidi"/>
          <w:lang w:val="en-US"/>
        </w:rPr>
        <w:t xml:space="preserve">it is feasible </w:t>
      </w:r>
      <w:r w:rsidR="00CD4F46" w:rsidRPr="00072EA5">
        <w:rPr>
          <w:rFonts w:asciiTheme="majorBidi" w:hAnsiTheme="majorBidi" w:cstheme="majorBidi"/>
          <w:lang w:val="en-US"/>
        </w:rPr>
        <w:t>at the reader to align the R2D transmission</w:t>
      </w:r>
      <w:r w:rsidR="00552D6B" w:rsidRPr="00072EA5">
        <w:rPr>
          <w:rFonts w:asciiTheme="majorBidi" w:hAnsiTheme="majorBidi" w:cstheme="majorBidi"/>
          <w:lang w:val="en-US"/>
        </w:rPr>
        <w:t xml:space="preserve"> with NR symbol</w:t>
      </w:r>
      <w:r w:rsidR="00493A8C" w:rsidRPr="00072EA5">
        <w:rPr>
          <w:rFonts w:asciiTheme="majorBidi" w:hAnsiTheme="majorBidi" w:cstheme="majorBidi"/>
          <w:lang w:val="en-US"/>
        </w:rPr>
        <w:t xml:space="preserve"> or slot boundary</w:t>
      </w:r>
      <w:r w:rsidR="00A63C66" w:rsidRPr="00072EA5">
        <w:rPr>
          <w:rFonts w:asciiTheme="majorBidi" w:hAnsiTheme="majorBidi" w:cstheme="majorBidi"/>
          <w:lang w:val="en-US"/>
        </w:rPr>
        <w:t>.</w:t>
      </w:r>
      <w:r w:rsidR="00085ED8" w:rsidRPr="00072EA5">
        <w:rPr>
          <w:rFonts w:asciiTheme="majorBidi" w:hAnsiTheme="majorBidi" w:cstheme="majorBidi"/>
          <w:lang w:val="en-US"/>
        </w:rPr>
        <w:t xml:space="preserve"> </w:t>
      </w:r>
      <w:r w:rsidR="00A63C66" w:rsidRPr="00072EA5">
        <w:rPr>
          <w:rFonts w:asciiTheme="majorBidi" w:hAnsiTheme="majorBidi" w:cstheme="majorBidi"/>
          <w:lang w:val="en-US"/>
        </w:rPr>
        <w:t>H</w:t>
      </w:r>
      <w:r w:rsidR="002C68B4" w:rsidRPr="00072EA5">
        <w:rPr>
          <w:rFonts w:asciiTheme="majorBidi" w:hAnsiTheme="majorBidi" w:cstheme="majorBidi"/>
          <w:lang w:val="en-US"/>
        </w:rPr>
        <w:t xml:space="preserve">ence there is </w:t>
      </w:r>
      <w:r w:rsidR="00085ED8" w:rsidRPr="00072EA5">
        <w:rPr>
          <w:rFonts w:asciiTheme="majorBidi" w:hAnsiTheme="majorBidi" w:cstheme="majorBidi"/>
          <w:lang w:val="en-US"/>
        </w:rPr>
        <w:t xml:space="preserve">no need </w:t>
      </w:r>
      <w:r w:rsidR="0060679B" w:rsidRPr="00072EA5">
        <w:rPr>
          <w:rFonts w:asciiTheme="majorBidi" w:hAnsiTheme="majorBidi" w:cstheme="majorBidi"/>
          <w:lang w:val="en-US"/>
        </w:rPr>
        <w:t>for</w:t>
      </w:r>
      <w:r w:rsidR="00085ED8" w:rsidRPr="00072EA5">
        <w:rPr>
          <w:rFonts w:asciiTheme="majorBidi" w:hAnsiTheme="majorBidi" w:cstheme="majorBidi"/>
          <w:lang w:val="en-US"/>
        </w:rPr>
        <w:t xml:space="preserve"> </w:t>
      </w:r>
      <w:r w:rsidR="0060679B" w:rsidRPr="00072EA5">
        <w:rPr>
          <w:rFonts w:asciiTheme="majorBidi" w:hAnsiTheme="majorBidi" w:cstheme="majorBidi"/>
          <w:lang w:val="en-US"/>
        </w:rPr>
        <w:t xml:space="preserve">a study on </w:t>
      </w:r>
      <w:r w:rsidR="00085ED8" w:rsidRPr="00072EA5">
        <w:rPr>
          <w:rFonts w:asciiTheme="majorBidi" w:hAnsiTheme="majorBidi" w:cstheme="majorBidi"/>
          <w:lang w:val="en-US"/>
        </w:rPr>
        <w:t xml:space="preserve">potential </w:t>
      </w:r>
      <w:r w:rsidR="00BE353F" w:rsidRPr="00072EA5">
        <w:rPr>
          <w:rFonts w:asciiTheme="majorBidi" w:hAnsiTheme="majorBidi" w:cstheme="majorBidi"/>
          <w:lang w:val="en-US"/>
        </w:rPr>
        <w:t xml:space="preserve">DL </w:t>
      </w:r>
      <w:r w:rsidR="00085ED8" w:rsidRPr="00072EA5">
        <w:rPr>
          <w:rFonts w:asciiTheme="majorBidi" w:hAnsiTheme="majorBidi" w:cstheme="majorBidi"/>
          <w:lang w:val="en-US"/>
        </w:rPr>
        <w:t>interference issues</w:t>
      </w:r>
      <w:r w:rsidR="00845D5D" w:rsidRPr="00072EA5">
        <w:rPr>
          <w:rFonts w:asciiTheme="majorBidi" w:hAnsiTheme="majorBidi" w:cstheme="majorBidi"/>
          <w:lang w:val="en-US"/>
        </w:rPr>
        <w:t>.</w:t>
      </w:r>
    </w:p>
    <w:p w14:paraId="3C33BA5E" w14:textId="709BCC6D" w:rsidR="003235EE" w:rsidRPr="00072EA5" w:rsidRDefault="00651D0C" w:rsidP="5C1C2F87">
      <w:pPr>
        <w:spacing w:line="259" w:lineRule="auto"/>
        <w:jc w:val="both"/>
        <w:rPr>
          <w:rFonts w:asciiTheme="majorBidi" w:hAnsiTheme="majorBidi" w:cstheme="majorBidi"/>
          <w:b/>
          <w:bCs/>
          <w:lang w:val="en-US"/>
        </w:rPr>
      </w:pPr>
      <w:bookmarkStart w:id="6" w:name="Observation72701"/>
      <w:bookmarkStart w:id="7" w:name="Observation60146"/>
      <w:bookmarkStart w:id="8" w:name="Observation80506"/>
      <w:bookmarkStart w:id="9" w:name="Observation99679"/>
      <w:bookmarkStart w:id="10" w:name="Observation12910"/>
      <w:r w:rsidRPr="00072EA5">
        <w:rPr>
          <w:rFonts w:asciiTheme="majorBidi" w:hAnsiTheme="majorBidi" w:cstheme="majorBidi"/>
          <w:b/>
          <w:bCs/>
          <w:lang w:val="en-US"/>
        </w:rPr>
        <w:t xml:space="preserve">Observation </w:t>
      </w:r>
      <w:r w:rsidR="00D92507" w:rsidRPr="00072EA5">
        <w:rPr>
          <w:rFonts w:asciiTheme="majorBidi" w:eastAsia="Malgun Gothic" w:hAnsiTheme="majorBidi" w:cstheme="majorBidi"/>
          <w:b/>
          <w:color w:val="2B579A"/>
          <w:kern w:val="2"/>
          <w:lang w:eastAsia="ko-KR"/>
          <w14:ligatures w14:val="standardContextual"/>
        </w:rPr>
        <w:fldChar w:fldCharType="begin"/>
      </w:r>
      <w:r w:rsidR="00D92507" w:rsidRPr="00072EA5">
        <w:rPr>
          <w:rFonts w:asciiTheme="majorBidi" w:eastAsia="Malgun Gothic" w:hAnsiTheme="majorBidi" w:cstheme="majorBidi"/>
          <w:b/>
          <w:kern w:val="2"/>
          <w:lang w:eastAsia="ko-KR"/>
          <w14:ligatures w14:val="standardContextual"/>
        </w:rPr>
        <w:instrText xml:space="preserve"> SEQ Obs \* Arabic </w:instrText>
      </w:r>
      <w:r w:rsidR="00D92507" w:rsidRPr="00072EA5">
        <w:rPr>
          <w:rFonts w:asciiTheme="majorBidi" w:eastAsia="Malgun Gothic" w:hAnsiTheme="majorBidi" w:cstheme="majorBidi"/>
          <w:b/>
          <w:color w:val="2B579A"/>
          <w:kern w:val="2"/>
          <w:lang w:eastAsia="ko-KR"/>
          <w14:ligatures w14:val="standardContextual"/>
        </w:rPr>
        <w:fldChar w:fldCharType="separate"/>
      </w:r>
      <w:r w:rsidR="00697CC2">
        <w:rPr>
          <w:rFonts w:asciiTheme="majorBidi" w:eastAsia="Malgun Gothic" w:hAnsiTheme="majorBidi" w:cstheme="majorBidi"/>
          <w:b/>
          <w:noProof/>
          <w:kern w:val="2"/>
          <w:lang w:eastAsia="ko-KR"/>
          <w14:ligatures w14:val="standardContextual"/>
        </w:rPr>
        <w:t>1</w:t>
      </w:r>
      <w:r w:rsidR="00D92507" w:rsidRPr="00072EA5">
        <w:rPr>
          <w:rFonts w:asciiTheme="majorBidi" w:eastAsia="Malgun Gothic" w:hAnsiTheme="majorBidi" w:cstheme="majorBidi"/>
          <w:b/>
          <w:color w:val="2B579A"/>
          <w:kern w:val="2"/>
          <w:lang w:eastAsia="ko-KR"/>
          <w14:ligatures w14:val="standardContextual"/>
        </w:rPr>
        <w:fldChar w:fldCharType="end"/>
      </w:r>
      <w:r w:rsidRPr="00072EA5">
        <w:rPr>
          <w:rFonts w:asciiTheme="majorBidi" w:hAnsiTheme="majorBidi" w:cstheme="majorBidi"/>
          <w:b/>
          <w:bCs/>
          <w:lang w:val="en-US"/>
        </w:rPr>
        <w:t xml:space="preserve">: </w:t>
      </w:r>
      <w:r w:rsidR="00192D87" w:rsidRPr="00072EA5">
        <w:rPr>
          <w:rFonts w:asciiTheme="majorBidi" w:hAnsiTheme="majorBidi" w:cstheme="majorBidi"/>
          <w:b/>
          <w:bCs/>
          <w:lang w:val="en-US"/>
        </w:rPr>
        <w:t>It is feasible at the reader to align the R2D transmission with NR symbol or slot boundary</w:t>
      </w:r>
      <w:r w:rsidR="00F16539" w:rsidRPr="00072EA5">
        <w:rPr>
          <w:rFonts w:asciiTheme="majorBidi" w:hAnsiTheme="majorBidi" w:cstheme="majorBidi"/>
          <w:b/>
          <w:bCs/>
          <w:lang w:val="en-US"/>
        </w:rPr>
        <w:t xml:space="preserve"> </w:t>
      </w:r>
      <w:r w:rsidR="00462FFC" w:rsidRPr="00072EA5">
        <w:rPr>
          <w:rFonts w:asciiTheme="majorBidi" w:hAnsiTheme="majorBidi" w:cstheme="majorBidi"/>
          <w:b/>
          <w:bCs/>
          <w:lang w:val="en-US"/>
        </w:rPr>
        <w:t xml:space="preserve">considering its </w:t>
      </w:r>
      <w:r w:rsidR="00603EC9" w:rsidRPr="00072EA5">
        <w:rPr>
          <w:rFonts w:asciiTheme="majorBidi" w:hAnsiTheme="majorBidi" w:cstheme="majorBidi"/>
          <w:b/>
          <w:bCs/>
          <w:lang w:val="en-US"/>
        </w:rPr>
        <w:t>time</w:t>
      </w:r>
      <w:r w:rsidR="00E738EF" w:rsidRPr="00072EA5">
        <w:rPr>
          <w:rFonts w:asciiTheme="majorBidi" w:hAnsiTheme="majorBidi" w:cstheme="majorBidi"/>
          <w:b/>
          <w:bCs/>
          <w:lang w:val="en-US"/>
        </w:rPr>
        <w:t xml:space="preserve"> sync accuracy</w:t>
      </w:r>
      <w:r w:rsidR="00462FFC" w:rsidRPr="00072EA5">
        <w:rPr>
          <w:rFonts w:asciiTheme="majorBidi" w:hAnsiTheme="majorBidi" w:cstheme="majorBidi"/>
          <w:b/>
          <w:bCs/>
          <w:lang w:val="en-US"/>
        </w:rPr>
        <w:t xml:space="preserve"> </w:t>
      </w:r>
      <w:r w:rsidR="00573ED5" w:rsidRPr="00072EA5">
        <w:rPr>
          <w:rFonts w:asciiTheme="majorBidi" w:hAnsiTheme="majorBidi" w:cstheme="majorBidi"/>
          <w:b/>
          <w:bCs/>
          <w:lang w:val="en-US"/>
        </w:rPr>
        <w:t>as well as</w:t>
      </w:r>
      <w:r w:rsidR="00462FFC" w:rsidRPr="00072EA5">
        <w:rPr>
          <w:rFonts w:asciiTheme="majorBidi" w:hAnsiTheme="majorBidi" w:cstheme="majorBidi"/>
          <w:b/>
          <w:bCs/>
          <w:lang w:val="en-US"/>
        </w:rPr>
        <w:t xml:space="preserve"> </w:t>
      </w:r>
      <w:r w:rsidR="00F16539" w:rsidRPr="00072EA5">
        <w:rPr>
          <w:rFonts w:asciiTheme="majorBidi" w:hAnsiTheme="majorBidi" w:cstheme="majorBidi"/>
          <w:b/>
          <w:bCs/>
          <w:lang w:val="en-US"/>
        </w:rPr>
        <w:t>OFDM-based waveform for R2D transmission</w:t>
      </w:r>
      <w:r w:rsidR="00192D87" w:rsidRPr="00072EA5">
        <w:rPr>
          <w:rFonts w:asciiTheme="majorBidi" w:hAnsiTheme="majorBidi" w:cstheme="majorBidi"/>
          <w:b/>
          <w:bCs/>
          <w:lang w:val="en-US"/>
        </w:rPr>
        <w:t>.</w:t>
      </w:r>
      <w:r w:rsidRPr="00072EA5">
        <w:rPr>
          <w:rFonts w:asciiTheme="majorBidi" w:hAnsiTheme="majorBidi" w:cstheme="majorBidi"/>
          <w:b/>
          <w:bCs/>
          <w:lang w:val="en-US"/>
        </w:rPr>
        <w:t xml:space="preserve"> </w:t>
      </w:r>
    </w:p>
    <w:p w14:paraId="53540D1D" w14:textId="15AC5E18" w:rsidR="003E49C8" w:rsidRPr="00072EA5" w:rsidRDefault="003E49C8" w:rsidP="5C1C2F87">
      <w:pPr>
        <w:spacing w:line="259" w:lineRule="auto"/>
        <w:jc w:val="both"/>
        <w:rPr>
          <w:rFonts w:asciiTheme="majorBidi" w:hAnsiTheme="majorBidi" w:cstheme="majorBidi"/>
          <w:lang w:val="en-US"/>
        </w:rPr>
      </w:pPr>
      <w:bookmarkStart w:id="11" w:name="Proposal50646"/>
      <w:bookmarkStart w:id="12" w:name="Proposal66033"/>
      <w:bookmarkStart w:id="13" w:name="Proposal82451"/>
      <w:bookmarkStart w:id="14" w:name="Proposal34479"/>
      <w:bookmarkStart w:id="15" w:name="Proposal61911"/>
      <w:bookmarkEnd w:id="6"/>
      <w:bookmarkEnd w:id="7"/>
      <w:bookmarkEnd w:id="8"/>
      <w:bookmarkEnd w:id="9"/>
      <w:bookmarkEnd w:id="10"/>
      <w:r w:rsidRPr="00072EA5">
        <w:rPr>
          <w:rFonts w:asciiTheme="majorBidi" w:eastAsia="Malgun Gothic" w:hAnsiTheme="majorBidi" w:cstheme="majorBidi"/>
          <w:b/>
          <w:bCs/>
          <w:lang w:val="en-US" w:eastAsia="en-GB"/>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sidR="00697CC2">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color w:val="2B579A"/>
          <w:lang w:val="en-US" w:eastAsia="ko-KR"/>
        </w:rPr>
        <w:fldChar w:fldCharType="end"/>
      </w:r>
      <w:r w:rsidRPr="00072EA5">
        <w:rPr>
          <w:rFonts w:asciiTheme="majorBidi" w:eastAsia="Malgun Gothic" w:hAnsiTheme="majorBidi" w:cstheme="majorBidi"/>
          <w:b/>
          <w:bCs/>
          <w:lang w:val="en-US" w:eastAsia="en-GB"/>
        </w:rPr>
        <w:t xml:space="preserve">: </w:t>
      </w:r>
      <w:r w:rsidR="00D04915">
        <w:rPr>
          <w:rFonts w:asciiTheme="majorBidi" w:eastAsia="Malgun Gothic" w:hAnsiTheme="majorBidi" w:cstheme="majorBidi"/>
          <w:b/>
          <w:lang w:val="en-US" w:eastAsia="en-GB"/>
        </w:rPr>
        <w:t>C</w:t>
      </w:r>
      <w:r w:rsidR="001F6CEA" w:rsidRPr="00072EA5">
        <w:rPr>
          <w:rFonts w:asciiTheme="majorBidi" w:eastAsia="Malgun Gothic" w:hAnsiTheme="majorBidi" w:cstheme="majorBidi"/>
          <w:b/>
          <w:bCs/>
          <w:lang w:val="en-US" w:eastAsia="en-GB"/>
        </w:rPr>
        <w:t>onclude that the</w:t>
      </w:r>
      <w:r w:rsidR="00F75B94" w:rsidRPr="00072EA5">
        <w:rPr>
          <w:rFonts w:asciiTheme="majorBidi" w:eastAsia="Malgun Gothic" w:hAnsiTheme="majorBidi" w:cstheme="majorBidi"/>
          <w:b/>
          <w:bCs/>
          <w:lang w:val="en-US" w:eastAsia="en-GB"/>
        </w:rPr>
        <w:t xml:space="preserve"> alignment </w:t>
      </w:r>
      <w:r w:rsidR="00254733" w:rsidRPr="00072EA5">
        <w:rPr>
          <w:rFonts w:asciiTheme="majorBidi" w:eastAsia="Malgun Gothic" w:hAnsiTheme="majorBidi" w:cstheme="majorBidi"/>
          <w:b/>
          <w:bCs/>
          <w:lang w:val="en-US" w:eastAsia="en-GB"/>
        </w:rPr>
        <w:t>between</w:t>
      </w:r>
      <w:r w:rsidR="001F6CEA" w:rsidRPr="00072EA5">
        <w:rPr>
          <w:rFonts w:asciiTheme="majorBidi" w:eastAsia="Malgun Gothic" w:hAnsiTheme="majorBidi" w:cstheme="majorBidi"/>
          <w:b/>
          <w:bCs/>
          <w:lang w:val="en-US" w:eastAsia="en-GB"/>
        </w:rPr>
        <w:t xml:space="preserve"> the R2D transmission </w:t>
      </w:r>
      <w:r w:rsidR="00254733" w:rsidRPr="00072EA5">
        <w:rPr>
          <w:rFonts w:asciiTheme="majorBidi" w:eastAsia="Malgun Gothic" w:hAnsiTheme="majorBidi" w:cstheme="majorBidi"/>
          <w:b/>
          <w:bCs/>
          <w:lang w:val="en-US" w:eastAsia="en-GB"/>
        </w:rPr>
        <w:t>and</w:t>
      </w:r>
      <w:r w:rsidR="001F6CEA" w:rsidRPr="00072EA5">
        <w:rPr>
          <w:rFonts w:asciiTheme="majorBidi" w:eastAsia="Malgun Gothic" w:hAnsiTheme="majorBidi" w:cstheme="majorBidi"/>
          <w:b/>
          <w:bCs/>
          <w:lang w:val="en-US" w:eastAsia="en-GB"/>
        </w:rPr>
        <w:t xml:space="preserve"> NR symbol or slot boundary</w:t>
      </w:r>
      <w:r w:rsidR="00254733" w:rsidRPr="00072EA5">
        <w:rPr>
          <w:rFonts w:asciiTheme="majorBidi" w:eastAsia="Malgun Gothic" w:hAnsiTheme="majorBidi" w:cstheme="majorBidi"/>
          <w:b/>
          <w:bCs/>
          <w:lang w:val="en-US" w:eastAsia="en-GB"/>
        </w:rPr>
        <w:t xml:space="preserve"> is feasible</w:t>
      </w:r>
      <w:r w:rsidRPr="00072EA5">
        <w:rPr>
          <w:rFonts w:asciiTheme="majorBidi" w:eastAsia="Malgun Gothic" w:hAnsiTheme="majorBidi" w:cstheme="majorBidi"/>
          <w:b/>
          <w:bCs/>
          <w:lang w:val="en-US" w:eastAsia="en-GB"/>
        </w:rPr>
        <w:t>.</w:t>
      </w:r>
    </w:p>
    <w:bookmarkEnd w:id="11"/>
    <w:bookmarkEnd w:id="12"/>
    <w:bookmarkEnd w:id="13"/>
    <w:bookmarkEnd w:id="14"/>
    <w:bookmarkEnd w:id="15"/>
    <w:p w14:paraId="13231DD0" w14:textId="43287A24" w:rsidR="00D52D85" w:rsidRPr="00072EA5" w:rsidRDefault="0023266E" w:rsidP="00072EA5">
      <w:pPr>
        <w:spacing w:before="240" w:line="259" w:lineRule="auto"/>
        <w:jc w:val="both"/>
        <w:rPr>
          <w:rFonts w:asciiTheme="majorBidi" w:hAnsiTheme="majorBidi" w:cstheme="majorBidi"/>
          <w:lang w:val="en-US"/>
        </w:rPr>
      </w:pPr>
      <w:r w:rsidRPr="00072EA5">
        <w:rPr>
          <w:rFonts w:asciiTheme="majorBidi" w:hAnsiTheme="majorBidi" w:cstheme="majorBidi"/>
          <w:lang w:val="en-US"/>
        </w:rPr>
        <w:t xml:space="preserve">Further, </w:t>
      </w:r>
      <w:r w:rsidR="00291AE0" w:rsidRPr="00072EA5">
        <w:rPr>
          <w:rFonts w:asciiTheme="majorBidi" w:hAnsiTheme="majorBidi" w:cstheme="majorBidi"/>
          <w:lang w:val="en-US"/>
        </w:rPr>
        <w:t>r</w:t>
      </w:r>
      <w:r w:rsidR="00700283" w:rsidRPr="00072EA5">
        <w:rPr>
          <w:rFonts w:asciiTheme="majorBidi" w:hAnsiTheme="majorBidi" w:cstheme="majorBidi"/>
          <w:lang w:val="en-US"/>
        </w:rPr>
        <w:t xml:space="preserve">egarding the alignment between AIoT D2R transmission (UL) and NR symbol or slot boundary, </w:t>
      </w:r>
      <w:r w:rsidR="0047412B">
        <w:rPr>
          <w:rFonts w:asciiTheme="majorBidi" w:hAnsiTheme="majorBidi" w:cstheme="majorBidi"/>
          <w:lang w:val="en-US"/>
        </w:rPr>
        <w:t xml:space="preserve">RAN1 discussed </w:t>
      </w:r>
      <w:r w:rsidR="008E1DE4">
        <w:rPr>
          <w:rFonts w:asciiTheme="majorBidi" w:hAnsiTheme="majorBidi" w:cstheme="majorBidi"/>
          <w:lang w:val="en-US"/>
        </w:rPr>
        <w:t xml:space="preserve">whether </w:t>
      </w:r>
      <w:r w:rsidR="00827F85">
        <w:rPr>
          <w:rFonts w:asciiTheme="majorBidi" w:hAnsiTheme="majorBidi" w:cstheme="majorBidi"/>
          <w:lang w:val="en-US"/>
        </w:rPr>
        <w:t>symbol</w:t>
      </w:r>
      <w:r w:rsidR="005507DA">
        <w:rPr>
          <w:rFonts w:asciiTheme="majorBidi" w:hAnsiTheme="majorBidi" w:cstheme="majorBidi"/>
          <w:lang w:val="en-US"/>
        </w:rPr>
        <w:t xml:space="preserve">/slot boundary between NR and </w:t>
      </w:r>
      <w:r w:rsidR="008E1DE4">
        <w:rPr>
          <w:rFonts w:asciiTheme="majorBidi" w:hAnsiTheme="majorBidi" w:cstheme="majorBidi"/>
          <w:lang w:val="en-US"/>
        </w:rPr>
        <w:t>R2D</w:t>
      </w:r>
      <w:r w:rsidR="005507DA">
        <w:rPr>
          <w:rFonts w:asciiTheme="majorBidi" w:hAnsiTheme="majorBidi" w:cstheme="majorBidi"/>
          <w:lang w:val="en-US"/>
        </w:rPr>
        <w:t>/</w:t>
      </w:r>
      <w:r w:rsidR="005842B2">
        <w:rPr>
          <w:rFonts w:asciiTheme="majorBidi" w:hAnsiTheme="majorBidi" w:cstheme="majorBidi"/>
          <w:lang w:val="en-US"/>
        </w:rPr>
        <w:t>D2R transmission</w:t>
      </w:r>
      <w:r w:rsidR="0030035E">
        <w:rPr>
          <w:rFonts w:asciiTheme="majorBidi" w:hAnsiTheme="majorBidi" w:cstheme="majorBidi"/>
          <w:lang w:val="en-US"/>
        </w:rPr>
        <w:t xml:space="preserve"> is </w:t>
      </w:r>
      <w:r w:rsidR="00333559">
        <w:rPr>
          <w:rFonts w:asciiTheme="majorBidi" w:hAnsiTheme="majorBidi" w:cstheme="majorBidi"/>
          <w:lang w:val="en-US"/>
        </w:rPr>
        <w:t xml:space="preserve">feasible </w:t>
      </w:r>
      <w:r w:rsidR="00080A65">
        <w:rPr>
          <w:rFonts w:asciiTheme="majorBidi" w:hAnsiTheme="majorBidi" w:cstheme="majorBidi"/>
          <w:lang w:val="en-US"/>
        </w:rPr>
        <w:t>and necessary</w:t>
      </w:r>
      <w:r w:rsidR="00854EF5">
        <w:rPr>
          <w:rFonts w:asciiTheme="majorBidi" w:hAnsiTheme="majorBidi" w:cstheme="majorBidi"/>
          <w:lang w:val="en-US"/>
        </w:rPr>
        <w:t xml:space="preserve">, and a relevant proposal is also captured in FL summary [2]. </w:t>
      </w:r>
      <w:r w:rsidR="00730499" w:rsidRPr="00072EA5">
        <w:rPr>
          <w:rFonts w:asciiTheme="majorBidi" w:hAnsiTheme="majorBidi" w:cstheme="majorBidi"/>
          <w:lang w:val="en-US"/>
        </w:rPr>
        <w:t>From network per</w:t>
      </w:r>
      <w:r w:rsidR="00513307" w:rsidRPr="00072EA5">
        <w:rPr>
          <w:rFonts w:asciiTheme="majorBidi" w:hAnsiTheme="majorBidi" w:cstheme="majorBidi"/>
          <w:lang w:val="en-US"/>
        </w:rPr>
        <w:t xml:space="preserve">formance perspective, it </w:t>
      </w:r>
      <w:r w:rsidR="004A45E1" w:rsidRPr="00072EA5">
        <w:rPr>
          <w:rFonts w:asciiTheme="majorBidi" w:hAnsiTheme="majorBidi" w:cstheme="majorBidi"/>
          <w:lang w:val="en-US"/>
        </w:rPr>
        <w:t>is beneficial to guarantee the alignment</w:t>
      </w:r>
      <w:r w:rsidR="00977FCB">
        <w:rPr>
          <w:rFonts w:asciiTheme="majorBidi" w:hAnsiTheme="majorBidi" w:cstheme="majorBidi"/>
          <w:lang w:val="en-US"/>
        </w:rPr>
        <w:t>,</w:t>
      </w:r>
      <w:r w:rsidR="000A304A" w:rsidRPr="00072EA5">
        <w:rPr>
          <w:rFonts w:asciiTheme="majorBidi" w:hAnsiTheme="majorBidi" w:cstheme="majorBidi"/>
          <w:lang w:val="en-US"/>
        </w:rPr>
        <w:t xml:space="preserve"> </w:t>
      </w:r>
      <w:r w:rsidR="00977FCB">
        <w:rPr>
          <w:rFonts w:asciiTheme="majorBidi" w:hAnsiTheme="majorBidi" w:cstheme="majorBidi"/>
          <w:lang w:val="en-US"/>
        </w:rPr>
        <w:t>b</w:t>
      </w:r>
      <w:r w:rsidR="000A304A" w:rsidRPr="00072EA5">
        <w:rPr>
          <w:rFonts w:asciiTheme="majorBidi" w:hAnsiTheme="majorBidi" w:cstheme="majorBidi"/>
          <w:lang w:val="en-US"/>
        </w:rPr>
        <w:t xml:space="preserve">ut </w:t>
      </w:r>
      <w:r w:rsidR="005A5E95" w:rsidRPr="00072EA5">
        <w:rPr>
          <w:rFonts w:asciiTheme="majorBidi" w:hAnsiTheme="majorBidi" w:cstheme="majorBidi"/>
          <w:lang w:val="en-US"/>
        </w:rPr>
        <w:t xml:space="preserve">it </w:t>
      </w:r>
      <w:r w:rsidR="00A44C2D" w:rsidRPr="00072EA5">
        <w:rPr>
          <w:rFonts w:asciiTheme="majorBidi" w:hAnsiTheme="majorBidi" w:cstheme="majorBidi"/>
          <w:lang w:val="en-US"/>
        </w:rPr>
        <w:t>may be challenging</w:t>
      </w:r>
      <w:r w:rsidR="00A9565C" w:rsidRPr="00072EA5">
        <w:rPr>
          <w:rFonts w:asciiTheme="majorBidi" w:hAnsiTheme="majorBidi" w:cstheme="majorBidi"/>
          <w:lang w:val="en-US"/>
        </w:rPr>
        <w:t xml:space="preserve"> to </w:t>
      </w:r>
      <w:r w:rsidR="00A3503B" w:rsidRPr="00072EA5">
        <w:rPr>
          <w:rFonts w:asciiTheme="majorBidi" w:hAnsiTheme="majorBidi" w:cstheme="majorBidi"/>
          <w:lang w:val="en-US"/>
        </w:rPr>
        <w:t>achieve</w:t>
      </w:r>
      <w:r w:rsidR="005A5E95" w:rsidRPr="00072EA5">
        <w:rPr>
          <w:rFonts w:asciiTheme="majorBidi" w:hAnsiTheme="majorBidi" w:cstheme="majorBidi"/>
          <w:lang w:val="en-US"/>
        </w:rPr>
        <w:t xml:space="preserve"> </w:t>
      </w:r>
      <w:r w:rsidR="003C252C" w:rsidRPr="00072EA5">
        <w:rPr>
          <w:rFonts w:asciiTheme="majorBidi" w:hAnsiTheme="majorBidi" w:cstheme="majorBidi"/>
          <w:lang w:val="en-US"/>
        </w:rPr>
        <w:t>considering the</w:t>
      </w:r>
      <w:r w:rsidR="007D0231" w:rsidRPr="00072EA5">
        <w:rPr>
          <w:rFonts w:asciiTheme="majorBidi" w:hAnsiTheme="majorBidi" w:cstheme="majorBidi"/>
          <w:lang w:val="en-US"/>
        </w:rPr>
        <w:t xml:space="preserve"> device capability</w:t>
      </w:r>
      <w:r w:rsidR="00D44491" w:rsidRPr="00072EA5">
        <w:rPr>
          <w:rFonts w:asciiTheme="majorBidi" w:hAnsiTheme="majorBidi" w:cstheme="majorBidi"/>
          <w:lang w:val="en-US"/>
        </w:rPr>
        <w:t xml:space="preserve"> (clock drift)</w:t>
      </w:r>
      <w:r w:rsidR="00436901" w:rsidRPr="00072EA5">
        <w:rPr>
          <w:rFonts w:asciiTheme="majorBidi" w:hAnsiTheme="majorBidi" w:cstheme="majorBidi"/>
          <w:lang w:val="en-US"/>
        </w:rPr>
        <w:t xml:space="preserve">. </w:t>
      </w:r>
      <w:r w:rsidR="007C21F1" w:rsidRPr="00072EA5">
        <w:rPr>
          <w:rFonts w:asciiTheme="majorBidi" w:hAnsiTheme="majorBidi" w:cstheme="majorBidi"/>
          <w:lang w:val="en-US"/>
        </w:rPr>
        <w:t>Considering</w:t>
      </w:r>
      <w:r w:rsidR="00C11BE1" w:rsidRPr="00072EA5">
        <w:rPr>
          <w:rFonts w:asciiTheme="majorBidi" w:hAnsiTheme="majorBidi" w:cstheme="majorBidi"/>
          <w:lang w:val="en-US"/>
        </w:rPr>
        <w:t xml:space="preserve"> the </w:t>
      </w:r>
      <w:r w:rsidR="00BE4A90" w:rsidRPr="00072EA5">
        <w:rPr>
          <w:rFonts w:asciiTheme="majorBidi" w:hAnsiTheme="majorBidi" w:cstheme="majorBidi"/>
          <w:lang w:val="en-US"/>
        </w:rPr>
        <w:t>initial SF</w:t>
      </w:r>
      <w:r w:rsidR="00D256CD" w:rsidRPr="00072EA5">
        <w:rPr>
          <w:rFonts w:asciiTheme="majorBidi" w:hAnsiTheme="majorBidi" w:cstheme="majorBidi"/>
          <w:lang w:val="en-US"/>
        </w:rPr>
        <w:t>O</w:t>
      </w:r>
      <w:r w:rsidR="00D747C4" w:rsidRPr="00072EA5">
        <w:rPr>
          <w:rFonts w:asciiTheme="majorBidi" w:hAnsiTheme="majorBidi" w:cstheme="majorBidi"/>
          <w:lang w:val="en-US"/>
        </w:rPr>
        <w:t xml:space="preserve"> assumption, </w:t>
      </w:r>
      <w:r w:rsidR="003C7E8C" w:rsidRPr="00072EA5">
        <w:rPr>
          <w:rFonts w:asciiTheme="majorBidi" w:hAnsiTheme="majorBidi" w:cstheme="majorBidi"/>
          <w:lang w:val="en-US"/>
        </w:rPr>
        <w:t xml:space="preserve">it would not be possible </w:t>
      </w:r>
      <w:r w:rsidR="005B194E" w:rsidRPr="00072EA5">
        <w:rPr>
          <w:rFonts w:asciiTheme="majorBidi" w:hAnsiTheme="majorBidi" w:cstheme="majorBidi"/>
          <w:lang w:val="en-US"/>
        </w:rPr>
        <w:t xml:space="preserve">at least </w:t>
      </w:r>
      <w:r w:rsidR="003C7E8C" w:rsidRPr="00072EA5">
        <w:rPr>
          <w:rFonts w:asciiTheme="majorBidi" w:hAnsiTheme="majorBidi" w:cstheme="majorBidi"/>
          <w:lang w:val="en-US"/>
        </w:rPr>
        <w:t xml:space="preserve">for </w:t>
      </w:r>
      <w:r w:rsidR="005B194E" w:rsidRPr="00072EA5">
        <w:rPr>
          <w:rFonts w:asciiTheme="majorBidi" w:hAnsiTheme="majorBidi" w:cstheme="majorBidi"/>
          <w:lang w:val="en-US"/>
        </w:rPr>
        <w:t>device 1 and 2</w:t>
      </w:r>
      <w:r w:rsidR="0037372D" w:rsidRPr="00072EA5">
        <w:rPr>
          <w:rFonts w:asciiTheme="majorBidi" w:hAnsiTheme="majorBidi" w:cstheme="majorBidi"/>
          <w:lang w:val="en-US"/>
        </w:rPr>
        <w:t>a</w:t>
      </w:r>
      <w:r w:rsidR="003C7E8C" w:rsidRPr="00072EA5">
        <w:rPr>
          <w:rFonts w:asciiTheme="majorBidi" w:hAnsiTheme="majorBidi" w:cstheme="majorBidi"/>
          <w:lang w:val="en-US"/>
        </w:rPr>
        <w:t xml:space="preserve"> to adjust transmission timing </w:t>
      </w:r>
      <w:r w:rsidR="00C72807" w:rsidRPr="00072EA5">
        <w:rPr>
          <w:rFonts w:asciiTheme="majorBidi" w:hAnsiTheme="majorBidi" w:cstheme="majorBidi"/>
          <w:lang w:val="en-US"/>
        </w:rPr>
        <w:t xml:space="preserve">to align </w:t>
      </w:r>
      <w:r w:rsidR="00D52D85" w:rsidRPr="00072EA5">
        <w:rPr>
          <w:rFonts w:asciiTheme="majorBidi" w:hAnsiTheme="majorBidi" w:cstheme="majorBidi"/>
          <w:lang w:val="en-US"/>
        </w:rPr>
        <w:t xml:space="preserve">to NR symbol boundary for </w:t>
      </w:r>
      <w:r w:rsidR="001E2AF6" w:rsidRPr="00072EA5">
        <w:rPr>
          <w:rFonts w:asciiTheme="majorBidi" w:hAnsiTheme="majorBidi" w:cstheme="majorBidi"/>
          <w:lang w:val="en-US"/>
        </w:rPr>
        <w:t>D</w:t>
      </w:r>
      <w:r w:rsidR="00D52D85" w:rsidRPr="00072EA5">
        <w:rPr>
          <w:rFonts w:asciiTheme="majorBidi" w:hAnsiTheme="majorBidi" w:cstheme="majorBidi"/>
          <w:lang w:val="en-US"/>
        </w:rPr>
        <w:t>2</w:t>
      </w:r>
      <w:r w:rsidR="001E2AF6" w:rsidRPr="00072EA5">
        <w:rPr>
          <w:rFonts w:asciiTheme="majorBidi" w:hAnsiTheme="majorBidi" w:cstheme="majorBidi"/>
          <w:lang w:val="en-US"/>
        </w:rPr>
        <w:t>R</w:t>
      </w:r>
      <w:r w:rsidR="00D52D85" w:rsidRPr="00072EA5">
        <w:rPr>
          <w:rFonts w:asciiTheme="majorBidi" w:hAnsiTheme="majorBidi" w:cstheme="majorBidi"/>
          <w:lang w:val="en-US"/>
        </w:rPr>
        <w:t xml:space="preserve"> transmission</w:t>
      </w:r>
      <w:r w:rsidR="0037372D" w:rsidRPr="00072EA5">
        <w:rPr>
          <w:rFonts w:asciiTheme="majorBidi" w:hAnsiTheme="majorBidi" w:cstheme="majorBidi"/>
          <w:lang w:val="en-US"/>
        </w:rPr>
        <w:t>.</w:t>
      </w:r>
      <w:r w:rsidR="0064455C" w:rsidRPr="00072EA5">
        <w:rPr>
          <w:rFonts w:asciiTheme="majorBidi" w:hAnsiTheme="majorBidi" w:cstheme="majorBidi"/>
          <w:lang w:val="en-US"/>
        </w:rPr>
        <w:t xml:space="preserve"> </w:t>
      </w:r>
      <w:r w:rsidR="001E2AF6" w:rsidRPr="00072EA5">
        <w:rPr>
          <w:rFonts w:asciiTheme="majorBidi" w:hAnsiTheme="majorBidi" w:cstheme="majorBidi"/>
          <w:lang w:val="en-US"/>
        </w:rPr>
        <w:t xml:space="preserve">Therefore, </w:t>
      </w:r>
      <w:r w:rsidR="00575934" w:rsidRPr="00072EA5">
        <w:rPr>
          <w:rFonts w:asciiTheme="majorBidi" w:hAnsiTheme="majorBidi" w:cstheme="majorBidi"/>
          <w:lang w:val="en-US"/>
        </w:rPr>
        <w:t>f</w:t>
      </w:r>
      <w:r w:rsidR="00681D06" w:rsidRPr="00072EA5">
        <w:rPr>
          <w:rFonts w:asciiTheme="majorBidi" w:hAnsiTheme="majorBidi" w:cstheme="majorBidi"/>
          <w:lang w:val="en-US"/>
        </w:rPr>
        <w:t xml:space="preserve">or D2R transmission, </w:t>
      </w:r>
      <w:r w:rsidR="00D22ADA" w:rsidRPr="00072EA5">
        <w:rPr>
          <w:rFonts w:asciiTheme="majorBidi" w:hAnsiTheme="majorBidi" w:cstheme="majorBidi"/>
          <w:lang w:val="en-US"/>
        </w:rPr>
        <w:t xml:space="preserve">RAN1 needs to study </w:t>
      </w:r>
      <w:r w:rsidR="00407E78" w:rsidRPr="00072EA5">
        <w:rPr>
          <w:rFonts w:asciiTheme="majorBidi" w:hAnsiTheme="majorBidi" w:cstheme="majorBidi"/>
          <w:lang w:val="en-US"/>
        </w:rPr>
        <w:t xml:space="preserve">potential </w:t>
      </w:r>
      <w:r w:rsidR="00732378" w:rsidRPr="00072EA5">
        <w:rPr>
          <w:rFonts w:asciiTheme="majorBidi" w:hAnsiTheme="majorBidi" w:cstheme="majorBidi"/>
          <w:lang w:val="en-US"/>
        </w:rPr>
        <w:t xml:space="preserve">issues </w:t>
      </w:r>
      <w:r w:rsidR="00160221" w:rsidRPr="00072EA5">
        <w:rPr>
          <w:rFonts w:asciiTheme="majorBidi" w:hAnsiTheme="majorBidi" w:cstheme="majorBidi"/>
          <w:lang w:val="en-US"/>
        </w:rPr>
        <w:t>especiall</w:t>
      </w:r>
      <w:r w:rsidR="00995641" w:rsidRPr="00072EA5">
        <w:rPr>
          <w:rFonts w:asciiTheme="majorBidi" w:hAnsiTheme="majorBidi" w:cstheme="majorBidi"/>
          <w:lang w:val="en-US"/>
        </w:rPr>
        <w:t xml:space="preserve">y </w:t>
      </w:r>
      <w:r w:rsidR="008B66DA" w:rsidRPr="00072EA5">
        <w:rPr>
          <w:rFonts w:asciiTheme="majorBidi" w:hAnsiTheme="majorBidi" w:cstheme="majorBidi"/>
          <w:lang w:val="en-US"/>
        </w:rPr>
        <w:t xml:space="preserve">in case a reader </w:t>
      </w:r>
      <w:r w:rsidR="00F73057" w:rsidRPr="00072EA5">
        <w:rPr>
          <w:rFonts w:asciiTheme="majorBidi" w:hAnsiTheme="majorBidi" w:cstheme="majorBidi"/>
          <w:lang w:val="en-US"/>
        </w:rPr>
        <w:t xml:space="preserve">is </w:t>
      </w:r>
      <w:r w:rsidR="00366D18" w:rsidRPr="00072EA5">
        <w:rPr>
          <w:rFonts w:asciiTheme="majorBidi" w:hAnsiTheme="majorBidi" w:cstheme="majorBidi"/>
          <w:lang w:val="en-US"/>
        </w:rPr>
        <w:t xml:space="preserve">a different node than </w:t>
      </w:r>
      <w:r w:rsidR="00926655" w:rsidRPr="00072EA5">
        <w:rPr>
          <w:rFonts w:asciiTheme="majorBidi" w:hAnsiTheme="majorBidi" w:cstheme="majorBidi"/>
          <w:lang w:val="en-US"/>
        </w:rPr>
        <w:t xml:space="preserve">a </w:t>
      </w:r>
      <w:r w:rsidR="006F232A" w:rsidRPr="00072EA5">
        <w:rPr>
          <w:rFonts w:asciiTheme="majorBidi" w:hAnsiTheme="majorBidi" w:cstheme="majorBidi"/>
          <w:lang w:val="en-US"/>
        </w:rPr>
        <w:t xml:space="preserve">R2D </w:t>
      </w:r>
      <w:r w:rsidR="00926655" w:rsidRPr="00072EA5">
        <w:rPr>
          <w:rFonts w:asciiTheme="majorBidi" w:hAnsiTheme="majorBidi" w:cstheme="majorBidi"/>
          <w:lang w:val="en-US"/>
        </w:rPr>
        <w:t>transmission node</w:t>
      </w:r>
      <w:r w:rsidR="00A41B7C" w:rsidRPr="00072EA5">
        <w:rPr>
          <w:rFonts w:asciiTheme="majorBidi" w:hAnsiTheme="majorBidi" w:cstheme="majorBidi"/>
          <w:lang w:val="en-US"/>
        </w:rPr>
        <w:t xml:space="preserve"> to the AIoT device.</w:t>
      </w:r>
      <w:r w:rsidR="00F7045C" w:rsidRPr="00072EA5">
        <w:rPr>
          <w:rFonts w:asciiTheme="majorBidi" w:hAnsiTheme="majorBidi" w:cstheme="majorBidi"/>
          <w:lang w:val="en-US"/>
        </w:rPr>
        <w:t xml:space="preserve"> </w:t>
      </w:r>
    </w:p>
    <w:p w14:paraId="23A031A2" w14:textId="72851C7E" w:rsidR="00D52D85" w:rsidRPr="00072EA5" w:rsidRDefault="009E10E4" w:rsidP="00072EA5">
      <w:pPr>
        <w:spacing w:after="120" w:line="259" w:lineRule="auto"/>
        <w:jc w:val="both"/>
        <w:rPr>
          <w:rFonts w:asciiTheme="majorBidi" w:hAnsiTheme="majorBidi" w:cstheme="majorBidi"/>
          <w:lang w:val="en-US"/>
        </w:rPr>
      </w:pPr>
      <w:bookmarkStart w:id="16" w:name="Proposal50647"/>
      <w:bookmarkStart w:id="17" w:name="Proposal66034"/>
      <w:bookmarkStart w:id="18" w:name="Proposal82452"/>
      <w:bookmarkStart w:id="19" w:name="Proposal34480"/>
      <w:bookmarkStart w:id="20" w:name="Proposal61912"/>
      <w:r w:rsidRPr="00072EA5">
        <w:rPr>
          <w:rFonts w:asciiTheme="majorBidi" w:eastAsia="Malgun Gothic" w:hAnsiTheme="majorBidi" w:cstheme="majorBidi"/>
          <w:b/>
          <w:bCs/>
          <w:lang w:val="en-US" w:eastAsia="en-GB"/>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sidR="00697CC2">
        <w:rPr>
          <w:rFonts w:asciiTheme="majorBidi" w:eastAsia="Malgun Gothic" w:hAnsiTheme="majorBidi" w:cstheme="majorBidi"/>
          <w:b/>
          <w:bCs/>
          <w:noProof/>
          <w:lang w:val="en-US" w:eastAsia="ko-KR"/>
        </w:rPr>
        <w:t>2</w:t>
      </w:r>
      <w:r w:rsidRPr="00072EA5">
        <w:rPr>
          <w:rFonts w:asciiTheme="majorBidi" w:eastAsia="Malgun Gothic" w:hAnsiTheme="majorBidi" w:cstheme="majorBidi"/>
          <w:b/>
          <w:bCs/>
          <w:color w:val="2B579A"/>
          <w:lang w:val="en-US" w:eastAsia="ko-KR"/>
        </w:rPr>
        <w:fldChar w:fldCharType="end"/>
      </w:r>
      <w:r w:rsidRPr="00072EA5">
        <w:rPr>
          <w:rFonts w:asciiTheme="majorBidi" w:eastAsia="Malgun Gothic" w:hAnsiTheme="majorBidi" w:cstheme="majorBidi"/>
          <w:b/>
          <w:bCs/>
          <w:lang w:val="en-US" w:eastAsia="en-GB"/>
        </w:rPr>
        <w:t>:</w:t>
      </w:r>
      <w:r w:rsidR="00D85254" w:rsidRPr="00072EA5">
        <w:rPr>
          <w:rFonts w:asciiTheme="majorBidi" w:eastAsia="Malgun Gothic" w:hAnsiTheme="majorBidi" w:cstheme="majorBidi"/>
          <w:b/>
          <w:bCs/>
          <w:lang w:val="en-US" w:eastAsia="en-GB"/>
        </w:rPr>
        <w:t xml:space="preserve"> </w:t>
      </w:r>
      <w:r w:rsidR="00D04915">
        <w:rPr>
          <w:rFonts w:asciiTheme="majorBidi" w:eastAsia="Malgun Gothic" w:hAnsiTheme="majorBidi" w:cstheme="majorBidi"/>
          <w:b/>
          <w:lang w:val="en-US" w:eastAsia="en-GB"/>
        </w:rPr>
        <w:t>S</w:t>
      </w:r>
      <w:r w:rsidR="00170B35" w:rsidRPr="00072EA5">
        <w:rPr>
          <w:rFonts w:asciiTheme="majorBidi" w:eastAsia="Malgun Gothic" w:hAnsiTheme="majorBidi" w:cstheme="majorBidi"/>
          <w:b/>
          <w:lang w:val="en-US" w:eastAsia="en-GB"/>
        </w:rPr>
        <w:t>tudy</w:t>
      </w:r>
      <w:r w:rsidR="00170B35" w:rsidRPr="00072EA5">
        <w:rPr>
          <w:rFonts w:asciiTheme="majorBidi" w:eastAsia="Malgun Gothic" w:hAnsiTheme="majorBidi" w:cstheme="majorBidi"/>
          <w:b/>
          <w:bCs/>
          <w:lang w:val="en-US" w:eastAsia="en-GB"/>
        </w:rPr>
        <w:t xml:space="preserve"> potential </w:t>
      </w:r>
      <w:r w:rsidR="00E128FC" w:rsidRPr="00072EA5">
        <w:rPr>
          <w:rFonts w:asciiTheme="majorBidi" w:eastAsia="Malgun Gothic" w:hAnsiTheme="majorBidi" w:cstheme="majorBidi"/>
          <w:b/>
          <w:bCs/>
          <w:lang w:val="en-US" w:eastAsia="en-GB"/>
        </w:rPr>
        <w:t xml:space="preserve">issues </w:t>
      </w:r>
      <w:r w:rsidR="007F7142">
        <w:rPr>
          <w:rFonts w:asciiTheme="majorBidi" w:eastAsia="Malgun Gothic" w:hAnsiTheme="majorBidi" w:cstheme="majorBidi"/>
          <w:b/>
          <w:bCs/>
          <w:lang w:val="en-US" w:eastAsia="en-GB"/>
        </w:rPr>
        <w:t xml:space="preserve">such as interference </w:t>
      </w:r>
      <w:r w:rsidR="006E7923">
        <w:rPr>
          <w:rFonts w:asciiTheme="majorBidi" w:eastAsia="Malgun Gothic" w:hAnsiTheme="majorBidi" w:cstheme="majorBidi"/>
          <w:b/>
          <w:bCs/>
          <w:lang w:val="en-US" w:eastAsia="en-GB"/>
        </w:rPr>
        <w:t xml:space="preserve">to </w:t>
      </w:r>
      <w:r w:rsidR="00A21DBB">
        <w:rPr>
          <w:rFonts w:asciiTheme="majorBidi" w:eastAsia="Malgun Gothic" w:hAnsiTheme="majorBidi" w:cstheme="majorBidi"/>
          <w:b/>
          <w:bCs/>
          <w:lang w:val="en-US" w:eastAsia="en-GB"/>
        </w:rPr>
        <w:t xml:space="preserve">other reader(s)/UE(s) </w:t>
      </w:r>
      <w:r w:rsidR="006A59E2" w:rsidRPr="00072EA5">
        <w:rPr>
          <w:rFonts w:asciiTheme="majorBidi" w:eastAsia="Malgun Gothic" w:hAnsiTheme="majorBidi" w:cstheme="majorBidi"/>
          <w:b/>
          <w:bCs/>
          <w:lang w:val="en-US" w:eastAsia="en-GB"/>
        </w:rPr>
        <w:t xml:space="preserve">from </w:t>
      </w:r>
      <w:r w:rsidR="00305919" w:rsidRPr="00072EA5">
        <w:rPr>
          <w:rFonts w:asciiTheme="majorBidi" w:eastAsia="Malgun Gothic" w:hAnsiTheme="majorBidi" w:cstheme="majorBidi"/>
          <w:b/>
          <w:bCs/>
          <w:lang w:val="en-US" w:eastAsia="en-GB"/>
        </w:rPr>
        <w:t>non-aligned symbol boundary</w:t>
      </w:r>
      <w:r w:rsidR="00FE6C12" w:rsidRPr="00072EA5">
        <w:rPr>
          <w:rFonts w:asciiTheme="majorBidi" w:eastAsia="Malgun Gothic" w:hAnsiTheme="majorBidi" w:cstheme="majorBidi"/>
          <w:b/>
          <w:bCs/>
          <w:lang w:val="en-US" w:eastAsia="en-GB"/>
        </w:rPr>
        <w:t xml:space="preserve"> between NR</w:t>
      </w:r>
      <w:r w:rsidR="00440726" w:rsidRPr="00072EA5">
        <w:rPr>
          <w:rFonts w:asciiTheme="majorBidi" w:eastAsia="Malgun Gothic" w:hAnsiTheme="majorBidi" w:cstheme="majorBidi"/>
          <w:b/>
          <w:bCs/>
          <w:lang w:val="en-US" w:eastAsia="en-GB"/>
        </w:rPr>
        <w:t xml:space="preserve"> and </w:t>
      </w:r>
      <w:r w:rsidR="007F069C" w:rsidRPr="00072EA5">
        <w:rPr>
          <w:rFonts w:asciiTheme="majorBidi" w:eastAsia="Malgun Gothic" w:hAnsiTheme="majorBidi" w:cstheme="majorBidi"/>
          <w:b/>
          <w:bCs/>
          <w:lang w:val="en-US" w:eastAsia="en-GB"/>
        </w:rPr>
        <w:t xml:space="preserve">D2R </w:t>
      </w:r>
      <w:r w:rsidR="00572BCC" w:rsidRPr="00072EA5">
        <w:rPr>
          <w:rFonts w:asciiTheme="majorBidi" w:eastAsia="Malgun Gothic" w:hAnsiTheme="majorBidi" w:cstheme="majorBidi"/>
          <w:b/>
          <w:bCs/>
          <w:lang w:val="en-US" w:eastAsia="en-GB"/>
        </w:rPr>
        <w:t>transmission.</w:t>
      </w:r>
      <w:r w:rsidR="00305919" w:rsidRPr="00072EA5">
        <w:rPr>
          <w:rFonts w:asciiTheme="majorBidi" w:eastAsia="Malgun Gothic" w:hAnsiTheme="majorBidi" w:cstheme="majorBidi"/>
          <w:b/>
          <w:bCs/>
          <w:lang w:val="en-US" w:eastAsia="en-GB"/>
        </w:rPr>
        <w:t xml:space="preserve"> </w:t>
      </w:r>
      <w:r w:rsidR="002A1FC8" w:rsidRPr="00072EA5">
        <w:rPr>
          <w:rFonts w:asciiTheme="majorBidi" w:hAnsiTheme="majorBidi" w:cstheme="majorBidi"/>
          <w:b/>
          <w:bCs/>
          <w:lang w:val="en-US"/>
        </w:rPr>
        <w:t xml:space="preserve"> </w:t>
      </w:r>
    </w:p>
    <w:bookmarkEnd w:id="4"/>
    <w:bookmarkEnd w:id="5"/>
    <w:bookmarkEnd w:id="16"/>
    <w:bookmarkEnd w:id="17"/>
    <w:bookmarkEnd w:id="18"/>
    <w:bookmarkEnd w:id="19"/>
    <w:bookmarkEnd w:id="20"/>
    <w:p w14:paraId="27312C85" w14:textId="4DEE12D0" w:rsidR="361887F4" w:rsidRDefault="00A21DBB" w:rsidP="5C1C2F87">
      <w:pPr>
        <w:pStyle w:val="Heading2"/>
        <w:spacing w:line="259" w:lineRule="auto"/>
        <w:rPr>
          <w:lang w:val="en-US"/>
        </w:rPr>
      </w:pPr>
      <w:r>
        <w:rPr>
          <w:lang w:val="en-US"/>
        </w:rPr>
        <w:t>F</w:t>
      </w:r>
      <w:r w:rsidR="361887F4" w:rsidRPr="5C1C2F87">
        <w:rPr>
          <w:lang w:val="en-US"/>
        </w:rPr>
        <w:t>requency and time synchronization aspects</w:t>
      </w:r>
    </w:p>
    <w:p w14:paraId="176A370C" w14:textId="08566D39" w:rsidR="00587E84" w:rsidRDefault="00587E84" w:rsidP="5C1C2F87">
      <w:pPr>
        <w:jc w:val="both"/>
        <w:rPr>
          <w:lang w:val="en-US"/>
        </w:rPr>
      </w:pPr>
      <w:r w:rsidRPr="00A14767">
        <w:rPr>
          <w:lang w:val="en-US"/>
        </w:rPr>
        <w:t>In cellular systems, a UE synchronizes to a gNB by receiving and processing synchronization signals from gNB</w:t>
      </w:r>
      <w:r>
        <w:rPr>
          <w:lang w:val="en-US"/>
        </w:rPr>
        <w:t xml:space="preserve">. </w:t>
      </w:r>
      <w:r w:rsidRPr="00A14767">
        <w:rPr>
          <w:lang w:val="en-US"/>
        </w:rPr>
        <w:t xml:space="preserve">This mechanism </w:t>
      </w:r>
      <w:r>
        <w:rPr>
          <w:lang w:val="en-US"/>
        </w:rPr>
        <w:t>may not be suitable</w:t>
      </w:r>
      <w:r w:rsidRPr="00A14767">
        <w:rPr>
          <w:lang w:val="en-US"/>
        </w:rPr>
        <w:t xml:space="preserve"> for synchronization of </w:t>
      </w:r>
      <w:r w:rsidR="00880D76">
        <w:rPr>
          <w:lang w:val="en-US"/>
        </w:rPr>
        <w:t>Ambient IoT</w:t>
      </w:r>
      <w:r w:rsidR="0279FA1E" w:rsidRPr="5C1C2F87">
        <w:rPr>
          <w:lang w:val="en-US"/>
        </w:rPr>
        <w:t xml:space="preserve"> device </w:t>
      </w:r>
      <w:r w:rsidRPr="00A14767">
        <w:rPr>
          <w:lang w:val="en-US"/>
        </w:rPr>
        <w:t xml:space="preserve">to </w:t>
      </w:r>
      <w:r>
        <w:rPr>
          <w:lang w:val="en-US"/>
        </w:rPr>
        <w:t>the activator</w:t>
      </w:r>
      <w:r w:rsidR="0097720A">
        <w:rPr>
          <w:lang w:val="en-US"/>
        </w:rPr>
        <w:t xml:space="preserve"> (i.e., reader)</w:t>
      </w:r>
      <w:r w:rsidR="00880D76">
        <w:rPr>
          <w:lang w:val="en-US"/>
        </w:rPr>
        <w:t xml:space="preserve">, due to </w:t>
      </w:r>
      <w:r w:rsidRPr="00A14767">
        <w:rPr>
          <w:lang w:val="en-US"/>
        </w:rPr>
        <w:t>power consumption and cost</w:t>
      </w:r>
      <w:r w:rsidR="00880D76">
        <w:rPr>
          <w:lang w:val="en-US"/>
        </w:rPr>
        <w:t xml:space="preserve"> </w:t>
      </w:r>
      <w:r w:rsidRPr="00A14767">
        <w:rPr>
          <w:lang w:val="en-US"/>
        </w:rPr>
        <w:t>co</w:t>
      </w:r>
      <w:r w:rsidR="00880D76">
        <w:rPr>
          <w:lang w:val="en-US"/>
        </w:rPr>
        <w:t>nsiderations</w:t>
      </w:r>
      <w:r w:rsidRPr="00A14767">
        <w:rPr>
          <w:lang w:val="en-US"/>
        </w:rPr>
        <w:t>. First, a</w:t>
      </w:r>
      <w:r>
        <w:rPr>
          <w:lang w:val="en-US"/>
        </w:rPr>
        <w:t>n</w:t>
      </w:r>
      <w:r w:rsidRPr="00A14767">
        <w:rPr>
          <w:lang w:val="en-US"/>
        </w:rPr>
        <w:t xml:space="preserve"> </w:t>
      </w:r>
      <w:r w:rsidR="00880D76">
        <w:rPr>
          <w:lang w:val="en-US"/>
        </w:rPr>
        <w:t>Ambient IoT</w:t>
      </w:r>
      <w:r w:rsidRPr="00A14767">
        <w:rPr>
          <w:lang w:val="en-US"/>
        </w:rPr>
        <w:t xml:space="preserve"> device requires power consumption </w:t>
      </w:r>
      <w:r w:rsidR="00880D76">
        <w:rPr>
          <w:lang w:val="en-US"/>
        </w:rPr>
        <w:t>in</w:t>
      </w:r>
      <w:r w:rsidRPr="00A14767">
        <w:rPr>
          <w:lang w:val="en-US"/>
        </w:rPr>
        <w:t xml:space="preserve"> the </w:t>
      </w:r>
      <w:r w:rsidR="00880D76">
        <w:rPr>
          <w:lang w:val="en-US"/>
        </w:rPr>
        <w:t>order</w:t>
      </w:r>
      <w:r w:rsidRPr="00A14767">
        <w:rPr>
          <w:lang w:val="en-US"/>
        </w:rPr>
        <w:t xml:space="preserve"> of </w:t>
      </w:r>
      <w:proofErr w:type="spellStart"/>
      <w:r w:rsidRPr="00A14767">
        <w:rPr>
          <w:lang w:val="en-US"/>
        </w:rPr>
        <w:t>uW</w:t>
      </w:r>
      <w:proofErr w:type="spellEnd"/>
      <w:r w:rsidRPr="00A14767">
        <w:rPr>
          <w:lang w:val="en-US"/>
        </w:rPr>
        <w:t>. Power consumption is too high with existing correlation based on PSS/SSS</w:t>
      </w:r>
      <w:r w:rsidR="00B956F9">
        <w:rPr>
          <w:lang w:val="en-US"/>
        </w:rPr>
        <w:t xml:space="preserve"> for </w:t>
      </w:r>
      <w:r w:rsidR="00E9550D">
        <w:rPr>
          <w:lang w:val="en-US"/>
        </w:rPr>
        <w:t>the AIoT devices</w:t>
      </w:r>
      <w:r w:rsidRPr="00A14767">
        <w:rPr>
          <w:lang w:val="en-US"/>
        </w:rPr>
        <w:t xml:space="preserve">. Second, related synchronization circuit is too complex </w:t>
      </w:r>
      <w:r w:rsidR="00753A97">
        <w:rPr>
          <w:lang w:val="en-US"/>
        </w:rPr>
        <w:t>and costly to A-IoT devices</w:t>
      </w:r>
      <w:r w:rsidR="00880D76">
        <w:rPr>
          <w:lang w:val="en-US"/>
        </w:rPr>
        <w:t>. A</w:t>
      </w:r>
      <w:r w:rsidRPr="00A14767">
        <w:rPr>
          <w:lang w:val="en-US"/>
        </w:rPr>
        <w:t xml:space="preserve">dding such a synchronization circuit would increase not only the </w:t>
      </w:r>
      <w:r w:rsidR="00880D76">
        <w:rPr>
          <w:lang w:val="en-US"/>
        </w:rPr>
        <w:t>Ambient IoT</w:t>
      </w:r>
      <w:r w:rsidRPr="00A14767">
        <w:rPr>
          <w:lang w:val="en-US"/>
        </w:rPr>
        <w:t xml:space="preserve"> device cost </w:t>
      </w:r>
      <w:r>
        <w:rPr>
          <w:lang w:val="en-US"/>
        </w:rPr>
        <w:t>but also</w:t>
      </w:r>
      <w:r w:rsidRPr="00A14767">
        <w:rPr>
          <w:lang w:val="en-US"/>
        </w:rPr>
        <w:t xml:space="preserve"> the power consumption requirements associated with powering up that same synchronization circuit.</w:t>
      </w:r>
      <w:r>
        <w:rPr>
          <w:lang w:val="en-US"/>
        </w:rPr>
        <w:t xml:space="preserve"> </w:t>
      </w:r>
    </w:p>
    <w:p w14:paraId="709F6DB8" w14:textId="261B8755" w:rsidR="0279FA1E" w:rsidRDefault="00587E84" w:rsidP="5C1C2F87">
      <w:pPr>
        <w:jc w:val="both"/>
        <w:rPr>
          <w:lang w:val="en-US"/>
        </w:rPr>
      </w:pPr>
      <w:r>
        <w:rPr>
          <w:lang w:val="en-US"/>
        </w:rPr>
        <w:t>In this context, a</w:t>
      </w:r>
      <w:r w:rsidR="624CDDA8" w:rsidRPr="5C1C2F87">
        <w:rPr>
          <w:lang w:val="en-US"/>
        </w:rPr>
        <w:t>n</w:t>
      </w:r>
      <w:r w:rsidR="0279FA1E" w:rsidRPr="5C1C2F87">
        <w:rPr>
          <w:lang w:val="en-US"/>
        </w:rPr>
        <w:t xml:space="preserve"> </w:t>
      </w:r>
      <w:r w:rsidR="00880D76">
        <w:rPr>
          <w:lang w:val="en-US"/>
        </w:rPr>
        <w:t>Ambient IoT</w:t>
      </w:r>
      <w:r w:rsidR="0279FA1E" w:rsidRPr="5C1C2F87">
        <w:rPr>
          <w:lang w:val="en-US"/>
        </w:rPr>
        <w:t xml:space="preserve"> device is </w:t>
      </w:r>
      <w:r>
        <w:rPr>
          <w:lang w:val="en-US"/>
        </w:rPr>
        <w:t>also</w:t>
      </w:r>
      <w:r w:rsidR="0279FA1E" w:rsidRPr="5C1C2F87">
        <w:rPr>
          <w:lang w:val="en-US"/>
        </w:rPr>
        <w:t xml:space="preserve"> not expected to have an actual RRC connection with the network (and intermediate node in the case of PC5-RRC)</w:t>
      </w:r>
      <w:r>
        <w:rPr>
          <w:lang w:val="en-US"/>
        </w:rPr>
        <w:t xml:space="preserve">. Furthermore, more than one </w:t>
      </w:r>
      <w:r w:rsidR="00880D76">
        <w:rPr>
          <w:lang w:val="en-US"/>
        </w:rPr>
        <w:t>Ambient IoT</w:t>
      </w:r>
      <w:r w:rsidR="5F4D8EF7" w:rsidRPr="5C1C2F87">
        <w:rPr>
          <w:lang w:val="en-US"/>
        </w:rPr>
        <w:t xml:space="preserve"> device</w:t>
      </w:r>
      <w:r>
        <w:rPr>
          <w:lang w:val="en-US"/>
        </w:rPr>
        <w:t xml:space="preserve"> type is considered in this </w:t>
      </w:r>
      <w:r>
        <w:rPr>
          <w:lang w:val="en-US"/>
        </w:rPr>
        <w:lastRenderedPageBreak/>
        <w:t>SI</w:t>
      </w:r>
      <w:r w:rsidR="5F4D8EF7" w:rsidRPr="5C1C2F87">
        <w:rPr>
          <w:lang w:val="en-US"/>
        </w:rPr>
        <w:t xml:space="preserve"> (from fully passive to active device)</w:t>
      </w:r>
      <w:r w:rsidR="13FEBF80" w:rsidRPr="5C1C2F87">
        <w:rPr>
          <w:lang w:val="en-US"/>
        </w:rPr>
        <w:t xml:space="preserve">. Therefore, before </w:t>
      </w:r>
      <w:r>
        <w:rPr>
          <w:lang w:val="en-US"/>
        </w:rPr>
        <w:t>studying</w:t>
      </w:r>
      <w:r w:rsidR="13FEBF80" w:rsidRPr="5C1C2F87">
        <w:rPr>
          <w:lang w:val="en-US"/>
        </w:rPr>
        <w:t xml:space="preserve"> any </w:t>
      </w:r>
      <w:r w:rsidR="743AB325" w:rsidRPr="5C1C2F87">
        <w:rPr>
          <w:lang w:val="en-US"/>
        </w:rPr>
        <w:t xml:space="preserve">specific </w:t>
      </w:r>
      <w:r w:rsidR="13FEBF80" w:rsidRPr="5C1C2F87">
        <w:rPr>
          <w:lang w:val="en-US"/>
        </w:rPr>
        <w:t>frequency and time synchroniza</w:t>
      </w:r>
      <w:r w:rsidR="3EB0761B" w:rsidRPr="5C1C2F87">
        <w:rPr>
          <w:lang w:val="en-US"/>
        </w:rPr>
        <w:t xml:space="preserve">tion aspects it is important to clarify what are the </w:t>
      </w:r>
      <w:r w:rsidR="661C6D04" w:rsidRPr="5C1C2F87">
        <w:rPr>
          <w:lang w:val="en-US"/>
        </w:rPr>
        <w:t xml:space="preserve">concrete </w:t>
      </w:r>
      <w:r w:rsidR="3EB0761B" w:rsidRPr="5C1C2F87">
        <w:rPr>
          <w:lang w:val="en-US"/>
        </w:rPr>
        <w:t>requirements</w:t>
      </w:r>
      <w:r>
        <w:rPr>
          <w:lang w:val="en-US"/>
        </w:rPr>
        <w:t xml:space="preserve">, and whether such requirements depend on the </w:t>
      </w:r>
      <w:r w:rsidR="00880D76">
        <w:rPr>
          <w:lang w:val="en-US"/>
        </w:rPr>
        <w:t>Ambient IoT</w:t>
      </w:r>
      <w:r w:rsidR="668B35AE" w:rsidRPr="5C1C2F87">
        <w:rPr>
          <w:lang w:val="en-US"/>
        </w:rPr>
        <w:t xml:space="preserve"> device type.</w:t>
      </w:r>
    </w:p>
    <w:p w14:paraId="2E983368" w14:textId="77777777" w:rsidR="00844C86" w:rsidRDefault="00844C86" w:rsidP="00844C86">
      <w:pPr>
        <w:spacing w:line="259" w:lineRule="auto"/>
        <w:jc w:val="both"/>
        <w:rPr>
          <w:lang w:val="en-US"/>
        </w:rPr>
      </w:pPr>
      <w:r>
        <w:rPr>
          <w:lang w:val="en-US"/>
        </w:rPr>
        <w:t>RAN1 discussed the time domain frame structure and made the following agreement:</w:t>
      </w:r>
    </w:p>
    <w:tbl>
      <w:tblPr>
        <w:tblStyle w:val="TableGrid"/>
        <w:tblW w:w="0" w:type="auto"/>
        <w:tblLook w:val="04A0" w:firstRow="1" w:lastRow="0" w:firstColumn="1" w:lastColumn="0" w:noHBand="0" w:noVBand="1"/>
      </w:tblPr>
      <w:tblGrid>
        <w:gridCol w:w="9629"/>
      </w:tblGrid>
      <w:tr w:rsidR="00844C86" w14:paraId="3F8428D4" w14:textId="77777777" w:rsidTr="00795762">
        <w:tc>
          <w:tcPr>
            <w:tcW w:w="9629" w:type="dxa"/>
          </w:tcPr>
          <w:p w14:paraId="1FF8E89C" w14:textId="77777777" w:rsidR="00844C86" w:rsidRPr="00CC7C1F" w:rsidRDefault="00844C86" w:rsidP="00795762">
            <w:pPr>
              <w:snapToGrid w:val="0"/>
              <w:spacing w:after="0"/>
              <w:rPr>
                <w:bCs/>
                <w:lang w:val="en-US"/>
              </w:rPr>
            </w:pPr>
            <w:r w:rsidRPr="00CC7C1F">
              <w:rPr>
                <w:bCs/>
                <w:highlight w:val="green"/>
                <w:lang w:val="en-US"/>
              </w:rPr>
              <w:t>Agreement</w:t>
            </w:r>
          </w:p>
          <w:p w14:paraId="2B007B9E" w14:textId="77777777" w:rsidR="00844C86" w:rsidRPr="00CC7C1F" w:rsidRDefault="00844C86" w:rsidP="00795762">
            <w:pPr>
              <w:snapToGrid w:val="0"/>
              <w:spacing w:after="0"/>
              <w:rPr>
                <w:bCs/>
                <w:lang w:val="en-US"/>
              </w:rPr>
            </w:pPr>
            <w:r w:rsidRPr="00CC7C1F">
              <w:rPr>
                <w:bCs/>
                <w:lang w:val="en-US"/>
              </w:rPr>
              <w:t>At least the following time domain frame structure is studied for A-IoT R2D</w:t>
            </w:r>
            <w:r w:rsidRPr="00CC7C1F" w:rsidDel="00B30D72">
              <w:rPr>
                <w:bCs/>
                <w:lang w:val="en-US"/>
              </w:rPr>
              <w:t xml:space="preserve"> </w:t>
            </w:r>
            <w:r w:rsidRPr="00CC7C1F">
              <w:rPr>
                <w:bCs/>
                <w:lang w:val="en-US"/>
              </w:rPr>
              <w:t>and D2R transmission.</w:t>
            </w:r>
          </w:p>
          <w:p w14:paraId="4C933929" w14:textId="77777777" w:rsidR="00844C86" w:rsidRPr="00CC7C1F" w:rsidRDefault="00844C86" w:rsidP="00795762">
            <w:pPr>
              <w:numPr>
                <w:ilvl w:val="0"/>
                <w:numId w:val="37"/>
              </w:numPr>
              <w:overflowPunct/>
              <w:autoSpaceDE/>
              <w:autoSpaceDN/>
              <w:adjustRightInd/>
              <w:spacing w:after="0"/>
              <w:textAlignment w:val="auto"/>
              <w:rPr>
                <w:bCs/>
                <w:lang w:val="en-US"/>
              </w:rPr>
            </w:pPr>
            <w:r w:rsidRPr="00CC7C1F">
              <w:rPr>
                <w:bCs/>
                <w:lang w:val="en-US"/>
              </w:rPr>
              <w:t>For R2D transmission,</w:t>
            </w:r>
          </w:p>
          <w:p w14:paraId="4704AECA" w14:textId="77777777" w:rsidR="00844C86" w:rsidRPr="00CC7C1F" w:rsidRDefault="00844C86" w:rsidP="00795762">
            <w:pPr>
              <w:numPr>
                <w:ilvl w:val="1"/>
                <w:numId w:val="37"/>
              </w:numPr>
              <w:overflowPunct/>
              <w:autoSpaceDE/>
              <w:autoSpaceDN/>
              <w:adjustRightInd/>
              <w:spacing w:after="0"/>
              <w:textAlignment w:val="auto"/>
              <w:rPr>
                <w:bCs/>
                <w:lang w:val="en-US"/>
              </w:rPr>
            </w:pPr>
            <w:r w:rsidRPr="00CC7C1F">
              <w:rPr>
                <w:bCs/>
                <w:lang w:val="en-US"/>
              </w:rPr>
              <w:t>A R2D</w:t>
            </w:r>
            <w:r w:rsidRPr="00CC7C1F" w:rsidDel="00B30D72">
              <w:rPr>
                <w:bCs/>
                <w:lang w:val="en-US"/>
              </w:rPr>
              <w:t xml:space="preserve"> </w:t>
            </w:r>
            <w:r w:rsidRPr="00CC7C1F">
              <w:rPr>
                <w:bCs/>
                <w:lang w:val="en-US"/>
              </w:rPr>
              <w:t>timing acquisition signal (e.g. R2D</w:t>
            </w:r>
            <w:r w:rsidRPr="00CC7C1F" w:rsidDel="00B30D72">
              <w:rPr>
                <w:bCs/>
                <w:lang w:val="en-US"/>
              </w:rPr>
              <w:t xml:space="preserve"> </w:t>
            </w:r>
            <w:r w:rsidRPr="00CC7C1F">
              <w:rPr>
                <w:bCs/>
                <w:lang w:val="en-US"/>
              </w:rPr>
              <w:t>preamble) is included at least for timing acquisition and for indicating the start of the R2D</w:t>
            </w:r>
            <w:r w:rsidRPr="00CC7C1F" w:rsidDel="00B30D72">
              <w:rPr>
                <w:bCs/>
                <w:lang w:val="en-US"/>
              </w:rPr>
              <w:t xml:space="preserve"> </w:t>
            </w:r>
            <w:r w:rsidRPr="00CC7C1F">
              <w:rPr>
                <w:bCs/>
                <w:lang w:val="en-US"/>
              </w:rPr>
              <w:t>transmission in time domain.</w:t>
            </w:r>
          </w:p>
          <w:p w14:paraId="19B24D82" w14:textId="77777777" w:rsidR="00844C86" w:rsidRPr="00CC7C1F" w:rsidRDefault="00844C86" w:rsidP="00795762">
            <w:pPr>
              <w:numPr>
                <w:ilvl w:val="0"/>
                <w:numId w:val="37"/>
              </w:numPr>
              <w:overflowPunct/>
              <w:autoSpaceDE/>
              <w:autoSpaceDN/>
              <w:adjustRightInd/>
              <w:spacing w:after="0"/>
              <w:textAlignment w:val="auto"/>
              <w:rPr>
                <w:bCs/>
                <w:lang w:val="en-US"/>
              </w:rPr>
            </w:pPr>
            <w:r w:rsidRPr="00CC7C1F">
              <w:rPr>
                <w:rFonts w:eastAsia="DengXian"/>
                <w:bCs/>
                <w:lang w:val="en-US" w:eastAsia="zh-CN"/>
              </w:rPr>
              <w:t xml:space="preserve">For </w:t>
            </w:r>
            <w:r w:rsidRPr="00CC7C1F">
              <w:rPr>
                <w:bCs/>
                <w:lang w:val="en-US"/>
              </w:rPr>
              <w:t>D2R transmission</w:t>
            </w:r>
            <w:r w:rsidRPr="00CC7C1F">
              <w:rPr>
                <w:rFonts w:eastAsia="DengXian"/>
                <w:bCs/>
                <w:lang w:val="en-US" w:eastAsia="zh-CN"/>
              </w:rPr>
              <w:t>,</w:t>
            </w:r>
          </w:p>
          <w:p w14:paraId="68542AB3" w14:textId="77777777" w:rsidR="00844C86" w:rsidRPr="00CC7C1F" w:rsidRDefault="00844C86" w:rsidP="00795762">
            <w:pPr>
              <w:numPr>
                <w:ilvl w:val="1"/>
                <w:numId w:val="37"/>
              </w:numPr>
              <w:overflowPunct/>
              <w:autoSpaceDE/>
              <w:autoSpaceDN/>
              <w:adjustRightInd/>
              <w:spacing w:after="0"/>
              <w:textAlignment w:val="auto"/>
              <w:rPr>
                <w:bCs/>
                <w:lang w:val="en-US"/>
              </w:rPr>
            </w:pPr>
            <w:r w:rsidRPr="00CC7C1F">
              <w:rPr>
                <w:bCs/>
                <w:lang w:val="en-US"/>
              </w:rPr>
              <w:t>A D2R timing acquisition signal (e.g. D2R preamble) is included at least for timing acquisition and for indicating the start of the D2R transmission in time domain.</w:t>
            </w:r>
          </w:p>
          <w:p w14:paraId="7FF6F0E3" w14:textId="77777777" w:rsidR="00844C86" w:rsidRPr="008231B8" w:rsidRDefault="00844C86" w:rsidP="00795762">
            <w:pPr>
              <w:numPr>
                <w:ilvl w:val="0"/>
                <w:numId w:val="37"/>
              </w:numPr>
              <w:overflowPunct/>
              <w:autoSpaceDE/>
              <w:autoSpaceDN/>
              <w:adjustRightInd/>
              <w:spacing w:after="0"/>
              <w:textAlignment w:val="auto"/>
              <w:rPr>
                <w:bCs/>
                <w:lang w:val="en-US"/>
              </w:rPr>
            </w:pPr>
            <w:r w:rsidRPr="00CC7C1F">
              <w:rPr>
                <w:bCs/>
                <w:lang w:val="en-US"/>
              </w:rPr>
              <w:t>FFS other necessary component(s), e.g. midamble, postamble, periodic sync signal, control fields, guard period</w:t>
            </w:r>
          </w:p>
        </w:tc>
      </w:tr>
    </w:tbl>
    <w:p w14:paraId="62652397" w14:textId="49989F90" w:rsidR="00ED302A" w:rsidRDefault="0084511B" w:rsidP="00072EA5">
      <w:pPr>
        <w:spacing w:before="240"/>
        <w:jc w:val="both"/>
        <w:rPr>
          <w:lang w:val="en-US"/>
        </w:rPr>
      </w:pPr>
      <w:r>
        <w:rPr>
          <w:lang w:val="en-US"/>
        </w:rPr>
        <w:t>The</w:t>
      </w:r>
      <w:r w:rsidR="00ED302A" w:rsidRPr="00CE7ECF">
        <w:rPr>
          <w:lang w:val="en-US"/>
        </w:rPr>
        <w:t xml:space="preserve"> periodic synchroni</w:t>
      </w:r>
      <w:r w:rsidR="0087295A">
        <w:rPr>
          <w:lang w:val="en-US"/>
        </w:rPr>
        <w:t>z</w:t>
      </w:r>
      <w:r w:rsidR="00ED302A" w:rsidRPr="00CE7ECF">
        <w:rPr>
          <w:lang w:val="en-US"/>
        </w:rPr>
        <w:t xml:space="preserve">ation signals </w:t>
      </w:r>
      <w:r w:rsidR="00324619">
        <w:rPr>
          <w:lang w:val="en-US"/>
        </w:rPr>
        <w:t>transmi</w:t>
      </w:r>
      <w:r>
        <w:rPr>
          <w:lang w:val="en-US"/>
        </w:rPr>
        <w:t>ssion</w:t>
      </w:r>
      <w:r w:rsidR="00324619">
        <w:rPr>
          <w:lang w:val="en-US"/>
        </w:rPr>
        <w:t xml:space="preserve"> </w:t>
      </w:r>
      <w:r w:rsidR="00ED302A" w:rsidRPr="00CE7ECF">
        <w:rPr>
          <w:lang w:val="en-US"/>
        </w:rPr>
        <w:t xml:space="preserve">from </w:t>
      </w:r>
      <w:r>
        <w:rPr>
          <w:lang w:val="en-US"/>
        </w:rPr>
        <w:t>the</w:t>
      </w:r>
      <w:r w:rsidR="00ED302A" w:rsidRPr="00CE7ECF">
        <w:rPr>
          <w:lang w:val="en-US"/>
        </w:rPr>
        <w:t xml:space="preserve"> reader (e.g., UE) for AIoT communication</w:t>
      </w:r>
      <w:r>
        <w:rPr>
          <w:lang w:val="en-US"/>
        </w:rPr>
        <w:t xml:space="preserve"> </w:t>
      </w:r>
      <w:r w:rsidR="00ED302A" w:rsidRPr="00CE7ECF">
        <w:rPr>
          <w:lang w:val="en-US"/>
        </w:rPr>
        <w:t>may not be resource efficient and necessary.</w:t>
      </w:r>
      <w:r w:rsidR="00ED302A">
        <w:rPr>
          <w:lang w:val="en-US"/>
        </w:rPr>
        <w:t xml:space="preserve"> </w:t>
      </w:r>
      <w:r w:rsidR="00ED302A" w:rsidRPr="00CE7ECF">
        <w:rPr>
          <w:lang w:val="en-US"/>
        </w:rPr>
        <w:t xml:space="preserve">Instead, cellular timing information (e.g., part of gNB timing numbers: SFN, subframe number, slot number) can be optionally included in R2D (reader-to-device) control information to ensure coexistence between </w:t>
      </w:r>
      <w:r w:rsidR="00C50989">
        <w:rPr>
          <w:lang w:val="en-US"/>
        </w:rPr>
        <w:t>D2R/R2D</w:t>
      </w:r>
      <w:r w:rsidR="00ED302A" w:rsidRPr="00CE7ECF">
        <w:rPr>
          <w:lang w:val="en-US"/>
        </w:rPr>
        <w:t xml:space="preserve"> transmission and cellular communication such that they won’t interfere with each other due to timing misalignment.</w:t>
      </w:r>
      <w:r w:rsidR="005364EB">
        <w:rPr>
          <w:lang w:val="en-US"/>
        </w:rPr>
        <w:t xml:space="preserve"> </w:t>
      </w:r>
      <w:r w:rsidR="0087419A">
        <w:rPr>
          <w:lang w:val="en-US"/>
        </w:rPr>
        <w:t xml:space="preserve">In case the AIoT device can </w:t>
      </w:r>
      <w:r w:rsidR="004F2B08">
        <w:rPr>
          <w:lang w:val="en-US"/>
        </w:rPr>
        <w:t xml:space="preserve">somewhat control </w:t>
      </w:r>
      <w:r w:rsidR="006F7915">
        <w:rPr>
          <w:lang w:val="en-US"/>
        </w:rPr>
        <w:t xml:space="preserve">on-off status based on </w:t>
      </w:r>
      <w:r w:rsidR="0022569B">
        <w:rPr>
          <w:lang w:val="en-US"/>
        </w:rPr>
        <w:t xml:space="preserve">additional energy source, </w:t>
      </w:r>
      <w:r w:rsidR="001A6DB2">
        <w:rPr>
          <w:lang w:val="en-US"/>
        </w:rPr>
        <w:t>it might be also useful for the AIoT device to determine the on-off</w:t>
      </w:r>
      <w:r w:rsidR="002E6DB0">
        <w:rPr>
          <w:lang w:val="en-US"/>
        </w:rPr>
        <w:t xml:space="preserve"> </w:t>
      </w:r>
      <w:r w:rsidR="005D14B5">
        <w:rPr>
          <w:lang w:val="en-US"/>
        </w:rPr>
        <w:t>duration</w:t>
      </w:r>
      <w:r w:rsidR="00171400">
        <w:rPr>
          <w:lang w:val="en-US"/>
        </w:rPr>
        <w:t xml:space="preserve">, which could be </w:t>
      </w:r>
      <w:r w:rsidR="00A8317B">
        <w:rPr>
          <w:lang w:val="en-US"/>
        </w:rPr>
        <w:t>duty-cycle like operation</w:t>
      </w:r>
      <w:r w:rsidR="00171400">
        <w:rPr>
          <w:lang w:val="en-US"/>
        </w:rPr>
        <w:t>.</w:t>
      </w:r>
      <w:r w:rsidR="00ED302A" w:rsidRPr="00CE7ECF">
        <w:rPr>
          <w:lang w:val="en-US"/>
        </w:rPr>
        <w:t xml:space="preserve"> </w:t>
      </w:r>
    </w:p>
    <w:p w14:paraId="69B00A44" w14:textId="2483FDC8" w:rsidR="0087295A" w:rsidRPr="00072EA5" w:rsidRDefault="0087295A" w:rsidP="0087295A">
      <w:pPr>
        <w:jc w:val="both"/>
        <w:rPr>
          <w:b/>
          <w:bCs/>
          <w:lang w:val="en-US"/>
        </w:rPr>
      </w:pPr>
      <w:bookmarkStart w:id="21" w:name="Proposal50650"/>
      <w:bookmarkStart w:id="22" w:name="Proposal66037"/>
      <w:bookmarkStart w:id="23" w:name="Proposal82454"/>
      <w:bookmarkStart w:id="24" w:name="Proposal34482"/>
      <w:bookmarkStart w:id="25" w:name="Proposal61913"/>
      <w:r w:rsidRPr="00072EA5">
        <w:rPr>
          <w:b/>
          <w:bCs/>
          <w:lang w:val="en-US"/>
        </w:rPr>
        <w:t xml:space="preserve">Proposal </w:t>
      </w:r>
      <w:r w:rsidR="003056EA" w:rsidRPr="00072EA5">
        <w:rPr>
          <w:rFonts w:asciiTheme="majorBidi" w:eastAsia="Malgun Gothic" w:hAnsiTheme="majorBidi" w:cstheme="majorBidi"/>
          <w:b/>
          <w:bCs/>
          <w:color w:val="2B579A"/>
          <w:lang w:val="en-US" w:eastAsia="ko-KR"/>
        </w:rPr>
        <w:fldChar w:fldCharType="begin"/>
      </w:r>
      <w:r w:rsidR="003056EA" w:rsidRPr="00072EA5">
        <w:rPr>
          <w:rFonts w:asciiTheme="majorBidi" w:eastAsia="Malgun Gothic" w:hAnsiTheme="majorBidi" w:cstheme="majorBidi"/>
          <w:b/>
          <w:bCs/>
          <w:lang w:val="en-US" w:eastAsia="ko-KR"/>
        </w:rPr>
        <w:instrText xml:space="preserve"> SEQ Proposal \* Arabic </w:instrText>
      </w:r>
      <w:r w:rsidR="003056EA" w:rsidRPr="00072EA5">
        <w:rPr>
          <w:rFonts w:asciiTheme="majorBidi" w:eastAsia="Malgun Gothic" w:hAnsiTheme="majorBidi" w:cstheme="majorBidi"/>
          <w:b/>
          <w:bCs/>
          <w:color w:val="2B579A"/>
          <w:lang w:val="en-US" w:eastAsia="ko-KR"/>
        </w:rPr>
        <w:fldChar w:fldCharType="separate"/>
      </w:r>
      <w:r w:rsidR="00697CC2">
        <w:rPr>
          <w:rFonts w:asciiTheme="majorBidi" w:eastAsia="Malgun Gothic" w:hAnsiTheme="majorBidi" w:cstheme="majorBidi"/>
          <w:b/>
          <w:bCs/>
          <w:noProof/>
          <w:lang w:val="en-US" w:eastAsia="ko-KR"/>
        </w:rPr>
        <w:t>3</w:t>
      </w:r>
      <w:r w:rsidR="003056EA" w:rsidRPr="00072EA5">
        <w:rPr>
          <w:rFonts w:asciiTheme="majorBidi" w:eastAsia="Malgun Gothic" w:hAnsiTheme="majorBidi" w:cstheme="majorBidi"/>
          <w:b/>
          <w:bCs/>
          <w:color w:val="2B579A"/>
          <w:lang w:val="en-US" w:eastAsia="ko-KR"/>
        </w:rPr>
        <w:fldChar w:fldCharType="end"/>
      </w:r>
      <w:r w:rsidRPr="00072EA5">
        <w:rPr>
          <w:b/>
          <w:bCs/>
          <w:lang w:val="en-US"/>
        </w:rPr>
        <w:t>: Don't support periodic synchronization signals</w:t>
      </w:r>
      <w:r w:rsidR="00324619" w:rsidRPr="002A5F57">
        <w:rPr>
          <w:b/>
          <w:bCs/>
          <w:lang w:val="en-US"/>
        </w:rPr>
        <w:t xml:space="preserve"> transmitted</w:t>
      </w:r>
      <w:r w:rsidRPr="00072EA5">
        <w:rPr>
          <w:b/>
          <w:bCs/>
          <w:lang w:val="en-US"/>
        </w:rPr>
        <w:t xml:space="preserve"> from a reader (e.g., UE) for AIoT communication.</w:t>
      </w:r>
    </w:p>
    <w:p w14:paraId="4B504BB9" w14:textId="3578D41F" w:rsidR="0087295A" w:rsidRPr="00072EA5" w:rsidRDefault="0087295A" w:rsidP="0087295A">
      <w:pPr>
        <w:jc w:val="both"/>
        <w:rPr>
          <w:b/>
          <w:bCs/>
          <w:lang w:val="en-US"/>
        </w:rPr>
      </w:pPr>
      <w:bookmarkStart w:id="26" w:name="Proposal50651"/>
      <w:bookmarkStart w:id="27" w:name="Proposal66038"/>
      <w:bookmarkStart w:id="28" w:name="Proposal82455"/>
      <w:bookmarkStart w:id="29" w:name="Proposal34483"/>
      <w:bookmarkStart w:id="30" w:name="Proposal61914"/>
      <w:bookmarkEnd w:id="21"/>
      <w:bookmarkEnd w:id="22"/>
      <w:bookmarkEnd w:id="23"/>
      <w:bookmarkEnd w:id="24"/>
      <w:bookmarkEnd w:id="25"/>
      <w:r w:rsidRPr="00072EA5">
        <w:rPr>
          <w:b/>
          <w:bCs/>
          <w:lang w:val="en-US"/>
        </w:rPr>
        <w:t>Proposal</w:t>
      </w:r>
      <w:r w:rsidR="00B32B6D" w:rsidRPr="00A82126">
        <w:rPr>
          <w:b/>
          <w:bCs/>
          <w:lang w:val="en-US"/>
        </w:rPr>
        <w:t xml:space="preserve"> </w:t>
      </w:r>
      <w:r w:rsidR="003056EA" w:rsidRPr="00072EA5">
        <w:rPr>
          <w:rFonts w:asciiTheme="majorBidi" w:eastAsia="Malgun Gothic" w:hAnsiTheme="majorBidi" w:cstheme="majorBidi"/>
          <w:b/>
          <w:bCs/>
          <w:color w:val="2B579A"/>
          <w:lang w:val="en-US" w:eastAsia="ko-KR"/>
        </w:rPr>
        <w:fldChar w:fldCharType="begin"/>
      </w:r>
      <w:r w:rsidR="003056EA" w:rsidRPr="00072EA5">
        <w:rPr>
          <w:rFonts w:asciiTheme="majorBidi" w:eastAsia="Malgun Gothic" w:hAnsiTheme="majorBidi" w:cstheme="majorBidi"/>
          <w:b/>
          <w:bCs/>
          <w:lang w:val="en-US" w:eastAsia="ko-KR"/>
        </w:rPr>
        <w:instrText xml:space="preserve"> SEQ Proposal \* Arabic </w:instrText>
      </w:r>
      <w:r w:rsidR="003056EA" w:rsidRPr="00072EA5">
        <w:rPr>
          <w:rFonts w:asciiTheme="majorBidi" w:eastAsia="Malgun Gothic" w:hAnsiTheme="majorBidi" w:cstheme="majorBidi"/>
          <w:b/>
          <w:bCs/>
          <w:color w:val="2B579A"/>
          <w:lang w:val="en-US" w:eastAsia="ko-KR"/>
        </w:rPr>
        <w:fldChar w:fldCharType="separate"/>
      </w:r>
      <w:r w:rsidR="00697CC2">
        <w:rPr>
          <w:rFonts w:asciiTheme="majorBidi" w:eastAsia="Malgun Gothic" w:hAnsiTheme="majorBidi" w:cstheme="majorBidi"/>
          <w:b/>
          <w:bCs/>
          <w:noProof/>
          <w:lang w:val="en-US" w:eastAsia="ko-KR"/>
        </w:rPr>
        <w:t>4</w:t>
      </w:r>
      <w:r w:rsidR="003056EA" w:rsidRPr="00072EA5">
        <w:rPr>
          <w:rFonts w:asciiTheme="majorBidi" w:eastAsia="Malgun Gothic" w:hAnsiTheme="majorBidi" w:cstheme="majorBidi"/>
          <w:b/>
          <w:bCs/>
          <w:color w:val="2B579A"/>
          <w:lang w:val="en-US" w:eastAsia="ko-KR"/>
        </w:rPr>
        <w:fldChar w:fldCharType="end"/>
      </w:r>
      <w:r w:rsidRPr="00072EA5">
        <w:rPr>
          <w:b/>
          <w:bCs/>
          <w:lang w:val="en-US"/>
        </w:rPr>
        <w:t>: Consider including cellular timing information (e.g., SFN, subframe number, slot number) in R2D control information.</w:t>
      </w:r>
    </w:p>
    <w:bookmarkEnd w:id="26"/>
    <w:bookmarkEnd w:id="27"/>
    <w:bookmarkEnd w:id="28"/>
    <w:bookmarkEnd w:id="29"/>
    <w:bookmarkEnd w:id="30"/>
    <w:p w14:paraId="375EC6A3" w14:textId="75664E08" w:rsidR="002C308D" w:rsidRDefault="002C308D" w:rsidP="00072EA5">
      <w:pPr>
        <w:spacing w:before="240" w:line="259" w:lineRule="auto"/>
        <w:jc w:val="both"/>
        <w:rPr>
          <w:lang w:val="en-US"/>
        </w:rPr>
      </w:pPr>
      <w:r>
        <w:rPr>
          <w:lang w:val="en-US"/>
        </w:rPr>
        <w:t xml:space="preserve">Given that the </w:t>
      </w:r>
      <w:r w:rsidR="00A211A4">
        <w:rPr>
          <w:lang w:val="en-US"/>
        </w:rPr>
        <w:t xml:space="preserve">A-IoT device may not be able to </w:t>
      </w:r>
      <w:r w:rsidR="000D0794">
        <w:rPr>
          <w:lang w:val="en-US"/>
        </w:rPr>
        <w:t xml:space="preserve">keep monitor </w:t>
      </w:r>
      <w:r w:rsidR="00A8477A">
        <w:rPr>
          <w:lang w:val="en-US"/>
        </w:rPr>
        <w:t>NR signals as the energy storage is limi</w:t>
      </w:r>
      <w:r w:rsidR="00575C24">
        <w:rPr>
          <w:lang w:val="en-US"/>
        </w:rPr>
        <w:t xml:space="preserve">ted, </w:t>
      </w:r>
      <w:r w:rsidR="00217CFC">
        <w:rPr>
          <w:lang w:val="en-US"/>
        </w:rPr>
        <w:t>the signals</w:t>
      </w:r>
      <w:r w:rsidR="00D244EC">
        <w:rPr>
          <w:lang w:val="en-US"/>
        </w:rPr>
        <w:t xml:space="preserve"> for timing acquisition</w:t>
      </w:r>
      <w:r w:rsidR="00217CFC">
        <w:rPr>
          <w:lang w:val="en-US"/>
        </w:rPr>
        <w:t xml:space="preserve"> should be always </w:t>
      </w:r>
      <w:r w:rsidR="00881356">
        <w:rPr>
          <w:lang w:val="en-US"/>
        </w:rPr>
        <w:t xml:space="preserve">included in </w:t>
      </w:r>
      <w:r w:rsidR="00EB1023">
        <w:rPr>
          <w:lang w:val="en-US"/>
        </w:rPr>
        <w:t>R2D and D2R transmission</w:t>
      </w:r>
      <w:r w:rsidR="003C7D5E">
        <w:rPr>
          <w:lang w:val="en-US"/>
        </w:rPr>
        <w:t>, but the mid</w:t>
      </w:r>
      <w:r w:rsidR="008108B1">
        <w:rPr>
          <w:lang w:val="en-US"/>
        </w:rPr>
        <w:t>ambl</w:t>
      </w:r>
      <w:r w:rsidR="00842F49">
        <w:rPr>
          <w:lang w:val="en-US"/>
        </w:rPr>
        <w:t>e</w:t>
      </w:r>
      <w:r w:rsidR="00857FF5">
        <w:rPr>
          <w:lang w:val="en-US"/>
        </w:rPr>
        <w:t xml:space="preserve"> and/or postamble</w:t>
      </w:r>
      <w:r w:rsidR="00445A3E">
        <w:rPr>
          <w:lang w:val="en-US"/>
        </w:rPr>
        <w:t xml:space="preserve"> may or may not be </w:t>
      </w:r>
      <w:r w:rsidR="00842F49">
        <w:rPr>
          <w:lang w:val="en-US"/>
        </w:rPr>
        <w:t>necessary</w:t>
      </w:r>
      <w:r w:rsidR="00857FF5">
        <w:rPr>
          <w:lang w:val="en-US"/>
        </w:rPr>
        <w:t xml:space="preserve">. </w:t>
      </w:r>
      <w:r w:rsidR="00893ADB">
        <w:rPr>
          <w:lang w:val="en-US"/>
        </w:rPr>
        <w:t>If the data packet is length</w:t>
      </w:r>
      <w:r w:rsidR="00A77646">
        <w:rPr>
          <w:lang w:val="en-US"/>
        </w:rPr>
        <w:t xml:space="preserve">y, the midamble might be necessary but it doesn’t </w:t>
      </w:r>
      <w:r w:rsidR="003F25A1">
        <w:rPr>
          <w:lang w:val="en-US"/>
        </w:rPr>
        <w:t>necessarily</w:t>
      </w:r>
      <w:r w:rsidR="00A77646">
        <w:rPr>
          <w:lang w:val="en-US"/>
        </w:rPr>
        <w:t xml:space="preserve"> be </w:t>
      </w:r>
      <w:r w:rsidR="003F25A1">
        <w:rPr>
          <w:lang w:val="en-US"/>
        </w:rPr>
        <w:t xml:space="preserve">always </w:t>
      </w:r>
      <w:r w:rsidR="00BB09C6">
        <w:rPr>
          <w:lang w:val="en-US"/>
        </w:rPr>
        <w:t>there.</w:t>
      </w:r>
      <w:r w:rsidR="000C2916">
        <w:rPr>
          <w:lang w:val="en-US"/>
        </w:rPr>
        <w:t xml:space="preserve"> </w:t>
      </w:r>
      <w:r w:rsidR="0069509D">
        <w:rPr>
          <w:lang w:val="en-US"/>
        </w:rPr>
        <w:t xml:space="preserve">The postamble may be necessary to indicate </w:t>
      </w:r>
      <w:r w:rsidR="00090E26">
        <w:rPr>
          <w:lang w:val="en-US"/>
        </w:rPr>
        <w:t>the end of R2D/D2R transmission, but it</w:t>
      </w:r>
      <w:r w:rsidR="009C2C6A">
        <w:rPr>
          <w:lang w:val="en-US"/>
        </w:rPr>
        <w:t xml:space="preserve"> </w:t>
      </w:r>
      <w:r w:rsidR="00E56891">
        <w:rPr>
          <w:lang w:val="en-US"/>
        </w:rPr>
        <w:t xml:space="preserve">may </w:t>
      </w:r>
      <w:r w:rsidR="00DD4CFD">
        <w:rPr>
          <w:lang w:val="en-US"/>
        </w:rPr>
        <w:t xml:space="preserve">not be </w:t>
      </w:r>
      <w:r w:rsidR="00493F42">
        <w:rPr>
          <w:lang w:val="en-US"/>
        </w:rPr>
        <w:t xml:space="preserve">necessary in case </w:t>
      </w:r>
      <w:r w:rsidR="007835C8">
        <w:rPr>
          <w:lang w:val="en-US"/>
        </w:rPr>
        <w:t xml:space="preserve">the end of the R2D/D2R </w:t>
      </w:r>
      <w:r w:rsidR="0069509D">
        <w:rPr>
          <w:lang w:val="en-US"/>
        </w:rPr>
        <w:t>is clearly fixed.</w:t>
      </w:r>
      <w:r w:rsidR="00493F42">
        <w:rPr>
          <w:lang w:val="en-US"/>
        </w:rPr>
        <w:t xml:space="preserve"> </w:t>
      </w:r>
    </w:p>
    <w:p w14:paraId="54E7BC25" w14:textId="71044D5B" w:rsidR="00417A3E" w:rsidRPr="00D40BA0" w:rsidRDefault="00417A3E" w:rsidP="00417A3E">
      <w:pPr>
        <w:jc w:val="both"/>
        <w:rPr>
          <w:b/>
          <w:bCs/>
          <w:lang w:val="en-US"/>
        </w:rPr>
      </w:pPr>
      <w:bookmarkStart w:id="31" w:name="Proposal50652"/>
      <w:bookmarkStart w:id="32" w:name="Proposal66039"/>
      <w:bookmarkStart w:id="33" w:name="Proposal82456"/>
      <w:bookmarkStart w:id="34" w:name="Proposal34484"/>
      <w:bookmarkStart w:id="35" w:name="Proposal61915"/>
      <w:r w:rsidRPr="00A82126">
        <w:rPr>
          <w:b/>
          <w:bCs/>
          <w:lang w:val="en-US"/>
        </w:rPr>
        <w:t xml:space="preserve">Proposal </w:t>
      </w:r>
      <w:r w:rsidRPr="00072EA5">
        <w:rPr>
          <w:rFonts w:asciiTheme="majorBidi" w:eastAsia="Malgun Gothic" w:hAnsiTheme="majorBidi" w:cstheme="majorBidi"/>
          <w:b/>
          <w:bCs/>
          <w:color w:val="2B579A"/>
          <w:lang w:val="en-US" w:eastAsia="ko-KR"/>
        </w:rPr>
        <w:fldChar w:fldCharType="begin"/>
      </w:r>
      <w:r w:rsidRPr="00072EA5">
        <w:rPr>
          <w:rFonts w:asciiTheme="majorBidi" w:eastAsia="Malgun Gothic" w:hAnsiTheme="majorBidi" w:cstheme="majorBidi"/>
          <w:b/>
          <w:bCs/>
          <w:lang w:val="en-US" w:eastAsia="ko-KR"/>
        </w:rPr>
        <w:instrText xml:space="preserve"> SEQ Proposal \* Arabic </w:instrText>
      </w:r>
      <w:r w:rsidRPr="00072EA5">
        <w:rPr>
          <w:rFonts w:asciiTheme="majorBidi" w:eastAsia="Malgun Gothic" w:hAnsiTheme="majorBidi" w:cstheme="majorBidi"/>
          <w:b/>
          <w:bCs/>
          <w:color w:val="2B579A"/>
          <w:lang w:val="en-US" w:eastAsia="ko-KR"/>
        </w:rPr>
        <w:fldChar w:fldCharType="separate"/>
      </w:r>
      <w:r w:rsidR="00697CC2">
        <w:rPr>
          <w:rFonts w:asciiTheme="majorBidi" w:eastAsia="Malgun Gothic" w:hAnsiTheme="majorBidi" w:cstheme="majorBidi"/>
          <w:b/>
          <w:bCs/>
          <w:noProof/>
          <w:lang w:val="en-US" w:eastAsia="ko-KR"/>
        </w:rPr>
        <w:t>5</w:t>
      </w:r>
      <w:r w:rsidRPr="00072EA5">
        <w:rPr>
          <w:rFonts w:asciiTheme="majorBidi" w:eastAsia="Malgun Gothic" w:hAnsiTheme="majorBidi" w:cstheme="majorBidi"/>
          <w:b/>
          <w:bCs/>
          <w:color w:val="2B579A"/>
          <w:lang w:val="en-US" w:eastAsia="ko-KR"/>
        </w:rPr>
        <w:fldChar w:fldCharType="end"/>
      </w:r>
      <w:r w:rsidRPr="00A82126">
        <w:rPr>
          <w:b/>
          <w:bCs/>
          <w:lang w:val="en-US"/>
        </w:rPr>
        <w:t>:</w:t>
      </w:r>
      <w:r w:rsidR="005C2C67" w:rsidRPr="00A82126">
        <w:rPr>
          <w:b/>
          <w:bCs/>
          <w:lang w:val="en-US"/>
        </w:rPr>
        <w:t xml:space="preserve"> </w:t>
      </w:r>
      <w:r w:rsidR="00C02004" w:rsidRPr="00A82126">
        <w:rPr>
          <w:b/>
          <w:bCs/>
          <w:lang w:val="en-US"/>
        </w:rPr>
        <w:t xml:space="preserve">RAN1 to support postamble to indicate the end of </w:t>
      </w:r>
      <w:r w:rsidR="005C2C67" w:rsidRPr="00A82126">
        <w:rPr>
          <w:b/>
          <w:bCs/>
          <w:lang w:val="en-US"/>
        </w:rPr>
        <w:t xml:space="preserve">R2D/D2R </w:t>
      </w:r>
      <w:r w:rsidR="00C02004" w:rsidRPr="00A82126">
        <w:rPr>
          <w:b/>
          <w:bCs/>
          <w:lang w:val="en-US"/>
        </w:rPr>
        <w:t>transmission</w:t>
      </w:r>
      <w:r w:rsidR="002C20C5">
        <w:rPr>
          <w:b/>
          <w:bCs/>
          <w:lang w:val="en-US"/>
        </w:rPr>
        <w:t>.</w:t>
      </w:r>
      <w:r w:rsidR="004977C6">
        <w:rPr>
          <w:b/>
          <w:bCs/>
          <w:lang w:val="en-US"/>
        </w:rPr>
        <w:t xml:space="preserve"> </w:t>
      </w:r>
    </w:p>
    <w:bookmarkEnd w:id="31"/>
    <w:bookmarkEnd w:id="32"/>
    <w:bookmarkEnd w:id="33"/>
    <w:bookmarkEnd w:id="34"/>
    <w:bookmarkEnd w:id="35"/>
    <w:p w14:paraId="23F3601B" w14:textId="77777777" w:rsidR="00407C3C" w:rsidRDefault="00407C3C" w:rsidP="5C1C2F87">
      <w:pPr>
        <w:spacing w:line="259" w:lineRule="auto"/>
        <w:jc w:val="both"/>
        <w:rPr>
          <w:lang w:val="en-US"/>
        </w:rPr>
      </w:pPr>
    </w:p>
    <w:p w14:paraId="42705611" w14:textId="67E680DC" w:rsidR="361887F4" w:rsidRDefault="00080D73" w:rsidP="5C1C2F87">
      <w:pPr>
        <w:pStyle w:val="Heading2"/>
        <w:spacing w:line="259" w:lineRule="auto"/>
        <w:rPr>
          <w:lang w:val="en-US"/>
        </w:rPr>
      </w:pPr>
      <w:r>
        <w:rPr>
          <w:lang w:val="en-US"/>
        </w:rPr>
        <w:t>R</w:t>
      </w:r>
      <w:r w:rsidR="361887F4" w:rsidRPr="5C1C2F87">
        <w:rPr>
          <w:lang w:val="en-US"/>
        </w:rPr>
        <w:t>andom access</w:t>
      </w:r>
    </w:p>
    <w:p w14:paraId="4E6AE140" w14:textId="79372CA3" w:rsidR="000E52A7" w:rsidRDefault="00D24210" w:rsidP="00541241">
      <w:pPr>
        <w:jc w:val="both"/>
        <w:rPr>
          <w:lang w:val="en-US"/>
        </w:rPr>
      </w:pPr>
      <w:r>
        <w:rPr>
          <w:lang w:val="en-US"/>
        </w:rPr>
        <w:t xml:space="preserve">As described in SID [1], </w:t>
      </w:r>
      <w:r w:rsidR="00D92932">
        <w:rPr>
          <w:lang w:val="en-US"/>
        </w:rPr>
        <w:t xml:space="preserve">the lack of </w:t>
      </w:r>
      <w:r w:rsidR="0023027E">
        <w:rPr>
          <w:lang w:val="en-US"/>
        </w:rPr>
        <w:t>interference management scheme leads to severe interference problem between RFID devices/readers and capaci</w:t>
      </w:r>
      <w:r w:rsidR="00413EE6">
        <w:rPr>
          <w:lang w:val="en-US"/>
        </w:rPr>
        <w:t>ty problem</w:t>
      </w:r>
      <w:r w:rsidR="00751181">
        <w:rPr>
          <w:lang w:val="en-US"/>
        </w:rPr>
        <w:t xml:space="preserve">, and it is hard to support large-scale </w:t>
      </w:r>
      <w:r w:rsidR="00856FEF">
        <w:rPr>
          <w:lang w:val="en-US"/>
        </w:rPr>
        <w:t>networks</w:t>
      </w:r>
      <w:r w:rsidR="00C33C45">
        <w:rPr>
          <w:lang w:val="en-US"/>
        </w:rPr>
        <w:t xml:space="preserve">. </w:t>
      </w:r>
      <w:r w:rsidR="00CB34E0">
        <w:rPr>
          <w:lang w:val="en-US"/>
        </w:rPr>
        <w:t>Study of the requirements and needs for integrating the Ambient IoT technology in NR is thus necessary, s</w:t>
      </w:r>
      <w:r w:rsidR="003509AA" w:rsidRPr="003509AA">
        <w:rPr>
          <w:lang w:val="en-US"/>
        </w:rPr>
        <w:t xml:space="preserve">ince existing technologies cannot meet all the requirements of target </w:t>
      </w:r>
      <w:r w:rsidR="00821424">
        <w:rPr>
          <w:lang w:val="en-US"/>
        </w:rPr>
        <w:t xml:space="preserve">and identified </w:t>
      </w:r>
      <w:r w:rsidR="003509AA" w:rsidRPr="003509AA">
        <w:rPr>
          <w:lang w:val="en-US"/>
        </w:rPr>
        <w:t xml:space="preserve">use cases, </w:t>
      </w:r>
      <w:r w:rsidR="00CB34E0">
        <w:rPr>
          <w:lang w:val="en-US"/>
        </w:rPr>
        <w:t xml:space="preserve">which could see </w:t>
      </w:r>
      <w:r w:rsidR="003509AA" w:rsidRPr="003509AA">
        <w:rPr>
          <w:lang w:val="en-US"/>
        </w:rPr>
        <w:t>number of connections and/or device density orders of magnitude higher than existing 3GPP IoT technologies.</w:t>
      </w:r>
      <w:r w:rsidR="0062699D">
        <w:rPr>
          <w:lang w:val="en-US"/>
        </w:rPr>
        <w:t xml:space="preserve"> </w:t>
      </w:r>
      <w:r w:rsidR="00CB34E0">
        <w:rPr>
          <w:lang w:val="en-US"/>
        </w:rPr>
        <w:t xml:space="preserve">In this context, several use cases could exist for a random-access procedure in the context of an </w:t>
      </w:r>
      <w:r w:rsidR="00880D76">
        <w:rPr>
          <w:lang w:val="en-US"/>
        </w:rPr>
        <w:t>Ambient IoT</w:t>
      </w:r>
      <w:r w:rsidR="00CB34E0">
        <w:rPr>
          <w:lang w:val="en-US"/>
        </w:rPr>
        <w:t xml:space="preserve"> system (be it according to Topology 1 or Topology 2), e.g., to avoid possible excessive </w:t>
      </w:r>
      <w:r w:rsidR="00765F26">
        <w:rPr>
          <w:lang w:val="en-US"/>
        </w:rPr>
        <w:t>interference</w:t>
      </w:r>
      <w:r w:rsidR="00CB34E0">
        <w:rPr>
          <w:lang w:val="en-US"/>
        </w:rPr>
        <w:t xml:space="preserve"> generated by the activity of </w:t>
      </w:r>
      <w:r w:rsidR="000E52A7">
        <w:rPr>
          <w:lang w:val="en-US"/>
        </w:rPr>
        <w:t>A-IoT devices</w:t>
      </w:r>
      <w:r w:rsidR="00CB34E0">
        <w:rPr>
          <w:lang w:val="en-US"/>
        </w:rPr>
        <w:t>.</w:t>
      </w:r>
    </w:p>
    <w:p w14:paraId="3695CB46" w14:textId="34938368" w:rsidR="00D6603D" w:rsidRDefault="000E52A7" w:rsidP="00075D8B">
      <w:pPr>
        <w:jc w:val="both"/>
        <w:rPr>
          <w:lang w:val="en-US"/>
        </w:rPr>
      </w:pPr>
      <w:r>
        <w:rPr>
          <w:lang w:val="en-US"/>
        </w:rPr>
        <w:t>RAN1</w:t>
      </w:r>
      <w:r w:rsidR="005E1B5E">
        <w:rPr>
          <w:lang w:val="en-US"/>
        </w:rPr>
        <w:t xml:space="preserve"> </w:t>
      </w:r>
      <w:r w:rsidR="00C467CB">
        <w:rPr>
          <w:lang w:val="en-US"/>
        </w:rPr>
        <w:t xml:space="preserve">have </w:t>
      </w:r>
      <w:r w:rsidR="005E1B5E">
        <w:rPr>
          <w:lang w:val="en-US"/>
        </w:rPr>
        <w:t xml:space="preserve">discussed this issue and </w:t>
      </w:r>
      <w:r w:rsidR="00075D8B">
        <w:rPr>
          <w:lang w:val="en-US"/>
        </w:rPr>
        <w:t xml:space="preserve">reached a consensus </w:t>
      </w:r>
      <w:r w:rsidR="007E7499">
        <w:rPr>
          <w:lang w:val="en-US"/>
        </w:rPr>
        <w:t xml:space="preserve">on RAN1 understanding such that </w:t>
      </w:r>
      <w:r w:rsidR="0019662A">
        <w:rPr>
          <w:lang w:val="en-US"/>
        </w:rPr>
        <w:t>A-IoT</w:t>
      </w:r>
      <w:r w:rsidR="00075D8B">
        <w:rPr>
          <w:lang w:val="en-US"/>
        </w:rPr>
        <w:t xml:space="preserve"> </w:t>
      </w:r>
      <w:r w:rsidR="00285186">
        <w:rPr>
          <w:lang w:val="en-US"/>
        </w:rPr>
        <w:t>contention-based</w:t>
      </w:r>
      <w:r w:rsidR="0019662A">
        <w:rPr>
          <w:lang w:val="en-US"/>
        </w:rPr>
        <w:t xml:space="preserve"> access will be used</w:t>
      </w:r>
      <w:r w:rsidR="00F7258A">
        <w:rPr>
          <w:lang w:val="en-US"/>
        </w:rPr>
        <w:t xml:space="preserve"> with </w:t>
      </w:r>
      <w:r w:rsidR="00BF0B0F">
        <w:rPr>
          <w:lang w:val="en-US"/>
        </w:rPr>
        <w:t>initiation by a reader</w:t>
      </w:r>
      <w:r w:rsidR="0019662A">
        <w:rPr>
          <w:lang w:val="en-US"/>
        </w:rPr>
        <w:t>.</w:t>
      </w:r>
    </w:p>
    <w:tbl>
      <w:tblPr>
        <w:tblStyle w:val="TableGrid"/>
        <w:tblW w:w="0" w:type="auto"/>
        <w:tblLook w:val="04A0" w:firstRow="1" w:lastRow="0" w:firstColumn="1" w:lastColumn="0" w:noHBand="0" w:noVBand="1"/>
      </w:tblPr>
      <w:tblGrid>
        <w:gridCol w:w="9629"/>
      </w:tblGrid>
      <w:tr w:rsidR="00C066B9" w14:paraId="408570D2" w14:textId="77777777" w:rsidTr="00C066B9">
        <w:tc>
          <w:tcPr>
            <w:tcW w:w="9629" w:type="dxa"/>
          </w:tcPr>
          <w:p w14:paraId="40A492B3" w14:textId="77777777" w:rsidR="00C066B9" w:rsidRPr="00CC7C1F" w:rsidRDefault="00C066B9" w:rsidP="00072EA5">
            <w:pPr>
              <w:snapToGrid w:val="0"/>
              <w:spacing w:after="0"/>
              <w:rPr>
                <w:bCs/>
                <w:lang w:val="en-US"/>
              </w:rPr>
            </w:pPr>
            <w:r w:rsidRPr="00CC7C1F">
              <w:rPr>
                <w:bCs/>
                <w:highlight w:val="green"/>
                <w:lang w:val="en-US"/>
              </w:rPr>
              <w:t>Agreement</w:t>
            </w:r>
          </w:p>
          <w:p w14:paraId="049CBEF6" w14:textId="77777777" w:rsidR="00C066B9" w:rsidRDefault="00C066B9" w:rsidP="00C066B9">
            <w:pPr>
              <w:spacing w:after="0"/>
              <w:rPr>
                <w:bCs/>
                <w:lang w:val="en-US"/>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p w14:paraId="46E69C21" w14:textId="77777777" w:rsidR="00C066B9" w:rsidRPr="00CC7C1F" w:rsidRDefault="00C066B9" w:rsidP="00072EA5">
            <w:pPr>
              <w:spacing w:after="0"/>
              <w:rPr>
                <w:lang w:val="en-US" w:eastAsia="x-none"/>
              </w:rPr>
            </w:pPr>
          </w:p>
          <w:p w14:paraId="0C56A65B" w14:textId="77777777" w:rsidR="00C066B9" w:rsidRPr="00CC7C1F" w:rsidRDefault="00C066B9" w:rsidP="00072EA5">
            <w:pPr>
              <w:snapToGrid w:val="0"/>
              <w:spacing w:after="0"/>
              <w:rPr>
                <w:bCs/>
                <w:lang w:val="en-US"/>
              </w:rPr>
            </w:pPr>
            <w:r w:rsidRPr="00CC7C1F">
              <w:rPr>
                <w:bCs/>
                <w:highlight w:val="green"/>
                <w:lang w:val="en-US"/>
              </w:rPr>
              <w:t>Agreement</w:t>
            </w:r>
          </w:p>
          <w:p w14:paraId="3FDDF178" w14:textId="0B65985B" w:rsidR="00C066B9" w:rsidRPr="00C066B9" w:rsidRDefault="00C066B9" w:rsidP="00072EA5">
            <w:pPr>
              <w:snapToGrid w:val="0"/>
              <w:spacing w:after="0"/>
              <w:rPr>
                <w:bCs/>
                <w:lang w:val="en-US"/>
              </w:rPr>
            </w:pPr>
            <w:r w:rsidRPr="00CC7C1F">
              <w:rPr>
                <w:bCs/>
                <w:lang w:val="en-US"/>
              </w:rPr>
              <w:t>For A-IoT contention-based access procedure, at least slotted-ALOHA based access is studied.</w:t>
            </w:r>
          </w:p>
        </w:tc>
      </w:tr>
    </w:tbl>
    <w:p w14:paraId="4B45246B" w14:textId="54B86525" w:rsidR="000E52A7" w:rsidRDefault="0049412B" w:rsidP="00072EA5">
      <w:pPr>
        <w:spacing w:before="240"/>
        <w:jc w:val="both"/>
        <w:rPr>
          <w:lang w:val="en-US"/>
        </w:rPr>
      </w:pPr>
      <w:r>
        <w:rPr>
          <w:lang w:val="en-US"/>
        </w:rPr>
        <w:t xml:space="preserve">In slotted-ALOHA, </w:t>
      </w:r>
      <w:r w:rsidR="00681A58">
        <w:rPr>
          <w:lang w:val="en-US"/>
        </w:rPr>
        <w:t>the probability of successful transmission of data packet is re</w:t>
      </w:r>
      <w:r w:rsidR="003A1B75">
        <w:rPr>
          <w:lang w:val="en-US"/>
        </w:rPr>
        <w:t xml:space="preserve">presented as </w:t>
      </w:r>
      <m:oMath>
        <m:r>
          <w:rPr>
            <w:rFonts w:ascii="Cambria Math" w:hAnsi="Cambria Math"/>
            <w:lang w:val="en-US"/>
          </w:rPr>
          <m:t>G×</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-G</m:t>
            </m:r>
          </m:sup>
        </m:sSup>
      </m:oMath>
      <w:r w:rsidR="007A6168">
        <w:rPr>
          <w:lang w:val="en-US"/>
        </w:rPr>
        <w:t xml:space="preserve">, and </w:t>
      </w:r>
      <w:r w:rsidR="008F6A38">
        <w:rPr>
          <w:lang w:val="en-US"/>
        </w:rPr>
        <w:t xml:space="preserve">the maximum efficiency is </w:t>
      </w:r>
      <w:r w:rsidR="006971D7">
        <w:rPr>
          <w:lang w:val="en-US"/>
        </w:rPr>
        <w:t xml:space="preserve">approximately </w:t>
      </w:r>
      <w:r w:rsidR="008F6A38">
        <w:rPr>
          <w:lang w:val="en-US"/>
        </w:rPr>
        <w:t>36.8 percent when</w:t>
      </w:r>
      <w:r w:rsidR="004F021F">
        <w:rPr>
          <w:lang w:val="en-US"/>
        </w:rPr>
        <w:t xml:space="preserve"> </w:t>
      </w:r>
      <m:oMath>
        <m:r>
          <w:rPr>
            <w:rFonts w:ascii="Cambria Math" w:hAnsi="Cambria Math"/>
            <w:lang w:val="en-US"/>
          </w:rPr>
          <m:t>G=1</m:t>
        </m:r>
      </m:oMath>
      <w:r w:rsidR="004F021F">
        <w:rPr>
          <w:lang w:val="en-US"/>
        </w:rPr>
        <w:t>.</w:t>
      </w:r>
      <w:r w:rsidR="00A326A4">
        <w:rPr>
          <w:lang w:val="en-US"/>
        </w:rPr>
        <w:t xml:space="preserve"> </w:t>
      </w:r>
      <w:r w:rsidR="000310B8">
        <w:rPr>
          <w:lang w:val="en-US"/>
        </w:rPr>
        <w:t>T</w:t>
      </w:r>
      <w:r w:rsidR="00C108F9">
        <w:rPr>
          <w:lang w:val="en-US"/>
        </w:rPr>
        <w:t xml:space="preserve">he amount of </w:t>
      </w:r>
      <w:r w:rsidR="009A7128">
        <w:rPr>
          <w:lang w:val="en-US"/>
        </w:rPr>
        <w:t>available resource</w:t>
      </w:r>
      <w:r w:rsidR="003D1E1E">
        <w:rPr>
          <w:lang w:val="en-US"/>
        </w:rPr>
        <w:t xml:space="preserve">, </w:t>
      </w:r>
      <w:r w:rsidR="00AE68A7">
        <w:rPr>
          <w:lang w:val="en-US"/>
        </w:rPr>
        <w:t xml:space="preserve">number of devices, </w:t>
      </w:r>
      <w:r w:rsidR="003D1E1E">
        <w:rPr>
          <w:lang w:val="en-US"/>
        </w:rPr>
        <w:t xml:space="preserve">resource </w:t>
      </w:r>
      <w:r w:rsidR="00F97823">
        <w:rPr>
          <w:lang w:val="en-US"/>
        </w:rPr>
        <w:lastRenderedPageBreak/>
        <w:t xml:space="preserve">selection and </w:t>
      </w:r>
      <w:r w:rsidR="00BA720E">
        <w:rPr>
          <w:lang w:val="en-US"/>
        </w:rPr>
        <w:t>collisions</w:t>
      </w:r>
      <w:r w:rsidR="009A7128">
        <w:rPr>
          <w:lang w:val="en-US"/>
        </w:rPr>
        <w:t xml:space="preserve"> </w:t>
      </w:r>
      <w:r w:rsidR="00302D9D">
        <w:rPr>
          <w:lang w:val="en-US"/>
        </w:rPr>
        <w:t xml:space="preserve">may affect </w:t>
      </w:r>
      <w:r w:rsidR="00C70A94">
        <w:rPr>
          <w:lang w:val="en-US"/>
        </w:rPr>
        <w:t xml:space="preserve">the efficiency. Considering </w:t>
      </w:r>
      <w:r w:rsidR="0035627C">
        <w:rPr>
          <w:lang w:val="en-US"/>
        </w:rPr>
        <w:t xml:space="preserve">various factors affecting the performance, </w:t>
      </w:r>
      <w:r w:rsidR="00C70A94">
        <w:rPr>
          <w:lang w:val="en-US"/>
        </w:rPr>
        <w:t xml:space="preserve">RAN1 </w:t>
      </w:r>
      <w:r w:rsidR="00CE4A00">
        <w:rPr>
          <w:lang w:val="en-US"/>
        </w:rPr>
        <w:t>needs</w:t>
      </w:r>
      <w:r w:rsidR="00C70A94">
        <w:rPr>
          <w:lang w:val="en-US"/>
        </w:rPr>
        <w:t xml:space="preserve"> to study how to effectively achieve near maximum efficiency and also need to identify what features need to be supported by RAN1.</w:t>
      </w:r>
    </w:p>
    <w:p w14:paraId="0243A7FF" w14:textId="493F2982" w:rsidR="000E52A7" w:rsidRDefault="00C467CB" w:rsidP="00541241">
      <w:pPr>
        <w:jc w:val="both"/>
        <w:rPr>
          <w:b/>
          <w:bCs/>
          <w:lang w:val="en-US"/>
        </w:rPr>
      </w:pPr>
      <w:bookmarkStart w:id="36" w:name="Proposal50653"/>
      <w:bookmarkStart w:id="37" w:name="Proposal66040"/>
      <w:bookmarkStart w:id="38" w:name="Proposal82457"/>
      <w:bookmarkStart w:id="39" w:name="Proposal34485"/>
      <w:bookmarkStart w:id="40" w:name="Proposal61916"/>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697CC2">
        <w:rPr>
          <w:rFonts w:asciiTheme="majorBidi" w:eastAsia="Malgun Gothic" w:hAnsiTheme="majorBidi" w:cstheme="majorBidi"/>
          <w:b/>
          <w:bCs/>
          <w:noProof/>
          <w:sz w:val="22"/>
          <w:szCs w:val="22"/>
          <w:lang w:val="en-US" w:eastAsia="ko-KR"/>
        </w:rPr>
        <w:t>6</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sidR="001277F7">
        <w:rPr>
          <w:b/>
          <w:bCs/>
          <w:lang w:val="en-US"/>
        </w:rPr>
        <w:t xml:space="preserve"> </w:t>
      </w:r>
      <w:r w:rsidR="008624A9">
        <w:rPr>
          <w:b/>
          <w:bCs/>
          <w:lang w:val="en-US"/>
        </w:rPr>
        <w:t xml:space="preserve">RAN1 to </w:t>
      </w:r>
      <w:r w:rsidR="009C7423" w:rsidRPr="009C7423">
        <w:rPr>
          <w:b/>
          <w:bCs/>
          <w:lang w:val="en-US"/>
        </w:rPr>
        <w:t>study how to effectively achieve near maximum efficiency</w:t>
      </w:r>
      <w:r w:rsidR="00FC232D">
        <w:rPr>
          <w:b/>
          <w:bCs/>
          <w:lang w:val="en-US"/>
        </w:rPr>
        <w:t xml:space="preserve"> </w:t>
      </w:r>
      <w:r w:rsidR="003B57A9">
        <w:rPr>
          <w:b/>
          <w:bCs/>
          <w:lang w:val="en-US"/>
        </w:rPr>
        <w:t>for</w:t>
      </w:r>
      <w:r w:rsidR="00FC232D">
        <w:rPr>
          <w:b/>
          <w:bCs/>
          <w:lang w:val="en-US"/>
        </w:rPr>
        <w:t xml:space="preserve"> slotted-ALOHA</w:t>
      </w:r>
      <w:r w:rsidR="00AB6189">
        <w:rPr>
          <w:b/>
          <w:bCs/>
          <w:lang w:val="en-US"/>
        </w:rPr>
        <w:t xml:space="preserve"> technique</w:t>
      </w:r>
      <w:r w:rsidR="00BF5CA9">
        <w:rPr>
          <w:b/>
          <w:bCs/>
          <w:lang w:val="en-US"/>
        </w:rPr>
        <w:t xml:space="preserve"> considering avai</w:t>
      </w:r>
      <w:r w:rsidR="00106559">
        <w:rPr>
          <w:b/>
          <w:bCs/>
          <w:lang w:val="en-US"/>
        </w:rPr>
        <w:t>lable contention-based access</w:t>
      </w:r>
      <w:r w:rsidR="0037131A">
        <w:rPr>
          <w:b/>
          <w:bCs/>
          <w:lang w:val="en-US"/>
        </w:rPr>
        <w:t xml:space="preserve"> resource</w:t>
      </w:r>
      <w:r w:rsidR="00106559">
        <w:rPr>
          <w:b/>
          <w:bCs/>
          <w:lang w:val="en-US"/>
        </w:rPr>
        <w:t xml:space="preserve">, </w:t>
      </w:r>
      <w:r w:rsidR="009263A0">
        <w:rPr>
          <w:b/>
          <w:bCs/>
          <w:lang w:val="en-US"/>
        </w:rPr>
        <w:t xml:space="preserve">latency, </w:t>
      </w:r>
      <w:r w:rsidR="000811A8">
        <w:rPr>
          <w:b/>
          <w:bCs/>
          <w:lang w:val="en-US"/>
        </w:rPr>
        <w:t>energy storage status,</w:t>
      </w:r>
      <w:r w:rsidR="009C7423" w:rsidRPr="009C7423">
        <w:rPr>
          <w:b/>
          <w:bCs/>
          <w:lang w:val="en-US"/>
        </w:rPr>
        <w:t xml:space="preserve"> and identify what features need to be supported by RAN1</w:t>
      </w:r>
      <w:r w:rsidR="00AB6189">
        <w:rPr>
          <w:b/>
          <w:bCs/>
          <w:lang w:val="en-US"/>
        </w:rPr>
        <w:t>, if slotted-ALOHA is supported</w:t>
      </w:r>
      <w:r w:rsidR="000E714E">
        <w:rPr>
          <w:b/>
          <w:bCs/>
          <w:lang w:val="en-US"/>
        </w:rPr>
        <w:t>.</w:t>
      </w:r>
    </w:p>
    <w:bookmarkEnd w:id="36"/>
    <w:bookmarkEnd w:id="37"/>
    <w:bookmarkEnd w:id="38"/>
    <w:bookmarkEnd w:id="39"/>
    <w:bookmarkEnd w:id="40"/>
    <w:p w14:paraId="603437C4" w14:textId="77777777" w:rsidR="00124274" w:rsidRDefault="00626825" w:rsidP="00541241">
      <w:pPr>
        <w:jc w:val="both"/>
        <w:rPr>
          <w:lang w:val="en-US"/>
        </w:rPr>
      </w:pPr>
      <w:r w:rsidRPr="00072EA5">
        <w:rPr>
          <w:lang w:val="en-US"/>
        </w:rPr>
        <w:t xml:space="preserve">For </w:t>
      </w:r>
      <w:r>
        <w:rPr>
          <w:lang w:val="en-US"/>
        </w:rPr>
        <w:t>the contention-based access issue, RAN1 may also need a joint discussion with RAN2</w:t>
      </w:r>
      <w:r w:rsidR="005B69AD">
        <w:rPr>
          <w:lang w:val="en-US"/>
        </w:rPr>
        <w:t xml:space="preserve">. However, given that </w:t>
      </w:r>
      <w:r w:rsidR="00787CC5">
        <w:rPr>
          <w:lang w:val="en-US"/>
        </w:rPr>
        <w:t xml:space="preserve">many companies already shared views on random access and </w:t>
      </w:r>
      <w:r w:rsidR="007D4063">
        <w:rPr>
          <w:lang w:val="en-US"/>
        </w:rPr>
        <w:t xml:space="preserve">there is a clear guideline </w:t>
      </w:r>
      <w:r w:rsidR="00566CC3">
        <w:rPr>
          <w:lang w:val="en-US"/>
        </w:rPr>
        <w:t xml:space="preserve">such that it is </w:t>
      </w:r>
      <w:r w:rsidR="004C1130">
        <w:rPr>
          <w:lang w:val="en-US"/>
        </w:rPr>
        <w:t xml:space="preserve">in the scope of this AI, it may be necessary to have </w:t>
      </w:r>
      <w:r w:rsidR="00803A79">
        <w:rPr>
          <w:lang w:val="en-US"/>
        </w:rPr>
        <w:t xml:space="preserve">some consensus from RAN1 perspective, and then </w:t>
      </w:r>
      <w:r w:rsidR="003B6CB6">
        <w:rPr>
          <w:lang w:val="en-US"/>
        </w:rPr>
        <w:t xml:space="preserve">we can share RAN1 view with RAN2. </w:t>
      </w:r>
      <w:r w:rsidR="00AD49CC">
        <w:rPr>
          <w:lang w:val="en-US"/>
        </w:rPr>
        <w:t xml:space="preserve">For the contention-based access procedure initiated by a reader, </w:t>
      </w:r>
      <w:r w:rsidR="00947508">
        <w:rPr>
          <w:lang w:val="en-US"/>
        </w:rPr>
        <w:t xml:space="preserve">it </w:t>
      </w:r>
      <w:r w:rsidR="00C464E7">
        <w:rPr>
          <w:lang w:val="en-US"/>
        </w:rPr>
        <w:t>is</w:t>
      </w:r>
      <w:r w:rsidR="00947508">
        <w:rPr>
          <w:lang w:val="en-US"/>
        </w:rPr>
        <w:t xml:space="preserve"> obvious that</w:t>
      </w:r>
      <w:r w:rsidR="009C56EC">
        <w:rPr>
          <w:lang w:val="en-US"/>
        </w:rPr>
        <w:t xml:space="preserve"> </w:t>
      </w:r>
      <w:r w:rsidR="00B81F68">
        <w:rPr>
          <w:lang w:val="en-US"/>
        </w:rPr>
        <w:t>either RAN1 or RAN2 should determine</w:t>
      </w:r>
      <w:r w:rsidR="00C464E7">
        <w:rPr>
          <w:lang w:val="en-US"/>
        </w:rPr>
        <w:t xml:space="preserve"> the required number of</w:t>
      </w:r>
      <w:r w:rsidR="00067558">
        <w:rPr>
          <w:lang w:val="en-US"/>
        </w:rPr>
        <w:t xml:space="preserve"> steps and the essential messages </w:t>
      </w:r>
      <w:r w:rsidR="00307DA9">
        <w:rPr>
          <w:lang w:val="en-US"/>
        </w:rPr>
        <w:t xml:space="preserve">need to be exchanged between </w:t>
      </w:r>
      <w:r w:rsidR="00AE2A63">
        <w:rPr>
          <w:lang w:val="en-US"/>
        </w:rPr>
        <w:t>a reader and A-IoT device.</w:t>
      </w:r>
      <w:r w:rsidR="001B4799">
        <w:rPr>
          <w:lang w:val="en-US"/>
        </w:rPr>
        <w:t xml:space="preserve"> </w:t>
      </w:r>
      <w:r w:rsidR="0000040B">
        <w:rPr>
          <w:lang w:val="en-US"/>
        </w:rPr>
        <w:t>RAN1 may need to consider a couple of factors to determine the number of steps and message of each step</w:t>
      </w:r>
      <w:r w:rsidR="00137BEC">
        <w:rPr>
          <w:lang w:val="en-US"/>
        </w:rPr>
        <w:t xml:space="preserve"> such as t</w:t>
      </w:r>
      <w:r w:rsidR="00312CDE">
        <w:rPr>
          <w:lang w:val="en-US"/>
        </w:rPr>
        <w:t>he number of A-IoT devices and an expected delay requirement</w:t>
      </w:r>
      <w:r w:rsidR="00137BEC">
        <w:rPr>
          <w:lang w:val="en-US"/>
        </w:rPr>
        <w:t>.</w:t>
      </w:r>
      <w:r w:rsidR="00312CDE">
        <w:rPr>
          <w:lang w:val="en-US"/>
        </w:rPr>
        <w:t xml:space="preserve"> </w:t>
      </w:r>
      <w:r w:rsidR="00875615">
        <w:rPr>
          <w:lang w:val="en-US"/>
        </w:rPr>
        <w:t>In addition,</w:t>
      </w:r>
      <w:r w:rsidR="00812AF9">
        <w:rPr>
          <w:lang w:val="en-US"/>
        </w:rPr>
        <w:t xml:space="preserve"> </w:t>
      </w:r>
      <w:r w:rsidR="000E3053">
        <w:rPr>
          <w:lang w:val="en-US"/>
        </w:rPr>
        <w:t xml:space="preserve">the study may need to include </w:t>
      </w:r>
      <w:r w:rsidR="00812AF9">
        <w:rPr>
          <w:lang w:val="en-US"/>
        </w:rPr>
        <w:t xml:space="preserve">whether </w:t>
      </w:r>
      <w:r w:rsidR="000E3053">
        <w:rPr>
          <w:lang w:val="en-US"/>
        </w:rPr>
        <w:t>to support</w:t>
      </w:r>
      <w:r w:rsidR="00CD43C3">
        <w:rPr>
          <w:lang w:val="en-US"/>
        </w:rPr>
        <w:t xml:space="preserve"> </w:t>
      </w:r>
      <w:r w:rsidR="005A42C7">
        <w:rPr>
          <w:lang w:val="en-US"/>
        </w:rPr>
        <w:t xml:space="preserve">triggering </w:t>
      </w:r>
      <w:r w:rsidR="00CD43C3">
        <w:rPr>
          <w:lang w:val="en-US"/>
        </w:rPr>
        <w:t>a specific target A-IoT device</w:t>
      </w:r>
      <w:r w:rsidR="005A42C7">
        <w:rPr>
          <w:lang w:val="en-US"/>
        </w:rPr>
        <w:t xml:space="preserve"> or multiple A-IoT devices </w:t>
      </w:r>
      <w:r w:rsidR="00124274">
        <w:rPr>
          <w:lang w:val="en-US"/>
        </w:rPr>
        <w:t>is necessary.</w:t>
      </w:r>
    </w:p>
    <w:p w14:paraId="6676762E" w14:textId="21FBC7A1" w:rsidR="00C20A5A" w:rsidRDefault="00E555B0" w:rsidP="00541241">
      <w:pPr>
        <w:jc w:val="both"/>
        <w:rPr>
          <w:lang w:val="en-US"/>
        </w:rPr>
      </w:pPr>
      <w:r w:rsidRPr="00E555B0">
        <w:rPr>
          <w:lang w:val="en-US"/>
        </w:rPr>
        <w:t>Given that a large number of A-IoT devices may be in a network</w:t>
      </w:r>
      <w:r>
        <w:rPr>
          <w:lang w:val="en-US"/>
        </w:rPr>
        <w:t xml:space="preserve">, </w:t>
      </w:r>
      <w:r w:rsidR="005D788D">
        <w:rPr>
          <w:lang w:val="en-US"/>
        </w:rPr>
        <w:t xml:space="preserve">the latency would be a </w:t>
      </w:r>
      <w:r w:rsidR="003414C9">
        <w:rPr>
          <w:lang w:val="en-US"/>
        </w:rPr>
        <w:t>critical factor to design contention-based access</w:t>
      </w:r>
      <w:r w:rsidR="009B751F">
        <w:rPr>
          <w:lang w:val="en-US"/>
        </w:rPr>
        <w:t xml:space="preserve"> for A-IoT communications</w:t>
      </w:r>
      <w:r w:rsidR="007E5458">
        <w:rPr>
          <w:lang w:val="en-US"/>
        </w:rPr>
        <w:t>.</w:t>
      </w:r>
      <w:r w:rsidR="00832609">
        <w:rPr>
          <w:lang w:val="en-US"/>
        </w:rPr>
        <w:t xml:space="preserve"> In </w:t>
      </w:r>
      <w:r w:rsidR="009A6C33">
        <w:rPr>
          <w:lang w:val="en-US"/>
        </w:rPr>
        <w:t xml:space="preserve">four-step based contention-based access, </w:t>
      </w:r>
      <w:r w:rsidR="008821EF">
        <w:rPr>
          <w:lang w:val="en-US"/>
        </w:rPr>
        <w:t xml:space="preserve">sending a random number and </w:t>
      </w:r>
      <w:r w:rsidR="002D021A">
        <w:rPr>
          <w:lang w:val="en-US"/>
        </w:rPr>
        <w:t xml:space="preserve">a </w:t>
      </w:r>
      <w:r w:rsidR="00DD5EEC">
        <w:rPr>
          <w:lang w:val="en-US"/>
        </w:rPr>
        <w:t xml:space="preserve">A-IoT device </w:t>
      </w:r>
      <w:r w:rsidR="002D021A">
        <w:rPr>
          <w:lang w:val="en-US"/>
        </w:rPr>
        <w:t>identifier in different steps could be merged into a single step.</w:t>
      </w:r>
      <w:r w:rsidR="003A3651">
        <w:rPr>
          <w:lang w:val="en-US"/>
        </w:rPr>
        <w:t xml:space="preserve"> We would propose prioritization of </w:t>
      </w:r>
      <w:proofErr w:type="gramStart"/>
      <w:r w:rsidR="003A3651">
        <w:rPr>
          <w:lang w:val="en-US"/>
        </w:rPr>
        <w:t>two-step based</w:t>
      </w:r>
      <w:proofErr w:type="gramEnd"/>
      <w:r w:rsidR="003A3651">
        <w:rPr>
          <w:lang w:val="en-US"/>
        </w:rPr>
        <w:t xml:space="preserve"> contention-based access</w:t>
      </w:r>
      <w:r w:rsidR="00DF7BE4">
        <w:rPr>
          <w:lang w:val="en-US"/>
        </w:rPr>
        <w:t>.</w:t>
      </w:r>
      <w:r w:rsidR="002D021A">
        <w:rPr>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5297A" w14:paraId="5CEBE85E" w14:textId="77777777" w:rsidTr="00702447">
        <w:tc>
          <w:tcPr>
            <w:tcW w:w="9629" w:type="dxa"/>
          </w:tcPr>
          <w:p w14:paraId="5B27FE0E" w14:textId="330AEAD1" w:rsidR="0015297A" w:rsidRDefault="0015297A" w:rsidP="0015297A">
            <w:pPr>
              <w:spacing w:after="0"/>
              <w:jc w:val="both"/>
              <w:rPr>
                <w:b/>
                <w:bCs/>
                <w:lang w:val="en-US"/>
              </w:rPr>
            </w:pPr>
            <w:bookmarkStart w:id="41" w:name="Proposal61917"/>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697CC2">
              <w:rPr>
                <w:rFonts w:asciiTheme="majorBidi" w:eastAsia="Malgun Gothic" w:hAnsiTheme="majorBidi" w:cstheme="majorBidi"/>
                <w:b/>
                <w:bCs/>
                <w:noProof/>
                <w:sz w:val="22"/>
                <w:szCs w:val="22"/>
                <w:lang w:val="en-US" w:eastAsia="ko-KR"/>
              </w:rPr>
              <w:t>7</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RAN1 to prioritize two-step contention-based access to study random access technique.</w:t>
            </w:r>
          </w:p>
          <w:p w14:paraId="284A418B" w14:textId="2FE64DDD" w:rsidR="0015297A" w:rsidRDefault="0015297A" w:rsidP="0015297A">
            <w:pPr>
              <w:pStyle w:val="ListParagraph"/>
              <w:numPr>
                <w:ilvl w:val="0"/>
                <w:numId w:val="43"/>
              </w:numPr>
              <w:jc w:val="both"/>
              <w:rPr>
                <w:b/>
                <w:bCs/>
                <w:sz w:val="20"/>
                <w:szCs w:val="20"/>
                <w:lang w:val="en-US"/>
              </w:rPr>
            </w:pPr>
            <w:r>
              <w:rPr>
                <w:b/>
                <w:bCs/>
                <w:sz w:val="20"/>
                <w:szCs w:val="20"/>
                <w:lang w:val="en-US"/>
              </w:rPr>
              <w:t>Study feasibility of two-step contention-based access technique and identify the necessary message of each step</w:t>
            </w:r>
            <w:r w:rsidR="00C51B6F">
              <w:rPr>
                <w:b/>
                <w:bCs/>
                <w:sz w:val="20"/>
                <w:szCs w:val="20"/>
                <w:lang w:val="en-US"/>
              </w:rPr>
              <w:t>.</w:t>
            </w:r>
          </w:p>
          <w:p w14:paraId="2A88CB4C" w14:textId="17E2DAEB" w:rsidR="0015297A" w:rsidRPr="00072EA5" w:rsidRDefault="0015297A" w:rsidP="00072EA5">
            <w:pPr>
              <w:pStyle w:val="ListParagraph"/>
              <w:numPr>
                <w:ilvl w:val="0"/>
                <w:numId w:val="43"/>
              </w:numPr>
              <w:jc w:val="both"/>
              <w:rPr>
                <w:lang w:val="en-US"/>
              </w:rPr>
            </w:pPr>
            <w:r>
              <w:rPr>
                <w:b/>
                <w:bCs/>
                <w:sz w:val="20"/>
                <w:szCs w:val="20"/>
                <w:lang w:val="en-US"/>
              </w:rPr>
              <w:t>FFS on joint discussion with RAN2.</w:t>
            </w:r>
            <w:r w:rsidRPr="005F586E">
              <w:rPr>
                <w:b/>
                <w:bCs/>
                <w:sz w:val="20"/>
                <w:szCs w:val="20"/>
                <w:lang w:val="en-US"/>
              </w:rPr>
              <w:t xml:space="preserve"> </w:t>
            </w:r>
          </w:p>
        </w:tc>
      </w:tr>
      <w:bookmarkEnd w:id="41"/>
    </w:tbl>
    <w:p w14:paraId="524726E4" w14:textId="77777777" w:rsidR="0015297A" w:rsidRDefault="0015297A" w:rsidP="00541241">
      <w:pPr>
        <w:jc w:val="both"/>
        <w:rPr>
          <w:lang w:val="en-US"/>
        </w:rPr>
      </w:pPr>
    </w:p>
    <w:p w14:paraId="05565ADB" w14:textId="470FD60A" w:rsidR="361887F4" w:rsidRDefault="361887F4" w:rsidP="5C1C2F87">
      <w:pPr>
        <w:pStyle w:val="Heading2"/>
        <w:spacing w:line="259" w:lineRule="auto"/>
        <w:rPr>
          <w:lang w:val="en-US"/>
        </w:rPr>
      </w:pPr>
      <w:r w:rsidRPr="5C1C2F87">
        <w:rPr>
          <w:lang w:val="en-US"/>
        </w:rPr>
        <w:t>Scheduling</w:t>
      </w:r>
      <w:r w:rsidR="00817C8B">
        <w:rPr>
          <w:lang w:val="en-US"/>
        </w:rPr>
        <w:t xml:space="preserve"> &amp; timing</w:t>
      </w:r>
    </w:p>
    <w:p w14:paraId="6ED4BE6C" w14:textId="49AF19F4" w:rsidR="00047374" w:rsidRDefault="00047374" w:rsidP="00541241">
      <w:pPr>
        <w:jc w:val="both"/>
        <w:rPr>
          <w:lang w:val="en-US"/>
        </w:rPr>
      </w:pPr>
      <w:r>
        <w:rPr>
          <w:lang w:val="en-US"/>
        </w:rPr>
        <w:t xml:space="preserve">RAN1 </w:t>
      </w:r>
      <w:r w:rsidR="00CB0988">
        <w:rPr>
          <w:lang w:val="en-US"/>
        </w:rPr>
        <w:t xml:space="preserve">defined </w:t>
      </w:r>
      <w:r w:rsidR="00783167">
        <w:rPr>
          <w:lang w:val="en-US"/>
        </w:rPr>
        <w:t xml:space="preserve">the following </w:t>
      </w:r>
      <w:r w:rsidR="00AE788E">
        <w:rPr>
          <w:lang w:val="en-US"/>
        </w:rPr>
        <w:t xml:space="preserve">to discuss scheduling issue. </w:t>
      </w:r>
    </w:p>
    <w:tbl>
      <w:tblPr>
        <w:tblStyle w:val="TableGrid"/>
        <w:tblW w:w="0" w:type="auto"/>
        <w:tblLook w:val="04A0" w:firstRow="1" w:lastRow="0" w:firstColumn="1" w:lastColumn="0" w:noHBand="0" w:noVBand="1"/>
      </w:tblPr>
      <w:tblGrid>
        <w:gridCol w:w="9629"/>
      </w:tblGrid>
      <w:tr w:rsidR="00434475" w14:paraId="5DC697DB" w14:textId="77777777" w:rsidTr="00434475">
        <w:tc>
          <w:tcPr>
            <w:tcW w:w="9629" w:type="dxa"/>
          </w:tcPr>
          <w:p w14:paraId="2E4DF13F" w14:textId="77777777" w:rsidR="00434475" w:rsidRPr="00E23A6E" w:rsidRDefault="00434475" w:rsidP="00072EA5">
            <w:pPr>
              <w:snapToGrid w:val="0"/>
              <w:spacing w:after="0"/>
              <w:rPr>
                <w:lang w:eastAsia="zh-CN"/>
              </w:rPr>
            </w:pPr>
            <w:r w:rsidRPr="00E23A6E">
              <w:rPr>
                <w:highlight w:val="green"/>
                <w:lang w:eastAsia="zh-CN"/>
              </w:rPr>
              <w:t>Agreement</w:t>
            </w:r>
          </w:p>
          <w:p w14:paraId="7F2CD40D" w14:textId="77777777" w:rsidR="00434475" w:rsidRPr="00E23A6E" w:rsidRDefault="00434475" w:rsidP="00434475">
            <w:pPr>
              <w:snapToGrid w:val="0"/>
              <w:rPr>
                <w:lang w:eastAsia="zh-CN"/>
              </w:rPr>
            </w:pPr>
            <w:r w:rsidRPr="00E23A6E">
              <w:rPr>
                <w:lang w:eastAsia="zh-CN"/>
              </w:rPr>
              <w:t xml:space="preserve">For further discussion, the following terminologies are used for A-IoT for studying </w:t>
            </w:r>
            <w:r w:rsidRPr="00E23A6E">
              <w:rPr>
                <w:bCs/>
              </w:rPr>
              <w:t>processing time aspects</w:t>
            </w:r>
            <w:r w:rsidRPr="00E23A6E">
              <w:rPr>
                <w:lang w:eastAsia="zh-CN"/>
              </w:rPr>
              <w:t>:</w:t>
            </w:r>
          </w:p>
          <w:p w14:paraId="75CFF293"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R2D_min</w:t>
            </w:r>
            <w:r w:rsidRPr="00E23A6E">
              <w:rPr>
                <w:bCs/>
              </w:rPr>
              <w:t xml:space="preserve">: Minimum Time between a R2D transmission and the corresponding </w:t>
            </w:r>
            <w:r w:rsidRPr="00E23A6E">
              <w:rPr>
                <w:rFonts w:hint="eastAsia"/>
                <w:bCs/>
              </w:rPr>
              <w:t>D</w:t>
            </w:r>
            <w:r w:rsidRPr="00E23A6E">
              <w:rPr>
                <w:bCs/>
              </w:rPr>
              <w:t>2</w:t>
            </w:r>
            <w:r w:rsidRPr="00E23A6E">
              <w:rPr>
                <w:rFonts w:hint="eastAsia"/>
                <w:bCs/>
              </w:rPr>
              <w:t>R</w:t>
            </w:r>
            <w:r w:rsidRPr="00E23A6E">
              <w:rPr>
                <w:bCs/>
              </w:rPr>
              <w:t xml:space="preserve"> transmission following it. </w:t>
            </w:r>
          </w:p>
          <w:p w14:paraId="4599FB58" w14:textId="77777777" w:rsidR="00434475" w:rsidRPr="00E23A6E" w:rsidRDefault="00434475" w:rsidP="00434475">
            <w:pPr>
              <w:numPr>
                <w:ilvl w:val="0"/>
                <w:numId w:val="37"/>
              </w:numPr>
              <w:overflowPunct/>
              <w:autoSpaceDE/>
              <w:autoSpaceDN/>
              <w:adjustRightInd/>
              <w:spacing w:after="0"/>
              <w:textAlignment w:val="auto"/>
            </w:pPr>
            <w:r w:rsidRPr="00E23A6E">
              <w:rPr>
                <w:bCs/>
              </w:rPr>
              <w:t>T</w:t>
            </w:r>
            <w:r w:rsidRPr="00E23A6E">
              <w:rPr>
                <w:bCs/>
                <w:vertAlign w:val="subscript"/>
              </w:rPr>
              <w:t>D2</w:t>
            </w:r>
            <w:r w:rsidRPr="00E23A6E">
              <w:rPr>
                <w:rFonts w:hint="eastAsia"/>
                <w:bCs/>
                <w:vertAlign w:val="subscript"/>
              </w:rPr>
              <w:t>R</w:t>
            </w:r>
            <w:r w:rsidRPr="00E23A6E">
              <w:rPr>
                <w:bCs/>
                <w:vertAlign w:val="subscript"/>
              </w:rPr>
              <w:t>_min</w:t>
            </w:r>
            <w:r w:rsidRPr="00E23A6E">
              <w:rPr>
                <w:rFonts w:ascii="DengXian" w:eastAsia="DengXian" w:hAnsi="DengXian" w:hint="eastAsia"/>
                <w:bCs/>
                <w:lang w:eastAsia="zh-CN"/>
              </w:rPr>
              <w:t>:</w:t>
            </w:r>
            <w:r w:rsidRPr="00E23A6E">
              <w:rPr>
                <w:rFonts w:ascii="DengXian" w:eastAsia="DengXian" w:hAnsi="DengXian"/>
                <w:bCs/>
                <w:lang w:eastAsia="zh-CN"/>
              </w:rPr>
              <w:t xml:space="preserve"> </w:t>
            </w:r>
            <w:r w:rsidRPr="00E23A6E">
              <w:rPr>
                <w:bCs/>
              </w:rPr>
              <w:t xml:space="preserve">Minimum Time between a </w:t>
            </w:r>
            <w:r w:rsidRPr="00E23A6E">
              <w:rPr>
                <w:rFonts w:hint="eastAsia"/>
                <w:bCs/>
              </w:rPr>
              <w:t>D</w:t>
            </w:r>
            <w:r w:rsidRPr="00E23A6E">
              <w:rPr>
                <w:bCs/>
              </w:rPr>
              <w:t>2</w:t>
            </w:r>
            <w:r w:rsidRPr="00E23A6E">
              <w:rPr>
                <w:rFonts w:hint="eastAsia"/>
                <w:bCs/>
              </w:rPr>
              <w:t>R</w:t>
            </w:r>
            <w:r w:rsidRPr="00E23A6E">
              <w:rPr>
                <w:bCs/>
              </w:rPr>
              <w:t xml:space="preserve"> transmission and the corresponding R2D transmission following it.</w:t>
            </w:r>
          </w:p>
          <w:p w14:paraId="3F4C483E"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R2D_R2D_min</w:t>
            </w:r>
            <w:r w:rsidRPr="00E23A6E">
              <w:rPr>
                <w:bCs/>
              </w:rPr>
              <w:t xml:space="preserve">: Minimum Time between two different consecutive </w:t>
            </w:r>
            <w:r w:rsidRPr="00E23A6E">
              <w:rPr>
                <w:rFonts w:hint="eastAsia"/>
                <w:bCs/>
              </w:rPr>
              <w:t>R</w:t>
            </w:r>
            <w:r w:rsidRPr="00E23A6E">
              <w:rPr>
                <w:bCs/>
              </w:rPr>
              <w:t>2</w:t>
            </w:r>
            <w:r w:rsidRPr="00E23A6E">
              <w:rPr>
                <w:rFonts w:hint="eastAsia"/>
                <w:bCs/>
              </w:rPr>
              <w:t>D</w:t>
            </w:r>
            <w:r w:rsidRPr="00E23A6E">
              <w:rPr>
                <w:bCs/>
              </w:rPr>
              <w:t xml:space="preserve"> transmissions to the same A-IoT device. </w:t>
            </w:r>
          </w:p>
          <w:p w14:paraId="6C7C543A" w14:textId="77777777" w:rsidR="00434475" w:rsidRPr="00E23A6E" w:rsidRDefault="00434475" w:rsidP="00434475">
            <w:pPr>
              <w:numPr>
                <w:ilvl w:val="0"/>
                <w:numId w:val="37"/>
              </w:numPr>
              <w:overflowPunct/>
              <w:autoSpaceDE/>
              <w:autoSpaceDN/>
              <w:adjustRightInd/>
              <w:spacing w:after="0"/>
              <w:textAlignment w:val="auto"/>
              <w:rPr>
                <w:bCs/>
              </w:rPr>
            </w:pPr>
            <w:r w:rsidRPr="00E23A6E">
              <w:rPr>
                <w:bCs/>
              </w:rPr>
              <w:t>T</w:t>
            </w:r>
            <w:r w:rsidRPr="00E23A6E">
              <w:rPr>
                <w:bCs/>
                <w:vertAlign w:val="subscript"/>
              </w:rPr>
              <w:t>D2R_D2R_min</w:t>
            </w:r>
            <w:r w:rsidRPr="00E23A6E">
              <w:rPr>
                <w:bCs/>
              </w:rPr>
              <w:t>: Minimum Time between two different consecutive D2R transmissions from the same A-IoT device.</w:t>
            </w:r>
          </w:p>
          <w:p w14:paraId="78B82FE0" w14:textId="77777777" w:rsidR="00434475" w:rsidRPr="00E23A6E" w:rsidRDefault="00434475" w:rsidP="00434475">
            <w:pPr>
              <w:numPr>
                <w:ilvl w:val="0"/>
                <w:numId w:val="37"/>
              </w:numPr>
              <w:overflowPunct/>
              <w:autoSpaceDE/>
              <w:autoSpaceDN/>
              <w:adjustRightInd/>
              <w:spacing w:after="0"/>
              <w:textAlignment w:val="auto"/>
              <w:rPr>
                <w:bCs/>
              </w:rPr>
            </w:pPr>
            <w:r w:rsidRPr="00E23A6E">
              <w:rPr>
                <w:rFonts w:eastAsia="DengXian"/>
                <w:bCs/>
                <w:lang w:eastAsia="zh-CN"/>
              </w:rPr>
              <w:t xml:space="preserve">The study should consider </w:t>
            </w:r>
            <w:r w:rsidRPr="00E23A6E">
              <w:rPr>
                <w:lang w:eastAsia="zh-CN"/>
              </w:rPr>
              <w:t xml:space="preserve">at least following </w:t>
            </w:r>
            <w:proofErr w:type="gramStart"/>
            <w:r w:rsidRPr="00E23A6E">
              <w:rPr>
                <w:lang w:eastAsia="zh-CN"/>
              </w:rPr>
              <w:t>aspects</w:t>
            </w:r>
            <w:proofErr w:type="gramEnd"/>
            <w:r w:rsidRPr="00E23A6E">
              <w:rPr>
                <w:rFonts w:eastAsia="DengXian"/>
                <w:bCs/>
                <w:lang w:eastAsia="zh-CN"/>
              </w:rPr>
              <w:t xml:space="preserve"> </w:t>
            </w:r>
          </w:p>
          <w:p w14:paraId="4D11997D"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Implementation restrictions for the existing BS/UE</w:t>
            </w:r>
          </w:p>
          <w:p w14:paraId="373A26A7"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rFonts w:hint="eastAsia"/>
                <w:bCs/>
                <w:lang w:val="en-US"/>
              </w:rPr>
              <w:t>[</w:t>
            </w:r>
            <w:r w:rsidRPr="00E23A6E">
              <w:rPr>
                <w:bCs/>
                <w:lang w:val="en-US"/>
              </w:rPr>
              <w:t>Processing time is common or different for different A-IoT devices]</w:t>
            </w:r>
          </w:p>
          <w:p w14:paraId="4CE9B121" w14:textId="77777777" w:rsidR="00434475" w:rsidRPr="00E23A6E" w:rsidRDefault="00434475" w:rsidP="00434475">
            <w:pPr>
              <w:numPr>
                <w:ilvl w:val="1"/>
                <w:numId w:val="37"/>
              </w:numPr>
              <w:overflowPunct/>
              <w:autoSpaceDE/>
              <w:autoSpaceDN/>
              <w:adjustRightInd/>
              <w:spacing w:after="0"/>
              <w:textAlignment w:val="auto"/>
              <w:rPr>
                <w:bCs/>
                <w:lang w:val="en-US"/>
              </w:rPr>
            </w:pPr>
            <w:r w:rsidRPr="00E23A6E">
              <w:rPr>
                <w:bCs/>
                <w:lang w:val="en-US"/>
              </w:rPr>
              <w:t>[Processing time for different traffic types</w:t>
            </w:r>
            <w:r w:rsidRPr="00E23A6E">
              <w:rPr>
                <w:rFonts w:hint="eastAsia"/>
                <w:bCs/>
                <w:lang w:val="en-US"/>
              </w:rPr>
              <w:t>/</w:t>
            </w:r>
            <w:r w:rsidRPr="00E23A6E">
              <w:rPr>
                <w:bCs/>
                <w:lang w:val="en-US"/>
              </w:rPr>
              <w:t xml:space="preserve">command types (e.g. DT or DO-DTT) and/or different use case (e.g., Inventory or Command)] </w:t>
            </w:r>
          </w:p>
          <w:p w14:paraId="3D28B578" w14:textId="47B5572E" w:rsidR="00434475" w:rsidRPr="00072EA5" w:rsidRDefault="00434475" w:rsidP="00072EA5">
            <w:pPr>
              <w:numPr>
                <w:ilvl w:val="0"/>
                <w:numId w:val="37"/>
              </w:numPr>
              <w:overflowPunct/>
              <w:autoSpaceDE/>
              <w:autoSpaceDN/>
              <w:adjustRightInd/>
              <w:spacing w:after="0"/>
              <w:textAlignment w:val="auto"/>
              <w:rPr>
                <w:bCs/>
              </w:rPr>
            </w:pPr>
            <w:r w:rsidRPr="00E23A6E">
              <w:rPr>
                <w:rFonts w:eastAsia="DengXian" w:hint="eastAsia"/>
                <w:bCs/>
                <w:lang w:eastAsia="zh-CN"/>
              </w:rPr>
              <w:t>F</w:t>
            </w:r>
            <w:r w:rsidRPr="00E23A6E">
              <w:rPr>
                <w:rFonts w:eastAsia="DengXian"/>
                <w:bCs/>
                <w:lang w:eastAsia="zh-CN"/>
              </w:rPr>
              <w:t xml:space="preserve">FS other timing aspects </w:t>
            </w:r>
          </w:p>
        </w:tc>
      </w:tr>
    </w:tbl>
    <w:p w14:paraId="0DB2B008" w14:textId="607657CD" w:rsidR="001F22F7" w:rsidRDefault="001F22F7" w:rsidP="00072EA5">
      <w:pPr>
        <w:spacing w:before="240"/>
        <w:jc w:val="both"/>
        <w:rPr>
          <w:lang w:val="en-US"/>
        </w:rPr>
      </w:pPr>
      <w:r>
        <w:rPr>
          <w:lang w:val="en-US"/>
        </w:rPr>
        <w:t xml:space="preserve">RAN1 defined </w:t>
      </w:r>
      <w:r w:rsidR="00AA4E22">
        <w:rPr>
          <w:lang w:val="en-US"/>
        </w:rPr>
        <w:t>the minimum time required for communication between an A-IoT device and a reader</w:t>
      </w:r>
      <w:r w:rsidR="00E50972">
        <w:rPr>
          <w:lang w:val="en-US"/>
        </w:rPr>
        <w:t>.</w:t>
      </w:r>
      <w:r w:rsidR="00F072B9">
        <w:rPr>
          <w:lang w:val="en-US"/>
        </w:rPr>
        <w:t xml:space="preserve"> </w:t>
      </w:r>
      <w:r w:rsidR="00172BCE">
        <w:rPr>
          <w:lang w:val="en-US"/>
        </w:rPr>
        <w:t>It might be obvious that t</w:t>
      </w:r>
      <w:r w:rsidR="00F072B9">
        <w:rPr>
          <w:lang w:val="en-US"/>
        </w:rPr>
        <w:t xml:space="preserve">he </w:t>
      </w:r>
      <w:r w:rsidR="00B7274B">
        <w:rPr>
          <w:lang w:val="en-US"/>
        </w:rPr>
        <w:t>required time for processing</w:t>
      </w:r>
      <w:r w:rsidR="00172BCE">
        <w:rPr>
          <w:lang w:val="en-US"/>
        </w:rPr>
        <w:t xml:space="preserve"> signals/data </w:t>
      </w:r>
      <w:r w:rsidR="00173B34">
        <w:rPr>
          <w:lang w:val="en-US"/>
        </w:rPr>
        <w:t>couldn’t be the same across all A-IoT devices</w:t>
      </w:r>
      <w:r w:rsidR="00BB4C19">
        <w:rPr>
          <w:lang w:val="en-US"/>
        </w:rPr>
        <w:t xml:space="preserve"> as </w:t>
      </w:r>
      <w:r w:rsidR="00EA279C">
        <w:rPr>
          <w:lang w:val="en-US"/>
        </w:rPr>
        <w:t>the device capability wouldn’t be the same, which is up to implementations.</w:t>
      </w:r>
      <w:r w:rsidR="00B23345">
        <w:rPr>
          <w:lang w:val="en-US"/>
        </w:rPr>
        <w:t xml:space="preserve"> </w:t>
      </w:r>
      <w:r w:rsidR="00142582">
        <w:rPr>
          <w:lang w:val="en-US"/>
        </w:rPr>
        <w:t>However,</w:t>
      </w:r>
      <w:r w:rsidR="003A15B2">
        <w:rPr>
          <w:lang w:val="en-US"/>
        </w:rPr>
        <w:t xml:space="preserve"> </w:t>
      </w:r>
      <w:r w:rsidR="0072392E">
        <w:rPr>
          <w:lang w:val="en-US"/>
        </w:rPr>
        <w:t xml:space="preserve">a </w:t>
      </w:r>
      <w:r w:rsidR="00C04D16">
        <w:rPr>
          <w:lang w:val="en-US"/>
        </w:rPr>
        <w:t>common processing time is beneficial for the network implementations and scheduling</w:t>
      </w:r>
      <w:r w:rsidR="00607A3E">
        <w:rPr>
          <w:lang w:val="en-US"/>
        </w:rPr>
        <w:t xml:space="preserve">, as the network wouldn’t be able to </w:t>
      </w:r>
      <w:r w:rsidR="00CE16F9">
        <w:rPr>
          <w:lang w:val="en-US"/>
        </w:rPr>
        <w:t xml:space="preserve">know the processing capabilities of various </w:t>
      </w:r>
      <w:r w:rsidR="00532590">
        <w:rPr>
          <w:lang w:val="en-US"/>
        </w:rPr>
        <w:t xml:space="preserve">A-IoT devices especially for the device type 1. </w:t>
      </w:r>
      <w:r w:rsidR="00354337">
        <w:rPr>
          <w:lang w:val="en-US"/>
        </w:rPr>
        <w:t xml:space="preserve">In </w:t>
      </w:r>
      <w:r w:rsidR="00BE10E0">
        <w:rPr>
          <w:lang w:val="en-US"/>
        </w:rPr>
        <w:t xml:space="preserve">consideration of </w:t>
      </w:r>
      <w:r w:rsidR="00FB3528">
        <w:rPr>
          <w:lang w:val="en-US"/>
        </w:rPr>
        <w:t>this,</w:t>
      </w:r>
      <w:r w:rsidR="00103B6B">
        <w:rPr>
          <w:lang w:val="en-US"/>
        </w:rPr>
        <w:t xml:space="preserve"> it is preferrable to have</w:t>
      </w:r>
      <w:r w:rsidR="00FB3528">
        <w:rPr>
          <w:lang w:val="en-US"/>
        </w:rPr>
        <w:t xml:space="preserve"> </w:t>
      </w:r>
      <w:r w:rsidR="00103B6B">
        <w:rPr>
          <w:lang w:val="en-US"/>
        </w:rPr>
        <w:t>a</w:t>
      </w:r>
      <w:r w:rsidR="00512CDB">
        <w:rPr>
          <w:lang w:val="en-US"/>
        </w:rPr>
        <w:t xml:space="preserve"> common </w:t>
      </w:r>
      <w:r w:rsidR="00C514EF">
        <w:rPr>
          <w:lang w:val="en-US"/>
        </w:rPr>
        <w:t>minimum time</w:t>
      </w:r>
      <w:r w:rsidR="00103B6B">
        <w:rPr>
          <w:lang w:val="en-US"/>
        </w:rPr>
        <w:t xml:space="preserve"> based on a maximum required </w:t>
      </w:r>
      <w:r w:rsidR="00D75281">
        <w:rPr>
          <w:lang w:val="en-US"/>
        </w:rPr>
        <w:t xml:space="preserve">processing time </w:t>
      </w:r>
      <w:r w:rsidR="00EB3EE5">
        <w:rPr>
          <w:lang w:val="en-US"/>
        </w:rPr>
        <w:t>among all A-IoT devices.</w:t>
      </w:r>
    </w:p>
    <w:p w14:paraId="3E3324D1" w14:textId="1EF6C2E2" w:rsidR="00202482" w:rsidRDefault="00202482" w:rsidP="00202482">
      <w:pPr>
        <w:jc w:val="both"/>
        <w:rPr>
          <w:b/>
          <w:bCs/>
          <w:lang w:val="en-US"/>
        </w:rPr>
      </w:pPr>
      <w:bookmarkStart w:id="42" w:name="Proposal50658"/>
      <w:bookmarkStart w:id="43" w:name="Proposal66045"/>
      <w:bookmarkStart w:id="44" w:name="Proposal82459"/>
      <w:bookmarkStart w:id="45" w:name="Proposal34487"/>
      <w:bookmarkStart w:id="46" w:name="Proposal61918"/>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697CC2">
        <w:rPr>
          <w:rFonts w:asciiTheme="majorBidi" w:eastAsia="Malgun Gothic" w:hAnsiTheme="majorBidi" w:cstheme="majorBidi"/>
          <w:b/>
          <w:bCs/>
          <w:noProof/>
          <w:sz w:val="22"/>
          <w:szCs w:val="22"/>
          <w:lang w:val="en-US" w:eastAsia="ko-KR"/>
        </w:rPr>
        <w:t>8</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A62C0A">
        <w:rPr>
          <w:b/>
          <w:bCs/>
          <w:lang w:val="en-US"/>
        </w:rPr>
        <w:t xml:space="preserve">RAN1 to </w:t>
      </w:r>
      <w:r w:rsidR="006C5AD4">
        <w:rPr>
          <w:b/>
          <w:bCs/>
          <w:lang w:val="en-US"/>
        </w:rPr>
        <w:t>prioritize</w:t>
      </w:r>
      <w:r w:rsidR="00373344">
        <w:rPr>
          <w:b/>
          <w:bCs/>
          <w:lang w:val="en-US"/>
        </w:rPr>
        <w:t xml:space="preserve"> a common processing time</w:t>
      </w:r>
      <w:r w:rsidR="00674169">
        <w:rPr>
          <w:b/>
          <w:bCs/>
          <w:lang w:val="en-US"/>
        </w:rPr>
        <w:t xml:space="preserve"> for overall A-IoT devices</w:t>
      </w:r>
      <w:r w:rsidR="007A4B48">
        <w:rPr>
          <w:b/>
          <w:bCs/>
          <w:lang w:val="en-US"/>
        </w:rPr>
        <w:t>.</w:t>
      </w:r>
    </w:p>
    <w:bookmarkEnd w:id="42"/>
    <w:bookmarkEnd w:id="43"/>
    <w:bookmarkEnd w:id="44"/>
    <w:bookmarkEnd w:id="45"/>
    <w:bookmarkEnd w:id="46"/>
    <w:p w14:paraId="1D9AC292" w14:textId="769CF4E9" w:rsidR="00573F84" w:rsidRDefault="006A5606" w:rsidP="00541241">
      <w:pPr>
        <w:jc w:val="both"/>
        <w:rPr>
          <w:lang w:val="en-US"/>
        </w:rPr>
      </w:pPr>
      <w:r>
        <w:rPr>
          <w:lang w:val="en-US"/>
        </w:rPr>
        <w:t>For the impl</w:t>
      </w:r>
      <w:r w:rsidR="008527D9">
        <w:rPr>
          <w:lang w:val="en-US"/>
        </w:rPr>
        <w:t>ementation restrictions on the existing BS/UE, it is unclear for us</w:t>
      </w:r>
      <w:r w:rsidR="002571FE">
        <w:rPr>
          <w:lang w:val="en-US"/>
        </w:rPr>
        <w:t xml:space="preserve"> if we should consider </w:t>
      </w:r>
      <w:r w:rsidR="00860B33">
        <w:rPr>
          <w:lang w:val="en-US"/>
        </w:rPr>
        <w:t xml:space="preserve">the implementation restriction. It would be desirable for RAN1 to avoid </w:t>
      </w:r>
      <w:r w:rsidR="0029071C">
        <w:rPr>
          <w:lang w:val="en-US"/>
        </w:rPr>
        <w:t>implementation restrictions</w:t>
      </w:r>
      <w:r w:rsidR="00134FBE">
        <w:rPr>
          <w:lang w:val="en-US"/>
        </w:rPr>
        <w:t xml:space="preserve"> as much as possible</w:t>
      </w:r>
      <w:r w:rsidR="0029071C">
        <w:rPr>
          <w:lang w:val="en-US"/>
        </w:rPr>
        <w:t xml:space="preserve"> </w:t>
      </w:r>
      <w:r w:rsidR="004D7633">
        <w:rPr>
          <w:lang w:val="en-US"/>
        </w:rPr>
        <w:t>especially for the curren</w:t>
      </w:r>
      <w:r w:rsidR="00E96BF5">
        <w:rPr>
          <w:lang w:val="en-US"/>
        </w:rPr>
        <w:t xml:space="preserve">tly existing gNB. </w:t>
      </w:r>
      <w:r w:rsidR="009F3265">
        <w:rPr>
          <w:lang w:val="en-US"/>
        </w:rPr>
        <w:t xml:space="preserve">From our perspective, </w:t>
      </w:r>
      <w:r w:rsidR="00745D65">
        <w:rPr>
          <w:lang w:val="en-US"/>
        </w:rPr>
        <w:t xml:space="preserve">if </w:t>
      </w:r>
      <w:r w:rsidR="009E46F3">
        <w:rPr>
          <w:lang w:val="en-US"/>
        </w:rPr>
        <w:t xml:space="preserve">some </w:t>
      </w:r>
      <w:r w:rsidR="00745D65">
        <w:rPr>
          <w:lang w:val="en-US"/>
        </w:rPr>
        <w:t xml:space="preserve">new features introduced in Rel-19 </w:t>
      </w:r>
      <w:r w:rsidR="00783EBB">
        <w:rPr>
          <w:lang w:val="en-US"/>
        </w:rPr>
        <w:t xml:space="preserve">needs </w:t>
      </w:r>
      <w:r w:rsidR="0048235D">
        <w:rPr>
          <w:lang w:val="en-US"/>
        </w:rPr>
        <w:t xml:space="preserve">implementation </w:t>
      </w:r>
      <w:r w:rsidR="00783EBB">
        <w:rPr>
          <w:lang w:val="en-US"/>
        </w:rPr>
        <w:lastRenderedPageBreak/>
        <w:t xml:space="preserve">restrictions </w:t>
      </w:r>
      <w:r w:rsidR="0048235D">
        <w:rPr>
          <w:lang w:val="en-US"/>
        </w:rPr>
        <w:t xml:space="preserve">on existing </w:t>
      </w:r>
      <w:r w:rsidR="00D942BA">
        <w:rPr>
          <w:lang w:val="en-US"/>
        </w:rPr>
        <w:t>BS</w:t>
      </w:r>
      <w:r w:rsidR="009F70DE">
        <w:rPr>
          <w:lang w:val="en-US"/>
        </w:rPr>
        <w:t>,</w:t>
      </w:r>
      <w:r w:rsidR="006A5D4A">
        <w:rPr>
          <w:lang w:val="en-US"/>
        </w:rPr>
        <w:t xml:space="preserve"> </w:t>
      </w:r>
      <w:r w:rsidR="00783EBB">
        <w:rPr>
          <w:lang w:val="en-US"/>
        </w:rPr>
        <w:t>we would like to sugges</w:t>
      </w:r>
      <w:r w:rsidR="00F63E42">
        <w:rPr>
          <w:lang w:val="en-US"/>
        </w:rPr>
        <w:t xml:space="preserve">t addressing </w:t>
      </w:r>
      <w:r w:rsidR="00283DB7">
        <w:rPr>
          <w:lang w:val="en-US"/>
        </w:rPr>
        <w:t>the issues in a different way such as scheduling restriction and/or providing required configurations.</w:t>
      </w:r>
    </w:p>
    <w:p w14:paraId="7B0EB128" w14:textId="53F3C25B" w:rsidR="00187CD8" w:rsidRDefault="00515341" w:rsidP="00515341">
      <w:pPr>
        <w:jc w:val="both"/>
        <w:rPr>
          <w:b/>
          <w:bCs/>
          <w:lang w:val="en-US"/>
        </w:rPr>
      </w:pPr>
      <w:bookmarkStart w:id="47" w:name="Proposal50659"/>
      <w:bookmarkStart w:id="48" w:name="Proposal66046"/>
      <w:bookmarkStart w:id="49" w:name="Proposal82460"/>
      <w:bookmarkStart w:id="50" w:name="Proposal34488"/>
      <w:bookmarkStart w:id="51" w:name="Proposal61919"/>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697CC2">
        <w:rPr>
          <w:rFonts w:asciiTheme="majorBidi" w:eastAsia="Malgun Gothic" w:hAnsiTheme="majorBidi" w:cstheme="majorBidi"/>
          <w:b/>
          <w:bCs/>
          <w:noProof/>
          <w:sz w:val="22"/>
          <w:szCs w:val="22"/>
          <w:lang w:val="en-US" w:eastAsia="ko-KR"/>
        </w:rPr>
        <w:t>9</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1F6B69">
        <w:rPr>
          <w:b/>
          <w:bCs/>
          <w:lang w:val="en-US"/>
        </w:rPr>
        <w:t xml:space="preserve">A-IoT features </w:t>
      </w:r>
      <w:r w:rsidR="001E1E53">
        <w:rPr>
          <w:b/>
          <w:bCs/>
          <w:lang w:val="en-US"/>
        </w:rPr>
        <w:t xml:space="preserve">of RAN1 </w:t>
      </w:r>
      <w:r w:rsidR="002C0685">
        <w:rPr>
          <w:b/>
          <w:bCs/>
          <w:lang w:val="en-US"/>
        </w:rPr>
        <w:t>study</w:t>
      </w:r>
      <w:r w:rsidR="001E1E53">
        <w:rPr>
          <w:b/>
          <w:bCs/>
          <w:lang w:val="en-US"/>
        </w:rPr>
        <w:t xml:space="preserve"> should </w:t>
      </w:r>
      <w:r w:rsidR="00666291">
        <w:rPr>
          <w:b/>
          <w:bCs/>
          <w:lang w:val="en-US"/>
        </w:rPr>
        <w:t xml:space="preserve">not </w:t>
      </w:r>
      <w:r w:rsidR="00B25E64">
        <w:rPr>
          <w:b/>
          <w:bCs/>
          <w:lang w:val="en-US"/>
        </w:rPr>
        <w:t>require</w:t>
      </w:r>
      <w:r w:rsidR="003177F2">
        <w:rPr>
          <w:b/>
          <w:bCs/>
          <w:lang w:val="en-US"/>
        </w:rPr>
        <w:t xml:space="preserve"> any implementation restriction </w:t>
      </w:r>
      <w:r w:rsidR="00006466">
        <w:rPr>
          <w:b/>
          <w:bCs/>
          <w:lang w:val="en-US"/>
        </w:rPr>
        <w:t>especially for the existing gNB/UE.</w:t>
      </w:r>
    </w:p>
    <w:bookmarkEnd w:id="47"/>
    <w:bookmarkEnd w:id="48"/>
    <w:bookmarkEnd w:id="49"/>
    <w:bookmarkEnd w:id="50"/>
    <w:bookmarkEnd w:id="51"/>
    <w:p w14:paraId="19931632" w14:textId="1D5F6654" w:rsidR="00515341" w:rsidRDefault="00594A6E" w:rsidP="00515341">
      <w:pPr>
        <w:jc w:val="both"/>
        <w:rPr>
          <w:lang w:val="en-US"/>
        </w:rPr>
      </w:pPr>
      <w:r w:rsidRPr="00072EA5">
        <w:rPr>
          <w:lang w:val="en-US"/>
        </w:rPr>
        <w:t xml:space="preserve">As discussed in FL summary </w:t>
      </w:r>
      <w:r>
        <w:rPr>
          <w:lang w:val="en-US"/>
        </w:rPr>
        <w:t>[2]</w:t>
      </w:r>
      <w:r w:rsidRPr="00072EA5">
        <w:rPr>
          <w:lang w:val="en-US"/>
        </w:rPr>
        <w:t>,</w:t>
      </w:r>
      <w:r w:rsidR="00076975">
        <w:rPr>
          <w:lang w:val="en-US"/>
        </w:rPr>
        <w:t xml:space="preserve"> </w:t>
      </w:r>
      <w:r w:rsidR="004F5902">
        <w:rPr>
          <w:lang w:val="en-US"/>
        </w:rPr>
        <w:t xml:space="preserve">RAN1 should resolve </w:t>
      </w:r>
      <w:r w:rsidR="001E1B64">
        <w:rPr>
          <w:lang w:val="en-US"/>
        </w:rPr>
        <w:t xml:space="preserve">the following </w:t>
      </w:r>
      <w:r w:rsidR="004F5902">
        <w:rPr>
          <w:lang w:val="en-US"/>
        </w:rPr>
        <w:t xml:space="preserve">issues to support A-IoT </w:t>
      </w:r>
      <w:r w:rsidR="004459B2">
        <w:rPr>
          <w:lang w:val="en-US"/>
        </w:rPr>
        <w:t xml:space="preserve">scheduling </w:t>
      </w:r>
      <w:r w:rsidR="00BB2939">
        <w:rPr>
          <w:lang w:val="en-US"/>
        </w:rPr>
        <w:t xml:space="preserve">feature. In order to transmit and receive </w:t>
      </w:r>
      <w:r w:rsidR="00E751D7">
        <w:rPr>
          <w:lang w:val="en-US"/>
        </w:rPr>
        <w:t xml:space="preserve">data </w:t>
      </w:r>
      <w:r w:rsidR="00B17EB8">
        <w:rPr>
          <w:lang w:val="en-US"/>
        </w:rPr>
        <w:t>via PRDCH</w:t>
      </w:r>
      <w:r w:rsidR="00BB2939">
        <w:rPr>
          <w:lang w:val="en-US"/>
        </w:rPr>
        <w:t>, there may be more issues.</w:t>
      </w:r>
    </w:p>
    <w:p w14:paraId="4F173042" w14:textId="269C1AB8" w:rsidR="009228F9" w:rsidRDefault="007F1E46" w:rsidP="001656CF">
      <w:pPr>
        <w:pStyle w:val="ListParagraph"/>
        <w:numPr>
          <w:ilvl w:val="0"/>
          <w:numId w:val="1"/>
        </w:numPr>
        <w:spacing w:line="259" w:lineRule="auto"/>
        <w:jc w:val="both"/>
        <w:rPr>
          <w:sz w:val="20"/>
          <w:szCs w:val="20"/>
          <w:lang w:val="en-US"/>
        </w:rPr>
      </w:pPr>
      <w:r>
        <w:rPr>
          <w:sz w:val="20"/>
          <w:szCs w:val="20"/>
          <w:lang w:val="en-US"/>
        </w:rPr>
        <w:t>Whether and how</w:t>
      </w:r>
      <w:r w:rsidR="0004020B">
        <w:rPr>
          <w:sz w:val="20"/>
          <w:szCs w:val="20"/>
          <w:lang w:val="en-US"/>
        </w:rPr>
        <w:t xml:space="preserve"> to indicate t</w:t>
      </w:r>
      <w:r w:rsidR="002F2862">
        <w:rPr>
          <w:sz w:val="20"/>
          <w:szCs w:val="20"/>
          <w:lang w:val="en-US"/>
        </w:rPr>
        <w:t>he t</w:t>
      </w:r>
      <w:r w:rsidR="0047239C">
        <w:rPr>
          <w:sz w:val="20"/>
          <w:szCs w:val="20"/>
          <w:lang w:val="en-US"/>
        </w:rPr>
        <w:t>ime</w:t>
      </w:r>
      <w:r w:rsidR="002F2862">
        <w:rPr>
          <w:sz w:val="20"/>
          <w:szCs w:val="20"/>
          <w:lang w:val="en-US"/>
        </w:rPr>
        <w:t>-</w:t>
      </w:r>
      <w:r w:rsidR="0047239C">
        <w:rPr>
          <w:sz w:val="20"/>
          <w:szCs w:val="20"/>
          <w:lang w:val="en-US"/>
        </w:rPr>
        <w:t xml:space="preserve">domain </w:t>
      </w:r>
      <w:r w:rsidR="002F2862">
        <w:rPr>
          <w:sz w:val="20"/>
          <w:szCs w:val="20"/>
          <w:lang w:val="en-US"/>
        </w:rPr>
        <w:t xml:space="preserve">and frequency-domain </w:t>
      </w:r>
      <w:r w:rsidR="0047239C">
        <w:rPr>
          <w:sz w:val="20"/>
          <w:szCs w:val="20"/>
          <w:lang w:val="en-US"/>
        </w:rPr>
        <w:t>resource</w:t>
      </w:r>
      <w:r w:rsidR="001656CF">
        <w:rPr>
          <w:sz w:val="20"/>
          <w:szCs w:val="20"/>
          <w:lang w:val="en-US"/>
        </w:rPr>
        <w:t>: It may be</w:t>
      </w:r>
      <w:r w:rsidR="00A7591B">
        <w:rPr>
          <w:sz w:val="20"/>
          <w:szCs w:val="20"/>
          <w:lang w:val="en-US"/>
        </w:rPr>
        <w:t xml:space="preserve"> related to </w:t>
      </w:r>
      <w:r w:rsidR="00691116">
        <w:rPr>
          <w:sz w:val="20"/>
          <w:szCs w:val="20"/>
          <w:lang w:val="en-US"/>
        </w:rPr>
        <w:t>packet size, TBS, modulation order</w:t>
      </w:r>
      <w:r w:rsidR="00AF34ED">
        <w:rPr>
          <w:sz w:val="20"/>
          <w:szCs w:val="20"/>
          <w:lang w:val="en-US"/>
        </w:rPr>
        <w:t xml:space="preserve">, </w:t>
      </w:r>
      <w:r w:rsidR="009228F9">
        <w:rPr>
          <w:sz w:val="20"/>
          <w:szCs w:val="20"/>
          <w:lang w:val="en-US"/>
        </w:rPr>
        <w:t>repetitions</w:t>
      </w:r>
      <w:r w:rsidR="00AF34ED">
        <w:rPr>
          <w:sz w:val="20"/>
          <w:szCs w:val="20"/>
          <w:lang w:val="en-US"/>
        </w:rPr>
        <w:t xml:space="preserve">, </w:t>
      </w:r>
      <w:proofErr w:type="spellStart"/>
      <w:proofErr w:type="gramStart"/>
      <w:r w:rsidR="00AF34ED">
        <w:rPr>
          <w:sz w:val="20"/>
          <w:szCs w:val="20"/>
          <w:lang w:val="en-US"/>
        </w:rPr>
        <w:t>etc</w:t>
      </w:r>
      <w:proofErr w:type="spellEnd"/>
      <w:r w:rsidR="006E42C3">
        <w:rPr>
          <w:sz w:val="20"/>
          <w:szCs w:val="20"/>
          <w:lang w:val="en-US"/>
        </w:rPr>
        <w:t>,</w:t>
      </w:r>
      <w:r w:rsidR="00AF34ED">
        <w:rPr>
          <w:sz w:val="20"/>
          <w:szCs w:val="20"/>
          <w:lang w:val="en-US"/>
        </w:rPr>
        <w:t>.</w:t>
      </w:r>
      <w:proofErr w:type="gramEnd"/>
    </w:p>
    <w:p w14:paraId="718509E5" w14:textId="016AE402" w:rsidR="00E47CA0" w:rsidRDefault="00297080" w:rsidP="001656CF">
      <w:pPr>
        <w:pStyle w:val="ListParagraph"/>
        <w:numPr>
          <w:ilvl w:val="0"/>
          <w:numId w:val="1"/>
        </w:numPr>
        <w:spacing w:line="259" w:lineRule="auto"/>
        <w:jc w:val="both"/>
        <w:rPr>
          <w:sz w:val="20"/>
          <w:szCs w:val="20"/>
          <w:lang w:val="en-US"/>
        </w:rPr>
      </w:pPr>
      <w:r>
        <w:rPr>
          <w:sz w:val="20"/>
          <w:szCs w:val="20"/>
          <w:lang w:val="en-US"/>
        </w:rPr>
        <w:t xml:space="preserve">The way to indicate </w:t>
      </w:r>
      <w:r w:rsidR="00FF4348">
        <w:rPr>
          <w:sz w:val="20"/>
          <w:szCs w:val="20"/>
          <w:lang w:val="en-US"/>
        </w:rPr>
        <w:t xml:space="preserve">the scheduling information </w:t>
      </w:r>
      <w:r>
        <w:rPr>
          <w:sz w:val="20"/>
          <w:szCs w:val="20"/>
          <w:lang w:val="en-US"/>
        </w:rPr>
        <w:t xml:space="preserve">to a specific A-IoT </w:t>
      </w:r>
      <w:proofErr w:type="gramStart"/>
      <w:r>
        <w:rPr>
          <w:sz w:val="20"/>
          <w:szCs w:val="20"/>
          <w:lang w:val="en-US"/>
        </w:rPr>
        <w:t>device</w:t>
      </w:r>
      <w:proofErr w:type="gramEnd"/>
    </w:p>
    <w:p w14:paraId="6A10D8D1" w14:textId="089DAE73" w:rsidR="00BB2939" w:rsidRPr="00072EA5" w:rsidRDefault="00F41BE2" w:rsidP="00072EA5">
      <w:pPr>
        <w:pStyle w:val="ListParagraph"/>
        <w:numPr>
          <w:ilvl w:val="0"/>
          <w:numId w:val="1"/>
        </w:numPr>
        <w:spacing w:line="259" w:lineRule="auto"/>
        <w:jc w:val="both"/>
        <w:rPr>
          <w:lang w:val="en-US"/>
        </w:rPr>
      </w:pPr>
      <w:r>
        <w:rPr>
          <w:sz w:val="20"/>
          <w:szCs w:val="20"/>
          <w:lang w:val="en-US"/>
        </w:rPr>
        <w:t>Whether</w:t>
      </w:r>
      <w:r w:rsidR="006A7C86">
        <w:rPr>
          <w:sz w:val="20"/>
          <w:szCs w:val="20"/>
          <w:lang w:val="en-US"/>
        </w:rPr>
        <w:t xml:space="preserve"> RAN1 only need to support </w:t>
      </w:r>
      <w:r w:rsidR="00B4625E">
        <w:rPr>
          <w:sz w:val="20"/>
          <w:szCs w:val="20"/>
          <w:lang w:val="en-US"/>
        </w:rPr>
        <w:t>network/reader-triggered scheduling</w:t>
      </w:r>
      <w:r w:rsidR="004B134B">
        <w:rPr>
          <w:sz w:val="20"/>
          <w:szCs w:val="20"/>
          <w:lang w:val="en-US"/>
        </w:rPr>
        <w:t>.</w:t>
      </w:r>
    </w:p>
    <w:p w14:paraId="09CBBB7E" w14:textId="6C48D7BE" w:rsidR="00145625" w:rsidRDefault="00B41CD1" w:rsidP="00541241">
      <w:pPr>
        <w:jc w:val="both"/>
        <w:rPr>
          <w:lang w:val="en-US"/>
        </w:rPr>
      </w:pPr>
      <w:r>
        <w:rPr>
          <w:lang w:val="en-US"/>
        </w:rPr>
        <w:t xml:space="preserve">A-IoT devices may not be able to </w:t>
      </w:r>
      <w:r w:rsidR="007A56F8">
        <w:rPr>
          <w:lang w:val="en-US"/>
        </w:rPr>
        <w:t xml:space="preserve">keep monitoring </w:t>
      </w:r>
      <w:r w:rsidR="00AA111F">
        <w:rPr>
          <w:lang w:val="en-US"/>
        </w:rPr>
        <w:t xml:space="preserve">a </w:t>
      </w:r>
      <w:r w:rsidR="00CC5B69">
        <w:rPr>
          <w:lang w:val="en-US"/>
        </w:rPr>
        <w:t>specific signal</w:t>
      </w:r>
      <w:r w:rsidR="00D27D73">
        <w:rPr>
          <w:lang w:val="en-US"/>
        </w:rPr>
        <w:t xml:space="preserve"> to check </w:t>
      </w:r>
      <w:r w:rsidR="00AA111F">
        <w:rPr>
          <w:lang w:val="en-US"/>
        </w:rPr>
        <w:t xml:space="preserve">scheduling information </w:t>
      </w:r>
      <w:r w:rsidR="00BC4B48">
        <w:rPr>
          <w:lang w:val="en-US"/>
        </w:rPr>
        <w:t xml:space="preserve">unless </w:t>
      </w:r>
      <w:r w:rsidR="000B0956">
        <w:rPr>
          <w:lang w:val="en-US"/>
        </w:rPr>
        <w:t>there is no</w:t>
      </w:r>
      <w:r w:rsidR="00CA00F4">
        <w:rPr>
          <w:lang w:val="en-US"/>
        </w:rPr>
        <w:t xml:space="preserve"> constant charging via external energy sources.</w:t>
      </w:r>
      <w:r w:rsidR="007C6D4B">
        <w:rPr>
          <w:lang w:val="en-US"/>
        </w:rPr>
        <w:t xml:space="preserve"> Thus, periodic monitoring might not be possible</w:t>
      </w:r>
      <w:r w:rsidR="00516DDD">
        <w:rPr>
          <w:lang w:val="en-US"/>
        </w:rPr>
        <w:t xml:space="preserve">, but </w:t>
      </w:r>
      <w:r w:rsidR="005721FF">
        <w:rPr>
          <w:lang w:val="en-US"/>
        </w:rPr>
        <w:t>if there is a specific event occurred at the A-IoT device such as</w:t>
      </w:r>
      <w:r w:rsidR="00B0783D">
        <w:rPr>
          <w:lang w:val="en-US"/>
        </w:rPr>
        <w:t xml:space="preserve"> warning signals, </w:t>
      </w:r>
      <w:r w:rsidR="000772DE">
        <w:rPr>
          <w:lang w:val="en-US"/>
        </w:rPr>
        <w:t>it may need to be supported.</w:t>
      </w:r>
      <w:r w:rsidR="000E3854">
        <w:rPr>
          <w:lang w:val="en-US"/>
        </w:rPr>
        <w:t xml:space="preserve"> First, </w:t>
      </w:r>
      <w:r w:rsidR="00297ABF">
        <w:rPr>
          <w:lang w:val="en-US"/>
        </w:rPr>
        <w:t xml:space="preserve">RAN1 needs to decide </w:t>
      </w:r>
      <w:r w:rsidR="002B1E63">
        <w:rPr>
          <w:lang w:val="en-US"/>
        </w:rPr>
        <w:t>a specific container</w:t>
      </w:r>
      <w:r w:rsidR="009B6B6F">
        <w:rPr>
          <w:lang w:val="en-US"/>
        </w:rPr>
        <w:t xml:space="preserve"> to </w:t>
      </w:r>
      <w:r w:rsidR="00195C52">
        <w:rPr>
          <w:lang w:val="en-US"/>
        </w:rPr>
        <w:t xml:space="preserve">transmit scheduling information </w:t>
      </w:r>
      <w:r w:rsidR="00615B8F">
        <w:rPr>
          <w:lang w:val="en-US"/>
        </w:rPr>
        <w:t xml:space="preserve">and also </w:t>
      </w:r>
      <w:r w:rsidR="00574B43">
        <w:rPr>
          <w:lang w:val="en-US"/>
        </w:rPr>
        <w:t xml:space="preserve">needs to </w:t>
      </w:r>
      <w:r w:rsidR="00615B8F">
        <w:rPr>
          <w:lang w:val="en-US"/>
        </w:rPr>
        <w:t xml:space="preserve">determine </w:t>
      </w:r>
      <w:r w:rsidR="00145625">
        <w:rPr>
          <w:lang w:val="en-US"/>
        </w:rPr>
        <w:t xml:space="preserve">which information should be in the container. </w:t>
      </w:r>
    </w:p>
    <w:p w14:paraId="072C5C24" w14:textId="531D98D5" w:rsidR="00FA0851" w:rsidRDefault="00962712" w:rsidP="00541241">
      <w:pPr>
        <w:jc w:val="both"/>
        <w:rPr>
          <w:lang w:val="en-US"/>
        </w:rPr>
      </w:pPr>
      <w:r>
        <w:rPr>
          <w:lang w:val="en-US"/>
        </w:rPr>
        <w:t xml:space="preserve">Depending on applications, it may be necessary for a single reader to receive data from multiple A-IoT devices. </w:t>
      </w:r>
      <w:r w:rsidR="00C67AF7">
        <w:rPr>
          <w:lang w:val="en-US"/>
        </w:rPr>
        <w:t>Thus, t</w:t>
      </w:r>
      <w:r>
        <w:rPr>
          <w:lang w:val="en-US"/>
        </w:rPr>
        <w:t xml:space="preserve">he scheduling information </w:t>
      </w:r>
      <w:r w:rsidR="00C67AF7">
        <w:rPr>
          <w:lang w:val="en-US"/>
        </w:rPr>
        <w:t xml:space="preserve">for multiple A-IoT devices </w:t>
      </w:r>
      <w:r>
        <w:rPr>
          <w:lang w:val="en-US"/>
        </w:rPr>
        <w:t xml:space="preserve">could be </w:t>
      </w:r>
      <w:r w:rsidR="00231906">
        <w:rPr>
          <w:lang w:val="en-US"/>
        </w:rPr>
        <w:t>sent</w:t>
      </w:r>
      <w:r w:rsidR="00C67AF7">
        <w:rPr>
          <w:lang w:val="en-US"/>
        </w:rPr>
        <w:t xml:space="preserve"> by the reader. </w:t>
      </w:r>
      <w:r w:rsidR="00CC2426">
        <w:rPr>
          <w:lang w:val="en-US"/>
        </w:rPr>
        <w:t xml:space="preserve">In consideration of this, </w:t>
      </w:r>
      <w:r w:rsidR="00BA7763">
        <w:rPr>
          <w:lang w:val="en-US"/>
        </w:rPr>
        <w:t>one possible approach is that</w:t>
      </w:r>
      <w:r w:rsidR="00504ED0">
        <w:rPr>
          <w:lang w:val="en-US"/>
        </w:rPr>
        <w:t xml:space="preserve"> a control signal indicates A-IoT ID </w:t>
      </w:r>
      <w:r w:rsidR="000D7CE8">
        <w:rPr>
          <w:lang w:val="en-US"/>
        </w:rPr>
        <w:t>information,</w:t>
      </w:r>
      <w:r w:rsidR="00504ED0">
        <w:rPr>
          <w:lang w:val="en-US"/>
        </w:rPr>
        <w:t xml:space="preserve"> and the more detailed resource allocation information </w:t>
      </w:r>
      <w:r w:rsidR="007F02F2">
        <w:rPr>
          <w:lang w:val="en-US"/>
        </w:rPr>
        <w:t>can be in the data</w:t>
      </w:r>
      <w:r w:rsidR="004A28B2">
        <w:rPr>
          <w:lang w:val="en-US"/>
        </w:rPr>
        <w:t xml:space="preserve"> of P</w:t>
      </w:r>
      <w:r w:rsidR="000B0BEC">
        <w:rPr>
          <w:lang w:val="en-US"/>
        </w:rPr>
        <w:t>RD</w:t>
      </w:r>
      <w:r w:rsidR="004A28B2">
        <w:rPr>
          <w:lang w:val="en-US"/>
        </w:rPr>
        <w:t>CH.</w:t>
      </w:r>
      <w:r w:rsidR="007208E6">
        <w:rPr>
          <w:lang w:val="en-US"/>
        </w:rPr>
        <w:t xml:space="preserve"> </w:t>
      </w:r>
      <w:r w:rsidR="0008173E">
        <w:rPr>
          <w:lang w:val="en-US"/>
        </w:rPr>
        <w:t>An</w:t>
      </w:r>
      <w:r w:rsidR="007208E6">
        <w:rPr>
          <w:lang w:val="en-US"/>
        </w:rPr>
        <w:t xml:space="preserve"> A-IoT device </w:t>
      </w:r>
      <w:r w:rsidR="00A34944">
        <w:rPr>
          <w:lang w:val="en-US"/>
        </w:rPr>
        <w:t xml:space="preserve">can </w:t>
      </w:r>
      <w:r w:rsidR="00A22843">
        <w:rPr>
          <w:lang w:val="en-US"/>
        </w:rPr>
        <w:t>read</w:t>
      </w:r>
      <w:r w:rsidR="00A56238">
        <w:rPr>
          <w:lang w:val="en-US"/>
        </w:rPr>
        <w:t xml:space="preserve"> its scheduling information</w:t>
      </w:r>
      <w:r w:rsidR="00A838FA">
        <w:rPr>
          <w:lang w:val="en-US"/>
        </w:rPr>
        <w:t xml:space="preserve"> if </w:t>
      </w:r>
      <w:r w:rsidR="00493D8E">
        <w:rPr>
          <w:lang w:val="en-US"/>
        </w:rPr>
        <w:t>there is scheduled information</w:t>
      </w:r>
      <w:r w:rsidR="00A347C5">
        <w:rPr>
          <w:lang w:val="en-US"/>
        </w:rPr>
        <w:t xml:space="preserve"> for the A-IoT device. </w:t>
      </w:r>
      <w:r w:rsidR="00183974">
        <w:rPr>
          <w:lang w:val="en-US"/>
        </w:rPr>
        <w:t>I</w:t>
      </w:r>
      <w:r w:rsidR="00B769DB">
        <w:rPr>
          <w:lang w:val="en-US"/>
        </w:rPr>
        <w:t xml:space="preserve">f the A-IoT </w:t>
      </w:r>
      <w:r w:rsidR="0074039F">
        <w:rPr>
          <w:lang w:val="en-US"/>
        </w:rPr>
        <w:t>ID is not indicated</w:t>
      </w:r>
      <w:r w:rsidR="00183974">
        <w:rPr>
          <w:lang w:val="en-US"/>
        </w:rPr>
        <w:t xml:space="preserve"> in the control data</w:t>
      </w:r>
      <w:r w:rsidR="00B22B62">
        <w:rPr>
          <w:lang w:val="en-US"/>
        </w:rPr>
        <w:t>, it doesn’t need to decode the overall data.</w:t>
      </w:r>
      <w:r w:rsidR="00A5038F">
        <w:rPr>
          <w:lang w:val="en-US"/>
        </w:rPr>
        <w:t xml:space="preserve"> This way may be beneficial </w:t>
      </w:r>
      <w:r w:rsidR="0013559D">
        <w:rPr>
          <w:lang w:val="en-US"/>
        </w:rPr>
        <w:t xml:space="preserve">to save </w:t>
      </w:r>
      <w:r w:rsidR="00464346">
        <w:rPr>
          <w:lang w:val="en-US"/>
        </w:rPr>
        <w:t xml:space="preserve">the energy/battery.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F7D0A" w14:paraId="31E235C4" w14:textId="77777777" w:rsidTr="00072EA5">
        <w:tc>
          <w:tcPr>
            <w:tcW w:w="9629" w:type="dxa"/>
          </w:tcPr>
          <w:p w14:paraId="0B17A944" w14:textId="46B6A775" w:rsidR="00CF7D0A" w:rsidRPr="00FF1325" w:rsidRDefault="00CF7D0A" w:rsidP="00072EA5">
            <w:pPr>
              <w:spacing w:after="0"/>
              <w:jc w:val="both"/>
              <w:rPr>
                <w:b/>
                <w:bCs/>
                <w:lang w:val="en-US"/>
              </w:rPr>
            </w:pPr>
            <w:bookmarkStart w:id="52" w:name="Proposal61920"/>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697CC2">
              <w:rPr>
                <w:rFonts w:asciiTheme="majorBidi" w:eastAsia="Malgun Gothic" w:hAnsiTheme="majorBidi" w:cstheme="majorBidi"/>
                <w:b/>
                <w:bCs/>
                <w:noProof/>
                <w:sz w:val="22"/>
                <w:szCs w:val="22"/>
                <w:lang w:val="en-US" w:eastAsia="ko-KR"/>
              </w:rPr>
              <w:t>10</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Pr="00833D02">
              <w:rPr>
                <w:b/>
                <w:bCs/>
                <w:lang w:val="en-US"/>
              </w:rPr>
              <w:t>For scheduling issue,</w:t>
            </w:r>
            <w:r w:rsidRPr="00FF1325">
              <w:rPr>
                <w:b/>
                <w:bCs/>
                <w:lang w:val="en-US"/>
              </w:rPr>
              <w:t xml:space="preserve"> RAN1 to support the following mechanism to schedule A-IoT devices</w:t>
            </w:r>
            <w:r>
              <w:rPr>
                <w:b/>
                <w:bCs/>
                <w:lang w:val="en-US"/>
              </w:rPr>
              <w:t>:</w:t>
            </w:r>
          </w:p>
          <w:p w14:paraId="1C473D57" w14:textId="1935AB18" w:rsidR="00A04832" w:rsidRPr="00072EA5" w:rsidRDefault="00CF7D0A" w:rsidP="00CF7D0A">
            <w:pPr>
              <w:pStyle w:val="ListParagraph"/>
              <w:numPr>
                <w:ilvl w:val="0"/>
                <w:numId w:val="1"/>
              </w:numPr>
              <w:spacing w:line="259" w:lineRule="auto"/>
              <w:jc w:val="both"/>
              <w:rPr>
                <w:b/>
                <w:sz w:val="20"/>
                <w:szCs w:val="20"/>
                <w:lang w:val="en-US"/>
              </w:rPr>
            </w:pPr>
            <w:r w:rsidRPr="00072EA5">
              <w:rPr>
                <w:b/>
                <w:lang w:val="en-US"/>
              </w:rPr>
              <w:t>The control signals of PR</w:t>
            </w:r>
            <w:r w:rsidR="000B0BEC" w:rsidRPr="00072EA5">
              <w:rPr>
                <w:b/>
                <w:sz w:val="20"/>
                <w:szCs w:val="20"/>
                <w:lang w:val="en-US"/>
              </w:rPr>
              <w:t>D</w:t>
            </w:r>
            <w:r w:rsidRPr="00072EA5">
              <w:rPr>
                <w:b/>
                <w:lang w:val="en-US"/>
              </w:rPr>
              <w:t xml:space="preserve">CH indicate A-IoT device IDs to indicate target A-IoT </w:t>
            </w:r>
            <w:proofErr w:type="gramStart"/>
            <w:r w:rsidRPr="00072EA5">
              <w:rPr>
                <w:b/>
                <w:lang w:val="en-US"/>
              </w:rPr>
              <w:t>devices</w:t>
            </w:r>
            <w:proofErr w:type="gramEnd"/>
          </w:p>
          <w:p w14:paraId="124666CB" w14:textId="2BDB7D40" w:rsidR="00CF7D0A" w:rsidRPr="00A04832" w:rsidRDefault="008615CC" w:rsidP="00072EA5">
            <w:pPr>
              <w:pStyle w:val="ListParagraph"/>
              <w:numPr>
                <w:ilvl w:val="0"/>
                <w:numId w:val="1"/>
              </w:numPr>
              <w:spacing w:line="259" w:lineRule="auto"/>
              <w:jc w:val="both"/>
            </w:pPr>
            <w:r w:rsidRPr="00072EA5">
              <w:rPr>
                <w:b/>
                <w:lang w:val="en-US"/>
              </w:rPr>
              <w:t xml:space="preserve">The detailed scheduling information such as </w:t>
            </w:r>
            <w:r w:rsidR="00CF7D0A" w:rsidRPr="00072EA5">
              <w:rPr>
                <w:b/>
                <w:sz w:val="20"/>
                <w:szCs w:val="20"/>
                <w:lang w:val="en-US"/>
              </w:rPr>
              <w:t xml:space="preserve">time-domain and frequency-domain resource associated with </w:t>
            </w:r>
            <w:r w:rsidR="00C54D5C" w:rsidRPr="00072EA5">
              <w:rPr>
                <w:b/>
                <w:lang w:val="en-US"/>
              </w:rPr>
              <w:t>each A-IoT device</w:t>
            </w:r>
            <w:r w:rsidR="00CF7D0A" w:rsidRPr="00072EA5">
              <w:rPr>
                <w:b/>
                <w:sz w:val="20"/>
                <w:szCs w:val="20"/>
                <w:lang w:val="en-US"/>
              </w:rPr>
              <w:t xml:space="preserve"> is included in data of scheduling PRDCH.</w:t>
            </w:r>
          </w:p>
        </w:tc>
      </w:tr>
    </w:tbl>
    <w:p w14:paraId="6B15015C" w14:textId="37A662D6" w:rsidR="00A60198" w:rsidRPr="00D40BA0" w:rsidRDefault="00A60198" w:rsidP="00072EA5">
      <w:pPr>
        <w:spacing w:before="240"/>
        <w:jc w:val="both"/>
        <w:rPr>
          <w:b/>
          <w:bCs/>
          <w:lang w:val="en-US"/>
        </w:rPr>
      </w:pPr>
      <w:bookmarkStart w:id="53" w:name="Proposal50661"/>
      <w:bookmarkStart w:id="54" w:name="Proposal66048"/>
      <w:bookmarkStart w:id="55" w:name="Proposal82462"/>
      <w:bookmarkStart w:id="56" w:name="Proposal34490"/>
      <w:bookmarkStart w:id="57" w:name="Proposal61921"/>
      <w:bookmarkEnd w:id="52"/>
      <w:r w:rsidRPr="00AB619B">
        <w:rPr>
          <w:b/>
          <w:bCs/>
          <w:lang w:val="en-US"/>
        </w:rPr>
        <w:t>Proposal</w:t>
      </w:r>
      <w:r>
        <w:rPr>
          <w:b/>
          <w:bCs/>
          <w:lang w:val="en-US"/>
        </w:rPr>
        <w:t xml:space="preserve">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697CC2">
        <w:rPr>
          <w:rFonts w:asciiTheme="majorBidi" w:eastAsia="Malgun Gothic" w:hAnsiTheme="majorBidi" w:cstheme="majorBidi"/>
          <w:b/>
          <w:bCs/>
          <w:noProof/>
          <w:sz w:val="22"/>
          <w:szCs w:val="22"/>
          <w:lang w:val="en-US" w:eastAsia="ko-KR"/>
        </w:rPr>
        <w:t>11</w:t>
      </w:r>
      <w:r w:rsidRPr="00B326F7">
        <w:rPr>
          <w:rFonts w:asciiTheme="majorBidi" w:eastAsia="Malgun Gothic" w:hAnsiTheme="majorBidi" w:cstheme="majorBidi"/>
          <w:b/>
          <w:bCs/>
          <w:color w:val="2B579A"/>
          <w:sz w:val="22"/>
          <w:szCs w:val="22"/>
          <w:lang w:val="en-US" w:eastAsia="ko-KR"/>
        </w:rPr>
        <w:fldChar w:fldCharType="end"/>
      </w:r>
      <w:r w:rsidRPr="00AB619B">
        <w:rPr>
          <w:b/>
          <w:bCs/>
          <w:lang w:val="en-US"/>
        </w:rPr>
        <w:t>:</w:t>
      </w:r>
      <w:r>
        <w:rPr>
          <w:b/>
          <w:bCs/>
          <w:lang w:val="en-US"/>
        </w:rPr>
        <w:t xml:space="preserve"> </w:t>
      </w:r>
      <w:r w:rsidR="00FB0348">
        <w:rPr>
          <w:b/>
          <w:bCs/>
          <w:lang w:val="en-US"/>
        </w:rPr>
        <w:t xml:space="preserve">RAN1 to </w:t>
      </w:r>
      <w:r w:rsidR="009F4ED9">
        <w:rPr>
          <w:b/>
          <w:bCs/>
          <w:lang w:val="en-US"/>
        </w:rPr>
        <w:t>support</w:t>
      </w:r>
      <w:r w:rsidR="001F6E2D">
        <w:rPr>
          <w:b/>
          <w:bCs/>
          <w:lang w:val="en-US"/>
        </w:rPr>
        <w:t>, but not limited to,</w:t>
      </w:r>
      <w:r w:rsidR="009F4ED9">
        <w:rPr>
          <w:b/>
          <w:bCs/>
          <w:lang w:val="en-US"/>
        </w:rPr>
        <w:t xml:space="preserve"> </w:t>
      </w:r>
      <w:r w:rsidR="00A04832">
        <w:rPr>
          <w:b/>
          <w:bCs/>
          <w:lang w:val="en-US"/>
        </w:rPr>
        <w:t>necessary</w:t>
      </w:r>
      <w:r w:rsidR="00F12E4D">
        <w:rPr>
          <w:b/>
          <w:bCs/>
          <w:lang w:val="en-US"/>
        </w:rPr>
        <w:t xml:space="preserve"> information for scheduling such as time</w:t>
      </w:r>
      <w:r w:rsidR="002A7FAB">
        <w:rPr>
          <w:b/>
          <w:bCs/>
          <w:lang w:val="en-US"/>
        </w:rPr>
        <w:t xml:space="preserve"> resource, frequency resource, modulation order</w:t>
      </w:r>
      <w:r w:rsidR="00001AC3">
        <w:rPr>
          <w:b/>
          <w:bCs/>
          <w:lang w:val="en-US"/>
        </w:rPr>
        <w:t xml:space="preserve"> (if </w:t>
      </w:r>
      <w:r w:rsidR="000D55D8">
        <w:rPr>
          <w:b/>
          <w:bCs/>
          <w:lang w:val="en-US"/>
        </w:rPr>
        <w:t xml:space="preserve">it is </w:t>
      </w:r>
      <w:r w:rsidR="00001AC3">
        <w:rPr>
          <w:b/>
          <w:bCs/>
          <w:lang w:val="en-US"/>
        </w:rPr>
        <w:t>multiple)</w:t>
      </w:r>
      <w:r w:rsidRPr="00D40BA0">
        <w:rPr>
          <w:b/>
          <w:bCs/>
          <w:lang w:val="en-US"/>
        </w:rPr>
        <w:t>.</w:t>
      </w:r>
    </w:p>
    <w:p w14:paraId="7F7ABDFF" w14:textId="7AB315DA" w:rsidR="00732FEB" w:rsidRPr="00B326F7" w:rsidRDefault="00732FEB" w:rsidP="00D65542">
      <w:pPr>
        <w:jc w:val="both"/>
        <w:rPr>
          <w:rFonts w:asciiTheme="majorBidi" w:eastAsia="Malgun Gothic" w:hAnsiTheme="majorBidi" w:cstheme="majorBidi"/>
          <w:b/>
          <w:bCs/>
          <w:sz w:val="22"/>
          <w:szCs w:val="22"/>
          <w:lang w:val="en-US" w:eastAsia="en-GB"/>
        </w:rPr>
      </w:pPr>
      <w:bookmarkStart w:id="58" w:name="Proposal75327"/>
      <w:bookmarkStart w:id="59" w:name="Proposal82051"/>
      <w:bookmarkStart w:id="60" w:name="Proposal50664"/>
      <w:bookmarkStart w:id="61" w:name="Proposal66051"/>
      <w:bookmarkEnd w:id="53"/>
      <w:bookmarkEnd w:id="54"/>
      <w:bookmarkEnd w:id="55"/>
      <w:bookmarkEnd w:id="56"/>
      <w:bookmarkEnd w:id="57"/>
    </w:p>
    <w:bookmarkEnd w:id="2"/>
    <w:bookmarkEnd w:id="58"/>
    <w:bookmarkEnd w:id="59"/>
    <w:bookmarkEnd w:id="60"/>
    <w:bookmarkEnd w:id="61"/>
    <w:p w14:paraId="10445A01" w14:textId="480CC7E1" w:rsidR="00885580" w:rsidRDefault="007820D0" w:rsidP="5C1C2F87">
      <w:pPr>
        <w:pStyle w:val="Heading1"/>
        <w:rPr>
          <w:lang w:val="en-US"/>
        </w:rPr>
      </w:pPr>
      <w:r w:rsidRPr="5C1C2F87">
        <w:rPr>
          <w:lang w:val="en-US"/>
        </w:rPr>
        <w:t>Conclusion</w:t>
      </w:r>
    </w:p>
    <w:p w14:paraId="684ABE4D" w14:textId="0F52DBBD" w:rsidR="00F42605" w:rsidRDefault="00F42605" w:rsidP="00F42605">
      <w:pPr>
        <w:jc w:val="both"/>
        <w:rPr>
          <w:sz w:val="22"/>
          <w:szCs w:val="22"/>
          <w:lang w:val="en-US"/>
        </w:rPr>
      </w:pPr>
      <w:r w:rsidRPr="5C1C2F87">
        <w:rPr>
          <w:sz w:val="22"/>
          <w:szCs w:val="22"/>
          <w:lang w:val="en-US"/>
        </w:rPr>
        <w:t xml:space="preserve">In this contribution, we have made the following observations and proposals related to </w:t>
      </w:r>
      <w:r w:rsidR="00767950" w:rsidRPr="5C1C2F87">
        <w:rPr>
          <w:sz w:val="22"/>
          <w:szCs w:val="22"/>
          <w:lang w:val="en-US"/>
        </w:rPr>
        <w:t>Ambient IoT</w:t>
      </w:r>
      <w:r w:rsidRPr="5C1C2F87">
        <w:rPr>
          <w:sz w:val="22"/>
          <w:szCs w:val="22"/>
          <w:lang w:val="en-US"/>
        </w:rPr>
        <w:t xml:space="preserve">: </w:t>
      </w:r>
    </w:p>
    <w:bookmarkStart w:id="62" w:name="ConclusionsPObsInSeq"/>
    <w:bookmarkEnd w:id="62"/>
    <w:p w14:paraId="3E1618AD" w14:textId="77777777" w:rsidR="00697CC2" w:rsidRPr="00072EA5" w:rsidRDefault="00697CC2" w:rsidP="5C1C2F87">
      <w:pPr>
        <w:spacing w:line="259" w:lineRule="auto"/>
        <w:jc w:val="both"/>
        <w:rPr>
          <w:rFonts w:asciiTheme="majorBidi" w:hAnsiTheme="majorBidi" w:cstheme="majorBidi"/>
          <w:b/>
          <w:bCs/>
          <w:lang w:val="en-US"/>
        </w:rPr>
      </w:pPr>
      <w:r>
        <w:rPr>
          <w:lang w:val="en-US"/>
        </w:rPr>
        <w:fldChar w:fldCharType="begin"/>
      </w:r>
      <w:r>
        <w:rPr>
          <w:lang w:val="en-US"/>
        </w:rPr>
        <w:instrText xml:space="preserve"> REF Observation12910 \h </w:instrText>
      </w:r>
      <w:r>
        <w:rPr>
          <w:lang w:val="en-US"/>
        </w:rPr>
      </w:r>
      <w:r>
        <w:rPr>
          <w:lang w:val="en-US"/>
        </w:rPr>
        <w:fldChar w:fldCharType="separate"/>
      </w:r>
      <w:r w:rsidRPr="00072EA5">
        <w:rPr>
          <w:rFonts w:asciiTheme="majorBidi" w:hAnsiTheme="majorBidi" w:cstheme="majorBidi"/>
          <w:b/>
          <w:bCs/>
          <w:lang w:val="en-US"/>
        </w:rPr>
        <w:t xml:space="preserve">Observation </w:t>
      </w:r>
      <w:r>
        <w:rPr>
          <w:rFonts w:asciiTheme="majorBidi" w:eastAsia="Malgun Gothic" w:hAnsiTheme="majorBidi" w:cstheme="majorBidi"/>
          <w:b/>
          <w:noProof/>
          <w:kern w:val="2"/>
          <w:lang w:eastAsia="ko-KR"/>
          <w14:ligatures w14:val="standardContextual"/>
        </w:rPr>
        <w:t>1</w:t>
      </w:r>
      <w:r w:rsidRPr="00072EA5">
        <w:rPr>
          <w:rFonts w:asciiTheme="majorBidi" w:hAnsiTheme="majorBidi" w:cstheme="majorBidi"/>
          <w:b/>
          <w:bCs/>
          <w:lang w:val="en-US"/>
        </w:rPr>
        <w:t xml:space="preserve">: It is feasible at the reader to align the R2D transmission with NR symbol or slot boundary considering its time sync accuracy as well as OFDM-based waveform for R2D transmission. </w:t>
      </w:r>
    </w:p>
    <w:p w14:paraId="4DC06C15" w14:textId="77777777" w:rsidR="00697CC2" w:rsidRPr="00072EA5" w:rsidRDefault="00697CC2" w:rsidP="5C1C2F87">
      <w:pPr>
        <w:spacing w:line="259" w:lineRule="auto"/>
        <w:jc w:val="both"/>
        <w:rPr>
          <w:rFonts w:asciiTheme="majorBidi" w:hAnsiTheme="majorBidi" w:cstheme="majorBidi"/>
          <w:lang w:val="en-US"/>
        </w:rPr>
      </w:pPr>
      <w:r>
        <w:rPr>
          <w:lang w:val="en-US"/>
        </w:rPr>
        <w:fldChar w:fldCharType="end"/>
      </w:r>
      <w:r>
        <w:rPr>
          <w:lang w:val="en-US"/>
        </w:rPr>
        <w:fldChar w:fldCharType="begin"/>
      </w:r>
      <w:r>
        <w:rPr>
          <w:lang w:val="en-US"/>
        </w:rPr>
        <w:instrText xml:space="preserve"> REF Proposal61911 \h </w:instrText>
      </w:r>
      <w:r>
        <w:rPr>
          <w:lang w:val="en-US"/>
        </w:rPr>
      </w:r>
      <w:r>
        <w:rPr>
          <w:lang w:val="en-US"/>
        </w:rPr>
        <w:fldChar w:fldCharType="separate"/>
      </w:r>
      <w:r w:rsidRPr="00072EA5">
        <w:rPr>
          <w:rFonts w:asciiTheme="majorBidi" w:eastAsia="Malgun Gothic" w:hAnsiTheme="majorBidi" w:cstheme="majorBidi"/>
          <w:b/>
          <w:bCs/>
          <w:lang w:val="en-US" w:eastAsia="en-GB"/>
        </w:rPr>
        <w:t xml:space="preserve">Proposal </w:t>
      </w:r>
      <w:r>
        <w:rPr>
          <w:rFonts w:asciiTheme="majorBidi" w:eastAsia="Malgun Gothic" w:hAnsiTheme="majorBidi" w:cstheme="majorBidi"/>
          <w:b/>
          <w:bCs/>
          <w:noProof/>
          <w:lang w:val="en-US" w:eastAsia="ko-KR"/>
        </w:rPr>
        <w:t>1</w:t>
      </w:r>
      <w:r w:rsidRPr="00072EA5">
        <w:rPr>
          <w:rFonts w:asciiTheme="majorBidi" w:eastAsia="Malgun Gothic" w:hAnsiTheme="majorBidi" w:cstheme="majorBidi"/>
          <w:b/>
          <w:bCs/>
          <w:lang w:val="en-US" w:eastAsia="en-GB"/>
        </w:rPr>
        <w:t xml:space="preserve">: </w:t>
      </w:r>
      <w:r>
        <w:rPr>
          <w:rFonts w:asciiTheme="majorBidi" w:eastAsia="Malgun Gothic" w:hAnsiTheme="majorBidi" w:cstheme="majorBidi"/>
          <w:b/>
          <w:lang w:val="en-US" w:eastAsia="en-GB"/>
        </w:rPr>
        <w:t>C</w:t>
      </w:r>
      <w:r w:rsidRPr="00072EA5">
        <w:rPr>
          <w:rFonts w:asciiTheme="majorBidi" w:eastAsia="Malgun Gothic" w:hAnsiTheme="majorBidi" w:cstheme="majorBidi"/>
          <w:b/>
          <w:bCs/>
          <w:lang w:val="en-US" w:eastAsia="en-GB"/>
        </w:rPr>
        <w:t>onclude that the alignment between the R2D transmission and NR symbol or slot boundary is feasible.</w:t>
      </w:r>
    </w:p>
    <w:p w14:paraId="29EF6482" w14:textId="77777777" w:rsidR="00697CC2" w:rsidRPr="00072EA5" w:rsidRDefault="00697CC2" w:rsidP="00072EA5">
      <w:pPr>
        <w:spacing w:after="120" w:line="259" w:lineRule="auto"/>
        <w:jc w:val="both"/>
        <w:rPr>
          <w:rFonts w:asciiTheme="majorBidi" w:hAnsiTheme="majorBidi" w:cstheme="majorBidi"/>
          <w:lang w:val="en-US"/>
        </w:rPr>
      </w:pPr>
      <w:r>
        <w:rPr>
          <w:lang w:val="en-US"/>
        </w:rPr>
        <w:fldChar w:fldCharType="end"/>
      </w:r>
      <w:r>
        <w:rPr>
          <w:lang w:val="en-US"/>
        </w:rPr>
        <w:fldChar w:fldCharType="begin"/>
      </w:r>
      <w:r>
        <w:rPr>
          <w:lang w:val="en-US"/>
        </w:rPr>
        <w:instrText xml:space="preserve"> REF Proposal61912 \h </w:instrText>
      </w:r>
      <w:r>
        <w:rPr>
          <w:lang w:val="en-US"/>
        </w:rPr>
      </w:r>
      <w:r>
        <w:rPr>
          <w:lang w:val="en-US"/>
        </w:rPr>
        <w:fldChar w:fldCharType="separate"/>
      </w:r>
      <w:r w:rsidRPr="00072EA5">
        <w:rPr>
          <w:rFonts w:asciiTheme="majorBidi" w:eastAsia="Malgun Gothic" w:hAnsiTheme="majorBidi" w:cstheme="majorBidi"/>
          <w:b/>
          <w:bCs/>
          <w:lang w:val="en-US" w:eastAsia="en-GB"/>
        </w:rPr>
        <w:t xml:space="preserve">Proposal </w:t>
      </w:r>
      <w:r>
        <w:rPr>
          <w:rFonts w:asciiTheme="majorBidi" w:eastAsia="Malgun Gothic" w:hAnsiTheme="majorBidi" w:cstheme="majorBidi"/>
          <w:b/>
          <w:bCs/>
          <w:noProof/>
          <w:lang w:val="en-US" w:eastAsia="ko-KR"/>
        </w:rPr>
        <w:t>2</w:t>
      </w:r>
      <w:r w:rsidRPr="00072EA5">
        <w:rPr>
          <w:rFonts w:asciiTheme="majorBidi" w:eastAsia="Malgun Gothic" w:hAnsiTheme="majorBidi" w:cstheme="majorBidi"/>
          <w:b/>
          <w:bCs/>
          <w:lang w:val="en-US" w:eastAsia="en-GB"/>
        </w:rPr>
        <w:t xml:space="preserve">: </w:t>
      </w:r>
      <w:r>
        <w:rPr>
          <w:rFonts w:asciiTheme="majorBidi" w:eastAsia="Malgun Gothic" w:hAnsiTheme="majorBidi" w:cstheme="majorBidi"/>
          <w:b/>
          <w:lang w:val="en-US" w:eastAsia="en-GB"/>
        </w:rPr>
        <w:t>S</w:t>
      </w:r>
      <w:r w:rsidRPr="00072EA5">
        <w:rPr>
          <w:rFonts w:asciiTheme="majorBidi" w:eastAsia="Malgun Gothic" w:hAnsiTheme="majorBidi" w:cstheme="majorBidi"/>
          <w:b/>
          <w:lang w:val="en-US" w:eastAsia="en-GB"/>
        </w:rPr>
        <w:t>tudy</w:t>
      </w:r>
      <w:r w:rsidRPr="00072EA5">
        <w:rPr>
          <w:rFonts w:asciiTheme="majorBidi" w:eastAsia="Malgun Gothic" w:hAnsiTheme="majorBidi" w:cstheme="majorBidi"/>
          <w:b/>
          <w:bCs/>
          <w:lang w:val="en-US" w:eastAsia="en-GB"/>
        </w:rPr>
        <w:t xml:space="preserve"> potential issues </w:t>
      </w:r>
      <w:r>
        <w:rPr>
          <w:rFonts w:asciiTheme="majorBidi" w:eastAsia="Malgun Gothic" w:hAnsiTheme="majorBidi" w:cstheme="majorBidi"/>
          <w:b/>
          <w:bCs/>
          <w:lang w:val="en-US" w:eastAsia="en-GB"/>
        </w:rPr>
        <w:t xml:space="preserve">such as interference to other reader(s)/UE(s) </w:t>
      </w:r>
      <w:r w:rsidRPr="00072EA5">
        <w:rPr>
          <w:rFonts w:asciiTheme="majorBidi" w:eastAsia="Malgun Gothic" w:hAnsiTheme="majorBidi" w:cstheme="majorBidi"/>
          <w:b/>
          <w:bCs/>
          <w:lang w:val="en-US" w:eastAsia="en-GB"/>
        </w:rPr>
        <w:t xml:space="preserve">from non-aligned symbol boundary between NR and D2R transmission. </w:t>
      </w:r>
      <w:r w:rsidRPr="00072EA5">
        <w:rPr>
          <w:rFonts w:asciiTheme="majorBidi" w:hAnsiTheme="majorBidi" w:cstheme="majorBidi"/>
          <w:b/>
          <w:bCs/>
          <w:lang w:val="en-US"/>
        </w:rPr>
        <w:t xml:space="preserve"> </w:t>
      </w:r>
    </w:p>
    <w:p w14:paraId="66DD29BD" w14:textId="77777777" w:rsidR="00697CC2" w:rsidRPr="00072EA5" w:rsidRDefault="00697CC2" w:rsidP="0087295A">
      <w:pPr>
        <w:jc w:val="both"/>
        <w:rPr>
          <w:b/>
          <w:bCs/>
          <w:lang w:val="en-US"/>
        </w:rPr>
      </w:pPr>
      <w:r>
        <w:rPr>
          <w:lang w:val="en-US"/>
        </w:rPr>
        <w:fldChar w:fldCharType="end"/>
      </w:r>
      <w:r>
        <w:rPr>
          <w:lang w:val="en-US"/>
        </w:rPr>
        <w:fldChar w:fldCharType="begin"/>
      </w:r>
      <w:r>
        <w:rPr>
          <w:lang w:val="en-US"/>
        </w:rPr>
        <w:instrText xml:space="preserve"> REF Proposal61913 \h </w:instrText>
      </w:r>
      <w:r>
        <w:rPr>
          <w:lang w:val="en-US"/>
        </w:rPr>
      </w:r>
      <w:r>
        <w:rPr>
          <w:lang w:val="en-US"/>
        </w:rPr>
        <w:fldChar w:fldCharType="separate"/>
      </w:r>
      <w:r w:rsidRPr="00072EA5">
        <w:rPr>
          <w:b/>
          <w:bCs/>
          <w:lang w:val="en-US"/>
        </w:rPr>
        <w:t xml:space="preserve">Proposal </w:t>
      </w:r>
      <w:r>
        <w:rPr>
          <w:rFonts w:asciiTheme="majorBidi" w:eastAsia="Malgun Gothic" w:hAnsiTheme="majorBidi" w:cstheme="majorBidi"/>
          <w:b/>
          <w:bCs/>
          <w:noProof/>
          <w:lang w:val="en-US" w:eastAsia="ko-KR"/>
        </w:rPr>
        <w:t>3</w:t>
      </w:r>
      <w:r w:rsidRPr="00072EA5">
        <w:rPr>
          <w:b/>
          <w:bCs/>
          <w:lang w:val="en-US"/>
        </w:rPr>
        <w:t>: Don't support periodic synchronization signals</w:t>
      </w:r>
      <w:r w:rsidRPr="002A5F57">
        <w:rPr>
          <w:b/>
          <w:bCs/>
          <w:lang w:val="en-US"/>
        </w:rPr>
        <w:t xml:space="preserve"> transmitted</w:t>
      </w:r>
      <w:r w:rsidRPr="00072EA5">
        <w:rPr>
          <w:b/>
          <w:bCs/>
          <w:lang w:val="en-US"/>
        </w:rPr>
        <w:t xml:space="preserve"> from a reader (e.g., UE) for AIoT communication.</w:t>
      </w:r>
    </w:p>
    <w:p w14:paraId="1526428F" w14:textId="77777777" w:rsidR="00697CC2" w:rsidRPr="00072EA5" w:rsidRDefault="00697CC2" w:rsidP="0087295A">
      <w:pPr>
        <w:jc w:val="both"/>
        <w:rPr>
          <w:b/>
          <w:bCs/>
          <w:lang w:val="en-US"/>
        </w:rPr>
      </w:pPr>
      <w:r>
        <w:rPr>
          <w:lang w:val="en-US"/>
        </w:rPr>
        <w:fldChar w:fldCharType="end"/>
      </w:r>
      <w:r>
        <w:rPr>
          <w:lang w:val="en-US"/>
        </w:rPr>
        <w:fldChar w:fldCharType="begin"/>
      </w:r>
      <w:r>
        <w:rPr>
          <w:lang w:val="en-US"/>
        </w:rPr>
        <w:instrText xml:space="preserve"> REF Proposal61914 \h </w:instrText>
      </w:r>
      <w:r>
        <w:rPr>
          <w:lang w:val="en-US"/>
        </w:rPr>
      </w:r>
      <w:r>
        <w:rPr>
          <w:lang w:val="en-US"/>
        </w:rPr>
        <w:fldChar w:fldCharType="separate"/>
      </w:r>
      <w:r w:rsidRPr="00072EA5">
        <w:rPr>
          <w:b/>
          <w:bCs/>
          <w:lang w:val="en-US"/>
        </w:rPr>
        <w:t>Proposal</w:t>
      </w:r>
      <w:r w:rsidRPr="00A82126">
        <w:rPr>
          <w:b/>
          <w:bCs/>
          <w:lang w:val="en-US"/>
        </w:rPr>
        <w:t xml:space="preserve"> </w:t>
      </w:r>
      <w:r>
        <w:rPr>
          <w:rFonts w:asciiTheme="majorBidi" w:eastAsia="Malgun Gothic" w:hAnsiTheme="majorBidi" w:cstheme="majorBidi"/>
          <w:b/>
          <w:bCs/>
          <w:noProof/>
          <w:lang w:val="en-US" w:eastAsia="ko-KR"/>
        </w:rPr>
        <w:t>4</w:t>
      </w:r>
      <w:r w:rsidRPr="00072EA5">
        <w:rPr>
          <w:b/>
          <w:bCs/>
          <w:lang w:val="en-US"/>
        </w:rPr>
        <w:t>: Consider including cellular timing information (e.g., SFN, subframe number, slot number) in R2D control information.</w:t>
      </w:r>
    </w:p>
    <w:p w14:paraId="28BAFC82" w14:textId="77777777" w:rsidR="00697CC2" w:rsidRPr="00D40BA0" w:rsidRDefault="00697CC2" w:rsidP="00417A3E">
      <w:pPr>
        <w:jc w:val="both"/>
        <w:rPr>
          <w:b/>
          <w:bCs/>
          <w:lang w:val="en-US"/>
        </w:rPr>
      </w:pPr>
      <w:r>
        <w:rPr>
          <w:lang w:val="en-US"/>
        </w:rPr>
        <w:fldChar w:fldCharType="end"/>
      </w:r>
      <w:r>
        <w:rPr>
          <w:lang w:val="en-US"/>
        </w:rPr>
        <w:fldChar w:fldCharType="begin"/>
      </w:r>
      <w:r>
        <w:rPr>
          <w:lang w:val="en-US"/>
        </w:rPr>
        <w:instrText xml:space="preserve"> REF Proposal61915 \h </w:instrText>
      </w:r>
      <w:r>
        <w:rPr>
          <w:lang w:val="en-US"/>
        </w:rPr>
      </w:r>
      <w:r>
        <w:rPr>
          <w:lang w:val="en-US"/>
        </w:rPr>
        <w:fldChar w:fldCharType="separate"/>
      </w:r>
      <w:r w:rsidRPr="00A82126">
        <w:rPr>
          <w:b/>
          <w:bCs/>
          <w:lang w:val="en-US"/>
        </w:rPr>
        <w:t xml:space="preserve">Proposal </w:t>
      </w:r>
      <w:r>
        <w:rPr>
          <w:rFonts w:asciiTheme="majorBidi" w:eastAsia="Malgun Gothic" w:hAnsiTheme="majorBidi" w:cstheme="majorBidi"/>
          <w:b/>
          <w:bCs/>
          <w:noProof/>
          <w:lang w:val="en-US" w:eastAsia="ko-KR"/>
        </w:rPr>
        <w:t>5</w:t>
      </w:r>
      <w:r w:rsidRPr="00A82126">
        <w:rPr>
          <w:b/>
          <w:bCs/>
          <w:lang w:val="en-US"/>
        </w:rPr>
        <w:t>: RAN1 to support postamble to indicate the end of R2D/D2R transmission</w:t>
      </w:r>
      <w:r>
        <w:rPr>
          <w:b/>
          <w:bCs/>
          <w:lang w:val="en-US"/>
        </w:rPr>
        <w:t xml:space="preserve">. </w:t>
      </w:r>
    </w:p>
    <w:p w14:paraId="24E696D0" w14:textId="77777777" w:rsidR="00697CC2" w:rsidRDefault="00697CC2" w:rsidP="00541241">
      <w:pPr>
        <w:jc w:val="both"/>
        <w:rPr>
          <w:b/>
          <w:bCs/>
          <w:lang w:val="en-US"/>
        </w:rPr>
      </w:pPr>
      <w:r>
        <w:rPr>
          <w:lang w:val="en-US"/>
        </w:rPr>
        <w:fldChar w:fldCharType="end"/>
      </w:r>
      <w:r>
        <w:rPr>
          <w:lang w:val="en-US"/>
        </w:rPr>
        <w:fldChar w:fldCharType="begin"/>
      </w:r>
      <w:r>
        <w:rPr>
          <w:lang w:val="en-US"/>
        </w:rPr>
        <w:instrText xml:space="preserve"> REF Proposal61916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6</w:t>
      </w:r>
      <w:r w:rsidRPr="00AB619B">
        <w:rPr>
          <w:b/>
          <w:bCs/>
          <w:lang w:val="en-US"/>
        </w:rPr>
        <w:t>:</w:t>
      </w:r>
      <w:r>
        <w:rPr>
          <w:b/>
          <w:bCs/>
          <w:lang w:val="en-US"/>
        </w:rPr>
        <w:t xml:space="preserve"> RAN1 to </w:t>
      </w:r>
      <w:r w:rsidRPr="009C7423">
        <w:rPr>
          <w:b/>
          <w:bCs/>
          <w:lang w:val="en-US"/>
        </w:rPr>
        <w:t>study how to effectively achieve near maximum efficiency</w:t>
      </w:r>
      <w:r>
        <w:rPr>
          <w:b/>
          <w:bCs/>
          <w:lang w:val="en-US"/>
        </w:rPr>
        <w:t xml:space="preserve"> for slotted-ALOHA technique considering available contention-based access resource, latency, energy storage status,</w:t>
      </w:r>
      <w:r w:rsidRPr="009C7423">
        <w:rPr>
          <w:b/>
          <w:bCs/>
          <w:lang w:val="en-US"/>
        </w:rPr>
        <w:t xml:space="preserve"> and identify what features need to be supported by RAN1</w:t>
      </w:r>
      <w:r>
        <w:rPr>
          <w:b/>
          <w:bCs/>
          <w:lang w:val="en-US"/>
        </w:rPr>
        <w:t>, if slotted-ALOHA is supported.</w:t>
      </w:r>
    </w:p>
    <w:p w14:paraId="3DAD2C29" w14:textId="77777777" w:rsidR="00697CC2" w:rsidRDefault="00697CC2" w:rsidP="00072EA5">
      <w:pPr>
        <w:rPr>
          <w:rFonts w:ascii="CG Times (WN)" w:hAnsi="CG Times (WN)"/>
          <w:lang w:val="en-US"/>
        </w:rPr>
      </w:pPr>
      <w:r>
        <w:rPr>
          <w:lang w:val="en-US"/>
        </w:rPr>
        <w:lastRenderedPageBreak/>
        <w:fldChar w:fldCharType="end"/>
      </w:r>
      <w:r>
        <w:rPr>
          <w:lang w:val="en-US"/>
        </w:rPr>
        <w:fldChar w:fldCharType="begin"/>
      </w:r>
      <w:r>
        <w:rPr>
          <w:lang w:val="en-US"/>
        </w:rPr>
        <w:instrText xml:space="preserve"> REF Proposal61917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697CC2" w14:paraId="791942CD" w14:textId="77777777" w:rsidTr="00702447">
        <w:tc>
          <w:tcPr>
            <w:tcW w:w="9629" w:type="dxa"/>
          </w:tcPr>
          <w:p w14:paraId="00E7E7B3" w14:textId="6C8ECF22" w:rsidR="00697CC2" w:rsidRDefault="00697CC2" w:rsidP="0015297A">
            <w:pPr>
              <w:spacing w:after="0"/>
              <w:jc w:val="both"/>
              <w:rPr>
                <w:b/>
                <w:bCs/>
                <w:lang w:val="en-US"/>
              </w:rPr>
            </w:pP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7</w:t>
            </w:r>
            <w:r w:rsidRPr="00AB619B">
              <w:rPr>
                <w:b/>
                <w:bCs/>
                <w:lang w:val="en-US"/>
              </w:rPr>
              <w:t>:</w:t>
            </w:r>
            <w:r>
              <w:rPr>
                <w:b/>
                <w:bCs/>
                <w:lang w:val="en-US"/>
              </w:rPr>
              <w:t xml:space="preserve"> RAN1 to prioritize two-step contention-based access to study random access technique.</w:t>
            </w:r>
          </w:p>
          <w:p w14:paraId="5BB0619E" w14:textId="77777777" w:rsidR="00697CC2" w:rsidRDefault="00697CC2" w:rsidP="0015297A">
            <w:pPr>
              <w:pStyle w:val="ListParagraph"/>
              <w:numPr>
                <w:ilvl w:val="0"/>
                <w:numId w:val="43"/>
              </w:numPr>
              <w:jc w:val="both"/>
              <w:rPr>
                <w:b/>
                <w:bCs/>
                <w:sz w:val="20"/>
                <w:szCs w:val="20"/>
                <w:lang w:val="en-US"/>
              </w:rPr>
            </w:pPr>
            <w:r>
              <w:rPr>
                <w:b/>
                <w:bCs/>
                <w:sz w:val="20"/>
                <w:szCs w:val="20"/>
                <w:lang w:val="en-US"/>
              </w:rPr>
              <w:t>Study feasibility of two-step contention-based access technique and identify the necessary message of each step.</w:t>
            </w:r>
          </w:p>
          <w:p w14:paraId="189DCEF5" w14:textId="77777777" w:rsidR="00697CC2" w:rsidRPr="00072EA5" w:rsidRDefault="00697CC2" w:rsidP="00072EA5">
            <w:pPr>
              <w:pStyle w:val="ListParagraph"/>
              <w:numPr>
                <w:ilvl w:val="0"/>
                <w:numId w:val="43"/>
              </w:numPr>
              <w:jc w:val="both"/>
              <w:rPr>
                <w:lang w:val="en-US"/>
              </w:rPr>
            </w:pPr>
            <w:r>
              <w:rPr>
                <w:b/>
                <w:bCs/>
                <w:sz w:val="20"/>
                <w:szCs w:val="20"/>
                <w:lang w:val="en-US"/>
              </w:rPr>
              <w:t>FFS on joint discussion with RAN2.</w:t>
            </w:r>
            <w:r w:rsidRPr="005F586E">
              <w:rPr>
                <w:b/>
                <w:bCs/>
                <w:sz w:val="20"/>
                <w:szCs w:val="20"/>
                <w:lang w:val="en-US"/>
              </w:rPr>
              <w:t xml:space="preserve"> </w:t>
            </w:r>
          </w:p>
        </w:tc>
      </w:tr>
    </w:tbl>
    <w:p w14:paraId="4D28C043" w14:textId="2A32564B" w:rsidR="006A20FE" w:rsidRDefault="00697CC2" w:rsidP="00072EA5">
      <w:pPr>
        <w:rPr>
          <w:lang w:val="en-US"/>
        </w:rPr>
      </w:pPr>
      <w:r>
        <w:rPr>
          <w:lang w:val="en-US"/>
        </w:rPr>
        <w:fldChar w:fldCharType="end"/>
      </w:r>
    </w:p>
    <w:p w14:paraId="63B4A004" w14:textId="77777777" w:rsidR="00697CC2" w:rsidRDefault="00697CC2" w:rsidP="00202482">
      <w:pPr>
        <w:jc w:val="both"/>
        <w:rPr>
          <w:b/>
          <w:bCs/>
          <w:lang w:val="en-US"/>
        </w:rPr>
      </w:pPr>
      <w:r>
        <w:rPr>
          <w:lang w:val="en-US"/>
        </w:rPr>
        <w:fldChar w:fldCharType="begin"/>
      </w:r>
      <w:r>
        <w:rPr>
          <w:lang w:val="en-US"/>
        </w:rPr>
        <w:instrText xml:space="preserve"> REF Proposal61918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8</w:t>
      </w:r>
      <w:r w:rsidRPr="00AB619B">
        <w:rPr>
          <w:b/>
          <w:bCs/>
          <w:lang w:val="en-US"/>
        </w:rPr>
        <w:t>:</w:t>
      </w:r>
      <w:r>
        <w:rPr>
          <w:b/>
          <w:bCs/>
          <w:lang w:val="en-US"/>
        </w:rPr>
        <w:t xml:space="preserve"> RAN1 to prioritize a common processing time for overall A-IoT devices.</w:t>
      </w:r>
    </w:p>
    <w:p w14:paraId="0775BDB0" w14:textId="77777777" w:rsidR="00697CC2" w:rsidRDefault="00697CC2" w:rsidP="00515341">
      <w:pPr>
        <w:jc w:val="both"/>
        <w:rPr>
          <w:b/>
          <w:bCs/>
          <w:lang w:val="en-US"/>
        </w:rPr>
      </w:pPr>
      <w:r>
        <w:rPr>
          <w:lang w:val="en-US"/>
        </w:rPr>
        <w:fldChar w:fldCharType="end"/>
      </w:r>
      <w:r>
        <w:rPr>
          <w:lang w:val="en-US"/>
        </w:rPr>
        <w:fldChar w:fldCharType="begin"/>
      </w:r>
      <w:r>
        <w:rPr>
          <w:lang w:val="en-US"/>
        </w:rPr>
        <w:instrText xml:space="preserve"> REF Proposal61919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9</w:t>
      </w:r>
      <w:r w:rsidRPr="00AB619B">
        <w:rPr>
          <w:b/>
          <w:bCs/>
          <w:lang w:val="en-US"/>
        </w:rPr>
        <w:t>:</w:t>
      </w:r>
      <w:r>
        <w:rPr>
          <w:b/>
          <w:bCs/>
          <w:lang w:val="en-US"/>
        </w:rPr>
        <w:t xml:space="preserve"> A-IoT features of RAN1 study should not require any implementation restriction especially for the existing gNB/UE.</w:t>
      </w:r>
    </w:p>
    <w:p w14:paraId="50710051" w14:textId="77777777" w:rsidR="00697CC2" w:rsidRDefault="00697CC2" w:rsidP="00072EA5">
      <w:pPr>
        <w:rPr>
          <w:rFonts w:ascii="CG Times (WN)" w:hAnsi="CG Times (WN)"/>
          <w:lang w:val="en-US"/>
        </w:rPr>
      </w:pPr>
      <w:r>
        <w:rPr>
          <w:lang w:val="en-US"/>
        </w:rPr>
        <w:fldChar w:fldCharType="end"/>
      </w:r>
      <w:r>
        <w:rPr>
          <w:lang w:val="en-US"/>
        </w:rPr>
        <w:fldChar w:fldCharType="begin"/>
      </w:r>
      <w:r>
        <w:rPr>
          <w:lang w:val="en-US"/>
        </w:rPr>
        <w:instrText xml:space="preserve"> REF Proposal61920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697CC2" w14:paraId="036981A9" w14:textId="77777777" w:rsidTr="00072EA5">
        <w:tc>
          <w:tcPr>
            <w:tcW w:w="9629" w:type="dxa"/>
          </w:tcPr>
          <w:p w14:paraId="6E5875A5" w14:textId="702EDA13" w:rsidR="00697CC2" w:rsidRPr="00FF1325" w:rsidRDefault="00697CC2" w:rsidP="00072EA5">
            <w:pPr>
              <w:spacing w:after="0"/>
              <w:jc w:val="both"/>
              <w:rPr>
                <w:b/>
                <w:bCs/>
                <w:lang w:val="en-US"/>
              </w:rPr>
            </w:pP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10</w:t>
            </w:r>
            <w:r w:rsidRPr="00AB619B">
              <w:rPr>
                <w:b/>
                <w:bCs/>
                <w:lang w:val="en-US"/>
              </w:rPr>
              <w:t>:</w:t>
            </w:r>
            <w:r>
              <w:rPr>
                <w:b/>
                <w:bCs/>
                <w:lang w:val="en-US"/>
              </w:rPr>
              <w:t xml:space="preserve"> </w:t>
            </w:r>
            <w:r w:rsidRPr="00833D02">
              <w:rPr>
                <w:b/>
                <w:bCs/>
                <w:lang w:val="en-US"/>
              </w:rPr>
              <w:t>For scheduling issue,</w:t>
            </w:r>
            <w:r w:rsidRPr="00FF1325">
              <w:rPr>
                <w:b/>
                <w:bCs/>
                <w:lang w:val="en-US"/>
              </w:rPr>
              <w:t xml:space="preserve"> RAN1 to support the following mechanism to schedule A-IoT devices</w:t>
            </w:r>
            <w:r>
              <w:rPr>
                <w:b/>
                <w:bCs/>
                <w:lang w:val="en-US"/>
              </w:rPr>
              <w:t>:</w:t>
            </w:r>
          </w:p>
          <w:p w14:paraId="52A62291" w14:textId="77777777" w:rsidR="00697CC2" w:rsidRPr="00072EA5" w:rsidRDefault="00697CC2" w:rsidP="00CF7D0A">
            <w:pPr>
              <w:pStyle w:val="ListParagraph"/>
              <w:numPr>
                <w:ilvl w:val="0"/>
                <w:numId w:val="1"/>
              </w:numPr>
              <w:spacing w:line="259" w:lineRule="auto"/>
              <w:jc w:val="both"/>
              <w:rPr>
                <w:b/>
                <w:sz w:val="20"/>
                <w:szCs w:val="20"/>
                <w:lang w:val="en-US"/>
              </w:rPr>
            </w:pPr>
            <w:r w:rsidRPr="00072EA5">
              <w:rPr>
                <w:b/>
                <w:lang w:val="en-US"/>
              </w:rPr>
              <w:t>The control signals of PR</w:t>
            </w:r>
            <w:r w:rsidRPr="00072EA5">
              <w:rPr>
                <w:b/>
                <w:sz w:val="20"/>
                <w:szCs w:val="20"/>
                <w:lang w:val="en-US"/>
              </w:rPr>
              <w:t>D</w:t>
            </w:r>
            <w:r w:rsidRPr="00072EA5">
              <w:rPr>
                <w:b/>
                <w:lang w:val="en-US"/>
              </w:rPr>
              <w:t xml:space="preserve">CH indicate A-IoT device IDs to indicate target A-IoT </w:t>
            </w:r>
            <w:proofErr w:type="gramStart"/>
            <w:r w:rsidRPr="00072EA5">
              <w:rPr>
                <w:b/>
                <w:lang w:val="en-US"/>
              </w:rPr>
              <w:t>devices</w:t>
            </w:r>
            <w:proofErr w:type="gramEnd"/>
          </w:p>
          <w:p w14:paraId="4A88F69B" w14:textId="77777777" w:rsidR="00697CC2" w:rsidRPr="00A04832" w:rsidRDefault="00697CC2" w:rsidP="00072EA5">
            <w:pPr>
              <w:pStyle w:val="ListParagraph"/>
              <w:numPr>
                <w:ilvl w:val="0"/>
                <w:numId w:val="1"/>
              </w:numPr>
              <w:spacing w:line="259" w:lineRule="auto"/>
              <w:jc w:val="both"/>
            </w:pPr>
            <w:r w:rsidRPr="00072EA5">
              <w:rPr>
                <w:b/>
                <w:lang w:val="en-US"/>
              </w:rPr>
              <w:t xml:space="preserve">The detailed scheduling information such as </w:t>
            </w:r>
            <w:r w:rsidRPr="00072EA5">
              <w:rPr>
                <w:b/>
                <w:sz w:val="20"/>
                <w:szCs w:val="20"/>
                <w:lang w:val="en-US"/>
              </w:rPr>
              <w:t xml:space="preserve">time-domain and frequency-domain resource associated with </w:t>
            </w:r>
            <w:r w:rsidRPr="00072EA5">
              <w:rPr>
                <w:b/>
                <w:lang w:val="en-US"/>
              </w:rPr>
              <w:t>each A-IoT device</w:t>
            </w:r>
            <w:r w:rsidRPr="00072EA5">
              <w:rPr>
                <w:b/>
                <w:sz w:val="20"/>
                <w:szCs w:val="20"/>
                <w:lang w:val="en-US"/>
              </w:rPr>
              <w:t xml:space="preserve"> is included in data of scheduling PRDCH.</w:t>
            </w:r>
          </w:p>
        </w:tc>
      </w:tr>
    </w:tbl>
    <w:p w14:paraId="29048FCC" w14:textId="43627970" w:rsidR="00697CC2" w:rsidRDefault="00697CC2" w:rsidP="00072EA5">
      <w:pPr>
        <w:rPr>
          <w:lang w:val="en-US"/>
        </w:rPr>
      </w:pPr>
      <w:r>
        <w:rPr>
          <w:lang w:val="en-US"/>
        </w:rPr>
        <w:fldChar w:fldCharType="end"/>
      </w:r>
    </w:p>
    <w:p w14:paraId="05B1A70A" w14:textId="77777777" w:rsidR="00697CC2" w:rsidRPr="00D40BA0" w:rsidRDefault="00697CC2" w:rsidP="00072EA5">
      <w:pPr>
        <w:spacing w:before="240"/>
        <w:jc w:val="both"/>
        <w:rPr>
          <w:b/>
          <w:bCs/>
          <w:lang w:val="en-US"/>
        </w:rPr>
      </w:pPr>
      <w:r>
        <w:rPr>
          <w:lang w:val="en-US"/>
        </w:rPr>
        <w:fldChar w:fldCharType="begin"/>
      </w:r>
      <w:r>
        <w:rPr>
          <w:lang w:val="en-US"/>
        </w:rPr>
        <w:instrText xml:space="preserve"> REF Proposal61921 \h </w:instrText>
      </w:r>
      <w:r>
        <w:rPr>
          <w:lang w:val="en-US"/>
        </w:rPr>
      </w:r>
      <w:r>
        <w:rPr>
          <w:lang w:val="en-US"/>
        </w:rPr>
        <w:fldChar w:fldCharType="separate"/>
      </w:r>
      <w:r w:rsidRPr="00AB619B">
        <w:rPr>
          <w:b/>
          <w:bCs/>
          <w:lang w:val="en-US"/>
        </w:rPr>
        <w:t>Proposal</w:t>
      </w:r>
      <w:r>
        <w:rPr>
          <w:b/>
          <w:bCs/>
          <w:lang w:val="en-US"/>
        </w:rPr>
        <w:t xml:space="preserve"> </w:t>
      </w:r>
      <w:r>
        <w:rPr>
          <w:rFonts w:asciiTheme="majorBidi" w:eastAsia="Malgun Gothic" w:hAnsiTheme="majorBidi" w:cstheme="majorBidi"/>
          <w:b/>
          <w:bCs/>
          <w:noProof/>
          <w:sz w:val="22"/>
          <w:szCs w:val="22"/>
          <w:lang w:val="en-US" w:eastAsia="ko-KR"/>
        </w:rPr>
        <w:t>11</w:t>
      </w:r>
      <w:r w:rsidRPr="00AB619B">
        <w:rPr>
          <w:b/>
          <w:bCs/>
          <w:lang w:val="en-US"/>
        </w:rPr>
        <w:t>:</w:t>
      </w:r>
      <w:r>
        <w:rPr>
          <w:b/>
          <w:bCs/>
          <w:lang w:val="en-US"/>
        </w:rPr>
        <w:t xml:space="preserve"> RAN1 to support, but not limited to, necessary information for scheduling such as time resource, frequency resource, modulation order (if it is multiple)</w:t>
      </w:r>
      <w:r w:rsidRPr="00D40BA0">
        <w:rPr>
          <w:b/>
          <w:bCs/>
          <w:lang w:val="en-US"/>
        </w:rPr>
        <w:t>.</w:t>
      </w:r>
    </w:p>
    <w:p w14:paraId="5AC95333" w14:textId="65654344" w:rsidR="00697CC2" w:rsidRPr="00072EA5" w:rsidRDefault="00697CC2" w:rsidP="00072EA5">
      <w:pPr>
        <w:rPr>
          <w:lang w:val="en-US"/>
        </w:rPr>
      </w:pPr>
      <w:r>
        <w:rPr>
          <w:lang w:val="en-US"/>
        </w:rPr>
        <w:fldChar w:fldCharType="end"/>
      </w:r>
    </w:p>
    <w:p w14:paraId="53CD9119" w14:textId="5206E1F5" w:rsidR="00885580" w:rsidRDefault="00885580" w:rsidP="5C1C2F87">
      <w:pPr>
        <w:pStyle w:val="Heading1"/>
        <w:numPr>
          <w:ilvl w:val="0"/>
          <w:numId w:val="0"/>
        </w:numPr>
        <w:rPr>
          <w:lang w:val="en-US"/>
        </w:rPr>
      </w:pPr>
      <w:r w:rsidRPr="5C1C2F87">
        <w:rPr>
          <w:lang w:val="en-US"/>
        </w:rPr>
        <w:t>References</w:t>
      </w:r>
    </w:p>
    <w:p w14:paraId="65E2FB9E" w14:textId="555FCD5D" w:rsidR="00953BB4" w:rsidRPr="00953BB4" w:rsidRDefault="00953BB4" w:rsidP="00953BB4">
      <w:pPr>
        <w:pStyle w:val="ListParagraph"/>
        <w:numPr>
          <w:ilvl w:val="0"/>
          <w:numId w:val="31"/>
        </w:numPr>
        <w:rPr>
          <w:sz w:val="20"/>
          <w:szCs w:val="20"/>
          <w:lang w:val="en-US"/>
        </w:rPr>
      </w:pPr>
      <w:bookmarkStart w:id="63" w:name="_Ref155945234"/>
      <w:r w:rsidRPr="00953BB4">
        <w:rPr>
          <w:sz w:val="20"/>
          <w:szCs w:val="20"/>
          <w:lang w:val="en-US"/>
        </w:rPr>
        <w:t>RP-240826, ”Revised SID: Study on solutions for Ambient IoT (Internet of Things) in NR”, RAN#103</w:t>
      </w:r>
    </w:p>
    <w:p w14:paraId="30060D5E" w14:textId="146B2160" w:rsidR="00362084" w:rsidRPr="00953BB4" w:rsidRDefault="00362084" w:rsidP="00953BB4">
      <w:pPr>
        <w:pStyle w:val="ListParagraph"/>
        <w:numPr>
          <w:ilvl w:val="0"/>
          <w:numId w:val="31"/>
        </w:numPr>
        <w:rPr>
          <w:sz w:val="20"/>
          <w:szCs w:val="20"/>
          <w:lang w:val="en-US"/>
        </w:rPr>
      </w:pPr>
      <w:bookmarkStart w:id="64" w:name="_Ref163136245"/>
      <w:r w:rsidRPr="00362084">
        <w:rPr>
          <w:sz w:val="20"/>
          <w:szCs w:val="20"/>
          <w:lang w:val="en-US"/>
        </w:rPr>
        <w:t>R1-2401849</w:t>
      </w:r>
      <w:r>
        <w:rPr>
          <w:sz w:val="20"/>
          <w:szCs w:val="20"/>
          <w:lang w:val="en-US"/>
        </w:rPr>
        <w:t>, “</w:t>
      </w:r>
      <w:r w:rsidR="00E76978" w:rsidRPr="00E76978">
        <w:rPr>
          <w:sz w:val="20"/>
          <w:szCs w:val="20"/>
          <w:lang w:val="en-US"/>
        </w:rPr>
        <w:t>Final summary on frame structure and timing aspects for Rel-19 Ambient IoT</w:t>
      </w:r>
      <w:r>
        <w:rPr>
          <w:sz w:val="20"/>
          <w:szCs w:val="20"/>
          <w:lang w:val="en-US"/>
        </w:rPr>
        <w:t>”</w:t>
      </w:r>
      <w:bookmarkEnd w:id="64"/>
    </w:p>
    <w:p w14:paraId="49928AB7" w14:textId="184A1A25" w:rsidR="00E93FCA" w:rsidRPr="00953BB4" w:rsidRDefault="005A70E9" w:rsidP="00953BB4">
      <w:pPr>
        <w:pStyle w:val="ListParagraph"/>
        <w:numPr>
          <w:ilvl w:val="0"/>
          <w:numId w:val="31"/>
        </w:numPr>
        <w:rPr>
          <w:sz w:val="20"/>
          <w:szCs w:val="20"/>
          <w:lang w:val="en-US"/>
        </w:rPr>
      </w:pPr>
      <w:bookmarkStart w:id="65" w:name="_Ref163136215"/>
      <w:r>
        <w:rPr>
          <w:sz w:val="20"/>
          <w:szCs w:val="20"/>
          <w:lang w:val="en-US"/>
        </w:rPr>
        <w:t>R1</w:t>
      </w:r>
      <w:r w:rsidR="004373B4" w:rsidRPr="004373B4">
        <w:rPr>
          <w:sz w:val="20"/>
          <w:szCs w:val="20"/>
          <w:lang w:val="en-US"/>
        </w:rPr>
        <w:t>-2401857</w:t>
      </w:r>
      <w:r>
        <w:rPr>
          <w:sz w:val="20"/>
          <w:szCs w:val="20"/>
          <w:lang w:val="en-US"/>
        </w:rPr>
        <w:t>, “</w:t>
      </w:r>
      <w:r w:rsidRPr="005A70E9">
        <w:rPr>
          <w:sz w:val="20"/>
          <w:szCs w:val="20"/>
          <w:lang w:val="en-US"/>
        </w:rPr>
        <w:t>Final feature lead summary on downlink and uplink channel/signal aspects</w:t>
      </w:r>
      <w:r>
        <w:rPr>
          <w:sz w:val="20"/>
          <w:szCs w:val="20"/>
          <w:lang w:val="en-US"/>
        </w:rPr>
        <w:t>”</w:t>
      </w:r>
      <w:bookmarkEnd w:id="65"/>
    </w:p>
    <w:bookmarkEnd w:id="63"/>
    <w:p w14:paraId="093EE10C" w14:textId="77777777" w:rsidR="00205A4B" w:rsidRPr="00205A4B" w:rsidRDefault="00205A4B" w:rsidP="0072789D">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A029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576BF" w14:textId="77777777" w:rsidR="00A029AA" w:rsidRDefault="00A029AA">
      <w:r>
        <w:separator/>
      </w:r>
    </w:p>
  </w:endnote>
  <w:endnote w:type="continuationSeparator" w:id="0">
    <w:p w14:paraId="6D1A89C5" w14:textId="77777777" w:rsidR="00A029AA" w:rsidRDefault="00A029AA">
      <w:r>
        <w:continuationSeparator/>
      </w:r>
    </w:p>
  </w:endnote>
  <w:endnote w:type="continuationNotice" w:id="1">
    <w:p w14:paraId="41AE5561" w14:textId="77777777" w:rsidR="00A029AA" w:rsidRDefault="00A02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317D" w14:textId="77777777" w:rsidR="00A029AA" w:rsidRDefault="00A029AA">
      <w:r>
        <w:separator/>
      </w:r>
    </w:p>
  </w:footnote>
  <w:footnote w:type="continuationSeparator" w:id="0">
    <w:p w14:paraId="734221E7" w14:textId="77777777" w:rsidR="00A029AA" w:rsidRDefault="00A029AA">
      <w:r>
        <w:continuationSeparator/>
      </w:r>
    </w:p>
  </w:footnote>
  <w:footnote w:type="continuationNotice" w:id="1">
    <w:p w14:paraId="79189440" w14:textId="77777777" w:rsidR="00A029AA" w:rsidRDefault="00A029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755D4"/>
    <w:multiLevelType w:val="hybridMultilevel"/>
    <w:tmpl w:val="0A4074CE"/>
    <w:lvl w:ilvl="0" w:tplc="7B168D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E7F2EE0"/>
    <w:multiLevelType w:val="hybridMultilevel"/>
    <w:tmpl w:val="46AA73EE"/>
    <w:lvl w:ilvl="0" w:tplc="1EFAC7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CEFB26"/>
    <w:multiLevelType w:val="hybridMultilevel"/>
    <w:tmpl w:val="B9C8B7C8"/>
    <w:lvl w:ilvl="0" w:tplc="01A69E10">
      <w:start w:val="1"/>
      <w:numFmt w:val="decimal"/>
      <w:lvlText w:val="%1."/>
      <w:lvlJc w:val="left"/>
      <w:pPr>
        <w:ind w:left="720" w:hanging="360"/>
      </w:pPr>
    </w:lvl>
    <w:lvl w:ilvl="1" w:tplc="41A84C6C">
      <w:start w:val="1"/>
      <w:numFmt w:val="lowerLetter"/>
      <w:lvlText w:val="%2."/>
      <w:lvlJc w:val="left"/>
      <w:pPr>
        <w:ind w:left="1440" w:hanging="360"/>
      </w:pPr>
    </w:lvl>
    <w:lvl w:ilvl="2" w:tplc="47F62F64">
      <w:start w:val="1"/>
      <w:numFmt w:val="lowerRoman"/>
      <w:lvlText w:val="%3."/>
      <w:lvlJc w:val="right"/>
      <w:pPr>
        <w:ind w:left="2160" w:hanging="180"/>
      </w:pPr>
    </w:lvl>
    <w:lvl w:ilvl="3" w:tplc="5C0C8ACE">
      <w:start w:val="1"/>
      <w:numFmt w:val="decimal"/>
      <w:lvlText w:val="%4."/>
      <w:lvlJc w:val="left"/>
      <w:pPr>
        <w:ind w:left="2880" w:hanging="360"/>
      </w:pPr>
    </w:lvl>
    <w:lvl w:ilvl="4" w:tplc="A79C91B8">
      <w:start w:val="1"/>
      <w:numFmt w:val="lowerLetter"/>
      <w:lvlText w:val="%5."/>
      <w:lvlJc w:val="left"/>
      <w:pPr>
        <w:ind w:left="3600" w:hanging="360"/>
      </w:pPr>
    </w:lvl>
    <w:lvl w:ilvl="5" w:tplc="E9C6FBCC">
      <w:start w:val="1"/>
      <w:numFmt w:val="lowerRoman"/>
      <w:lvlText w:val="%6."/>
      <w:lvlJc w:val="right"/>
      <w:pPr>
        <w:ind w:left="4320" w:hanging="180"/>
      </w:pPr>
    </w:lvl>
    <w:lvl w:ilvl="6" w:tplc="4DDE8BB8">
      <w:start w:val="1"/>
      <w:numFmt w:val="decimal"/>
      <w:lvlText w:val="%7."/>
      <w:lvlJc w:val="left"/>
      <w:pPr>
        <w:ind w:left="5040" w:hanging="360"/>
      </w:pPr>
    </w:lvl>
    <w:lvl w:ilvl="7" w:tplc="87EA9106">
      <w:start w:val="1"/>
      <w:numFmt w:val="lowerLetter"/>
      <w:lvlText w:val="%8."/>
      <w:lvlJc w:val="left"/>
      <w:pPr>
        <w:ind w:left="5760" w:hanging="360"/>
      </w:pPr>
    </w:lvl>
    <w:lvl w:ilvl="8" w:tplc="329A9E7E">
      <w:start w:val="1"/>
      <w:numFmt w:val="lowerRoman"/>
      <w:lvlText w:val="%9."/>
      <w:lvlJc w:val="right"/>
      <w:pPr>
        <w:ind w:left="6480" w:hanging="180"/>
      </w:p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524A9C"/>
    <w:multiLevelType w:val="hybridMultilevel"/>
    <w:tmpl w:val="47A88E92"/>
    <w:lvl w:ilvl="0" w:tplc="9524EDEC">
      <w:start w:val="1"/>
      <w:numFmt w:val="bullet"/>
      <w:lvlText w:val=""/>
      <w:lvlJc w:val="left"/>
      <w:pPr>
        <w:ind w:left="1440" w:hanging="360"/>
      </w:pPr>
      <w:rPr>
        <w:rFonts w:ascii="Symbol" w:hAnsi="Symbol"/>
      </w:rPr>
    </w:lvl>
    <w:lvl w:ilvl="1" w:tplc="059ED5F8">
      <w:start w:val="1"/>
      <w:numFmt w:val="bullet"/>
      <w:lvlText w:val=""/>
      <w:lvlJc w:val="left"/>
      <w:pPr>
        <w:ind w:left="2160" w:hanging="360"/>
      </w:pPr>
      <w:rPr>
        <w:rFonts w:ascii="Symbol" w:hAnsi="Symbol"/>
      </w:rPr>
    </w:lvl>
    <w:lvl w:ilvl="2" w:tplc="8FAC2D22">
      <w:start w:val="1"/>
      <w:numFmt w:val="bullet"/>
      <w:lvlText w:val=""/>
      <w:lvlJc w:val="left"/>
      <w:pPr>
        <w:ind w:left="1440" w:hanging="360"/>
      </w:pPr>
      <w:rPr>
        <w:rFonts w:ascii="Symbol" w:hAnsi="Symbol"/>
      </w:rPr>
    </w:lvl>
    <w:lvl w:ilvl="3" w:tplc="DA7E9C3A">
      <w:start w:val="1"/>
      <w:numFmt w:val="bullet"/>
      <w:lvlText w:val=""/>
      <w:lvlJc w:val="left"/>
      <w:pPr>
        <w:ind w:left="1440" w:hanging="360"/>
      </w:pPr>
      <w:rPr>
        <w:rFonts w:ascii="Symbol" w:hAnsi="Symbol"/>
      </w:rPr>
    </w:lvl>
    <w:lvl w:ilvl="4" w:tplc="0304F090">
      <w:start w:val="1"/>
      <w:numFmt w:val="bullet"/>
      <w:lvlText w:val=""/>
      <w:lvlJc w:val="left"/>
      <w:pPr>
        <w:ind w:left="1440" w:hanging="360"/>
      </w:pPr>
      <w:rPr>
        <w:rFonts w:ascii="Symbol" w:hAnsi="Symbol"/>
      </w:rPr>
    </w:lvl>
    <w:lvl w:ilvl="5" w:tplc="5D46DD7C">
      <w:start w:val="1"/>
      <w:numFmt w:val="bullet"/>
      <w:lvlText w:val=""/>
      <w:lvlJc w:val="left"/>
      <w:pPr>
        <w:ind w:left="1440" w:hanging="360"/>
      </w:pPr>
      <w:rPr>
        <w:rFonts w:ascii="Symbol" w:hAnsi="Symbol"/>
      </w:rPr>
    </w:lvl>
    <w:lvl w:ilvl="6" w:tplc="990CF8FC">
      <w:start w:val="1"/>
      <w:numFmt w:val="bullet"/>
      <w:lvlText w:val=""/>
      <w:lvlJc w:val="left"/>
      <w:pPr>
        <w:ind w:left="1440" w:hanging="360"/>
      </w:pPr>
      <w:rPr>
        <w:rFonts w:ascii="Symbol" w:hAnsi="Symbol"/>
      </w:rPr>
    </w:lvl>
    <w:lvl w:ilvl="7" w:tplc="7C1A5700">
      <w:start w:val="1"/>
      <w:numFmt w:val="bullet"/>
      <w:lvlText w:val=""/>
      <w:lvlJc w:val="left"/>
      <w:pPr>
        <w:ind w:left="1440" w:hanging="360"/>
      </w:pPr>
      <w:rPr>
        <w:rFonts w:ascii="Symbol" w:hAnsi="Symbol"/>
      </w:rPr>
    </w:lvl>
    <w:lvl w:ilvl="8" w:tplc="0B503A6E">
      <w:start w:val="1"/>
      <w:numFmt w:val="bullet"/>
      <w:lvlText w:val=""/>
      <w:lvlJc w:val="left"/>
      <w:pPr>
        <w:ind w:left="1440" w:hanging="360"/>
      </w:pPr>
      <w:rPr>
        <w:rFonts w:ascii="Symbol" w:hAnsi="Symbol"/>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19B3882"/>
    <w:multiLevelType w:val="hybridMultilevel"/>
    <w:tmpl w:val="58DC7BDC"/>
    <w:lvl w:ilvl="0" w:tplc="7946EB34">
      <w:start w:val="1"/>
      <w:numFmt w:val="bullet"/>
      <w:lvlText w:val=""/>
      <w:lvlJc w:val="left"/>
      <w:pPr>
        <w:ind w:left="1440" w:hanging="360"/>
      </w:pPr>
      <w:rPr>
        <w:rFonts w:ascii="Symbol" w:hAnsi="Symbol"/>
      </w:rPr>
    </w:lvl>
    <w:lvl w:ilvl="1" w:tplc="37B6CF98">
      <w:start w:val="1"/>
      <w:numFmt w:val="bullet"/>
      <w:lvlText w:val=""/>
      <w:lvlJc w:val="left"/>
      <w:pPr>
        <w:ind w:left="2160" w:hanging="360"/>
      </w:pPr>
      <w:rPr>
        <w:rFonts w:ascii="Symbol" w:hAnsi="Symbol"/>
      </w:rPr>
    </w:lvl>
    <w:lvl w:ilvl="2" w:tplc="F39ADDBC">
      <w:start w:val="1"/>
      <w:numFmt w:val="bullet"/>
      <w:lvlText w:val=""/>
      <w:lvlJc w:val="left"/>
      <w:pPr>
        <w:ind w:left="1440" w:hanging="360"/>
      </w:pPr>
      <w:rPr>
        <w:rFonts w:ascii="Symbol" w:hAnsi="Symbol"/>
      </w:rPr>
    </w:lvl>
    <w:lvl w:ilvl="3" w:tplc="06CAB7D8">
      <w:start w:val="1"/>
      <w:numFmt w:val="bullet"/>
      <w:lvlText w:val=""/>
      <w:lvlJc w:val="left"/>
      <w:pPr>
        <w:ind w:left="1440" w:hanging="360"/>
      </w:pPr>
      <w:rPr>
        <w:rFonts w:ascii="Symbol" w:hAnsi="Symbol"/>
      </w:rPr>
    </w:lvl>
    <w:lvl w:ilvl="4" w:tplc="63B6DA10">
      <w:start w:val="1"/>
      <w:numFmt w:val="bullet"/>
      <w:lvlText w:val=""/>
      <w:lvlJc w:val="left"/>
      <w:pPr>
        <w:ind w:left="1440" w:hanging="360"/>
      </w:pPr>
      <w:rPr>
        <w:rFonts w:ascii="Symbol" w:hAnsi="Symbol"/>
      </w:rPr>
    </w:lvl>
    <w:lvl w:ilvl="5" w:tplc="1728C650">
      <w:start w:val="1"/>
      <w:numFmt w:val="bullet"/>
      <w:lvlText w:val=""/>
      <w:lvlJc w:val="left"/>
      <w:pPr>
        <w:ind w:left="1440" w:hanging="360"/>
      </w:pPr>
      <w:rPr>
        <w:rFonts w:ascii="Symbol" w:hAnsi="Symbol"/>
      </w:rPr>
    </w:lvl>
    <w:lvl w:ilvl="6" w:tplc="983247DC">
      <w:start w:val="1"/>
      <w:numFmt w:val="bullet"/>
      <w:lvlText w:val=""/>
      <w:lvlJc w:val="left"/>
      <w:pPr>
        <w:ind w:left="1440" w:hanging="360"/>
      </w:pPr>
      <w:rPr>
        <w:rFonts w:ascii="Symbol" w:hAnsi="Symbol"/>
      </w:rPr>
    </w:lvl>
    <w:lvl w:ilvl="7" w:tplc="18B07AA4">
      <w:start w:val="1"/>
      <w:numFmt w:val="bullet"/>
      <w:lvlText w:val=""/>
      <w:lvlJc w:val="left"/>
      <w:pPr>
        <w:ind w:left="1440" w:hanging="360"/>
      </w:pPr>
      <w:rPr>
        <w:rFonts w:ascii="Symbol" w:hAnsi="Symbol"/>
      </w:rPr>
    </w:lvl>
    <w:lvl w:ilvl="8" w:tplc="6A583F36">
      <w:start w:val="1"/>
      <w:numFmt w:val="bullet"/>
      <w:lvlText w:val=""/>
      <w:lvlJc w:val="left"/>
      <w:pPr>
        <w:ind w:left="1440" w:hanging="360"/>
      </w:pPr>
      <w:rPr>
        <w:rFonts w:ascii="Symbol" w:hAnsi="Symbol"/>
      </w:rPr>
    </w:lvl>
  </w:abstractNum>
  <w:abstractNum w:abstractNumId="36" w15:restartNumberingAfterBreak="0">
    <w:nsid w:val="684B6229"/>
    <w:multiLevelType w:val="hybridMultilevel"/>
    <w:tmpl w:val="9DE617F8"/>
    <w:lvl w:ilvl="0" w:tplc="A4D62DBA">
      <w:start w:val="1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E3285"/>
    <w:multiLevelType w:val="hybridMultilevel"/>
    <w:tmpl w:val="CD48B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4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818066588">
    <w:abstractNumId w:val="1"/>
  </w:num>
  <w:num w:numId="2" w16cid:durableId="1337343526">
    <w:abstractNumId w:val="39"/>
  </w:num>
  <w:num w:numId="3" w16cid:durableId="597713523">
    <w:abstractNumId w:val="25"/>
  </w:num>
  <w:num w:numId="4" w16cid:durableId="1093743691">
    <w:abstractNumId w:val="22"/>
  </w:num>
  <w:num w:numId="5" w16cid:durableId="1384677188">
    <w:abstractNumId w:val="9"/>
  </w:num>
  <w:num w:numId="6" w16cid:durableId="1220944519">
    <w:abstractNumId w:val="31"/>
  </w:num>
  <w:num w:numId="7" w16cid:durableId="1943798377">
    <w:abstractNumId w:val="0"/>
  </w:num>
  <w:num w:numId="8" w16cid:durableId="1469277388">
    <w:abstractNumId w:val="4"/>
  </w:num>
  <w:num w:numId="9" w16cid:durableId="1018848446">
    <w:abstractNumId w:val="17"/>
  </w:num>
  <w:num w:numId="10" w16cid:durableId="1033068757">
    <w:abstractNumId w:val="34"/>
  </w:num>
  <w:num w:numId="11" w16cid:durableId="1744330563">
    <w:abstractNumId w:val="20"/>
  </w:num>
  <w:num w:numId="12" w16cid:durableId="1979602216">
    <w:abstractNumId w:val="16"/>
  </w:num>
  <w:num w:numId="13" w16cid:durableId="1330985911">
    <w:abstractNumId w:val="41"/>
  </w:num>
  <w:num w:numId="14" w16cid:durableId="848714823">
    <w:abstractNumId w:val="7"/>
  </w:num>
  <w:num w:numId="15" w16cid:durableId="1241450750">
    <w:abstractNumId w:val="23"/>
  </w:num>
  <w:num w:numId="16" w16cid:durableId="1402369672">
    <w:abstractNumId w:val="6"/>
  </w:num>
  <w:num w:numId="17" w16cid:durableId="2068794687">
    <w:abstractNumId w:val="14"/>
  </w:num>
  <w:num w:numId="18" w16cid:durableId="1663004210">
    <w:abstractNumId w:val="29"/>
  </w:num>
  <w:num w:numId="19" w16cid:durableId="633487918">
    <w:abstractNumId w:val="18"/>
  </w:num>
  <w:num w:numId="20" w16cid:durableId="40904577">
    <w:abstractNumId w:val="2"/>
  </w:num>
  <w:num w:numId="21" w16cid:durableId="1334649392">
    <w:abstractNumId w:val="26"/>
  </w:num>
  <w:num w:numId="22" w16cid:durableId="343437106">
    <w:abstractNumId w:val="15"/>
  </w:num>
  <w:num w:numId="23" w16cid:durableId="1341854298">
    <w:abstractNumId w:val="21"/>
  </w:num>
  <w:num w:numId="24" w16cid:durableId="189075330">
    <w:abstractNumId w:val="40"/>
  </w:num>
  <w:num w:numId="25" w16cid:durableId="1782455724">
    <w:abstractNumId w:val="42"/>
  </w:num>
  <w:num w:numId="26" w16cid:durableId="621033433">
    <w:abstractNumId w:val="24"/>
  </w:num>
  <w:num w:numId="27" w16cid:durableId="52853245">
    <w:abstractNumId w:val="13"/>
  </w:num>
  <w:num w:numId="28" w16cid:durableId="230241405">
    <w:abstractNumId w:val="8"/>
  </w:num>
  <w:num w:numId="29" w16cid:durableId="1019703140">
    <w:abstractNumId w:val="38"/>
  </w:num>
  <w:num w:numId="30" w16cid:durableId="796294696">
    <w:abstractNumId w:val="30"/>
  </w:num>
  <w:num w:numId="31" w16cid:durableId="1457216582">
    <w:abstractNumId w:val="12"/>
  </w:num>
  <w:num w:numId="32" w16cid:durableId="1000083594">
    <w:abstractNumId w:val="11"/>
  </w:num>
  <w:num w:numId="33" w16cid:durableId="1333072538">
    <w:abstractNumId w:val="28"/>
  </w:num>
  <w:num w:numId="34" w16cid:durableId="2037122113">
    <w:abstractNumId w:val="37"/>
  </w:num>
  <w:num w:numId="35" w16cid:durableId="1668285818">
    <w:abstractNumId w:val="3"/>
  </w:num>
  <w:num w:numId="36" w16cid:durableId="1284192845">
    <w:abstractNumId w:val="36"/>
  </w:num>
  <w:num w:numId="37" w16cid:durableId="122120283">
    <w:abstractNumId w:val="27"/>
  </w:num>
  <w:num w:numId="38" w16cid:durableId="807624091">
    <w:abstractNumId w:val="33"/>
  </w:num>
  <w:num w:numId="39" w16cid:durableId="1115054175">
    <w:abstractNumId w:val="19"/>
  </w:num>
  <w:num w:numId="40" w16cid:durableId="657227321">
    <w:abstractNumId w:val="5"/>
  </w:num>
  <w:num w:numId="41" w16cid:durableId="244192681">
    <w:abstractNumId w:val="32"/>
  </w:num>
  <w:num w:numId="42" w16cid:durableId="1200632682">
    <w:abstractNumId w:val="35"/>
  </w:num>
  <w:num w:numId="43" w16cid:durableId="136173777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0B"/>
    <w:rsid w:val="000007D3"/>
    <w:rsid w:val="0000159F"/>
    <w:rsid w:val="00001AC3"/>
    <w:rsid w:val="000024F6"/>
    <w:rsid w:val="00003E20"/>
    <w:rsid w:val="00004A6A"/>
    <w:rsid w:val="00004AC8"/>
    <w:rsid w:val="000053BA"/>
    <w:rsid w:val="00006055"/>
    <w:rsid w:val="00006466"/>
    <w:rsid w:val="00006AD4"/>
    <w:rsid w:val="00006CB9"/>
    <w:rsid w:val="000074C4"/>
    <w:rsid w:val="000079A6"/>
    <w:rsid w:val="000107BB"/>
    <w:rsid w:val="00010E2C"/>
    <w:rsid w:val="00011814"/>
    <w:rsid w:val="00011BB2"/>
    <w:rsid w:val="00012505"/>
    <w:rsid w:val="00012685"/>
    <w:rsid w:val="00012C4F"/>
    <w:rsid w:val="000131D1"/>
    <w:rsid w:val="00013281"/>
    <w:rsid w:val="00013455"/>
    <w:rsid w:val="000134E3"/>
    <w:rsid w:val="00013632"/>
    <w:rsid w:val="00013C7B"/>
    <w:rsid w:val="00013F5E"/>
    <w:rsid w:val="0001403F"/>
    <w:rsid w:val="00014565"/>
    <w:rsid w:val="0001487F"/>
    <w:rsid w:val="00014F35"/>
    <w:rsid w:val="0001500B"/>
    <w:rsid w:val="00015F98"/>
    <w:rsid w:val="000166AC"/>
    <w:rsid w:val="00017614"/>
    <w:rsid w:val="00017B7F"/>
    <w:rsid w:val="00017EDA"/>
    <w:rsid w:val="000212A5"/>
    <w:rsid w:val="00021DC6"/>
    <w:rsid w:val="00022B8C"/>
    <w:rsid w:val="00022E28"/>
    <w:rsid w:val="00023742"/>
    <w:rsid w:val="000241DC"/>
    <w:rsid w:val="000242EC"/>
    <w:rsid w:val="00024794"/>
    <w:rsid w:val="00024AEF"/>
    <w:rsid w:val="000250D3"/>
    <w:rsid w:val="00026C65"/>
    <w:rsid w:val="00027755"/>
    <w:rsid w:val="00027864"/>
    <w:rsid w:val="0002789E"/>
    <w:rsid w:val="00030048"/>
    <w:rsid w:val="0003072D"/>
    <w:rsid w:val="000310B8"/>
    <w:rsid w:val="000314CD"/>
    <w:rsid w:val="0003332B"/>
    <w:rsid w:val="00033544"/>
    <w:rsid w:val="0003479E"/>
    <w:rsid w:val="000355CB"/>
    <w:rsid w:val="00035691"/>
    <w:rsid w:val="00036D79"/>
    <w:rsid w:val="00036E13"/>
    <w:rsid w:val="0003767C"/>
    <w:rsid w:val="00037B00"/>
    <w:rsid w:val="0004020B"/>
    <w:rsid w:val="00040CA3"/>
    <w:rsid w:val="00040F4F"/>
    <w:rsid w:val="0004132D"/>
    <w:rsid w:val="00041C9D"/>
    <w:rsid w:val="000429D3"/>
    <w:rsid w:val="000448FB"/>
    <w:rsid w:val="00044CFA"/>
    <w:rsid w:val="0004558C"/>
    <w:rsid w:val="000459C7"/>
    <w:rsid w:val="00046630"/>
    <w:rsid w:val="00046B4C"/>
    <w:rsid w:val="00046C80"/>
    <w:rsid w:val="00047374"/>
    <w:rsid w:val="00050112"/>
    <w:rsid w:val="00050276"/>
    <w:rsid w:val="00050322"/>
    <w:rsid w:val="00050466"/>
    <w:rsid w:val="000505CC"/>
    <w:rsid w:val="000511F9"/>
    <w:rsid w:val="00051B32"/>
    <w:rsid w:val="0005230E"/>
    <w:rsid w:val="00052850"/>
    <w:rsid w:val="000528A2"/>
    <w:rsid w:val="00052BBA"/>
    <w:rsid w:val="00053588"/>
    <w:rsid w:val="000539DE"/>
    <w:rsid w:val="00054B05"/>
    <w:rsid w:val="00054D9D"/>
    <w:rsid w:val="00055676"/>
    <w:rsid w:val="00056544"/>
    <w:rsid w:val="00056BDE"/>
    <w:rsid w:val="00056E0A"/>
    <w:rsid w:val="0006006D"/>
    <w:rsid w:val="00060D8E"/>
    <w:rsid w:val="00062159"/>
    <w:rsid w:val="00062B49"/>
    <w:rsid w:val="000636A1"/>
    <w:rsid w:val="00063D9E"/>
    <w:rsid w:val="00064AD3"/>
    <w:rsid w:val="00065088"/>
    <w:rsid w:val="000652D3"/>
    <w:rsid w:val="000654A0"/>
    <w:rsid w:val="00065E94"/>
    <w:rsid w:val="00066019"/>
    <w:rsid w:val="00066719"/>
    <w:rsid w:val="00066BA2"/>
    <w:rsid w:val="00067558"/>
    <w:rsid w:val="000701AD"/>
    <w:rsid w:val="000707CA"/>
    <w:rsid w:val="00070D21"/>
    <w:rsid w:val="000717FB"/>
    <w:rsid w:val="000719BF"/>
    <w:rsid w:val="00071C60"/>
    <w:rsid w:val="0007208A"/>
    <w:rsid w:val="0007213C"/>
    <w:rsid w:val="00072BBA"/>
    <w:rsid w:val="00072EA5"/>
    <w:rsid w:val="00072F14"/>
    <w:rsid w:val="00072FD6"/>
    <w:rsid w:val="00072FF5"/>
    <w:rsid w:val="000730DC"/>
    <w:rsid w:val="00074734"/>
    <w:rsid w:val="00075965"/>
    <w:rsid w:val="00075D8B"/>
    <w:rsid w:val="00075FDA"/>
    <w:rsid w:val="00076386"/>
    <w:rsid w:val="00076975"/>
    <w:rsid w:val="00076D82"/>
    <w:rsid w:val="000772DE"/>
    <w:rsid w:val="00080A65"/>
    <w:rsid w:val="00080D73"/>
    <w:rsid w:val="000811A8"/>
    <w:rsid w:val="0008173E"/>
    <w:rsid w:val="0008197F"/>
    <w:rsid w:val="00081EC2"/>
    <w:rsid w:val="00082154"/>
    <w:rsid w:val="0008360A"/>
    <w:rsid w:val="00083800"/>
    <w:rsid w:val="00084A65"/>
    <w:rsid w:val="00084E2E"/>
    <w:rsid w:val="0008559A"/>
    <w:rsid w:val="00085ED8"/>
    <w:rsid w:val="00086601"/>
    <w:rsid w:val="000902C2"/>
    <w:rsid w:val="00090853"/>
    <w:rsid w:val="00090E26"/>
    <w:rsid w:val="0009161A"/>
    <w:rsid w:val="00091A92"/>
    <w:rsid w:val="0009366F"/>
    <w:rsid w:val="00093C49"/>
    <w:rsid w:val="00095A60"/>
    <w:rsid w:val="00095A80"/>
    <w:rsid w:val="00095E4C"/>
    <w:rsid w:val="000973E1"/>
    <w:rsid w:val="000A1402"/>
    <w:rsid w:val="000A20BA"/>
    <w:rsid w:val="000A262C"/>
    <w:rsid w:val="000A270F"/>
    <w:rsid w:val="000A304A"/>
    <w:rsid w:val="000A3481"/>
    <w:rsid w:val="000A3C8D"/>
    <w:rsid w:val="000A3DFE"/>
    <w:rsid w:val="000A40EC"/>
    <w:rsid w:val="000A4BB8"/>
    <w:rsid w:val="000A54EE"/>
    <w:rsid w:val="000A5C1E"/>
    <w:rsid w:val="000A6A23"/>
    <w:rsid w:val="000A724B"/>
    <w:rsid w:val="000A7BC5"/>
    <w:rsid w:val="000B000A"/>
    <w:rsid w:val="000B0074"/>
    <w:rsid w:val="000B0956"/>
    <w:rsid w:val="000B0BEC"/>
    <w:rsid w:val="000B0C45"/>
    <w:rsid w:val="000B13E1"/>
    <w:rsid w:val="000B16DB"/>
    <w:rsid w:val="000B1C5E"/>
    <w:rsid w:val="000B2282"/>
    <w:rsid w:val="000B27E9"/>
    <w:rsid w:val="000B2A11"/>
    <w:rsid w:val="000B2A5B"/>
    <w:rsid w:val="000B37EA"/>
    <w:rsid w:val="000B3B91"/>
    <w:rsid w:val="000B4207"/>
    <w:rsid w:val="000B4B1B"/>
    <w:rsid w:val="000B50C3"/>
    <w:rsid w:val="000B5809"/>
    <w:rsid w:val="000B581D"/>
    <w:rsid w:val="000B58DA"/>
    <w:rsid w:val="000B5AC9"/>
    <w:rsid w:val="000B5F0A"/>
    <w:rsid w:val="000B6D65"/>
    <w:rsid w:val="000B743C"/>
    <w:rsid w:val="000B78A7"/>
    <w:rsid w:val="000C1D59"/>
    <w:rsid w:val="000C2602"/>
    <w:rsid w:val="000C2916"/>
    <w:rsid w:val="000C2B09"/>
    <w:rsid w:val="000C30CF"/>
    <w:rsid w:val="000C4EA5"/>
    <w:rsid w:val="000C501D"/>
    <w:rsid w:val="000C5B5B"/>
    <w:rsid w:val="000C5CBA"/>
    <w:rsid w:val="000C74BA"/>
    <w:rsid w:val="000C7531"/>
    <w:rsid w:val="000C7748"/>
    <w:rsid w:val="000C7BA7"/>
    <w:rsid w:val="000C7C3F"/>
    <w:rsid w:val="000D077E"/>
    <w:rsid w:val="000D0794"/>
    <w:rsid w:val="000D0BD6"/>
    <w:rsid w:val="000D0C61"/>
    <w:rsid w:val="000D1440"/>
    <w:rsid w:val="000D27AD"/>
    <w:rsid w:val="000D29D1"/>
    <w:rsid w:val="000D2B0A"/>
    <w:rsid w:val="000D2BE8"/>
    <w:rsid w:val="000D3286"/>
    <w:rsid w:val="000D344D"/>
    <w:rsid w:val="000D399E"/>
    <w:rsid w:val="000D40E7"/>
    <w:rsid w:val="000D45E6"/>
    <w:rsid w:val="000D55D8"/>
    <w:rsid w:val="000D584F"/>
    <w:rsid w:val="000D6059"/>
    <w:rsid w:val="000D76BC"/>
    <w:rsid w:val="000D7750"/>
    <w:rsid w:val="000D7CE8"/>
    <w:rsid w:val="000E071E"/>
    <w:rsid w:val="000E0807"/>
    <w:rsid w:val="000E0C88"/>
    <w:rsid w:val="000E0DEE"/>
    <w:rsid w:val="000E181D"/>
    <w:rsid w:val="000E27AA"/>
    <w:rsid w:val="000E3053"/>
    <w:rsid w:val="000E337A"/>
    <w:rsid w:val="000E34FD"/>
    <w:rsid w:val="000E3854"/>
    <w:rsid w:val="000E4350"/>
    <w:rsid w:val="000E4376"/>
    <w:rsid w:val="000E4408"/>
    <w:rsid w:val="000E4FA1"/>
    <w:rsid w:val="000E52A7"/>
    <w:rsid w:val="000E53AB"/>
    <w:rsid w:val="000E56E6"/>
    <w:rsid w:val="000E5716"/>
    <w:rsid w:val="000E5C35"/>
    <w:rsid w:val="000E6337"/>
    <w:rsid w:val="000E714E"/>
    <w:rsid w:val="000E74E4"/>
    <w:rsid w:val="000E7A79"/>
    <w:rsid w:val="000F02DB"/>
    <w:rsid w:val="000F09DA"/>
    <w:rsid w:val="000F13F9"/>
    <w:rsid w:val="000F15B2"/>
    <w:rsid w:val="000F19DE"/>
    <w:rsid w:val="000F2E1F"/>
    <w:rsid w:val="000F37B0"/>
    <w:rsid w:val="000F4595"/>
    <w:rsid w:val="000F4CB2"/>
    <w:rsid w:val="000F4E44"/>
    <w:rsid w:val="000F4E90"/>
    <w:rsid w:val="000F568D"/>
    <w:rsid w:val="000F60C9"/>
    <w:rsid w:val="000F64B3"/>
    <w:rsid w:val="000F68D0"/>
    <w:rsid w:val="000F6B15"/>
    <w:rsid w:val="001001B3"/>
    <w:rsid w:val="0010170B"/>
    <w:rsid w:val="00101C4F"/>
    <w:rsid w:val="00102C9F"/>
    <w:rsid w:val="00103B6B"/>
    <w:rsid w:val="00103FC9"/>
    <w:rsid w:val="00104C43"/>
    <w:rsid w:val="001055C7"/>
    <w:rsid w:val="00106559"/>
    <w:rsid w:val="001068D2"/>
    <w:rsid w:val="001069F2"/>
    <w:rsid w:val="001103BD"/>
    <w:rsid w:val="00110A1F"/>
    <w:rsid w:val="00111208"/>
    <w:rsid w:val="001115E4"/>
    <w:rsid w:val="00111808"/>
    <w:rsid w:val="001118CA"/>
    <w:rsid w:val="00112098"/>
    <w:rsid w:val="00112220"/>
    <w:rsid w:val="0011339F"/>
    <w:rsid w:val="00113B8F"/>
    <w:rsid w:val="00113EC8"/>
    <w:rsid w:val="00114E96"/>
    <w:rsid w:val="001152C7"/>
    <w:rsid w:val="00115C88"/>
    <w:rsid w:val="00115EA3"/>
    <w:rsid w:val="0011644A"/>
    <w:rsid w:val="00117332"/>
    <w:rsid w:val="0011784B"/>
    <w:rsid w:val="001204DD"/>
    <w:rsid w:val="00122839"/>
    <w:rsid w:val="00122AA7"/>
    <w:rsid w:val="001237AC"/>
    <w:rsid w:val="00124274"/>
    <w:rsid w:val="00124E12"/>
    <w:rsid w:val="00124E75"/>
    <w:rsid w:val="0012673D"/>
    <w:rsid w:val="001269B8"/>
    <w:rsid w:val="00127099"/>
    <w:rsid w:val="00127244"/>
    <w:rsid w:val="001277F7"/>
    <w:rsid w:val="00130280"/>
    <w:rsid w:val="00132830"/>
    <w:rsid w:val="00132B71"/>
    <w:rsid w:val="001337A5"/>
    <w:rsid w:val="0013427A"/>
    <w:rsid w:val="001344D1"/>
    <w:rsid w:val="001347A1"/>
    <w:rsid w:val="001348FE"/>
    <w:rsid w:val="00134B36"/>
    <w:rsid w:val="00134D55"/>
    <w:rsid w:val="00134FBE"/>
    <w:rsid w:val="0013559D"/>
    <w:rsid w:val="001360F3"/>
    <w:rsid w:val="001362C2"/>
    <w:rsid w:val="0013678C"/>
    <w:rsid w:val="00136955"/>
    <w:rsid w:val="00136E19"/>
    <w:rsid w:val="001371B2"/>
    <w:rsid w:val="00137AB9"/>
    <w:rsid w:val="00137AF8"/>
    <w:rsid w:val="00137BEC"/>
    <w:rsid w:val="00137D78"/>
    <w:rsid w:val="0014060C"/>
    <w:rsid w:val="001409A0"/>
    <w:rsid w:val="00141E40"/>
    <w:rsid w:val="00141F08"/>
    <w:rsid w:val="00141FF2"/>
    <w:rsid w:val="00142582"/>
    <w:rsid w:val="0014287A"/>
    <w:rsid w:val="00142DE2"/>
    <w:rsid w:val="00142EAE"/>
    <w:rsid w:val="001443BD"/>
    <w:rsid w:val="00144C87"/>
    <w:rsid w:val="00144F6C"/>
    <w:rsid w:val="00145625"/>
    <w:rsid w:val="00145D1D"/>
    <w:rsid w:val="001467B1"/>
    <w:rsid w:val="00150175"/>
    <w:rsid w:val="001501E3"/>
    <w:rsid w:val="001502C8"/>
    <w:rsid w:val="00151011"/>
    <w:rsid w:val="00151224"/>
    <w:rsid w:val="0015130F"/>
    <w:rsid w:val="00151E74"/>
    <w:rsid w:val="00151E85"/>
    <w:rsid w:val="0015297A"/>
    <w:rsid w:val="001532BA"/>
    <w:rsid w:val="00153DFE"/>
    <w:rsid w:val="00153FED"/>
    <w:rsid w:val="001540BB"/>
    <w:rsid w:val="00154DCA"/>
    <w:rsid w:val="00154F89"/>
    <w:rsid w:val="00155A2F"/>
    <w:rsid w:val="00155BFD"/>
    <w:rsid w:val="00156ABA"/>
    <w:rsid w:val="00157390"/>
    <w:rsid w:val="0015789F"/>
    <w:rsid w:val="00160221"/>
    <w:rsid w:val="00160998"/>
    <w:rsid w:val="00160CD6"/>
    <w:rsid w:val="00160F5F"/>
    <w:rsid w:val="00162308"/>
    <w:rsid w:val="00162BDA"/>
    <w:rsid w:val="0016316A"/>
    <w:rsid w:val="00163539"/>
    <w:rsid w:val="0016381F"/>
    <w:rsid w:val="00163D1D"/>
    <w:rsid w:val="00164171"/>
    <w:rsid w:val="00164E58"/>
    <w:rsid w:val="00165033"/>
    <w:rsid w:val="001656CF"/>
    <w:rsid w:val="00165926"/>
    <w:rsid w:val="001659A2"/>
    <w:rsid w:val="001665EB"/>
    <w:rsid w:val="001670EA"/>
    <w:rsid w:val="001674A0"/>
    <w:rsid w:val="00167C24"/>
    <w:rsid w:val="00170A50"/>
    <w:rsid w:val="00170B35"/>
    <w:rsid w:val="00171400"/>
    <w:rsid w:val="0017140B"/>
    <w:rsid w:val="00172BCE"/>
    <w:rsid w:val="0017363E"/>
    <w:rsid w:val="00173B34"/>
    <w:rsid w:val="00174BBB"/>
    <w:rsid w:val="00174FFD"/>
    <w:rsid w:val="001759CA"/>
    <w:rsid w:val="0017726A"/>
    <w:rsid w:val="00177DD3"/>
    <w:rsid w:val="00180278"/>
    <w:rsid w:val="001807F2"/>
    <w:rsid w:val="00180A2B"/>
    <w:rsid w:val="0018127D"/>
    <w:rsid w:val="001818A7"/>
    <w:rsid w:val="00182018"/>
    <w:rsid w:val="00182725"/>
    <w:rsid w:val="001829C8"/>
    <w:rsid w:val="001829E5"/>
    <w:rsid w:val="0018356D"/>
    <w:rsid w:val="00183974"/>
    <w:rsid w:val="00186904"/>
    <w:rsid w:val="00186B0A"/>
    <w:rsid w:val="00187CD8"/>
    <w:rsid w:val="001905BD"/>
    <w:rsid w:val="00191E79"/>
    <w:rsid w:val="00191FA2"/>
    <w:rsid w:val="00192657"/>
    <w:rsid w:val="00192D87"/>
    <w:rsid w:val="00192FE6"/>
    <w:rsid w:val="0019360B"/>
    <w:rsid w:val="00193986"/>
    <w:rsid w:val="00193B08"/>
    <w:rsid w:val="00194570"/>
    <w:rsid w:val="0019525A"/>
    <w:rsid w:val="001955DC"/>
    <w:rsid w:val="00195C52"/>
    <w:rsid w:val="0019662A"/>
    <w:rsid w:val="00196BF4"/>
    <w:rsid w:val="001972DA"/>
    <w:rsid w:val="001976AA"/>
    <w:rsid w:val="001A020A"/>
    <w:rsid w:val="001A02F6"/>
    <w:rsid w:val="001A15C6"/>
    <w:rsid w:val="001A16A2"/>
    <w:rsid w:val="001A3419"/>
    <w:rsid w:val="001A5510"/>
    <w:rsid w:val="001A593A"/>
    <w:rsid w:val="001A5C7B"/>
    <w:rsid w:val="001A5E19"/>
    <w:rsid w:val="001A63D8"/>
    <w:rsid w:val="001A6DB2"/>
    <w:rsid w:val="001A6E3E"/>
    <w:rsid w:val="001A70DE"/>
    <w:rsid w:val="001A7787"/>
    <w:rsid w:val="001B01FA"/>
    <w:rsid w:val="001B0832"/>
    <w:rsid w:val="001B18A7"/>
    <w:rsid w:val="001B1E45"/>
    <w:rsid w:val="001B2762"/>
    <w:rsid w:val="001B29D1"/>
    <w:rsid w:val="001B3132"/>
    <w:rsid w:val="001B36FC"/>
    <w:rsid w:val="001B38EE"/>
    <w:rsid w:val="001B41ED"/>
    <w:rsid w:val="001B4337"/>
    <w:rsid w:val="001B4607"/>
    <w:rsid w:val="001B4799"/>
    <w:rsid w:val="001B579E"/>
    <w:rsid w:val="001B5C3B"/>
    <w:rsid w:val="001B6848"/>
    <w:rsid w:val="001B7124"/>
    <w:rsid w:val="001B7E0C"/>
    <w:rsid w:val="001C0674"/>
    <w:rsid w:val="001C1405"/>
    <w:rsid w:val="001C1B93"/>
    <w:rsid w:val="001C226F"/>
    <w:rsid w:val="001C437A"/>
    <w:rsid w:val="001C5296"/>
    <w:rsid w:val="001C66AC"/>
    <w:rsid w:val="001C6754"/>
    <w:rsid w:val="001C77F0"/>
    <w:rsid w:val="001D09CD"/>
    <w:rsid w:val="001D30C9"/>
    <w:rsid w:val="001D32F9"/>
    <w:rsid w:val="001D3494"/>
    <w:rsid w:val="001D445B"/>
    <w:rsid w:val="001D46A0"/>
    <w:rsid w:val="001D4A38"/>
    <w:rsid w:val="001D4EA9"/>
    <w:rsid w:val="001D50C2"/>
    <w:rsid w:val="001D753C"/>
    <w:rsid w:val="001D7891"/>
    <w:rsid w:val="001D7CA4"/>
    <w:rsid w:val="001D7E58"/>
    <w:rsid w:val="001E0425"/>
    <w:rsid w:val="001E06CF"/>
    <w:rsid w:val="001E13B3"/>
    <w:rsid w:val="001E1B64"/>
    <w:rsid w:val="001E1E53"/>
    <w:rsid w:val="001E1F82"/>
    <w:rsid w:val="001E2AF6"/>
    <w:rsid w:val="001E2F8E"/>
    <w:rsid w:val="001E30A0"/>
    <w:rsid w:val="001E3DE1"/>
    <w:rsid w:val="001E4D4F"/>
    <w:rsid w:val="001E54F9"/>
    <w:rsid w:val="001E57CF"/>
    <w:rsid w:val="001E5981"/>
    <w:rsid w:val="001E6826"/>
    <w:rsid w:val="001E6E8E"/>
    <w:rsid w:val="001E74BA"/>
    <w:rsid w:val="001E7B9F"/>
    <w:rsid w:val="001F01FB"/>
    <w:rsid w:val="001F0658"/>
    <w:rsid w:val="001F0BB6"/>
    <w:rsid w:val="001F0C29"/>
    <w:rsid w:val="001F0E92"/>
    <w:rsid w:val="001F1987"/>
    <w:rsid w:val="001F201D"/>
    <w:rsid w:val="001F21BC"/>
    <w:rsid w:val="001F22D5"/>
    <w:rsid w:val="001F22F7"/>
    <w:rsid w:val="001F23BD"/>
    <w:rsid w:val="001F28C7"/>
    <w:rsid w:val="001F319D"/>
    <w:rsid w:val="001F34DA"/>
    <w:rsid w:val="001F3F41"/>
    <w:rsid w:val="001F4DAC"/>
    <w:rsid w:val="001F5019"/>
    <w:rsid w:val="001F51C5"/>
    <w:rsid w:val="001F60DD"/>
    <w:rsid w:val="001F65B0"/>
    <w:rsid w:val="001F67AA"/>
    <w:rsid w:val="001F6AFD"/>
    <w:rsid w:val="001F6B69"/>
    <w:rsid w:val="001F6CEA"/>
    <w:rsid w:val="001F6E2D"/>
    <w:rsid w:val="001F738D"/>
    <w:rsid w:val="001F7599"/>
    <w:rsid w:val="00200493"/>
    <w:rsid w:val="002009B4"/>
    <w:rsid w:val="00202482"/>
    <w:rsid w:val="002028B3"/>
    <w:rsid w:val="00204A2A"/>
    <w:rsid w:val="00204B22"/>
    <w:rsid w:val="00204B3A"/>
    <w:rsid w:val="0020535A"/>
    <w:rsid w:val="002055CB"/>
    <w:rsid w:val="002059EF"/>
    <w:rsid w:val="00205A4B"/>
    <w:rsid w:val="00205BDB"/>
    <w:rsid w:val="00206655"/>
    <w:rsid w:val="00206955"/>
    <w:rsid w:val="00206A79"/>
    <w:rsid w:val="00207F95"/>
    <w:rsid w:val="00210309"/>
    <w:rsid w:val="00211519"/>
    <w:rsid w:val="0021224B"/>
    <w:rsid w:val="00212950"/>
    <w:rsid w:val="00212FB8"/>
    <w:rsid w:val="00213709"/>
    <w:rsid w:val="00213D7F"/>
    <w:rsid w:val="002145DA"/>
    <w:rsid w:val="002149AF"/>
    <w:rsid w:val="00214A86"/>
    <w:rsid w:val="00215AAA"/>
    <w:rsid w:val="0021683C"/>
    <w:rsid w:val="00216F5F"/>
    <w:rsid w:val="00217CFC"/>
    <w:rsid w:val="00220615"/>
    <w:rsid w:val="00220F19"/>
    <w:rsid w:val="00221985"/>
    <w:rsid w:val="00221EC5"/>
    <w:rsid w:val="002220DC"/>
    <w:rsid w:val="00222A7A"/>
    <w:rsid w:val="00224A2C"/>
    <w:rsid w:val="00224E97"/>
    <w:rsid w:val="00225217"/>
    <w:rsid w:val="0022569B"/>
    <w:rsid w:val="002256D9"/>
    <w:rsid w:val="00226577"/>
    <w:rsid w:val="0022687C"/>
    <w:rsid w:val="0023027E"/>
    <w:rsid w:val="002306F8"/>
    <w:rsid w:val="002312F4"/>
    <w:rsid w:val="002313A2"/>
    <w:rsid w:val="00231501"/>
    <w:rsid w:val="00231906"/>
    <w:rsid w:val="00231FC7"/>
    <w:rsid w:val="0023266E"/>
    <w:rsid w:val="00232930"/>
    <w:rsid w:val="00232A95"/>
    <w:rsid w:val="00232C3F"/>
    <w:rsid w:val="00232DD9"/>
    <w:rsid w:val="0023308F"/>
    <w:rsid w:val="00233403"/>
    <w:rsid w:val="00233440"/>
    <w:rsid w:val="00233D0E"/>
    <w:rsid w:val="00234169"/>
    <w:rsid w:val="00234E13"/>
    <w:rsid w:val="00235BCA"/>
    <w:rsid w:val="00236450"/>
    <w:rsid w:val="00236677"/>
    <w:rsid w:val="0023765A"/>
    <w:rsid w:val="00237921"/>
    <w:rsid w:val="00237B06"/>
    <w:rsid w:val="00240342"/>
    <w:rsid w:val="00241311"/>
    <w:rsid w:val="002418A2"/>
    <w:rsid w:val="002418E8"/>
    <w:rsid w:val="00241C06"/>
    <w:rsid w:val="002427D5"/>
    <w:rsid w:val="00242D5E"/>
    <w:rsid w:val="00242E22"/>
    <w:rsid w:val="0024336B"/>
    <w:rsid w:val="00243565"/>
    <w:rsid w:val="00244194"/>
    <w:rsid w:val="0024424F"/>
    <w:rsid w:val="00244D28"/>
    <w:rsid w:val="00245689"/>
    <w:rsid w:val="00245720"/>
    <w:rsid w:val="00245A6F"/>
    <w:rsid w:val="00245FD5"/>
    <w:rsid w:val="002477DF"/>
    <w:rsid w:val="002512C2"/>
    <w:rsid w:val="00251AD6"/>
    <w:rsid w:val="00251AFE"/>
    <w:rsid w:val="0025254C"/>
    <w:rsid w:val="00252C17"/>
    <w:rsid w:val="0025307F"/>
    <w:rsid w:val="00254733"/>
    <w:rsid w:val="002551BD"/>
    <w:rsid w:val="0025534B"/>
    <w:rsid w:val="002568D0"/>
    <w:rsid w:val="002571FE"/>
    <w:rsid w:val="00260AEE"/>
    <w:rsid w:val="002621A6"/>
    <w:rsid w:val="00262661"/>
    <w:rsid w:val="00262D9D"/>
    <w:rsid w:val="002632DF"/>
    <w:rsid w:val="00263946"/>
    <w:rsid w:val="00263B21"/>
    <w:rsid w:val="00263F04"/>
    <w:rsid w:val="002640BA"/>
    <w:rsid w:val="00264CF2"/>
    <w:rsid w:val="002651E4"/>
    <w:rsid w:val="002660E7"/>
    <w:rsid w:val="002667A8"/>
    <w:rsid w:val="00266AFA"/>
    <w:rsid w:val="00266C66"/>
    <w:rsid w:val="00267587"/>
    <w:rsid w:val="002675C8"/>
    <w:rsid w:val="00267760"/>
    <w:rsid w:val="002707E1"/>
    <w:rsid w:val="00270BE3"/>
    <w:rsid w:val="00270E6E"/>
    <w:rsid w:val="00271589"/>
    <w:rsid w:val="00273177"/>
    <w:rsid w:val="00273BC8"/>
    <w:rsid w:val="00274387"/>
    <w:rsid w:val="0027455B"/>
    <w:rsid w:val="00275074"/>
    <w:rsid w:val="002763E9"/>
    <w:rsid w:val="00276736"/>
    <w:rsid w:val="00276F4E"/>
    <w:rsid w:val="0027773D"/>
    <w:rsid w:val="002778BD"/>
    <w:rsid w:val="00280581"/>
    <w:rsid w:val="002815FA"/>
    <w:rsid w:val="00281935"/>
    <w:rsid w:val="002824C2"/>
    <w:rsid w:val="00283DB7"/>
    <w:rsid w:val="002848CB"/>
    <w:rsid w:val="00284E32"/>
    <w:rsid w:val="00285186"/>
    <w:rsid w:val="002851EB"/>
    <w:rsid w:val="00285510"/>
    <w:rsid w:val="00285BD1"/>
    <w:rsid w:val="00285DE2"/>
    <w:rsid w:val="0028616D"/>
    <w:rsid w:val="00286965"/>
    <w:rsid w:val="0029071C"/>
    <w:rsid w:val="0029136E"/>
    <w:rsid w:val="00291AE0"/>
    <w:rsid w:val="00292399"/>
    <w:rsid w:val="00293F07"/>
    <w:rsid w:val="00294445"/>
    <w:rsid w:val="00294B4D"/>
    <w:rsid w:val="0029537E"/>
    <w:rsid w:val="002960D5"/>
    <w:rsid w:val="00297080"/>
    <w:rsid w:val="00297926"/>
    <w:rsid w:val="00297A28"/>
    <w:rsid w:val="00297ABF"/>
    <w:rsid w:val="002A02C9"/>
    <w:rsid w:val="002A03B3"/>
    <w:rsid w:val="002A0491"/>
    <w:rsid w:val="002A1062"/>
    <w:rsid w:val="002A1FC8"/>
    <w:rsid w:val="002A2012"/>
    <w:rsid w:val="002A2413"/>
    <w:rsid w:val="002A2F5E"/>
    <w:rsid w:val="002A352A"/>
    <w:rsid w:val="002A573C"/>
    <w:rsid w:val="002A5F57"/>
    <w:rsid w:val="002A607D"/>
    <w:rsid w:val="002A63DE"/>
    <w:rsid w:val="002A7A49"/>
    <w:rsid w:val="002A7FAB"/>
    <w:rsid w:val="002B132E"/>
    <w:rsid w:val="002B13B4"/>
    <w:rsid w:val="002B1499"/>
    <w:rsid w:val="002B1E63"/>
    <w:rsid w:val="002B2813"/>
    <w:rsid w:val="002B2D29"/>
    <w:rsid w:val="002B3B31"/>
    <w:rsid w:val="002B3BBD"/>
    <w:rsid w:val="002B4D5C"/>
    <w:rsid w:val="002B5887"/>
    <w:rsid w:val="002C0685"/>
    <w:rsid w:val="002C0C4B"/>
    <w:rsid w:val="002C1EEA"/>
    <w:rsid w:val="002C20C5"/>
    <w:rsid w:val="002C308D"/>
    <w:rsid w:val="002C3F6C"/>
    <w:rsid w:val="002C47AD"/>
    <w:rsid w:val="002C5510"/>
    <w:rsid w:val="002C6034"/>
    <w:rsid w:val="002C635B"/>
    <w:rsid w:val="002C68B4"/>
    <w:rsid w:val="002C7276"/>
    <w:rsid w:val="002C72DE"/>
    <w:rsid w:val="002C770F"/>
    <w:rsid w:val="002C7CFF"/>
    <w:rsid w:val="002D021A"/>
    <w:rsid w:val="002D0BC6"/>
    <w:rsid w:val="002D12DB"/>
    <w:rsid w:val="002D17C5"/>
    <w:rsid w:val="002D3387"/>
    <w:rsid w:val="002D365F"/>
    <w:rsid w:val="002D51DF"/>
    <w:rsid w:val="002D54EC"/>
    <w:rsid w:val="002D6606"/>
    <w:rsid w:val="002D6892"/>
    <w:rsid w:val="002D68C2"/>
    <w:rsid w:val="002D70FF"/>
    <w:rsid w:val="002D736F"/>
    <w:rsid w:val="002D7C86"/>
    <w:rsid w:val="002E0692"/>
    <w:rsid w:val="002E152D"/>
    <w:rsid w:val="002E1D74"/>
    <w:rsid w:val="002E2943"/>
    <w:rsid w:val="002E2CF1"/>
    <w:rsid w:val="002E34AF"/>
    <w:rsid w:val="002E3618"/>
    <w:rsid w:val="002E371E"/>
    <w:rsid w:val="002E4A8C"/>
    <w:rsid w:val="002E4AAC"/>
    <w:rsid w:val="002E53DE"/>
    <w:rsid w:val="002E563B"/>
    <w:rsid w:val="002E62D2"/>
    <w:rsid w:val="002E6DB0"/>
    <w:rsid w:val="002E7213"/>
    <w:rsid w:val="002E734F"/>
    <w:rsid w:val="002E74AF"/>
    <w:rsid w:val="002E758C"/>
    <w:rsid w:val="002EF8F1"/>
    <w:rsid w:val="002F1038"/>
    <w:rsid w:val="002F17ED"/>
    <w:rsid w:val="002F22FF"/>
    <w:rsid w:val="002F2862"/>
    <w:rsid w:val="002F2D8F"/>
    <w:rsid w:val="002F2FB4"/>
    <w:rsid w:val="002F3E52"/>
    <w:rsid w:val="002F54F1"/>
    <w:rsid w:val="002F5BE4"/>
    <w:rsid w:val="002F695B"/>
    <w:rsid w:val="002F72DA"/>
    <w:rsid w:val="002F76B1"/>
    <w:rsid w:val="002F7D66"/>
    <w:rsid w:val="002F7DBE"/>
    <w:rsid w:val="002F7E30"/>
    <w:rsid w:val="0030035E"/>
    <w:rsid w:val="0030090B"/>
    <w:rsid w:val="003019B1"/>
    <w:rsid w:val="00301D22"/>
    <w:rsid w:val="00302AE8"/>
    <w:rsid w:val="00302BB1"/>
    <w:rsid w:val="00302D9D"/>
    <w:rsid w:val="003030F0"/>
    <w:rsid w:val="0030404B"/>
    <w:rsid w:val="00304210"/>
    <w:rsid w:val="00304408"/>
    <w:rsid w:val="003048D7"/>
    <w:rsid w:val="00304A1B"/>
    <w:rsid w:val="00304AD2"/>
    <w:rsid w:val="00304EAA"/>
    <w:rsid w:val="00305297"/>
    <w:rsid w:val="003056EA"/>
    <w:rsid w:val="00305919"/>
    <w:rsid w:val="00305FC7"/>
    <w:rsid w:val="003062E6"/>
    <w:rsid w:val="003068B6"/>
    <w:rsid w:val="003071F6"/>
    <w:rsid w:val="00307DA9"/>
    <w:rsid w:val="00307FE0"/>
    <w:rsid w:val="00310272"/>
    <w:rsid w:val="003107EB"/>
    <w:rsid w:val="00310E66"/>
    <w:rsid w:val="00311B92"/>
    <w:rsid w:val="00311C08"/>
    <w:rsid w:val="003125E0"/>
    <w:rsid w:val="00312CDE"/>
    <w:rsid w:val="00312ECE"/>
    <w:rsid w:val="0031393C"/>
    <w:rsid w:val="00313CB0"/>
    <w:rsid w:val="00313F96"/>
    <w:rsid w:val="00314046"/>
    <w:rsid w:val="00314851"/>
    <w:rsid w:val="00314B0A"/>
    <w:rsid w:val="003150CE"/>
    <w:rsid w:val="00315AAB"/>
    <w:rsid w:val="00316D9A"/>
    <w:rsid w:val="003175E1"/>
    <w:rsid w:val="003177F2"/>
    <w:rsid w:val="00320299"/>
    <w:rsid w:val="0032053C"/>
    <w:rsid w:val="00321154"/>
    <w:rsid w:val="003211B0"/>
    <w:rsid w:val="00321EDA"/>
    <w:rsid w:val="003224AA"/>
    <w:rsid w:val="003224E7"/>
    <w:rsid w:val="003235EE"/>
    <w:rsid w:val="00323A6A"/>
    <w:rsid w:val="00323BBF"/>
    <w:rsid w:val="00324609"/>
    <w:rsid w:val="00324619"/>
    <w:rsid w:val="00325D7A"/>
    <w:rsid w:val="00326145"/>
    <w:rsid w:val="00327163"/>
    <w:rsid w:val="00327305"/>
    <w:rsid w:val="00327531"/>
    <w:rsid w:val="00330187"/>
    <w:rsid w:val="00331C77"/>
    <w:rsid w:val="00331DB6"/>
    <w:rsid w:val="00331F96"/>
    <w:rsid w:val="00332B55"/>
    <w:rsid w:val="00333559"/>
    <w:rsid w:val="003336B9"/>
    <w:rsid w:val="0033476C"/>
    <w:rsid w:val="00335EA8"/>
    <w:rsid w:val="003363DD"/>
    <w:rsid w:val="00337810"/>
    <w:rsid w:val="00337C0C"/>
    <w:rsid w:val="00340361"/>
    <w:rsid w:val="00340795"/>
    <w:rsid w:val="0034111C"/>
    <w:rsid w:val="003414C9"/>
    <w:rsid w:val="00341947"/>
    <w:rsid w:val="00341D2F"/>
    <w:rsid w:val="00341E60"/>
    <w:rsid w:val="0034217F"/>
    <w:rsid w:val="00342434"/>
    <w:rsid w:val="00342AD2"/>
    <w:rsid w:val="00343954"/>
    <w:rsid w:val="00344BCA"/>
    <w:rsid w:val="00345405"/>
    <w:rsid w:val="00345DDD"/>
    <w:rsid w:val="00345E05"/>
    <w:rsid w:val="00346FED"/>
    <w:rsid w:val="003501B6"/>
    <w:rsid w:val="0035042F"/>
    <w:rsid w:val="003508B7"/>
    <w:rsid w:val="003509AA"/>
    <w:rsid w:val="00351E01"/>
    <w:rsid w:val="00352968"/>
    <w:rsid w:val="0035298B"/>
    <w:rsid w:val="00352D21"/>
    <w:rsid w:val="00354251"/>
    <w:rsid w:val="00354337"/>
    <w:rsid w:val="0035443D"/>
    <w:rsid w:val="00354AA2"/>
    <w:rsid w:val="00354FEE"/>
    <w:rsid w:val="003561D4"/>
    <w:rsid w:val="00356275"/>
    <w:rsid w:val="0035627C"/>
    <w:rsid w:val="00356C0B"/>
    <w:rsid w:val="00357B9C"/>
    <w:rsid w:val="00361412"/>
    <w:rsid w:val="003615CA"/>
    <w:rsid w:val="00361CE0"/>
    <w:rsid w:val="00362084"/>
    <w:rsid w:val="00362DA0"/>
    <w:rsid w:val="0036309C"/>
    <w:rsid w:val="00363B2C"/>
    <w:rsid w:val="003642A6"/>
    <w:rsid w:val="00364763"/>
    <w:rsid w:val="003647F7"/>
    <w:rsid w:val="00364DFF"/>
    <w:rsid w:val="00365C3D"/>
    <w:rsid w:val="00365EDD"/>
    <w:rsid w:val="00366C1B"/>
    <w:rsid w:val="00366D18"/>
    <w:rsid w:val="00367337"/>
    <w:rsid w:val="00367367"/>
    <w:rsid w:val="00367B20"/>
    <w:rsid w:val="00367FD8"/>
    <w:rsid w:val="0037004E"/>
    <w:rsid w:val="00370B63"/>
    <w:rsid w:val="00370FCC"/>
    <w:rsid w:val="003711AF"/>
    <w:rsid w:val="0037131A"/>
    <w:rsid w:val="00373344"/>
    <w:rsid w:val="003735C6"/>
    <w:rsid w:val="0037372D"/>
    <w:rsid w:val="00374848"/>
    <w:rsid w:val="003757A1"/>
    <w:rsid w:val="00375D09"/>
    <w:rsid w:val="003762DC"/>
    <w:rsid w:val="0037707D"/>
    <w:rsid w:val="0037739D"/>
    <w:rsid w:val="0037751C"/>
    <w:rsid w:val="00377D61"/>
    <w:rsid w:val="00380B66"/>
    <w:rsid w:val="00380F3F"/>
    <w:rsid w:val="00381953"/>
    <w:rsid w:val="00382232"/>
    <w:rsid w:val="0038286F"/>
    <w:rsid w:val="00382B42"/>
    <w:rsid w:val="00382F1A"/>
    <w:rsid w:val="00382F9A"/>
    <w:rsid w:val="00383282"/>
    <w:rsid w:val="00383422"/>
    <w:rsid w:val="00383658"/>
    <w:rsid w:val="00383E26"/>
    <w:rsid w:val="00383F00"/>
    <w:rsid w:val="0038412E"/>
    <w:rsid w:val="00384200"/>
    <w:rsid w:val="00386053"/>
    <w:rsid w:val="00387459"/>
    <w:rsid w:val="0038771D"/>
    <w:rsid w:val="00390935"/>
    <w:rsid w:val="003915D4"/>
    <w:rsid w:val="003922BA"/>
    <w:rsid w:val="0039241F"/>
    <w:rsid w:val="00392491"/>
    <w:rsid w:val="00393424"/>
    <w:rsid w:val="003935B0"/>
    <w:rsid w:val="00393E44"/>
    <w:rsid w:val="00394301"/>
    <w:rsid w:val="0039477D"/>
    <w:rsid w:val="0039651F"/>
    <w:rsid w:val="0039741D"/>
    <w:rsid w:val="0039747B"/>
    <w:rsid w:val="003974BB"/>
    <w:rsid w:val="00397AB6"/>
    <w:rsid w:val="00397ACA"/>
    <w:rsid w:val="003A10C3"/>
    <w:rsid w:val="003A15B2"/>
    <w:rsid w:val="003A1B75"/>
    <w:rsid w:val="003A2A37"/>
    <w:rsid w:val="003A2BD7"/>
    <w:rsid w:val="003A3651"/>
    <w:rsid w:val="003A495D"/>
    <w:rsid w:val="003A4A40"/>
    <w:rsid w:val="003A4C7C"/>
    <w:rsid w:val="003A5611"/>
    <w:rsid w:val="003A5844"/>
    <w:rsid w:val="003A597F"/>
    <w:rsid w:val="003A6E27"/>
    <w:rsid w:val="003A71A8"/>
    <w:rsid w:val="003A71D2"/>
    <w:rsid w:val="003A78E6"/>
    <w:rsid w:val="003B00CA"/>
    <w:rsid w:val="003B030B"/>
    <w:rsid w:val="003B0432"/>
    <w:rsid w:val="003B0821"/>
    <w:rsid w:val="003B0BE9"/>
    <w:rsid w:val="003B0F4B"/>
    <w:rsid w:val="003B2E9B"/>
    <w:rsid w:val="003B2F8D"/>
    <w:rsid w:val="003B3C64"/>
    <w:rsid w:val="003B3F0E"/>
    <w:rsid w:val="003B400F"/>
    <w:rsid w:val="003B4FAA"/>
    <w:rsid w:val="003B524F"/>
    <w:rsid w:val="003B5452"/>
    <w:rsid w:val="003B547A"/>
    <w:rsid w:val="003B57A9"/>
    <w:rsid w:val="003B6346"/>
    <w:rsid w:val="003B6CB6"/>
    <w:rsid w:val="003B6EC0"/>
    <w:rsid w:val="003B75B9"/>
    <w:rsid w:val="003C087B"/>
    <w:rsid w:val="003C0DA2"/>
    <w:rsid w:val="003C1131"/>
    <w:rsid w:val="003C1A18"/>
    <w:rsid w:val="003C23C8"/>
    <w:rsid w:val="003C252C"/>
    <w:rsid w:val="003C5C41"/>
    <w:rsid w:val="003C5D51"/>
    <w:rsid w:val="003C637C"/>
    <w:rsid w:val="003C669D"/>
    <w:rsid w:val="003C6877"/>
    <w:rsid w:val="003C7062"/>
    <w:rsid w:val="003C7461"/>
    <w:rsid w:val="003C7D5E"/>
    <w:rsid w:val="003C7E63"/>
    <w:rsid w:val="003C7E8C"/>
    <w:rsid w:val="003D0788"/>
    <w:rsid w:val="003D11BA"/>
    <w:rsid w:val="003D132A"/>
    <w:rsid w:val="003D1517"/>
    <w:rsid w:val="003D1D50"/>
    <w:rsid w:val="003D1E1E"/>
    <w:rsid w:val="003D232D"/>
    <w:rsid w:val="003D286B"/>
    <w:rsid w:val="003D2938"/>
    <w:rsid w:val="003D3FBA"/>
    <w:rsid w:val="003D402B"/>
    <w:rsid w:val="003D4B6C"/>
    <w:rsid w:val="003D54B0"/>
    <w:rsid w:val="003D6641"/>
    <w:rsid w:val="003D6C8E"/>
    <w:rsid w:val="003D7233"/>
    <w:rsid w:val="003D764F"/>
    <w:rsid w:val="003D76EF"/>
    <w:rsid w:val="003E0042"/>
    <w:rsid w:val="003E0667"/>
    <w:rsid w:val="003E06A0"/>
    <w:rsid w:val="003E06AC"/>
    <w:rsid w:val="003E0BCE"/>
    <w:rsid w:val="003E0DF3"/>
    <w:rsid w:val="003E13E0"/>
    <w:rsid w:val="003E1660"/>
    <w:rsid w:val="003E1CD1"/>
    <w:rsid w:val="003E2A2D"/>
    <w:rsid w:val="003E455E"/>
    <w:rsid w:val="003E47D4"/>
    <w:rsid w:val="003E49C8"/>
    <w:rsid w:val="003E4C0E"/>
    <w:rsid w:val="003E50B9"/>
    <w:rsid w:val="003E571B"/>
    <w:rsid w:val="003E57DC"/>
    <w:rsid w:val="003E64A9"/>
    <w:rsid w:val="003E675E"/>
    <w:rsid w:val="003E67C2"/>
    <w:rsid w:val="003E779C"/>
    <w:rsid w:val="003E7905"/>
    <w:rsid w:val="003F0336"/>
    <w:rsid w:val="003F25A1"/>
    <w:rsid w:val="003F2B5A"/>
    <w:rsid w:val="003F3FCC"/>
    <w:rsid w:val="003F5547"/>
    <w:rsid w:val="003F5C40"/>
    <w:rsid w:val="003F6E12"/>
    <w:rsid w:val="003F6F8B"/>
    <w:rsid w:val="003F75ED"/>
    <w:rsid w:val="004002B7"/>
    <w:rsid w:val="00400F31"/>
    <w:rsid w:val="004023BA"/>
    <w:rsid w:val="00406B4D"/>
    <w:rsid w:val="00406E90"/>
    <w:rsid w:val="00407C3C"/>
    <w:rsid w:val="00407CCF"/>
    <w:rsid w:val="00407E78"/>
    <w:rsid w:val="00410C2B"/>
    <w:rsid w:val="00413EE6"/>
    <w:rsid w:val="0041443C"/>
    <w:rsid w:val="0041488F"/>
    <w:rsid w:val="004153FD"/>
    <w:rsid w:val="004154F7"/>
    <w:rsid w:val="00416D44"/>
    <w:rsid w:val="004176FF"/>
    <w:rsid w:val="00417A1E"/>
    <w:rsid w:val="00417A3E"/>
    <w:rsid w:val="004205CE"/>
    <w:rsid w:val="00421A27"/>
    <w:rsid w:val="00421D0A"/>
    <w:rsid w:val="004226C3"/>
    <w:rsid w:val="004228BA"/>
    <w:rsid w:val="004241C5"/>
    <w:rsid w:val="00424FA7"/>
    <w:rsid w:val="00425D2C"/>
    <w:rsid w:val="00426A87"/>
    <w:rsid w:val="00426B17"/>
    <w:rsid w:val="00426D61"/>
    <w:rsid w:val="00427007"/>
    <w:rsid w:val="00427AA5"/>
    <w:rsid w:val="004309D8"/>
    <w:rsid w:val="004310B9"/>
    <w:rsid w:val="004313D1"/>
    <w:rsid w:val="00432110"/>
    <w:rsid w:val="004328EE"/>
    <w:rsid w:val="00433EBE"/>
    <w:rsid w:val="00434406"/>
    <w:rsid w:val="00434475"/>
    <w:rsid w:val="004360F1"/>
    <w:rsid w:val="00436901"/>
    <w:rsid w:val="00436C6C"/>
    <w:rsid w:val="004373B4"/>
    <w:rsid w:val="00440726"/>
    <w:rsid w:val="00440A51"/>
    <w:rsid w:val="00440FED"/>
    <w:rsid w:val="00441B92"/>
    <w:rsid w:val="00443A9F"/>
    <w:rsid w:val="0044474B"/>
    <w:rsid w:val="004459B2"/>
    <w:rsid w:val="00445A3E"/>
    <w:rsid w:val="00445CF7"/>
    <w:rsid w:val="00445FF7"/>
    <w:rsid w:val="00446F01"/>
    <w:rsid w:val="0044758D"/>
    <w:rsid w:val="004508A8"/>
    <w:rsid w:val="00450BF8"/>
    <w:rsid w:val="00451BAE"/>
    <w:rsid w:val="00451FE3"/>
    <w:rsid w:val="00452612"/>
    <w:rsid w:val="00452CA7"/>
    <w:rsid w:val="00453341"/>
    <w:rsid w:val="004545C6"/>
    <w:rsid w:val="00454DCA"/>
    <w:rsid w:val="00454E26"/>
    <w:rsid w:val="004557DC"/>
    <w:rsid w:val="00456544"/>
    <w:rsid w:val="00456649"/>
    <w:rsid w:val="004567B7"/>
    <w:rsid w:val="004567DC"/>
    <w:rsid w:val="00456856"/>
    <w:rsid w:val="004571EF"/>
    <w:rsid w:val="0046047A"/>
    <w:rsid w:val="00460D6E"/>
    <w:rsid w:val="00461210"/>
    <w:rsid w:val="00461700"/>
    <w:rsid w:val="00461AAC"/>
    <w:rsid w:val="00462490"/>
    <w:rsid w:val="00462A18"/>
    <w:rsid w:val="00462AC9"/>
    <w:rsid w:val="00462FFC"/>
    <w:rsid w:val="00463DC3"/>
    <w:rsid w:val="00464346"/>
    <w:rsid w:val="0046458B"/>
    <w:rsid w:val="00465299"/>
    <w:rsid w:val="00466A0F"/>
    <w:rsid w:val="0046759D"/>
    <w:rsid w:val="0046795B"/>
    <w:rsid w:val="004708C0"/>
    <w:rsid w:val="0047115F"/>
    <w:rsid w:val="004715CB"/>
    <w:rsid w:val="00471863"/>
    <w:rsid w:val="0047239C"/>
    <w:rsid w:val="00473777"/>
    <w:rsid w:val="00473A14"/>
    <w:rsid w:val="0047412B"/>
    <w:rsid w:val="004743A4"/>
    <w:rsid w:val="004745A9"/>
    <w:rsid w:val="00474871"/>
    <w:rsid w:val="00474CA8"/>
    <w:rsid w:val="00474E43"/>
    <w:rsid w:val="004766DA"/>
    <w:rsid w:val="00476A55"/>
    <w:rsid w:val="00477919"/>
    <w:rsid w:val="0048076D"/>
    <w:rsid w:val="00480B82"/>
    <w:rsid w:val="0048134D"/>
    <w:rsid w:val="00481624"/>
    <w:rsid w:val="00481765"/>
    <w:rsid w:val="00481D90"/>
    <w:rsid w:val="0048235D"/>
    <w:rsid w:val="00482700"/>
    <w:rsid w:val="00482A6E"/>
    <w:rsid w:val="00482CD4"/>
    <w:rsid w:val="00483261"/>
    <w:rsid w:val="0048328A"/>
    <w:rsid w:val="00484377"/>
    <w:rsid w:val="00485B23"/>
    <w:rsid w:val="00485B50"/>
    <w:rsid w:val="004874E4"/>
    <w:rsid w:val="0049070D"/>
    <w:rsid w:val="00490980"/>
    <w:rsid w:val="00490A1E"/>
    <w:rsid w:val="00490A39"/>
    <w:rsid w:val="00490E82"/>
    <w:rsid w:val="00491BE4"/>
    <w:rsid w:val="00491DB2"/>
    <w:rsid w:val="00492877"/>
    <w:rsid w:val="00492983"/>
    <w:rsid w:val="004934AE"/>
    <w:rsid w:val="00493A8C"/>
    <w:rsid w:val="00493D8E"/>
    <w:rsid w:val="00493F42"/>
    <w:rsid w:val="0049412B"/>
    <w:rsid w:val="004944CD"/>
    <w:rsid w:val="00495738"/>
    <w:rsid w:val="00495BA6"/>
    <w:rsid w:val="00496DC2"/>
    <w:rsid w:val="00496E75"/>
    <w:rsid w:val="004970A7"/>
    <w:rsid w:val="004975B6"/>
    <w:rsid w:val="004977C6"/>
    <w:rsid w:val="004A014C"/>
    <w:rsid w:val="004A0AA8"/>
    <w:rsid w:val="004A1FE4"/>
    <w:rsid w:val="004A2103"/>
    <w:rsid w:val="004A2489"/>
    <w:rsid w:val="004A28B2"/>
    <w:rsid w:val="004A2CA9"/>
    <w:rsid w:val="004A33EF"/>
    <w:rsid w:val="004A34C9"/>
    <w:rsid w:val="004A3BAC"/>
    <w:rsid w:val="004A3CB5"/>
    <w:rsid w:val="004A3F8E"/>
    <w:rsid w:val="004A45E1"/>
    <w:rsid w:val="004A5040"/>
    <w:rsid w:val="004A530F"/>
    <w:rsid w:val="004A537D"/>
    <w:rsid w:val="004A67F0"/>
    <w:rsid w:val="004A71C3"/>
    <w:rsid w:val="004A7769"/>
    <w:rsid w:val="004A77B1"/>
    <w:rsid w:val="004B0240"/>
    <w:rsid w:val="004B134B"/>
    <w:rsid w:val="004B23AD"/>
    <w:rsid w:val="004B2965"/>
    <w:rsid w:val="004B3265"/>
    <w:rsid w:val="004B3545"/>
    <w:rsid w:val="004B4224"/>
    <w:rsid w:val="004B4297"/>
    <w:rsid w:val="004B4647"/>
    <w:rsid w:val="004B6A18"/>
    <w:rsid w:val="004B6B25"/>
    <w:rsid w:val="004B7455"/>
    <w:rsid w:val="004B74FF"/>
    <w:rsid w:val="004B7CE4"/>
    <w:rsid w:val="004C0401"/>
    <w:rsid w:val="004C0C49"/>
    <w:rsid w:val="004C1096"/>
    <w:rsid w:val="004C1130"/>
    <w:rsid w:val="004C183D"/>
    <w:rsid w:val="004C394F"/>
    <w:rsid w:val="004C3EC7"/>
    <w:rsid w:val="004C3EEE"/>
    <w:rsid w:val="004C483D"/>
    <w:rsid w:val="004C49EA"/>
    <w:rsid w:val="004C4D15"/>
    <w:rsid w:val="004C5C78"/>
    <w:rsid w:val="004C6DA5"/>
    <w:rsid w:val="004C71A2"/>
    <w:rsid w:val="004C795A"/>
    <w:rsid w:val="004C7F93"/>
    <w:rsid w:val="004D2629"/>
    <w:rsid w:val="004D26B8"/>
    <w:rsid w:val="004D2C2C"/>
    <w:rsid w:val="004D38C2"/>
    <w:rsid w:val="004D41DC"/>
    <w:rsid w:val="004D4FBD"/>
    <w:rsid w:val="004D4FC0"/>
    <w:rsid w:val="004D5CE7"/>
    <w:rsid w:val="004D6381"/>
    <w:rsid w:val="004D6646"/>
    <w:rsid w:val="004D7633"/>
    <w:rsid w:val="004D7DA8"/>
    <w:rsid w:val="004E10CD"/>
    <w:rsid w:val="004E1149"/>
    <w:rsid w:val="004E12AD"/>
    <w:rsid w:val="004E1401"/>
    <w:rsid w:val="004E2892"/>
    <w:rsid w:val="004E2A6B"/>
    <w:rsid w:val="004E362B"/>
    <w:rsid w:val="004E3681"/>
    <w:rsid w:val="004E3D74"/>
    <w:rsid w:val="004E5DE1"/>
    <w:rsid w:val="004E600A"/>
    <w:rsid w:val="004E784B"/>
    <w:rsid w:val="004F021F"/>
    <w:rsid w:val="004F0224"/>
    <w:rsid w:val="004F0DB4"/>
    <w:rsid w:val="004F0E04"/>
    <w:rsid w:val="004F1CD3"/>
    <w:rsid w:val="004F1EBC"/>
    <w:rsid w:val="004F20E8"/>
    <w:rsid w:val="004F2B08"/>
    <w:rsid w:val="004F2C10"/>
    <w:rsid w:val="004F3172"/>
    <w:rsid w:val="004F3B71"/>
    <w:rsid w:val="004F3FE5"/>
    <w:rsid w:val="004F4921"/>
    <w:rsid w:val="004F5074"/>
    <w:rsid w:val="004F5154"/>
    <w:rsid w:val="004F5835"/>
    <w:rsid w:val="004F5902"/>
    <w:rsid w:val="004F661C"/>
    <w:rsid w:val="004F6D99"/>
    <w:rsid w:val="00500451"/>
    <w:rsid w:val="00500572"/>
    <w:rsid w:val="00500573"/>
    <w:rsid w:val="00500701"/>
    <w:rsid w:val="00500BB0"/>
    <w:rsid w:val="00500F10"/>
    <w:rsid w:val="00501026"/>
    <w:rsid w:val="00501304"/>
    <w:rsid w:val="00501425"/>
    <w:rsid w:val="0050187D"/>
    <w:rsid w:val="0050318B"/>
    <w:rsid w:val="00503738"/>
    <w:rsid w:val="00503CF2"/>
    <w:rsid w:val="00504311"/>
    <w:rsid w:val="0050485C"/>
    <w:rsid w:val="00504AC6"/>
    <w:rsid w:val="00504D75"/>
    <w:rsid w:val="00504ED0"/>
    <w:rsid w:val="0050545C"/>
    <w:rsid w:val="00505D51"/>
    <w:rsid w:val="0050663B"/>
    <w:rsid w:val="0051031D"/>
    <w:rsid w:val="00510ABC"/>
    <w:rsid w:val="00511079"/>
    <w:rsid w:val="00511411"/>
    <w:rsid w:val="005115B4"/>
    <w:rsid w:val="00511CDF"/>
    <w:rsid w:val="00512829"/>
    <w:rsid w:val="00512CDB"/>
    <w:rsid w:val="00513307"/>
    <w:rsid w:val="00513839"/>
    <w:rsid w:val="00513DEF"/>
    <w:rsid w:val="0051423C"/>
    <w:rsid w:val="005148D4"/>
    <w:rsid w:val="00514C91"/>
    <w:rsid w:val="00515341"/>
    <w:rsid w:val="005153CE"/>
    <w:rsid w:val="00516241"/>
    <w:rsid w:val="00516972"/>
    <w:rsid w:val="00516DDD"/>
    <w:rsid w:val="00516FD9"/>
    <w:rsid w:val="0051701F"/>
    <w:rsid w:val="00517521"/>
    <w:rsid w:val="0051791D"/>
    <w:rsid w:val="00520D6D"/>
    <w:rsid w:val="00520FD7"/>
    <w:rsid w:val="005212FD"/>
    <w:rsid w:val="00521425"/>
    <w:rsid w:val="00523E75"/>
    <w:rsid w:val="005243E0"/>
    <w:rsid w:val="00524884"/>
    <w:rsid w:val="005256F3"/>
    <w:rsid w:val="00525B5A"/>
    <w:rsid w:val="00525D1A"/>
    <w:rsid w:val="00526151"/>
    <w:rsid w:val="005265A3"/>
    <w:rsid w:val="00526783"/>
    <w:rsid w:val="00526EB6"/>
    <w:rsid w:val="005273F2"/>
    <w:rsid w:val="0052773A"/>
    <w:rsid w:val="00527FB1"/>
    <w:rsid w:val="00530423"/>
    <w:rsid w:val="0053107E"/>
    <w:rsid w:val="005312CB"/>
    <w:rsid w:val="0053162F"/>
    <w:rsid w:val="00531777"/>
    <w:rsid w:val="00532590"/>
    <w:rsid w:val="0053281C"/>
    <w:rsid w:val="00532AD0"/>
    <w:rsid w:val="0053311D"/>
    <w:rsid w:val="00533B93"/>
    <w:rsid w:val="005340C9"/>
    <w:rsid w:val="005364EB"/>
    <w:rsid w:val="00536698"/>
    <w:rsid w:val="00536F62"/>
    <w:rsid w:val="005375FE"/>
    <w:rsid w:val="005379B1"/>
    <w:rsid w:val="00537DD0"/>
    <w:rsid w:val="00540BFC"/>
    <w:rsid w:val="00541241"/>
    <w:rsid w:val="00541502"/>
    <w:rsid w:val="0054195A"/>
    <w:rsid w:val="005420DE"/>
    <w:rsid w:val="00542249"/>
    <w:rsid w:val="00542FAA"/>
    <w:rsid w:val="005431F5"/>
    <w:rsid w:val="005435AC"/>
    <w:rsid w:val="00543707"/>
    <w:rsid w:val="005439D2"/>
    <w:rsid w:val="00543EBB"/>
    <w:rsid w:val="00544213"/>
    <w:rsid w:val="0054486D"/>
    <w:rsid w:val="005453F3"/>
    <w:rsid w:val="00545549"/>
    <w:rsid w:val="005469F5"/>
    <w:rsid w:val="00546F36"/>
    <w:rsid w:val="00547A0D"/>
    <w:rsid w:val="005507DA"/>
    <w:rsid w:val="005518ED"/>
    <w:rsid w:val="00551DB8"/>
    <w:rsid w:val="00552093"/>
    <w:rsid w:val="005525AA"/>
    <w:rsid w:val="00552D6B"/>
    <w:rsid w:val="005530B2"/>
    <w:rsid w:val="00554C49"/>
    <w:rsid w:val="00554E06"/>
    <w:rsid w:val="00554E4B"/>
    <w:rsid w:val="0055519C"/>
    <w:rsid w:val="00555221"/>
    <w:rsid w:val="005554C1"/>
    <w:rsid w:val="00555F67"/>
    <w:rsid w:val="00556E32"/>
    <w:rsid w:val="00557E6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CC3"/>
    <w:rsid w:val="00567415"/>
    <w:rsid w:val="00567610"/>
    <w:rsid w:val="00570D9F"/>
    <w:rsid w:val="0057185C"/>
    <w:rsid w:val="00571CA8"/>
    <w:rsid w:val="005721FF"/>
    <w:rsid w:val="00572947"/>
    <w:rsid w:val="00572BCC"/>
    <w:rsid w:val="00572D7E"/>
    <w:rsid w:val="00573138"/>
    <w:rsid w:val="005734A7"/>
    <w:rsid w:val="00573ED5"/>
    <w:rsid w:val="00573F84"/>
    <w:rsid w:val="005746C4"/>
    <w:rsid w:val="00574B43"/>
    <w:rsid w:val="00574B50"/>
    <w:rsid w:val="00574EFD"/>
    <w:rsid w:val="005753B2"/>
    <w:rsid w:val="00575934"/>
    <w:rsid w:val="00575C24"/>
    <w:rsid w:val="00577710"/>
    <w:rsid w:val="00577835"/>
    <w:rsid w:val="00580793"/>
    <w:rsid w:val="00581470"/>
    <w:rsid w:val="00581B62"/>
    <w:rsid w:val="00581BAD"/>
    <w:rsid w:val="00581D62"/>
    <w:rsid w:val="00582087"/>
    <w:rsid w:val="00582F21"/>
    <w:rsid w:val="005831DD"/>
    <w:rsid w:val="00583960"/>
    <w:rsid w:val="005842B2"/>
    <w:rsid w:val="00584320"/>
    <w:rsid w:val="00585484"/>
    <w:rsid w:val="005869BA"/>
    <w:rsid w:val="00587229"/>
    <w:rsid w:val="00587503"/>
    <w:rsid w:val="00587E84"/>
    <w:rsid w:val="00587F7F"/>
    <w:rsid w:val="00590E8D"/>
    <w:rsid w:val="005911DB"/>
    <w:rsid w:val="00591511"/>
    <w:rsid w:val="00591E50"/>
    <w:rsid w:val="00592CDA"/>
    <w:rsid w:val="00592E24"/>
    <w:rsid w:val="0059331A"/>
    <w:rsid w:val="00593A72"/>
    <w:rsid w:val="00594343"/>
    <w:rsid w:val="00594A6E"/>
    <w:rsid w:val="00595A8C"/>
    <w:rsid w:val="00595ABC"/>
    <w:rsid w:val="00595C2C"/>
    <w:rsid w:val="00596BBA"/>
    <w:rsid w:val="00597101"/>
    <w:rsid w:val="00597386"/>
    <w:rsid w:val="005975C4"/>
    <w:rsid w:val="00597ED8"/>
    <w:rsid w:val="005A17AE"/>
    <w:rsid w:val="005A2B20"/>
    <w:rsid w:val="005A34D5"/>
    <w:rsid w:val="005A3943"/>
    <w:rsid w:val="005A4061"/>
    <w:rsid w:val="005A4229"/>
    <w:rsid w:val="005A42C7"/>
    <w:rsid w:val="005A4904"/>
    <w:rsid w:val="005A515A"/>
    <w:rsid w:val="005A5653"/>
    <w:rsid w:val="005A5E95"/>
    <w:rsid w:val="005A704D"/>
    <w:rsid w:val="005A70E9"/>
    <w:rsid w:val="005A73D5"/>
    <w:rsid w:val="005B0A42"/>
    <w:rsid w:val="005B194E"/>
    <w:rsid w:val="005B1EDB"/>
    <w:rsid w:val="005B33AF"/>
    <w:rsid w:val="005B3C6D"/>
    <w:rsid w:val="005B4045"/>
    <w:rsid w:val="005B609E"/>
    <w:rsid w:val="005B69AD"/>
    <w:rsid w:val="005B6DF6"/>
    <w:rsid w:val="005B6F06"/>
    <w:rsid w:val="005B7B7D"/>
    <w:rsid w:val="005C1948"/>
    <w:rsid w:val="005C1F14"/>
    <w:rsid w:val="005C22F9"/>
    <w:rsid w:val="005C263C"/>
    <w:rsid w:val="005C2679"/>
    <w:rsid w:val="005C298C"/>
    <w:rsid w:val="005C2B8A"/>
    <w:rsid w:val="005C2C67"/>
    <w:rsid w:val="005C3F04"/>
    <w:rsid w:val="005C4BFB"/>
    <w:rsid w:val="005C5870"/>
    <w:rsid w:val="005C76B7"/>
    <w:rsid w:val="005C7C9A"/>
    <w:rsid w:val="005D059A"/>
    <w:rsid w:val="005D07C5"/>
    <w:rsid w:val="005D14B5"/>
    <w:rsid w:val="005D21B7"/>
    <w:rsid w:val="005D2970"/>
    <w:rsid w:val="005D2DAD"/>
    <w:rsid w:val="005D39F1"/>
    <w:rsid w:val="005D4302"/>
    <w:rsid w:val="005D5A20"/>
    <w:rsid w:val="005D786C"/>
    <w:rsid w:val="005D788D"/>
    <w:rsid w:val="005E00E5"/>
    <w:rsid w:val="005E0148"/>
    <w:rsid w:val="005E049F"/>
    <w:rsid w:val="005E07D5"/>
    <w:rsid w:val="005E0BB6"/>
    <w:rsid w:val="005E0C47"/>
    <w:rsid w:val="005E0F92"/>
    <w:rsid w:val="005E1B5E"/>
    <w:rsid w:val="005E2676"/>
    <w:rsid w:val="005E3073"/>
    <w:rsid w:val="005E316A"/>
    <w:rsid w:val="005E4DAA"/>
    <w:rsid w:val="005E513D"/>
    <w:rsid w:val="005E7088"/>
    <w:rsid w:val="005E75CA"/>
    <w:rsid w:val="005E7E1B"/>
    <w:rsid w:val="005F0108"/>
    <w:rsid w:val="005F0291"/>
    <w:rsid w:val="005F0ECC"/>
    <w:rsid w:val="005F0F38"/>
    <w:rsid w:val="005F21A5"/>
    <w:rsid w:val="005F2470"/>
    <w:rsid w:val="005F28C6"/>
    <w:rsid w:val="005F329C"/>
    <w:rsid w:val="005F3F16"/>
    <w:rsid w:val="005F450D"/>
    <w:rsid w:val="005F52CC"/>
    <w:rsid w:val="005F5BBE"/>
    <w:rsid w:val="005F5E6F"/>
    <w:rsid w:val="005F6510"/>
    <w:rsid w:val="005F67EB"/>
    <w:rsid w:val="005F681C"/>
    <w:rsid w:val="005F6BD4"/>
    <w:rsid w:val="005F7188"/>
    <w:rsid w:val="005F7985"/>
    <w:rsid w:val="00600CEB"/>
    <w:rsid w:val="00601BC2"/>
    <w:rsid w:val="00602A78"/>
    <w:rsid w:val="00602A84"/>
    <w:rsid w:val="00602AA1"/>
    <w:rsid w:val="00603123"/>
    <w:rsid w:val="006036F4"/>
    <w:rsid w:val="00603EC9"/>
    <w:rsid w:val="00604151"/>
    <w:rsid w:val="00604367"/>
    <w:rsid w:val="006044BE"/>
    <w:rsid w:val="0060475F"/>
    <w:rsid w:val="006047DF"/>
    <w:rsid w:val="00604804"/>
    <w:rsid w:val="00604DE1"/>
    <w:rsid w:val="006057C8"/>
    <w:rsid w:val="00605FCB"/>
    <w:rsid w:val="006060C2"/>
    <w:rsid w:val="0060679B"/>
    <w:rsid w:val="00606A26"/>
    <w:rsid w:val="00607A3E"/>
    <w:rsid w:val="00607D81"/>
    <w:rsid w:val="00610747"/>
    <w:rsid w:val="00610E03"/>
    <w:rsid w:val="006114CC"/>
    <w:rsid w:val="0061176E"/>
    <w:rsid w:val="00613EA5"/>
    <w:rsid w:val="00613EB7"/>
    <w:rsid w:val="00614CD1"/>
    <w:rsid w:val="006151F2"/>
    <w:rsid w:val="006153BF"/>
    <w:rsid w:val="0061567B"/>
    <w:rsid w:val="00615AC8"/>
    <w:rsid w:val="00615B8F"/>
    <w:rsid w:val="0062152A"/>
    <w:rsid w:val="00621753"/>
    <w:rsid w:val="006231AB"/>
    <w:rsid w:val="00623583"/>
    <w:rsid w:val="0062462F"/>
    <w:rsid w:val="00624BA1"/>
    <w:rsid w:val="0062661B"/>
    <w:rsid w:val="00626825"/>
    <w:rsid w:val="0062699D"/>
    <w:rsid w:val="006275BD"/>
    <w:rsid w:val="00627832"/>
    <w:rsid w:val="00627AC3"/>
    <w:rsid w:val="00630118"/>
    <w:rsid w:val="00630514"/>
    <w:rsid w:val="006310AE"/>
    <w:rsid w:val="00631762"/>
    <w:rsid w:val="00631F1F"/>
    <w:rsid w:val="00632196"/>
    <w:rsid w:val="00632B52"/>
    <w:rsid w:val="00632BA2"/>
    <w:rsid w:val="00633B3C"/>
    <w:rsid w:val="00633BF2"/>
    <w:rsid w:val="00633F67"/>
    <w:rsid w:val="006345C3"/>
    <w:rsid w:val="0063530F"/>
    <w:rsid w:val="006362F9"/>
    <w:rsid w:val="006364FA"/>
    <w:rsid w:val="006369A9"/>
    <w:rsid w:val="006373CD"/>
    <w:rsid w:val="0063788E"/>
    <w:rsid w:val="00640A3A"/>
    <w:rsid w:val="00640E56"/>
    <w:rsid w:val="00641283"/>
    <w:rsid w:val="006413CF"/>
    <w:rsid w:val="00641413"/>
    <w:rsid w:val="00641465"/>
    <w:rsid w:val="0064165D"/>
    <w:rsid w:val="00641B39"/>
    <w:rsid w:val="00642E8C"/>
    <w:rsid w:val="00642EF0"/>
    <w:rsid w:val="006433BD"/>
    <w:rsid w:val="00643562"/>
    <w:rsid w:val="00643784"/>
    <w:rsid w:val="00644186"/>
    <w:rsid w:val="0064455C"/>
    <w:rsid w:val="00644A21"/>
    <w:rsid w:val="00645C9F"/>
    <w:rsid w:val="00646305"/>
    <w:rsid w:val="00646864"/>
    <w:rsid w:val="00646A6C"/>
    <w:rsid w:val="006475E6"/>
    <w:rsid w:val="0065047D"/>
    <w:rsid w:val="006508B9"/>
    <w:rsid w:val="00650CA1"/>
    <w:rsid w:val="0065143C"/>
    <w:rsid w:val="00651854"/>
    <w:rsid w:val="00651D0C"/>
    <w:rsid w:val="00652578"/>
    <w:rsid w:val="00653359"/>
    <w:rsid w:val="006539E8"/>
    <w:rsid w:val="00655C84"/>
    <w:rsid w:val="00656307"/>
    <w:rsid w:val="006565D8"/>
    <w:rsid w:val="00656B96"/>
    <w:rsid w:val="00656F79"/>
    <w:rsid w:val="0065736B"/>
    <w:rsid w:val="006578E4"/>
    <w:rsid w:val="006579CE"/>
    <w:rsid w:val="00657A97"/>
    <w:rsid w:val="00657AE5"/>
    <w:rsid w:val="00660FB8"/>
    <w:rsid w:val="006619B0"/>
    <w:rsid w:val="00662012"/>
    <w:rsid w:val="00662543"/>
    <w:rsid w:val="006626D0"/>
    <w:rsid w:val="006628E9"/>
    <w:rsid w:val="006641F4"/>
    <w:rsid w:val="00664278"/>
    <w:rsid w:val="0066427C"/>
    <w:rsid w:val="00664E8C"/>
    <w:rsid w:val="0066582C"/>
    <w:rsid w:val="00665F7C"/>
    <w:rsid w:val="00666291"/>
    <w:rsid w:val="0066699A"/>
    <w:rsid w:val="00666DFC"/>
    <w:rsid w:val="00666EBB"/>
    <w:rsid w:val="0066779E"/>
    <w:rsid w:val="00667FAF"/>
    <w:rsid w:val="006701B3"/>
    <w:rsid w:val="006706C9"/>
    <w:rsid w:val="0067096D"/>
    <w:rsid w:val="00670AF4"/>
    <w:rsid w:val="006719E0"/>
    <w:rsid w:val="0067269D"/>
    <w:rsid w:val="00672988"/>
    <w:rsid w:val="00672C64"/>
    <w:rsid w:val="00674169"/>
    <w:rsid w:val="006745B9"/>
    <w:rsid w:val="00674E6A"/>
    <w:rsid w:val="00675CF4"/>
    <w:rsid w:val="00675D7D"/>
    <w:rsid w:val="00676A64"/>
    <w:rsid w:val="00677925"/>
    <w:rsid w:val="006779BF"/>
    <w:rsid w:val="006804AE"/>
    <w:rsid w:val="00680F46"/>
    <w:rsid w:val="00681A58"/>
    <w:rsid w:val="00681C16"/>
    <w:rsid w:val="00681D06"/>
    <w:rsid w:val="00681FDC"/>
    <w:rsid w:val="006824D0"/>
    <w:rsid w:val="00682B53"/>
    <w:rsid w:val="00682F27"/>
    <w:rsid w:val="006859DB"/>
    <w:rsid w:val="0068678D"/>
    <w:rsid w:val="00687488"/>
    <w:rsid w:val="00687988"/>
    <w:rsid w:val="006900E4"/>
    <w:rsid w:val="006904ED"/>
    <w:rsid w:val="00690A71"/>
    <w:rsid w:val="00690E2E"/>
    <w:rsid w:val="00691116"/>
    <w:rsid w:val="006915D7"/>
    <w:rsid w:val="00692814"/>
    <w:rsid w:val="006932E7"/>
    <w:rsid w:val="00693347"/>
    <w:rsid w:val="0069334C"/>
    <w:rsid w:val="00693617"/>
    <w:rsid w:val="00693D77"/>
    <w:rsid w:val="006948EF"/>
    <w:rsid w:val="0069509D"/>
    <w:rsid w:val="00696D63"/>
    <w:rsid w:val="006971D7"/>
    <w:rsid w:val="00697CC2"/>
    <w:rsid w:val="00697DCC"/>
    <w:rsid w:val="006A028A"/>
    <w:rsid w:val="006A032F"/>
    <w:rsid w:val="006A0DD3"/>
    <w:rsid w:val="006A146E"/>
    <w:rsid w:val="006A1BEB"/>
    <w:rsid w:val="006A20FE"/>
    <w:rsid w:val="006A3022"/>
    <w:rsid w:val="006A41AE"/>
    <w:rsid w:val="006A4856"/>
    <w:rsid w:val="006A5474"/>
    <w:rsid w:val="006A5606"/>
    <w:rsid w:val="006A564B"/>
    <w:rsid w:val="006A59E2"/>
    <w:rsid w:val="006A5D4A"/>
    <w:rsid w:val="006A7C86"/>
    <w:rsid w:val="006B00AE"/>
    <w:rsid w:val="006B05B5"/>
    <w:rsid w:val="006B1545"/>
    <w:rsid w:val="006B23B9"/>
    <w:rsid w:val="006B2DA7"/>
    <w:rsid w:val="006B2F4D"/>
    <w:rsid w:val="006B306B"/>
    <w:rsid w:val="006B3682"/>
    <w:rsid w:val="006B3974"/>
    <w:rsid w:val="006B3FCB"/>
    <w:rsid w:val="006B3FFC"/>
    <w:rsid w:val="006B48CB"/>
    <w:rsid w:val="006B564D"/>
    <w:rsid w:val="006B6BFC"/>
    <w:rsid w:val="006B6D2F"/>
    <w:rsid w:val="006B7B79"/>
    <w:rsid w:val="006C1445"/>
    <w:rsid w:val="006C1CA1"/>
    <w:rsid w:val="006C3AB0"/>
    <w:rsid w:val="006C4FC1"/>
    <w:rsid w:val="006C51A5"/>
    <w:rsid w:val="006C529D"/>
    <w:rsid w:val="006C5A0D"/>
    <w:rsid w:val="006C5AD4"/>
    <w:rsid w:val="006C6798"/>
    <w:rsid w:val="006C6DF7"/>
    <w:rsid w:val="006C7132"/>
    <w:rsid w:val="006D0826"/>
    <w:rsid w:val="006D0C12"/>
    <w:rsid w:val="006D0E6B"/>
    <w:rsid w:val="006D0EBA"/>
    <w:rsid w:val="006D13F5"/>
    <w:rsid w:val="006D20A5"/>
    <w:rsid w:val="006D2146"/>
    <w:rsid w:val="006D3607"/>
    <w:rsid w:val="006D5EB6"/>
    <w:rsid w:val="006D632E"/>
    <w:rsid w:val="006D6C9C"/>
    <w:rsid w:val="006E094A"/>
    <w:rsid w:val="006E12B1"/>
    <w:rsid w:val="006E13D1"/>
    <w:rsid w:val="006E37C0"/>
    <w:rsid w:val="006E42C3"/>
    <w:rsid w:val="006E440D"/>
    <w:rsid w:val="006E4D0C"/>
    <w:rsid w:val="006E4D1B"/>
    <w:rsid w:val="006E5B78"/>
    <w:rsid w:val="006E621F"/>
    <w:rsid w:val="006E67BA"/>
    <w:rsid w:val="006E699D"/>
    <w:rsid w:val="006E6BA3"/>
    <w:rsid w:val="006E7923"/>
    <w:rsid w:val="006F1116"/>
    <w:rsid w:val="006F149A"/>
    <w:rsid w:val="006F232A"/>
    <w:rsid w:val="006F2654"/>
    <w:rsid w:val="006F26D6"/>
    <w:rsid w:val="006F3196"/>
    <w:rsid w:val="006F3C54"/>
    <w:rsid w:val="006F418C"/>
    <w:rsid w:val="006F5127"/>
    <w:rsid w:val="006F5E64"/>
    <w:rsid w:val="006F60DE"/>
    <w:rsid w:val="006F65FB"/>
    <w:rsid w:val="006F7914"/>
    <w:rsid w:val="006F7915"/>
    <w:rsid w:val="006F7C0B"/>
    <w:rsid w:val="006F7E46"/>
    <w:rsid w:val="00700283"/>
    <w:rsid w:val="00700AB4"/>
    <w:rsid w:val="00700FCA"/>
    <w:rsid w:val="007015C6"/>
    <w:rsid w:val="00701645"/>
    <w:rsid w:val="00701BBC"/>
    <w:rsid w:val="00702447"/>
    <w:rsid w:val="0070288F"/>
    <w:rsid w:val="00702D5A"/>
    <w:rsid w:val="00702EF7"/>
    <w:rsid w:val="00703346"/>
    <w:rsid w:val="00703571"/>
    <w:rsid w:val="00703989"/>
    <w:rsid w:val="007042E9"/>
    <w:rsid w:val="00704495"/>
    <w:rsid w:val="00706ED4"/>
    <w:rsid w:val="007108D3"/>
    <w:rsid w:val="0071118B"/>
    <w:rsid w:val="00711C66"/>
    <w:rsid w:val="00711E13"/>
    <w:rsid w:val="00712EDA"/>
    <w:rsid w:val="007136D0"/>
    <w:rsid w:val="007155A9"/>
    <w:rsid w:val="007158E1"/>
    <w:rsid w:val="00715A5B"/>
    <w:rsid w:val="00716AA6"/>
    <w:rsid w:val="0071705B"/>
    <w:rsid w:val="00720505"/>
    <w:rsid w:val="007208E6"/>
    <w:rsid w:val="00721F38"/>
    <w:rsid w:val="007236A3"/>
    <w:rsid w:val="0072392E"/>
    <w:rsid w:val="007239B6"/>
    <w:rsid w:val="0072490A"/>
    <w:rsid w:val="00724B64"/>
    <w:rsid w:val="0072517D"/>
    <w:rsid w:val="00726878"/>
    <w:rsid w:val="00726D6B"/>
    <w:rsid w:val="0072789D"/>
    <w:rsid w:val="00727916"/>
    <w:rsid w:val="00727927"/>
    <w:rsid w:val="00730499"/>
    <w:rsid w:val="0073124A"/>
    <w:rsid w:val="00731B79"/>
    <w:rsid w:val="007320A2"/>
    <w:rsid w:val="00732378"/>
    <w:rsid w:val="007327CE"/>
    <w:rsid w:val="00732FEB"/>
    <w:rsid w:val="00733893"/>
    <w:rsid w:val="00734A05"/>
    <w:rsid w:val="00734ECC"/>
    <w:rsid w:val="00735C6F"/>
    <w:rsid w:val="00735F63"/>
    <w:rsid w:val="007376C2"/>
    <w:rsid w:val="00737A31"/>
    <w:rsid w:val="00737FFD"/>
    <w:rsid w:val="0074039F"/>
    <w:rsid w:val="00742A6A"/>
    <w:rsid w:val="00742B44"/>
    <w:rsid w:val="0074359E"/>
    <w:rsid w:val="00745D65"/>
    <w:rsid w:val="0074656E"/>
    <w:rsid w:val="00746FF8"/>
    <w:rsid w:val="007472D5"/>
    <w:rsid w:val="00751181"/>
    <w:rsid w:val="00752B03"/>
    <w:rsid w:val="00753454"/>
    <w:rsid w:val="00753A97"/>
    <w:rsid w:val="00753BB5"/>
    <w:rsid w:val="00753C73"/>
    <w:rsid w:val="007541CE"/>
    <w:rsid w:val="007543D4"/>
    <w:rsid w:val="007544F1"/>
    <w:rsid w:val="00755E4A"/>
    <w:rsid w:val="00756832"/>
    <w:rsid w:val="00756B38"/>
    <w:rsid w:val="0075712F"/>
    <w:rsid w:val="00757908"/>
    <w:rsid w:val="00757F0B"/>
    <w:rsid w:val="007608C9"/>
    <w:rsid w:val="007626D0"/>
    <w:rsid w:val="00764753"/>
    <w:rsid w:val="00764EC3"/>
    <w:rsid w:val="007651CA"/>
    <w:rsid w:val="00765F26"/>
    <w:rsid w:val="00767519"/>
    <w:rsid w:val="00767950"/>
    <w:rsid w:val="007704E1"/>
    <w:rsid w:val="0077060A"/>
    <w:rsid w:val="00770E5C"/>
    <w:rsid w:val="00772569"/>
    <w:rsid w:val="00772E8C"/>
    <w:rsid w:val="00772FDB"/>
    <w:rsid w:val="0077316B"/>
    <w:rsid w:val="007736D3"/>
    <w:rsid w:val="00773E12"/>
    <w:rsid w:val="00773FD3"/>
    <w:rsid w:val="0077500F"/>
    <w:rsid w:val="007750F3"/>
    <w:rsid w:val="0077548E"/>
    <w:rsid w:val="00777315"/>
    <w:rsid w:val="00777C4F"/>
    <w:rsid w:val="00777ECF"/>
    <w:rsid w:val="007802E4"/>
    <w:rsid w:val="0078056E"/>
    <w:rsid w:val="00780919"/>
    <w:rsid w:val="00780A8D"/>
    <w:rsid w:val="00781589"/>
    <w:rsid w:val="007820D0"/>
    <w:rsid w:val="007826C8"/>
    <w:rsid w:val="00783167"/>
    <w:rsid w:val="007835C8"/>
    <w:rsid w:val="00783EBB"/>
    <w:rsid w:val="00784190"/>
    <w:rsid w:val="0078448D"/>
    <w:rsid w:val="0078457B"/>
    <w:rsid w:val="00784756"/>
    <w:rsid w:val="0078539D"/>
    <w:rsid w:val="007856C1"/>
    <w:rsid w:val="00785B0F"/>
    <w:rsid w:val="007868F5"/>
    <w:rsid w:val="00787051"/>
    <w:rsid w:val="00787CC5"/>
    <w:rsid w:val="0079018D"/>
    <w:rsid w:val="007901DC"/>
    <w:rsid w:val="00791A00"/>
    <w:rsid w:val="00791DDB"/>
    <w:rsid w:val="007923EA"/>
    <w:rsid w:val="00792CEE"/>
    <w:rsid w:val="007936A8"/>
    <w:rsid w:val="00793AA1"/>
    <w:rsid w:val="00795762"/>
    <w:rsid w:val="007962B4"/>
    <w:rsid w:val="00796F15"/>
    <w:rsid w:val="00797E22"/>
    <w:rsid w:val="007A0556"/>
    <w:rsid w:val="007A138F"/>
    <w:rsid w:val="007A1640"/>
    <w:rsid w:val="007A1AE4"/>
    <w:rsid w:val="007A2E8B"/>
    <w:rsid w:val="007A312F"/>
    <w:rsid w:val="007A39DF"/>
    <w:rsid w:val="007A43ED"/>
    <w:rsid w:val="007A4B48"/>
    <w:rsid w:val="007A4BDD"/>
    <w:rsid w:val="007A56F8"/>
    <w:rsid w:val="007A6168"/>
    <w:rsid w:val="007A6CFD"/>
    <w:rsid w:val="007A72EE"/>
    <w:rsid w:val="007B0397"/>
    <w:rsid w:val="007B0ADB"/>
    <w:rsid w:val="007B15AC"/>
    <w:rsid w:val="007B26EE"/>
    <w:rsid w:val="007B3502"/>
    <w:rsid w:val="007B3BEC"/>
    <w:rsid w:val="007B3E6D"/>
    <w:rsid w:val="007B44ED"/>
    <w:rsid w:val="007B491A"/>
    <w:rsid w:val="007B5370"/>
    <w:rsid w:val="007B61F5"/>
    <w:rsid w:val="007B63FA"/>
    <w:rsid w:val="007B7496"/>
    <w:rsid w:val="007C0802"/>
    <w:rsid w:val="007C12BE"/>
    <w:rsid w:val="007C1D2D"/>
    <w:rsid w:val="007C21F1"/>
    <w:rsid w:val="007C2739"/>
    <w:rsid w:val="007C4B0F"/>
    <w:rsid w:val="007C4DAD"/>
    <w:rsid w:val="007C5830"/>
    <w:rsid w:val="007C5933"/>
    <w:rsid w:val="007C599E"/>
    <w:rsid w:val="007C5DB8"/>
    <w:rsid w:val="007C5DCE"/>
    <w:rsid w:val="007C5FBD"/>
    <w:rsid w:val="007C6CA2"/>
    <w:rsid w:val="007C6D4B"/>
    <w:rsid w:val="007C6FA7"/>
    <w:rsid w:val="007D0231"/>
    <w:rsid w:val="007D05B2"/>
    <w:rsid w:val="007D05FA"/>
    <w:rsid w:val="007D0C44"/>
    <w:rsid w:val="007D0E57"/>
    <w:rsid w:val="007D1972"/>
    <w:rsid w:val="007D1F33"/>
    <w:rsid w:val="007D3307"/>
    <w:rsid w:val="007D4063"/>
    <w:rsid w:val="007D44CE"/>
    <w:rsid w:val="007D54F8"/>
    <w:rsid w:val="007D5E27"/>
    <w:rsid w:val="007D6F64"/>
    <w:rsid w:val="007E1782"/>
    <w:rsid w:val="007E1F34"/>
    <w:rsid w:val="007E2100"/>
    <w:rsid w:val="007E2499"/>
    <w:rsid w:val="007E25AB"/>
    <w:rsid w:val="007E2F41"/>
    <w:rsid w:val="007E44FC"/>
    <w:rsid w:val="007E4A60"/>
    <w:rsid w:val="007E5458"/>
    <w:rsid w:val="007E5AC2"/>
    <w:rsid w:val="007E7499"/>
    <w:rsid w:val="007E79C5"/>
    <w:rsid w:val="007F02F2"/>
    <w:rsid w:val="007F069C"/>
    <w:rsid w:val="007F0798"/>
    <w:rsid w:val="007F1705"/>
    <w:rsid w:val="007F1E46"/>
    <w:rsid w:val="007F2845"/>
    <w:rsid w:val="007F2A69"/>
    <w:rsid w:val="007F38A2"/>
    <w:rsid w:val="007F43BC"/>
    <w:rsid w:val="007F4740"/>
    <w:rsid w:val="007F7142"/>
    <w:rsid w:val="007F73AE"/>
    <w:rsid w:val="008006C6"/>
    <w:rsid w:val="00800B52"/>
    <w:rsid w:val="00800C52"/>
    <w:rsid w:val="00801016"/>
    <w:rsid w:val="00801271"/>
    <w:rsid w:val="0080153E"/>
    <w:rsid w:val="008018C8"/>
    <w:rsid w:val="00802537"/>
    <w:rsid w:val="0080263A"/>
    <w:rsid w:val="0080329D"/>
    <w:rsid w:val="0080380E"/>
    <w:rsid w:val="00803A79"/>
    <w:rsid w:val="008055A9"/>
    <w:rsid w:val="00806751"/>
    <w:rsid w:val="00807078"/>
    <w:rsid w:val="0080742D"/>
    <w:rsid w:val="008100AC"/>
    <w:rsid w:val="008108B1"/>
    <w:rsid w:val="00810C05"/>
    <w:rsid w:val="0081151E"/>
    <w:rsid w:val="00811A5F"/>
    <w:rsid w:val="00811BC9"/>
    <w:rsid w:val="00812498"/>
    <w:rsid w:val="008127E6"/>
    <w:rsid w:val="00812AF9"/>
    <w:rsid w:val="0081336E"/>
    <w:rsid w:val="00813928"/>
    <w:rsid w:val="00814859"/>
    <w:rsid w:val="008154EC"/>
    <w:rsid w:val="0081708D"/>
    <w:rsid w:val="00817C8B"/>
    <w:rsid w:val="00820A92"/>
    <w:rsid w:val="00820DC7"/>
    <w:rsid w:val="00820FFB"/>
    <w:rsid w:val="00821424"/>
    <w:rsid w:val="00821698"/>
    <w:rsid w:val="008219A4"/>
    <w:rsid w:val="008221FD"/>
    <w:rsid w:val="008221FE"/>
    <w:rsid w:val="00822BF5"/>
    <w:rsid w:val="008231B8"/>
    <w:rsid w:val="0082351F"/>
    <w:rsid w:val="00824894"/>
    <w:rsid w:val="00824FFF"/>
    <w:rsid w:val="00825366"/>
    <w:rsid w:val="00825A0E"/>
    <w:rsid w:val="00825E84"/>
    <w:rsid w:val="0082624F"/>
    <w:rsid w:val="008263C7"/>
    <w:rsid w:val="00826C7B"/>
    <w:rsid w:val="00826DD9"/>
    <w:rsid w:val="00826E01"/>
    <w:rsid w:val="00826FE4"/>
    <w:rsid w:val="008277A8"/>
    <w:rsid w:val="008278B6"/>
    <w:rsid w:val="00827F85"/>
    <w:rsid w:val="008307ED"/>
    <w:rsid w:val="00830B3B"/>
    <w:rsid w:val="00832609"/>
    <w:rsid w:val="0083350F"/>
    <w:rsid w:val="00833D02"/>
    <w:rsid w:val="00834219"/>
    <w:rsid w:val="00834358"/>
    <w:rsid w:val="008346BD"/>
    <w:rsid w:val="00834923"/>
    <w:rsid w:val="00835165"/>
    <w:rsid w:val="008359EB"/>
    <w:rsid w:val="00836B7A"/>
    <w:rsid w:val="008375E7"/>
    <w:rsid w:val="00837B90"/>
    <w:rsid w:val="008409AA"/>
    <w:rsid w:val="00840B07"/>
    <w:rsid w:val="00840FB8"/>
    <w:rsid w:val="0084147E"/>
    <w:rsid w:val="00842E0C"/>
    <w:rsid w:val="00842F49"/>
    <w:rsid w:val="00843A7A"/>
    <w:rsid w:val="008447F5"/>
    <w:rsid w:val="00844B9C"/>
    <w:rsid w:val="00844C86"/>
    <w:rsid w:val="0084511B"/>
    <w:rsid w:val="00845178"/>
    <w:rsid w:val="00845D5D"/>
    <w:rsid w:val="00846292"/>
    <w:rsid w:val="008506E1"/>
    <w:rsid w:val="00850D96"/>
    <w:rsid w:val="008515EE"/>
    <w:rsid w:val="00851A8E"/>
    <w:rsid w:val="00851EC7"/>
    <w:rsid w:val="00851FBA"/>
    <w:rsid w:val="008527D9"/>
    <w:rsid w:val="008528D3"/>
    <w:rsid w:val="0085378B"/>
    <w:rsid w:val="008539CB"/>
    <w:rsid w:val="00854553"/>
    <w:rsid w:val="00854EF5"/>
    <w:rsid w:val="00855B86"/>
    <w:rsid w:val="00856505"/>
    <w:rsid w:val="00856D47"/>
    <w:rsid w:val="00856FEF"/>
    <w:rsid w:val="00857FF5"/>
    <w:rsid w:val="00860874"/>
    <w:rsid w:val="008609A3"/>
    <w:rsid w:val="00860B33"/>
    <w:rsid w:val="00861438"/>
    <w:rsid w:val="008615CC"/>
    <w:rsid w:val="00862008"/>
    <w:rsid w:val="008624A9"/>
    <w:rsid w:val="00862720"/>
    <w:rsid w:val="008628C8"/>
    <w:rsid w:val="00862B2A"/>
    <w:rsid w:val="008630B9"/>
    <w:rsid w:val="00863534"/>
    <w:rsid w:val="00863F37"/>
    <w:rsid w:val="0086406B"/>
    <w:rsid w:val="00864C8C"/>
    <w:rsid w:val="00864E07"/>
    <w:rsid w:val="008659FB"/>
    <w:rsid w:val="008661DA"/>
    <w:rsid w:val="0086709D"/>
    <w:rsid w:val="00867651"/>
    <w:rsid w:val="008678D4"/>
    <w:rsid w:val="00867B5A"/>
    <w:rsid w:val="00871307"/>
    <w:rsid w:val="0087295A"/>
    <w:rsid w:val="008736ED"/>
    <w:rsid w:val="00874009"/>
    <w:rsid w:val="00874158"/>
    <w:rsid w:val="0087419A"/>
    <w:rsid w:val="008743F3"/>
    <w:rsid w:val="0087444A"/>
    <w:rsid w:val="00875139"/>
    <w:rsid w:val="00875410"/>
    <w:rsid w:val="00875615"/>
    <w:rsid w:val="00876CAD"/>
    <w:rsid w:val="00880014"/>
    <w:rsid w:val="00880D76"/>
    <w:rsid w:val="00880EDF"/>
    <w:rsid w:val="008811FD"/>
    <w:rsid w:val="00881356"/>
    <w:rsid w:val="0088208D"/>
    <w:rsid w:val="00882138"/>
    <w:rsid w:val="008821EF"/>
    <w:rsid w:val="0088229D"/>
    <w:rsid w:val="00882DE6"/>
    <w:rsid w:val="00883A20"/>
    <w:rsid w:val="00883D4D"/>
    <w:rsid w:val="00884007"/>
    <w:rsid w:val="00884B59"/>
    <w:rsid w:val="00885070"/>
    <w:rsid w:val="008850BA"/>
    <w:rsid w:val="00885580"/>
    <w:rsid w:val="008856DF"/>
    <w:rsid w:val="00885876"/>
    <w:rsid w:val="00886185"/>
    <w:rsid w:val="008861D9"/>
    <w:rsid w:val="0088638C"/>
    <w:rsid w:val="00886EDF"/>
    <w:rsid w:val="008908E5"/>
    <w:rsid w:val="00891216"/>
    <w:rsid w:val="00893ADB"/>
    <w:rsid w:val="00894B58"/>
    <w:rsid w:val="00894E41"/>
    <w:rsid w:val="00894FDC"/>
    <w:rsid w:val="008957D3"/>
    <w:rsid w:val="00895E6E"/>
    <w:rsid w:val="00896414"/>
    <w:rsid w:val="008968BE"/>
    <w:rsid w:val="0089716F"/>
    <w:rsid w:val="00897C71"/>
    <w:rsid w:val="008A0D4D"/>
    <w:rsid w:val="008A0F54"/>
    <w:rsid w:val="008A16F9"/>
    <w:rsid w:val="008A1D3E"/>
    <w:rsid w:val="008A2B1F"/>
    <w:rsid w:val="008A3038"/>
    <w:rsid w:val="008A308B"/>
    <w:rsid w:val="008A33DF"/>
    <w:rsid w:val="008A4B16"/>
    <w:rsid w:val="008A4D63"/>
    <w:rsid w:val="008A4E11"/>
    <w:rsid w:val="008A617A"/>
    <w:rsid w:val="008A6D62"/>
    <w:rsid w:val="008B13E9"/>
    <w:rsid w:val="008B20B4"/>
    <w:rsid w:val="008B2257"/>
    <w:rsid w:val="008B2436"/>
    <w:rsid w:val="008B3B51"/>
    <w:rsid w:val="008B4057"/>
    <w:rsid w:val="008B4145"/>
    <w:rsid w:val="008B5071"/>
    <w:rsid w:val="008B5290"/>
    <w:rsid w:val="008B5E0F"/>
    <w:rsid w:val="008B6694"/>
    <w:rsid w:val="008B66DA"/>
    <w:rsid w:val="008B6A40"/>
    <w:rsid w:val="008B725A"/>
    <w:rsid w:val="008B72EC"/>
    <w:rsid w:val="008C2CFD"/>
    <w:rsid w:val="008C3FDC"/>
    <w:rsid w:val="008C412A"/>
    <w:rsid w:val="008C47AD"/>
    <w:rsid w:val="008C600D"/>
    <w:rsid w:val="008C603A"/>
    <w:rsid w:val="008C71C8"/>
    <w:rsid w:val="008C7403"/>
    <w:rsid w:val="008D167D"/>
    <w:rsid w:val="008D23B9"/>
    <w:rsid w:val="008D3070"/>
    <w:rsid w:val="008D3116"/>
    <w:rsid w:val="008D492A"/>
    <w:rsid w:val="008D4B58"/>
    <w:rsid w:val="008D4B7F"/>
    <w:rsid w:val="008D4B8A"/>
    <w:rsid w:val="008D6541"/>
    <w:rsid w:val="008D74D8"/>
    <w:rsid w:val="008D7D7B"/>
    <w:rsid w:val="008E0F52"/>
    <w:rsid w:val="008E1CF4"/>
    <w:rsid w:val="008E1DE4"/>
    <w:rsid w:val="008E216C"/>
    <w:rsid w:val="008E2316"/>
    <w:rsid w:val="008E3063"/>
    <w:rsid w:val="008E34BE"/>
    <w:rsid w:val="008E3AA8"/>
    <w:rsid w:val="008E3E57"/>
    <w:rsid w:val="008E42CE"/>
    <w:rsid w:val="008E42F4"/>
    <w:rsid w:val="008E4333"/>
    <w:rsid w:val="008E4A31"/>
    <w:rsid w:val="008E5657"/>
    <w:rsid w:val="008E5E51"/>
    <w:rsid w:val="008E70FB"/>
    <w:rsid w:val="008F00DB"/>
    <w:rsid w:val="008F077E"/>
    <w:rsid w:val="008F1264"/>
    <w:rsid w:val="008F1B73"/>
    <w:rsid w:val="008F2908"/>
    <w:rsid w:val="008F47C6"/>
    <w:rsid w:val="008F6647"/>
    <w:rsid w:val="008F6A38"/>
    <w:rsid w:val="008F6EA3"/>
    <w:rsid w:val="008F700E"/>
    <w:rsid w:val="00900343"/>
    <w:rsid w:val="009006A2"/>
    <w:rsid w:val="0090102B"/>
    <w:rsid w:val="00901203"/>
    <w:rsid w:val="00901448"/>
    <w:rsid w:val="00901DCF"/>
    <w:rsid w:val="0090368F"/>
    <w:rsid w:val="009036BC"/>
    <w:rsid w:val="00903D30"/>
    <w:rsid w:val="00904414"/>
    <w:rsid w:val="00904FE9"/>
    <w:rsid w:val="00905197"/>
    <w:rsid w:val="00905C47"/>
    <w:rsid w:val="00906379"/>
    <w:rsid w:val="00906A8C"/>
    <w:rsid w:val="009101EA"/>
    <w:rsid w:val="009106FC"/>
    <w:rsid w:val="009108E5"/>
    <w:rsid w:val="009110CA"/>
    <w:rsid w:val="009118BB"/>
    <w:rsid w:val="0091191F"/>
    <w:rsid w:val="00911E7D"/>
    <w:rsid w:val="009120A9"/>
    <w:rsid w:val="00912BF7"/>
    <w:rsid w:val="009134C3"/>
    <w:rsid w:val="00915268"/>
    <w:rsid w:val="00915B81"/>
    <w:rsid w:val="00915D6B"/>
    <w:rsid w:val="009160DF"/>
    <w:rsid w:val="009162C7"/>
    <w:rsid w:val="00916EC2"/>
    <w:rsid w:val="00920CBC"/>
    <w:rsid w:val="009213BD"/>
    <w:rsid w:val="009228F9"/>
    <w:rsid w:val="00922BE2"/>
    <w:rsid w:val="00922E16"/>
    <w:rsid w:val="009230A6"/>
    <w:rsid w:val="00924627"/>
    <w:rsid w:val="009248A5"/>
    <w:rsid w:val="009250A8"/>
    <w:rsid w:val="00925BE6"/>
    <w:rsid w:val="009263A0"/>
    <w:rsid w:val="00926655"/>
    <w:rsid w:val="00926697"/>
    <w:rsid w:val="00926F61"/>
    <w:rsid w:val="00926FA9"/>
    <w:rsid w:val="0093123D"/>
    <w:rsid w:val="00933040"/>
    <w:rsid w:val="009330E9"/>
    <w:rsid w:val="00934D97"/>
    <w:rsid w:val="00935D15"/>
    <w:rsid w:val="00940893"/>
    <w:rsid w:val="00940FD7"/>
    <w:rsid w:val="009411FB"/>
    <w:rsid w:val="009414A9"/>
    <w:rsid w:val="00941523"/>
    <w:rsid w:val="00941AF5"/>
    <w:rsid w:val="00941B71"/>
    <w:rsid w:val="00941DF9"/>
    <w:rsid w:val="00942089"/>
    <w:rsid w:val="009421AD"/>
    <w:rsid w:val="0094221C"/>
    <w:rsid w:val="0094409C"/>
    <w:rsid w:val="00944159"/>
    <w:rsid w:val="009449B2"/>
    <w:rsid w:val="00944A82"/>
    <w:rsid w:val="00944BA5"/>
    <w:rsid w:val="00945172"/>
    <w:rsid w:val="0094660E"/>
    <w:rsid w:val="009467D3"/>
    <w:rsid w:val="00946C4D"/>
    <w:rsid w:val="00947293"/>
    <w:rsid w:val="00947508"/>
    <w:rsid w:val="0095019A"/>
    <w:rsid w:val="00951583"/>
    <w:rsid w:val="0095285B"/>
    <w:rsid w:val="00952911"/>
    <w:rsid w:val="00952DD1"/>
    <w:rsid w:val="00953BB4"/>
    <w:rsid w:val="00953FE9"/>
    <w:rsid w:val="00954417"/>
    <w:rsid w:val="0095481C"/>
    <w:rsid w:val="0095526F"/>
    <w:rsid w:val="009552B8"/>
    <w:rsid w:val="00955C19"/>
    <w:rsid w:val="009567E6"/>
    <w:rsid w:val="009568C4"/>
    <w:rsid w:val="00957076"/>
    <w:rsid w:val="00957132"/>
    <w:rsid w:val="00957632"/>
    <w:rsid w:val="009576FD"/>
    <w:rsid w:val="009578EB"/>
    <w:rsid w:val="009578FF"/>
    <w:rsid w:val="00960446"/>
    <w:rsid w:val="009610ED"/>
    <w:rsid w:val="009616EA"/>
    <w:rsid w:val="00961DF6"/>
    <w:rsid w:val="00961EE9"/>
    <w:rsid w:val="00962106"/>
    <w:rsid w:val="00962712"/>
    <w:rsid w:val="0096323A"/>
    <w:rsid w:val="009633BB"/>
    <w:rsid w:val="00963A36"/>
    <w:rsid w:val="009643DA"/>
    <w:rsid w:val="0096485F"/>
    <w:rsid w:val="00965C40"/>
    <w:rsid w:val="00967354"/>
    <w:rsid w:val="009706D5"/>
    <w:rsid w:val="009708B5"/>
    <w:rsid w:val="00971592"/>
    <w:rsid w:val="00971617"/>
    <w:rsid w:val="009717F8"/>
    <w:rsid w:val="00971BE3"/>
    <w:rsid w:val="00971DDF"/>
    <w:rsid w:val="0097225C"/>
    <w:rsid w:val="00972912"/>
    <w:rsid w:val="009731D6"/>
    <w:rsid w:val="009732FE"/>
    <w:rsid w:val="00973FC6"/>
    <w:rsid w:val="00974746"/>
    <w:rsid w:val="00975119"/>
    <w:rsid w:val="009763ED"/>
    <w:rsid w:val="00976F04"/>
    <w:rsid w:val="0097720A"/>
    <w:rsid w:val="009777F4"/>
    <w:rsid w:val="00977A6A"/>
    <w:rsid w:val="00977AD8"/>
    <w:rsid w:val="00977EA7"/>
    <w:rsid w:val="00977FCB"/>
    <w:rsid w:val="00980A10"/>
    <w:rsid w:val="00981130"/>
    <w:rsid w:val="0098229C"/>
    <w:rsid w:val="0098289D"/>
    <w:rsid w:val="009835E0"/>
    <w:rsid w:val="0098374B"/>
    <w:rsid w:val="00983D46"/>
    <w:rsid w:val="00983DCA"/>
    <w:rsid w:val="00985EF7"/>
    <w:rsid w:val="00986093"/>
    <w:rsid w:val="00986146"/>
    <w:rsid w:val="00986CF9"/>
    <w:rsid w:val="0098727B"/>
    <w:rsid w:val="00987416"/>
    <w:rsid w:val="00987AA5"/>
    <w:rsid w:val="0099094D"/>
    <w:rsid w:val="00990C0E"/>
    <w:rsid w:val="00990D75"/>
    <w:rsid w:val="00991093"/>
    <w:rsid w:val="009910A7"/>
    <w:rsid w:val="0099163B"/>
    <w:rsid w:val="00992343"/>
    <w:rsid w:val="0099383D"/>
    <w:rsid w:val="009938B1"/>
    <w:rsid w:val="00994097"/>
    <w:rsid w:val="00995641"/>
    <w:rsid w:val="00996258"/>
    <w:rsid w:val="00996306"/>
    <w:rsid w:val="00996744"/>
    <w:rsid w:val="0099729F"/>
    <w:rsid w:val="00997477"/>
    <w:rsid w:val="009974DE"/>
    <w:rsid w:val="00997C55"/>
    <w:rsid w:val="00997CF4"/>
    <w:rsid w:val="009A035B"/>
    <w:rsid w:val="009A1169"/>
    <w:rsid w:val="009A164C"/>
    <w:rsid w:val="009A1740"/>
    <w:rsid w:val="009A1AAC"/>
    <w:rsid w:val="009A2BB6"/>
    <w:rsid w:val="009A2CB8"/>
    <w:rsid w:val="009A3789"/>
    <w:rsid w:val="009A45A2"/>
    <w:rsid w:val="009A5A32"/>
    <w:rsid w:val="009A6919"/>
    <w:rsid w:val="009A6AC7"/>
    <w:rsid w:val="009A6B9D"/>
    <w:rsid w:val="009A6C33"/>
    <w:rsid w:val="009A7128"/>
    <w:rsid w:val="009B0408"/>
    <w:rsid w:val="009B0843"/>
    <w:rsid w:val="009B0DEE"/>
    <w:rsid w:val="009B1335"/>
    <w:rsid w:val="009B176D"/>
    <w:rsid w:val="009B1E47"/>
    <w:rsid w:val="009B2CED"/>
    <w:rsid w:val="009B3054"/>
    <w:rsid w:val="009B335D"/>
    <w:rsid w:val="009B3C90"/>
    <w:rsid w:val="009B4BCA"/>
    <w:rsid w:val="009B6B6F"/>
    <w:rsid w:val="009B7414"/>
    <w:rsid w:val="009B751F"/>
    <w:rsid w:val="009B76E3"/>
    <w:rsid w:val="009B76F9"/>
    <w:rsid w:val="009B7A72"/>
    <w:rsid w:val="009B7BB8"/>
    <w:rsid w:val="009B7D0B"/>
    <w:rsid w:val="009C0E9B"/>
    <w:rsid w:val="009C126A"/>
    <w:rsid w:val="009C1D4C"/>
    <w:rsid w:val="009C1FD9"/>
    <w:rsid w:val="009C2C6A"/>
    <w:rsid w:val="009C2DD2"/>
    <w:rsid w:val="009C3982"/>
    <w:rsid w:val="009C4303"/>
    <w:rsid w:val="009C441F"/>
    <w:rsid w:val="009C4A07"/>
    <w:rsid w:val="009C4B8E"/>
    <w:rsid w:val="009C517F"/>
    <w:rsid w:val="009C51D5"/>
    <w:rsid w:val="009C543C"/>
    <w:rsid w:val="009C56EC"/>
    <w:rsid w:val="009C599A"/>
    <w:rsid w:val="009C5EFF"/>
    <w:rsid w:val="009C650E"/>
    <w:rsid w:val="009C70DB"/>
    <w:rsid w:val="009C7423"/>
    <w:rsid w:val="009C774A"/>
    <w:rsid w:val="009D138A"/>
    <w:rsid w:val="009D19BC"/>
    <w:rsid w:val="009D2348"/>
    <w:rsid w:val="009D2EA8"/>
    <w:rsid w:val="009D2F0C"/>
    <w:rsid w:val="009D3306"/>
    <w:rsid w:val="009D3578"/>
    <w:rsid w:val="009D38DE"/>
    <w:rsid w:val="009D3A5F"/>
    <w:rsid w:val="009D41B4"/>
    <w:rsid w:val="009D4F88"/>
    <w:rsid w:val="009D5193"/>
    <w:rsid w:val="009D5C32"/>
    <w:rsid w:val="009D5C56"/>
    <w:rsid w:val="009D6472"/>
    <w:rsid w:val="009D690C"/>
    <w:rsid w:val="009D79F4"/>
    <w:rsid w:val="009D7D19"/>
    <w:rsid w:val="009D7FED"/>
    <w:rsid w:val="009E10E4"/>
    <w:rsid w:val="009E126D"/>
    <w:rsid w:val="009E32FD"/>
    <w:rsid w:val="009E33D7"/>
    <w:rsid w:val="009E3CD1"/>
    <w:rsid w:val="009E46F3"/>
    <w:rsid w:val="009E550D"/>
    <w:rsid w:val="009E5520"/>
    <w:rsid w:val="009E5AF5"/>
    <w:rsid w:val="009E5CDA"/>
    <w:rsid w:val="009E5EB5"/>
    <w:rsid w:val="009E60BE"/>
    <w:rsid w:val="009E642A"/>
    <w:rsid w:val="009E6439"/>
    <w:rsid w:val="009E6B61"/>
    <w:rsid w:val="009E74F0"/>
    <w:rsid w:val="009E7F23"/>
    <w:rsid w:val="009F0768"/>
    <w:rsid w:val="009F102A"/>
    <w:rsid w:val="009F151C"/>
    <w:rsid w:val="009F2A19"/>
    <w:rsid w:val="009F3265"/>
    <w:rsid w:val="009F44FA"/>
    <w:rsid w:val="009F478A"/>
    <w:rsid w:val="009F4ED9"/>
    <w:rsid w:val="009F514E"/>
    <w:rsid w:val="009F70DE"/>
    <w:rsid w:val="009F7867"/>
    <w:rsid w:val="009F7D66"/>
    <w:rsid w:val="00A001B9"/>
    <w:rsid w:val="00A00BD2"/>
    <w:rsid w:val="00A00C91"/>
    <w:rsid w:val="00A00E56"/>
    <w:rsid w:val="00A027F3"/>
    <w:rsid w:val="00A029AA"/>
    <w:rsid w:val="00A03978"/>
    <w:rsid w:val="00A03AB1"/>
    <w:rsid w:val="00A043AB"/>
    <w:rsid w:val="00A04832"/>
    <w:rsid w:val="00A04D7E"/>
    <w:rsid w:val="00A051D9"/>
    <w:rsid w:val="00A05DF3"/>
    <w:rsid w:val="00A06A7B"/>
    <w:rsid w:val="00A07E08"/>
    <w:rsid w:val="00A10ACE"/>
    <w:rsid w:val="00A10D79"/>
    <w:rsid w:val="00A112CE"/>
    <w:rsid w:val="00A11535"/>
    <w:rsid w:val="00A11E56"/>
    <w:rsid w:val="00A11FFC"/>
    <w:rsid w:val="00A12798"/>
    <w:rsid w:val="00A13875"/>
    <w:rsid w:val="00A13A09"/>
    <w:rsid w:val="00A14A8F"/>
    <w:rsid w:val="00A151C4"/>
    <w:rsid w:val="00A153BE"/>
    <w:rsid w:val="00A153F0"/>
    <w:rsid w:val="00A15DEE"/>
    <w:rsid w:val="00A16462"/>
    <w:rsid w:val="00A167B5"/>
    <w:rsid w:val="00A16DBE"/>
    <w:rsid w:val="00A179E0"/>
    <w:rsid w:val="00A17C4F"/>
    <w:rsid w:val="00A20653"/>
    <w:rsid w:val="00A20A39"/>
    <w:rsid w:val="00A211A4"/>
    <w:rsid w:val="00A21DBB"/>
    <w:rsid w:val="00A22699"/>
    <w:rsid w:val="00A22843"/>
    <w:rsid w:val="00A22FC8"/>
    <w:rsid w:val="00A238BD"/>
    <w:rsid w:val="00A23DCA"/>
    <w:rsid w:val="00A240D8"/>
    <w:rsid w:val="00A243E4"/>
    <w:rsid w:val="00A2459D"/>
    <w:rsid w:val="00A24E23"/>
    <w:rsid w:val="00A2566C"/>
    <w:rsid w:val="00A25ECE"/>
    <w:rsid w:val="00A25F05"/>
    <w:rsid w:val="00A26491"/>
    <w:rsid w:val="00A30B2D"/>
    <w:rsid w:val="00A30ED0"/>
    <w:rsid w:val="00A311AE"/>
    <w:rsid w:val="00A312A6"/>
    <w:rsid w:val="00A3130E"/>
    <w:rsid w:val="00A3193B"/>
    <w:rsid w:val="00A31ECE"/>
    <w:rsid w:val="00A324CF"/>
    <w:rsid w:val="00A326A4"/>
    <w:rsid w:val="00A32C02"/>
    <w:rsid w:val="00A32E8B"/>
    <w:rsid w:val="00A32ED6"/>
    <w:rsid w:val="00A33776"/>
    <w:rsid w:val="00A344A5"/>
    <w:rsid w:val="00A346C3"/>
    <w:rsid w:val="00A347C5"/>
    <w:rsid w:val="00A34944"/>
    <w:rsid w:val="00A34A1D"/>
    <w:rsid w:val="00A34D4A"/>
    <w:rsid w:val="00A3503B"/>
    <w:rsid w:val="00A360A5"/>
    <w:rsid w:val="00A36155"/>
    <w:rsid w:val="00A3629E"/>
    <w:rsid w:val="00A365AD"/>
    <w:rsid w:val="00A41B7C"/>
    <w:rsid w:val="00A42A85"/>
    <w:rsid w:val="00A42D07"/>
    <w:rsid w:val="00A43AEC"/>
    <w:rsid w:val="00A44B43"/>
    <w:rsid w:val="00A44C2D"/>
    <w:rsid w:val="00A4503E"/>
    <w:rsid w:val="00A450C0"/>
    <w:rsid w:val="00A45468"/>
    <w:rsid w:val="00A471A8"/>
    <w:rsid w:val="00A4791B"/>
    <w:rsid w:val="00A5038F"/>
    <w:rsid w:val="00A50A48"/>
    <w:rsid w:val="00A51180"/>
    <w:rsid w:val="00A51242"/>
    <w:rsid w:val="00A51434"/>
    <w:rsid w:val="00A51522"/>
    <w:rsid w:val="00A51573"/>
    <w:rsid w:val="00A51A5E"/>
    <w:rsid w:val="00A52895"/>
    <w:rsid w:val="00A52D7D"/>
    <w:rsid w:val="00A539A5"/>
    <w:rsid w:val="00A53DA0"/>
    <w:rsid w:val="00A5404D"/>
    <w:rsid w:val="00A54B17"/>
    <w:rsid w:val="00A54DAA"/>
    <w:rsid w:val="00A555A7"/>
    <w:rsid w:val="00A56238"/>
    <w:rsid w:val="00A56DA3"/>
    <w:rsid w:val="00A5765D"/>
    <w:rsid w:val="00A579BD"/>
    <w:rsid w:val="00A60198"/>
    <w:rsid w:val="00A607CB"/>
    <w:rsid w:val="00A61BEA"/>
    <w:rsid w:val="00A62AF4"/>
    <w:rsid w:val="00A62C0A"/>
    <w:rsid w:val="00A62FEB"/>
    <w:rsid w:val="00A6351F"/>
    <w:rsid w:val="00A63809"/>
    <w:rsid w:val="00A63C66"/>
    <w:rsid w:val="00A64278"/>
    <w:rsid w:val="00A64A6E"/>
    <w:rsid w:val="00A6519F"/>
    <w:rsid w:val="00A65931"/>
    <w:rsid w:val="00A65A70"/>
    <w:rsid w:val="00A65E0B"/>
    <w:rsid w:val="00A6665F"/>
    <w:rsid w:val="00A66A49"/>
    <w:rsid w:val="00A66F36"/>
    <w:rsid w:val="00A676D9"/>
    <w:rsid w:val="00A67EFC"/>
    <w:rsid w:val="00A7031E"/>
    <w:rsid w:val="00A71140"/>
    <w:rsid w:val="00A7205E"/>
    <w:rsid w:val="00A74692"/>
    <w:rsid w:val="00A7591B"/>
    <w:rsid w:val="00A75A52"/>
    <w:rsid w:val="00A7618B"/>
    <w:rsid w:val="00A7640B"/>
    <w:rsid w:val="00A773A8"/>
    <w:rsid w:val="00A77646"/>
    <w:rsid w:val="00A7778B"/>
    <w:rsid w:val="00A7784D"/>
    <w:rsid w:val="00A803BC"/>
    <w:rsid w:val="00A80969"/>
    <w:rsid w:val="00A82126"/>
    <w:rsid w:val="00A8317B"/>
    <w:rsid w:val="00A838FA"/>
    <w:rsid w:val="00A84181"/>
    <w:rsid w:val="00A8477A"/>
    <w:rsid w:val="00A8525D"/>
    <w:rsid w:val="00A85798"/>
    <w:rsid w:val="00A8609D"/>
    <w:rsid w:val="00A86223"/>
    <w:rsid w:val="00A86DF6"/>
    <w:rsid w:val="00A86EA7"/>
    <w:rsid w:val="00A91244"/>
    <w:rsid w:val="00A91282"/>
    <w:rsid w:val="00A91774"/>
    <w:rsid w:val="00A91C0F"/>
    <w:rsid w:val="00A91C7F"/>
    <w:rsid w:val="00A92066"/>
    <w:rsid w:val="00A92776"/>
    <w:rsid w:val="00A93181"/>
    <w:rsid w:val="00A938E6"/>
    <w:rsid w:val="00A93CCF"/>
    <w:rsid w:val="00A94E4E"/>
    <w:rsid w:val="00A95514"/>
    <w:rsid w:val="00A9565C"/>
    <w:rsid w:val="00A95737"/>
    <w:rsid w:val="00A95BD5"/>
    <w:rsid w:val="00A95C53"/>
    <w:rsid w:val="00A96F78"/>
    <w:rsid w:val="00A979E1"/>
    <w:rsid w:val="00AA0B9E"/>
    <w:rsid w:val="00AA1087"/>
    <w:rsid w:val="00AA111F"/>
    <w:rsid w:val="00AA161A"/>
    <w:rsid w:val="00AA22E4"/>
    <w:rsid w:val="00AA247C"/>
    <w:rsid w:val="00AA25A9"/>
    <w:rsid w:val="00AA26D9"/>
    <w:rsid w:val="00AA278A"/>
    <w:rsid w:val="00AA3183"/>
    <w:rsid w:val="00AA4605"/>
    <w:rsid w:val="00AA4E22"/>
    <w:rsid w:val="00AA51AD"/>
    <w:rsid w:val="00AA591E"/>
    <w:rsid w:val="00AA5DF4"/>
    <w:rsid w:val="00AA65C9"/>
    <w:rsid w:val="00AA66CB"/>
    <w:rsid w:val="00AB0A32"/>
    <w:rsid w:val="00AB0B90"/>
    <w:rsid w:val="00AB0E56"/>
    <w:rsid w:val="00AB0ED5"/>
    <w:rsid w:val="00AB1333"/>
    <w:rsid w:val="00AB143A"/>
    <w:rsid w:val="00AB18AC"/>
    <w:rsid w:val="00AB1EB7"/>
    <w:rsid w:val="00AB3A15"/>
    <w:rsid w:val="00AB4ECC"/>
    <w:rsid w:val="00AB4F0F"/>
    <w:rsid w:val="00AB53E3"/>
    <w:rsid w:val="00AB5F2D"/>
    <w:rsid w:val="00AB60E2"/>
    <w:rsid w:val="00AB6189"/>
    <w:rsid w:val="00AB6328"/>
    <w:rsid w:val="00AB6601"/>
    <w:rsid w:val="00AB674E"/>
    <w:rsid w:val="00AB67E0"/>
    <w:rsid w:val="00AB6D79"/>
    <w:rsid w:val="00AB709E"/>
    <w:rsid w:val="00AB7806"/>
    <w:rsid w:val="00AC02C1"/>
    <w:rsid w:val="00AC0AB6"/>
    <w:rsid w:val="00AC10AD"/>
    <w:rsid w:val="00AC1DA3"/>
    <w:rsid w:val="00AC1E55"/>
    <w:rsid w:val="00AC3D06"/>
    <w:rsid w:val="00AC429F"/>
    <w:rsid w:val="00AC4C09"/>
    <w:rsid w:val="00AC60B4"/>
    <w:rsid w:val="00AC67B6"/>
    <w:rsid w:val="00AC78E0"/>
    <w:rsid w:val="00AC7D98"/>
    <w:rsid w:val="00AD00C5"/>
    <w:rsid w:val="00AD0FA3"/>
    <w:rsid w:val="00AD165F"/>
    <w:rsid w:val="00AD2503"/>
    <w:rsid w:val="00AD2794"/>
    <w:rsid w:val="00AD2DC5"/>
    <w:rsid w:val="00AD2F94"/>
    <w:rsid w:val="00AD30D1"/>
    <w:rsid w:val="00AD3455"/>
    <w:rsid w:val="00AD3577"/>
    <w:rsid w:val="00AD3768"/>
    <w:rsid w:val="00AD3CAD"/>
    <w:rsid w:val="00AD49CC"/>
    <w:rsid w:val="00AD5A99"/>
    <w:rsid w:val="00AD69FF"/>
    <w:rsid w:val="00AD702B"/>
    <w:rsid w:val="00AD72E6"/>
    <w:rsid w:val="00AD7422"/>
    <w:rsid w:val="00AD7C95"/>
    <w:rsid w:val="00AD7FCD"/>
    <w:rsid w:val="00AE0897"/>
    <w:rsid w:val="00AE2A63"/>
    <w:rsid w:val="00AE2BED"/>
    <w:rsid w:val="00AE3DE1"/>
    <w:rsid w:val="00AE434A"/>
    <w:rsid w:val="00AE5439"/>
    <w:rsid w:val="00AE5F48"/>
    <w:rsid w:val="00AE61B2"/>
    <w:rsid w:val="00AE68A7"/>
    <w:rsid w:val="00AE788E"/>
    <w:rsid w:val="00AE78D1"/>
    <w:rsid w:val="00AE7ECC"/>
    <w:rsid w:val="00AE7F89"/>
    <w:rsid w:val="00AF0109"/>
    <w:rsid w:val="00AF13BB"/>
    <w:rsid w:val="00AF2D54"/>
    <w:rsid w:val="00AF3458"/>
    <w:rsid w:val="00AF34ED"/>
    <w:rsid w:val="00AF3F7B"/>
    <w:rsid w:val="00AF3FFD"/>
    <w:rsid w:val="00AF42B4"/>
    <w:rsid w:val="00AF4B8A"/>
    <w:rsid w:val="00AF4F1B"/>
    <w:rsid w:val="00AF5CF0"/>
    <w:rsid w:val="00AF5EC6"/>
    <w:rsid w:val="00AF69FA"/>
    <w:rsid w:val="00AF6C38"/>
    <w:rsid w:val="00AF6E8A"/>
    <w:rsid w:val="00AF7213"/>
    <w:rsid w:val="00AF7771"/>
    <w:rsid w:val="00AF7D92"/>
    <w:rsid w:val="00B00601"/>
    <w:rsid w:val="00B011CC"/>
    <w:rsid w:val="00B03E04"/>
    <w:rsid w:val="00B0403B"/>
    <w:rsid w:val="00B04048"/>
    <w:rsid w:val="00B04843"/>
    <w:rsid w:val="00B04F3D"/>
    <w:rsid w:val="00B05702"/>
    <w:rsid w:val="00B06DC3"/>
    <w:rsid w:val="00B06DD9"/>
    <w:rsid w:val="00B0783D"/>
    <w:rsid w:val="00B07CD6"/>
    <w:rsid w:val="00B07E52"/>
    <w:rsid w:val="00B10010"/>
    <w:rsid w:val="00B11775"/>
    <w:rsid w:val="00B12F75"/>
    <w:rsid w:val="00B1302D"/>
    <w:rsid w:val="00B150F4"/>
    <w:rsid w:val="00B1513F"/>
    <w:rsid w:val="00B15B89"/>
    <w:rsid w:val="00B15E30"/>
    <w:rsid w:val="00B1746F"/>
    <w:rsid w:val="00B17C97"/>
    <w:rsid w:val="00B17EB8"/>
    <w:rsid w:val="00B20725"/>
    <w:rsid w:val="00B2087E"/>
    <w:rsid w:val="00B20B11"/>
    <w:rsid w:val="00B20B94"/>
    <w:rsid w:val="00B219FB"/>
    <w:rsid w:val="00B21C08"/>
    <w:rsid w:val="00B22B62"/>
    <w:rsid w:val="00B23345"/>
    <w:rsid w:val="00B24670"/>
    <w:rsid w:val="00B248D0"/>
    <w:rsid w:val="00B25E64"/>
    <w:rsid w:val="00B2628E"/>
    <w:rsid w:val="00B266B0"/>
    <w:rsid w:val="00B27393"/>
    <w:rsid w:val="00B27921"/>
    <w:rsid w:val="00B3000E"/>
    <w:rsid w:val="00B326A8"/>
    <w:rsid w:val="00B326F7"/>
    <w:rsid w:val="00B3281B"/>
    <w:rsid w:val="00B3291A"/>
    <w:rsid w:val="00B329EB"/>
    <w:rsid w:val="00B32B6D"/>
    <w:rsid w:val="00B32FCD"/>
    <w:rsid w:val="00B33508"/>
    <w:rsid w:val="00B3377E"/>
    <w:rsid w:val="00B33B7B"/>
    <w:rsid w:val="00B34052"/>
    <w:rsid w:val="00B34E63"/>
    <w:rsid w:val="00B34FAA"/>
    <w:rsid w:val="00B35DA4"/>
    <w:rsid w:val="00B36696"/>
    <w:rsid w:val="00B40A96"/>
    <w:rsid w:val="00B4184B"/>
    <w:rsid w:val="00B41CD1"/>
    <w:rsid w:val="00B422A7"/>
    <w:rsid w:val="00B42546"/>
    <w:rsid w:val="00B429E9"/>
    <w:rsid w:val="00B42A32"/>
    <w:rsid w:val="00B42FA6"/>
    <w:rsid w:val="00B43723"/>
    <w:rsid w:val="00B4399E"/>
    <w:rsid w:val="00B43A16"/>
    <w:rsid w:val="00B44896"/>
    <w:rsid w:val="00B45CE1"/>
    <w:rsid w:val="00B45D1B"/>
    <w:rsid w:val="00B4625E"/>
    <w:rsid w:val="00B46A75"/>
    <w:rsid w:val="00B46AA9"/>
    <w:rsid w:val="00B470A7"/>
    <w:rsid w:val="00B500CD"/>
    <w:rsid w:val="00B5109D"/>
    <w:rsid w:val="00B51111"/>
    <w:rsid w:val="00B5239C"/>
    <w:rsid w:val="00B52CA8"/>
    <w:rsid w:val="00B53259"/>
    <w:rsid w:val="00B53893"/>
    <w:rsid w:val="00B548C2"/>
    <w:rsid w:val="00B54B6A"/>
    <w:rsid w:val="00B55054"/>
    <w:rsid w:val="00B55428"/>
    <w:rsid w:val="00B5573D"/>
    <w:rsid w:val="00B561D3"/>
    <w:rsid w:val="00B570BF"/>
    <w:rsid w:val="00B578E9"/>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74B"/>
    <w:rsid w:val="00B72A5B"/>
    <w:rsid w:val="00B72AA4"/>
    <w:rsid w:val="00B7319D"/>
    <w:rsid w:val="00B732B5"/>
    <w:rsid w:val="00B75454"/>
    <w:rsid w:val="00B7582C"/>
    <w:rsid w:val="00B769DB"/>
    <w:rsid w:val="00B76BCD"/>
    <w:rsid w:val="00B76EE9"/>
    <w:rsid w:val="00B77231"/>
    <w:rsid w:val="00B77880"/>
    <w:rsid w:val="00B77B84"/>
    <w:rsid w:val="00B80997"/>
    <w:rsid w:val="00B80D90"/>
    <w:rsid w:val="00B8167E"/>
    <w:rsid w:val="00B81F68"/>
    <w:rsid w:val="00B82613"/>
    <w:rsid w:val="00B82795"/>
    <w:rsid w:val="00B828B5"/>
    <w:rsid w:val="00B82ED8"/>
    <w:rsid w:val="00B83E1B"/>
    <w:rsid w:val="00B845D0"/>
    <w:rsid w:val="00B84662"/>
    <w:rsid w:val="00B84A25"/>
    <w:rsid w:val="00B84A80"/>
    <w:rsid w:val="00B84E9C"/>
    <w:rsid w:val="00B85522"/>
    <w:rsid w:val="00B870BC"/>
    <w:rsid w:val="00B87211"/>
    <w:rsid w:val="00B878D8"/>
    <w:rsid w:val="00B90E2A"/>
    <w:rsid w:val="00B90F2A"/>
    <w:rsid w:val="00B9198D"/>
    <w:rsid w:val="00B92D25"/>
    <w:rsid w:val="00B93008"/>
    <w:rsid w:val="00B93EF6"/>
    <w:rsid w:val="00B9406D"/>
    <w:rsid w:val="00B941D5"/>
    <w:rsid w:val="00B94556"/>
    <w:rsid w:val="00B94BA7"/>
    <w:rsid w:val="00B94E0E"/>
    <w:rsid w:val="00B956F9"/>
    <w:rsid w:val="00B96413"/>
    <w:rsid w:val="00B974E8"/>
    <w:rsid w:val="00B97CA3"/>
    <w:rsid w:val="00BA08CA"/>
    <w:rsid w:val="00BA1104"/>
    <w:rsid w:val="00BA17D8"/>
    <w:rsid w:val="00BA1825"/>
    <w:rsid w:val="00BA1872"/>
    <w:rsid w:val="00BA1913"/>
    <w:rsid w:val="00BA1A00"/>
    <w:rsid w:val="00BA2653"/>
    <w:rsid w:val="00BA2BC9"/>
    <w:rsid w:val="00BA30A7"/>
    <w:rsid w:val="00BA4641"/>
    <w:rsid w:val="00BA4A54"/>
    <w:rsid w:val="00BA4F98"/>
    <w:rsid w:val="00BA5F47"/>
    <w:rsid w:val="00BA6539"/>
    <w:rsid w:val="00BA7205"/>
    <w:rsid w:val="00BA720E"/>
    <w:rsid w:val="00BA7691"/>
    <w:rsid w:val="00BA76A9"/>
    <w:rsid w:val="00BA7763"/>
    <w:rsid w:val="00BA7F7E"/>
    <w:rsid w:val="00BB0595"/>
    <w:rsid w:val="00BB0783"/>
    <w:rsid w:val="00BB09C6"/>
    <w:rsid w:val="00BB2939"/>
    <w:rsid w:val="00BB2F36"/>
    <w:rsid w:val="00BB34FD"/>
    <w:rsid w:val="00BB3E2B"/>
    <w:rsid w:val="00BB4C19"/>
    <w:rsid w:val="00BB5D1C"/>
    <w:rsid w:val="00BB6552"/>
    <w:rsid w:val="00BB65E0"/>
    <w:rsid w:val="00BB6B3B"/>
    <w:rsid w:val="00BB6B9B"/>
    <w:rsid w:val="00BB754F"/>
    <w:rsid w:val="00BB7A70"/>
    <w:rsid w:val="00BC0058"/>
    <w:rsid w:val="00BC07D4"/>
    <w:rsid w:val="00BC0A5D"/>
    <w:rsid w:val="00BC0BE3"/>
    <w:rsid w:val="00BC1AD9"/>
    <w:rsid w:val="00BC2A40"/>
    <w:rsid w:val="00BC3257"/>
    <w:rsid w:val="00BC32E7"/>
    <w:rsid w:val="00BC365D"/>
    <w:rsid w:val="00BC4B48"/>
    <w:rsid w:val="00BC4F81"/>
    <w:rsid w:val="00BC5670"/>
    <w:rsid w:val="00BC58B9"/>
    <w:rsid w:val="00BC62BD"/>
    <w:rsid w:val="00BC7176"/>
    <w:rsid w:val="00BD2F13"/>
    <w:rsid w:val="00BD3056"/>
    <w:rsid w:val="00BD3846"/>
    <w:rsid w:val="00BD3E68"/>
    <w:rsid w:val="00BD4E05"/>
    <w:rsid w:val="00BD598A"/>
    <w:rsid w:val="00BD59F6"/>
    <w:rsid w:val="00BD5C7A"/>
    <w:rsid w:val="00BD723F"/>
    <w:rsid w:val="00BD75B4"/>
    <w:rsid w:val="00BD7D14"/>
    <w:rsid w:val="00BE02B4"/>
    <w:rsid w:val="00BE0672"/>
    <w:rsid w:val="00BE10E0"/>
    <w:rsid w:val="00BE1A30"/>
    <w:rsid w:val="00BE28C1"/>
    <w:rsid w:val="00BE3492"/>
    <w:rsid w:val="00BE353F"/>
    <w:rsid w:val="00BE3B62"/>
    <w:rsid w:val="00BE4A90"/>
    <w:rsid w:val="00BE4EC9"/>
    <w:rsid w:val="00BE631E"/>
    <w:rsid w:val="00BE6BEC"/>
    <w:rsid w:val="00BF0B0F"/>
    <w:rsid w:val="00BF0CCF"/>
    <w:rsid w:val="00BF0FC5"/>
    <w:rsid w:val="00BF10BC"/>
    <w:rsid w:val="00BF1C66"/>
    <w:rsid w:val="00BF21AC"/>
    <w:rsid w:val="00BF2BE0"/>
    <w:rsid w:val="00BF2E53"/>
    <w:rsid w:val="00BF352A"/>
    <w:rsid w:val="00BF3669"/>
    <w:rsid w:val="00BF3C0D"/>
    <w:rsid w:val="00BF3E36"/>
    <w:rsid w:val="00BF3F0B"/>
    <w:rsid w:val="00BF4BC7"/>
    <w:rsid w:val="00BF5CA9"/>
    <w:rsid w:val="00BF6252"/>
    <w:rsid w:val="00BF711C"/>
    <w:rsid w:val="00BF748E"/>
    <w:rsid w:val="00BF789B"/>
    <w:rsid w:val="00C02004"/>
    <w:rsid w:val="00C02346"/>
    <w:rsid w:val="00C03309"/>
    <w:rsid w:val="00C037E0"/>
    <w:rsid w:val="00C039F6"/>
    <w:rsid w:val="00C04D16"/>
    <w:rsid w:val="00C066B9"/>
    <w:rsid w:val="00C072FE"/>
    <w:rsid w:val="00C0763B"/>
    <w:rsid w:val="00C07E33"/>
    <w:rsid w:val="00C108F9"/>
    <w:rsid w:val="00C1091D"/>
    <w:rsid w:val="00C10EAC"/>
    <w:rsid w:val="00C11ADE"/>
    <w:rsid w:val="00C11BE1"/>
    <w:rsid w:val="00C12151"/>
    <w:rsid w:val="00C126E0"/>
    <w:rsid w:val="00C128BC"/>
    <w:rsid w:val="00C12E39"/>
    <w:rsid w:val="00C13D47"/>
    <w:rsid w:val="00C14164"/>
    <w:rsid w:val="00C14C53"/>
    <w:rsid w:val="00C150E6"/>
    <w:rsid w:val="00C15D8E"/>
    <w:rsid w:val="00C16BD0"/>
    <w:rsid w:val="00C17012"/>
    <w:rsid w:val="00C1712B"/>
    <w:rsid w:val="00C178FB"/>
    <w:rsid w:val="00C17DF9"/>
    <w:rsid w:val="00C201EB"/>
    <w:rsid w:val="00C20A5A"/>
    <w:rsid w:val="00C20ACC"/>
    <w:rsid w:val="00C22B28"/>
    <w:rsid w:val="00C22CA1"/>
    <w:rsid w:val="00C238EE"/>
    <w:rsid w:val="00C254FD"/>
    <w:rsid w:val="00C257B7"/>
    <w:rsid w:val="00C272E8"/>
    <w:rsid w:val="00C28F4B"/>
    <w:rsid w:val="00C301A9"/>
    <w:rsid w:val="00C30ABC"/>
    <w:rsid w:val="00C30B60"/>
    <w:rsid w:val="00C31FAA"/>
    <w:rsid w:val="00C33359"/>
    <w:rsid w:val="00C33C45"/>
    <w:rsid w:val="00C348D6"/>
    <w:rsid w:val="00C3504C"/>
    <w:rsid w:val="00C35A5A"/>
    <w:rsid w:val="00C365E7"/>
    <w:rsid w:val="00C36E34"/>
    <w:rsid w:val="00C40388"/>
    <w:rsid w:val="00C404D7"/>
    <w:rsid w:val="00C404EE"/>
    <w:rsid w:val="00C4171B"/>
    <w:rsid w:val="00C42050"/>
    <w:rsid w:val="00C42689"/>
    <w:rsid w:val="00C42988"/>
    <w:rsid w:val="00C42BD4"/>
    <w:rsid w:val="00C4306C"/>
    <w:rsid w:val="00C43E70"/>
    <w:rsid w:val="00C43FF0"/>
    <w:rsid w:val="00C44124"/>
    <w:rsid w:val="00C44641"/>
    <w:rsid w:val="00C45EF5"/>
    <w:rsid w:val="00C464E7"/>
    <w:rsid w:val="00C467CB"/>
    <w:rsid w:val="00C46B7E"/>
    <w:rsid w:val="00C474D6"/>
    <w:rsid w:val="00C47538"/>
    <w:rsid w:val="00C50989"/>
    <w:rsid w:val="00C5099B"/>
    <w:rsid w:val="00C50A4E"/>
    <w:rsid w:val="00C514EF"/>
    <w:rsid w:val="00C51B6F"/>
    <w:rsid w:val="00C51C37"/>
    <w:rsid w:val="00C520B1"/>
    <w:rsid w:val="00C522D6"/>
    <w:rsid w:val="00C52C52"/>
    <w:rsid w:val="00C54020"/>
    <w:rsid w:val="00C5406F"/>
    <w:rsid w:val="00C545C5"/>
    <w:rsid w:val="00C54817"/>
    <w:rsid w:val="00C54D5C"/>
    <w:rsid w:val="00C54F35"/>
    <w:rsid w:val="00C55566"/>
    <w:rsid w:val="00C5636C"/>
    <w:rsid w:val="00C57A01"/>
    <w:rsid w:val="00C57A2D"/>
    <w:rsid w:val="00C60B07"/>
    <w:rsid w:val="00C61D4B"/>
    <w:rsid w:val="00C61E72"/>
    <w:rsid w:val="00C622B9"/>
    <w:rsid w:val="00C626F6"/>
    <w:rsid w:val="00C62B0A"/>
    <w:rsid w:val="00C63C52"/>
    <w:rsid w:val="00C63F08"/>
    <w:rsid w:val="00C6528C"/>
    <w:rsid w:val="00C661E8"/>
    <w:rsid w:val="00C664F7"/>
    <w:rsid w:val="00C67AF7"/>
    <w:rsid w:val="00C6E9A1"/>
    <w:rsid w:val="00C70084"/>
    <w:rsid w:val="00C7090B"/>
    <w:rsid w:val="00C70A94"/>
    <w:rsid w:val="00C7235B"/>
    <w:rsid w:val="00C72807"/>
    <w:rsid w:val="00C72B56"/>
    <w:rsid w:val="00C72E18"/>
    <w:rsid w:val="00C731AD"/>
    <w:rsid w:val="00C7380B"/>
    <w:rsid w:val="00C74421"/>
    <w:rsid w:val="00C75F2F"/>
    <w:rsid w:val="00C75FEE"/>
    <w:rsid w:val="00C76284"/>
    <w:rsid w:val="00C76F1D"/>
    <w:rsid w:val="00C77937"/>
    <w:rsid w:val="00C77CA4"/>
    <w:rsid w:val="00C77D26"/>
    <w:rsid w:val="00C800AB"/>
    <w:rsid w:val="00C80BDF"/>
    <w:rsid w:val="00C815DF"/>
    <w:rsid w:val="00C81819"/>
    <w:rsid w:val="00C828C0"/>
    <w:rsid w:val="00C82FEE"/>
    <w:rsid w:val="00C83F1F"/>
    <w:rsid w:val="00C84D39"/>
    <w:rsid w:val="00C85277"/>
    <w:rsid w:val="00C85806"/>
    <w:rsid w:val="00C85D76"/>
    <w:rsid w:val="00C873AC"/>
    <w:rsid w:val="00C87D7E"/>
    <w:rsid w:val="00C87DA6"/>
    <w:rsid w:val="00C91857"/>
    <w:rsid w:val="00C9213B"/>
    <w:rsid w:val="00C9290A"/>
    <w:rsid w:val="00C93462"/>
    <w:rsid w:val="00C94384"/>
    <w:rsid w:val="00C946D3"/>
    <w:rsid w:val="00C94A34"/>
    <w:rsid w:val="00C94C2B"/>
    <w:rsid w:val="00C94F73"/>
    <w:rsid w:val="00C95609"/>
    <w:rsid w:val="00C96F79"/>
    <w:rsid w:val="00C97CF9"/>
    <w:rsid w:val="00CA00F4"/>
    <w:rsid w:val="00CA17DD"/>
    <w:rsid w:val="00CA1863"/>
    <w:rsid w:val="00CA1941"/>
    <w:rsid w:val="00CA26CE"/>
    <w:rsid w:val="00CA2D9E"/>
    <w:rsid w:val="00CA391D"/>
    <w:rsid w:val="00CA3ACD"/>
    <w:rsid w:val="00CA4F8B"/>
    <w:rsid w:val="00CA5445"/>
    <w:rsid w:val="00CA6C5A"/>
    <w:rsid w:val="00CB0007"/>
    <w:rsid w:val="00CB0988"/>
    <w:rsid w:val="00CB09DA"/>
    <w:rsid w:val="00CB0BD9"/>
    <w:rsid w:val="00CB1614"/>
    <w:rsid w:val="00CB1CAC"/>
    <w:rsid w:val="00CB1DE8"/>
    <w:rsid w:val="00CB1E3B"/>
    <w:rsid w:val="00CB1F1D"/>
    <w:rsid w:val="00CB23A4"/>
    <w:rsid w:val="00CB34E0"/>
    <w:rsid w:val="00CB3B6F"/>
    <w:rsid w:val="00CB59EF"/>
    <w:rsid w:val="00CB60D7"/>
    <w:rsid w:val="00CB635F"/>
    <w:rsid w:val="00CB6795"/>
    <w:rsid w:val="00CB69D5"/>
    <w:rsid w:val="00CB7119"/>
    <w:rsid w:val="00CB71F8"/>
    <w:rsid w:val="00CB7AD3"/>
    <w:rsid w:val="00CC180A"/>
    <w:rsid w:val="00CC2426"/>
    <w:rsid w:val="00CC2594"/>
    <w:rsid w:val="00CC26DB"/>
    <w:rsid w:val="00CC300C"/>
    <w:rsid w:val="00CC35AE"/>
    <w:rsid w:val="00CC3DAA"/>
    <w:rsid w:val="00CC4C2C"/>
    <w:rsid w:val="00CC5057"/>
    <w:rsid w:val="00CC5491"/>
    <w:rsid w:val="00CC5B69"/>
    <w:rsid w:val="00CD078F"/>
    <w:rsid w:val="00CD121E"/>
    <w:rsid w:val="00CD185D"/>
    <w:rsid w:val="00CD26F4"/>
    <w:rsid w:val="00CD28F0"/>
    <w:rsid w:val="00CD3ED8"/>
    <w:rsid w:val="00CD43C3"/>
    <w:rsid w:val="00CD497A"/>
    <w:rsid w:val="00CD4F46"/>
    <w:rsid w:val="00CD761D"/>
    <w:rsid w:val="00CD76B5"/>
    <w:rsid w:val="00CD78B9"/>
    <w:rsid w:val="00CE16F9"/>
    <w:rsid w:val="00CE1A47"/>
    <w:rsid w:val="00CE1D01"/>
    <w:rsid w:val="00CE2323"/>
    <w:rsid w:val="00CE2346"/>
    <w:rsid w:val="00CE2BCF"/>
    <w:rsid w:val="00CE4859"/>
    <w:rsid w:val="00CE4A00"/>
    <w:rsid w:val="00CE6E7E"/>
    <w:rsid w:val="00CE6F0F"/>
    <w:rsid w:val="00CE72F9"/>
    <w:rsid w:val="00CE7ECF"/>
    <w:rsid w:val="00CE7FA4"/>
    <w:rsid w:val="00CF002F"/>
    <w:rsid w:val="00CF0246"/>
    <w:rsid w:val="00CF0D25"/>
    <w:rsid w:val="00CF2483"/>
    <w:rsid w:val="00CF24E2"/>
    <w:rsid w:val="00CF2F38"/>
    <w:rsid w:val="00CF393D"/>
    <w:rsid w:val="00CF4ABD"/>
    <w:rsid w:val="00CF4CF2"/>
    <w:rsid w:val="00CF5A53"/>
    <w:rsid w:val="00CF5D28"/>
    <w:rsid w:val="00CF68B8"/>
    <w:rsid w:val="00CF6EAD"/>
    <w:rsid w:val="00CF6F1E"/>
    <w:rsid w:val="00CF78EB"/>
    <w:rsid w:val="00CF7B98"/>
    <w:rsid w:val="00CF7D0A"/>
    <w:rsid w:val="00D001F9"/>
    <w:rsid w:val="00D0036E"/>
    <w:rsid w:val="00D00BB7"/>
    <w:rsid w:val="00D018E6"/>
    <w:rsid w:val="00D01EAD"/>
    <w:rsid w:val="00D035B9"/>
    <w:rsid w:val="00D0384C"/>
    <w:rsid w:val="00D040B7"/>
    <w:rsid w:val="00D04915"/>
    <w:rsid w:val="00D060FF"/>
    <w:rsid w:val="00D064E8"/>
    <w:rsid w:val="00D06546"/>
    <w:rsid w:val="00D06572"/>
    <w:rsid w:val="00D065CD"/>
    <w:rsid w:val="00D06AD8"/>
    <w:rsid w:val="00D0724B"/>
    <w:rsid w:val="00D12325"/>
    <w:rsid w:val="00D12761"/>
    <w:rsid w:val="00D14487"/>
    <w:rsid w:val="00D14CF3"/>
    <w:rsid w:val="00D15E7E"/>
    <w:rsid w:val="00D16058"/>
    <w:rsid w:val="00D16FDD"/>
    <w:rsid w:val="00D17CF3"/>
    <w:rsid w:val="00D20016"/>
    <w:rsid w:val="00D207A7"/>
    <w:rsid w:val="00D2196B"/>
    <w:rsid w:val="00D2279F"/>
    <w:rsid w:val="00D22ADA"/>
    <w:rsid w:val="00D22AF1"/>
    <w:rsid w:val="00D22E93"/>
    <w:rsid w:val="00D24210"/>
    <w:rsid w:val="00D242DA"/>
    <w:rsid w:val="00D244EC"/>
    <w:rsid w:val="00D247EC"/>
    <w:rsid w:val="00D256CD"/>
    <w:rsid w:val="00D26448"/>
    <w:rsid w:val="00D264CE"/>
    <w:rsid w:val="00D26670"/>
    <w:rsid w:val="00D2670E"/>
    <w:rsid w:val="00D26910"/>
    <w:rsid w:val="00D27B8B"/>
    <w:rsid w:val="00D27D73"/>
    <w:rsid w:val="00D27E14"/>
    <w:rsid w:val="00D30CF0"/>
    <w:rsid w:val="00D31681"/>
    <w:rsid w:val="00D3191C"/>
    <w:rsid w:val="00D31B6E"/>
    <w:rsid w:val="00D31C1B"/>
    <w:rsid w:val="00D3232B"/>
    <w:rsid w:val="00D3239F"/>
    <w:rsid w:val="00D324A4"/>
    <w:rsid w:val="00D3250C"/>
    <w:rsid w:val="00D328F6"/>
    <w:rsid w:val="00D345D4"/>
    <w:rsid w:val="00D3462C"/>
    <w:rsid w:val="00D34DEB"/>
    <w:rsid w:val="00D35198"/>
    <w:rsid w:val="00D357EA"/>
    <w:rsid w:val="00D3584B"/>
    <w:rsid w:val="00D3599C"/>
    <w:rsid w:val="00D35A85"/>
    <w:rsid w:val="00D35F97"/>
    <w:rsid w:val="00D361F0"/>
    <w:rsid w:val="00D36730"/>
    <w:rsid w:val="00D36964"/>
    <w:rsid w:val="00D36EFC"/>
    <w:rsid w:val="00D378E8"/>
    <w:rsid w:val="00D37A1A"/>
    <w:rsid w:val="00D4081B"/>
    <w:rsid w:val="00D40A80"/>
    <w:rsid w:val="00D40E1A"/>
    <w:rsid w:val="00D413C3"/>
    <w:rsid w:val="00D42240"/>
    <w:rsid w:val="00D427C3"/>
    <w:rsid w:val="00D42EB8"/>
    <w:rsid w:val="00D43D3C"/>
    <w:rsid w:val="00D43E0B"/>
    <w:rsid w:val="00D441E2"/>
    <w:rsid w:val="00D44491"/>
    <w:rsid w:val="00D44932"/>
    <w:rsid w:val="00D46111"/>
    <w:rsid w:val="00D4662F"/>
    <w:rsid w:val="00D46A4D"/>
    <w:rsid w:val="00D46F1B"/>
    <w:rsid w:val="00D475FB"/>
    <w:rsid w:val="00D47C16"/>
    <w:rsid w:val="00D47DAD"/>
    <w:rsid w:val="00D502AF"/>
    <w:rsid w:val="00D50546"/>
    <w:rsid w:val="00D50764"/>
    <w:rsid w:val="00D50C12"/>
    <w:rsid w:val="00D50D3C"/>
    <w:rsid w:val="00D51034"/>
    <w:rsid w:val="00D513CA"/>
    <w:rsid w:val="00D514A9"/>
    <w:rsid w:val="00D51A77"/>
    <w:rsid w:val="00D5267B"/>
    <w:rsid w:val="00D52D85"/>
    <w:rsid w:val="00D53649"/>
    <w:rsid w:val="00D53830"/>
    <w:rsid w:val="00D5451F"/>
    <w:rsid w:val="00D54FB3"/>
    <w:rsid w:val="00D55889"/>
    <w:rsid w:val="00D56B5F"/>
    <w:rsid w:val="00D57A3F"/>
    <w:rsid w:val="00D57AF0"/>
    <w:rsid w:val="00D57C15"/>
    <w:rsid w:val="00D61815"/>
    <w:rsid w:val="00D627E3"/>
    <w:rsid w:val="00D62ECD"/>
    <w:rsid w:val="00D634BB"/>
    <w:rsid w:val="00D6419A"/>
    <w:rsid w:val="00D64426"/>
    <w:rsid w:val="00D64475"/>
    <w:rsid w:val="00D64A2A"/>
    <w:rsid w:val="00D65542"/>
    <w:rsid w:val="00D65D78"/>
    <w:rsid w:val="00D6603D"/>
    <w:rsid w:val="00D66AAA"/>
    <w:rsid w:val="00D66B04"/>
    <w:rsid w:val="00D67BC5"/>
    <w:rsid w:val="00D67E6F"/>
    <w:rsid w:val="00D7021B"/>
    <w:rsid w:val="00D70D33"/>
    <w:rsid w:val="00D71862"/>
    <w:rsid w:val="00D71E7F"/>
    <w:rsid w:val="00D71FBA"/>
    <w:rsid w:val="00D7239B"/>
    <w:rsid w:val="00D72765"/>
    <w:rsid w:val="00D73077"/>
    <w:rsid w:val="00D736A2"/>
    <w:rsid w:val="00D73C57"/>
    <w:rsid w:val="00D742FF"/>
    <w:rsid w:val="00D747C4"/>
    <w:rsid w:val="00D75281"/>
    <w:rsid w:val="00D758B3"/>
    <w:rsid w:val="00D76ADC"/>
    <w:rsid w:val="00D76FF4"/>
    <w:rsid w:val="00D77413"/>
    <w:rsid w:val="00D80B04"/>
    <w:rsid w:val="00D817A4"/>
    <w:rsid w:val="00D81F10"/>
    <w:rsid w:val="00D82798"/>
    <w:rsid w:val="00D82BF2"/>
    <w:rsid w:val="00D84A57"/>
    <w:rsid w:val="00D84AF3"/>
    <w:rsid w:val="00D85254"/>
    <w:rsid w:val="00D864F0"/>
    <w:rsid w:val="00D87307"/>
    <w:rsid w:val="00D874DF"/>
    <w:rsid w:val="00D87A12"/>
    <w:rsid w:val="00D92507"/>
    <w:rsid w:val="00D92932"/>
    <w:rsid w:val="00D92B2B"/>
    <w:rsid w:val="00D930E1"/>
    <w:rsid w:val="00D933B6"/>
    <w:rsid w:val="00D9354D"/>
    <w:rsid w:val="00D9415C"/>
    <w:rsid w:val="00D942BA"/>
    <w:rsid w:val="00D942CC"/>
    <w:rsid w:val="00D944E4"/>
    <w:rsid w:val="00D94D87"/>
    <w:rsid w:val="00D955A2"/>
    <w:rsid w:val="00D95B31"/>
    <w:rsid w:val="00D95DCC"/>
    <w:rsid w:val="00D962DC"/>
    <w:rsid w:val="00D96D84"/>
    <w:rsid w:val="00DA0784"/>
    <w:rsid w:val="00DA180C"/>
    <w:rsid w:val="00DA18A2"/>
    <w:rsid w:val="00DA26A0"/>
    <w:rsid w:val="00DA3A9F"/>
    <w:rsid w:val="00DA3C38"/>
    <w:rsid w:val="00DA3E7B"/>
    <w:rsid w:val="00DA3F17"/>
    <w:rsid w:val="00DA418E"/>
    <w:rsid w:val="00DA4209"/>
    <w:rsid w:val="00DA4419"/>
    <w:rsid w:val="00DA451D"/>
    <w:rsid w:val="00DA470D"/>
    <w:rsid w:val="00DA4A78"/>
    <w:rsid w:val="00DA4CC5"/>
    <w:rsid w:val="00DA56DB"/>
    <w:rsid w:val="00DA6452"/>
    <w:rsid w:val="00DA6FE9"/>
    <w:rsid w:val="00DA7925"/>
    <w:rsid w:val="00DB031E"/>
    <w:rsid w:val="00DB040B"/>
    <w:rsid w:val="00DB0AB8"/>
    <w:rsid w:val="00DB0B58"/>
    <w:rsid w:val="00DB0C7E"/>
    <w:rsid w:val="00DB0D2A"/>
    <w:rsid w:val="00DB11CD"/>
    <w:rsid w:val="00DB1DAB"/>
    <w:rsid w:val="00DB29E6"/>
    <w:rsid w:val="00DB39D4"/>
    <w:rsid w:val="00DB3A47"/>
    <w:rsid w:val="00DB46D0"/>
    <w:rsid w:val="00DB46DF"/>
    <w:rsid w:val="00DB49B6"/>
    <w:rsid w:val="00DB4E06"/>
    <w:rsid w:val="00DB6A80"/>
    <w:rsid w:val="00DB6C06"/>
    <w:rsid w:val="00DB7B06"/>
    <w:rsid w:val="00DC043D"/>
    <w:rsid w:val="00DC179E"/>
    <w:rsid w:val="00DC1987"/>
    <w:rsid w:val="00DC2A6A"/>
    <w:rsid w:val="00DC318A"/>
    <w:rsid w:val="00DC3A9D"/>
    <w:rsid w:val="00DC4004"/>
    <w:rsid w:val="00DC4243"/>
    <w:rsid w:val="00DC47AF"/>
    <w:rsid w:val="00DC5584"/>
    <w:rsid w:val="00DC6C1E"/>
    <w:rsid w:val="00DC71F1"/>
    <w:rsid w:val="00DC7255"/>
    <w:rsid w:val="00DC72CE"/>
    <w:rsid w:val="00DC7951"/>
    <w:rsid w:val="00DD02E0"/>
    <w:rsid w:val="00DD169D"/>
    <w:rsid w:val="00DD1C4B"/>
    <w:rsid w:val="00DD1F7B"/>
    <w:rsid w:val="00DD229E"/>
    <w:rsid w:val="00DD263C"/>
    <w:rsid w:val="00DD3029"/>
    <w:rsid w:val="00DD4462"/>
    <w:rsid w:val="00DD4CFD"/>
    <w:rsid w:val="00DD4E69"/>
    <w:rsid w:val="00DD4E89"/>
    <w:rsid w:val="00DD55E0"/>
    <w:rsid w:val="00DD5EEC"/>
    <w:rsid w:val="00DE10FB"/>
    <w:rsid w:val="00DE18A3"/>
    <w:rsid w:val="00DE1904"/>
    <w:rsid w:val="00DE1DAA"/>
    <w:rsid w:val="00DE3DBB"/>
    <w:rsid w:val="00DE43A2"/>
    <w:rsid w:val="00DE4A74"/>
    <w:rsid w:val="00DE4B05"/>
    <w:rsid w:val="00DE4EE9"/>
    <w:rsid w:val="00DE541C"/>
    <w:rsid w:val="00DE5BBC"/>
    <w:rsid w:val="00DE737B"/>
    <w:rsid w:val="00DF100B"/>
    <w:rsid w:val="00DF11B7"/>
    <w:rsid w:val="00DF343E"/>
    <w:rsid w:val="00DF3953"/>
    <w:rsid w:val="00DF3BAC"/>
    <w:rsid w:val="00DF3DF1"/>
    <w:rsid w:val="00DF4359"/>
    <w:rsid w:val="00DF71C4"/>
    <w:rsid w:val="00DF73C1"/>
    <w:rsid w:val="00DF7511"/>
    <w:rsid w:val="00DF7751"/>
    <w:rsid w:val="00DF7BE4"/>
    <w:rsid w:val="00E009B1"/>
    <w:rsid w:val="00E00BC3"/>
    <w:rsid w:val="00E011D7"/>
    <w:rsid w:val="00E031BB"/>
    <w:rsid w:val="00E03E98"/>
    <w:rsid w:val="00E03EAA"/>
    <w:rsid w:val="00E0417B"/>
    <w:rsid w:val="00E0576C"/>
    <w:rsid w:val="00E068BC"/>
    <w:rsid w:val="00E073F0"/>
    <w:rsid w:val="00E0742C"/>
    <w:rsid w:val="00E10230"/>
    <w:rsid w:val="00E10690"/>
    <w:rsid w:val="00E10761"/>
    <w:rsid w:val="00E1179D"/>
    <w:rsid w:val="00E11D7A"/>
    <w:rsid w:val="00E11EEB"/>
    <w:rsid w:val="00E128F2"/>
    <w:rsid w:val="00E128FC"/>
    <w:rsid w:val="00E12EBD"/>
    <w:rsid w:val="00E13E5A"/>
    <w:rsid w:val="00E13EE4"/>
    <w:rsid w:val="00E1547F"/>
    <w:rsid w:val="00E16463"/>
    <w:rsid w:val="00E16F82"/>
    <w:rsid w:val="00E17F6F"/>
    <w:rsid w:val="00E20B20"/>
    <w:rsid w:val="00E22F6A"/>
    <w:rsid w:val="00E239D1"/>
    <w:rsid w:val="00E246B9"/>
    <w:rsid w:val="00E250C5"/>
    <w:rsid w:val="00E2570D"/>
    <w:rsid w:val="00E264E6"/>
    <w:rsid w:val="00E26727"/>
    <w:rsid w:val="00E26970"/>
    <w:rsid w:val="00E26BDD"/>
    <w:rsid w:val="00E2728F"/>
    <w:rsid w:val="00E27791"/>
    <w:rsid w:val="00E27D6D"/>
    <w:rsid w:val="00E30F2D"/>
    <w:rsid w:val="00E319DB"/>
    <w:rsid w:val="00E31AFC"/>
    <w:rsid w:val="00E3250F"/>
    <w:rsid w:val="00E33151"/>
    <w:rsid w:val="00E3409E"/>
    <w:rsid w:val="00E346E7"/>
    <w:rsid w:val="00E34957"/>
    <w:rsid w:val="00E34F76"/>
    <w:rsid w:val="00E37B4C"/>
    <w:rsid w:val="00E37BE5"/>
    <w:rsid w:val="00E41A27"/>
    <w:rsid w:val="00E41AB4"/>
    <w:rsid w:val="00E42737"/>
    <w:rsid w:val="00E43D38"/>
    <w:rsid w:val="00E44906"/>
    <w:rsid w:val="00E45C77"/>
    <w:rsid w:val="00E4608B"/>
    <w:rsid w:val="00E46D7F"/>
    <w:rsid w:val="00E47CA0"/>
    <w:rsid w:val="00E501D3"/>
    <w:rsid w:val="00E50972"/>
    <w:rsid w:val="00E53516"/>
    <w:rsid w:val="00E53A01"/>
    <w:rsid w:val="00E555B0"/>
    <w:rsid w:val="00E564C4"/>
    <w:rsid w:val="00E567C9"/>
    <w:rsid w:val="00E56891"/>
    <w:rsid w:val="00E57AE3"/>
    <w:rsid w:val="00E57E1A"/>
    <w:rsid w:val="00E604C4"/>
    <w:rsid w:val="00E60809"/>
    <w:rsid w:val="00E61300"/>
    <w:rsid w:val="00E61B41"/>
    <w:rsid w:val="00E635B9"/>
    <w:rsid w:val="00E65D15"/>
    <w:rsid w:val="00E66CD8"/>
    <w:rsid w:val="00E67802"/>
    <w:rsid w:val="00E67EE5"/>
    <w:rsid w:val="00E7013A"/>
    <w:rsid w:val="00E709FD"/>
    <w:rsid w:val="00E70CA1"/>
    <w:rsid w:val="00E72C6B"/>
    <w:rsid w:val="00E73331"/>
    <w:rsid w:val="00E738EF"/>
    <w:rsid w:val="00E73AB7"/>
    <w:rsid w:val="00E74F5D"/>
    <w:rsid w:val="00E751D7"/>
    <w:rsid w:val="00E76034"/>
    <w:rsid w:val="00E76671"/>
    <w:rsid w:val="00E76978"/>
    <w:rsid w:val="00E773AF"/>
    <w:rsid w:val="00E80440"/>
    <w:rsid w:val="00E817E0"/>
    <w:rsid w:val="00E82690"/>
    <w:rsid w:val="00E82C98"/>
    <w:rsid w:val="00E82EE4"/>
    <w:rsid w:val="00E831E7"/>
    <w:rsid w:val="00E8359C"/>
    <w:rsid w:val="00E843B5"/>
    <w:rsid w:val="00E84A3B"/>
    <w:rsid w:val="00E85307"/>
    <w:rsid w:val="00E85B0A"/>
    <w:rsid w:val="00E85CF7"/>
    <w:rsid w:val="00E87742"/>
    <w:rsid w:val="00E9000B"/>
    <w:rsid w:val="00E9059D"/>
    <w:rsid w:val="00E907E4"/>
    <w:rsid w:val="00E90A24"/>
    <w:rsid w:val="00E90C34"/>
    <w:rsid w:val="00E9165C"/>
    <w:rsid w:val="00E919AC"/>
    <w:rsid w:val="00E9321C"/>
    <w:rsid w:val="00E93499"/>
    <w:rsid w:val="00E93CB3"/>
    <w:rsid w:val="00E93FCA"/>
    <w:rsid w:val="00E946A6"/>
    <w:rsid w:val="00E947E4"/>
    <w:rsid w:val="00E9480A"/>
    <w:rsid w:val="00E9550D"/>
    <w:rsid w:val="00E9616B"/>
    <w:rsid w:val="00E96A29"/>
    <w:rsid w:val="00E96B28"/>
    <w:rsid w:val="00E96BF5"/>
    <w:rsid w:val="00E96FE6"/>
    <w:rsid w:val="00E973A1"/>
    <w:rsid w:val="00E9795F"/>
    <w:rsid w:val="00EA02B3"/>
    <w:rsid w:val="00EA0F54"/>
    <w:rsid w:val="00EA1059"/>
    <w:rsid w:val="00EA1D43"/>
    <w:rsid w:val="00EA279C"/>
    <w:rsid w:val="00EA2B9B"/>
    <w:rsid w:val="00EA41D0"/>
    <w:rsid w:val="00EA4A55"/>
    <w:rsid w:val="00EA4C04"/>
    <w:rsid w:val="00EA4EC9"/>
    <w:rsid w:val="00EA568E"/>
    <w:rsid w:val="00EA5E0F"/>
    <w:rsid w:val="00EA6FE4"/>
    <w:rsid w:val="00EA6FEE"/>
    <w:rsid w:val="00EA798D"/>
    <w:rsid w:val="00EA7F4C"/>
    <w:rsid w:val="00EB1023"/>
    <w:rsid w:val="00EB1D47"/>
    <w:rsid w:val="00EB1D97"/>
    <w:rsid w:val="00EB2146"/>
    <w:rsid w:val="00EB2317"/>
    <w:rsid w:val="00EB26C6"/>
    <w:rsid w:val="00EB279B"/>
    <w:rsid w:val="00EB2ABB"/>
    <w:rsid w:val="00EB2B18"/>
    <w:rsid w:val="00EB3EE5"/>
    <w:rsid w:val="00EB4F83"/>
    <w:rsid w:val="00EB584C"/>
    <w:rsid w:val="00EB5863"/>
    <w:rsid w:val="00EB5D88"/>
    <w:rsid w:val="00EB6D14"/>
    <w:rsid w:val="00EB7307"/>
    <w:rsid w:val="00EB772D"/>
    <w:rsid w:val="00EC034D"/>
    <w:rsid w:val="00EC14B0"/>
    <w:rsid w:val="00EC194C"/>
    <w:rsid w:val="00EC1ED2"/>
    <w:rsid w:val="00EC204E"/>
    <w:rsid w:val="00EC249E"/>
    <w:rsid w:val="00EC2CFF"/>
    <w:rsid w:val="00EC2DFB"/>
    <w:rsid w:val="00EC37EE"/>
    <w:rsid w:val="00EC4904"/>
    <w:rsid w:val="00EC4DA4"/>
    <w:rsid w:val="00EC4DF6"/>
    <w:rsid w:val="00EC5F2F"/>
    <w:rsid w:val="00EC651E"/>
    <w:rsid w:val="00EC65E5"/>
    <w:rsid w:val="00EC68EA"/>
    <w:rsid w:val="00EC692E"/>
    <w:rsid w:val="00EC745E"/>
    <w:rsid w:val="00EC775C"/>
    <w:rsid w:val="00EC778A"/>
    <w:rsid w:val="00EC7EAF"/>
    <w:rsid w:val="00ED1327"/>
    <w:rsid w:val="00ED27C3"/>
    <w:rsid w:val="00ED2AE2"/>
    <w:rsid w:val="00ED2C5A"/>
    <w:rsid w:val="00ED302A"/>
    <w:rsid w:val="00ED33AE"/>
    <w:rsid w:val="00ED3775"/>
    <w:rsid w:val="00ED4A6D"/>
    <w:rsid w:val="00ED6641"/>
    <w:rsid w:val="00ED6D4A"/>
    <w:rsid w:val="00ED721A"/>
    <w:rsid w:val="00ED738C"/>
    <w:rsid w:val="00ED7918"/>
    <w:rsid w:val="00ED7FD3"/>
    <w:rsid w:val="00EE00DA"/>
    <w:rsid w:val="00EE0E5D"/>
    <w:rsid w:val="00EE0EAC"/>
    <w:rsid w:val="00EE11C2"/>
    <w:rsid w:val="00EE1202"/>
    <w:rsid w:val="00EE1D8E"/>
    <w:rsid w:val="00EE2A61"/>
    <w:rsid w:val="00EE325B"/>
    <w:rsid w:val="00EE3663"/>
    <w:rsid w:val="00EE41C4"/>
    <w:rsid w:val="00EE5394"/>
    <w:rsid w:val="00EE5A27"/>
    <w:rsid w:val="00EE6E77"/>
    <w:rsid w:val="00EE766A"/>
    <w:rsid w:val="00EE76A9"/>
    <w:rsid w:val="00EE799E"/>
    <w:rsid w:val="00EE7CA8"/>
    <w:rsid w:val="00EE7FA7"/>
    <w:rsid w:val="00EF0322"/>
    <w:rsid w:val="00EF1093"/>
    <w:rsid w:val="00EF1FCB"/>
    <w:rsid w:val="00EF21C3"/>
    <w:rsid w:val="00EF2272"/>
    <w:rsid w:val="00EF2C14"/>
    <w:rsid w:val="00EF2E6B"/>
    <w:rsid w:val="00EF5225"/>
    <w:rsid w:val="00EF54D1"/>
    <w:rsid w:val="00EF5B0F"/>
    <w:rsid w:val="00EF5DE9"/>
    <w:rsid w:val="00EF67BB"/>
    <w:rsid w:val="00EF72E7"/>
    <w:rsid w:val="00EF72F9"/>
    <w:rsid w:val="00F0021E"/>
    <w:rsid w:val="00F0030E"/>
    <w:rsid w:val="00F00CD1"/>
    <w:rsid w:val="00F00E6A"/>
    <w:rsid w:val="00F01A7E"/>
    <w:rsid w:val="00F01E6B"/>
    <w:rsid w:val="00F0241C"/>
    <w:rsid w:val="00F031EE"/>
    <w:rsid w:val="00F03229"/>
    <w:rsid w:val="00F0342B"/>
    <w:rsid w:val="00F04B3A"/>
    <w:rsid w:val="00F05759"/>
    <w:rsid w:val="00F05973"/>
    <w:rsid w:val="00F064EC"/>
    <w:rsid w:val="00F06F84"/>
    <w:rsid w:val="00F072B9"/>
    <w:rsid w:val="00F07F39"/>
    <w:rsid w:val="00F10C7C"/>
    <w:rsid w:val="00F10CB9"/>
    <w:rsid w:val="00F110CD"/>
    <w:rsid w:val="00F110D5"/>
    <w:rsid w:val="00F12351"/>
    <w:rsid w:val="00F12E4D"/>
    <w:rsid w:val="00F15193"/>
    <w:rsid w:val="00F15FC1"/>
    <w:rsid w:val="00F16539"/>
    <w:rsid w:val="00F16739"/>
    <w:rsid w:val="00F16DE2"/>
    <w:rsid w:val="00F20379"/>
    <w:rsid w:val="00F2052B"/>
    <w:rsid w:val="00F2072C"/>
    <w:rsid w:val="00F20954"/>
    <w:rsid w:val="00F22183"/>
    <w:rsid w:val="00F2260F"/>
    <w:rsid w:val="00F242AD"/>
    <w:rsid w:val="00F247F2"/>
    <w:rsid w:val="00F2518F"/>
    <w:rsid w:val="00F252A8"/>
    <w:rsid w:val="00F255D9"/>
    <w:rsid w:val="00F265F7"/>
    <w:rsid w:val="00F26BD9"/>
    <w:rsid w:val="00F2711D"/>
    <w:rsid w:val="00F27FA6"/>
    <w:rsid w:val="00F3019C"/>
    <w:rsid w:val="00F3100B"/>
    <w:rsid w:val="00F31901"/>
    <w:rsid w:val="00F320BC"/>
    <w:rsid w:val="00F320EF"/>
    <w:rsid w:val="00F33DC8"/>
    <w:rsid w:val="00F34444"/>
    <w:rsid w:val="00F378F1"/>
    <w:rsid w:val="00F403A1"/>
    <w:rsid w:val="00F403DB"/>
    <w:rsid w:val="00F4065A"/>
    <w:rsid w:val="00F4157B"/>
    <w:rsid w:val="00F41BE2"/>
    <w:rsid w:val="00F42605"/>
    <w:rsid w:val="00F4275C"/>
    <w:rsid w:val="00F434B2"/>
    <w:rsid w:val="00F45693"/>
    <w:rsid w:val="00F46244"/>
    <w:rsid w:val="00F50CAA"/>
    <w:rsid w:val="00F50D2F"/>
    <w:rsid w:val="00F52339"/>
    <w:rsid w:val="00F5277A"/>
    <w:rsid w:val="00F5322C"/>
    <w:rsid w:val="00F5327E"/>
    <w:rsid w:val="00F532E8"/>
    <w:rsid w:val="00F537FF"/>
    <w:rsid w:val="00F53AA5"/>
    <w:rsid w:val="00F54582"/>
    <w:rsid w:val="00F54E36"/>
    <w:rsid w:val="00F560FE"/>
    <w:rsid w:val="00F574DB"/>
    <w:rsid w:val="00F60A06"/>
    <w:rsid w:val="00F60BDF"/>
    <w:rsid w:val="00F60CD6"/>
    <w:rsid w:val="00F60F42"/>
    <w:rsid w:val="00F6111C"/>
    <w:rsid w:val="00F614C0"/>
    <w:rsid w:val="00F61647"/>
    <w:rsid w:val="00F6236F"/>
    <w:rsid w:val="00F63E42"/>
    <w:rsid w:val="00F64279"/>
    <w:rsid w:val="00F657CF"/>
    <w:rsid w:val="00F65808"/>
    <w:rsid w:val="00F6587D"/>
    <w:rsid w:val="00F66A00"/>
    <w:rsid w:val="00F66CFB"/>
    <w:rsid w:val="00F7045C"/>
    <w:rsid w:val="00F70C73"/>
    <w:rsid w:val="00F713A3"/>
    <w:rsid w:val="00F71A8F"/>
    <w:rsid w:val="00F7258A"/>
    <w:rsid w:val="00F73057"/>
    <w:rsid w:val="00F75330"/>
    <w:rsid w:val="00F7578C"/>
    <w:rsid w:val="00F75B66"/>
    <w:rsid w:val="00F75B94"/>
    <w:rsid w:val="00F75D59"/>
    <w:rsid w:val="00F7619E"/>
    <w:rsid w:val="00F76BD9"/>
    <w:rsid w:val="00F76C0E"/>
    <w:rsid w:val="00F801C5"/>
    <w:rsid w:val="00F80318"/>
    <w:rsid w:val="00F803D0"/>
    <w:rsid w:val="00F80703"/>
    <w:rsid w:val="00F80948"/>
    <w:rsid w:val="00F81387"/>
    <w:rsid w:val="00F82134"/>
    <w:rsid w:val="00F822E3"/>
    <w:rsid w:val="00F827CC"/>
    <w:rsid w:val="00F82866"/>
    <w:rsid w:val="00F83579"/>
    <w:rsid w:val="00F841FB"/>
    <w:rsid w:val="00F84421"/>
    <w:rsid w:val="00F8449B"/>
    <w:rsid w:val="00F84B44"/>
    <w:rsid w:val="00F85691"/>
    <w:rsid w:val="00F8569E"/>
    <w:rsid w:val="00F86EED"/>
    <w:rsid w:val="00F87032"/>
    <w:rsid w:val="00F87094"/>
    <w:rsid w:val="00F87AB3"/>
    <w:rsid w:val="00F913DC"/>
    <w:rsid w:val="00F91DDA"/>
    <w:rsid w:val="00F93515"/>
    <w:rsid w:val="00F93526"/>
    <w:rsid w:val="00F9397A"/>
    <w:rsid w:val="00F93A37"/>
    <w:rsid w:val="00F94182"/>
    <w:rsid w:val="00F9431F"/>
    <w:rsid w:val="00F944D9"/>
    <w:rsid w:val="00F94DB3"/>
    <w:rsid w:val="00F95105"/>
    <w:rsid w:val="00F96500"/>
    <w:rsid w:val="00F97823"/>
    <w:rsid w:val="00F978F8"/>
    <w:rsid w:val="00F97A6F"/>
    <w:rsid w:val="00FA0851"/>
    <w:rsid w:val="00FA2C35"/>
    <w:rsid w:val="00FA31E7"/>
    <w:rsid w:val="00FA3F1C"/>
    <w:rsid w:val="00FA413A"/>
    <w:rsid w:val="00FA4144"/>
    <w:rsid w:val="00FA4AC0"/>
    <w:rsid w:val="00FA4D5E"/>
    <w:rsid w:val="00FA4DDF"/>
    <w:rsid w:val="00FA5830"/>
    <w:rsid w:val="00FA58B6"/>
    <w:rsid w:val="00FA5C71"/>
    <w:rsid w:val="00FA645E"/>
    <w:rsid w:val="00FA6A01"/>
    <w:rsid w:val="00FA6E7F"/>
    <w:rsid w:val="00FA7114"/>
    <w:rsid w:val="00FB0348"/>
    <w:rsid w:val="00FB052D"/>
    <w:rsid w:val="00FB0F38"/>
    <w:rsid w:val="00FB1012"/>
    <w:rsid w:val="00FB22D7"/>
    <w:rsid w:val="00FB2379"/>
    <w:rsid w:val="00FB3528"/>
    <w:rsid w:val="00FB3CB7"/>
    <w:rsid w:val="00FB3F23"/>
    <w:rsid w:val="00FB4B8A"/>
    <w:rsid w:val="00FB4FA4"/>
    <w:rsid w:val="00FB5152"/>
    <w:rsid w:val="00FB5F8F"/>
    <w:rsid w:val="00FB680E"/>
    <w:rsid w:val="00FB695E"/>
    <w:rsid w:val="00FB6B73"/>
    <w:rsid w:val="00FB6C5F"/>
    <w:rsid w:val="00FB7A0B"/>
    <w:rsid w:val="00FC0065"/>
    <w:rsid w:val="00FC062F"/>
    <w:rsid w:val="00FC0754"/>
    <w:rsid w:val="00FC22D6"/>
    <w:rsid w:val="00FC232D"/>
    <w:rsid w:val="00FC2773"/>
    <w:rsid w:val="00FC3AEE"/>
    <w:rsid w:val="00FC44D3"/>
    <w:rsid w:val="00FC54C6"/>
    <w:rsid w:val="00FC6238"/>
    <w:rsid w:val="00FC7951"/>
    <w:rsid w:val="00FC7EAE"/>
    <w:rsid w:val="00FD08D4"/>
    <w:rsid w:val="00FD236B"/>
    <w:rsid w:val="00FD23A7"/>
    <w:rsid w:val="00FD2785"/>
    <w:rsid w:val="00FD33FC"/>
    <w:rsid w:val="00FD3730"/>
    <w:rsid w:val="00FD3ADE"/>
    <w:rsid w:val="00FD3B08"/>
    <w:rsid w:val="00FD4806"/>
    <w:rsid w:val="00FD4BA4"/>
    <w:rsid w:val="00FD520A"/>
    <w:rsid w:val="00FD534E"/>
    <w:rsid w:val="00FD56C7"/>
    <w:rsid w:val="00FD59EC"/>
    <w:rsid w:val="00FD5CBB"/>
    <w:rsid w:val="00FD6564"/>
    <w:rsid w:val="00FD6B74"/>
    <w:rsid w:val="00FD70AE"/>
    <w:rsid w:val="00FE002E"/>
    <w:rsid w:val="00FE06B4"/>
    <w:rsid w:val="00FE2398"/>
    <w:rsid w:val="00FE2EE9"/>
    <w:rsid w:val="00FE2F6A"/>
    <w:rsid w:val="00FE515A"/>
    <w:rsid w:val="00FE5421"/>
    <w:rsid w:val="00FE5624"/>
    <w:rsid w:val="00FE5D2C"/>
    <w:rsid w:val="00FE5FBF"/>
    <w:rsid w:val="00FE68B8"/>
    <w:rsid w:val="00FE6C12"/>
    <w:rsid w:val="00FE6C25"/>
    <w:rsid w:val="00FF033A"/>
    <w:rsid w:val="00FF0964"/>
    <w:rsid w:val="00FF0F67"/>
    <w:rsid w:val="00FF16F2"/>
    <w:rsid w:val="00FF1F9B"/>
    <w:rsid w:val="00FF2B42"/>
    <w:rsid w:val="00FF2D5B"/>
    <w:rsid w:val="00FF39B6"/>
    <w:rsid w:val="00FF3B7F"/>
    <w:rsid w:val="00FF4348"/>
    <w:rsid w:val="00FF494F"/>
    <w:rsid w:val="00FF4F92"/>
    <w:rsid w:val="00FF54EB"/>
    <w:rsid w:val="00FF6822"/>
    <w:rsid w:val="00FF73D0"/>
    <w:rsid w:val="01199C12"/>
    <w:rsid w:val="0133AA62"/>
    <w:rsid w:val="01580021"/>
    <w:rsid w:val="016E6920"/>
    <w:rsid w:val="019B66F9"/>
    <w:rsid w:val="0279FA1E"/>
    <w:rsid w:val="027F3F0B"/>
    <w:rsid w:val="02B5BBF4"/>
    <w:rsid w:val="02CC1069"/>
    <w:rsid w:val="030CFAD9"/>
    <w:rsid w:val="03BCF2D8"/>
    <w:rsid w:val="03E119DA"/>
    <w:rsid w:val="03E58073"/>
    <w:rsid w:val="03F1056C"/>
    <w:rsid w:val="03F6461F"/>
    <w:rsid w:val="05613DAA"/>
    <w:rsid w:val="05B19AE0"/>
    <w:rsid w:val="05BB338B"/>
    <w:rsid w:val="05F19EC8"/>
    <w:rsid w:val="061D43D7"/>
    <w:rsid w:val="06C9FA6C"/>
    <w:rsid w:val="084AC4CC"/>
    <w:rsid w:val="08A3564F"/>
    <w:rsid w:val="0A1507FD"/>
    <w:rsid w:val="0A36F1EF"/>
    <w:rsid w:val="0A3CFDB0"/>
    <w:rsid w:val="0AB678E8"/>
    <w:rsid w:val="0BD91BD6"/>
    <w:rsid w:val="0CEE6207"/>
    <w:rsid w:val="0CFC25B9"/>
    <w:rsid w:val="0D27FAA5"/>
    <w:rsid w:val="0D5AB2FF"/>
    <w:rsid w:val="0E365956"/>
    <w:rsid w:val="0EE1CCF7"/>
    <w:rsid w:val="0F3290F7"/>
    <w:rsid w:val="10220EBD"/>
    <w:rsid w:val="105B2090"/>
    <w:rsid w:val="10E807B4"/>
    <w:rsid w:val="120631CD"/>
    <w:rsid w:val="1243D46B"/>
    <w:rsid w:val="126FCBA6"/>
    <w:rsid w:val="1295F34E"/>
    <w:rsid w:val="12DE89FB"/>
    <w:rsid w:val="13465150"/>
    <w:rsid w:val="13485F76"/>
    <w:rsid w:val="1392C152"/>
    <w:rsid w:val="139682AE"/>
    <w:rsid w:val="13CB8B98"/>
    <w:rsid w:val="13DFA4CC"/>
    <w:rsid w:val="13FEBF80"/>
    <w:rsid w:val="141204DA"/>
    <w:rsid w:val="1463B466"/>
    <w:rsid w:val="15D3A262"/>
    <w:rsid w:val="160F6414"/>
    <w:rsid w:val="16512788"/>
    <w:rsid w:val="16D2486D"/>
    <w:rsid w:val="17653B2B"/>
    <w:rsid w:val="17853EEB"/>
    <w:rsid w:val="17C1EE01"/>
    <w:rsid w:val="17C4EB94"/>
    <w:rsid w:val="17D170FC"/>
    <w:rsid w:val="1855A31E"/>
    <w:rsid w:val="1886037D"/>
    <w:rsid w:val="18C9BD67"/>
    <w:rsid w:val="1A219784"/>
    <w:rsid w:val="1A8CCD61"/>
    <w:rsid w:val="1B3AD396"/>
    <w:rsid w:val="1B592422"/>
    <w:rsid w:val="1B9EE784"/>
    <w:rsid w:val="1BCCEDB0"/>
    <w:rsid w:val="1CFEC9EB"/>
    <w:rsid w:val="1D52D214"/>
    <w:rsid w:val="1D5C31A7"/>
    <w:rsid w:val="1D8FFC5F"/>
    <w:rsid w:val="1DA661F6"/>
    <w:rsid w:val="1DD5B46D"/>
    <w:rsid w:val="1FE45B03"/>
    <w:rsid w:val="20537F24"/>
    <w:rsid w:val="20BDB515"/>
    <w:rsid w:val="219D4B59"/>
    <w:rsid w:val="22437CCE"/>
    <w:rsid w:val="2350DEC0"/>
    <w:rsid w:val="23B0D2A2"/>
    <w:rsid w:val="23C2C80B"/>
    <w:rsid w:val="24095FA3"/>
    <w:rsid w:val="2430D73C"/>
    <w:rsid w:val="24C15236"/>
    <w:rsid w:val="25002BFE"/>
    <w:rsid w:val="25D65DE3"/>
    <w:rsid w:val="26792C1D"/>
    <w:rsid w:val="26D80DB1"/>
    <w:rsid w:val="272374EA"/>
    <w:rsid w:val="27589F40"/>
    <w:rsid w:val="2785C0ED"/>
    <w:rsid w:val="27B358A2"/>
    <w:rsid w:val="27F60D28"/>
    <w:rsid w:val="28648FA3"/>
    <w:rsid w:val="294F2903"/>
    <w:rsid w:val="297FCE20"/>
    <w:rsid w:val="29A85D3E"/>
    <w:rsid w:val="29BD5BA1"/>
    <w:rsid w:val="2A330386"/>
    <w:rsid w:val="2B694DA5"/>
    <w:rsid w:val="2BB4D653"/>
    <w:rsid w:val="2C86C9C5"/>
    <w:rsid w:val="2CEB4205"/>
    <w:rsid w:val="2D821BA2"/>
    <w:rsid w:val="2DDDF1F6"/>
    <w:rsid w:val="2ED84935"/>
    <w:rsid w:val="2F229FC2"/>
    <w:rsid w:val="2FA21A72"/>
    <w:rsid w:val="30258B2A"/>
    <w:rsid w:val="302BCB71"/>
    <w:rsid w:val="30971E2B"/>
    <w:rsid w:val="30DBC665"/>
    <w:rsid w:val="30EC79AB"/>
    <w:rsid w:val="312AC8CF"/>
    <w:rsid w:val="32101562"/>
    <w:rsid w:val="32975CEE"/>
    <w:rsid w:val="32CF5909"/>
    <w:rsid w:val="33199BE5"/>
    <w:rsid w:val="33341077"/>
    <w:rsid w:val="3355AE7C"/>
    <w:rsid w:val="348E0BDB"/>
    <w:rsid w:val="34BCEB7E"/>
    <w:rsid w:val="361887F4"/>
    <w:rsid w:val="362F6D48"/>
    <w:rsid w:val="36B0523F"/>
    <w:rsid w:val="370AAF0C"/>
    <w:rsid w:val="37A46F11"/>
    <w:rsid w:val="387C765B"/>
    <w:rsid w:val="38C618FF"/>
    <w:rsid w:val="38D9E95D"/>
    <w:rsid w:val="3AD9B247"/>
    <w:rsid w:val="3AF8CFE3"/>
    <w:rsid w:val="3B606B82"/>
    <w:rsid w:val="3B903510"/>
    <w:rsid w:val="3D1A97C9"/>
    <w:rsid w:val="3D239362"/>
    <w:rsid w:val="3D4669DB"/>
    <w:rsid w:val="3D4B33E0"/>
    <w:rsid w:val="3E61A08A"/>
    <w:rsid w:val="3E61DC49"/>
    <w:rsid w:val="3EB0761B"/>
    <w:rsid w:val="3EE23A3C"/>
    <w:rsid w:val="3EF7ED5E"/>
    <w:rsid w:val="3F676C56"/>
    <w:rsid w:val="3F9818B7"/>
    <w:rsid w:val="3FDFE655"/>
    <w:rsid w:val="40643D30"/>
    <w:rsid w:val="40644843"/>
    <w:rsid w:val="41085D22"/>
    <w:rsid w:val="411C89D1"/>
    <w:rsid w:val="4184EDD6"/>
    <w:rsid w:val="43712F1B"/>
    <w:rsid w:val="43DA59D9"/>
    <w:rsid w:val="43E40AA2"/>
    <w:rsid w:val="4407DE91"/>
    <w:rsid w:val="440BE112"/>
    <w:rsid w:val="44BB2FC0"/>
    <w:rsid w:val="4506B498"/>
    <w:rsid w:val="4509825C"/>
    <w:rsid w:val="45A3AEF2"/>
    <w:rsid w:val="45C5DFC5"/>
    <w:rsid w:val="4679260F"/>
    <w:rsid w:val="4682565C"/>
    <w:rsid w:val="4716AFB6"/>
    <w:rsid w:val="477E6C8B"/>
    <w:rsid w:val="480FEEAE"/>
    <w:rsid w:val="48AC40BB"/>
    <w:rsid w:val="48DE4148"/>
    <w:rsid w:val="499C28B0"/>
    <w:rsid w:val="49C51063"/>
    <w:rsid w:val="49E8CDEC"/>
    <w:rsid w:val="4A55D39D"/>
    <w:rsid w:val="4A8AEEEC"/>
    <w:rsid w:val="4AAAFF22"/>
    <w:rsid w:val="4AACD46B"/>
    <w:rsid w:val="4AD31FDC"/>
    <w:rsid w:val="4AFDB71D"/>
    <w:rsid w:val="4B73670B"/>
    <w:rsid w:val="4CBC1F77"/>
    <w:rsid w:val="4D0F376C"/>
    <w:rsid w:val="4DB689A4"/>
    <w:rsid w:val="4DF05885"/>
    <w:rsid w:val="4E01CB6F"/>
    <w:rsid w:val="4E3DA6E3"/>
    <w:rsid w:val="4F5B30B9"/>
    <w:rsid w:val="5128E394"/>
    <w:rsid w:val="5139B640"/>
    <w:rsid w:val="513E202B"/>
    <w:rsid w:val="52316895"/>
    <w:rsid w:val="526E51CF"/>
    <w:rsid w:val="5272B5C7"/>
    <w:rsid w:val="528B1CBF"/>
    <w:rsid w:val="52B4C541"/>
    <w:rsid w:val="52F034F4"/>
    <w:rsid w:val="536FB42A"/>
    <w:rsid w:val="53A7EA9D"/>
    <w:rsid w:val="5429461C"/>
    <w:rsid w:val="54710CF3"/>
    <w:rsid w:val="554ABDF0"/>
    <w:rsid w:val="5573D866"/>
    <w:rsid w:val="55CE90F7"/>
    <w:rsid w:val="55E0B738"/>
    <w:rsid w:val="56B790C2"/>
    <w:rsid w:val="572092AA"/>
    <w:rsid w:val="57AF397A"/>
    <w:rsid w:val="5811F96A"/>
    <w:rsid w:val="585F346E"/>
    <w:rsid w:val="58D09167"/>
    <w:rsid w:val="5916D96C"/>
    <w:rsid w:val="595511CB"/>
    <w:rsid w:val="596FF359"/>
    <w:rsid w:val="59E47E6C"/>
    <w:rsid w:val="5A047792"/>
    <w:rsid w:val="5A34F0C2"/>
    <w:rsid w:val="5AFCA1B7"/>
    <w:rsid w:val="5B0E4A81"/>
    <w:rsid w:val="5B440A86"/>
    <w:rsid w:val="5B611B4C"/>
    <w:rsid w:val="5C1C2F87"/>
    <w:rsid w:val="5E69FEE2"/>
    <w:rsid w:val="5F0F2DF1"/>
    <w:rsid w:val="5F4D8EF7"/>
    <w:rsid w:val="5F5D8827"/>
    <w:rsid w:val="5F87997E"/>
    <w:rsid w:val="5F8B559F"/>
    <w:rsid w:val="5FE8B70F"/>
    <w:rsid w:val="606A4653"/>
    <w:rsid w:val="61F5C3F1"/>
    <w:rsid w:val="621645BC"/>
    <w:rsid w:val="624CDDA8"/>
    <w:rsid w:val="6303023F"/>
    <w:rsid w:val="63327F33"/>
    <w:rsid w:val="635E23C5"/>
    <w:rsid w:val="645B0AA1"/>
    <w:rsid w:val="646EBAAC"/>
    <w:rsid w:val="64B30D67"/>
    <w:rsid w:val="65CCD48C"/>
    <w:rsid w:val="660C9B3B"/>
    <w:rsid w:val="661C6D04"/>
    <w:rsid w:val="668B35AE"/>
    <w:rsid w:val="673584FD"/>
    <w:rsid w:val="678981D0"/>
    <w:rsid w:val="67AEBA49"/>
    <w:rsid w:val="67D71D85"/>
    <w:rsid w:val="67E92333"/>
    <w:rsid w:val="68D54789"/>
    <w:rsid w:val="6936694A"/>
    <w:rsid w:val="6950E18C"/>
    <w:rsid w:val="695CD787"/>
    <w:rsid w:val="6BB0561A"/>
    <w:rsid w:val="6C4E9851"/>
    <w:rsid w:val="6C6E0A0C"/>
    <w:rsid w:val="6DF0643A"/>
    <w:rsid w:val="6EB2D319"/>
    <w:rsid w:val="6F08AD99"/>
    <w:rsid w:val="6F20CC1E"/>
    <w:rsid w:val="6F4C9698"/>
    <w:rsid w:val="6FDB5BA4"/>
    <w:rsid w:val="70448EA9"/>
    <w:rsid w:val="70CC75BD"/>
    <w:rsid w:val="713A8CD9"/>
    <w:rsid w:val="72E8F546"/>
    <w:rsid w:val="736931F9"/>
    <w:rsid w:val="73E873E1"/>
    <w:rsid w:val="743AB325"/>
    <w:rsid w:val="744A2C50"/>
    <w:rsid w:val="754CC61B"/>
    <w:rsid w:val="756F3FD5"/>
    <w:rsid w:val="75E0233A"/>
    <w:rsid w:val="769AA7D0"/>
    <w:rsid w:val="76EB0134"/>
    <w:rsid w:val="777BF39B"/>
    <w:rsid w:val="77CE2011"/>
    <w:rsid w:val="784E192C"/>
    <w:rsid w:val="78B0BECF"/>
    <w:rsid w:val="78DFE3CB"/>
    <w:rsid w:val="7A483BBC"/>
    <w:rsid w:val="7A7B0AFD"/>
    <w:rsid w:val="7B6FED73"/>
    <w:rsid w:val="7C130D4B"/>
    <w:rsid w:val="7C3C15D8"/>
    <w:rsid w:val="7D259038"/>
    <w:rsid w:val="7D48EC07"/>
    <w:rsid w:val="7DD7E639"/>
    <w:rsid w:val="7E3CFDE8"/>
    <w:rsid w:val="7EA5B9B5"/>
    <w:rsid w:val="7F595419"/>
    <w:rsid w:val="7FBC2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cf01">
    <w:name w:val="cf01"/>
    <w:basedOn w:val="DefaultParagraphFont"/>
    <w:rsid w:val="009E32FD"/>
    <w:rPr>
      <w:rFonts w:ascii="Segoe UI" w:hAnsi="Segoe UI" w:cs="Segoe UI" w:hint="default"/>
      <w:sz w:val="18"/>
      <w:szCs w:val="18"/>
    </w:rPr>
  </w:style>
  <w:style w:type="character" w:styleId="Mention">
    <w:name w:val="Mention"/>
    <w:basedOn w:val="DefaultParagraphFont"/>
    <w:uiPriority w:val="99"/>
    <w:unhideWhenUsed/>
    <w:rsid w:val="009E3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3200</Words>
  <Characters>17572</Characters>
  <Application>Microsoft Office Word</Application>
  <DocSecurity>0</DocSecurity>
  <Lines>274</Lines>
  <Paragraphs>153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20619</CharactersWithSpaces>
  <SharedDoc>false</SharedDoc>
  <HLinks>
    <vt:vector size="36" baseType="variant">
      <vt:variant>
        <vt:i4>5177455</vt:i4>
      </vt:variant>
      <vt:variant>
        <vt:i4>15</vt:i4>
      </vt:variant>
      <vt:variant>
        <vt:i4>0</vt:i4>
      </vt:variant>
      <vt:variant>
        <vt:i4>5</vt:i4>
      </vt:variant>
      <vt:variant>
        <vt:lpwstr>mailto:hyun-su.cha@nokia.com</vt:lpwstr>
      </vt:variant>
      <vt:variant>
        <vt:lpwstr/>
      </vt:variant>
      <vt:variant>
        <vt:i4>8126590</vt:i4>
      </vt:variant>
      <vt:variant>
        <vt:i4>12</vt:i4>
      </vt:variant>
      <vt:variant>
        <vt:i4>0</vt:i4>
      </vt:variant>
      <vt:variant>
        <vt:i4>5</vt:i4>
      </vt:variant>
      <vt:variant>
        <vt:lpwstr>https://nokia.sharepoint.com/:w:/r/sites/gxp/3GPP SCG  Nokia Internal/TSG RAN Plenary and WGs/RAN2 SCG/3GPP Meetings/2024.04 RAN2 125bis - Changsha/Drafts 5G/Rel-19 AIoT/R2-2403031 Considerations on random access in AIoT.docx?d=wb1d5862dcb3e413aa9c00faad0a8399e&amp;csf=1&amp;web=1&amp;e=XzmoQ4</vt:lpwstr>
      </vt:variant>
      <vt:variant>
        <vt:lpwstr/>
      </vt: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8126590</vt:i4>
      </vt:variant>
      <vt:variant>
        <vt:i4>3</vt:i4>
      </vt:variant>
      <vt:variant>
        <vt:i4>0</vt:i4>
      </vt:variant>
      <vt:variant>
        <vt:i4>5</vt:i4>
      </vt:variant>
      <vt:variant>
        <vt:lpwstr>https://nokia.sharepoint.com/:w:/r/sites/gxp/3GPP SCG  Nokia Internal/TSG RAN Plenary and WGs/RAN2 SCG/3GPP Meetings/2024.04 RAN2 125bis - Changsha/Drafts 5G/Rel-19 AIoT/R2-2403031 Considerations on random access in AIoT.docx?d=wb1d5862dcb3e413aa9c00faad0a8399e&amp;csf=1&amp;web=1&amp;e=XzmoQ4</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2024-04-05T23:22:00Z</dcterms:created>
  <dcterms:modified xsi:type="dcterms:W3CDTF">2024-04-05T23:30:00Z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5233cd39-c726-4179-9cc2-aeaa57a9a317</vt:lpwstr>
  </property>
  <property fmtid="{D5CDD505-2E9C-101B-9397-08002B2CF9AE}" pid="9" name="MediaServiceImageTags">
    <vt:lpwstr/>
  </property>
  <property fmtid="{D5CDD505-2E9C-101B-9397-08002B2CF9AE}" pid="10" name="MeetingPlaceDates">
    <vt:lpwstr>Changsha, China, Apr. 15th - 19th, 2024</vt:lpwstr>
  </property>
  <property fmtid="{D5CDD505-2E9C-101B-9397-08002B2CF9AE}" pid="11" name="TdocSource">
    <vt:lpwstr>Nokia</vt:lpwstr>
  </property>
  <property fmtid="{D5CDD505-2E9C-101B-9397-08002B2CF9AE}" pid="12" name="MeetingName">
    <vt:lpwstr>3GPP TSG RAN WG1 #116bis</vt:lpwstr>
  </property>
  <property fmtid="{D5CDD505-2E9C-101B-9397-08002B2CF9AE}" pid="13" name="TdocId">
    <vt:lpwstr>R1-2402075</vt:lpwstr>
  </property>
  <property fmtid="{D5CDD505-2E9C-101B-9397-08002B2CF9AE}" pid="14" name="TdocTitle">
    <vt:lpwstr>Frame structure and timing aspects for Ambient IoT</vt:lpwstr>
  </property>
  <property fmtid="{D5CDD505-2E9C-101B-9397-08002B2CF9AE}" pid="15" name="TdocFor">
    <vt:lpwstr>Discussion and Decision</vt:lpwstr>
  </property>
  <property fmtid="{D5CDD505-2E9C-101B-9397-08002B2CF9AE}" pid="16" name="TdocAgendaItem">
    <vt:lpwstr>9.4.2.2</vt:lpwstr>
  </property>
</Properties>
</file>