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3368DA" w14:textId="0BE7F71B" w:rsidR="00652960" w:rsidRPr="00C374C9" w:rsidRDefault="00652960" w:rsidP="00652960">
      <w:pPr>
        <w:tabs>
          <w:tab w:val="right" w:pos="9216"/>
        </w:tabs>
        <w:spacing w:after="0"/>
        <w:jc w:val="left"/>
        <w:rPr>
          <w:rFonts w:ascii="Arial" w:hAnsi="Arial" w:cs="Arial"/>
          <w:b/>
          <w:kern w:val="2"/>
          <w:lang w:eastAsia="zh-CN"/>
        </w:rPr>
      </w:pPr>
      <w:r w:rsidRPr="00C374C9">
        <w:rPr>
          <w:rFonts w:ascii="Arial" w:hAnsi="Arial" w:cs="Arial"/>
          <w:b/>
          <w:noProof/>
          <w:kern w:val="2"/>
          <w:lang w:eastAsia="zh-CN"/>
        </w:rPr>
        <mc:AlternateContent>
          <mc:Choice Requires="wps">
            <w:drawing>
              <wp:anchor distT="0" distB="0" distL="114300" distR="114300" simplePos="0" relativeHeight="251659264" behindDoc="0" locked="1" layoutInCell="1" hidden="1" allowOverlap="1" wp14:anchorId="512107F3" wp14:editId="7B3ADB5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3EE7C99"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374C9">
        <w:rPr>
          <w:rFonts w:ascii="Arial" w:hAnsi="Arial" w:cs="Arial"/>
          <w:b/>
          <w:kern w:val="2"/>
          <w:lang w:eastAsia="zh-CN"/>
        </w:rPr>
        <w:t>3GPP TSG RAN WG1 Meeting #116bis</w:t>
      </w:r>
      <w:r w:rsidRPr="00C374C9">
        <w:rPr>
          <w:rFonts w:ascii="Arial" w:hAnsi="Arial" w:cs="Arial"/>
          <w:b/>
          <w:kern w:val="2"/>
          <w:lang w:eastAsia="zh-CN"/>
        </w:rPr>
        <w:tab/>
      </w:r>
      <w:r w:rsidR="009976F8" w:rsidRPr="009976F8">
        <w:rPr>
          <w:rFonts w:ascii="Arial" w:hAnsi="Arial" w:cs="Arial"/>
          <w:b/>
          <w:kern w:val="2"/>
          <w:lang w:eastAsia="zh-CN"/>
        </w:rPr>
        <w:t>R1-2402049</w:t>
      </w:r>
    </w:p>
    <w:p w14:paraId="244A4AB7" w14:textId="77777777" w:rsidR="00652960" w:rsidRPr="00C374C9" w:rsidRDefault="00652960" w:rsidP="00652960">
      <w:pPr>
        <w:spacing w:after="60"/>
        <w:ind w:left="1555" w:hanging="1555"/>
        <w:jc w:val="left"/>
        <w:rPr>
          <w:rFonts w:ascii="Arial" w:hAnsi="Arial" w:cs="Arial"/>
          <w:b/>
          <w:kern w:val="2"/>
        </w:rPr>
      </w:pPr>
      <w:r w:rsidRPr="00C374C9">
        <w:rPr>
          <w:rFonts w:ascii="Arial" w:hAnsi="Arial" w:cs="Arial"/>
          <w:b/>
          <w:kern w:val="2"/>
        </w:rPr>
        <w:t>Changsha, China, April 15th – 19th, 2024</w:t>
      </w:r>
    </w:p>
    <w:p w14:paraId="7826937B" w14:textId="328DBF37" w:rsidR="009C0564" w:rsidRPr="00C374C9" w:rsidRDefault="009C0564" w:rsidP="00965B95">
      <w:pPr>
        <w:spacing w:after="60"/>
        <w:ind w:left="1555" w:hanging="1555"/>
        <w:jc w:val="left"/>
        <w:rPr>
          <w:rFonts w:ascii="Arial" w:hAnsi="Arial" w:cs="Arial"/>
          <w:b/>
          <w:lang w:eastAsia="zh-CN"/>
        </w:rPr>
      </w:pPr>
      <w:r w:rsidRPr="00C374C9">
        <w:rPr>
          <w:rFonts w:ascii="Arial" w:hAnsi="Arial" w:cs="Arial"/>
          <w:b/>
          <w:lang w:eastAsia="zh-CN"/>
        </w:rPr>
        <w:t>Agenda Item:</w:t>
      </w:r>
      <w:r w:rsidR="00F31B49" w:rsidRPr="00C374C9">
        <w:rPr>
          <w:rFonts w:ascii="Arial" w:hAnsi="Arial" w:cs="Arial"/>
          <w:b/>
          <w:lang w:eastAsia="zh-CN"/>
        </w:rPr>
        <w:tab/>
      </w:r>
      <w:r w:rsidR="008A7435" w:rsidRPr="00C374C9">
        <w:rPr>
          <w:rFonts w:ascii="Arial" w:hAnsi="Arial" w:cs="Arial"/>
          <w:b/>
          <w:lang w:eastAsia="zh-CN"/>
        </w:rPr>
        <w:t>9.</w:t>
      </w:r>
      <w:r w:rsidR="00FD1B99" w:rsidRPr="00C374C9">
        <w:rPr>
          <w:rFonts w:ascii="Arial" w:hAnsi="Arial" w:cs="Arial"/>
          <w:b/>
          <w:lang w:eastAsia="zh-CN"/>
        </w:rPr>
        <w:t>5.</w:t>
      </w:r>
      <w:r w:rsidR="003E7E0D" w:rsidRPr="00C374C9">
        <w:rPr>
          <w:rFonts w:ascii="Arial" w:hAnsi="Arial" w:cs="Arial"/>
          <w:b/>
          <w:lang w:eastAsia="zh-CN"/>
        </w:rPr>
        <w:t>2</w:t>
      </w:r>
    </w:p>
    <w:p w14:paraId="7AF4C819" w14:textId="737E66E2" w:rsidR="00BC1C3C" w:rsidRPr="00C374C9" w:rsidRDefault="00305FF9" w:rsidP="003E0282">
      <w:pPr>
        <w:spacing w:after="60"/>
        <w:ind w:left="1555" w:hanging="1555"/>
        <w:jc w:val="left"/>
        <w:rPr>
          <w:rFonts w:ascii="Arial" w:hAnsi="Arial" w:cs="Arial"/>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F54CB0" w:rsidRPr="00C374C9">
        <w:rPr>
          <w:rFonts w:ascii="Arial" w:hAnsi="Arial" w:cs="Arial"/>
          <w:b/>
          <w:bCs/>
          <w:caps/>
          <w:szCs w:val="24"/>
          <w:shd w:val="clear" w:color="auto" w:fill="FFFFFF"/>
        </w:rPr>
        <w:t>Futurewei</w:t>
      </w:r>
    </w:p>
    <w:p w14:paraId="592199C5" w14:textId="13FF17EB"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r w:rsidR="00DD2382" w:rsidRPr="00C374C9">
        <w:rPr>
          <w:rFonts w:ascii="Arial" w:hAnsi="Arial" w:cs="Arial"/>
          <w:b/>
          <w:lang w:eastAsia="zh-CN"/>
        </w:rPr>
        <w:t>Discussion of on-demand SIB1 for idle/inactive mode UEs</w:t>
      </w:r>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 xml:space="preserve">Discussion and </w:t>
      </w:r>
      <w:proofErr w:type="gramStart"/>
      <w:r w:rsidR="001F7121" w:rsidRPr="00C374C9">
        <w:rPr>
          <w:rFonts w:ascii="Arial" w:hAnsi="Arial" w:cs="Arial"/>
          <w:b/>
          <w:kern w:val="2"/>
          <w:lang w:eastAsia="zh-CN"/>
        </w:rPr>
        <w:t>decision</w:t>
      </w:r>
      <w:proofErr w:type="gramEnd"/>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0" w:name="_Ref124589705"/>
      <w:bookmarkStart w:id="1" w:name="_Ref129681862"/>
      <w:r w:rsidRPr="00C374C9">
        <w:rPr>
          <w:rFonts w:cs="Arial"/>
        </w:rPr>
        <w:t>Introduction</w:t>
      </w:r>
      <w:bookmarkEnd w:id="0"/>
      <w:bookmarkEnd w:id="1"/>
    </w:p>
    <w:p w14:paraId="2C5506B7" w14:textId="77777777" w:rsidR="00652960" w:rsidRPr="00C374C9" w:rsidRDefault="00652960" w:rsidP="00652960">
      <w:pPr>
        <w:rPr>
          <w:lang w:eastAsia="zh-CN"/>
        </w:rPr>
      </w:pPr>
      <w:bookmarkStart w:id="2" w:name="_Hlk157162541"/>
      <w:bookmarkStart w:id="3" w:name="_Ref129681832"/>
      <w:r w:rsidRPr="00C374C9">
        <w:rPr>
          <w:lang w:eastAsia="zh-CN"/>
        </w:rPr>
        <w:t>For the Work Item on Enhancements of Network Energy Savings for NR [1], it includes the following objective:</w:t>
      </w:r>
    </w:p>
    <w:p w14:paraId="17F29421" w14:textId="10B9D44C" w:rsidR="005729C2" w:rsidRPr="00C374C9" w:rsidRDefault="005729C2" w:rsidP="005729C2">
      <w:pPr>
        <w:pStyle w:val="ListParagraph"/>
        <w:numPr>
          <w:ilvl w:val="0"/>
          <w:numId w:val="26"/>
        </w:numPr>
        <w:spacing w:after="0" w:line="256" w:lineRule="auto"/>
        <w:rPr>
          <w:rFonts w:ascii="Times New Roman" w:hAnsi="Times New Roman"/>
          <w:bCs/>
          <w:lang w:val="en-US"/>
        </w:rPr>
      </w:pPr>
      <w:r w:rsidRPr="00C374C9">
        <w:rPr>
          <w:rFonts w:ascii="Times New Roman" w:hAnsi="Times New Roman"/>
          <w:bCs/>
          <w:lang w:val="en-US"/>
        </w:rPr>
        <w:t>Study procedures</w:t>
      </w:r>
      <w:r w:rsidRPr="00C374C9">
        <w:rPr>
          <w:rFonts w:ascii="Times New Roman" w:hAnsi="Times New Roman"/>
          <w:lang w:val="en-US"/>
        </w:rPr>
        <w:t xml:space="preserve"> and signaling method(s) to support </w:t>
      </w:r>
      <w:r w:rsidRPr="00C374C9">
        <w:rPr>
          <w:rFonts w:ascii="Times New Roman" w:hAnsi="Times New Roman"/>
          <w:bCs/>
          <w:lang w:val="en-US"/>
        </w:rPr>
        <w:t>on-demand SIB1 for UEs in idle</w:t>
      </w:r>
      <w:r w:rsidRPr="00C374C9">
        <w:rPr>
          <w:rFonts w:ascii="Times New Roman" w:hAnsi="Times New Roman"/>
          <w:lang w:val="en-US"/>
        </w:rPr>
        <w:t>/inactive</w:t>
      </w:r>
      <w:r w:rsidRPr="00C374C9">
        <w:rPr>
          <w:rFonts w:ascii="Times New Roman" w:hAnsi="Times New Roman"/>
          <w:bCs/>
          <w:lang w:val="en-US"/>
        </w:rPr>
        <w:t xml:space="preserve"> mode, including: [RAN1/2/3]</w:t>
      </w:r>
    </w:p>
    <w:p w14:paraId="50296318" w14:textId="77777777" w:rsidR="005729C2" w:rsidRPr="00C374C9" w:rsidRDefault="005729C2" w:rsidP="005729C2">
      <w:pPr>
        <w:numPr>
          <w:ilvl w:val="1"/>
          <w:numId w:val="25"/>
        </w:numPr>
        <w:autoSpaceDE/>
        <w:autoSpaceDN/>
        <w:adjustRightInd/>
        <w:snapToGrid/>
        <w:spacing w:beforeLines="50" w:before="120" w:afterLines="50" w:line="256" w:lineRule="auto"/>
        <w:ind w:left="1049" w:hanging="329"/>
        <w:rPr>
          <w:bCs/>
        </w:rPr>
      </w:pPr>
      <w:r w:rsidRPr="00C374C9">
        <w:rPr>
          <w:bCs/>
        </w:rPr>
        <w:t>Triggering method by uplink wake-up-signal using an existing signal/channel.</w:t>
      </w:r>
    </w:p>
    <w:p w14:paraId="5ECB76E5" w14:textId="77777777" w:rsidR="005729C2" w:rsidRPr="00C374C9" w:rsidRDefault="005729C2" w:rsidP="005729C2">
      <w:pPr>
        <w:numPr>
          <w:ilvl w:val="1"/>
          <w:numId w:val="25"/>
        </w:numPr>
        <w:autoSpaceDE/>
        <w:autoSpaceDN/>
        <w:adjustRightInd/>
        <w:snapToGrid/>
        <w:spacing w:beforeLines="50" w:before="120" w:afterLines="50" w:line="256" w:lineRule="auto"/>
        <w:ind w:left="1049" w:hanging="329"/>
        <w:rPr>
          <w:bCs/>
        </w:rPr>
      </w:pPr>
      <w:r w:rsidRPr="00C374C9">
        <w:t xml:space="preserve">Wake-up-signal configuration provisioning to </w:t>
      </w:r>
      <w:proofErr w:type="gramStart"/>
      <w:r w:rsidRPr="00C374C9">
        <w:t>UE</w:t>
      </w:r>
      <w:proofErr w:type="gramEnd"/>
      <w:r w:rsidRPr="00C374C9">
        <w:t xml:space="preserve"> </w:t>
      </w:r>
    </w:p>
    <w:p w14:paraId="3E9D0D9A" w14:textId="77777777" w:rsidR="005729C2" w:rsidRPr="00C374C9" w:rsidRDefault="005729C2" w:rsidP="005729C2">
      <w:pPr>
        <w:numPr>
          <w:ilvl w:val="2"/>
          <w:numId w:val="25"/>
        </w:numPr>
        <w:autoSpaceDE/>
        <w:autoSpaceDN/>
        <w:adjustRightInd/>
        <w:snapToGrid/>
        <w:spacing w:beforeLines="50" w:before="120" w:afterLines="50" w:line="256" w:lineRule="auto"/>
        <w:rPr>
          <w:bCs/>
        </w:rPr>
      </w:pPr>
      <w:r w:rsidRPr="00C374C9">
        <w:t>Note: No modification of SSB will be discussed under this objective</w:t>
      </w:r>
    </w:p>
    <w:p w14:paraId="2A1FA1B1" w14:textId="77777777" w:rsidR="005729C2" w:rsidRPr="00C374C9" w:rsidRDefault="005729C2" w:rsidP="005729C2">
      <w:pPr>
        <w:numPr>
          <w:ilvl w:val="1"/>
          <w:numId w:val="25"/>
        </w:numPr>
        <w:autoSpaceDE/>
        <w:autoSpaceDN/>
        <w:adjustRightInd/>
        <w:snapToGrid/>
        <w:spacing w:beforeLines="50" w:before="120" w:afterLines="50" w:line="256" w:lineRule="auto"/>
        <w:ind w:left="1049" w:hanging="329"/>
        <w:rPr>
          <w:bCs/>
        </w:rPr>
      </w:pPr>
      <w:r w:rsidRPr="00C374C9">
        <w:t>Information</w:t>
      </w:r>
      <w:r w:rsidRPr="00C374C9">
        <w:rPr>
          <w:bCs/>
        </w:rPr>
        <w:t xml:space="preserve"> exchange between </w:t>
      </w:r>
      <w:proofErr w:type="spellStart"/>
      <w:r w:rsidRPr="00C374C9">
        <w:rPr>
          <w:bCs/>
        </w:rPr>
        <w:t>gNBs</w:t>
      </w:r>
      <w:proofErr w:type="spellEnd"/>
      <w:r w:rsidRPr="00C374C9">
        <w:rPr>
          <w:bCs/>
        </w:rPr>
        <w:t xml:space="preserve"> at least for the configuration of wake-up signal, if necessary.</w:t>
      </w:r>
    </w:p>
    <w:p w14:paraId="1A8AC77D" w14:textId="77777777" w:rsidR="005729C2" w:rsidRPr="00C374C9" w:rsidRDefault="005729C2" w:rsidP="005729C2">
      <w:pPr>
        <w:numPr>
          <w:ilvl w:val="1"/>
          <w:numId w:val="25"/>
        </w:numPr>
        <w:autoSpaceDE/>
        <w:autoSpaceDN/>
        <w:adjustRightInd/>
        <w:snapToGrid/>
        <w:spacing w:beforeLines="50" w:before="120" w:afterLines="50" w:line="256" w:lineRule="auto"/>
        <w:ind w:left="1049" w:hanging="329"/>
        <w:rPr>
          <w:bCs/>
        </w:rPr>
      </w:pPr>
      <w:r w:rsidRPr="00C374C9">
        <w:t>Checkpoint for normative work in RAN#105</w:t>
      </w:r>
    </w:p>
    <w:p w14:paraId="2AC3D6E6" w14:textId="443F55E2" w:rsidR="005729C2" w:rsidRPr="00C374C9" w:rsidRDefault="005729C2" w:rsidP="00434AF6">
      <w:pPr>
        <w:rPr>
          <w:lang w:eastAsia="zh-CN"/>
        </w:rPr>
      </w:pPr>
      <w:r w:rsidRPr="00C374C9">
        <w:rPr>
          <w:lang w:eastAsia="zh-CN"/>
        </w:rPr>
        <w:t xml:space="preserve">In this contribution, </w:t>
      </w:r>
      <w:bookmarkStart w:id="4" w:name="_Hlk157162727"/>
      <w:r w:rsidR="00BE5A89" w:rsidRPr="00C374C9">
        <w:rPr>
          <w:lang w:eastAsia="zh-CN"/>
        </w:rPr>
        <w:t xml:space="preserve">this study objective </w:t>
      </w:r>
      <w:r w:rsidR="00734EB7" w:rsidRPr="00C374C9">
        <w:rPr>
          <w:lang w:eastAsia="zh-CN"/>
        </w:rPr>
        <w:t xml:space="preserve">of on-demand SIB1 for idle/inactive mode UEs </w:t>
      </w:r>
      <w:r w:rsidR="00BE5A89" w:rsidRPr="00C374C9">
        <w:rPr>
          <w:lang w:eastAsia="zh-CN"/>
        </w:rPr>
        <w:t xml:space="preserve">will be </w:t>
      </w:r>
      <w:r w:rsidR="00734EB7" w:rsidRPr="00C374C9">
        <w:rPr>
          <w:lang w:eastAsia="zh-CN"/>
        </w:rPr>
        <w:t>analyzed,</w:t>
      </w:r>
      <w:r w:rsidR="00BE5A89" w:rsidRPr="00C374C9">
        <w:rPr>
          <w:lang w:eastAsia="zh-CN"/>
        </w:rPr>
        <w:t xml:space="preserve"> and our views will be provided</w:t>
      </w:r>
      <w:r w:rsidR="00652960" w:rsidRPr="00C374C9">
        <w:rPr>
          <w:lang w:eastAsia="zh-CN"/>
        </w:rPr>
        <w:t>, based on the following agreements from the previous meeting:</w:t>
      </w:r>
    </w:p>
    <w:p w14:paraId="36E5CE96" w14:textId="77777777" w:rsidR="00652960" w:rsidRPr="00C374C9" w:rsidRDefault="00652960" w:rsidP="00652960">
      <w:pPr>
        <w:spacing w:after="0"/>
        <w:rPr>
          <w:rFonts w:ascii="Times" w:eastAsia="Batang" w:hAnsi="Times"/>
          <w:b/>
          <w:bCs/>
          <w:i/>
          <w:iCs/>
          <w:sz w:val="20"/>
          <w:highlight w:val="green"/>
          <w:lang w:eastAsia="x-none"/>
        </w:rPr>
      </w:pPr>
      <w:r w:rsidRPr="00C374C9">
        <w:rPr>
          <w:rFonts w:ascii="Times" w:eastAsia="Batang" w:hAnsi="Times"/>
          <w:b/>
          <w:bCs/>
          <w:i/>
          <w:iCs/>
          <w:sz w:val="20"/>
          <w:highlight w:val="green"/>
          <w:lang w:eastAsia="x-none"/>
        </w:rPr>
        <w:t>Agreement</w:t>
      </w:r>
    </w:p>
    <w:p w14:paraId="29332AC8" w14:textId="77777777" w:rsidR="00652960" w:rsidRPr="00C374C9" w:rsidRDefault="00652960" w:rsidP="00652960">
      <w:pPr>
        <w:spacing w:after="0"/>
        <w:rPr>
          <w:rFonts w:ascii="Times" w:eastAsia="PMingLiU" w:hAnsi="Times"/>
          <w:bCs/>
          <w:i/>
          <w:iCs/>
          <w:sz w:val="20"/>
          <w:lang w:eastAsia="zh-TW"/>
        </w:rPr>
      </w:pPr>
      <w:r w:rsidRPr="00C374C9">
        <w:rPr>
          <w:rFonts w:ascii="Times" w:eastAsia="PMingLiU" w:hAnsi="Times"/>
          <w:bCs/>
          <w:i/>
          <w:iCs/>
          <w:sz w:val="20"/>
          <w:lang w:eastAsia="zh-TW"/>
        </w:rPr>
        <w:t xml:space="preserve">For discussion purpose, the following assumption will be used in </w:t>
      </w:r>
      <w:proofErr w:type="gramStart"/>
      <w:r w:rsidRPr="00C374C9">
        <w:rPr>
          <w:rFonts w:ascii="Times" w:eastAsia="PMingLiU" w:hAnsi="Times"/>
          <w:bCs/>
          <w:i/>
          <w:iCs/>
          <w:sz w:val="20"/>
          <w:lang w:eastAsia="zh-TW"/>
        </w:rPr>
        <w:t>RAN1</w:t>
      </w:r>
      <w:proofErr w:type="gramEnd"/>
    </w:p>
    <w:p w14:paraId="2AFD0FC7" w14:textId="77777777" w:rsidR="00652960" w:rsidRPr="00C374C9" w:rsidRDefault="00652960" w:rsidP="00652960">
      <w:pPr>
        <w:numPr>
          <w:ilvl w:val="0"/>
          <w:numId w:val="31"/>
        </w:numPr>
        <w:autoSpaceDE/>
        <w:autoSpaceDN/>
        <w:adjustRightInd/>
        <w:snapToGrid/>
        <w:spacing w:after="0"/>
        <w:jc w:val="left"/>
        <w:rPr>
          <w:rFonts w:ascii="Times" w:eastAsia="PMingLiU" w:hAnsi="Times"/>
          <w:bCs/>
          <w:i/>
          <w:iCs/>
          <w:sz w:val="20"/>
          <w:lang w:eastAsia="zh-TW"/>
        </w:rPr>
      </w:pPr>
      <w:r w:rsidRPr="00C374C9">
        <w:rPr>
          <w:rFonts w:ascii="Times" w:eastAsia="PMingLiU" w:hAnsi="Times"/>
          <w:bCs/>
          <w:i/>
          <w:iCs/>
          <w:sz w:val="20"/>
          <w:lang w:eastAsia="zh-TW"/>
        </w:rPr>
        <w:t xml:space="preserve">Cell A: A cell that is periodically transmitting at least its own </w:t>
      </w:r>
      <w:proofErr w:type="gramStart"/>
      <w:r w:rsidRPr="00C374C9">
        <w:rPr>
          <w:rFonts w:ascii="Times" w:eastAsia="PMingLiU" w:hAnsi="Times"/>
          <w:bCs/>
          <w:i/>
          <w:iCs/>
          <w:sz w:val="20"/>
          <w:lang w:eastAsia="zh-TW"/>
        </w:rPr>
        <w:t>SIB1</w:t>
      </w:r>
      <w:proofErr w:type="gramEnd"/>
    </w:p>
    <w:p w14:paraId="495305F5" w14:textId="77777777" w:rsidR="00652960" w:rsidRPr="00C374C9" w:rsidRDefault="00652960" w:rsidP="00652960">
      <w:pPr>
        <w:numPr>
          <w:ilvl w:val="0"/>
          <w:numId w:val="31"/>
        </w:numPr>
        <w:autoSpaceDE/>
        <w:autoSpaceDN/>
        <w:adjustRightInd/>
        <w:snapToGrid/>
        <w:spacing w:after="0"/>
        <w:jc w:val="left"/>
        <w:rPr>
          <w:rFonts w:ascii="Times" w:eastAsia="PMingLiU" w:hAnsi="Times"/>
          <w:bCs/>
          <w:i/>
          <w:iCs/>
          <w:sz w:val="20"/>
          <w:lang w:eastAsia="zh-TW"/>
        </w:rPr>
      </w:pPr>
      <w:r w:rsidRPr="00C374C9">
        <w:rPr>
          <w:rFonts w:ascii="Times" w:eastAsia="PMingLiU" w:hAnsi="Times"/>
          <w:bCs/>
          <w:i/>
          <w:iCs/>
          <w:sz w:val="20"/>
          <w:lang w:eastAsia="zh-TW"/>
        </w:rPr>
        <w:t>NES Cell: A cell that may transmit SIB1 transmission in response to UL WUS from a UE</w:t>
      </w:r>
    </w:p>
    <w:p w14:paraId="1118587B" w14:textId="77777777" w:rsidR="00652960" w:rsidRPr="00C374C9" w:rsidRDefault="00652960" w:rsidP="00652960">
      <w:pPr>
        <w:spacing w:after="0"/>
        <w:rPr>
          <w:rFonts w:ascii="Times" w:eastAsia="PMingLiU" w:hAnsi="Times"/>
          <w:bCs/>
          <w:i/>
          <w:iCs/>
          <w:sz w:val="20"/>
          <w:lang w:eastAsia="zh-TW"/>
        </w:rPr>
      </w:pPr>
      <w:r w:rsidRPr="00C374C9">
        <w:rPr>
          <w:rFonts w:ascii="Times" w:eastAsia="PMingLiU" w:hAnsi="Times"/>
          <w:bCs/>
          <w:i/>
          <w:iCs/>
          <w:sz w:val="20"/>
          <w:lang w:eastAsia="zh-TW"/>
        </w:rPr>
        <w:t>For the further study of on-demand SIB1 for idle/inactive mode UE, RAN1 studies the following options.</w:t>
      </w:r>
    </w:p>
    <w:p w14:paraId="6E071D4E" w14:textId="77777777" w:rsidR="00652960" w:rsidRPr="00C374C9" w:rsidRDefault="00652960" w:rsidP="00652960">
      <w:pPr>
        <w:spacing w:after="0"/>
        <w:rPr>
          <w:rFonts w:ascii="Times" w:eastAsia="PMingLiU" w:hAnsi="Times"/>
          <w:bCs/>
          <w:i/>
          <w:iCs/>
          <w:sz w:val="20"/>
          <w:lang w:eastAsia="zh-TW"/>
        </w:rPr>
      </w:pPr>
      <w:r w:rsidRPr="00C374C9">
        <w:rPr>
          <w:rFonts w:ascii="Times" w:eastAsia="PMingLiU" w:hAnsi="Times"/>
          <w:bCs/>
          <w:i/>
          <w:iCs/>
          <w:sz w:val="20"/>
          <w:lang w:eastAsia="zh-TW"/>
        </w:rPr>
        <w:t>On target cell of UL WUS transmission:</w:t>
      </w:r>
    </w:p>
    <w:p w14:paraId="21FC2323" w14:textId="77777777" w:rsidR="00652960" w:rsidRPr="00C374C9" w:rsidRDefault="00652960" w:rsidP="00652960">
      <w:pPr>
        <w:numPr>
          <w:ilvl w:val="0"/>
          <w:numId w:val="31"/>
        </w:numPr>
        <w:autoSpaceDE/>
        <w:autoSpaceDN/>
        <w:adjustRightInd/>
        <w:snapToGrid/>
        <w:spacing w:after="0"/>
        <w:jc w:val="left"/>
        <w:rPr>
          <w:rFonts w:ascii="Times" w:eastAsia="PMingLiU" w:hAnsi="Times"/>
          <w:bCs/>
          <w:i/>
          <w:iCs/>
          <w:sz w:val="20"/>
          <w:lang w:eastAsia="zh-TW"/>
        </w:rPr>
      </w:pPr>
      <w:r w:rsidRPr="00C374C9">
        <w:rPr>
          <w:rFonts w:ascii="Times" w:eastAsia="PMingLiU" w:hAnsi="Times"/>
          <w:bCs/>
          <w:i/>
          <w:iCs/>
          <w:sz w:val="20"/>
          <w:lang w:eastAsia="zh-TW"/>
        </w:rPr>
        <w:t>Option 1: UE transmits UL WUS to NES Cell</w:t>
      </w:r>
    </w:p>
    <w:p w14:paraId="60DCBB79" w14:textId="77777777" w:rsidR="00652960" w:rsidRPr="00C374C9" w:rsidRDefault="00652960" w:rsidP="00652960">
      <w:pPr>
        <w:numPr>
          <w:ilvl w:val="0"/>
          <w:numId w:val="31"/>
        </w:numPr>
        <w:autoSpaceDE/>
        <w:autoSpaceDN/>
        <w:adjustRightInd/>
        <w:snapToGrid/>
        <w:spacing w:after="0"/>
        <w:jc w:val="left"/>
        <w:rPr>
          <w:rFonts w:ascii="Times" w:eastAsia="PMingLiU" w:hAnsi="Times"/>
          <w:bCs/>
          <w:i/>
          <w:iCs/>
          <w:sz w:val="20"/>
          <w:lang w:eastAsia="zh-TW"/>
        </w:rPr>
      </w:pPr>
      <w:r w:rsidRPr="00C374C9">
        <w:rPr>
          <w:rFonts w:ascii="Times" w:eastAsia="PMingLiU" w:hAnsi="Times"/>
          <w:bCs/>
          <w:i/>
          <w:iCs/>
          <w:sz w:val="20"/>
          <w:lang w:eastAsia="zh-TW"/>
        </w:rPr>
        <w:t>Option 2: UE transmits UL WUS to Cell A</w:t>
      </w:r>
    </w:p>
    <w:p w14:paraId="0F10EEEC" w14:textId="77777777" w:rsidR="00652960" w:rsidRPr="00C374C9" w:rsidRDefault="00652960" w:rsidP="00652960">
      <w:pPr>
        <w:spacing w:after="0"/>
        <w:rPr>
          <w:rFonts w:ascii="Times" w:eastAsia="PMingLiU" w:hAnsi="Times"/>
          <w:bCs/>
          <w:i/>
          <w:iCs/>
          <w:sz w:val="20"/>
          <w:lang w:eastAsia="zh-TW"/>
        </w:rPr>
      </w:pPr>
      <w:r w:rsidRPr="00C374C9">
        <w:rPr>
          <w:rFonts w:ascii="Times" w:eastAsia="PMingLiU" w:hAnsi="Times"/>
          <w:bCs/>
          <w:i/>
          <w:iCs/>
          <w:sz w:val="20"/>
          <w:lang w:eastAsia="zh-TW"/>
        </w:rPr>
        <w:t>On configuration provision for UL WUS transmission</w:t>
      </w:r>
    </w:p>
    <w:p w14:paraId="17AA7EAC" w14:textId="77777777" w:rsidR="00652960" w:rsidRPr="00C374C9" w:rsidRDefault="00652960" w:rsidP="00652960">
      <w:pPr>
        <w:numPr>
          <w:ilvl w:val="0"/>
          <w:numId w:val="31"/>
        </w:numPr>
        <w:autoSpaceDE/>
        <w:autoSpaceDN/>
        <w:adjustRightInd/>
        <w:snapToGrid/>
        <w:spacing w:after="0"/>
        <w:jc w:val="left"/>
        <w:rPr>
          <w:rFonts w:ascii="Times" w:eastAsia="PMingLiU" w:hAnsi="Times"/>
          <w:bCs/>
          <w:i/>
          <w:iCs/>
          <w:sz w:val="20"/>
          <w:lang w:eastAsia="zh-TW"/>
        </w:rPr>
      </w:pPr>
      <w:r w:rsidRPr="00C374C9">
        <w:rPr>
          <w:rFonts w:ascii="Times" w:eastAsia="PMingLiU" w:hAnsi="Times"/>
          <w:bCs/>
          <w:i/>
          <w:iCs/>
          <w:sz w:val="20"/>
          <w:lang w:eastAsia="zh-TW"/>
        </w:rPr>
        <w:t>Option A: UE obtains the UL WUS configuration from NES Cell</w:t>
      </w:r>
    </w:p>
    <w:p w14:paraId="02CA4309" w14:textId="77777777" w:rsidR="00652960" w:rsidRPr="00C374C9" w:rsidRDefault="00652960" w:rsidP="00652960">
      <w:pPr>
        <w:numPr>
          <w:ilvl w:val="0"/>
          <w:numId w:val="31"/>
        </w:numPr>
        <w:autoSpaceDE/>
        <w:autoSpaceDN/>
        <w:adjustRightInd/>
        <w:snapToGrid/>
        <w:spacing w:after="0"/>
        <w:jc w:val="left"/>
        <w:rPr>
          <w:rFonts w:ascii="Times" w:eastAsia="PMingLiU" w:hAnsi="Times"/>
          <w:bCs/>
          <w:i/>
          <w:iCs/>
          <w:sz w:val="20"/>
          <w:lang w:eastAsia="zh-TW"/>
        </w:rPr>
      </w:pPr>
      <w:r w:rsidRPr="00C374C9">
        <w:rPr>
          <w:rFonts w:ascii="Times" w:eastAsia="PMingLiU" w:hAnsi="Times"/>
          <w:bCs/>
          <w:i/>
          <w:iCs/>
          <w:sz w:val="20"/>
          <w:lang w:eastAsia="zh-TW"/>
        </w:rPr>
        <w:t xml:space="preserve">Option B: UE obtains the UL WUS configuration from Cell A </w:t>
      </w:r>
    </w:p>
    <w:p w14:paraId="247A6CBD" w14:textId="77777777" w:rsidR="00652960" w:rsidRPr="00C374C9" w:rsidRDefault="00652960" w:rsidP="00652960">
      <w:pPr>
        <w:spacing w:after="0"/>
        <w:rPr>
          <w:rFonts w:ascii="Times" w:eastAsia="PMingLiU" w:hAnsi="Times"/>
          <w:bCs/>
          <w:i/>
          <w:iCs/>
          <w:sz w:val="20"/>
          <w:lang w:eastAsia="zh-TW"/>
        </w:rPr>
      </w:pPr>
      <w:r w:rsidRPr="00C374C9">
        <w:rPr>
          <w:rFonts w:ascii="Times" w:eastAsia="PMingLiU" w:hAnsi="Times"/>
          <w:bCs/>
          <w:i/>
          <w:iCs/>
          <w:sz w:val="20"/>
          <w:lang w:eastAsia="zh-TW"/>
        </w:rPr>
        <w:t xml:space="preserve">Other options are not </w:t>
      </w:r>
      <w:proofErr w:type="gramStart"/>
      <w:r w:rsidRPr="00C374C9">
        <w:rPr>
          <w:rFonts w:ascii="Times" w:eastAsia="PMingLiU" w:hAnsi="Times"/>
          <w:bCs/>
          <w:i/>
          <w:iCs/>
          <w:sz w:val="20"/>
          <w:lang w:eastAsia="zh-TW"/>
        </w:rPr>
        <w:t>precluded</w:t>
      </w:r>
      <w:proofErr w:type="gramEnd"/>
    </w:p>
    <w:p w14:paraId="642376F5" w14:textId="77777777" w:rsidR="00652960" w:rsidRPr="00C374C9" w:rsidRDefault="00652960" w:rsidP="00652960">
      <w:pPr>
        <w:spacing w:after="0"/>
        <w:rPr>
          <w:rFonts w:ascii="Times" w:eastAsia="Batang" w:hAnsi="Times"/>
          <w:i/>
          <w:iCs/>
          <w:sz w:val="20"/>
          <w:lang w:eastAsia="x-none"/>
        </w:rPr>
      </w:pPr>
    </w:p>
    <w:p w14:paraId="3F978758" w14:textId="77777777" w:rsidR="00652960" w:rsidRPr="00C374C9" w:rsidRDefault="00652960" w:rsidP="00652960">
      <w:pPr>
        <w:spacing w:after="0"/>
        <w:rPr>
          <w:rFonts w:ascii="Times" w:eastAsia="Batang" w:hAnsi="Times"/>
          <w:b/>
          <w:bCs/>
          <w:i/>
          <w:iCs/>
          <w:sz w:val="20"/>
          <w:highlight w:val="green"/>
          <w:lang w:eastAsia="x-none"/>
        </w:rPr>
      </w:pPr>
      <w:r w:rsidRPr="00C374C9">
        <w:rPr>
          <w:rFonts w:ascii="Times" w:eastAsia="Batang" w:hAnsi="Times"/>
          <w:b/>
          <w:bCs/>
          <w:i/>
          <w:iCs/>
          <w:sz w:val="20"/>
          <w:highlight w:val="green"/>
          <w:lang w:eastAsia="x-none"/>
        </w:rPr>
        <w:t>Agreement</w:t>
      </w:r>
    </w:p>
    <w:p w14:paraId="33301BDA" w14:textId="77777777" w:rsidR="00652960" w:rsidRPr="00C374C9" w:rsidRDefault="00652960" w:rsidP="00652960">
      <w:pPr>
        <w:spacing w:after="0"/>
        <w:rPr>
          <w:rFonts w:ascii="Times" w:eastAsia="PMingLiU" w:hAnsi="Times"/>
          <w:i/>
          <w:iCs/>
          <w:sz w:val="20"/>
          <w:szCs w:val="20"/>
          <w:lang w:eastAsia="zh-TW"/>
        </w:rPr>
      </w:pPr>
      <w:r w:rsidRPr="00C374C9">
        <w:rPr>
          <w:rFonts w:ascii="Times" w:eastAsia="PMingLiU" w:hAnsi="Times"/>
          <w:i/>
          <w:iCs/>
          <w:sz w:val="20"/>
          <w:szCs w:val="20"/>
          <w:lang w:eastAsia="zh-TW"/>
        </w:rPr>
        <w:t xml:space="preserve">For further study of achievable NES gain with on-demand SIB1 for idle/inactive mode UE, </w:t>
      </w:r>
    </w:p>
    <w:p w14:paraId="57A94EB7" w14:textId="77777777" w:rsidR="00652960" w:rsidRPr="00C374C9" w:rsidRDefault="00652960" w:rsidP="00652960">
      <w:pPr>
        <w:numPr>
          <w:ilvl w:val="0"/>
          <w:numId w:val="31"/>
        </w:numPr>
        <w:autoSpaceDE/>
        <w:autoSpaceDN/>
        <w:adjustRightInd/>
        <w:snapToGrid/>
        <w:spacing w:after="0"/>
        <w:jc w:val="left"/>
        <w:rPr>
          <w:rFonts w:ascii="Times" w:eastAsia="PMingLiU" w:hAnsi="Times"/>
          <w:i/>
          <w:iCs/>
          <w:sz w:val="20"/>
          <w:szCs w:val="20"/>
          <w:lang w:eastAsia="zh-TW"/>
        </w:rPr>
      </w:pPr>
      <w:bookmarkStart w:id="5" w:name="OLE_LINK185"/>
      <w:r w:rsidRPr="00C374C9">
        <w:rPr>
          <w:rFonts w:ascii="Times" w:eastAsia="PMingLiU" w:hAnsi="Times"/>
          <w:i/>
          <w:iCs/>
          <w:sz w:val="20"/>
          <w:szCs w:val="20"/>
          <w:lang w:eastAsia="zh-TW"/>
        </w:rPr>
        <w:t>Assume the following for network energy evaluation of non-NES cell in FR1:</w:t>
      </w:r>
      <w:bookmarkStart w:id="6" w:name="OLE_LINK188"/>
      <w:bookmarkEnd w:id="5"/>
    </w:p>
    <w:p w14:paraId="153D9820" w14:textId="77777777" w:rsidR="00652960" w:rsidRPr="00C374C9" w:rsidRDefault="00652960" w:rsidP="00652960">
      <w:pPr>
        <w:numPr>
          <w:ilvl w:val="1"/>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i/>
          <w:iCs/>
          <w:sz w:val="20"/>
          <w:szCs w:val="20"/>
          <w:lang w:eastAsia="zh-TW"/>
        </w:rPr>
        <w:t xml:space="preserve">Empty/low/medium cell load as defined in </w:t>
      </w:r>
      <w:proofErr w:type="gramStart"/>
      <w:r w:rsidRPr="00C374C9">
        <w:rPr>
          <w:rFonts w:ascii="Times" w:eastAsia="PMingLiU" w:hAnsi="Times"/>
          <w:i/>
          <w:iCs/>
          <w:sz w:val="20"/>
          <w:szCs w:val="20"/>
          <w:lang w:eastAsia="zh-TW"/>
        </w:rPr>
        <w:t>38.864</w:t>
      </w:r>
      <w:proofErr w:type="gramEnd"/>
    </w:p>
    <w:p w14:paraId="7701CEB3" w14:textId="77777777" w:rsidR="00652960" w:rsidRPr="00C374C9" w:rsidRDefault="00652960" w:rsidP="00652960">
      <w:pPr>
        <w:numPr>
          <w:ilvl w:val="1"/>
          <w:numId w:val="31"/>
        </w:numPr>
        <w:autoSpaceDE/>
        <w:autoSpaceDN/>
        <w:adjustRightInd/>
        <w:snapToGrid/>
        <w:spacing w:after="0"/>
        <w:jc w:val="left"/>
        <w:rPr>
          <w:rFonts w:ascii="Times" w:eastAsia="PMingLiU" w:hAnsi="Times"/>
          <w:i/>
          <w:iCs/>
          <w:sz w:val="20"/>
          <w:szCs w:val="20"/>
          <w:lang w:eastAsia="zh-TW"/>
        </w:rPr>
      </w:pPr>
      <w:bookmarkStart w:id="7" w:name="OLE_LINK189"/>
      <w:r w:rsidRPr="00C374C9">
        <w:rPr>
          <w:rFonts w:ascii="Times" w:eastAsia="PMingLiU" w:hAnsi="Times" w:hint="eastAsia"/>
          <w:i/>
          <w:iCs/>
          <w:sz w:val="20"/>
          <w:szCs w:val="20"/>
          <w:lang w:eastAsia="zh-TW"/>
        </w:rPr>
        <w:t>C</w:t>
      </w:r>
      <w:r w:rsidRPr="00C374C9">
        <w:rPr>
          <w:rFonts w:ascii="Times" w:eastAsia="PMingLiU" w:hAnsi="Times"/>
          <w:i/>
          <w:iCs/>
          <w:sz w:val="20"/>
          <w:szCs w:val="20"/>
          <w:lang w:eastAsia="zh-TW"/>
        </w:rPr>
        <w:t xml:space="preserve">at 1/Cat 2 BS as defined in </w:t>
      </w:r>
      <w:proofErr w:type="gramStart"/>
      <w:r w:rsidRPr="00C374C9">
        <w:rPr>
          <w:rFonts w:ascii="Times" w:eastAsia="PMingLiU" w:hAnsi="Times"/>
          <w:i/>
          <w:iCs/>
          <w:sz w:val="20"/>
          <w:szCs w:val="20"/>
          <w:lang w:eastAsia="zh-TW"/>
        </w:rPr>
        <w:t>38.864</w:t>
      </w:r>
      <w:proofErr w:type="gramEnd"/>
    </w:p>
    <w:bookmarkEnd w:id="6"/>
    <w:bookmarkEnd w:id="7"/>
    <w:p w14:paraId="1B63A962" w14:textId="77777777" w:rsidR="00652960" w:rsidRPr="00C374C9" w:rsidRDefault="00652960" w:rsidP="00652960">
      <w:pPr>
        <w:numPr>
          <w:ilvl w:val="1"/>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i/>
          <w:iCs/>
          <w:sz w:val="20"/>
          <w:szCs w:val="20"/>
          <w:lang w:eastAsia="zh-TW"/>
        </w:rPr>
        <w:t>30kHz SCS, DDDSU TDD pattern</w:t>
      </w:r>
    </w:p>
    <w:p w14:paraId="5965CDEC" w14:textId="77777777" w:rsidR="00652960" w:rsidRPr="00C374C9" w:rsidRDefault="00652960" w:rsidP="00652960">
      <w:pPr>
        <w:numPr>
          <w:ilvl w:val="2"/>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i/>
          <w:iCs/>
          <w:sz w:val="20"/>
          <w:szCs w:val="20"/>
          <w:lang w:eastAsia="zh-TW"/>
        </w:rPr>
        <w:t xml:space="preserve">Case A: 20ms SSB period with 20ms SIB1 </w:t>
      </w:r>
      <w:proofErr w:type="gramStart"/>
      <w:r w:rsidRPr="00C374C9">
        <w:rPr>
          <w:rFonts w:ascii="Times" w:eastAsia="PMingLiU" w:hAnsi="Times"/>
          <w:i/>
          <w:iCs/>
          <w:sz w:val="20"/>
          <w:szCs w:val="20"/>
          <w:lang w:eastAsia="zh-TW"/>
        </w:rPr>
        <w:t>period;</w:t>
      </w:r>
      <w:proofErr w:type="gramEnd"/>
      <w:r w:rsidRPr="00C374C9">
        <w:rPr>
          <w:rFonts w:ascii="Times" w:eastAsia="PMingLiU" w:hAnsi="Times"/>
          <w:i/>
          <w:iCs/>
          <w:sz w:val="20"/>
          <w:szCs w:val="20"/>
          <w:lang w:eastAsia="zh-TW"/>
        </w:rPr>
        <w:t xml:space="preserve"> </w:t>
      </w:r>
    </w:p>
    <w:p w14:paraId="3199AEDA" w14:textId="77777777" w:rsidR="00652960" w:rsidRPr="00C374C9" w:rsidRDefault="00652960" w:rsidP="00652960">
      <w:pPr>
        <w:numPr>
          <w:ilvl w:val="2"/>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i/>
          <w:iCs/>
          <w:sz w:val="20"/>
          <w:szCs w:val="20"/>
          <w:lang w:eastAsia="zh-TW"/>
        </w:rPr>
        <w:t xml:space="preserve">Case C: 20ms SSB period with 160ms SIB1 </w:t>
      </w:r>
      <w:proofErr w:type="gramStart"/>
      <w:r w:rsidRPr="00C374C9">
        <w:rPr>
          <w:rFonts w:ascii="Times" w:eastAsia="PMingLiU" w:hAnsi="Times"/>
          <w:i/>
          <w:iCs/>
          <w:sz w:val="20"/>
          <w:szCs w:val="20"/>
          <w:lang w:eastAsia="zh-TW"/>
        </w:rPr>
        <w:t>period;</w:t>
      </w:r>
      <w:proofErr w:type="gramEnd"/>
    </w:p>
    <w:p w14:paraId="6FD5AC0C" w14:textId="77777777" w:rsidR="00652960" w:rsidRPr="00C374C9" w:rsidRDefault="00652960" w:rsidP="00652960">
      <w:pPr>
        <w:numPr>
          <w:ilvl w:val="2"/>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i/>
          <w:iCs/>
          <w:sz w:val="20"/>
          <w:szCs w:val="20"/>
          <w:lang w:eastAsia="zh-TW"/>
        </w:rPr>
        <w:t xml:space="preserve">Case D: 20ms SSB period with 40ms SIB1 </w:t>
      </w:r>
      <w:proofErr w:type="gramStart"/>
      <w:r w:rsidRPr="00C374C9">
        <w:rPr>
          <w:rFonts w:ascii="Times" w:eastAsia="PMingLiU" w:hAnsi="Times"/>
          <w:i/>
          <w:iCs/>
          <w:sz w:val="20"/>
          <w:szCs w:val="20"/>
          <w:lang w:eastAsia="zh-TW"/>
        </w:rPr>
        <w:t>period;</w:t>
      </w:r>
      <w:proofErr w:type="gramEnd"/>
    </w:p>
    <w:p w14:paraId="733633CE" w14:textId="77777777" w:rsidR="00652960" w:rsidRPr="00C374C9" w:rsidRDefault="00652960" w:rsidP="00652960">
      <w:pPr>
        <w:spacing w:after="0"/>
        <w:ind w:leftChars="340" w:left="748"/>
        <w:rPr>
          <w:rFonts w:ascii="Times" w:eastAsia="PMingLiU" w:hAnsi="Times"/>
          <w:i/>
          <w:iCs/>
          <w:sz w:val="20"/>
          <w:szCs w:val="20"/>
          <w:lang w:eastAsia="zh-TW"/>
        </w:rPr>
      </w:pPr>
      <w:bookmarkStart w:id="8" w:name="OLE_LINK186"/>
      <w:r w:rsidRPr="00C374C9">
        <w:rPr>
          <w:rFonts w:ascii="Times" w:eastAsia="PMingLiU" w:hAnsi="Times"/>
          <w:i/>
          <w:iCs/>
          <w:sz w:val="20"/>
          <w:szCs w:val="20"/>
          <w:lang w:eastAsia="zh-TW"/>
        </w:rPr>
        <w:t>Note: Other SSB/SIB1 periodicity assumptions are not precluded (up to companies to report)</w:t>
      </w:r>
    </w:p>
    <w:bookmarkEnd w:id="8"/>
    <w:p w14:paraId="016E51F6" w14:textId="77777777" w:rsidR="00652960" w:rsidRPr="00C374C9" w:rsidRDefault="00652960" w:rsidP="00652960">
      <w:pPr>
        <w:numPr>
          <w:ilvl w:val="1"/>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i/>
          <w:iCs/>
          <w:sz w:val="20"/>
          <w:szCs w:val="20"/>
          <w:lang w:eastAsia="zh-TW"/>
        </w:rPr>
        <w:t xml:space="preserve">4 or 8 SSBs in a SSB burst with SSB pattern case </w:t>
      </w:r>
      <w:proofErr w:type="gramStart"/>
      <w:r w:rsidRPr="00C374C9">
        <w:rPr>
          <w:rFonts w:ascii="Times" w:eastAsia="PMingLiU" w:hAnsi="Times"/>
          <w:i/>
          <w:iCs/>
          <w:sz w:val="20"/>
          <w:szCs w:val="20"/>
          <w:lang w:eastAsia="zh-TW"/>
        </w:rPr>
        <w:t>C</w:t>
      </w:r>
      <w:proofErr w:type="gramEnd"/>
    </w:p>
    <w:p w14:paraId="004B020B" w14:textId="77777777" w:rsidR="00652960" w:rsidRPr="00C374C9" w:rsidRDefault="00652960" w:rsidP="00652960">
      <w:pPr>
        <w:numPr>
          <w:ilvl w:val="1"/>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i/>
          <w:iCs/>
          <w:sz w:val="20"/>
          <w:szCs w:val="20"/>
          <w:lang w:eastAsia="zh-TW"/>
        </w:rPr>
        <w:t xml:space="preserve">20ms or 160ms PRACH monitoring </w:t>
      </w:r>
      <w:proofErr w:type="gramStart"/>
      <w:r w:rsidRPr="00C374C9">
        <w:rPr>
          <w:rFonts w:ascii="Times" w:eastAsia="PMingLiU" w:hAnsi="Times"/>
          <w:i/>
          <w:iCs/>
          <w:sz w:val="20"/>
          <w:szCs w:val="20"/>
          <w:lang w:eastAsia="zh-TW"/>
        </w:rPr>
        <w:t>period</w:t>
      </w:r>
      <w:proofErr w:type="gramEnd"/>
    </w:p>
    <w:p w14:paraId="589A11E6" w14:textId="77777777" w:rsidR="00652960" w:rsidRPr="00C374C9" w:rsidRDefault="00652960" w:rsidP="00652960">
      <w:pPr>
        <w:numPr>
          <w:ilvl w:val="0"/>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hint="eastAsia"/>
          <w:i/>
          <w:iCs/>
          <w:sz w:val="20"/>
          <w:szCs w:val="20"/>
          <w:lang w:eastAsia="zh-TW"/>
        </w:rPr>
        <w:t>A</w:t>
      </w:r>
      <w:r w:rsidRPr="00C374C9">
        <w:rPr>
          <w:rFonts w:ascii="Times" w:eastAsia="PMingLiU" w:hAnsi="Times"/>
          <w:i/>
          <w:iCs/>
          <w:sz w:val="20"/>
          <w:szCs w:val="20"/>
          <w:lang w:eastAsia="zh-TW"/>
        </w:rPr>
        <w:t>ssume the following for network energy evaluation of NES cell in FR1:</w:t>
      </w:r>
    </w:p>
    <w:p w14:paraId="29AD88D9" w14:textId="77777777" w:rsidR="00652960" w:rsidRPr="00C374C9" w:rsidRDefault="00652960" w:rsidP="00652960">
      <w:pPr>
        <w:numPr>
          <w:ilvl w:val="1"/>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i/>
          <w:iCs/>
          <w:sz w:val="20"/>
          <w:szCs w:val="20"/>
          <w:lang w:eastAsia="zh-TW"/>
        </w:rPr>
        <w:t xml:space="preserve">Empty/low/medium cell load as defined in </w:t>
      </w:r>
      <w:proofErr w:type="gramStart"/>
      <w:r w:rsidRPr="00C374C9">
        <w:rPr>
          <w:rFonts w:ascii="Times" w:eastAsia="PMingLiU" w:hAnsi="Times"/>
          <w:i/>
          <w:iCs/>
          <w:sz w:val="20"/>
          <w:szCs w:val="20"/>
          <w:lang w:eastAsia="zh-TW"/>
        </w:rPr>
        <w:t>38.864</w:t>
      </w:r>
      <w:proofErr w:type="gramEnd"/>
    </w:p>
    <w:p w14:paraId="0167A435" w14:textId="77777777" w:rsidR="00652960" w:rsidRPr="00C374C9" w:rsidRDefault="00652960" w:rsidP="00652960">
      <w:pPr>
        <w:numPr>
          <w:ilvl w:val="1"/>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i/>
          <w:iCs/>
          <w:sz w:val="20"/>
          <w:szCs w:val="20"/>
          <w:lang w:eastAsia="zh-TW"/>
        </w:rPr>
        <w:t xml:space="preserve">Cat 1/Cat 2 BS as defined in </w:t>
      </w:r>
      <w:proofErr w:type="gramStart"/>
      <w:r w:rsidRPr="00C374C9">
        <w:rPr>
          <w:rFonts w:ascii="Times" w:eastAsia="PMingLiU" w:hAnsi="Times"/>
          <w:i/>
          <w:iCs/>
          <w:sz w:val="20"/>
          <w:szCs w:val="20"/>
          <w:lang w:eastAsia="zh-TW"/>
        </w:rPr>
        <w:t>38.864</w:t>
      </w:r>
      <w:proofErr w:type="gramEnd"/>
    </w:p>
    <w:p w14:paraId="001341A6" w14:textId="77777777" w:rsidR="00652960" w:rsidRPr="00C374C9" w:rsidRDefault="00652960" w:rsidP="00652960">
      <w:pPr>
        <w:numPr>
          <w:ilvl w:val="1"/>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i/>
          <w:iCs/>
          <w:sz w:val="20"/>
          <w:szCs w:val="20"/>
          <w:lang w:eastAsia="zh-TW"/>
        </w:rPr>
        <w:lastRenderedPageBreak/>
        <w:t>30kHz SCS, DDDSU TDD pattern</w:t>
      </w:r>
    </w:p>
    <w:p w14:paraId="7DCA4037" w14:textId="77777777" w:rsidR="00652960" w:rsidRPr="00C374C9" w:rsidRDefault="00652960" w:rsidP="00652960">
      <w:pPr>
        <w:numPr>
          <w:ilvl w:val="2"/>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i/>
          <w:iCs/>
          <w:sz w:val="20"/>
          <w:szCs w:val="20"/>
          <w:lang w:eastAsia="zh-TW"/>
        </w:rPr>
        <w:t xml:space="preserve">Case 1: 20ms SSB period with no SIB1 </w:t>
      </w:r>
      <w:proofErr w:type="gramStart"/>
      <w:r w:rsidRPr="00C374C9">
        <w:rPr>
          <w:rFonts w:ascii="Times" w:eastAsia="PMingLiU" w:hAnsi="Times"/>
          <w:i/>
          <w:iCs/>
          <w:sz w:val="20"/>
          <w:szCs w:val="20"/>
          <w:lang w:eastAsia="zh-TW"/>
        </w:rPr>
        <w:t>transmitted;</w:t>
      </w:r>
      <w:proofErr w:type="gramEnd"/>
      <w:r w:rsidRPr="00C374C9">
        <w:rPr>
          <w:rFonts w:ascii="Times" w:eastAsia="PMingLiU" w:hAnsi="Times"/>
          <w:i/>
          <w:iCs/>
          <w:sz w:val="20"/>
          <w:szCs w:val="20"/>
          <w:lang w:eastAsia="zh-TW"/>
        </w:rPr>
        <w:t xml:space="preserve"> </w:t>
      </w:r>
    </w:p>
    <w:p w14:paraId="530E6B2F" w14:textId="77777777" w:rsidR="00652960" w:rsidRPr="00C374C9" w:rsidRDefault="00652960" w:rsidP="00652960">
      <w:pPr>
        <w:spacing w:after="0"/>
        <w:ind w:leftChars="340" w:left="748"/>
        <w:rPr>
          <w:rFonts w:ascii="Times" w:eastAsia="PMingLiU" w:hAnsi="Times"/>
          <w:i/>
          <w:iCs/>
          <w:strike/>
          <w:sz w:val="20"/>
          <w:szCs w:val="20"/>
          <w:lang w:eastAsia="zh-TW"/>
        </w:rPr>
      </w:pPr>
      <w:r w:rsidRPr="00C374C9">
        <w:rPr>
          <w:rFonts w:ascii="Times" w:eastAsia="PMingLiU" w:hAnsi="Times"/>
          <w:i/>
          <w:iCs/>
          <w:sz w:val="20"/>
          <w:szCs w:val="20"/>
          <w:lang w:eastAsia="zh-TW"/>
        </w:rPr>
        <w:t>Note: Other SSB/SIB1 assumptions are not precluded (up to companies to report)</w:t>
      </w:r>
    </w:p>
    <w:p w14:paraId="6B32DEBC" w14:textId="77777777" w:rsidR="00652960" w:rsidRPr="00C374C9" w:rsidRDefault="00652960" w:rsidP="00652960">
      <w:pPr>
        <w:numPr>
          <w:ilvl w:val="1"/>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i/>
          <w:iCs/>
          <w:sz w:val="20"/>
          <w:szCs w:val="20"/>
          <w:lang w:eastAsia="zh-TW"/>
        </w:rPr>
        <w:t xml:space="preserve">4 or 8 SSBs in a SSB burst with SSB pattern case </w:t>
      </w:r>
      <w:proofErr w:type="gramStart"/>
      <w:r w:rsidRPr="00C374C9">
        <w:rPr>
          <w:rFonts w:ascii="Times" w:eastAsia="PMingLiU" w:hAnsi="Times"/>
          <w:i/>
          <w:iCs/>
          <w:sz w:val="20"/>
          <w:szCs w:val="20"/>
          <w:lang w:eastAsia="zh-TW"/>
        </w:rPr>
        <w:t>C</w:t>
      </w:r>
      <w:proofErr w:type="gramEnd"/>
    </w:p>
    <w:p w14:paraId="1997CB62" w14:textId="77777777" w:rsidR="00652960" w:rsidRPr="00C374C9" w:rsidRDefault="00652960" w:rsidP="00652960">
      <w:pPr>
        <w:numPr>
          <w:ilvl w:val="1"/>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i/>
          <w:iCs/>
          <w:sz w:val="20"/>
          <w:szCs w:val="20"/>
          <w:lang w:eastAsia="zh-TW"/>
        </w:rPr>
        <w:t xml:space="preserve">20ms/160ms UL WUS monitoring </w:t>
      </w:r>
      <w:proofErr w:type="gramStart"/>
      <w:r w:rsidRPr="00C374C9">
        <w:rPr>
          <w:rFonts w:ascii="Times" w:eastAsia="PMingLiU" w:hAnsi="Times"/>
          <w:i/>
          <w:iCs/>
          <w:sz w:val="20"/>
          <w:szCs w:val="20"/>
          <w:lang w:eastAsia="zh-TW"/>
        </w:rPr>
        <w:t>period</w:t>
      </w:r>
      <w:proofErr w:type="gramEnd"/>
    </w:p>
    <w:p w14:paraId="6F623675" w14:textId="77777777" w:rsidR="00652960" w:rsidRPr="00C374C9" w:rsidRDefault="00652960" w:rsidP="00652960">
      <w:pPr>
        <w:numPr>
          <w:ilvl w:val="0"/>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i/>
          <w:iCs/>
          <w:sz w:val="20"/>
          <w:szCs w:val="20"/>
          <w:lang w:eastAsia="zh-TW"/>
        </w:rPr>
        <w:t>Note: SSB/CORESET0 multiplexing pattern 1 is used</w:t>
      </w:r>
    </w:p>
    <w:p w14:paraId="25D007C3" w14:textId="77777777" w:rsidR="00652960" w:rsidRPr="00C374C9" w:rsidRDefault="00652960" w:rsidP="00652960">
      <w:pPr>
        <w:spacing w:after="0"/>
        <w:rPr>
          <w:rFonts w:ascii="Times" w:eastAsia="Batang" w:hAnsi="Times"/>
          <w:i/>
          <w:iCs/>
          <w:sz w:val="20"/>
          <w:lang w:eastAsia="x-none"/>
        </w:rPr>
      </w:pPr>
    </w:p>
    <w:p w14:paraId="38C694FD" w14:textId="77777777" w:rsidR="00652960" w:rsidRPr="00C374C9" w:rsidRDefault="00652960" w:rsidP="00652960">
      <w:pPr>
        <w:spacing w:after="0"/>
        <w:rPr>
          <w:rFonts w:ascii="Times" w:eastAsia="Batang" w:hAnsi="Times"/>
          <w:b/>
          <w:bCs/>
          <w:i/>
          <w:iCs/>
          <w:sz w:val="20"/>
          <w:highlight w:val="green"/>
          <w:lang w:eastAsia="x-none"/>
        </w:rPr>
      </w:pPr>
      <w:bookmarkStart w:id="9" w:name="OLE_LINK190"/>
      <w:r w:rsidRPr="00C374C9">
        <w:rPr>
          <w:rFonts w:ascii="Times" w:eastAsia="Batang" w:hAnsi="Times"/>
          <w:b/>
          <w:bCs/>
          <w:i/>
          <w:iCs/>
          <w:sz w:val="20"/>
          <w:highlight w:val="green"/>
          <w:lang w:eastAsia="x-none"/>
        </w:rPr>
        <w:t>Agreement</w:t>
      </w:r>
    </w:p>
    <w:p w14:paraId="354E7CE3" w14:textId="77777777" w:rsidR="00652960" w:rsidRPr="00C374C9" w:rsidRDefault="00652960" w:rsidP="00652960">
      <w:pPr>
        <w:numPr>
          <w:ilvl w:val="0"/>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i/>
          <w:iCs/>
          <w:sz w:val="20"/>
          <w:szCs w:val="20"/>
          <w:lang w:eastAsia="zh-TW"/>
        </w:rPr>
        <w:t>For study of UL WUS design</w:t>
      </w:r>
      <w:bookmarkEnd w:id="9"/>
      <w:r w:rsidRPr="00C374C9">
        <w:rPr>
          <w:rFonts w:ascii="Times" w:eastAsia="PMingLiU" w:hAnsi="Times"/>
          <w:i/>
          <w:iCs/>
          <w:sz w:val="20"/>
          <w:szCs w:val="20"/>
          <w:lang w:eastAsia="zh-TW"/>
        </w:rPr>
        <w:t xml:space="preserve">, consider at least PRACH as a starting </w:t>
      </w:r>
      <w:proofErr w:type="gramStart"/>
      <w:r w:rsidRPr="00C374C9">
        <w:rPr>
          <w:rFonts w:ascii="Times" w:eastAsia="PMingLiU" w:hAnsi="Times"/>
          <w:i/>
          <w:iCs/>
          <w:sz w:val="20"/>
          <w:szCs w:val="20"/>
          <w:lang w:eastAsia="zh-TW"/>
        </w:rPr>
        <w:t>point</w:t>
      </w:r>
      <w:proofErr w:type="gramEnd"/>
    </w:p>
    <w:p w14:paraId="1F19D52D" w14:textId="77777777" w:rsidR="00652960" w:rsidRPr="00C374C9" w:rsidRDefault="00652960" w:rsidP="00652960">
      <w:pPr>
        <w:numPr>
          <w:ilvl w:val="1"/>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i/>
          <w:iCs/>
          <w:sz w:val="20"/>
          <w:szCs w:val="20"/>
          <w:lang w:eastAsia="zh-TW"/>
        </w:rPr>
        <w:t xml:space="preserve">FFS: Whether there is dedicated PRACH resource for SIB1 request </w:t>
      </w:r>
    </w:p>
    <w:p w14:paraId="3D13E87A" w14:textId="77777777" w:rsidR="00652960" w:rsidRPr="00C374C9" w:rsidRDefault="00652960" w:rsidP="00652960">
      <w:pPr>
        <w:numPr>
          <w:ilvl w:val="0"/>
          <w:numId w:val="31"/>
        </w:numPr>
        <w:autoSpaceDE/>
        <w:autoSpaceDN/>
        <w:adjustRightInd/>
        <w:snapToGrid/>
        <w:spacing w:after="0"/>
        <w:jc w:val="left"/>
        <w:rPr>
          <w:rFonts w:ascii="Times" w:eastAsia="PMingLiU" w:hAnsi="Times"/>
          <w:i/>
          <w:iCs/>
          <w:sz w:val="20"/>
          <w:szCs w:val="20"/>
          <w:lang w:eastAsia="zh-TW"/>
        </w:rPr>
      </w:pPr>
      <w:r w:rsidRPr="00C374C9">
        <w:rPr>
          <w:rFonts w:ascii="Times" w:eastAsia="PMingLiU" w:hAnsi="Times"/>
          <w:i/>
          <w:iCs/>
          <w:sz w:val="20"/>
          <w:szCs w:val="20"/>
          <w:lang w:eastAsia="zh-TW"/>
        </w:rPr>
        <w:t xml:space="preserve">Other option(s) not </w:t>
      </w:r>
      <w:proofErr w:type="gramStart"/>
      <w:r w:rsidRPr="00C374C9">
        <w:rPr>
          <w:rFonts w:ascii="Times" w:eastAsia="PMingLiU" w:hAnsi="Times"/>
          <w:i/>
          <w:iCs/>
          <w:sz w:val="20"/>
          <w:szCs w:val="20"/>
          <w:lang w:eastAsia="zh-TW"/>
        </w:rPr>
        <w:t>precluded</w:t>
      </w:r>
      <w:proofErr w:type="gramEnd"/>
    </w:p>
    <w:p w14:paraId="3FCA74F3" w14:textId="77777777" w:rsidR="00652960" w:rsidRPr="00C374C9" w:rsidRDefault="00652960" w:rsidP="00652960">
      <w:pPr>
        <w:spacing w:after="0"/>
        <w:rPr>
          <w:rFonts w:ascii="Times" w:eastAsia="Batang" w:hAnsi="Times"/>
          <w:i/>
          <w:iCs/>
          <w:sz w:val="20"/>
          <w:lang w:eastAsia="x-none"/>
        </w:rPr>
      </w:pPr>
    </w:p>
    <w:p w14:paraId="54F565F1" w14:textId="77777777" w:rsidR="00652960" w:rsidRPr="00C374C9" w:rsidRDefault="00652960" w:rsidP="00652960">
      <w:pPr>
        <w:spacing w:after="0"/>
        <w:rPr>
          <w:rFonts w:ascii="Times" w:eastAsia="Batang" w:hAnsi="Times"/>
          <w:b/>
          <w:bCs/>
          <w:i/>
          <w:iCs/>
          <w:sz w:val="20"/>
          <w:highlight w:val="green"/>
          <w:lang w:eastAsia="x-none"/>
        </w:rPr>
      </w:pPr>
      <w:r w:rsidRPr="00C374C9">
        <w:rPr>
          <w:rFonts w:ascii="Times" w:eastAsia="Batang" w:hAnsi="Times"/>
          <w:b/>
          <w:bCs/>
          <w:i/>
          <w:iCs/>
          <w:sz w:val="20"/>
          <w:highlight w:val="green"/>
          <w:lang w:eastAsia="x-none"/>
        </w:rPr>
        <w:t>Agreement</w:t>
      </w:r>
    </w:p>
    <w:p w14:paraId="6554BC52" w14:textId="77777777" w:rsidR="00652960" w:rsidRPr="00C374C9" w:rsidRDefault="00652960" w:rsidP="00652960">
      <w:pPr>
        <w:spacing w:after="0"/>
        <w:rPr>
          <w:rFonts w:ascii="Times" w:eastAsia="PMingLiU" w:hAnsi="Times"/>
          <w:i/>
          <w:iCs/>
          <w:sz w:val="20"/>
          <w:lang w:eastAsia="zh-TW"/>
        </w:rPr>
      </w:pPr>
      <w:r w:rsidRPr="00C374C9">
        <w:rPr>
          <w:rFonts w:ascii="Times" w:eastAsia="PMingLiU" w:hAnsi="Times"/>
          <w:i/>
          <w:iCs/>
          <w:sz w:val="20"/>
          <w:lang w:eastAsia="zh-TW"/>
        </w:rPr>
        <w:t>For the further study of on-demand SIB1 for idle/inactive mode UE, RAN1 to discuss triggering conditions for sending UL-WUS.</w:t>
      </w:r>
    </w:p>
    <w:p w14:paraId="7EC97399" w14:textId="77777777" w:rsidR="00652960" w:rsidRPr="00C374C9" w:rsidRDefault="00652960" w:rsidP="00652960">
      <w:pPr>
        <w:spacing w:after="0"/>
        <w:rPr>
          <w:rFonts w:ascii="Times" w:eastAsia="Batang" w:hAnsi="Times"/>
          <w:i/>
          <w:iCs/>
          <w:sz w:val="20"/>
          <w:lang w:eastAsia="x-none"/>
        </w:rPr>
      </w:pPr>
    </w:p>
    <w:p w14:paraId="11649E4F" w14:textId="77777777" w:rsidR="00652960" w:rsidRPr="00C374C9" w:rsidRDefault="00652960" w:rsidP="00652960">
      <w:pPr>
        <w:spacing w:after="0"/>
        <w:rPr>
          <w:rFonts w:ascii="Times" w:eastAsia="Batang" w:hAnsi="Times"/>
          <w:b/>
          <w:bCs/>
          <w:i/>
          <w:iCs/>
          <w:sz w:val="20"/>
          <w:highlight w:val="green"/>
          <w:lang w:eastAsia="x-none"/>
        </w:rPr>
      </w:pPr>
      <w:r w:rsidRPr="00C374C9">
        <w:rPr>
          <w:rFonts w:ascii="Times" w:eastAsia="Batang" w:hAnsi="Times"/>
          <w:b/>
          <w:bCs/>
          <w:i/>
          <w:iCs/>
          <w:sz w:val="20"/>
          <w:highlight w:val="green"/>
          <w:lang w:eastAsia="x-none"/>
        </w:rPr>
        <w:t>Agreement</w:t>
      </w:r>
    </w:p>
    <w:p w14:paraId="5C19FB90" w14:textId="77777777" w:rsidR="00652960" w:rsidRPr="00C374C9" w:rsidRDefault="00652960" w:rsidP="00652960">
      <w:pPr>
        <w:spacing w:after="0"/>
        <w:rPr>
          <w:rFonts w:ascii="Times" w:eastAsia="Batang" w:hAnsi="Times"/>
          <w:i/>
          <w:iCs/>
          <w:sz w:val="20"/>
        </w:rPr>
      </w:pPr>
      <w:r w:rsidRPr="00C374C9">
        <w:rPr>
          <w:rFonts w:ascii="Times" w:eastAsia="MS Mincho" w:hAnsi="Times"/>
          <w:i/>
          <w:iCs/>
          <w:sz w:val="20"/>
          <w:lang w:eastAsia="ja-JP"/>
        </w:rPr>
        <w:t>For the study of on-demand SIB1</w:t>
      </w:r>
      <w:r w:rsidRPr="00C374C9">
        <w:rPr>
          <w:rFonts w:ascii="Times" w:eastAsia="MS Mincho" w:hAnsi="Times"/>
          <w:i/>
          <w:iCs/>
          <w:color w:val="C00000"/>
          <w:sz w:val="20"/>
          <w:lang w:eastAsia="ja-JP"/>
        </w:rPr>
        <w:t xml:space="preserve"> </w:t>
      </w:r>
      <w:r w:rsidRPr="00C374C9">
        <w:rPr>
          <w:rFonts w:ascii="Times" w:eastAsia="MS Mincho" w:hAnsi="Times"/>
          <w:i/>
          <w:iCs/>
          <w:sz w:val="20"/>
          <w:lang w:eastAsia="ja-JP"/>
        </w:rPr>
        <w:t xml:space="preserve">for idle/inactive mode UE, RAN1 to further study whether </w:t>
      </w:r>
      <w:r w:rsidRPr="00C374C9">
        <w:rPr>
          <w:rFonts w:ascii="Times" w:eastAsia="Batang" w:hAnsi="Times"/>
          <w:i/>
          <w:iCs/>
          <w:sz w:val="20"/>
          <w:szCs w:val="20"/>
        </w:rPr>
        <w:t>feedback from gNB in response to the SIB1 request is supported including associated details.</w:t>
      </w:r>
    </w:p>
    <w:p w14:paraId="6CB8B35F" w14:textId="77777777" w:rsidR="00652960" w:rsidRPr="00C374C9" w:rsidRDefault="00652960" w:rsidP="00652960">
      <w:pPr>
        <w:spacing w:after="0"/>
        <w:rPr>
          <w:rFonts w:ascii="Times" w:eastAsia="Batang" w:hAnsi="Times"/>
          <w:i/>
          <w:iCs/>
          <w:sz w:val="20"/>
          <w:lang w:eastAsia="x-none"/>
        </w:rPr>
      </w:pPr>
    </w:p>
    <w:p w14:paraId="04C63E66" w14:textId="77777777" w:rsidR="00652960" w:rsidRPr="00C374C9" w:rsidRDefault="00652960" w:rsidP="00652960">
      <w:pPr>
        <w:spacing w:after="0"/>
        <w:rPr>
          <w:rFonts w:ascii="Times" w:eastAsia="Batang" w:hAnsi="Times"/>
          <w:b/>
          <w:bCs/>
          <w:i/>
          <w:iCs/>
          <w:sz w:val="20"/>
          <w:highlight w:val="green"/>
          <w:lang w:eastAsia="x-none"/>
        </w:rPr>
      </w:pPr>
      <w:r w:rsidRPr="00C374C9">
        <w:rPr>
          <w:rFonts w:ascii="Times" w:eastAsia="Batang" w:hAnsi="Times"/>
          <w:b/>
          <w:bCs/>
          <w:i/>
          <w:iCs/>
          <w:sz w:val="20"/>
          <w:highlight w:val="green"/>
          <w:lang w:eastAsia="x-none"/>
        </w:rPr>
        <w:t>Agreement</w:t>
      </w:r>
    </w:p>
    <w:p w14:paraId="44547E56" w14:textId="77777777" w:rsidR="00652960" w:rsidRPr="00C374C9" w:rsidRDefault="00652960" w:rsidP="00652960">
      <w:pPr>
        <w:spacing w:after="0"/>
        <w:rPr>
          <w:rFonts w:ascii="Times" w:eastAsia="PMingLiU" w:hAnsi="Times"/>
          <w:i/>
          <w:iCs/>
          <w:sz w:val="20"/>
          <w:lang w:eastAsia="zh-TW"/>
        </w:rPr>
      </w:pPr>
      <w:r w:rsidRPr="00C374C9">
        <w:rPr>
          <w:rFonts w:ascii="Times" w:eastAsia="PMingLiU" w:hAnsi="Times"/>
          <w:i/>
          <w:iCs/>
          <w:sz w:val="20"/>
          <w:lang w:eastAsia="zh-TW"/>
        </w:rPr>
        <w:t xml:space="preserve">For the further study on UL WUS </w:t>
      </w:r>
      <w:bookmarkStart w:id="10" w:name="OLE_LINK163"/>
      <w:r w:rsidRPr="00C374C9">
        <w:rPr>
          <w:rFonts w:ascii="Times" w:eastAsia="PMingLiU" w:hAnsi="Times"/>
          <w:i/>
          <w:iCs/>
          <w:sz w:val="20"/>
          <w:lang w:eastAsia="zh-TW"/>
        </w:rPr>
        <w:t>configuration</w:t>
      </w:r>
      <w:bookmarkEnd w:id="10"/>
      <w:r w:rsidRPr="00C374C9">
        <w:rPr>
          <w:rFonts w:ascii="Times" w:eastAsia="PMingLiU" w:hAnsi="Times"/>
          <w:i/>
          <w:iCs/>
          <w:sz w:val="20"/>
          <w:lang w:eastAsia="zh-TW"/>
        </w:rPr>
        <w:t xml:space="preserve"> among the following options:</w:t>
      </w:r>
    </w:p>
    <w:p w14:paraId="787F7451" w14:textId="77777777" w:rsidR="00652960" w:rsidRPr="00C374C9" w:rsidRDefault="00652960" w:rsidP="00652960">
      <w:pPr>
        <w:numPr>
          <w:ilvl w:val="0"/>
          <w:numId w:val="31"/>
        </w:numPr>
        <w:autoSpaceDE/>
        <w:autoSpaceDN/>
        <w:adjustRightInd/>
        <w:snapToGrid/>
        <w:spacing w:after="0"/>
        <w:jc w:val="left"/>
        <w:rPr>
          <w:rFonts w:ascii="Times" w:eastAsia="PMingLiU" w:hAnsi="Times"/>
          <w:i/>
          <w:iCs/>
          <w:sz w:val="20"/>
          <w:lang w:eastAsia="zh-TW"/>
        </w:rPr>
      </w:pPr>
      <w:r w:rsidRPr="00C374C9">
        <w:rPr>
          <w:rFonts w:ascii="Times" w:eastAsia="PMingLiU" w:hAnsi="Times"/>
          <w:i/>
          <w:iCs/>
          <w:sz w:val="20"/>
          <w:lang w:eastAsia="zh-TW"/>
        </w:rPr>
        <w:t>Option 1: Pre-defined UL WUS configuration</w:t>
      </w:r>
    </w:p>
    <w:p w14:paraId="4C9E47C7" w14:textId="77777777" w:rsidR="00652960" w:rsidRPr="00C374C9" w:rsidRDefault="00652960" w:rsidP="00652960">
      <w:pPr>
        <w:numPr>
          <w:ilvl w:val="0"/>
          <w:numId w:val="31"/>
        </w:numPr>
        <w:autoSpaceDE/>
        <w:autoSpaceDN/>
        <w:adjustRightInd/>
        <w:snapToGrid/>
        <w:spacing w:after="0"/>
        <w:jc w:val="left"/>
        <w:rPr>
          <w:rFonts w:ascii="Times" w:eastAsia="PMingLiU" w:hAnsi="Times"/>
          <w:i/>
          <w:iCs/>
          <w:sz w:val="20"/>
          <w:lang w:eastAsia="zh-TW"/>
        </w:rPr>
      </w:pPr>
      <w:r w:rsidRPr="00C374C9">
        <w:rPr>
          <w:rFonts w:ascii="Times" w:eastAsia="PMingLiU" w:hAnsi="Times"/>
          <w:i/>
          <w:iCs/>
          <w:sz w:val="20"/>
          <w:lang w:eastAsia="zh-TW"/>
        </w:rPr>
        <w:t xml:space="preserve">Option 2: UL WUS configuration that applies to multiple NES </w:t>
      </w:r>
      <w:proofErr w:type="gramStart"/>
      <w:r w:rsidRPr="00C374C9">
        <w:rPr>
          <w:rFonts w:ascii="Times" w:eastAsia="PMingLiU" w:hAnsi="Times"/>
          <w:i/>
          <w:iCs/>
          <w:sz w:val="20"/>
          <w:lang w:eastAsia="zh-TW"/>
        </w:rPr>
        <w:t>cell</w:t>
      </w:r>
      <w:proofErr w:type="gramEnd"/>
      <w:r w:rsidRPr="00C374C9">
        <w:rPr>
          <w:rFonts w:ascii="Times" w:eastAsia="PMingLiU" w:hAnsi="Times"/>
          <w:i/>
          <w:iCs/>
          <w:sz w:val="20"/>
          <w:lang w:eastAsia="zh-TW"/>
        </w:rPr>
        <w:t xml:space="preserve"> </w:t>
      </w:r>
    </w:p>
    <w:p w14:paraId="6F347CF9" w14:textId="77777777" w:rsidR="00652960" w:rsidRPr="00C374C9" w:rsidRDefault="00652960" w:rsidP="00652960">
      <w:pPr>
        <w:numPr>
          <w:ilvl w:val="0"/>
          <w:numId w:val="31"/>
        </w:numPr>
        <w:autoSpaceDE/>
        <w:autoSpaceDN/>
        <w:adjustRightInd/>
        <w:snapToGrid/>
        <w:spacing w:after="0"/>
        <w:jc w:val="left"/>
        <w:rPr>
          <w:rFonts w:ascii="Times" w:eastAsia="PMingLiU" w:hAnsi="Times"/>
          <w:i/>
          <w:iCs/>
          <w:sz w:val="20"/>
          <w:lang w:eastAsia="zh-TW"/>
        </w:rPr>
      </w:pPr>
      <w:r w:rsidRPr="00C374C9">
        <w:rPr>
          <w:rFonts w:ascii="Times" w:eastAsia="PMingLiU" w:hAnsi="Times"/>
          <w:i/>
          <w:iCs/>
          <w:sz w:val="20"/>
          <w:lang w:eastAsia="zh-TW"/>
        </w:rPr>
        <w:t xml:space="preserve">Option 3: UL WUS configuration that applies to a single NES </w:t>
      </w:r>
      <w:proofErr w:type="gramStart"/>
      <w:r w:rsidRPr="00C374C9">
        <w:rPr>
          <w:rFonts w:ascii="Times" w:eastAsia="PMingLiU" w:hAnsi="Times"/>
          <w:i/>
          <w:iCs/>
          <w:sz w:val="20"/>
          <w:lang w:eastAsia="zh-TW"/>
        </w:rPr>
        <w:t>cell</w:t>
      </w:r>
      <w:proofErr w:type="gramEnd"/>
    </w:p>
    <w:bookmarkEnd w:id="2"/>
    <w:bookmarkEnd w:id="4"/>
    <w:p w14:paraId="16BBDB7A" w14:textId="77777777" w:rsidR="005729C2" w:rsidRPr="00C374C9" w:rsidRDefault="005729C2" w:rsidP="00434AF6">
      <w:pPr>
        <w:rPr>
          <w:lang w:eastAsia="zh-CN"/>
        </w:rPr>
      </w:pPr>
    </w:p>
    <w:p w14:paraId="0B765021" w14:textId="4AEF4A9D" w:rsidR="0097549D" w:rsidRPr="00C374C9" w:rsidRDefault="0097549D" w:rsidP="0097549D">
      <w:pPr>
        <w:pStyle w:val="Heading1"/>
        <w:tabs>
          <w:tab w:val="clear" w:pos="432"/>
        </w:tabs>
        <w:rPr>
          <w:rFonts w:cs="Arial"/>
        </w:rPr>
      </w:pPr>
      <w:bookmarkStart w:id="11" w:name="_Hlk99709641"/>
      <w:r w:rsidRPr="00C374C9">
        <w:rPr>
          <w:rFonts w:cs="Arial"/>
        </w:rPr>
        <w:t>Discussion</w:t>
      </w:r>
    </w:p>
    <w:p w14:paraId="3E4C108E" w14:textId="353FAC7B" w:rsidR="0097549D" w:rsidRPr="00C374C9" w:rsidRDefault="0097549D" w:rsidP="0097549D">
      <w:r w:rsidRPr="00C374C9">
        <w:t xml:space="preserve">In this section, we will provide discussions on the basic setup of the </w:t>
      </w:r>
      <w:r w:rsidR="00F05A88" w:rsidRPr="00C374C9">
        <w:t xml:space="preserve">deployment </w:t>
      </w:r>
      <w:r w:rsidRPr="00C374C9">
        <w:t xml:space="preserve">scenarios, analyze the feasibility of some of </w:t>
      </w:r>
      <w:r w:rsidR="008A40AD" w:rsidRPr="00C374C9">
        <w:t xml:space="preserve">the </w:t>
      </w:r>
      <w:r w:rsidRPr="00C374C9">
        <w:t>potential operations, and summarize the possible directions for enhancements.</w:t>
      </w:r>
      <w:r w:rsidR="005308D1" w:rsidRPr="00C374C9">
        <w:t xml:space="preserve"> Since the study requires the current SSB design </w:t>
      </w:r>
      <w:r w:rsidR="00077011" w:rsidRPr="00C374C9">
        <w:t>to be</w:t>
      </w:r>
      <w:r w:rsidR="005308D1" w:rsidRPr="00C374C9">
        <w:t xml:space="preserve"> unchanged, some of the existing specifications, mainly for PBCH/MIB/idle/inactive design</w:t>
      </w:r>
      <w:r w:rsidR="009976F8">
        <w:t xml:space="preserve"> which are relevant to the current SSB based operations</w:t>
      </w:r>
      <w:r w:rsidR="005308D1" w:rsidRPr="00C374C9">
        <w:t>, are provided for information in Appendix.</w:t>
      </w:r>
    </w:p>
    <w:p w14:paraId="54ECBB62" w14:textId="51DA4952" w:rsidR="0097549D" w:rsidRPr="00C374C9" w:rsidRDefault="00F05A88" w:rsidP="0097549D">
      <w:pPr>
        <w:pStyle w:val="Heading2"/>
      </w:pPr>
      <w:r w:rsidRPr="00C374C9">
        <w:t>Deployment s</w:t>
      </w:r>
      <w:r w:rsidR="0097549D" w:rsidRPr="00C374C9">
        <w:t>cenarios</w:t>
      </w:r>
    </w:p>
    <w:p w14:paraId="0D3681D8" w14:textId="527FEEE9" w:rsidR="00252EA6" w:rsidRPr="00C374C9" w:rsidRDefault="006B073E" w:rsidP="00252EA6">
      <w:pPr>
        <w:spacing w:after="180"/>
      </w:pPr>
      <w:r w:rsidRPr="00C374C9">
        <w:t xml:space="preserve">The first stage for the study should be to clarify and align the </w:t>
      </w:r>
      <w:r w:rsidR="002C1BEC" w:rsidRPr="00C374C9">
        <w:t xml:space="preserve">deployment </w:t>
      </w:r>
      <w:r w:rsidRPr="00C374C9">
        <w:t xml:space="preserve">scenarios for potential enhancements. </w:t>
      </w:r>
    </w:p>
    <w:p w14:paraId="0A0121F6" w14:textId="609BCFC9" w:rsidR="006B073E" w:rsidRPr="00C374C9" w:rsidRDefault="006B073E" w:rsidP="006B073E">
      <w:pPr>
        <w:spacing w:after="180"/>
      </w:pPr>
      <w:r w:rsidRPr="00C374C9">
        <w:t xml:space="preserve">Consider at least two cells in the network, called Cell A and </w:t>
      </w:r>
      <w:r w:rsidR="00F965D7" w:rsidRPr="00C374C9">
        <w:t>NES Cell</w:t>
      </w:r>
      <w:r w:rsidR="004A3D34" w:rsidRPr="00C374C9">
        <w:t>.</w:t>
      </w:r>
    </w:p>
    <w:p w14:paraId="2F3616BD" w14:textId="1502E603" w:rsidR="006B073E" w:rsidRPr="00C374C9" w:rsidRDefault="006B073E" w:rsidP="006B073E">
      <w:pPr>
        <w:pStyle w:val="bullet1"/>
      </w:pPr>
      <w:r w:rsidRPr="00C374C9">
        <w:t>Cell A</w:t>
      </w:r>
    </w:p>
    <w:p w14:paraId="459987F1" w14:textId="0F93B2E4" w:rsidR="00CB4C2B" w:rsidRPr="00C374C9" w:rsidRDefault="006B073E" w:rsidP="006B073E">
      <w:pPr>
        <w:pStyle w:val="bullet2"/>
      </w:pPr>
      <w:r w:rsidRPr="00C374C9">
        <w:t xml:space="preserve">Cell A </w:t>
      </w:r>
      <w:r w:rsidR="00372327" w:rsidRPr="00C374C9">
        <w:t xml:space="preserve">periodically </w:t>
      </w:r>
      <w:r w:rsidRPr="00C374C9">
        <w:t xml:space="preserve">transmits at least </w:t>
      </w:r>
      <w:r w:rsidR="00372327" w:rsidRPr="00C374C9">
        <w:t>its own</w:t>
      </w:r>
      <w:r w:rsidRPr="00C374C9">
        <w:t xml:space="preserve"> legacy SSB and SIBs</w:t>
      </w:r>
      <w:r w:rsidR="00372327" w:rsidRPr="00C374C9">
        <w:t xml:space="preserve"> (including SIB1</w:t>
      </w:r>
      <w:proofErr w:type="gramStart"/>
      <w:r w:rsidR="00372327" w:rsidRPr="00C374C9">
        <w:t>)</w:t>
      </w:r>
      <w:r w:rsidRPr="00C374C9">
        <w:t>, and</w:t>
      </w:r>
      <w:proofErr w:type="gramEnd"/>
      <w:r w:rsidRPr="00C374C9">
        <w:t xml:space="preserve"> operates according to legacy specifications without the NES feature of turning off its SSB and</w:t>
      </w:r>
      <w:r w:rsidR="009976F8">
        <w:t>/or</w:t>
      </w:r>
      <w:r w:rsidRPr="00C374C9">
        <w:t xml:space="preserve"> SIBs. </w:t>
      </w:r>
      <w:r w:rsidR="00CB4C2B" w:rsidRPr="00C374C9">
        <w:t xml:space="preserve">Therefore, Cell A can be used for initial access for legacy / new UEs. </w:t>
      </w:r>
    </w:p>
    <w:p w14:paraId="2000CC15" w14:textId="381DDCEE" w:rsidR="006B073E" w:rsidRPr="00C374C9" w:rsidRDefault="00CB4C2B" w:rsidP="006B073E">
      <w:pPr>
        <w:pStyle w:val="bullet2"/>
      </w:pPr>
      <w:r w:rsidRPr="00C374C9">
        <w:t xml:space="preserve">Cell A may </w:t>
      </w:r>
      <w:r w:rsidR="006B073E" w:rsidRPr="00C374C9">
        <w:t>provide wake-up signal (WUS) configuration or assistance</w:t>
      </w:r>
      <w:r w:rsidR="00072CBE" w:rsidRPr="00C374C9">
        <w:t xml:space="preserve"> (such as timing)</w:t>
      </w:r>
      <w:r w:rsidR="006B073E" w:rsidRPr="00C374C9">
        <w:t xml:space="preserve"> to UEs for accessing other cells (e.g., </w:t>
      </w:r>
      <w:r w:rsidR="00F965D7" w:rsidRPr="00C374C9">
        <w:t>NES Cell</w:t>
      </w:r>
      <w:r w:rsidR="006B073E" w:rsidRPr="00C374C9">
        <w:t xml:space="preserve">). </w:t>
      </w:r>
    </w:p>
    <w:p w14:paraId="5883F1BD" w14:textId="3D31E469" w:rsidR="00CB4C2B" w:rsidRPr="00C374C9" w:rsidRDefault="00F965D7" w:rsidP="00CB4C2B">
      <w:pPr>
        <w:pStyle w:val="bullet1"/>
      </w:pPr>
      <w:r w:rsidRPr="00C374C9">
        <w:t>NES Cell</w:t>
      </w:r>
      <w:r w:rsidR="00372327" w:rsidRPr="00C374C9">
        <w:t xml:space="preserve"> </w:t>
      </w:r>
    </w:p>
    <w:p w14:paraId="58DDC497" w14:textId="62838836" w:rsidR="00CB4C2B" w:rsidRPr="00C374C9" w:rsidRDefault="00F965D7" w:rsidP="00CB4C2B">
      <w:pPr>
        <w:pStyle w:val="bullet2"/>
      </w:pPr>
      <w:r w:rsidRPr="00C374C9">
        <w:t>NES Cell</w:t>
      </w:r>
      <w:r w:rsidR="00CB4C2B" w:rsidRPr="00C374C9">
        <w:t xml:space="preserve"> </w:t>
      </w:r>
      <w:r w:rsidR="00372327" w:rsidRPr="00C374C9">
        <w:t xml:space="preserve">may transmit SIB1 transmission in response to UL WUS from a UE. It </w:t>
      </w:r>
      <w:r w:rsidR="00CB4C2B" w:rsidRPr="00C374C9">
        <w:t>does not transmit at least the legacy periodic SIBs, including SIB</w:t>
      </w:r>
      <w:r w:rsidR="00044226" w:rsidRPr="00C374C9">
        <w:t>1</w:t>
      </w:r>
      <w:r w:rsidR="00CB4C2B" w:rsidRPr="00C374C9">
        <w:t xml:space="preserve">. In other words, </w:t>
      </w:r>
      <w:r w:rsidRPr="00C374C9">
        <w:t>NES Cell</w:t>
      </w:r>
      <w:r w:rsidR="00CB4C2B" w:rsidRPr="00C374C9">
        <w:t xml:space="preserve"> can turn off its SIBs, for, e.g., NES purposes. </w:t>
      </w:r>
      <w:r w:rsidRPr="00C374C9">
        <w:t>NES Cell</w:t>
      </w:r>
      <w:r w:rsidR="00CB4C2B" w:rsidRPr="00C374C9">
        <w:t xml:space="preserve"> can</w:t>
      </w:r>
      <w:r w:rsidR="00D109BA" w:rsidRPr="00C374C9">
        <w:t>not</w:t>
      </w:r>
      <w:r w:rsidR="00CB4C2B" w:rsidRPr="00C374C9">
        <w:t xml:space="preserve"> be used for initial access for legacy UEs. </w:t>
      </w:r>
    </w:p>
    <w:p w14:paraId="49DDCB71" w14:textId="7E525F73" w:rsidR="000A2849" w:rsidRPr="00C374C9" w:rsidRDefault="000A2849" w:rsidP="004A3D34">
      <w:pPr>
        <w:pStyle w:val="bullet1"/>
      </w:pPr>
      <w:r w:rsidRPr="00C374C9">
        <w:t>Relation</w:t>
      </w:r>
      <w:r w:rsidR="00D47C51" w:rsidRPr="00C374C9">
        <w:t>ship</w:t>
      </w:r>
      <w:r w:rsidRPr="00C374C9">
        <w:t xml:space="preserve"> between Cell A and </w:t>
      </w:r>
      <w:r w:rsidR="00F965D7" w:rsidRPr="00C374C9">
        <w:t>NES Cell</w:t>
      </w:r>
    </w:p>
    <w:p w14:paraId="69F4A94D" w14:textId="3798781D" w:rsidR="000A2849" w:rsidRPr="00C374C9" w:rsidRDefault="00406B3B" w:rsidP="000A2849">
      <w:pPr>
        <w:pStyle w:val="bullet2"/>
      </w:pPr>
      <w:r w:rsidRPr="00C374C9">
        <w:t xml:space="preserve">Cell A and </w:t>
      </w:r>
      <w:r w:rsidR="00F965D7" w:rsidRPr="00C374C9">
        <w:t>NES Cell</w:t>
      </w:r>
      <w:r w:rsidRPr="00C374C9">
        <w:t xml:space="preserve"> can be collocated and share certain components,</w:t>
      </w:r>
      <w:r w:rsidR="009976F8">
        <w:t xml:space="preserve"> and they may be intra-band CA carriers or inter-band CA carriers,</w:t>
      </w:r>
      <w:r w:rsidRPr="00C374C9">
        <w:t xml:space="preserve"> or they can be non-collocated as neighbor cells.</w:t>
      </w:r>
    </w:p>
    <w:p w14:paraId="656315C4" w14:textId="542A1739" w:rsidR="00406B3B" w:rsidRPr="00C374C9" w:rsidRDefault="00406B3B" w:rsidP="000A2849">
      <w:pPr>
        <w:pStyle w:val="bullet2"/>
      </w:pPr>
      <w:r w:rsidRPr="00C374C9">
        <w:lastRenderedPageBreak/>
        <w:t xml:space="preserve">They may share certain properties, such as the same timing, same large-scale fading, etc., or </w:t>
      </w:r>
      <w:r w:rsidR="00E60E54" w:rsidRPr="00C374C9">
        <w:t>not share common properties.</w:t>
      </w:r>
    </w:p>
    <w:p w14:paraId="7A53938D" w14:textId="15E8DCE5" w:rsidR="00D47C51" w:rsidRPr="00C374C9" w:rsidRDefault="00D47C51" w:rsidP="000A2849">
      <w:pPr>
        <w:pStyle w:val="bullet2"/>
      </w:pPr>
      <w:r w:rsidRPr="00C374C9">
        <w:t xml:space="preserve">The potential enhancements can be different based on different relationships between Cell A and </w:t>
      </w:r>
      <w:r w:rsidR="00F965D7" w:rsidRPr="00C374C9">
        <w:t>NES Cell</w:t>
      </w:r>
      <w:r w:rsidRPr="00C374C9">
        <w:t>.</w:t>
      </w:r>
    </w:p>
    <w:p w14:paraId="085D9D3C" w14:textId="77777777" w:rsidR="00252EA6" w:rsidRPr="00C374C9" w:rsidRDefault="00252EA6" w:rsidP="00252EA6">
      <w:pPr>
        <w:spacing w:after="180"/>
      </w:pPr>
    </w:p>
    <w:p w14:paraId="7DEE96C5" w14:textId="38C2F9E8" w:rsidR="004A4DE5" w:rsidRPr="00C374C9" w:rsidRDefault="004A4DE5" w:rsidP="004A4DE5">
      <w:pPr>
        <w:pStyle w:val="Heading2"/>
      </w:pPr>
      <w:r w:rsidRPr="00C374C9">
        <w:t xml:space="preserve">SSB transmission on </w:t>
      </w:r>
      <w:r w:rsidR="00F965D7" w:rsidRPr="00C374C9">
        <w:t>NES Cell</w:t>
      </w:r>
    </w:p>
    <w:p w14:paraId="69F59AD2" w14:textId="537DA34F" w:rsidR="004A3D34" w:rsidRPr="00C374C9" w:rsidRDefault="0040274C" w:rsidP="00252EA6">
      <w:pPr>
        <w:spacing w:after="180"/>
      </w:pPr>
      <w:r w:rsidRPr="00C374C9">
        <w:t>A</w:t>
      </w:r>
      <w:r w:rsidR="007F2FFE" w:rsidRPr="00C374C9">
        <w:t>n initial</w:t>
      </w:r>
      <w:r w:rsidRPr="00C374C9">
        <w:t xml:space="preserve"> question to address is whether / how SSB is transmitted on </w:t>
      </w:r>
      <w:r w:rsidR="00F965D7" w:rsidRPr="00C374C9">
        <w:t>NES Cell</w:t>
      </w:r>
      <w:r w:rsidRPr="00C374C9">
        <w:t>.</w:t>
      </w:r>
    </w:p>
    <w:p w14:paraId="2E5D318C" w14:textId="0966489C" w:rsidR="0040274C" w:rsidRPr="00C374C9" w:rsidRDefault="0040274C" w:rsidP="00252EA6">
      <w:pPr>
        <w:spacing w:after="180"/>
        <w:rPr>
          <w:u w:val="single"/>
        </w:rPr>
      </w:pPr>
      <w:r w:rsidRPr="00C374C9">
        <w:rPr>
          <w:u w:val="single"/>
        </w:rPr>
        <w:t xml:space="preserve">Q1: Whether / how SSB is transmitted on </w:t>
      </w:r>
      <w:r w:rsidR="00F965D7" w:rsidRPr="00C374C9">
        <w:rPr>
          <w:u w:val="single"/>
        </w:rPr>
        <w:t>NES Cell</w:t>
      </w:r>
      <w:r w:rsidRPr="00C374C9">
        <w:rPr>
          <w:u w:val="single"/>
        </w:rPr>
        <w:t>?</w:t>
      </w:r>
    </w:p>
    <w:p w14:paraId="20B328EA" w14:textId="50E51F8E" w:rsidR="0040274C" w:rsidRPr="00C374C9" w:rsidRDefault="0076661B" w:rsidP="00252EA6">
      <w:pPr>
        <w:spacing w:after="180"/>
      </w:pPr>
      <w:r w:rsidRPr="00C374C9">
        <w:t xml:space="preserve">There are a </w:t>
      </w:r>
      <w:r w:rsidR="00E91919" w:rsidRPr="00C374C9">
        <w:t>couple of</w:t>
      </w:r>
      <w:r w:rsidRPr="00C374C9">
        <w:t xml:space="preserve"> possible </w:t>
      </w:r>
      <w:r w:rsidR="00F20C23" w:rsidRPr="00C374C9">
        <w:t>cases,</w:t>
      </w:r>
      <w:r w:rsidR="00C26A09" w:rsidRPr="00C374C9">
        <w:t xml:space="preserve"> and we need to discuss if there is any backward compatibility issue.</w:t>
      </w:r>
    </w:p>
    <w:p w14:paraId="170A975E" w14:textId="6F8AE4BD" w:rsidR="00297DDB" w:rsidRPr="00C374C9" w:rsidRDefault="00F965D7" w:rsidP="00297DDB">
      <w:pPr>
        <w:pStyle w:val="bullet1"/>
      </w:pPr>
      <w:r w:rsidRPr="00C374C9">
        <w:t>NES Cell</w:t>
      </w:r>
      <w:r w:rsidR="00297DDB" w:rsidRPr="00C374C9">
        <w:t xml:space="preserve"> SSB is still transmitted periodically when its SIB1 is turned </w:t>
      </w:r>
      <w:proofErr w:type="gramStart"/>
      <w:r w:rsidR="00297DDB" w:rsidRPr="00C374C9">
        <w:t>off</w:t>
      </w:r>
      <w:proofErr w:type="gramEnd"/>
    </w:p>
    <w:p w14:paraId="029C4DEA" w14:textId="3B073D6B" w:rsidR="00017D5D" w:rsidRPr="00C374C9" w:rsidRDefault="00F965D7" w:rsidP="00017D5D">
      <w:pPr>
        <w:pStyle w:val="bullet1"/>
        <w:numPr>
          <w:ilvl w:val="0"/>
          <w:numId w:val="0"/>
        </w:numPr>
        <w:ind w:left="360"/>
      </w:pPr>
      <w:r w:rsidRPr="00C374C9">
        <w:t>NES Cell</w:t>
      </w:r>
      <w:r w:rsidR="00017D5D" w:rsidRPr="00C374C9">
        <w:t xml:space="preserve"> SSB is always-on, regardless of </w:t>
      </w:r>
      <w:r w:rsidRPr="00C374C9">
        <w:t>NES Cell</w:t>
      </w:r>
      <w:r w:rsidR="00017D5D" w:rsidRPr="00C374C9">
        <w:t xml:space="preserve"> SIB1 on/off status. </w:t>
      </w:r>
    </w:p>
    <w:p w14:paraId="0C5DA4DA" w14:textId="1C638ED8" w:rsidR="00297DDB" w:rsidRPr="00C374C9" w:rsidRDefault="00297DDB" w:rsidP="00297DDB">
      <w:pPr>
        <w:pStyle w:val="bullet2"/>
      </w:pPr>
      <w:r w:rsidRPr="00C374C9">
        <w:t xml:space="preserve">For legacy UE in idle/inactive mode, if it monitors </w:t>
      </w:r>
      <w:r w:rsidR="00F965D7" w:rsidRPr="00C374C9">
        <w:t>NES Cell</w:t>
      </w:r>
      <w:r w:rsidRPr="00C374C9">
        <w:t xml:space="preserve"> SSB but it will not be able to find associated SIB1</w:t>
      </w:r>
      <w:r w:rsidR="00336A8B" w:rsidRPr="00C374C9">
        <w:t>, t</w:t>
      </w:r>
      <w:r w:rsidRPr="00C374C9">
        <w:t xml:space="preserve">o avoid backward compatibility issue, </w:t>
      </w:r>
      <w:r w:rsidR="00F965D7" w:rsidRPr="00C374C9">
        <w:t>NES Cell</w:t>
      </w:r>
      <w:r w:rsidRPr="00C374C9">
        <w:t xml:space="preserve"> </w:t>
      </w:r>
      <w:proofErr w:type="gramStart"/>
      <w:r w:rsidRPr="00C374C9">
        <w:t>has to</w:t>
      </w:r>
      <w:proofErr w:type="gramEnd"/>
      <w:r w:rsidRPr="00C374C9">
        <w:t xml:space="preserve"> be properly configured. </w:t>
      </w:r>
    </w:p>
    <w:p w14:paraId="7F89FF68" w14:textId="77777777" w:rsidR="00297DDB" w:rsidRPr="00C374C9" w:rsidRDefault="00297DDB" w:rsidP="00297DDB">
      <w:pPr>
        <w:pStyle w:val="bullet3"/>
      </w:pPr>
      <w:r w:rsidRPr="00C374C9">
        <w:t>For most legacy UEs, when finding the cell is ‘barred’, they will perform cell reselection.</w:t>
      </w:r>
    </w:p>
    <w:p w14:paraId="6C182C2B" w14:textId="1DD75739" w:rsidR="00297DDB" w:rsidRPr="00C374C9" w:rsidRDefault="00297DDB" w:rsidP="00297DDB">
      <w:pPr>
        <w:pStyle w:val="bullet3"/>
      </w:pPr>
      <w:r w:rsidRPr="00C374C9">
        <w:t xml:space="preserve">For legacy </w:t>
      </w:r>
      <w:proofErr w:type="spellStart"/>
      <w:r w:rsidRPr="00C374C9">
        <w:t>RedCap</w:t>
      </w:r>
      <w:proofErr w:type="spellEnd"/>
      <w:r w:rsidRPr="00C374C9">
        <w:t xml:space="preserve"> UEs, when finding the cell is ‘barred’, they will check the field </w:t>
      </w:r>
      <w:proofErr w:type="spellStart"/>
      <w:r w:rsidRPr="00C374C9">
        <w:t>ssb-SubcarrierOffset</w:t>
      </w:r>
      <w:proofErr w:type="spellEnd"/>
      <w:r w:rsidRPr="00C374C9">
        <w:t>. If the field indicates no SIB1, it will continue to read the field pdcch-ConfigSIB1, based on which it may find information</w:t>
      </w:r>
      <w:r w:rsidR="0072211E" w:rsidRPr="00C374C9">
        <w:t xml:space="preserve"> for</w:t>
      </w:r>
      <w:r w:rsidRPr="00C374C9">
        <w:t xml:space="preserve"> a cell defining (CD) SSB, </w:t>
      </w:r>
      <w:r w:rsidR="00A01052" w:rsidRPr="00C374C9">
        <w:t>implying that</w:t>
      </w:r>
      <w:r w:rsidRPr="00C374C9">
        <w:t xml:space="preserve"> the current SSB is a non-cell defining (NCD) SSB, or it may not find </w:t>
      </w:r>
      <w:r w:rsidR="0072211E" w:rsidRPr="00C374C9">
        <w:t xml:space="preserve">information for CD SSB, implying </w:t>
      </w:r>
      <w:r w:rsidRPr="00C374C9">
        <w:t>that the current frequency range does not provide SIB1 for the SSB. No issue will be encountered.</w:t>
      </w:r>
    </w:p>
    <w:p w14:paraId="76636355" w14:textId="77777777" w:rsidR="00297DDB" w:rsidRPr="00C374C9" w:rsidRDefault="00297DDB" w:rsidP="00297DDB">
      <w:pPr>
        <w:pStyle w:val="bullet3"/>
      </w:pPr>
      <w:r w:rsidRPr="00C374C9">
        <w:t xml:space="preserve">For Rel-18 UEs capable of NES cell DTX/DRX, when finding the cell is ‘barred’, they will apply the information from the fields </w:t>
      </w:r>
      <w:proofErr w:type="spellStart"/>
      <w:r w:rsidRPr="00C374C9">
        <w:t>ssb-SubcarrierOffset</w:t>
      </w:r>
      <w:proofErr w:type="spellEnd"/>
      <w:r w:rsidRPr="00C374C9">
        <w:t xml:space="preserve"> and pdcch-ConfigSIB1 to acquire SIB1. If the fields indicate the presence of SIB1 but they cannot find SIB1, this could be an issue. To prevent the issue, the field </w:t>
      </w:r>
      <w:proofErr w:type="spellStart"/>
      <w:r w:rsidRPr="00C374C9">
        <w:t>ssb-SubcarrierOffset</w:t>
      </w:r>
      <w:proofErr w:type="spellEnd"/>
      <w:r w:rsidRPr="00C374C9">
        <w:t xml:space="preserve"> should indicate the absence of SIB1. </w:t>
      </w:r>
    </w:p>
    <w:p w14:paraId="5DE69B81" w14:textId="6672E7F5" w:rsidR="00297DDB" w:rsidRPr="00C374C9" w:rsidRDefault="00297DDB" w:rsidP="00297DDB">
      <w:pPr>
        <w:pStyle w:val="bullet2"/>
        <w:numPr>
          <w:ilvl w:val="0"/>
          <w:numId w:val="0"/>
        </w:numPr>
        <w:ind w:left="1080"/>
      </w:pPr>
      <w:r w:rsidRPr="00C374C9">
        <w:t xml:space="preserve">Thus, </w:t>
      </w:r>
      <w:r w:rsidR="00F965D7" w:rsidRPr="00C374C9">
        <w:t>NES Cell</w:t>
      </w:r>
      <w:r w:rsidRPr="00C374C9">
        <w:t xml:space="preserve"> can be configured as a barred cell with the field </w:t>
      </w:r>
      <w:proofErr w:type="spellStart"/>
      <w:r w:rsidRPr="00C374C9">
        <w:t>ssb-SubcarrierOffset</w:t>
      </w:r>
      <w:proofErr w:type="spellEnd"/>
      <w:r w:rsidRPr="00C374C9">
        <w:t xml:space="preserve"> indicating the absence of SIB1, so that legacy UEs will not experience issues due to the missing SIB for the SSB. There could be other configurations to prevent backward compatibility issue, and more study can be carried out. </w:t>
      </w:r>
    </w:p>
    <w:p w14:paraId="72E885CB" w14:textId="77777777" w:rsidR="00297DDB" w:rsidRPr="00C374C9" w:rsidRDefault="00297DDB" w:rsidP="00297DDB">
      <w:pPr>
        <w:pStyle w:val="bullet2"/>
      </w:pPr>
      <w:r w:rsidRPr="00C374C9">
        <w:t xml:space="preserve">For Rel-19 UE supporting on-demand SIB1 feature in idle/inactive/connected mode, they can ignore the field </w:t>
      </w:r>
      <w:proofErr w:type="spellStart"/>
      <w:r w:rsidRPr="00C374C9">
        <w:t>cellBarred</w:t>
      </w:r>
      <w:proofErr w:type="spellEnd"/>
      <w:r w:rsidRPr="00C374C9">
        <w:t xml:space="preserve"> and the absence of SIB1 indication from the field </w:t>
      </w:r>
      <w:proofErr w:type="spellStart"/>
      <w:r w:rsidRPr="00C374C9">
        <w:t>ssb-SubcarrierOffset</w:t>
      </w:r>
      <w:proofErr w:type="spellEnd"/>
      <w:r w:rsidRPr="00C374C9">
        <w:t>. There seems to be no issue with only receiving SSB, and new designs can be provided for on-demand SIB transmission.</w:t>
      </w:r>
    </w:p>
    <w:p w14:paraId="7D29895A" w14:textId="75F4B7C4" w:rsidR="00483151" w:rsidRPr="00C374C9" w:rsidRDefault="00F965D7" w:rsidP="00483151">
      <w:pPr>
        <w:pStyle w:val="bullet1"/>
      </w:pPr>
      <w:r w:rsidRPr="00C374C9">
        <w:t>NES Cell</w:t>
      </w:r>
      <w:r w:rsidR="00483151" w:rsidRPr="00C374C9">
        <w:t xml:space="preserve"> SSB is not transmitted when its SIB1 is turned </w:t>
      </w:r>
      <w:proofErr w:type="gramStart"/>
      <w:r w:rsidR="00483151" w:rsidRPr="00C374C9">
        <w:t>off</w:t>
      </w:r>
      <w:proofErr w:type="gramEnd"/>
    </w:p>
    <w:p w14:paraId="403157D7" w14:textId="589E2D7A" w:rsidR="00483151" w:rsidRPr="00C374C9" w:rsidRDefault="00F965D7" w:rsidP="00C6051B">
      <w:pPr>
        <w:pStyle w:val="bullet2"/>
        <w:numPr>
          <w:ilvl w:val="0"/>
          <w:numId w:val="0"/>
        </w:numPr>
        <w:ind w:left="360"/>
      </w:pPr>
      <w:r w:rsidRPr="00C374C9">
        <w:t>NES Cell</w:t>
      </w:r>
      <w:r w:rsidR="00562AAE" w:rsidRPr="00C374C9">
        <w:t xml:space="preserve"> SSB is turned on or off at the same time </w:t>
      </w:r>
      <w:r w:rsidR="006741D1" w:rsidRPr="00C374C9">
        <w:t xml:space="preserve">and in the same way </w:t>
      </w:r>
      <w:r w:rsidR="00562AAE" w:rsidRPr="00C374C9">
        <w:t xml:space="preserve">as </w:t>
      </w:r>
      <w:r w:rsidRPr="00C374C9">
        <w:t>NES Cell</w:t>
      </w:r>
      <w:r w:rsidR="00562AAE" w:rsidRPr="00C374C9">
        <w:t xml:space="preserve"> SIB1 is turned on or off.</w:t>
      </w:r>
      <w:r w:rsidR="009A4891" w:rsidRPr="00C374C9">
        <w:t xml:space="preserve"> In other words, </w:t>
      </w:r>
      <w:r w:rsidRPr="00C374C9">
        <w:t>NES Cell</w:t>
      </w:r>
      <w:r w:rsidR="009A4891" w:rsidRPr="00C374C9">
        <w:t xml:space="preserve"> SSB and SIB1 are not always on, and they can be transmitted in an on-demand fashion.</w:t>
      </w:r>
    </w:p>
    <w:p w14:paraId="4A8F789C" w14:textId="77777777" w:rsidR="0049215E" w:rsidRPr="00C374C9" w:rsidRDefault="0049215E" w:rsidP="00D72164">
      <w:pPr>
        <w:pStyle w:val="bullet2"/>
        <w:numPr>
          <w:ilvl w:val="0"/>
          <w:numId w:val="0"/>
        </w:numPr>
        <w:ind w:left="360"/>
        <w:rPr>
          <w:b/>
          <w:bCs/>
        </w:rPr>
      </w:pPr>
    </w:p>
    <w:p w14:paraId="2EEA4C58" w14:textId="38A5C551" w:rsidR="00372327" w:rsidRPr="00C374C9" w:rsidRDefault="005A7306" w:rsidP="00D72164">
      <w:pPr>
        <w:pStyle w:val="bullet2"/>
        <w:numPr>
          <w:ilvl w:val="0"/>
          <w:numId w:val="0"/>
        </w:numPr>
        <w:ind w:left="360"/>
      </w:pPr>
      <w:r w:rsidRPr="00FE5283">
        <w:rPr>
          <w:b/>
          <w:bCs/>
          <w:u w:val="single"/>
        </w:rPr>
        <w:t>Note on the validity of this scenario</w:t>
      </w:r>
      <w:r w:rsidRPr="00C374C9">
        <w:rPr>
          <w:b/>
          <w:bCs/>
        </w:rPr>
        <w:t xml:space="preserve">: </w:t>
      </w:r>
      <w:r w:rsidR="00372327" w:rsidRPr="00C374C9">
        <w:t xml:space="preserve">In the previous meeting, some companies </w:t>
      </w:r>
      <w:proofErr w:type="gramStart"/>
      <w:r w:rsidR="00372327" w:rsidRPr="00C374C9">
        <w:t>seem</w:t>
      </w:r>
      <w:proofErr w:type="gramEnd"/>
      <w:r w:rsidR="00372327" w:rsidRPr="00C374C9">
        <w:t xml:space="preserve"> to believe that this scenario should not be considered under this objective. If this is a common understanding, we suggest capturing this as a conclusion or agreement so that all companies’ understandings can be well aligned. </w:t>
      </w:r>
      <w:r w:rsidR="00591FDB" w:rsidRPr="00C374C9">
        <w:t xml:space="preserve">However, before such a conclusion or agreement is reached, we think it is still needed to include this scenario </w:t>
      </w:r>
      <w:r w:rsidR="00D72164" w:rsidRPr="00C374C9">
        <w:t>in</w:t>
      </w:r>
      <w:r w:rsidR="00591FDB" w:rsidRPr="00C374C9">
        <w:t xml:space="preserve"> </w:t>
      </w:r>
      <w:r w:rsidR="00D72164" w:rsidRPr="00C374C9">
        <w:t xml:space="preserve">the </w:t>
      </w:r>
      <w:r w:rsidR="00591FDB" w:rsidRPr="00C374C9">
        <w:t>discussion</w:t>
      </w:r>
      <w:r w:rsidR="00D72164" w:rsidRPr="00C374C9">
        <w:t>s</w:t>
      </w:r>
      <w:r w:rsidR="00591FDB" w:rsidRPr="00C374C9">
        <w:t xml:space="preserve"> to avoid missing some critical directions/components in the study/design.</w:t>
      </w:r>
      <w:r w:rsidR="00D72164" w:rsidRPr="00C374C9">
        <w:t xml:space="preserve"> Specifically, we want to point out</w:t>
      </w:r>
      <w:r w:rsidR="00DF1240" w:rsidRPr="00C374C9">
        <w:t xml:space="preserve"> that the following agreement in the objective of on-demand SSB was achieved:</w:t>
      </w:r>
    </w:p>
    <w:p w14:paraId="0BC8CD35" w14:textId="77777777" w:rsidR="00DF1240" w:rsidRPr="00FE5283" w:rsidRDefault="00DF1240" w:rsidP="00DF1240">
      <w:pPr>
        <w:spacing w:after="0"/>
        <w:ind w:left="850"/>
        <w:rPr>
          <w:rFonts w:ascii="Times" w:eastAsia="Batang" w:hAnsi="Times"/>
          <w:b/>
          <w:bCs/>
          <w:i/>
          <w:iCs/>
          <w:highlight w:val="green"/>
          <w:lang w:eastAsia="x-none"/>
        </w:rPr>
      </w:pPr>
      <w:r w:rsidRPr="00FE5283">
        <w:rPr>
          <w:rFonts w:ascii="Times" w:eastAsia="Batang" w:hAnsi="Times"/>
          <w:b/>
          <w:bCs/>
          <w:i/>
          <w:iCs/>
          <w:highlight w:val="green"/>
          <w:lang w:eastAsia="x-none"/>
        </w:rPr>
        <w:t>Agreement</w:t>
      </w:r>
    </w:p>
    <w:p w14:paraId="31752021" w14:textId="77777777" w:rsidR="00DF1240" w:rsidRPr="00FE5283" w:rsidRDefault="00DF1240" w:rsidP="00DF1240">
      <w:pPr>
        <w:spacing w:after="0"/>
        <w:ind w:left="850"/>
        <w:contextualSpacing/>
        <w:rPr>
          <w:rFonts w:eastAsia="Malgun Gothic"/>
          <w:i/>
          <w:iCs/>
          <w:lang w:eastAsia="x-none"/>
        </w:rPr>
      </w:pPr>
      <w:r w:rsidRPr="00FE5283">
        <w:rPr>
          <w:rFonts w:ascii="Times" w:eastAsia="Batang" w:hAnsi="Times"/>
          <w:i/>
          <w:iCs/>
          <w:lang w:eastAsia="x-none"/>
        </w:rPr>
        <w:lastRenderedPageBreak/>
        <w:t>Regarding the UE assumption on SSB transmission on a cell supporting on-demand SSB SCell operation, the</w:t>
      </w:r>
      <w:r w:rsidRPr="00FE5283">
        <w:rPr>
          <w:rFonts w:ascii="Times" w:eastAsia="Batang" w:hAnsi="Times"/>
          <w:i/>
          <w:iCs/>
          <w:lang w:eastAsia="ko-KR"/>
        </w:rPr>
        <w:t xml:space="preserve"> following cases are identified for further study:</w:t>
      </w:r>
    </w:p>
    <w:p w14:paraId="755E5C77" w14:textId="77777777" w:rsidR="00DF1240" w:rsidRPr="00FE5283" w:rsidRDefault="00DF1240" w:rsidP="00DF1240">
      <w:pPr>
        <w:numPr>
          <w:ilvl w:val="0"/>
          <w:numId w:val="33"/>
        </w:numPr>
        <w:autoSpaceDE/>
        <w:autoSpaceDN/>
        <w:adjustRightInd/>
        <w:snapToGrid/>
        <w:spacing w:after="0"/>
        <w:ind w:left="1570"/>
        <w:contextualSpacing/>
        <w:rPr>
          <w:rFonts w:eastAsia="Malgun Gothic"/>
          <w:i/>
          <w:iCs/>
          <w:lang w:eastAsia="x-none"/>
        </w:rPr>
      </w:pPr>
      <w:r w:rsidRPr="00FE5283">
        <w:rPr>
          <w:rFonts w:ascii="Times" w:eastAsia="Batang" w:hAnsi="Times"/>
          <w:i/>
          <w:iCs/>
          <w:lang w:eastAsia="x-none"/>
        </w:rPr>
        <w:t>Case #1: No always-on SSB on the cell</w:t>
      </w:r>
    </w:p>
    <w:p w14:paraId="400E3033" w14:textId="77777777" w:rsidR="00DF1240" w:rsidRPr="00FE5283" w:rsidRDefault="00DF1240" w:rsidP="00DF1240">
      <w:pPr>
        <w:numPr>
          <w:ilvl w:val="0"/>
          <w:numId w:val="33"/>
        </w:numPr>
        <w:autoSpaceDE/>
        <w:autoSpaceDN/>
        <w:adjustRightInd/>
        <w:snapToGrid/>
        <w:spacing w:after="0"/>
        <w:ind w:left="1570"/>
        <w:contextualSpacing/>
        <w:rPr>
          <w:rFonts w:eastAsia="Malgun Gothic"/>
          <w:i/>
          <w:iCs/>
          <w:lang w:eastAsia="x-none"/>
        </w:rPr>
      </w:pPr>
      <w:r w:rsidRPr="00FE5283">
        <w:rPr>
          <w:rFonts w:ascii="Times" w:eastAsia="Batang" w:hAnsi="Times"/>
          <w:i/>
          <w:iCs/>
          <w:lang w:eastAsia="x-none"/>
        </w:rPr>
        <w:t xml:space="preserve">Case #2: Always-on SSB is periodically transmitted on the </w:t>
      </w:r>
      <w:proofErr w:type="gramStart"/>
      <w:r w:rsidRPr="00FE5283">
        <w:rPr>
          <w:rFonts w:ascii="Times" w:eastAsia="Batang" w:hAnsi="Times"/>
          <w:i/>
          <w:iCs/>
          <w:lang w:eastAsia="x-none"/>
        </w:rPr>
        <w:t>cell</w:t>
      </w:r>
      <w:proofErr w:type="gramEnd"/>
    </w:p>
    <w:p w14:paraId="7B5BEED0" w14:textId="77777777" w:rsidR="00DF1240" w:rsidRPr="00FE5283" w:rsidRDefault="00DF1240" w:rsidP="00DF1240">
      <w:pPr>
        <w:numPr>
          <w:ilvl w:val="0"/>
          <w:numId w:val="33"/>
        </w:numPr>
        <w:autoSpaceDE/>
        <w:autoSpaceDN/>
        <w:adjustRightInd/>
        <w:snapToGrid/>
        <w:spacing w:after="0"/>
        <w:ind w:left="1570"/>
        <w:contextualSpacing/>
        <w:rPr>
          <w:rFonts w:eastAsia="Malgun Gothic"/>
          <w:i/>
          <w:iCs/>
          <w:lang w:eastAsia="x-none"/>
        </w:rPr>
      </w:pPr>
      <w:r w:rsidRPr="00FE5283">
        <w:rPr>
          <w:rFonts w:ascii="Times" w:eastAsia="Batang" w:hAnsi="Times"/>
          <w:i/>
          <w:iCs/>
          <w:lang w:eastAsia="x-none"/>
        </w:rPr>
        <w:t>FFS: Whether always-on SSB and on-demand SSB are not cell-defining SSB if transmitted.</w:t>
      </w:r>
    </w:p>
    <w:p w14:paraId="10E59D0C" w14:textId="77777777" w:rsidR="00DF1240" w:rsidRPr="00FE5283" w:rsidRDefault="00DF1240" w:rsidP="00DF1240">
      <w:pPr>
        <w:spacing w:after="0"/>
        <w:ind w:left="850"/>
        <w:rPr>
          <w:rFonts w:ascii="Times" w:eastAsia="Batang" w:hAnsi="Times"/>
          <w:lang w:eastAsia="x-none"/>
        </w:rPr>
      </w:pPr>
      <w:r w:rsidRPr="00FE5283">
        <w:rPr>
          <w:rFonts w:ascii="Times" w:eastAsia="Batang" w:hAnsi="Times"/>
          <w:i/>
          <w:iCs/>
          <w:lang w:eastAsia="x-none"/>
        </w:rPr>
        <w:t xml:space="preserve">FFS: Which scenario the above applies for </w:t>
      </w:r>
    </w:p>
    <w:p w14:paraId="43E346BE" w14:textId="5458843E" w:rsidR="00DF1240" w:rsidRPr="00C374C9" w:rsidRDefault="0049215E" w:rsidP="00D72164">
      <w:pPr>
        <w:pStyle w:val="bullet2"/>
        <w:numPr>
          <w:ilvl w:val="0"/>
          <w:numId w:val="0"/>
        </w:numPr>
        <w:ind w:left="360"/>
      </w:pPr>
      <w:r w:rsidRPr="00C374C9">
        <w:t>Therefore, it is still possible as of now that a cell may have no always-on SSB, and that affects not only connected UEs but also inactive/idle UEs, unless such a cell allows no UEs to camp under it or preform initial access with it</w:t>
      </w:r>
      <w:r w:rsidR="002210F6">
        <w:t xml:space="preserve"> at all</w:t>
      </w:r>
      <w:r w:rsidRPr="00C374C9">
        <w:t xml:space="preserve">, which seems a bit too restrictive. </w:t>
      </w:r>
      <w:r w:rsidR="00763745" w:rsidRPr="00C374C9">
        <w:t xml:space="preserve">It does not seem very reasonable that a UE expects always-on SSB during inactive/idle state from a </w:t>
      </w:r>
      <w:r w:rsidR="00F965D7" w:rsidRPr="00C374C9">
        <w:t>NES Cell</w:t>
      </w:r>
      <w:r w:rsidR="00DB6BD2">
        <w:t xml:space="preserve"> b</w:t>
      </w:r>
      <w:r w:rsidR="00763745" w:rsidRPr="00C374C9">
        <w:t xml:space="preserve">ut </w:t>
      </w:r>
      <w:r w:rsidR="00DB6BD2">
        <w:t xml:space="preserve">does </w:t>
      </w:r>
      <w:r w:rsidR="00763745" w:rsidRPr="00C374C9">
        <w:t xml:space="preserve">not </w:t>
      </w:r>
      <w:r w:rsidR="00DB6BD2">
        <w:t xml:space="preserve">expect </w:t>
      </w:r>
      <w:r w:rsidR="00763745" w:rsidRPr="00C374C9">
        <w:t>always-on SSB during connected state. We propose that RAN1 clarifies this as a fundamental assumption for this objective.</w:t>
      </w:r>
    </w:p>
    <w:p w14:paraId="237D90F1" w14:textId="3AEA51E6" w:rsidR="00D72164" w:rsidRPr="00C374C9" w:rsidRDefault="00763745" w:rsidP="00D72164">
      <w:pPr>
        <w:pStyle w:val="bullet2"/>
        <w:numPr>
          <w:ilvl w:val="0"/>
          <w:numId w:val="0"/>
        </w:numPr>
        <w:ind w:left="360"/>
      </w:pPr>
      <w:r w:rsidRPr="00C374C9">
        <w:t xml:space="preserve">Some detailed analysis </w:t>
      </w:r>
      <w:proofErr w:type="gramStart"/>
      <w:r w:rsidRPr="00C374C9">
        <w:t>follow</w:t>
      </w:r>
      <w:proofErr w:type="gramEnd"/>
      <w:r w:rsidRPr="00C374C9">
        <w:t>.</w:t>
      </w:r>
    </w:p>
    <w:p w14:paraId="25B27335" w14:textId="280DA7C7" w:rsidR="00C44AD5" w:rsidRPr="00C374C9" w:rsidRDefault="00C44AD5" w:rsidP="00483151">
      <w:pPr>
        <w:pStyle w:val="bullet2"/>
      </w:pPr>
      <w:proofErr w:type="gramStart"/>
      <w:r w:rsidRPr="00C374C9">
        <w:t>The turning</w:t>
      </w:r>
      <w:proofErr w:type="gramEnd"/>
      <w:r w:rsidRPr="00C374C9">
        <w:t>-off can be done when the network determines all connected UEs</w:t>
      </w:r>
      <w:r w:rsidR="004E42C5" w:rsidRPr="00C374C9">
        <w:t xml:space="preserve"> (if any)</w:t>
      </w:r>
      <w:r w:rsidRPr="00C374C9">
        <w:t xml:space="preserve"> are compatible with this feature. There will not be backward compatibility issue for such UEs.</w:t>
      </w:r>
      <w:r w:rsidR="00424894" w:rsidRPr="00C374C9">
        <w:t xml:space="preserve"> Detailed discussions for turning-off SSB are provided in a companion contribution [2].</w:t>
      </w:r>
    </w:p>
    <w:p w14:paraId="2BEF471C" w14:textId="7079CAA9" w:rsidR="00C44AD5" w:rsidRPr="00C374C9" w:rsidRDefault="001743EF" w:rsidP="00483151">
      <w:pPr>
        <w:pStyle w:val="bullet2"/>
      </w:pPr>
      <w:r w:rsidRPr="00C374C9">
        <w:t xml:space="preserve">Inactive UEs and idle UEs not supporting this feature may wake up </w:t>
      </w:r>
      <w:r w:rsidR="005F51B8" w:rsidRPr="00C374C9">
        <w:t>to look for the SSB for synchronization and subsequent operations such as paging, but they</w:t>
      </w:r>
      <w:r w:rsidRPr="00C374C9">
        <w:t xml:space="preserve"> could not find the SSB</w:t>
      </w:r>
      <w:r w:rsidR="005F51B8" w:rsidRPr="00C374C9">
        <w:t xml:space="preserve">. This </w:t>
      </w:r>
      <w:r w:rsidRPr="00C374C9">
        <w:t>prevents them from paging or performing RACH. These UE will perform a cell reselection</w:t>
      </w:r>
      <w:r w:rsidR="005C3613" w:rsidRPr="00C374C9">
        <w:t xml:space="preserve"> which is an existing behavior</w:t>
      </w:r>
      <w:r w:rsidRPr="00C374C9">
        <w:t>. This may cause some delay and complexity, but it seems there will not be critical issues for such UEs.</w:t>
      </w:r>
      <w:r w:rsidR="00304D58" w:rsidRPr="00C374C9">
        <w:t xml:space="preserve"> </w:t>
      </w:r>
    </w:p>
    <w:p w14:paraId="64BF5A6E" w14:textId="4B2FF0A0" w:rsidR="001743EF" w:rsidRPr="00C374C9" w:rsidRDefault="001743EF" w:rsidP="00483151">
      <w:pPr>
        <w:pStyle w:val="bullet2"/>
      </w:pPr>
      <w:r w:rsidRPr="00C374C9">
        <w:t xml:space="preserve">Inactive UEs and idle UEs </w:t>
      </w:r>
      <w:r w:rsidR="003A4184" w:rsidRPr="00C374C9">
        <w:t xml:space="preserve">camped under this cell and </w:t>
      </w:r>
      <w:r w:rsidRPr="00C374C9">
        <w:t>supporting this feature</w:t>
      </w:r>
      <w:r w:rsidR="003A4184" w:rsidRPr="00C374C9">
        <w:t xml:space="preserve"> may be relying on </w:t>
      </w:r>
      <w:r w:rsidR="00F965D7" w:rsidRPr="00C374C9">
        <w:t>NES Cell</w:t>
      </w:r>
      <w:r w:rsidR="003A4184" w:rsidRPr="00C374C9">
        <w:t xml:space="preserve"> SSB for its synchronization, paging, etc. </w:t>
      </w:r>
      <w:r w:rsidR="00287C62" w:rsidRPr="00C374C9">
        <w:t xml:space="preserve">These UEs know that </w:t>
      </w:r>
      <w:r w:rsidR="00F965D7" w:rsidRPr="00C374C9">
        <w:t>NES Cell</w:t>
      </w:r>
      <w:r w:rsidR="00287C62" w:rsidRPr="00C374C9">
        <w:t xml:space="preserve"> SSB can be turned off, and they can use the n</w:t>
      </w:r>
      <w:r w:rsidR="00686341" w:rsidRPr="00C374C9">
        <w:t xml:space="preserve">ew designs </w:t>
      </w:r>
      <w:r w:rsidR="00287C62" w:rsidRPr="00C374C9">
        <w:t>from this WI (</w:t>
      </w:r>
      <w:r w:rsidR="001C1A2A" w:rsidRPr="00C374C9">
        <w:t xml:space="preserve">e.g., </w:t>
      </w:r>
      <w:r w:rsidR="00287C62" w:rsidRPr="00C374C9">
        <w:t xml:space="preserve">using WUS to request on-demand SSB and SIB from </w:t>
      </w:r>
      <w:r w:rsidR="00F965D7" w:rsidRPr="00C374C9">
        <w:t>NES Cell</w:t>
      </w:r>
      <w:r w:rsidR="00287C62" w:rsidRPr="00C374C9">
        <w:t xml:space="preserve">) </w:t>
      </w:r>
      <w:r w:rsidR="00686341" w:rsidRPr="00C374C9">
        <w:t>to ensure proper operations.</w:t>
      </w:r>
    </w:p>
    <w:p w14:paraId="169F71B7" w14:textId="6AA95DF9" w:rsidR="00304D58" w:rsidRPr="00C374C9" w:rsidRDefault="00304D58" w:rsidP="00483151">
      <w:pPr>
        <w:pStyle w:val="bullet2"/>
      </w:pPr>
      <w:r w:rsidRPr="00C374C9">
        <w:t xml:space="preserve">Though legacy UEs may camp under </w:t>
      </w:r>
      <w:r w:rsidR="00F965D7" w:rsidRPr="00C374C9">
        <w:t>NES Cell</w:t>
      </w:r>
      <w:r w:rsidRPr="00C374C9">
        <w:t xml:space="preserve"> and may also be connected to </w:t>
      </w:r>
      <w:r w:rsidR="00F965D7" w:rsidRPr="00C374C9">
        <w:t>NES Cell</w:t>
      </w:r>
      <w:r w:rsidRPr="00C374C9">
        <w:t xml:space="preserve"> when the SSB/SIB are transmitted, it may limit </w:t>
      </w:r>
      <w:r w:rsidR="00F965D7" w:rsidRPr="00C374C9">
        <w:t>NES Cell</w:t>
      </w:r>
      <w:r w:rsidRPr="00C374C9">
        <w:t xml:space="preserve">’s flexibility to turn off its SSB/SIB. For this reason, </w:t>
      </w:r>
      <w:r w:rsidR="00F965D7" w:rsidRPr="00C374C9">
        <w:t>NES Cell</w:t>
      </w:r>
      <w:r w:rsidRPr="00C374C9">
        <w:t xml:space="preserve"> may prevent legacy UEs from camping or connecting to it, via its MIB by configuring the cell as barred or SIB1 absent using MIB fields </w:t>
      </w:r>
      <w:proofErr w:type="spellStart"/>
      <w:r w:rsidRPr="00C374C9">
        <w:t>cellBarred</w:t>
      </w:r>
      <w:proofErr w:type="spellEnd"/>
      <w:r w:rsidRPr="00C374C9">
        <w:t xml:space="preserve"> and/or </w:t>
      </w:r>
      <w:proofErr w:type="spellStart"/>
      <w:r w:rsidRPr="00C374C9">
        <w:t>ssb-SubcarrierOffset</w:t>
      </w:r>
      <w:proofErr w:type="spellEnd"/>
      <w:r w:rsidRPr="00C374C9">
        <w:t>. However, this may not be strictly necessary and can be left for network implementation.</w:t>
      </w:r>
    </w:p>
    <w:p w14:paraId="5F841786" w14:textId="34A807B3" w:rsidR="0040274C" w:rsidRPr="00C374C9" w:rsidRDefault="002D4007" w:rsidP="00252EA6">
      <w:pPr>
        <w:spacing w:after="180"/>
      </w:pPr>
      <w:r w:rsidRPr="00C374C9">
        <w:t>Thus, both cases can be feasible and will not lead to backward compatibility issue</w:t>
      </w:r>
      <w:r w:rsidR="007D6F38" w:rsidRPr="00C374C9">
        <w:t xml:space="preserve"> with proper configuration / enhancements</w:t>
      </w:r>
      <w:r w:rsidRPr="00C374C9">
        <w:t>.</w:t>
      </w:r>
    </w:p>
    <w:p w14:paraId="45976FCB" w14:textId="6D5B9989" w:rsidR="002D4007" w:rsidRPr="00C374C9" w:rsidRDefault="005E27FA" w:rsidP="00252EA6">
      <w:pPr>
        <w:spacing w:after="180"/>
        <w:rPr>
          <w:b/>
          <w:bCs/>
        </w:rPr>
      </w:pPr>
      <w:r w:rsidRPr="00C374C9">
        <w:rPr>
          <w:b/>
          <w:bCs/>
        </w:rPr>
        <w:t xml:space="preserve">Proposal 1: For potential enhancements of on-demand SIB1 </w:t>
      </w:r>
      <w:r w:rsidR="00E354FA" w:rsidRPr="00C374C9">
        <w:rPr>
          <w:b/>
          <w:bCs/>
        </w:rPr>
        <w:t xml:space="preserve">of </w:t>
      </w:r>
      <w:r w:rsidR="00046F8D" w:rsidRPr="00C374C9">
        <w:rPr>
          <w:b/>
          <w:bCs/>
        </w:rPr>
        <w:t>NES Cell</w:t>
      </w:r>
      <w:r w:rsidR="00E354FA" w:rsidRPr="00C374C9">
        <w:rPr>
          <w:b/>
          <w:bCs/>
        </w:rPr>
        <w:t xml:space="preserve"> </w:t>
      </w:r>
      <w:r w:rsidRPr="00C374C9">
        <w:rPr>
          <w:b/>
          <w:bCs/>
        </w:rPr>
        <w:t xml:space="preserve">for UEs in idle/inactive mode, consider at least the following </w:t>
      </w:r>
      <w:r w:rsidR="000961B4" w:rsidRPr="00C374C9">
        <w:rPr>
          <w:b/>
          <w:bCs/>
        </w:rPr>
        <w:t xml:space="preserve">two </w:t>
      </w:r>
      <w:r w:rsidRPr="00C374C9">
        <w:rPr>
          <w:b/>
          <w:bCs/>
        </w:rPr>
        <w:t>scenarios</w:t>
      </w:r>
      <w:r w:rsidR="00E354FA" w:rsidRPr="00C374C9">
        <w:rPr>
          <w:b/>
          <w:bCs/>
        </w:rPr>
        <w:t xml:space="preserve"> for the cell’s SSB</w:t>
      </w:r>
      <w:r w:rsidRPr="00C374C9">
        <w:rPr>
          <w:b/>
          <w:bCs/>
        </w:rPr>
        <w:t>:</w:t>
      </w:r>
    </w:p>
    <w:p w14:paraId="4A00F731" w14:textId="018BF437" w:rsidR="0025663A" w:rsidRPr="00C374C9" w:rsidRDefault="00046F8D" w:rsidP="0025663A">
      <w:pPr>
        <w:pStyle w:val="bullet1"/>
        <w:rPr>
          <w:b/>
          <w:bCs/>
        </w:rPr>
      </w:pPr>
      <w:r w:rsidRPr="00C374C9">
        <w:rPr>
          <w:b/>
          <w:bCs/>
        </w:rPr>
        <w:t>NES</w:t>
      </w:r>
      <w:r w:rsidR="0025663A" w:rsidRPr="00C374C9">
        <w:rPr>
          <w:b/>
          <w:bCs/>
        </w:rPr>
        <w:t xml:space="preserve"> </w:t>
      </w:r>
      <w:r w:rsidRPr="00C374C9">
        <w:rPr>
          <w:b/>
          <w:bCs/>
        </w:rPr>
        <w:t>C</w:t>
      </w:r>
      <w:r w:rsidR="0025663A" w:rsidRPr="00C374C9">
        <w:rPr>
          <w:b/>
          <w:bCs/>
        </w:rPr>
        <w:t xml:space="preserve">ell’s SSB is always on (transmitted periodically regardless </w:t>
      </w:r>
      <w:r w:rsidR="00994302" w:rsidRPr="00C374C9">
        <w:rPr>
          <w:b/>
          <w:bCs/>
        </w:rPr>
        <w:t xml:space="preserve">of </w:t>
      </w:r>
      <w:r w:rsidR="0025663A" w:rsidRPr="00C374C9">
        <w:rPr>
          <w:b/>
          <w:bCs/>
        </w:rPr>
        <w:t>its SIB1 on/off status).</w:t>
      </w:r>
    </w:p>
    <w:p w14:paraId="22180106" w14:textId="381D7209" w:rsidR="0025663A" w:rsidRPr="00C374C9" w:rsidRDefault="0025663A" w:rsidP="0025663A">
      <w:pPr>
        <w:pStyle w:val="bullet2"/>
        <w:rPr>
          <w:b/>
          <w:bCs/>
        </w:rPr>
      </w:pPr>
      <w:r w:rsidRPr="00C374C9">
        <w:rPr>
          <w:b/>
          <w:bCs/>
        </w:rPr>
        <w:t xml:space="preserve">This cell’s MIB may be configured </w:t>
      </w:r>
      <w:r w:rsidR="0023164B" w:rsidRPr="00C374C9">
        <w:rPr>
          <w:b/>
          <w:bCs/>
        </w:rPr>
        <w:t xml:space="preserve">to indicate </w:t>
      </w:r>
      <w:r w:rsidRPr="00C374C9">
        <w:rPr>
          <w:b/>
          <w:bCs/>
        </w:rPr>
        <w:t xml:space="preserve">the cell as barred </w:t>
      </w:r>
      <w:r w:rsidR="0072211E" w:rsidRPr="00C374C9">
        <w:rPr>
          <w:b/>
          <w:bCs/>
        </w:rPr>
        <w:t>and/</w:t>
      </w:r>
      <w:r w:rsidRPr="00C374C9">
        <w:rPr>
          <w:b/>
          <w:bCs/>
        </w:rPr>
        <w:t xml:space="preserve">or SIB1 absent to avoid backward compatibility issue. </w:t>
      </w:r>
    </w:p>
    <w:p w14:paraId="6EAA3EDE" w14:textId="263D788A" w:rsidR="005E27FA" w:rsidRPr="00C374C9" w:rsidRDefault="00046F8D" w:rsidP="005E27FA">
      <w:pPr>
        <w:pStyle w:val="bullet1"/>
        <w:rPr>
          <w:b/>
          <w:bCs/>
        </w:rPr>
      </w:pPr>
      <w:r w:rsidRPr="00C374C9">
        <w:rPr>
          <w:b/>
          <w:bCs/>
        </w:rPr>
        <w:t xml:space="preserve">NES Cell </w:t>
      </w:r>
      <w:r w:rsidR="00493799" w:rsidRPr="00C374C9">
        <w:rPr>
          <w:b/>
          <w:bCs/>
        </w:rPr>
        <w:t xml:space="preserve">does not transmit always-on SSB and </w:t>
      </w:r>
      <w:r w:rsidR="00460BFC" w:rsidRPr="00C374C9">
        <w:rPr>
          <w:b/>
          <w:bCs/>
        </w:rPr>
        <w:t>transmits on-demand</w:t>
      </w:r>
      <w:r w:rsidR="005E27FA" w:rsidRPr="00C374C9">
        <w:rPr>
          <w:b/>
          <w:bCs/>
        </w:rPr>
        <w:t xml:space="preserve"> SSB </w:t>
      </w:r>
      <w:r w:rsidR="00460BFC" w:rsidRPr="00C374C9">
        <w:rPr>
          <w:b/>
          <w:bCs/>
        </w:rPr>
        <w:t xml:space="preserve">and SIB1, and one of SSB/SIB1 </w:t>
      </w:r>
      <w:r w:rsidR="005E27FA" w:rsidRPr="00C374C9">
        <w:rPr>
          <w:b/>
          <w:bCs/>
        </w:rPr>
        <w:t xml:space="preserve">is transmitted </w:t>
      </w:r>
      <w:r w:rsidR="00460BFC" w:rsidRPr="00C374C9">
        <w:rPr>
          <w:b/>
          <w:bCs/>
        </w:rPr>
        <w:t xml:space="preserve">only </w:t>
      </w:r>
      <w:r w:rsidR="005E27FA" w:rsidRPr="00C374C9">
        <w:rPr>
          <w:b/>
          <w:bCs/>
        </w:rPr>
        <w:t>when</w:t>
      </w:r>
      <w:r w:rsidR="00460BFC" w:rsidRPr="00C374C9">
        <w:rPr>
          <w:b/>
          <w:bCs/>
        </w:rPr>
        <w:t xml:space="preserve"> the other is transmitted</w:t>
      </w:r>
      <w:r w:rsidR="00165E05" w:rsidRPr="00C374C9">
        <w:rPr>
          <w:b/>
          <w:bCs/>
        </w:rPr>
        <w:t>.</w:t>
      </w:r>
    </w:p>
    <w:p w14:paraId="1CAC95C6" w14:textId="4B77DB43" w:rsidR="00493799" w:rsidRPr="00C374C9" w:rsidRDefault="00126CE1" w:rsidP="00493799">
      <w:pPr>
        <w:pStyle w:val="bullet2"/>
        <w:rPr>
          <w:b/>
          <w:bCs/>
        </w:rPr>
      </w:pPr>
      <w:r w:rsidRPr="00C374C9">
        <w:rPr>
          <w:b/>
          <w:bCs/>
        </w:rPr>
        <w:t xml:space="preserve">Clarify if this scenario should be assumed or not, while </w:t>
      </w:r>
      <w:proofErr w:type="gramStart"/>
      <w:r w:rsidRPr="00C374C9">
        <w:rPr>
          <w:b/>
          <w:bCs/>
        </w:rPr>
        <w:t>taking into account</w:t>
      </w:r>
      <w:proofErr w:type="gramEnd"/>
      <w:r w:rsidRPr="00C374C9">
        <w:rPr>
          <w:b/>
          <w:bCs/>
        </w:rPr>
        <w:t xml:space="preserve"> of outcomes from the objective of “On-demand SSB SCell operation”.</w:t>
      </w:r>
    </w:p>
    <w:p w14:paraId="1E44B684" w14:textId="77777777" w:rsidR="005E27FA" w:rsidRPr="00C374C9" w:rsidRDefault="005E27FA" w:rsidP="00252EA6">
      <w:pPr>
        <w:spacing w:after="180"/>
      </w:pPr>
    </w:p>
    <w:p w14:paraId="0C9B1FA0" w14:textId="1F5AC0CB" w:rsidR="004C7664" w:rsidRPr="00C374C9" w:rsidRDefault="004C7664" w:rsidP="004C7664">
      <w:pPr>
        <w:pStyle w:val="Heading2"/>
      </w:pPr>
      <w:r w:rsidRPr="00C374C9">
        <w:t xml:space="preserve">WUS configuration for </w:t>
      </w:r>
      <w:r w:rsidR="00F965D7" w:rsidRPr="00C374C9">
        <w:t>NES Cell</w:t>
      </w:r>
    </w:p>
    <w:p w14:paraId="3618F22D" w14:textId="62FD9B79" w:rsidR="004C7664" w:rsidRPr="00C374C9" w:rsidRDefault="004C7664" w:rsidP="004C7664">
      <w:pPr>
        <w:spacing w:after="180"/>
      </w:pPr>
      <w:r w:rsidRPr="00C374C9">
        <w:t xml:space="preserve">The next question to address is which cell, Cell A or </w:t>
      </w:r>
      <w:r w:rsidR="00F965D7" w:rsidRPr="00C374C9">
        <w:t>NES Cell</w:t>
      </w:r>
      <w:r w:rsidRPr="00C374C9">
        <w:t xml:space="preserve">, provides the WUS configuration for </w:t>
      </w:r>
      <w:r w:rsidR="00F965D7" w:rsidRPr="00C374C9">
        <w:t>NES Cell</w:t>
      </w:r>
      <w:r w:rsidRPr="00C374C9">
        <w:t>.</w:t>
      </w:r>
    </w:p>
    <w:p w14:paraId="760F72E6" w14:textId="29A6757D" w:rsidR="004C7664" w:rsidRPr="00C374C9" w:rsidRDefault="004C7664" w:rsidP="004C7664">
      <w:pPr>
        <w:spacing w:after="180"/>
        <w:rPr>
          <w:u w:val="single"/>
        </w:rPr>
      </w:pPr>
      <w:r w:rsidRPr="00C374C9">
        <w:rPr>
          <w:u w:val="single"/>
        </w:rPr>
        <w:t xml:space="preserve">Q2: </w:t>
      </w:r>
      <w:r w:rsidR="00F867AC" w:rsidRPr="00C374C9">
        <w:rPr>
          <w:u w:val="single"/>
        </w:rPr>
        <w:t>Which cell can provide WUS configuration to UEs for</w:t>
      </w:r>
      <w:r w:rsidRPr="00C374C9">
        <w:rPr>
          <w:u w:val="single"/>
        </w:rPr>
        <w:t xml:space="preserve"> </w:t>
      </w:r>
      <w:r w:rsidR="00F965D7" w:rsidRPr="00C374C9">
        <w:rPr>
          <w:u w:val="single"/>
        </w:rPr>
        <w:t>NES Cell</w:t>
      </w:r>
      <w:r w:rsidRPr="00C374C9">
        <w:rPr>
          <w:u w:val="single"/>
        </w:rPr>
        <w:t>?</w:t>
      </w:r>
    </w:p>
    <w:p w14:paraId="49B7D77E" w14:textId="33FBE56D" w:rsidR="004C7664" w:rsidRPr="00C374C9" w:rsidRDefault="00496632" w:rsidP="004C7664">
      <w:pPr>
        <w:spacing w:after="180"/>
      </w:pPr>
      <w:r w:rsidRPr="00C374C9">
        <w:lastRenderedPageBreak/>
        <w:t>We can analyze both</w:t>
      </w:r>
      <w:r w:rsidR="004C7664" w:rsidRPr="00C374C9">
        <w:t xml:space="preserve"> cases.</w:t>
      </w:r>
    </w:p>
    <w:p w14:paraId="5C8559BF" w14:textId="77777777" w:rsidR="00315A0C" w:rsidRPr="00C374C9" w:rsidRDefault="00315A0C" w:rsidP="00315A0C">
      <w:pPr>
        <w:pStyle w:val="bullet1"/>
      </w:pPr>
      <w:bookmarkStart w:id="12" w:name="_Hlk158050024"/>
      <w:r w:rsidRPr="00C374C9">
        <w:t>WUS configuration is provided by Cell A</w:t>
      </w:r>
    </w:p>
    <w:p w14:paraId="02D0D220" w14:textId="059B8B23" w:rsidR="00315A0C" w:rsidRPr="00C374C9" w:rsidRDefault="00315A0C" w:rsidP="00315A0C">
      <w:pPr>
        <w:pStyle w:val="bullet2"/>
      </w:pPr>
      <w:r w:rsidRPr="00C374C9">
        <w:t xml:space="preserve">If the UE is idle and camped under Cell A, it may read Cell A’s SIB broadcast to all UEs which may include WUS configuration information for </w:t>
      </w:r>
      <w:r w:rsidR="00F965D7" w:rsidRPr="00C374C9">
        <w:t>NES Cell</w:t>
      </w:r>
      <w:r w:rsidRPr="00C374C9">
        <w:t>.</w:t>
      </w:r>
    </w:p>
    <w:p w14:paraId="2019D205" w14:textId="4CC500DB" w:rsidR="00315A0C" w:rsidRPr="00C374C9" w:rsidRDefault="00315A0C" w:rsidP="00315A0C">
      <w:pPr>
        <w:pStyle w:val="bullet2"/>
      </w:pPr>
      <w:r w:rsidRPr="00C374C9">
        <w:t xml:space="preserve">If the UE is inactive and stores information received from Cell A when it was connected to Cell A, the WUS configuration information for </w:t>
      </w:r>
      <w:r w:rsidR="00F965D7" w:rsidRPr="00C374C9">
        <w:t>NES Cell</w:t>
      </w:r>
      <w:r w:rsidRPr="00C374C9">
        <w:t xml:space="preserve"> may be included in some configuration information, and in this case, the UE does not have to (though it may be beneficial to do so at certain times) monitor Cell A SIB for the WUS configuration information for </w:t>
      </w:r>
      <w:r w:rsidR="00F965D7" w:rsidRPr="00C374C9">
        <w:t>NES Cell</w:t>
      </w:r>
      <w:r w:rsidRPr="00C374C9">
        <w:t>.</w:t>
      </w:r>
    </w:p>
    <w:p w14:paraId="199ACCBB" w14:textId="32F4E6BC" w:rsidR="00315A0C" w:rsidRPr="00C374C9" w:rsidRDefault="00315A0C" w:rsidP="00315A0C">
      <w:pPr>
        <w:pStyle w:val="bullet2"/>
      </w:pPr>
      <w:r w:rsidRPr="00C374C9">
        <w:t xml:space="preserve">If the UE is inactive and does not store WUS configuration information for </w:t>
      </w:r>
      <w:r w:rsidR="00F965D7" w:rsidRPr="00C374C9">
        <w:t>NES Cell</w:t>
      </w:r>
      <w:r w:rsidRPr="00C374C9">
        <w:t xml:space="preserve">, it may read Cell A’s SIB broadcast to all UEs which may include WUS configuration information for </w:t>
      </w:r>
      <w:r w:rsidR="00F965D7" w:rsidRPr="00C374C9">
        <w:t>NES Cell</w:t>
      </w:r>
      <w:r w:rsidRPr="00C374C9">
        <w:t>.</w:t>
      </w:r>
    </w:p>
    <w:p w14:paraId="62ACF447" w14:textId="094FFC41" w:rsidR="00315A0C" w:rsidRPr="00C374C9" w:rsidRDefault="00315A0C" w:rsidP="00315A0C">
      <w:pPr>
        <w:pStyle w:val="bullet2"/>
      </w:pPr>
      <w:r w:rsidRPr="00C374C9">
        <w:t xml:space="preserve">Consequently, </w:t>
      </w:r>
      <w:r w:rsidR="00F965D7" w:rsidRPr="00C374C9">
        <w:t>NES Cell</w:t>
      </w:r>
      <w:r w:rsidRPr="00C374C9">
        <w:t xml:space="preserve"> does not have to periodically broadcast WUS configuration information for itself. Hence, </w:t>
      </w:r>
      <w:r w:rsidR="00F965D7" w:rsidRPr="00C374C9">
        <w:t>NES Cell</w:t>
      </w:r>
      <w:r w:rsidRPr="00C374C9">
        <w:t xml:space="preserve"> SIB can operate on a purely on-demand basis, and when </w:t>
      </w:r>
      <w:r w:rsidR="00F965D7" w:rsidRPr="00C374C9">
        <w:t>NES Cell</w:t>
      </w:r>
      <w:r w:rsidRPr="00C374C9">
        <w:t xml:space="preserve"> SIB is transmitted, it can also carrier WUS configuration information for itself. </w:t>
      </w:r>
      <w:r w:rsidR="00F965D7" w:rsidRPr="00C374C9">
        <w:t>NES Cell</w:t>
      </w:r>
      <w:r w:rsidRPr="00C374C9">
        <w:t xml:space="preserve"> can also send / update its connected UEs with WUS configuration information for itself.</w:t>
      </w:r>
    </w:p>
    <w:p w14:paraId="2783AB20" w14:textId="25B1313B" w:rsidR="007F0687" w:rsidRPr="00C374C9" w:rsidRDefault="007F0687" w:rsidP="007F0687">
      <w:pPr>
        <w:pStyle w:val="bullet1"/>
      </w:pPr>
      <w:r w:rsidRPr="00C374C9">
        <w:t xml:space="preserve">WUS configuration is provided by </w:t>
      </w:r>
      <w:r w:rsidR="00F965D7" w:rsidRPr="00C374C9">
        <w:t>NES Cell</w:t>
      </w:r>
      <w:bookmarkEnd w:id="12"/>
    </w:p>
    <w:p w14:paraId="0148B854" w14:textId="34B905C2" w:rsidR="007F0687" w:rsidRPr="00C374C9" w:rsidRDefault="007F0687" w:rsidP="007F0687">
      <w:pPr>
        <w:pStyle w:val="bullet2"/>
      </w:pPr>
      <w:r w:rsidRPr="00C374C9">
        <w:t xml:space="preserve">If the UE is inactive and stores information received from </w:t>
      </w:r>
      <w:r w:rsidR="00F965D7" w:rsidRPr="00C374C9">
        <w:t>NES Cell</w:t>
      </w:r>
      <w:r w:rsidRPr="00C374C9">
        <w:t xml:space="preserve"> when it was connected to </w:t>
      </w:r>
      <w:r w:rsidR="00F965D7" w:rsidRPr="00C374C9">
        <w:t>NES Cell</w:t>
      </w:r>
      <w:r w:rsidRPr="00C374C9">
        <w:t xml:space="preserve">, the WUS configuration information for </w:t>
      </w:r>
      <w:r w:rsidR="00F965D7" w:rsidRPr="00C374C9">
        <w:t>NES Cell</w:t>
      </w:r>
      <w:r w:rsidRPr="00C374C9">
        <w:t xml:space="preserve"> may be included in some configuration information, and </w:t>
      </w:r>
      <w:r w:rsidR="00F965D7" w:rsidRPr="00C374C9">
        <w:t>NES Cell</w:t>
      </w:r>
      <w:r w:rsidRPr="00C374C9">
        <w:t xml:space="preserve"> may or may not need to use its SIB (when SIB is transmitted) to broadcast the WUS configuration information for </w:t>
      </w:r>
      <w:r w:rsidR="00F965D7" w:rsidRPr="00C374C9">
        <w:t>NES Cell</w:t>
      </w:r>
      <w:r w:rsidRPr="00C374C9">
        <w:t>.</w:t>
      </w:r>
    </w:p>
    <w:p w14:paraId="5DD42FDA" w14:textId="31F3E0E2" w:rsidR="007F0687" w:rsidRPr="00C374C9" w:rsidRDefault="007F0687" w:rsidP="007F0687">
      <w:pPr>
        <w:pStyle w:val="bullet2"/>
      </w:pPr>
      <w:r w:rsidRPr="00C374C9">
        <w:t xml:space="preserve">Otherwise, the UE is inactive or idle, it may read </w:t>
      </w:r>
      <w:r w:rsidR="00F965D7" w:rsidRPr="00C374C9">
        <w:t>NES Cell</w:t>
      </w:r>
      <w:r w:rsidRPr="00C374C9">
        <w:t xml:space="preserve">’s SIB when it is transmitted (which can be intermittent). The SIB may include the WUS configuration information for </w:t>
      </w:r>
      <w:r w:rsidR="00F965D7" w:rsidRPr="00C374C9">
        <w:t>NES Cell</w:t>
      </w:r>
      <w:r w:rsidRPr="00C374C9">
        <w:t xml:space="preserve">. However, the WUS configuration information transmission cannot be purely on-demand based, otherwise the UE may not be able to receive the WUS configuration information and hence cannot be camped under this cell at all. Thus, the WUS configuration information transmission should be at least periodic. To enable more energy saving, </w:t>
      </w:r>
      <w:r w:rsidR="00F965D7" w:rsidRPr="00C374C9">
        <w:t>NES Cell</w:t>
      </w:r>
      <w:r w:rsidRPr="00C374C9">
        <w:t xml:space="preserve"> can configure long periodicity for SIB as well as on-demand SIB, and SIB carries WUS configuration information.</w:t>
      </w:r>
    </w:p>
    <w:p w14:paraId="06F43EBC" w14:textId="785C1618" w:rsidR="006A7F67" w:rsidRPr="00C374C9" w:rsidRDefault="002849C5" w:rsidP="004C7664">
      <w:pPr>
        <w:spacing w:after="180"/>
      </w:pPr>
      <w:r w:rsidRPr="00C374C9">
        <w:t xml:space="preserve">Both options can work, so we suggest </w:t>
      </w:r>
      <w:proofErr w:type="gramStart"/>
      <w:r w:rsidRPr="00C374C9">
        <w:t>to keep</w:t>
      </w:r>
      <w:proofErr w:type="gramEnd"/>
      <w:r w:rsidRPr="00C374C9">
        <w:t xml:space="preserve"> both options for now but have a potential down-selection between them when jointly considering them with some assumptions.</w:t>
      </w:r>
    </w:p>
    <w:p w14:paraId="28C64E2A" w14:textId="4B600EB9" w:rsidR="004C7664" w:rsidRPr="00C374C9" w:rsidRDefault="004C7664" w:rsidP="004C7664">
      <w:pPr>
        <w:spacing w:after="180"/>
        <w:rPr>
          <w:b/>
          <w:bCs/>
        </w:rPr>
      </w:pPr>
      <w:r w:rsidRPr="00C374C9">
        <w:rPr>
          <w:b/>
          <w:bCs/>
        </w:rPr>
        <w:t xml:space="preserve">Proposal </w:t>
      </w:r>
      <w:r w:rsidR="00D41E88" w:rsidRPr="00C374C9">
        <w:rPr>
          <w:b/>
          <w:bCs/>
        </w:rPr>
        <w:t>2</w:t>
      </w:r>
      <w:r w:rsidRPr="00C374C9">
        <w:rPr>
          <w:b/>
          <w:bCs/>
        </w:rPr>
        <w:t xml:space="preserve">: For potential enhancements of on-demand SIB1 </w:t>
      </w:r>
      <w:r w:rsidR="00E354FA" w:rsidRPr="00C374C9">
        <w:rPr>
          <w:b/>
          <w:bCs/>
        </w:rPr>
        <w:t xml:space="preserve">of </w:t>
      </w:r>
      <w:r w:rsidR="00B16215" w:rsidRPr="00C374C9">
        <w:rPr>
          <w:b/>
          <w:bCs/>
        </w:rPr>
        <w:t xml:space="preserve">NES Cell </w:t>
      </w:r>
      <w:r w:rsidRPr="00C374C9">
        <w:rPr>
          <w:b/>
          <w:bCs/>
        </w:rPr>
        <w:t xml:space="preserve">for UEs in idle/inactive mode, consider at least the following </w:t>
      </w:r>
      <w:r w:rsidR="003B44E9" w:rsidRPr="00C374C9">
        <w:rPr>
          <w:b/>
          <w:bCs/>
        </w:rPr>
        <w:t xml:space="preserve">two </w:t>
      </w:r>
      <w:r w:rsidR="00CC13CF">
        <w:rPr>
          <w:b/>
          <w:bCs/>
        </w:rPr>
        <w:t>options</w:t>
      </w:r>
      <w:r w:rsidR="00CC13CF" w:rsidRPr="00C374C9">
        <w:rPr>
          <w:b/>
          <w:bCs/>
        </w:rPr>
        <w:t xml:space="preserve"> </w:t>
      </w:r>
      <w:r w:rsidR="00E354FA" w:rsidRPr="00C374C9">
        <w:rPr>
          <w:b/>
          <w:bCs/>
        </w:rPr>
        <w:t>for the WUS configuration</w:t>
      </w:r>
      <w:r w:rsidRPr="00C374C9">
        <w:rPr>
          <w:b/>
          <w:bCs/>
        </w:rPr>
        <w:t>:</w:t>
      </w:r>
    </w:p>
    <w:p w14:paraId="39BA782D" w14:textId="234CCB20" w:rsidR="00B16215" w:rsidRPr="00C374C9" w:rsidRDefault="00815C54" w:rsidP="00B16215">
      <w:pPr>
        <w:pStyle w:val="bullet1"/>
        <w:rPr>
          <w:b/>
          <w:bCs/>
        </w:rPr>
      </w:pPr>
      <w:r w:rsidRPr="00C374C9">
        <w:rPr>
          <w:b/>
          <w:bCs/>
        </w:rPr>
        <w:t xml:space="preserve">Option A: </w:t>
      </w:r>
      <w:r w:rsidR="00B16215" w:rsidRPr="00C374C9">
        <w:rPr>
          <w:b/>
          <w:bCs/>
        </w:rPr>
        <w:t>WUS configuration for NES Cell may be provided by the same cell:</w:t>
      </w:r>
    </w:p>
    <w:p w14:paraId="41A13043" w14:textId="7DA8BFC6" w:rsidR="00B16215" w:rsidRPr="00C374C9" w:rsidRDefault="00B16215" w:rsidP="00B16215">
      <w:pPr>
        <w:pStyle w:val="bullet2"/>
        <w:rPr>
          <w:b/>
          <w:bCs/>
        </w:rPr>
      </w:pPr>
      <w:r w:rsidRPr="00C374C9">
        <w:rPr>
          <w:b/>
          <w:bCs/>
        </w:rPr>
        <w:t xml:space="preserve">In NES Cell’s broadcast SIB </w:t>
      </w:r>
      <w:r w:rsidR="00E60EBE">
        <w:rPr>
          <w:b/>
          <w:bCs/>
        </w:rPr>
        <w:t xml:space="preserve">(with long periodicity) </w:t>
      </w:r>
      <w:r w:rsidRPr="00C374C9">
        <w:rPr>
          <w:b/>
          <w:bCs/>
        </w:rPr>
        <w:t xml:space="preserve">or </w:t>
      </w:r>
      <w:proofErr w:type="gramStart"/>
      <w:r w:rsidRPr="00C374C9">
        <w:rPr>
          <w:b/>
          <w:bCs/>
        </w:rPr>
        <w:t>other</w:t>
      </w:r>
      <w:proofErr w:type="gramEnd"/>
      <w:r w:rsidRPr="00C374C9">
        <w:rPr>
          <w:b/>
          <w:bCs/>
        </w:rPr>
        <w:t xml:space="preserve"> configuration signaling when the UE was connected to the cell.</w:t>
      </w:r>
    </w:p>
    <w:p w14:paraId="47FB311C" w14:textId="1719E5DA" w:rsidR="00DE532C" w:rsidRPr="00C374C9" w:rsidRDefault="00815C54" w:rsidP="00DE532C">
      <w:pPr>
        <w:pStyle w:val="bullet1"/>
        <w:rPr>
          <w:b/>
          <w:bCs/>
        </w:rPr>
      </w:pPr>
      <w:r w:rsidRPr="00C374C9">
        <w:rPr>
          <w:b/>
          <w:bCs/>
        </w:rPr>
        <w:t xml:space="preserve">Option B: </w:t>
      </w:r>
      <w:r w:rsidR="00DE532C" w:rsidRPr="00C374C9">
        <w:rPr>
          <w:b/>
          <w:bCs/>
        </w:rPr>
        <w:t xml:space="preserve">WUS configuration for </w:t>
      </w:r>
      <w:r w:rsidR="00B16215" w:rsidRPr="00C374C9">
        <w:rPr>
          <w:b/>
          <w:bCs/>
        </w:rPr>
        <w:t xml:space="preserve">NES Cell </w:t>
      </w:r>
      <w:r w:rsidR="00DE532C" w:rsidRPr="00C374C9">
        <w:rPr>
          <w:b/>
          <w:bCs/>
        </w:rPr>
        <w:t xml:space="preserve">may be provided by </w:t>
      </w:r>
      <w:r w:rsidR="00B16215" w:rsidRPr="00C374C9">
        <w:rPr>
          <w:b/>
          <w:bCs/>
        </w:rPr>
        <w:t>C</w:t>
      </w:r>
      <w:r w:rsidR="00DE532C" w:rsidRPr="00C374C9">
        <w:rPr>
          <w:b/>
          <w:bCs/>
        </w:rPr>
        <w:t>ell</w:t>
      </w:r>
      <w:r w:rsidR="00B16215" w:rsidRPr="00C374C9">
        <w:rPr>
          <w:b/>
          <w:bCs/>
        </w:rPr>
        <w:t xml:space="preserve"> A</w:t>
      </w:r>
      <w:r w:rsidR="00DE532C" w:rsidRPr="00C374C9">
        <w:rPr>
          <w:b/>
          <w:bCs/>
        </w:rPr>
        <w:t>:</w:t>
      </w:r>
    </w:p>
    <w:p w14:paraId="30DA1625" w14:textId="1E3BC542" w:rsidR="00314300" w:rsidRPr="00C374C9" w:rsidRDefault="00DE532C" w:rsidP="00DE2C38">
      <w:pPr>
        <w:pStyle w:val="bullet2"/>
        <w:rPr>
          <w:b/>
          <w:bCs/>
        </w:rPr>
      </w:pPr>
      <w:r w:rsidRPr="00C374C9">
        <w:rPr>
          <w:b/>
          <w:bCs/>
        </w:rPr>
        <w:t xml:space="preserve">In </w:t>
      </w:r>
      <w:r w:rsidR="00B16215" w:rsidRPr="00C374C9">
        <w:rPr>
          <w:b/>
          <w:bCs/>
        </w:rPr>
        <w:t>C</w:t>
      </w:r>
      <w:r w:rsidRPr="00C374C9">
        <w:rPr>
          <w:b/>
          <w:bCs/>
        </w:rPr>
        <w:t>ell</w:t>
      </w:r>
      <w:r w:rsidR="00B16215" w:rsidRPr="00C374C9">
        <w:rPr>
          <w:b/>
          <w:bCs/>
        </w:rPr>
        <w:t xml:space="preserve"> A</w:t>
      </w:r>
      <w:r w:rsidRPr="00C374C9">
        <w:rPr>
          <w:b/>
          <w:bCs/>
        </w:rPr>
        <w:t>’s broadcast SIB</w:t>
      </w:r>
      <w:r w:rsidR="00314300" w:rsidRPr="00C374C9">
        <w:rPr>
          <w:b/>
          <w:bCs/>
        </w:rPr>
        <w:t xml:space="preserve"> or </w:t>
      </w:r>
      <w:proofErr w:type="gramStart"/>
      <w:r w:rsidRPr="00C374C9">
        <w:rPr>
          <w:b/>
          <w:bCs/>
        </w:rPr>
        <w:t>other</w:t>
      </w:r>
      <w:proofErr w:type="gramEnd"/>
      <w:r w:rsidRPr="00C374C9">
        <w:rPr>
          <w:b/>
          <w:bCs/>
        </w:rPr>
        <w:t xml:space="preserve"> configuration signaling when the UE was connected to </w:t>
      </w:r>
      <w:r w:rsidR="00846F6A" w:rsidRPr="00C374C9">
        <w:rPr>
          <w:b/>
          <w:bCs/>
        </w:rPr>
        <w:t>C</w:t>
      </w:r>
      <w:r w:rsidRPr="00C374C9">
        <w:rPr>
          <w:b/>
          <w:bCs/>
        </w:rPr>
        <w:t>ell</w:t>
      </w:r>
      <w:r w:rsidR="00846F6A" w:rsidRPr="00C374C9">
        <w:rPr>
          <w:b/>
          <w:bCs/>
        </w:rPr>
        <w:t xml:space="preserve"> A</w:t>
      </w:r>
      <w:r w:rsidRPr="00C374C9">
        <w:rPr>
          <w:b/>
          <w:bCs/>
        </w:rPr>
        <w:t>.</w:t>
      </w:r>
    </w:p>
    <w:p w14:paraId="4D9896EA" w14:textId="77777777" w:rsidR="000A5FFC" w:rsidRPr="00C374C9" w:rsidRDefault="000A5FFC" w:rsidP="000A5FFC">
      <w:pPr>
        <w:pStyle w:val="bullet1"/>
        <w:numPr>
          <w:ilvl w:val="0"/>
          <w:numId w:val="0"/>
        </w:numPr>
        <w:ind w:left="360" w:hanging="360"/>
      </w:pPr>
    </w:p>
    <w:p w14:paraId="578A005F" w14:textId="0F400EFC" w:rsidR="00892F03" w:rsidRPr="00C374C9" w:rsidRDefault="00892F03" w:rsidP="00892F03">
      <w:pPr>
        <w:pStyle w:val="Heading2"/>
      </w:pPr>
      <w:r w:rsidRPr="00C374C9">
        <w:t>WUS transmission reference</w:t>
      </w:r>
      <w:r w:rsidR="00204195" w:rsidRPr="00C374C9">
        <w:t xml:space="preserve"> and target cell</w:t>
      </w:r>
    </w:p>
    <w:p w14:paraId="36E3F7B0" w14:textId="77777777" w:rsidR="00204195" w:rsidRPr="00C374C9" w:rsidRDefault="00892F03" w:rsidP="00892F03">
      <w:pPr>
        <w:spacing w:after="180"/>
      </w:pPr>
      <w:r w:rsidRPr="00C374C9">
        <w:t>We now discuss</w:t>
      </w:r>
      <w:r w:rsidR="00204195" w:rsidRPr="00C374C9">
        <w:t xml:space="preserve"> WUS transmission. There are two key and related aspects:</w:t>
      </w:r>
    </w:p>
    <w:p w14:paraId="7B633A83" w14:textId="2328E81E" w:rsidR="00204195" w:rsidRPr="00C374C9" w:rsidRDefault="00204195" w:rsidP="00204195">
      <w:pPr>
        <w:pStyle w:val="bullet1"/>
      </w:pPr>
      <w:r w:rsidRPr="00C374C9">
        <w:t>WUS transmission reference</w:t>
      </w:r>
    </w:p>
    <w:p w14:paraId="537158A6" w14:textId="4C90885B" w:rsidR="00204195" w:rsidRPr="00C374C9" w:rsidRDefault="00204195" w:rsidP="00204195">
      <w:pPr>
        <w:pStyle w:val="bullet1"/>
        <w:numPr>
          <w:ilvl w:val="0"/>
          <w:numId w:val="0"/>
        </w:numPr>
        <w:ind w:left="360"/>
      </w:pPr>
      <w:r w:rsidRPr="00C374C9">
        <w:t>By WUS transmission reference, we refer to the DL synchronization, time/frequency reference points for WUS resources, DL RS for PL estimate used in WUS power control, etc. Generally, the reference is based on SSB</w:t>
      </w:r>
      <w:r w:rsidR="00661703" w:rsidRPr="00C374C9">
        <w:t>, at least for idle/inactive UEs</w:t>
      </w:r>
      <w:r w:rsidRPr="00C374C9">
        <w:t xml:space="preserve">. Then we need to ask which cell’s SSB, </w:t>
      </w:r>
      <w:r w:rsidR="00F965D7" w:rsidRPr="00C374C9">
        <w:t>NES Cell</w:t>
      </w:r>
      <w:r w:rsidRPr="00C374C9">
        <w:t>’s or Cell A’s SSB, should be used as the WUS transmission reference.</w:t>
      </w:r>
    </w:p>
    <w:p w14:paraId="693CEC38" w14:textId="0383AC62" w:rsidR="00204195" w:rsidRPr="00C374C9" w:rsidRDefault="00204195" w:rsidP="00204195">
      <w:pPr>
        <w:pStyle w:val="bullet1"/>
      </w:pPr>
      <w:r w:rsidRPr="00C374C9">
        <w:t>WUS transmission target cell</w:t>
      </w:r>
    </w:p>
    <w:p w14:paraId="27EB7482" w14:textId="12898620" w:rsidR="00B86898" w:rsidRPr="00C374C9" w:rsidRDefault="00B86898" w:rsidP="00B86898">
      <w:pPr>
        <w:pStyle w:val="bullet1"/>
        <w:numPr>
          <w:ilvl w:val="0"/>
          <w:numId w:val="0"/>
        </w:numPr>
        <w:spacing w:after="240"/>
        <w:ind w:left="360"/>
      </w:pPr>
      <w:r w:rsidRPr="00C374C9">
        <w:lastRenderedPageBreak/>
        <w:t xml:space="preserve">We also need to clarify to which cell, Cell A or </w:t>
      </w:r>
      <w:r w:rsidR="00F965D7" w:rsidRPr="00C374C9">
        <w:t>NES Cell</w:t>
      </w:r>
      <w:r w:rsidRPr="00C374C9">
        <w:t xml:space="preserve">, the WUS from the UE for </w:t>
      </w:r>
      <w:r w:rsidR="00F965D7" w:rsidRPr="00C374C9">
        <w:t>NES Cell</w:t>
      </w:r>
      <w:r w:rsidRPr="00C374C9">
        <w:t xml:space="preserve"> is transmitted.</w:t>
      </w:r>
    </w:p>
    <w:p w14:paraId="16F3E7D8" w14:textId="178A6300" w:rsidR="00892F03" w:rsidRPr="00C374C9" w:rsidRDefault="00892F03" w:rsidP="00892F03">
      <w:pPr>
        <w:spacing w:after="180"/>
        <w:rPr>
          <w:u w:val="single"/>
        </w:rPr>
      </w:pPr>
      <w:r w:rsidRPr="00C374C9">
        <w:rPr>
          <w:u w:val="single"/>
        </w:rPr>
        <w:t xml:space="preserve">Q3: Which cell’s SSB provides the </w:t>
      </w:r>
      <w:r w:rsidR="000A31F9" w:rsidRPr="00C374C9">
        <w:rPr>
          <w:u w:val="single"/>
        </w:rPr>
        <w:t xml:space="preserve">reference for the </w:t>
      </w:r>
      <w:r w:rsidRPr="00C374C9">
        <w:rPr>
          <w:u w:val="single"/>
        </w:rPr>
        <w:t>WUS</w:t>
      </w:r>
      <w:r w:rsidR="000A31F9" w:rsidRPr="00C374C9">
        <w:rPr>
          <w:u w:val="single"/>
        </w:rPr>
        <w:t xml:space="preserve"> transmission</w:t>
      </w:r>
      <w:r w:rsidR="00B86898" w:rsidRPr="00C374C9">
        <w:rPr>
          <w:u w:val="single"/>
        </w:rPr>
        <w:t xml:space="preserve">, and to which cell the WUS for </w:t>
      </w:r>
      <w:r w:rsidR="00F965D7" w:rsidRPr="00C374C9">
        <w:rPr>
          <w:u w:val="single"/>
        </w:rPr>
        <w:t>NES Cell</w:t>
      </w:r>
      <w:r w:rsidR="00B86898" w:rsidRPr="00C374C9">
        <w:rPr>
          <w:u w:val="single"/>
        </w:rPr>
        <w:t xml:space="preserve"> is transmitted</w:t>
      </w:r>
      <w:r w:rsidRPr="00C374C9">
        <w:rPr>
          <w:u w:val="single"/>
        </w:rPr>
        <w:t>?</w:t>
      </w:r>
    </w:p>
    <w:p w14:paraId="25951C29" w14:textId="238DA5BD" w:rsidR="00AA1486" w:rsidRPr="00C374C9" w:rsidRDefault="00AA1486" w:rsidP="00AA1486">
      <w:pPr>
        <w:pStyle w:val="bullet1"/>
      </w:pPr>
      <w:r w:rsidRPr="00C374C9">
        <w:t xml:space="preserve">The WUS transmission reference is </w:t>
      </w:r>
      <w:r w:rsidR="00F965D7" w:rsidRPr="00C374C9">
        <w:t>NES Cell</w:t>
      </w:r>
      <w:r w:rsidRPr="00C374C9">
        <w:t xml:space="preserve"> SSB, and target is also </w:t>
      </w:r>
      <w:r w:rsidR="00F965D7" w:rsidRPr="00C374C9">
        <w:t>NES Cell</w:t>
      </w:r>
    </w:p>
    <w:p w14:paraId="64662530" w14:textId="5BB62A1F" w:rsidR="00AA1486" w:rsidRPr="00C374C9" w:rsidRDefault="00AA1486" w:rsidP="00AA1486">
      <w:pPr>
        <w:pStyle w:val="bullet1"/>
        <w:numPr>
          <w:ilvl w:val="0"/>
          <w:numId w:val="0"/>
        </w:numPr>
        <w:ind w:left="360"/>
      </w:pPr>
      <w:r w:rsidRPr="00C374C9">
        <w:t xml:space="preserve">If the WUS is transmitted to </w:t>
      </w:r>
      <w:r w:rsidR="00F965D7" w:rsidRPr="00C374C9">
        <w:t>NES Cell</w:t>
      </w:r>
      <w:r w:rsidRPr="00C374C9">
        <w:t xml:space="preserve"> and </w:t>
      </w:r>
      <w:r w:rsidR="00F965D7" w:rsidRPr="00C374C9">
        <w:t>NES Cell</w:t>
      </w:r>
      <w:r w:rsidRPr="00C374C9">
        <w:t xml:space="preserve"> SSB is always on, the UE can acquire DL synchronization and PL estimate from </w:t>
      </w:r>
      <w:r w:rsidR="00F965D7" w:rsidRPr="00C374C9">
        <w:t>NES Cell</w:t>
      </w:r>
      <w:r w:rsidRPr="00C374C9">
        <w:t xml:space="preserve"> SSB, and the WUS transmission opportunities are relative to </w:t>
      </w:r>
      <w:r w:rsidR="00F965D7" w:rsidRPr="00C374C9">
        <w:t>NES Cell</w:t>
      </w:r>
      <w:r w:rsidRPr="00C374C9">
        <w:t xml:space="preserve"> SSB location in time-frequency domain.</w:t>
      </w:r>
    </w:p>
    <w:p w14:paraId="3DAD898A" w14:textId="414F3CEA" w:rsidR="00AA1486" w:rsidRPr="00C374C9" w:rsidRDefault="00AA1486" w:rsidP="00AA1486">
      <w:pPr>
        <w:pStyle w:val="bullet1"/>
        <w:numPr>
          <w:ilvl w:val="0"/>
          <w:numId w:val="0"/>
        </w:numPr>
        <w:ind w:left="360"/>
      </w:pPr>
      <w:r w:rsidRPr="00C374C9">
        <w:t xml:space="preserve">Note that it is infeasible to use </w:t>
      </w:r>
      <w:r w:rsidR="00F965D7" w:rsidRPr="00C374C9">
        <w:t>NES Cell</w:t>
      </w:r>
      <w:r w:rsidRPr="00C374C9">
        <w:t xml:space="preserve"> SSB as WUS transmission reference if </w:t>
      </w:r>
      <w:r w:rsidR="00F965D7" w:rsidRPr="00C374C9">
        <w:t>NES Cell</w:t>
      </w:r>
      <w:r w:rsidRPr="00C374C9">
        <w:t xml:space="preserve"> SSB operates only as on-demand SSB. The UE may not be able to find the on-demand SSB and may not be able to acquire sufficient</w:t>
      </w:r>
      <w:r w:rsidR="00A86FD2" w:rsidRPr="00C374C9">
        <w:t>ly</w:t>
      </w:r>
      <w:r w:rsidRPr="00C374C9">
        <w:t xml:space="preserve"> </w:t>
      </w:r>
      <w:r w:rsidR="00A86FD2" w:rsidRPr="00C374C9">
        <w:t xml:space="preserve">accurate </w:t>
      </w:r>
      <w:r w:rsidRPr="00C374C9">
        <w:t xml:space="preserve">synchronization for its WUS transmission. Thus, </w:t>
      </w:r>
      <w:r w:rsidR="00F965D7" w:rsidRPr="00C374C9">
        <w:t>NES Cell</w:t>
      </w:r>
      <w:r w:rsidRPr="00C374C9">
        <w:t xml:space="preserve"> SSB </w:t>
      </w:r>
      <w:proofErr w:type="gramStart"/>
      <w:r w:rsidRPr="00C374C9">
        <w:t>should be</w:t>
      </w:r>
      <w:proofErr w:type="gramEnd"/>
      <w:r w:rsidRPr="00C374C9">
        <w:t xml:space="preserve"> always on to be the WUS transmission reference.</w:t>
      </w:r>
    </w:p>
    <w:p w14:paraId="779BECE4" w14:textId="75751283" w:rsidR="00933142" w:rsidRPr="00C374C9" w:rsidRDefault="00933142" w:rsidP="00AA1486">
      <w:pPr>
        <w:pStyle w:val="bullet1"/>
        <w:numPr>
          <w:ilvl w:val="0"/>
          <w:numId w:val="0"/>
        </w:numPr>
        <w:ind w:left="360"/>
      </w:pPr>
      <w:r w:rsidRPr="00C374C9">
        <w:t xml:space="preserve">The WUS transmission to </w:t>
      </w:r>
      <w:r w:rsidR="00F965D7" w:rsidRPr="00C374C9">
        <w:t>NES Cell</w:t>
      </w:r>
      <w:r w:rsidRPr="00C374C9">
        <w:t xml:space="preserve"> is only needed when </w:t>
      </w:r>
      <w:r w:rsidR="00F965D7" w:rsidRPr="00C374C9">
        <w:t>NES Cell</w:t>
      </w:r>
      <w:r w:rsidRPr="00C374C9">
        <w:t xml:space="preserve"> SIB is not </w:t>
      </w:r>
      <w:r w:rsidR="00006410" w:rsidRPr="00C374C9">
        <w:t xml:space="preserve">being transmitted. </w:t>
      </w:r>
      <w:proofErr w:type="gramStart"/>
      <w:r w:rsidR="00006410" w:rsidRPr="00C374C9">
        <w:t>So</w:t>
      </w:r>
      <w:proofErr w:type="gramEnd"/>
      <w:r w:rsidR="00006410" w:rsidRPr="00C374C9">
        <w:t xml:space="preserve"> if </w:t>
      </w:r>
      <w:r w:rsidR="00F965D7" w:rsidRPr="00C374C9">
        <w:t>NES Cell</w:t>
      </w:r>
      <w:r w:rsidR="00006410" w:rsidRPr="00C374C9">
        <w:t xml:space="preserve"> SIB operates purely as on-demand SIB, or </w:t>
      </w:r>
      <w:r w:rsidR="00F965D7" w:rsidRPr="00C374C9">
        <w:t>NES Cell</w:t>
      </w:r>
      <w:r w:rsidR="00006410" w:rsidRPr="00C374C9">
        <w:t xml:space="preserve"> </w:t>
      </w:r>
      <w:r w:rsidR="004D3A4E">
        <w:t xml:space="preserve">SIB transmission </w:t>
      </w:r>
      <w:r w:rsidR="00006410" w:rsidRPr="00C374C9">
        <w:t>is configured with long periodicity, WUS transmission can be allowed.</w:t>
      </w:r>
    </w:p>
    <w:p w14:paraId="45824A93" w14:textId="77777777" w:rsidR="00AA1486" w:rsidRPr="00C374C9" w:rsidRDefault="00AA1486" w:rsidP="00AA1486">
      <w:pPr>
        <w:pStyle w:val="bullet1"/>
        <w:numPr>
          <w:ilvl w:val="0"/>
          <w:numId w:val="0"/>
        </w:numPr>
        <w:ind w:left="360"/>
      </w:pPr>
    </w:p>
    <w:p w14:paraId="261205B7" w14:textId="7FF69033" w:rsidR="00892F03" w:rsidRPr="00C374C9" w:rsidRDefault="00892F03" w:rsidP="00892F03">
      <w:pPr>
        <w:pStyle w:val="bullet1"/>
      </w:pPr>
      <w:r w:rsidRPr="00C374C9">
        <w:t xml:space="preserve">The </w:t>
      </w:r>
      <w:r w:rsidR="00A805C4" w:rsidRPr="00C374C9">
        <w:t>WUS transmission reference</w:t>
      </w:r>
      <w:r w:rsidR="00C2436A" w:rsidRPr="00C374C9">
        <w:t xml:space="preserve"> is Cell </w:t>
      </w:r>
      <w:proofErr w:type="gramStart"/>
      <w:r w:rsidR="00C2436A" w:rsidRPr="00C374C9">
        <w:t>A</w:t>
      </w:r>
      <w:proofErr w:type="gramEnd"/>
      <w:r w:rsidR="00C2436A" w:rsidRPr="00C374C9">
        <w:t xml:space="preserve"> SSB, and target</w:t>
      </w:r>
      <w:r w:rsidR="00A805C4" w:rsidRPr="00C374C9">
        <w:t xml:space="preserve"> </w:t>
      </w:r>
      <w:r w:rsidR="00C2436A" w:rsidRPr="00C374C9">
        <w:t>is also Cell A</w:t>
      </w:r>
    </w:p>
    <w:p w14:paraId="5A0A374D" w14:textId="4313B0BA" w:rsidR="00425EDF" w:rsidRPr="00C374C9" w:rsidRDefault="00425EDF" w:rsidP="00425EDF">
      <w:pPr>
        <w:pStyle w:val="bullet1"/>
        <w:numPr>
          <w:ilvl w:val="0"/>
          <w:numId w:val="0"/>
        </w:numPr>
        <w:ind w:left="360"/>
      </w:pPr>
      <w:r w:rsidRPr="00C374C9">
        <w:t>Cell A SSB is always on, so if needed, it can act as WUS transmission reference. If the WUS is to be transmitted to Cell A</w:t>
      </w:r>
      <w:r w:rsidR="00FB7AEB" w:rsidRPr="00C374C9">
        <w:t>,</w:t>
      </w:r>
      <w:r w:rsidRPr="00C374C9">
        <w:t xml:space="preserve"> the UE can acquire DL synchronization and PL estimate from Cell </w:t>
      </w:r>
      <w:proofErr w:type="gramStart"/>
      <w:r w:rsidRPr="00C374C9">
        <w:t>A</w:t>
      </w:r>
      <w:proofErr w:type="gramEnd"/>
      <w:r w:rsidRPr="00C374C9">
        <w:t xml:space="preserve"> SSB, and the WUS transmission opportunities are relative to Cell A SSB location in time-frequency domain.</w:t>
      </w:r>
    </w:p>
    <w:p w14:paraId="09793B49" w14:textId="3A7B4492" w:rsidR="00184B2C" w:rsidRPr="00C374C9" w:rsidRDefault="00184B2C" w:rsidP="00425EDF">
      <w:pPr>
        <w:pStyle w:val="bullet1"/>
        <w:numPr>
          <w:ilvl w:val="0"/>
          <w:numId w:val="0"/>
        </w:numPr>
        <w:ind w:left="360"/>
      </w:pPr>
      <w:r w:rsidRPr="00C374C9">
        <w:t xml:space="preserve">In this case, </w:t>
      </w:r>
      <w:r w:rsidR="00F965D7" w:rsidRPr="00C374C9">
        <w:t>NES Cell</w:t>
      </w:r>
      <w:r w:rsidRPr="00C374C9">
        <w:t xml:space="preserve"> SSB should not </w:t>
      </w:r>
      <w:proofErr w:type="gramStart"/>
      <w:r w:rsidRPr="00C374C9">
        <w:t>be always</w:t>
      </w:r>
      <w:proofErr w:type="gramEnd"/>
      <w:r w:rsidRPr="00C374C9">
        <w:t xml:space="preserve"> on</w:t>
      </w:r>
      <w:r w:rsidR="00B41572">
        <w:t xml:space="preserve"> (to save energy, as it is not use</w:t>
      </w:r>
      <w:r w:rsidR="000C1DCA">
        <w:t>d in WUS transmission</w:t>
      </w:r>
      <w:r w:rsidR="00B41572">
        <w:t>)</w:t>
      </w:r>
      <w:r w:rsidRPr="00C374C9">
        <w:t xml:space="preserve">, otherwise it makes more sense to utilize </w:t>
      </w:r>
      <w:r w:rsidR="00F965D7" w:rsidRPr="00C374C9">
        <w:t>NES Cell</w:t>
      </w:r>
      <w:r w:rsidRPr="00C374C9">
        <w:t xml:space="preserve"> SSB. </w:t>
      </w:r>
      <w:r w:rsidR="00F965D7" w:rsidRPr="00C374C9">
        <w:t>NES Cell</w:t>
      </w:r>
      <w:r w:rsidRPr="00C374C9">
        <w:t xml:space="preserve"> SSB should be transmitted only in an on-demand fashion to reduce energy consumption.</w:t>
      </w:r>
    </w:p>
    <w:p w14:paraId="196E4C51" w14:textId="77777777" w:rsidR="001E1B77" w:rsidRPr="00C374C9" w:rsidRDefault="001E1B77" w:rsidP="00425EDF">
      <w:pPr>
        <w:pStyle w:val="bullet1"/>
        <w:numPr>
          <w:ilvl w:val="0"/>
          <w:numId w:val="0"/>
        </w:numPr>
        <w:ind w:left="360"/>
      </w:pPr>
    </w:p>
    <w:p w14:paraId="3D05DEA9" w14:textId="1E25DAA8" w:rsidR="00425EDF" w:rsidRPr="00C374C9" w:rsidRDefault="00425EDF" w:rsidP="00425EDF">
      <w:pPr>
        <w:pStyle w:val="bullet1"/>
      </w:pPr>
      <w:r w:rsidRPr="00C374C9">
        <w:t xml:space="preserve">The WUS transmission reference is Cell </w:t>
      </w:r>
      <w:proofErr w:type="gramStart"/>
      <w:r w:rsidRPr="00C374C9">
        <w:t>A</w:t>
      </w:r>
      <w:proofErr w:type="gramEnd"/>
      <w:r w:rsidRPr="00C374C9">
        <w:t xml:space="preserve"> SSB, and target is </w:t>
      </w:r>
      <w:r w:rsidR="00F965D7" w:rsidRPr="00C374C9">
        <w:t>NES Cell</w:t>
      </w:r>
    </w:p>
    <w:p w14:paraId="4656659B" w14:textId="535083FF" w:rsidR="00425EDF" w:rsidRPr="00C374C9" w:rsidRDefault="00425EDF" w:rsidP="00425EDF">
      <w:pPr>
        <w:pStyle w:val="bullet1"/>
        <w:numPr>
          <w:ilvl w:val="0"/>
          <w:numId w:val="0"/>
        </w:numPr>
        <w:ind w:left="360"/>
      </w:pPr>
      <w:r w:rsidRPr="00C374C9">
        <w:t xml:space="preserve">If the WUS is </w:t>
      </w:r>
      <w:r w:rsidR="00C80255" w:rsidRPr="00C374C9">
        <w:t xml:space="preserve">to be </w:t>
      </w:r>
      <w:r w:rsidRPr="00C374C9">
        <w:t xml:space="preserve">transmitted to </w:t>
      </w:r>
      <w:proofErr w:type="gramStart"/>
      <w:r w:rsidR="00F965D7" w:rsidRPr="00C374C9">
        <w:t>NES</w:t>
      </w:r>
      <w:proofErr w:type="gramEnd"/>
      <w:r w:rsidR="00F965D7" w:rsidRPr="00C374C9">
        <w:t xml:space="preserve"> Cell</w:t>
      </w:r>
      <w:r w:rsidRPr="00C374C9">
        <w:t xml:space="preserve"> and </w:t>
      </w:r>
      <w:r w:rsidR="00F965D7" w:rsidRPr="00C374C9">
        <w:t>NES Cell</w:t>
      </w:r>
      <w:r w:rsidRPr="00C374C9">
        <w:t xml:space="preserve"> SSB is </w:t>
      </w:r>
      <w:r w:rsidR="002B669D" w:rsidRPr="00C374C9">
        <w:t>not always on (i.e., supporting only on-demand transmission)</w:t>
      </w:r>
      <w:r w:rsidRPr="00C374C9">
        <w:t xml:space="preserve">, the UE cannot acquire DL synchronization and PL estimate </w:t>
      </w:r>
      <w:r w:rsidR="007F46B3">
        <w:t xml:space="preserve">directly </w:t>
      </w:r>
      <w:r w:rsidRPr="00C374C9">
        <w:t xml:space="preserve">from </w:t>
      </w:r>
      <w:r w:rsidR="00F965D7" w:rsidRPr="00C374C9">
        <w:t>NES Cell</w:t>
      </w:r>
      <w:r w:rsidRPr="00C374C9">
        <w:t xml:space="preserve">. It may acquire DL synchronization </w:t>
      </w:r>
      <w:r w:rsidR="008F6375" w:rsidRPr="00C374C9">
        <w:t xml:space="preserve">and time/frequency reference points </w:t>
      </w:r>
      <w:r w:rsidRPr="00C374C9">
        <w:t xml:space="preserve">from Cell </w:t>
      </w:r>
      <w:proofErr w:type="gramStart"/>
      <w:r w:rsidRPr="00C374C9">
        <w:t>A</w:t>
      </w:r>
      <w:proofErr w:type="gramEnd"/>
      <w:r w:rsidR="00D25859" w:rsidRPr="00C374C9">
        <w:t xml:space="preserve"> SSB,</w:t>
      </w:r>
      <w:r w:rsidRPr="00C374C9">
        <w:t xml:space="preserve"> if both cells are synchronized</w:t>
      </w:r>
      <w:r w:rsidR="008F6375" w:rsidRPr="00C374C9">
        <w:t xml:space="preserve"> / coordinated. </w:t>
      </w:r>
      <w:r w:rsidR="00D25859" w:rsidRPr="00C374C9">
        <w:t>T</w:t>
      </w:r>
      <w:r w:rsidRPr="00C374C9">
        <w:t xml:space="preserve">he PL estimate based on Cell A SSB may not be </w:t>
      </w:r>
      <w:r w:rsidR="00D25859" w:rsidRPr="00C374C9">
        <w:t>exact</w:t>
      </w:r>
      <w:r w:rsidRPr="00C374C9">
        <w:t xml:space="preserve"> for WUS transmission toward </w:t>
      </w:r>
      <w:r w:rsidR="00F965D7" w:rsidRPr="00C374C9">
        <w:t>NES Cell</w:t>
      </w:r>
      <w:r w:rsidRPr="00C374C9">
        <w:t xml:space="preserve">. However, this can still be overcome via network </w:t>
      </w:r>
      <w:proofErr w:type="gramStart"/>
      <w:r w:rsidRPr="00C374C9">
        <w:t>implementation</w:t>
      </w:r>
      <w:proofErr w:type="gramEnd"/>
      <w:r w:rsidRPr="00C374C9">
        <w:t xml:space="preserve"> or some standards support, such as starting the WUS transmission with relatively low power but ramping up the power if needed. In this case, WUS transmission toward </w:t>
      </w:r>
      <w:r w:rsidR="00F965D7" w:rsidRPr="00C374C9">
        <w:t>NES Cell</w:t>
      </w:r>
      <w:r w:rsidRPr="00C374C9">
        <w:t xml:space="preserve"> may still be feasible, though it is more involved than other cases. </w:t>
      </w:r>
    </w:p>
    <w:p w14:paraId="30C9A88D" w14:textId="77777777" w:rsidR="00425EDF" w:rsidRPr="00C374C9" w:rsidRDefault="00425EDF" w:rsidP="00425EDF">
      <w:pPr>
        <w:pStyle w:val="bullet1"/>
        <w:numPr>
          <w:ilvl w:val="0"/>
          <w:numId w:val="0"/>
        </w:numPr>
        <w:ind w:left="360"/>
      </w:pPr>
    </w:p>
    <w:p w14:paraId="034F2DF4" w14:textId="4816B7C3" w:rsidR="00892F03" w:rsidRPr="00C374C9" w:rsidRDefault="00892F03" w:rsidP="00892F03">
      <w:pPr>
        <w:spacing w:after="180"/>
        <w:rPr>
          <w:b/>
          <w:bCs/>
        </w:rPr>
      </w:pPr>
      <w:r w:rsidRPr="00C374C9">
        <w:rPr>
          <w:b/>
          <w:bCs/>
        </w:rPr>
        <w:t xml:space="preserve">Proposal 3: For potential enhancements of on-demand SIB1 for UEs in idle/inactive mode, consider at least the following </w:t>
      </w:r>
      <w:r w:rsidR="00471FB6" w:rsidRPr="00C374C9">
        <w:rPr>
          <w:b/>
          <w:bCs/>
        </w:rPr>
        <w:t>options</w:t>
      </w:r>
      <w:r w:rsidRPr="00C374C9">
        <w:rPr>
          <w:b/>
          <w:bCs/>
        </w:rPr>
        <w:t xml:space="preserve"> for the WUS transmission </w:t>
      </w:r>
      <w:r w:rsidR="00B71FD5" w:rsidRPr="00C374C9">
        <w:rPr>
          <w:b/>
          <w:bCs/>
        </w:rPr>
        <w:t xml:space="preserve">reference and </w:t>
      </w:r>
      <w:r w:rsidRPr="00C374C9">
        <w:rPr>
          <w:b/>
          <w:bCs/>
        </w:rPr>
        <w:t>target cell:</w:t>
      </w:r>
    </w:p>
    <w:p w14:paraId="0FA2A344" w14:textId="4AA35CD9" w:rsidR="00892F03" w:rsidRPr="00C374C9" w:rsidRDefault="00471FB6" w:rsidP="00892F03">
      <w:pPr>
        <w:pStyle w:val="bullet1"/>
        <w:rPr>
          <w:b/>
          <w:bCs/>
        </w:rPr>
      </w:pPr>
      <w:r w:rsidRPr="00C374C9">
        <w:rPr>
          <w:b/>
          <w:bCs/>
        </w:rPr>
        <w:t xml:space="preserve">Option 1: </w:t>
      </w:r>
      <w:r w:rsidR="00892F03" w:rsidRPr="00C374C9">
        <w:rPr>
          <w:b/>
          <w:bCs/>
        </w:rPr>
        <w:t xml:space="preserve">WUS </w:t>
      </w:r>
      <w:r w:rsidR="00D0489E" w:rsidRPr="00C374C9">
        <w:rPr>
          <w:b/>
          <w:bCs/>
        </w:rPr>
        <w:t xml:space="preserve">transmission </w:t>
      </w:r>
      <w:r w:rsidR="00BB3119" w:rsidRPr="00C374C9">
        <w:rPr>
          <w:b/>
          <w:bCs/>
        </w:rPr>
        <w:t>target cell is</w:t>
      </w:r>
      <w:r w:rsidR="00892F03" w:rsidRPr="00C374C9">
        <w:rPr>
          <w:b/>
          <w:bCs/>
        </w:rPr>
        <w:t xml:space="preserve"> </w:t>
      </w:r>
      <w:r w:rsidRPr="00C374C9">
        <w:rPr>
          <w:b/>
          <w:bCs/>
        </w:rPr>
        <w:t>NES</w:t>
      </w:r>
      <w:r w:rsidR="00892F03" w:rsidRPr="00C374C9">
        <w:rPr>
          <w:b/>
          <w:bCs/>
        </w:rPr>
        <w:t xml:space="preserve"> </w:t>
      </w:r>
      <w:r w:rsidRPr="00C374C9">
        <w:rPr>
          <w:b/>
          <w:bCs/>
        </w:rPr>
        <w:t>C</w:t>
      </w:r>
      <w:r w:rsidR="00892F03" w:rsidRPr="00C374C9">
        <w:rPr>
          <w:b/>
          <w:bCs/>
        </w:rPr>
        <w:t>ell.</w:t>
      </w:r>
    </w:p>
    <w:p w14:paraId="6D5E0EF7" w14:textId="3520376B" w:rsidR="00892F03" w:rsidRPr="00C374C9" w:rsidRDefault="00D91F67" w:rsidP="00892F03">
      <w:pPr>
        <w:pStyle w:val="bullet2"/>
        <w:rPr>
          <w:b/>
          <w:bCs/>
        </w:rPr>
      </w:pPr>
      <w:r w:rsidRPr="00C374C9">
        <w:rPr>
          <w:b/>
          <w:bCs/>
        </w:rPr>
        <w:t xml:space="preserve">Option 1-1: </w:t>
      </w:r>
      <w:r w:rsidR="00892F03" w:rsidRPr="00C374C9">
        <w:rPr>
          <w:b/>
          <w:bCs/>
        </w:rPr>
        <w:t xml:space="preserve">The WUS transmission </w:t>
      </w:r>
      <w:r w:rsidR="007D544A" w:rsidRPr="00C374C9">
        <w:rPr>
          <w:b/>
          <w:bCs/>
        </w:rPr>
        <w:t>reference is</w:t>
      </w:r>
      <w:r w:rsidR="00892F03" w:rsidRPr="00C374C9">
        <w:rPr>
          <w:b/>
          <w:bCs/>
        </w:rPr>
        <w:t xml:space="preserve"> </w:t>
      </w:r>
      <w:r w:rsidR="0034174E" w:rsidRPr="00C374C9">
        <w:rPr>
          <w:b/>
          <w:bCs/>
        </w:rPr>
        <w:t>NES Cell</w:t>
      </w:r>
      <w:r w:rsidR="00892F03" w:rsidRPr="00C374C9">
        <w:rPr>
          <w:b/>
          <w:bCs/>
        </w:rPr>
        <w:t>’s SSB</w:t>
      </w:r>
      <w:r w:rsidR="00AC6F2A" w:rsidRPr="00C374C9">
        <w:rPr>
          <w:b/>
          <w:bCs/>
        </w:rPr>
        <w:t xml:space="preserve">, if </w:t>
      </w:r>
      <w:r w:rsidR="0034174E" w:rsidRPr="00C374C9">
        <w:rPr>
          <w:b/>
          <w:bCs/>
        </w:rPr>
        <w:t>NES Cell</w:t>
      </w:r>
      <w:r w:rsidR="00892F03" w:rsidRPr="00C374C9">
        <w:rPr>
          <w:b/>
          <w:bCs/>
        </w:rPr>
        <w:t xml:space="preserve">’s SSB is </w:t>
      </w:r>
      <w:r w:rsidR="00AC6F2A" w:rsidRPr="00C374C9">
        <w:rPr>
          <w:b/>
          <w:bCs/>
        </w:rPr>
        <w:t>always</w:t>
      </w:r>
      <w:r w:rsidR="00892F03" w:rsidRPr="00C374C9">
        <w:rPr>
          <w:b/>
          <w:bCs/>
        </w:rPr>
        <w:t xml:space="preserve"> on.</w:t>
      </w:r>
    </w:p>
    <w:p w14:paraId="4C711177" w14:textId="432A228B" w:rsidR="00892F03" w:rsidRPr="00C374C9" w:rsidRDefault="00D91F67" w:rsidP="00892F03">
      <w:pPr>
        <w:pStyle w:val="bullet2"/>
        <w:rPr>
          <w:b/>
          <w:bCs/>
        </w:rPr>
      </w:pPr>
      <w:r w:rsidRPr="00C374C9">
        <w:rPr>
          <w:b/>
          <w:bCs/>
        </w:rPr>
        <w:t xml:space="preserve">Option 1-2: </w:t>
      </w:r>
      <w:r w:rsidR="00892F03" w:rsidRPr="00C374C9">
        <w:rPr>
          <w:b/>
          <w:bCs/>
        </w:rPr>
        <w:t xml:space="preserve">The WUS transmission </w:t>
      </w:r>
      <w:r w:rsidR="00D808AA" w:rsidRPr="00C374C9">
        <w:rPr>
          <w:b/>
          <w:bCs/>
        </w:rPr>
        <w:t xml:space="preserve">reference is </w:t>
      </w:r>
      <w:r w:rsidR="0034174E" w:rsidRPr="00C374C9">
        <w:rPr>
          <w:b/>
          <w:bCs/>
        </w:rPr>
        <w:t>Cell A</w:t>
      </w:r>
      <w:r w:rsidR="00892F03" w:rsidRPr="00C374C9">
        <w:rPr>
          <w:b/>
          <w:bCs/>
        </w:rPr>
        <w:t xml:space="preserve">’s SSB, </w:t>
      </w:r>
      <w:r w:rsidR="0080589F" w:rsidRPr="00C374C9">
        <w:rPr>
          <w:b/>
          <w:bCs/>
        </w:rPr>
        <w:t xml:space="preserve">if </w:t>
      </w:r>
      <w:r w:rsidR="0034174E" w:rsidRPr="00C374C9">
        <w:rPr>
          <w:b/>
          <w:bCs/>
        </w:rPr>
        <w:t xml:space="preserve">Cell A and NES Cell </w:t>
      </w:r>
      <w:r w:rsidR="0080589F" w:rsidRPr="00C374C9">
        <w:rPr>
          <w:b/>
          <w:bCs/>
        </w:rPr>
        <w:t xml:space="preserve">are synchronized and </w:t>
      </w:r>
      <w:r w:rsidR="0034174E" w:rsidRPr="00C374C9">
        <w:rPr>
          <w:b/>
          <w:bCs/>
        </w:rPr>
        <w:t xml:space="preserve">NES Cell </w:t>
      </w:r>
      <w:r w:rsidR="00892F03" w:rsidRPr="00C374C9">
        <w:rPr>
          <w:b/>
          <w:bCs/>
        </w:rPr>
        <w:t>SSB</w:t>
      </w:r>
      <w:r w:rsidR="0080589F" w:rsidRPr="00C374C9">
        <w:rPr>
          <w:b/>
          <w:bCs/>
        </w:rPr>
        <w:t xml:space="preserve"> is </w:t>
      </w:r>
      <w:r w:rsidR="00FE76DA" w:rsidRPr="00C374C9">
        <w:rPr>
          <w:b/>
          <w:bCs/>
        </w:rPr>
        <w:t xml:space="preserve">only on-demand and </w:t>
      </w:r>
      <w:r w:rsidR="0080589F" w:rsidRPr="00C374C9">
        <w:rPr>
          <w:b/>
          <w:bCs/>
        </w:rPr>
        <w:t>not always on</w:t>
      </w:r>
      <w:r w:rsidR="00892F03" w:rsidRPr="00C374C9">
        <w:rPr>
          <w:b/>
          <w:bCs/>
        </w:rPr>
        <w:t>.</w:t>
      </w:r>
    </w:p>
    <w:p w14:paraId="28B7E643" w14:textId="3A254E50" w:rsidR="00892F03" w:rsidRPr="00C374C9" w:rsidRDefault="00471FB6" w:rsidP="00892F03">
      <w:pPr>
        <w:pStyle w:val="bullet1"/>
        <w:rPr>
          <w:b/>
          <w:bCs/>
        </w:rPr>
      </w:pPr>
      <w:r w:rsidRPr="00C374C9">
        <w:rPr>
          <w:b/>
          <w:bCs/>
        </w:rPr>
        <w:t xml:space="preserve">Option 2: </w:t>
      </w:r>
      <w:r w:rsidR="00892F03" w:rsidRPr="00C374C9">
        <w:rPr>
          <w:b/>
          <w:bCs/>
        </w:rPr>
        <w:t xml:space="preserve">WUS </w:t>
      </w:r>
      <w:r w:rsidR="00D0489E" w:rsidRPr="00C374C9">
        <w:rPr>
          <w:b/>
          <w:bCs/>
        </w:rPr>
        <w:t xml:space="preserve">transmission </w:t>
      </w:r>
      <w:r w:rsidR="00E953BC" w:rsidRPr="00C374C9">
        <w:rPr>
          <w:b/>
          <w:bCs/>
        </w:rPr>
        <w:t>target cell is</w:t>
      </w:r>
      <w:r w:rsidR="00892F03" w:rsidRPr="00C374C9">
        <w:rPr>
          <w:b/>
          <w:bCs/>
        </w:rPr>
        <w:t xml:space="preserve"> </w:t>
      </w:r>
      <w:r w:rsidRPr="00C374C9">
        <w:rPr>
          <w:b/>
          <w:bCs/>
        </w:rPr>
        <w:t>C</w:t>
      </w:r>
      <w:r w:rsidR="00892F03" w:rsidRPr="00C374C9">
        <w:rPr>
          <w:b/>
          <w:bCs/>
        </w:rPr>
        <w:t>ell</w:t>
      </w:r>
      <w:r w:rsidRPr="00C374C9">
        <w:rPr>
          <w:b/>
          <w:bCs/>
        </w:rPr>
        <w:t xml:space="preserve"> A</w:t>
      </w:r>
      <w:r w:rsidR="00892F03" w:rsidRPr="00C374C9">
        <w:rPr>
          <w:b/>
          <w:bCs/>
        </w:rPr>
        <w:t>.</w:t>
      </w:r>
    </w:p>
    <w:p w14:paraId="37B35D07" w14:textId="23C5AC3D" w:rsidR="00837E2A" w:rsidRPr="00C374C9" w:rsidRDefault="00892F03" w:rsidP="00892F03">
      <w:pPr>
        <w:pStyle w:val="bullet2"/>
        <w:rPr>
          <w:b/>
          <w:bCs/>
        </w:rPr>
      </w:pPr>
      <w:r w:rsidRPr="00C374C9">
        <w:rPr>
          <w:b/>
          <w:bCs/>
        </w:rPr>
        <w:t xml:space="preserve">The WUS transmission </w:t>
      </w:r>
      <w:r w:rsidR="00350F10" w:rsidRPr="00C374C9">
        <w:rPr>
          <w:b/>
          <w:bCs/>
        </w:rPr>
        <w:t xml:space="preserve">reference </w:t>
      </w:r>
      <w:r w:rsidRPr="00C374C9">
        <w:rPr>
          <w:b/>
          <w:bCs/>
        </w:rPr>
        <w:t xml:space="preserve">is </w:t>
      </w:r>
      <w:r w:rsidR="0034174E" w:rsidRPr="00C374C9">
        <w:rPr>
          <w:b/>
          <w:bCs/>
        </w:rPr>
        <w:t>Cell A</w:t>
      </w:r>
      <w:r w:rsidRPr="00C374C9">
        <w:rPr>
          <w:b/>
          <w:bCs/>
        </w:rPr>
        <w:t>’s SSB</w:t>
      </w:r>
      <w:r w:rsidR="00837E2A" w:rsidRPr="00C374C9">
        <w:rPr>
          <w:b/>
          <w:bCs/>
        </w:rPr>
        <w:t xml:space="preserve">. </w:t>
      </w:r>
    </w:p>
    <w:p w14:paraId="32095EA0" w14:textId="26126163" w:rsidR="00892F03" w:rsidRPr="00C374C9" w:rsidRDefault="00837E2A" w:rsidP="00837E2A">
      <w:pPr>
        <w:pStyle w:val="bullet3"/>
        <w:rPr>
          <w:b/>
          <w:bCs/>
        </w:rPr>
      </w:pPr>
      <w:r w:rsidRPr="00C374C9">
        <w:rPr>
          <w:b/>
          <w:bCs/>
        </w:rPr>
        <w:t>T</w:t>
      </w:r>
      <w:r w:rsidR="00892F03" w:rsidRPr="00C374C9">
        <w:rPr>
          <w:b/>
          <w:bCs/>
        </w:rPr>
        <w:t xml:space="preserve">he SSB of </w:t>
      </w:r>
      <w:r w:rsidR="0034174E" w:rsidRPr="00C374C9">
        <w:rPr>
          <w:b/>
          <w:bCs/>
        </w:rPr>
        <w:t xml:space="preserve">NES Cell </w:t>
      </w:r>
      <w:r w:rsidRPr="00C374C9">
        <w:rPr>
          <w:b/>
          <w:bCs/>
        </w:rPr>
        <w:t>is not always on</w:t>
      </w:r>
      <w:r w:rsidR="00892F03" w:rsidRPr="00C374C9">
        <w:rPr>
          <w:b/>
          <w:bCs/>
        </w:rPr>
        <w:t>.</w:t>
      </w:r>
    </w:p>
    <w:p w14:paraId="2C7FE223" w14:textId="77777777" w:rsidR="00892F03" w:rsidRPr="00C374C9" w:rsidRDefault="00892F03" w:rsidP="00892F03">
      <w:pPr>
        <w:spacing w:after="180"/>
      </w:pPr>
    </w:p>
    <w:p w14:paraId="24A6CC94" w14:textId="1BB4DEC0" w:rsidR="00C07F12" w:rsidRPr="00C374C9" w:rsidRDefault="00C07F12" w:rsidP="00C07F12">
      <w:pPr>
        <w:pStyle w:val="Heading2"/>
      </w:pPr>
      <w:r w:rsidRPr="00C374C9">
        <w:lastRenderedPageBreak/>
        <w:t>Summary of scenarios</w:t>
      </w:r>
    </w:p>
    <w:p w14:paraId="18CDA7B0" w14:textId="02375809" w:rsidR="00C07F12" w:rsidRPr="00C374C9" w:rsidRDefault="007746D4" w:rsidP="00252EA6">
      <w:pPr>
        <w:spacing w:after="180"/>
      </w:pPr>
      <w:r w:rsidRPr="00C374C9">
        <w:t>There can be a variety of scenarios for potential on-demand SIB1 enhancements. These scenarios and associated operations are summarized below.</w:t>
      </w:r>
    </w:p>
    <w:p w14:paraId="134F0077" w14:textId="2C314305" w:rsidR="00043DDA" w:rsidRPr="00C374C9" w:rsidRDefault="00EE3608" w:rsidP="00EE3608">
      <w:pPr>
        <w:pStyle w:val="Caption"/>
      </w:pPr>
      <w:r w:rsidRPr="00C374C9">
        <w:t xml:space="preserve">Table </w:t>
      </w:r>
      <w:r w:rsidRPr="00C374C9">
        <w:fldChar w:fldCharType="begin"/>
      </w:r>
      <w:r w:rsidRPr="00C374C9">
        <w:instrText xml:space="preserve"> SEQ Table \* ARABIC </w:instrText>
      </w:r>
      <w:r w:rsidRPr="00C374C9">
        <w:fldChar w:fldCharType="separate"/>
      </w:r>
      <w:r w:rsidRPr="00C374C9">
        <w:t>1</w:t>
      </w:r>
      <w:r w:rsidRPr="00C374C9">
        <w:fldChar w:fldCharType="end"/>
      </w:r>
      <w:r w:rsidRPr="00C374C9">
        <w:t xml:space="preserve"> Some scenarios with on-demand SIB1 </w:t>
      </w:r>
    </w:p>
    <w:tbl>
      <w:tblPr>
        <w:tblStyle w:val="TableGrid"/>
        <w:tblW w:w="0" w:type="auto"/>
        <w:tblLook w:val="04A0" w:firstRow="1" w:lastRow="0" w:firstColumn="1" w:lastColumn="0" w:noHBand="0" w:noVBand="1"/>
      </w:tblPr>
      <w:tblGrid>
        <w:gridCol w:w="1975"/>
        <w:gridCol w:w="1260"/>
        <w:gridCol w:w="1440"/>
        <w:gridCol w:w="1260"/>
        <w:gridCol w:w="1260"/>
        <w:gridCol w:w="2283"/>
      </w:tblGrid>
      <w:tr w:rsidR="00043DDA" w:rsidRPr="00C374C9" w14:paraId="4B13B008" w14:textId="77777777" w:rsidTr="0041483F">
        <w:tc>
          <w:tcPr>
            <w:tcW w:w="1975" w:type="dxa"/>
            <w:vAlign w:val="center"/>
          </w:tcPr>
          <w:p w14:paraId="58D18AA7" w14:textId="77777777" w:rsidR="00043DDA" w:rsidRPr="00C374C9" w:rsidRDefault="00043DDA" w:rsidP="00DB4DCF">
            <w:pPr>
              <w:spacing w:after="180"/>
              <w:jc w:val="center"/>
              <w:rPr>
                <w:b/>
                <w:bCs/>
              </w:rPr>
            </w:pPr>
            <w:r w:rsidRPr="00C374C9">
              <w:rPr>
                <w:b/>
                <w:bCs/>
              </w:rPr>
              <w:t>Scenario</w:t>
            </w:r>
          </w:p>
        </w:tc>
        <w:tc>
          <w:tcPr>
            <w:tcW w:w="1260" w:type="dxa"/>
            <w:vAlign w:val="center"/>
          </w:tcPr>
          <w:p w14:paraId="79C1160F" w14:textId="02CC2330" w:rsidR="00043DDA" w:rsidRPr="00C374C9" w:rsidRDefault="00DF5284" w:rsidP="00DB4DCF">
            <w:pPr>
              <w:spacing w:after="180"/>
              <w:jc w:val="center"/>
              <w:rPr>
                <w:b/>
                <w:bCs/>
              </w:rPr>
            </w:pPr>
            <w:r w:rsidRPr="00C374C9">
              <w:rPr>
                <w:b/>
                <w:bCs/>
              </w:rPr>
              <w:t xml:space="preserve">NES </w:t>
            </w:r>
            <w:r w:rsidR="00043DDA" w:rsidRPr="00C374C9">
              <w:rPr>
                <w:b/>
                <w:bCs/>
              </w:rPr>
              <w:t>Cell SSB</w:t>
            </w:r>
          </w:p>
        </w:tc>
        <w:tc>
          <w:tcPr>
            <w:tcW w:w="1440" w:type="dxa"/>
            <w:vAlign w:val="center"/>
          </w:tcPr>
          <w:p w14:paraId="7F784524" w14:textId="4D5C3056" w:rsidR="00043DDA" w:rsidRPr="00C374C9" w:rsidRDefault="00DF5284" w:rsidP="00DB4DCF">
            <w:pPr>
              <w:spacing w:after="180"/>
              <w:jc w:val="center"/>
              <w:rPr>
                <w:b/>
                <w:bCs/>
              </w:rPr>
            </w:pPr>
            <w:r w:rsidRPr="00C374C9">
              <w:rPr>
                <w:b/>
                <w:bCs/>
              </w:rPr>
              <w:t xml:space="preserve">NES </w:t>
            </w:r>
            <w:r w:rsidR="00043DDA" w:rsidRPr="00C374C9">
              <w:rPr>
                <w:b/>
                <w:bCs/>
              </w:rPr>
              <w:t>Cell SIB</w:t>
            </w:r>
          </w:p>
        </w:tc>
        <w:tc>
          <w:tcPr>
            <w:tcW w:w="1260" w:type="dxa"/>
            <w:vAlign w:val="center"/>
          </w:tcPr>
          <w:p w14:paraId="4401747B" w14:textId="77777777" w:rsidR="00043DDA" w:rsidRPr="00C374C9" w:rsidRDefault="00043DDA" w:rsidP="00DB4DCF">
            <w:pPr>
              <w:spacing w:after="180"/>
              <w:jc w:val="center"/>
              <w:rPr>
                <w:b/>
                <w:bCs/>
              </w:rPr>
            </w:pPr>
            <w:r w:rsidRPr="00C374C9">
              <w:rPr>
                <w:b/>
                <w:bCs/>
              </w:rPr>
              <w:t>WUS cfg</w:t>
            </w:r>
          </w:p>
        </w:tc>
        <w:tc>
          <w:tcPr>
            <w:tcW w:w="1260" w:type="dxa"/>
            <w:vAlign w:val="center"/>
          </w:tcPr>
          <w:p w14:paraId="06DE7D03" w14:textId="77777777" w:rsidR="00043DDA" w:rsidRPr="00C374C9" w:rsidRDefault="00043DDA" w:rsidP="00DB4DCF">
            <w:pPr>
              <w:spacing w:after="180"/>
              <w:jc w:val="center"/>
              <w:rPr>
                <w:b/>
                <w:bCs/>
              </w:rPr>
            </w:pPr>
            <w:r w:rsidRPr="00C374C9">
              <w:rPr>
                <w:b/>
                <w:bCs/>
              </w:rPr>
              <w:t>WUS ref</w:t>
            </w:r>
          </w:p>
        </w:tc>
        <w:tc>
          <w:tcPr>
            <w:tcW w:w="2283" w:type="dxa"/>
            <w:vAlign w:val="center"/>
          </w:tcPr>
          <w:p w14:paraId="206E85E7" w14:textId="77777777" w:rsidR="00043DDA" w:rsidRPr="00C374C9" w:rsidRDefault="00043DDA" w:rsidP="00DB4DCF">
            <w:pPr>
              <w:spacing w:after="180"/>
              <w:jc w:val="center"/>
              <w:rPr>
                <w:b/>
                <w:bCs/>
              </w:rPr>
            </w:pPr>
            <w:r w:rsidRPr="00C374C9">
              <w:rPr>
                <w:b/>
                <w:bCs/>
              </w:rPr>
              <w:t xml:space="preserve">WUS </w:t>
            </w:r>
            <w:proofErr w:type="spellStart"/>
            <w:r w:rsidRPr="00C374C9">
              <w:rPr>
                <w:b/>
                <w:bCs/>
              </w:rPr>
              <w:t>rx</w:t>
            </w:r>
            <w:proofErr w:type="spellEnd"/>
          </w:p>
        </w:tc>
      </w:tr>
      <w:tr w:rsidR="00043DDA" w:rsidRPr="00C374C9" w14:paraId="4E4E9AB2" w14:textId="77777777" w:rsidTr="0041483F">
        <w:tc>
          <w:tcPr>
            <w:tcW w:w="1975" w:type="dxa"/>
            <w:vAlign w:val="center"/>
          </w:tcPr>
          <w:p w14:paraId="4D54F6D3" w14:textId="4A66824F" w:rsidR="00043DDA" w:rsidRPr="00C374C9" w:rsidRDefault="00043DDA" w:rsidP="00DB4DCF">
            <w:pPr>
              <w:spacing w:after="180"/>
              <w:jc w:val="center"/>
            </w:pPr>
            <w:r w:rsidRPr="00C374C9">
              <w:t>1 (standalone</w:t>
            </w:r>
            <w:r w:rsidR="00DF5284" w:rsidRPr="00C374C9">
              <w:t xml:space="preserve"> NES Cell</w:t>
            </w:r>
            <w:r w:rsidRPr="00C374C9">
              <w:t>)</w:t>
            </w:r>
          </w:p>
        </w:tc>
        <w:tc>
          <w:tcPr>
            <w:tcW w:w="1260" w:type="dxa"/>
            <w:vAlign w:val="center"/>
          </w:tcPr>
          <w:p w14:paraId="4F8DE746" w14:textId="77777777" w:rsidR="00043DDA" w:rsidRPr="00C374C9" w:rsidRDefault="00043DDA" w:rsidP="00DB4DCF">
            <w:pPr>
              <w:spacing w:after="180"/>
              <w:jc w:val="center"/>
            </w:pPr>
            <w:r w:rsidRPr="00C374C9">
              <w:t>Always on</w:t>
            </w:r>
          </w:p>
        </w:tc>
        <w:tc>
          <w:tcPr>
            <w:tcW w:w="1440" w:type="dxa"/>
            <w:vAlign w:val="center"/>
          </w:tcPr>
          <w:p w14:paraId="11EE547B" w14:textId="2914D2D6" w:rsidR="00043DDA" w:rsidRPr="00C374C9" w:rsidRDefault="00043DDA" w:rsidP="00DB4DCF">
            <w:pPr>
              <w:spacing w:after="180"/>
              <w:jc w:val="center"/>
            </w:pPr>
            <w:r w:rsidRPr="00C374C9">
              <w:t xml:space="preserve">Long </w:t>
            </w:r>
            <w:r w:rsidR="00933142" w:rsidRPr="00C374C9">
              <w:t>period</w:t>
            </w:r>
            <w:r w:rsidRPr="00C374C9">
              <w:t xml:space="preserve"> + on-demand</w:t>
            </w:r>
          </w:p>
        </w:tc>
        <w:tc>
          <w:tcPr>
            <w:tcW w:w="1260" w:type="dxa"/>
            <w:vAlign w:val="center"/>
          </w:tcPr>
          <w:p w14:paraId="7F2BA34F" w14:textId="4466DD5D" w:rsidR="00043DDA" w:rsidRPr="00C374C9" w:rsidRDefault="00DF5284" w:rsidP="00DB4DCF">
            <w:pPr>
              <w:spacing w:after="180"/>
              <w:jc w:val="center"/>
            </w:pPr>
            <w:r w:rsidRPr="00C374C9">
              <w:t xml:space="preserve">NES </w:t>
            </w:r>
            <w:r w:rsidR="00043DDA" w:rsidRPr="00C374C9">
              <w:t>Cell SIB</w:t>
            </w:r>
          </w:p>
        </w:tc>
        <w:tc>
          <w:tcPr>
            <w:tcW w:w="1260" w:type="dxa"/>
            <w:vAlign w:val="center"/>
          </w:tcPr>
          <w:p w14:paraId="4825097B" w14:textId="279CA676" w:rsidR="00043DDA" w:rsidRPr="00C374C9" w:rsidRDefault="00DF5284" w:rsidP="00DB4DCF">
            <w:pPr>
              <w:spacing w:after="180"/>
              <w:jc w:val="center"/>
            </w:pPr>
            <w:r w:rsidRPr="00C374C9">
              <w:t>NES Cell</w:t>
            </w:r>
            <w:r w:rsidR="00043DDA" w:rsidRPr="00C374C9">
              <w:t xml:space="preserve"> SSB</w:t>
            </w:r>
          </w:p>
        </w:tc>
        <w:tc>
          <w:tcPr>
            <w:tcW w:w="2283" w:type="dxa"/>
            <w:vAlign w:val="center"/>
          </w:tcPr>
          <w:p w14:paraId="4FE99038" w14:textId="0A4BD72E" w:rsidR="00043DDA" w:rsidRPr="00C374C9" w:rsidRDefault="00DF5284" w:rsidP="00DB4DCF">
            <w:pPr>
              <w:spacing w:after="180"/>
              <w:jc w:val="center"/>
            </w:pPr>
            <w:r w:rsidRPr="00C374C9">
              <w:t>NES Cell</w:t>
            </w:r>
            <w:r w:rsidR="00043DDA" w:rsidRPr="00C374C9">
              <w:t xml:space="preserve"> (</w:t>
            </w:r>
            <w:r w:rsidR="008938BC" w:rsidRPr="00C374C9">
              <w:t>if</w:t>
            </w:r>
            <w:r w:rsidR="00043DDA" w:rsidRPr="00C374C9">
              <w:t xml:space="preserve"> SIB </w:t>
            </w:r>
            <w:r w:rsidR="008938BC" w:rsidRPr="00C374C9">
              <w:t>stops</w:t>
            </w:r>
            <w:r w:rsidR="00043DDA" w:rsidRPr="00C374C9">
              <w:t>)</w:t>
            </w:r>
          </w:p>
        </w:tc>
      </w:tr>
      <w:tr w:rsidR="00043DDA" w:rsidRPr="00C374C9" w14:paraId="19FC266C" w14:textId="77777777" w:rsidTr="0041483F">
        <w:tc>
          <w:tcPr>
            <w:tcW w:w="1975" w:type="dxa"/>
            <w:vAlign w:val="center"/>
          </w:tcPr>
          <w:p w14:paraId="38917D26" w14:textId="5B544336" w:rsidR="00043DDA" w:rsidRPr="00C374C9" w:rsidRDefault="00043DDA" w:rsidP="00DB4DCF">
            <w:pPr>
              <w:spacing w:after="180"/>
              <w:jc w:val="center"/>
            </w:pPr>
            <w:r w:rsidRPr="00C374C9">
              <w:t>2 (</w:t>
            </w:r>
            <w:r w:rsidR="00DF5284" w:rsidRPr="00C374C9">
              <w:t xml:space="preserve">Cell A </w:t>
            </w:r>
            <w:r w:rsidRPr="00C374C9">
              <w:t>assisting WUS cfg)</w:t>
            </w:r>
          </w:p>
        </w:tc>
        <w:tc>
          <w:tcPr>
            <w:tcW w:w="1260" w:type="dxa"/>
            <w:vAlign w:val="center"/>
          </w:tcPr>
          <w:p w14:paraId="407AF684" w14:textId="77777777" w:rsidR="00043DDA" w:rsidRPr="00C374C9" w:rsidRDefault="00043DDA" w:rsidP="00DB4DCF">
            <w:pPr>
              <w:spacing w:after="180"/>
              <w:jc w:val="center"/>
            </w:pPr>
            <w:r w:rsidRPr="00C374C9">
              <w:t>Always on</w:t>
            </w:r>
          </w:p>
        </w:tc>
        <w:tc>
          <w:tcPr>
            <w:tcW w:w="1440" w:type="dxa"/>
            <w:vAlign w:val="center"/>
          </w:tcPr>
          <w:p w14:paraId="48500C61" w14:textId="77777777" w:rsidR="00043DDA" w:rsidRPr="00C374C9" w:rsidRDefault="00043DDA" w:rsidP="00DB4DCF">
            <w:pPr>
              <w:spacing w:after="180"/>
              <w:jc w:val="center"/>
            </w:pPr>
            <w:r w:rsidRPr="00C374C9">
              <w:t>On-demand</w:t>
            </w:r>
          </w:p>
        </w:tc>
        <w:tc>
          <w:tcPr>
            <w:tcW w:w="1260" w:type="dxa"/>
            <w:vAlign w:val="center"/>
          </w:tcPr>
          <w:p w14:paraId="41F7CAB1" w14:textId="77777777" w:rsidR="00043DDA" w:rsidRPr="00C374C9" w:rsidRDefault="00043DDA" w:rsidP="00DB4DCF">
            <w:pPr>
              <w:spacing w:after="180"/>
              <w:jc w:val="center"/>
              <w:rPr>
                <w:color w:val="FF0000"/>
              </w:rPr>
            </w:pPr>
            <w:r w:rsidRPr="00C374C9">
              <w:rPr>
                <w:color w:val="00B050"/>
              </w:rPr>
              <w:t>Cell A SIB</w:t>
            </w:r>
          </w:p>
        </w:tc>
        <w:tc>
          <w:tcPr>
            <w:tcW w:w="1260" w:type="dxa"/>
            <w:vAlign w:val="center"/>
          </w:tcPr>
          <w:p w14:paraId="5A27BFE4" w14:textId="13139655" w:rsidR="00043DDA" w:rsidRPr="00C374C9" w:rsidRDefault="00DF5284" w:rsidP="00DB4DCF">
            <w:pPr>
              <w:spacing w:after="180"/>
              <w:jc w:val="center"/>
            </w:pPr>
            <w:r w:rsidRPr="00C374C9">
              <w:t>NES Cell</w:t>
            </w:r>
            <w:r w:rsidR="00043DDA" w:rsidRPr="00C374C9">
              <w:t xml:space="preserve"> SSB</w:t>
            </w:r>
          </w:p>
        </w:tc>
        <w:tc>
          <w:tcPr>
            <w:tcW w:w="2283" w:type="dxa"/>
            <w:vAlign w:val="center"/>
          </w:tcPr>
          <w:p w14:paraId="41F974A1" w14:textId="12FA5789" w:rsidR="00043DDA" w:rsidRPr="00C374C9" w:rsidRDefault="00DF5284" w:rsidP="00DB4DCF">
            <w:pPr>
              <w:spacing w:after="180"/>
              <w:jc w:val="center"/>
            </w:pPr>
            <w:r w:rsidRPr="00C374C9">
              <w:t>NES Cell</w:t>
            </w:r>
          </w:p>
        </w:tc>
      </w:tr>
      <w:tr w:rsidR="00B614E2" w:rsidRPr="00C374C9" w14:paraId="4805529E" w14:textId="77777777" w:rsidTr="0041483F">
        <w:tc>
          <w:tcPr>
            <w:tcW w:w="1975" w:type="dxa"/>
            <w:vAlign w:val="center"/>
          </w:tcPr>
          <w:p w14:paraId="18386183" w14:textId="109EE8DB" w:rsidR="00043DDA" w:rsidRPr="00C374C9" w:rsidRDefault="00F84C96" w:rsidP="00DB4DCF">
            <w:pPr>
              <w:spacing w:after="180"/>
              <w:jc w:val="center"/>
            </w:pPr>
            <w:r w:rsidRPr="00C374C9">
              <w:t>3</w:t>
            </w:r>
            <w:r w:rsidR="00043DDA" w:rsidRPr="00C374C9">
              <w:t xml:space="preserve"> (</w:t>
            </w:r>
            <w:r w:rsidR="00DF5284" w:rsidRPr="00C374C9">
              <w:t xml:space="preserve">Cell A </w:t>
            </w:r>
            <w:r w:rsidR="00043DDA" w:rsidRPr="00C374C9">
              <w:t>assisting WUS cfg/ref/</w:t>
            </w:r>
            <w:proofErr w:type="spellStart"/>
            <w:r w:rsidR="00043DDA" w:rsidRPr="00C374C9">
              <w:t>rx</w:t>
            </w:r>
            <w:proofErr w:type="spellEnd"/>
            <w:r w:rsidR="00043DDA" w:rsidRPr="00C374C9">
              <w:t>)</w:t>
            </w:r>
          </w:p>
        </w:tc>
        <w:tc>
          <w:tcPr>
            <w:tcW w:w="2700" w:type="dxa"/>
            <w:gridSpan w:val="2"/>
            <w:vAlign w:val="center"/>
          </w:tcPr>
          <w:p w14:paraId="4601AC11" w14:textId="77777777" w:rsidR="00043DDA" w:rsidRPr="00C374C9" w:rsidRDefault="00043DDA" w:rsidP="00DB4DCF">
            <w:pPr>
              <w:spacing w:after="180"/>
              <w:jc w:val="center"/>
            </w:pPr>
            <w:r w:rsidRPr="00C374C9">
              <w:t>On-demand</w:t>
            </w:r>
          </w:p>
        </w:tc>
        <w:tc>
          <w:tcPr>
            <w:tcW w:w="1260" w:type="dxa"/>
            <w:vAlign w:val="center"/>
          </w:tcPr>
          <w:p w14:paraId="4932DAF9" w14:textId="77777777" w:rsidR="00043DDA" w:rsidRPr="00C374C9" w:rsidRDefault="00043DDA" w:rsidP="00DB4DCF">
            <w:pPr>
              <w:spacing w:after="180"/>
              <w:jc w:val="center"/>
              <w:rPr>
                <w:color w:val="00B050"/>
              </w:rPr>
            </w:pPr>
            <w:r w:rsidRPr="00C374C9">
              <w:rPr>
                <w:color w:val="00B050"/>
              </w:rPr>
              <w:t>Cell A SIB</w:t>
            </w:r>
          </w:p>
        </w:tc>
        <w:tc>
          <w:tcPr>
            <w:tcW w:w="1260" w:type="dxa"/>
            <w:vAlign w:val="center"/>
          </w:tcPr>
          <w:p w14:paraId="3F075148" w14:textId="77777777" w:rsidR="00043DDA" w:rsidRPr="00C374C9" w:rsidRDefault="00043DDA" w:rsidP="00DB4DCF">
            <w:pPr>
              <w:spacing w:after="180"/>
              <w:jc w:val="center"/>
              <w:rPr>
                <w:color w:val="00B050"/>
              </w:rPr>
            </w:pPr>
            <w:r w:rsidRPr="00C374C9">
              <w:rPr>
                <w:color w:val="00B050"/>
              </w:rPr>
              <w:t xml:space="preserve">Cell </w:t>
            </w:r>
            <w:proofErr w:type="gramStart"/>
            <w:r w:rsidRPr="00C374C9">
              <w:rPr>
                <w:color w:val="00B050"/>
              </w:rPr>
              <w:t>A</w:t>
            </w:r>
            <w:proofErr w:type="gramEnd"/>
            <w:r w:rsidRPr="00C374C9">
              <w:rPr>
                <w:color w:val="00B050"/>
              </w:rPr>
              <w:t xml:space="preserve"> SSB</w:t>
            </w:r>
          </w:p>
        </w:tc>
        <w:tc>
          <w:tcPr>
            <w:tcW w:w="2283" w:type="dxa"/>
            <w:vAlign w:val="center"/>
          </w:tcPr>
          <w:p w14:paraId="16C6144C" w14:textId="53CFE3B7" w:rsidR="00043DDA" w:rsidRPr="00C374C9" w:rsidRDefault="00043DDA" w:rsidP="00DB4DCF">
            <w:pPr>
              <w:spacing w:after="180"/>
              <w:jc w:val="center"/>
            </w:pPr>
            <w:r w:rsidRPr="00C374C9">
              <w:rPr>
                <w:color w:val="00B050"/>
              </w:rPr>
              <w:t>Cell A</w:t>
            </w:r>
            <w:r w:rsidR="009F2B08" w:rsidRPr="00C374C9">
              <w:t xml:space="preserve"> [</w:t>
            </w:r>
            <w:r w:rsidR="00DF5284" w:rsidRPr="00C374C9">
              <w:t>NES Cell</w:t>
            </w:r>
            <w:r w:rsidR="009F2B08" w:rsidRPr="00C374C9">
              <w:t>, if sync]</w:t>
            </w:r>
          </w:p>
        </w:tc>
      </w:tr>
    </w:tbl>
    <w:p w14:paraId="0F3F5B48" w14:textId="77777777" w:rsidR="00043DDA" w:rsidRPr="00C374C9" w:rsidRDefault="00043DDA" w:rsidP="00043DDA">
      <w:pPr>
        <w:spacing w:after="180"/>
      </w:pPr>
    </w:p>
    <w:p w14:paraId="3C834731" w14:textId="1FD24741" w:rsidR="00043DDA" w:rsidRPr="00C374C9" w:rsidRDefault="00A04B00" w:rsidP="00252EA6">
      <w:pPr>
        <w:spacing w:after="180"/>
      </w:pPr>
      <w:r w:rsidRPr="00C374C9">
        <w:t>More detailed descriptions follow.</w:t>
      </w:r>
    </w:p>
    <w:p w14:paraId="44B4995D" w14:textId="17EB17D2" w:rsidR="007746D4" w:rsidRPr="00FE5283" w:rsidRDefault="007746D4" w:rsidP="007746D4">
      <w:pPr>
        <w:pStyle w:val="bullet1"/>
        <w:rPr>
          <w:b/>
          <w:bCs/>
        </w:rPr>
      </w:pPr>
      <w:r w:rsidRPr="00FE5283">
        <w:rPr>
          <w:b/>
          <w:bCs/>
        </w:rPr>
        <w:t>Scenario 1: Single</w:t>
      </w:r>
      <w:r w:rsidR="00A041B5" w:rsidRPr="00FE5283">
        <w:rPr>
          <w:b/>
          <w:bCs/>
        </w:rPr>
        <w:t>-</w:t>
      </w:r>
      <w:r w:rsidRPr="00FE5283">
        <w:rPr>
          <w:b/>
          <w:bCs/>
        </w:rPr>
        <w:t>cell scenario (</w:t>
      </w:r>
      <w:r w:rsidR="00341304" w:rsidRPr="00FE5283">
        <w:rPr>
          <w:b/>
          <w:bCs/>
        </w:rPr>
        <w:t>standalone</w:t>
      </w:r>
      <w:r w:rsidR="00EA6CCB" w:rsidRPr="00FE5283">
        <w:rPr>
          <w:b/>
          <w:bCs/>
        </w:rPr>
        <w:t xml:space="preserve"> NES</w:t>
      </w:r>
      <w:r w:rsidR="00341304" w:rsidRPr="00FE5283">
        <w:rPr>
          <w:b/>
          <w:bCs/>
        </w:rPr>
        <w:t xml:space="preserve">; </w:t>
      </w:r>
      <w:r w:rsidRPr="00FE5283">
        <w:rPr>
          <w:b/>
          <w:bCs/>
        </w:rPr>
        <w:t>without an assisting cell</w:t>
      </w:r>
      <w:r w:rsidR="00A041B5" w:rsidRPr="00FE5283">
        <w:rPr>
          <w:b/>
          <w:bCs/>
        </w:rPr>
        <w:t>, or optionally with an assisting cell</w:t>
      </w:r>
      <w:r w:rsidRPr="00FE5283">
        <w:rPr>
          <w:b/>
          <w:bCs/>
        </w:rPr>
        <w:t>)</w:t>
      </w:r>
    </w:p>
    <w:p w14:paraId="290A3DD4" w14:textId="7E92D860" w:rsidR="00AB362E" w:rsidRPr="00C374C9" w:rsidRDefault="00F965D7" w:rsidP="00584BC0">
      <w:pPr>
        <w:pStyle w:val="bullet1"/>
        <w:numPr>
          <w:ilvl w:val="0"/>
          <w:numId w:val="0"/>
        </w:numPr>
        <w:ind w:left="360"/>
      </w:pPr>
      <w:proofErr w:type="gramStart"/>
      <w:r w:rsidRPr="00C374C9">
        <w:t>NES</w:t>
      </w:r>
      <w:proofErr w:type="gramEnd"/>
      <w:r w:rsidRPr="00C374C9">
        <w:t xml:space="preserve"> Cell</w:t>
      </w:r>
      <w:r w:rsidR="00AB362E" w:rsidRPr="00C374C9">
        <w:t xml:space="preserve"> is a standalone cell for Rel-19 UEs and can provide all essential functions, including transmitting WUS configuration and receiving WUS transmission.</w:t>
      </w:r>
      <w:r w:rsidR="00167005" w:rsidRPr="00C374C9">
        <w:t xml:space="preserve"> </w:t>
      </w:r>
      <w:r w:rsidRPr="00C374C9">
        <w:t>NES Cell</w:t>
      </w:r>
      <w:r w:rsidR="00167005" w:rsidRPr="00C374C9">
        <w:t xml:space="preserve"> always transmits SSB</w:t>
      </w:r>
      <w:r w:rsidR="003F307B" w:rsidRPr="00C374C9">
        <w:t>, i.e., SSB is always on</w:t>
      </w:r>
      <w:r w:rsidR="00FB126D">
        <w:t xml:space="preserve">, such as with the legacy periodicity of 20 </w:t>
      </w:r>
      <w:proofErr w:type="spellStart"/>
      <w:r w:rsidR="00FB126D">
        <w:t>ms</w:t>
      </w:r>
      <w:r w:rsidR="003F307B" w:rsidRPr="00C374C9">
        <w:t>.</w:t>
      </w:r>
      <w:proofErr w:type="spellEnd"/>
      <w:r w:rsidR="003F307B" w:rsidRPr="00C374C9">
        <w:t xml:space="preserve"> </w:t>
      </w:r>
      <w:r w:rsidRPr="00C374C9">
        <w:t>NES Cell</w:t>
      </w:r>
      <w:r w:rsidR="003F307B" w:rsidRPr="00C374C9">
        <w:t xml:space="preserve"> does not always transmit </w:t>
      </w:r>
      <w:r w:rsidR="00167005" w:rsidRPr="00C374C9">
        <w:t>SIB1</w:t>
      </w:r>
      <w:r w:rsidR="00FB126D">
        <w:t xml:space="preserve"> or WUS configuration</w:t>
      </w:r>
      <w:r w:rsidR="003F307B" w:rsidRPr="00C374C9">
        <w:t xml:space="preserve"> when SSB is transmitted</w:t>
      </w:r>
      <w:r w:rsidR="00CD1DA5" w:rsidRPr="00C374C9">
        <w:t>; instead, SIB1 can be transmitted with much longer periodicity than SSB and can also be triggered by WUS.</w:t>
      </w:r>
      <w:r w:rsidR="00FB126D">
        <w:t xml:space="preserve"> For example, SIB1 and WUS configuration are broadcast with 1280 </w:t>
      </w:r>
      <w:proofErr w:type="spellStart"/>
      <w:r w:rsidR="00FB126D">
        <w:t>ms</w:t>
      </w:r>
      <w:proofErr w:type="spellEnd"/>
      <w:r w:rsidR="00FB126D">
        <w:t xml:space="preserve"> periodicity to reduce energy consumption</w:t>
      </w:r>
      <w:r w:rsidR="00BE14EA">
        <w:t>, and in addition, SIB1 can be sent on-demand per request from UE WUS.</w:t>
      </w:r>
    </w:p>
    <w:p w14:paraId="0C9D2DA4" w14:textId="43D74E12" w:rsidR="00561EB8" w:rsidRPr="00C374C9" w:rsidRDefault="00561EB8" w:rsidP="00584BC0">
      <w:pPr>
        <w:pStyle w:val="bullet2"/>
      </w:pPr>
      <w:r w:rsidRPr="00C374C9">
        <w:t>When SIB1 and other SI</w:t>
      </w:r>
      <w:r w:rsidR="00AC1C16" w:rsidRPr="00C374C9">
        <w:t xml:space="preserve">Bs are transmitted, WUS configuration for </w:t>
      </w:r>
      <w:r w:rsidR="00F965D7" w:rsidRPr="00C374C9">
        <w:t>NES Cell</w:t>
      </w:r>
      <w:r w:rsidR="00AC1C16" w:rsidRPr="00C374C9">
        <w:t xml:space="preserve"> is included.</w:t>
      </w:r>
      <w:r w:rsidR="00A041B5" w:rsidRPr="00C374C9">
        <w:t xml:space="preserve"> </w:t>
      </w:r>
      <w:r w:rsidR="00F965D7" w:rsidRPr="00C374C9">
        <w:t>NES Cell</w:t>
      </w:r>
      <w:r w:rsidR="00252FF7" w:rsidRPr="00C374C9">
        <w:t xml:space="preserve"> always monitors potential WUS transmissions on its configured WUS transmission opportunities.</w:t>
      </w:r>
      <w:r w:rsidR="009B2EC5" w:rsidRPr="00C374C9">
        <w:t xml:space="preserve"> </w:t>
      </w:r>
      <w:r w:rsidR="00CE57C1" w:rsidRPr="00C374C9">
        <w:t xml:space="preserve">WUS transmission opportunity is only configured on the time-domain resources when </w:t>
      </w:r>
      <w:r w:rsidR="00F965D7" w:rsidRPr="00C374C9">
        <w:t>NES Cell</w:t>
      </w:r>
      <w:r w:rsidR="00CE57C1" w:rsidRPr="00C374C9">
        <w:t xml:space="preserve"> SIB is not transmitting, e.g., </w:t>
      </w:r>
      <w:r w:rsidR="004E07E9" w:rsidRPr="00C374C9">
        <w:t>within a duration between consecutive</w:t>
      </w:r>
      <w:r w:rsidR="00C505F6" w:rsidRPr="00C374C9">
        <w:t xml:space="preserve"> periodic</w:t>
      </w:r>
      <w:r w:rsidR="004E07E9" w:rsidRPr="00C374C9">
        <w:t xml:space="preserve"> SIB1 bursts</w:t>
      </w:r>
      <w:r w:rsidR="007F46B3">
        <w:t xml:space="preserve"> occurring with long periodicity</w:t>
      </w:r>
      <w:r w:rsidR="004E07E9" w:rsidRPr="00C374C9">
        <w:t>.</w:t>
      </w:r>
    </w:p>
    <w:p w14:paraId="72F56615" w14:textId="75A21360" w:rsidR="005861B2" w:rsidRPr="00C374C9" w:rsidRDefault="00AC1C16" w:rsidP="00584BC0">
      <w:pPr>
        <w:pStyle w:val="bullet2"/>
      </w:pPr>
      <w:r w:rsidRPr="00C374C9">
        <w:t xml:space="preserve">Rel-19 </w:t>
      </w:r>
      <w:r w:rsidR="00561EB8" w:rsidRPr="00C374C9">
        <w:t xml:space="preserve">UE </w:t>
      </w:r>
      <w:r w:rsidRPr="00C374C9">
        <w:t xml:space="preserve">receives and stores </w:t>
      </w:r>
      <w:r w:rsidR="00F965D7" w:rsidRPr="00C374C9">
        <w:t>NES Cell</w:t>
      </w:r>
      <w:r w:rsidR="00E85518" w:rsidRPr="00C374C9">
        <w:t xml:space="preserve">’s </w:t>
      </w:r>
      <w:r w:rsidRPr="00C374C9">
        <w:t>SI and WUS configuration information</w:t>
      </w:r>
      <w:r w:rsidR="005861B2" w:rsidRPr="00C374C9">
        <w:t xml:space="preserve"> acquired from SIBs (for idle/inactive/connected UEs), and optionally from other RRC configuration signaling (only for connected UEs)</w:t>
      </w:r>
      <w:r w:rsidRPr="00C374C9">
        <w:t>. When needed</w:t>
      </w:r>
      <w:r w:rsidR="005861B2" w:rsidRPr="00C374C9">
        <w:t>,</w:t>
      </w:r>
      <w:r w:rsidRPr="00C374C9">
        <w:t xml:space="preserve"> </w:t>
      </w:r>
      <w:r w:rsidR="005861B2" w:rsidRPr="00C374C9">
        <w:t xml:space="preserve">the UE </w:t>
      </w:r>
      <w:r w:rsidR="00561EB8" w:rsidRPr="00C374C9">
        <w:t xml:space="preserve">transmits WUS to this </w:t>
      </w:r>
      <w:r w:rsidR="00F965D7" w:rsidRPr="00C374C9">
        <w:t>NES Cell</w:t>
      </w:r>
      <w:r w:rsidR="00791F2D">
        <w:t xml:space="preserve"> b</w:t>
      </w:r>
      <w:r w:rsidR="00561EB8" w:rsidRPr="00C374C9">
        <w:t xml:space="preserve">ased on this cell’s SSB. </w:t>
      </w:r>
      <w:r w:rsidR="00F965D7" w:rsidRPr="00C374C9">
        <w:t>NES Cell</w:t>
      </w:r>
      <w:r w:rsidR="005861B2" w:rsidRPr="00C374C9">
        <w:t xml:space="preserve"> </w:t>
      </w:r>
      <w:r w:rsidR="000D6B8C" w:rsidRPr="00C374C9">
        <w:t xml:space="preserve">receives the WUS and then </w:t>
      </w:r>
      <w:r w:rsidR="007B1C66" w:rsidRPr="00C374C9">
        <w:t>performs on-demand</w:t>
      </w:r>
      <w:r w:rsidR="005861B2" w:rsidRPr="00C374C9">
        <w:t xml:space="preserve"> SIB1 transmission.</w:t>
      </w:r>
      <w:r w:rsidR="00345E93" w:rsidRPr="00C374C9">
        <w:t xml:space="preserve"> In general, the WUS configuration validity duration should be </w:t>
      </w:r>
      <w:r w:rsidR="00791F2D">
        <w:t xml:space="preserve">(much) </w:t>
      </w:r>
      <w:r w:rsidR="00345E93" w:rsidRPr="00C374C9">
        <w:t>longer than SIB1 validity duration.</w:t>
      </w:r>
    </w:p>
    <w:p w14:paraId="1F2FA550" w14:textId="39651F84" w:rsidR="000467A5" w:rsidRPr="00C374C9" w:rsidRDefault="00CA1902" w:rsidP="00584BC0">
      <w:pPr>
        <w:pStyle w:val="bullet2"/>
      </w:pPr>
      <w:r w:rsidRPr="00C374C9">
        <w:t xml:space="preserve">Optionally, an assisting cell, Cell A, provides WUS configuration information for </w:t>
      </w:r>
      <w:r w:rsidR="00F965D7" w:rsidRPr="00C374C9">
        <w:t>NES Cell</w:t>
      </w:r>
      <w:r w:rsidRPr="00C374C9">
        <w:t>, in Cell A’s SIBs or other configuration information.</w:t>
      </w:r>
    </w:p>
    <w:p w14:paraId="3E7E7073" w14:textId="28144755" w:rsidR="00561EB8" w:rsidRPr="00C374C9" w:rsidRDefault="00F965D7" w:rsidP="00584BC0">
      <w:pPr>
        <w:pStyle w:val="bullet2"/>
      </w:pPr>
      <w:r w:rsidRPr="00C374C9">
        <w:t>NES Cell</w:t>
      </w:r>
      <w:r w:rsidR="000467A5" w:rsidRPr="00C374C9">
        <w:t xml:space="preserve"> is </w:t>
      </w:r>
      <w:r w:rsidR="00561EB8" w:rsidRPr="00C374C9">
        <w:t>configured as inaccessible by legacy UE</w:t>
      </w:r>
      <w:r w:rsidR="00AC1C16" w:rsidRPr="00C374C9">
        <w:t xml:space="preserve">, by </w:t>
      </w:r>
      <w:r w:rsidR="005861B2" w:rsidRPr="00C374C9">
        <w:t xml:space="preserve">configuring the cell’s MIB as barred </w:t>
      </w:r>
      <w:r w:rsidR="009A39A4" w:rsidRPr="00C374C9">
        <w:t>and/</w:t>
      </w:r>
      <w:r w:rsidR="005861B2" w:rsidRPr="00C374C9">
        <w:t>or SIB1 absent.</w:t>
      </w:r>
    </w:p>
    <w:p w14:paraId="160DB060" w14:textId="06224E7B" w:rsidR="005861B2" w:rsidRPr="00FE5283" w:rsidRDefault="005861B2" w:rsidP="005861B2">
      <w:pPr>
        <w:pStyle w:val="bullet1"/>
        <w:rPr>
          <w:b/>
          <w:bCs/>
        </w:rPr>
      </w:pPr>
      <w:r w:rsidRPr="00FE5283">
        <w:rPr>
          <w:b/>
          <w:bCs/>
        </w:rPr>
        <w:t xml:space="preserve">Scenario 2: </w:t>
      </w:r>
      <w:r w:rsidR="00A041B5" w:rsidRPr="00FE5283">
        <w:rPr>
          <w:b/>
          <w:bCs/>
        </w:rPr>
        <w:t>Multi-</w:t>
      </w:r>
      <w:r w:rsidRPr="00FE5283">
        <w:rPr>
          <w:b/>
          <w:bCs/>
        </w:rPr>
        <w:t xml:space="preserve">cell scenario with </w:t>
      </w:r>
      <w:r w:rsidR="002B2E17" w:rsidRPr="00FE5283">
        <w:rPr>
          <w:b/>
          <w:bCs/>
        </w:rPr>
        <w:t xml:space="preserve">limited </w:t>
      </w:r>
      <w:r w:rsidR="00436D87" w:rsidRPr="00FE5283">
        <w:rPr>
          <w:b/>
          <w:bCs/>
        </w:rPr>
        <w:t xml:space="preserve">essential assistance from </w:t>
      </w:r>
      <w:r w:rsidRPr="00FE5283">
        <w:rPr>
          <w:b/>
          <w:bCs/>
        </w:rPr>
        <w:t>an assisting cell</w:t>
      </w:r>
    </w:p>
    <w:p w14:paraId="59508B73" w14:textId="27F5E0E1" w:rsidR="008221C9" w:rsidRPr="00C374C9" w:rsidRDefault="00F965D7" w:rsidP="00964280">
      <w:pPr>
        <w:pStyle w:val="bullet2"/>
        <w:numPr>
          <w:ilvl w:val="0"/>
          <w:numId w:val="0"/>
        </w:numPr>
        <w:ind w:left="360"/>
        <w:rPr>
          <w:szCs w:val="28"/>
        </w:rPr>
      </w:pPr>
      <w:r w:rsidRPr="00C374C9">
        <w:rPr>
          <w:szCs w:val="28"/>
        </w:rPr>
        <w:t>NES Cell</w:t>
      </w:r>
      <w:r w:rsidR="008221C9" w:rsidRPr="00C374C9">
        <w:rPr>
          <w:szCs w:val="28"/>
        </w:rPr>
        <w:t xml:space="preserve"> is a non-standalone cell for Rel-19 UEs and relies on Cell A to </w:t>
      </w:r>
      <w:r w:rsidR="00402A02" w:rsidRPr="00C374C9">
        <w:rPr>
          <w:szCs w:val="28"/>
        </w:rPr>
        <w:t>broadcast</w:t>
      </w:r>
      <w:r w:rsidR="008221C9" w:rsidRPr="00C374C9">
        <w:rPr>
          <w:szCs w:val="28"/>
        </w:rPr>
        <w:t xml:space="preserve"> WUS </w:t>
      </w:r>
      <w:r w:rsidR="00402A02" w:rsidRPr="00C374C9">
        <w:rPr>
          <w:szCs w:val="28"/>
        </w:rPr>
        <w:t xml:space="preserve">configuration </w:t>
      </w:r>
      <w:r w:rsidR="008221C9" w:rsidRPr="00C374C9">
        <w:rPr>
          <w:szCs w:val="28"/>
        </w:rPr>
        <w:t xml:space="preserve">for </w:t>
      </w:r>
      <w:r w:rsidRPr="00C374C9">
        <w:rPr>
          <w:szCs w:val="28"/>
        </w:rPr>
        <w:t>NES Cell</w:t>
      </w:r>
      <w:r w:rsidR="008221C9" w:rsidRPr="00C374C9">
        <w:rPr>
          <w:szCs w:val="28"/>
        </w:rPr>
        <w:t>.</w:t>
      </w:r>
      <w:r w:rsidR="0096577C" w:rsidRPr="00C374C9">
        <w:rPr>
          <w:szCs w:val="28"/>
        </w:rPr>
        <w:t xml:space="preserve"> </w:t>
      </w:r>
      <w:r w:rsidRPr="00C374C9">
        <w:rPr>
          <w:szCs w:val="28"/>
        </w:rPr>
        <w:t>NES Cell</w:t>
      </w:r>
      <w:r w:rsidR="0096577C" w:rsidRPr="00C374C9">
        <w:rPr>
          <w:szCs w:val="28"/>
        </w:rPr>
        <w:t xml:space="preserve"> </w:t>
      </w:r>
      <w:r w:rsidR="0036288B" w:rsidRPr="00C374C9">
        <w:rPr>
          <w:szCs w:val="28"/>
        </w:rPr>
        <w:t xml:space="preserve">transmits </w:t>
      </w:r>
      <w:r w:rsidR="00EF4CF5" w:rsidRPr="00C374C9">
        <w:rPr>
          <w:szCs w:val="28"/>
        </w:rPr>
        <w:t xml:space="preserve">always-on </w:t>
      </w:r>
      <w:r w:rsidR="0036288B" w:rsidRPr="00C374C9">
        <w:rPr>
          <w:szCs w:val="28"/>
        </w:rPr>
        <w:t>SSB</w:t>
      </w:r>
      <w:r w:rsidR="00EF4CF5" w:rsidRPr="00C374C9">
        <w:rPr>
          <w:szCs w:val="28"/>
        </w:rPr>
        <w:t xml:space="preserve">, and also transmits </w:t>
      </w:r>
      <w:r w:rsidR="0096577C" w:rsidRPr="00C374C9">
        <w:rPr>
          <w:szCs w:val="28"/>
        </w:rPr>
        <w:t>SIB1</w:t>
      </w:r>
      <w:r w:rsidR="00EF4CF5" w:rsidRPr="00C374C9">
        <w:rPr>
          <w:szCs w:val="28"/>
        </w:rPr>
        <w:t>/SIBs</w:t>
      </w:r>
      <w:r w:rsidR="009803CD" w:rsidRPr="00C374C9">
        <w:rPr>
          <w:szCs w:val="28"/>
        </w:rPr>
        <w:t>/WUS</w:t>
      </w:r>
      <w:r w:rsidR="006A3B23" w:rsidRPr="00C374C9">
        <w:rPr>
          <w:szCs w:val="28"/>
        </w:rPr>
        <w:t xml:space="preserve"> configuration</w:t>
      </w:r>
      <w:r w:rsidR="00EF4CF5" w:rsidRPr="00C374C9">
        <w:rPr>
          <w:szCs w:val="28"/>
        </w:rPr>
        <w:t xml:space="preserve"> on an on-demand </w:t>
      </w:r>
      <w:proofErr w:type="gramStart"/>
      <w:r w:rsidR="00EF4CF5" w:rsidRPr="00C374C9">
        <w:rPr>
          <w:szCs w:val="28"/>
        </w:rPr>
        <w:t>basis</w:t>
      </w:r>
      <w:r w:rsidR="0036288B" w:rsidRPr="00C374C9">
        <w:rPr>
          <w:szCs w:val="28"/>
        </w:rPr>
        <w:t>,</w:t>
      </w:r>
      <w:r w:rsidR="0096577C" w:rsidRPr="00C374C9">
        <w:rPr>
          <w:szCs w:val="28"/>
        </w:rPr>
        <w:t xml:space="preserve"> </w:t>
      </w:r>
      <w:r w:rsidR="0036288B" w:rsidRPr="00C374C9">
        <w:rPr>
          <w:szCs w:val="28"/>
        </w:rPr>
        <w:t>but</w:t>
      </w:r>
      <w:proofErr w:type="gramEnd"/>
      <w:r w:rsidR="0036288B" w:rsidRPr="00C374C9">
        <w:rPr>
          <w:szCs w:val="28"/>
        </w:rPr>
        <w:t xml:space="preserve"> </w:t>
      </w:r>
      <w:r w:rsidR="00EF4CF5" w:rsidRPr="00C374C9">
        <w:rPr>
          <w:szCs w:val="28"/>
        </w:rPr>
        <w:t xml:space="preserve">does not configure periodic </w:t>
      </w:r>
      <w:r w:rsidR="0036288B" w:rsidRPr="00C374C9">
        <w:rPr>
          <w:szCs w:val="28"/>
        </w:rPr>
        <w:t>SIB1/</w:t>
      </w:r>
      <w:r w:rsidR="00EF4CF5" w:rsidRPr="00C374C9">
        <w:rPr>
          <w:szCs w:val="28"/>
        </w:rPr>
        <w:t>SIBs/</w:t>
      </w:r>
      <w:r w:rsidR="0036288B" w:rsidRPr="00C374C9">
        <w:rPr>
          <w:szCs w:val="28"/>
        </w:rPr>
        <w:t xml:space="preserve">WUS </w:t>
      </w:r>
      <w:r w:rsidR="00EF4CF5" w:rsidRPr="00C374C9">
        <w:rPr>
          <w:szCs w:val="28"/>
        </w:rPr>
        <w:t xml:space="preserve">configuration </w:t>
      </w:r>
      <w:r w:rsidR="0096577C" w:rsidRPr="00C374C9">
        <w:rPr>
          <w:szCs w:val="28"/>
        </w:rPr>
        <w:t>transmission.</w:t>
      </w:r>
      <w:r w:rsidR="00EF4CF5" w:rsidRPr="00C374C9">
        <w:rPr>
          <w:szCs w:val="28"/>
        </w:rPr>
        <w:t xml:space="preserve"> </w:t>
      </w:r>
      <w:r w:rsidRPr="00C374C9">
        <w:rPr>
          <w:szCs w:val="28"/>
        </w:rPr>
        <w:t>NES Cell</w:t>
      </w:r>
      <w:r w:rsidR="00EF4CF5" w:rsidRPr="00C374C9">
        <w:rPr>
          <w:szCs w:val="28"/>
        </w:rPr>
        <w:t xml:space="preserve"> monitors WUS, and when detected, it transmits SIB1/SIBs/WUS configuration.</w:t>
      </w:r>
    </w:p>
    <w:p w14:paraId="4A4FB508" w14:textId="6EF181EA" w:rsidR="00647877" w:rsidRPr="00C374C9" w:rsidRDefault="005861B2" w:rsidP="00BB35E7">
      <w:pPr>
        <w:pStyle w:val="bullet2"/>
      </w:pPr>
      <w:r w:rsidRPr="00C374C9">
        <w:lastRenderedPageBreak/>
        <w:t xml:space="preserve">When SIB1 and other SIBs are transmitted, WUS configuration for </w:t>
      </w:r>
      <w:r w:rsidR="00F965D7" w:rsidRPr="00C374C9">
        <w:t>NES Cell</w:t>
      </w:r>
      <w:r w:rsidRPr="00C374C9">
        <w:t xml:space="preserve"> is included</w:t>
      </w:r>
      <w:r w:rsidR="00216C68" w:rsidRPr="00C374C9">
        <w:t>, but since the transmission is on-demand, most UEs may not receive it</w:t>
      </w:r>
      <w:r w:rsidRPr="00C374C9">
        <w:t>.</w:t>
      </w:r>
      <w:r w:rsidR="00216C68" w:rsidRPr="00C374C9">
        <w:t xml:space="preserve"> Hence an assisting cell, Cell </w:t>
      </w:r>
      <w:proofErr w:type="gramStart"/>
      <w:r w:rsidR="00216C68" w:rsidRPr="00C374C9">
        <w:t>A is</w:t>
      </w:r>
      <w:proofErr w:type="gramEnd"/>
      <w:r w:rsidR="00216C68" w:rsidRPr="00C374C9">
        <w:t xml:space="preserve"> needed to periodically broadcast WUS configuration information for </w:t>
      </w:r>
      <w:r w:rsidR="00F965D7" w:rsidRPr="00C374C9">
        <w:t>NES Cell</w:t>
      </w:r>
      <w:r w:rsidR="00216C68" w:rsidRPr="00C374C9">
        <w:t>.</w:t>
      </w:r>
      <w:r w:rsidR="002E5ED0" w:rsidRPr="00C374C9">
        <w:t xml:space="preserve"> WUS is configured to </w:t>
      </w:r>
      <w:r w:rsidR="00C25CD7" w:rsidRPr="00C374C9">
        <w:t xml:space="preserve">be </w:t>
      </w:r>
      <w:r w:rsidR="006D3B5C" w:rsidRPr="00C374C9">
        <w:t xml:space="preserve">based on </w:t>
      </w:r>
      <w:r w:rsidR="00F965D7" w:rsidRPr="00C374C9">
        <w:t>NES Cell</w:t>
      </w:r>
      <w:r w:rsidR="006D3B5C" w:rsidRPr="00C374C9">
        <w:t xml:space="preserve"> SSB and is monitored by </w:t>
      </w:r>
      <w:r w:rsidR="00F965D7" w:rsidRPr="00C374C9">
        <w:t>NES Cell</w:t>
      </w:r>
      <w:r w:rsidR="006D3B5C" w:rsidRPr="00C374C9">
        <w:t>.</w:t>
      </w:r>
    </w:p>
    <w:p w14:paraId="35E450DC" w14:textId="23F053AF" w:rsidR="005861B2" w:rsidRPr="00C374C9" w:rsidRDefault="005861B2" w:rsidP="00964280">
      <w:pPr>
        <w:pStyle w:val="bullet2"/>
      </w:pPr>
      <w:r w:rsidRPr="00C374C9">
        <w:t>Rel-19 UE receives and stores WUS configuration information</w:t>
      </w:r>
      <w:r w:rsidR="00671716" w:rsidRPr="00C374C9">
        <w:t xml:space="preserve"> for </w:t>
      </w:r>
      <w:r w:rsidR="00F965D7" w:rsidRPr="00C374C9">
        <w:t>NES Cell</w:t>
      </w:r>
      <w:r w:rsidR="00671716" w:rsidRPr="00C374C9">
        <w:t xml:space="preserve"> from Cell </w:t>
      </w:r>
      <w:r w:rsidR="00142927" w:rsidRPr="00C374C9">
        <w:t xml:space="preserve">A. </w:t>
      </w:r>
      <w:r w:rsidR="00671716" w:rsidRPr="00C374C9">
        <w:t xml:space="preserve"> </w:t>
      </w:r>
      <w:r w:rsidR="00142927" w:rsidRPr="00C374C9">
        <w:t xml:space="preserve">The UE monitors </w:t>
      </w:r>
      <w:r w:rsidR="00F965D7" w:rsidRPr="00C374C9">
        <w:t>NES Cell</w:t>
      </w:r>
      <w:r w:rsidR="00142927" w:rsidRPr="00C374C9">
        <w:t xml:space="preserve"> SSB.</w:t>
      </w:r>
      <w:r w:rsidRPr="00C374C9">
        <w:t xml:space="preserve"> When needed, </w:t>
      </w:r>
      <w:r w:rsidR="00142927" w:rsidRPr="00C374C9">
        <w:t xml:space="preserve">the UE </w:t>
      </w:r>
      <w:r w:rsidRPr="00C374C9">
        <w:t xml:space="preserve">transmits WUS to </w:t>
      </w:r>
      <w:r w:rsidR="00F965D7" w:rsidRPr="00C374C9">
        <w:t>NES Cell</w:t>
      </w:r>
      <w:r w:rsidR="00142927" w:rsidRPr="00C374C9">
        <w:t xml:space="preserve"> based on </w:t>
      </w:r>
      <w:r w:rsidR="00F965D7" w:rsidRPr="00C374C9">
        <w:t>NES Cell</w:t>
      </w:r>
      <w:r w:rsidR="00142927" w:rsidRPr="00C374C9">
        <w:t xml:space="preserve"> SSB</w:t>
      </w:r>
      <w:r w:rsidRPr="00C374C9">
        <w:t xml:space="preserve">. </w:t>
      </w:r>
      <w:r w:rsidR="00F965D7" w:rsidRPr="00C374C9">
        <w:t>NES Cell</w:t>
      </w:r>
      <w:r w:rsidR="000D6B8C" w:rsidRPr="00C374C9">
        <w:t xml:space="preserve"> then </w:t>
      </w:r>
      <w:r w:rsidR="00142927" w:rsidRPr="00C374C9">
        <w:t>performs on-demand</w:t>
      </w:r>
      <w:r w:rsidR="000D6B8C" w:rsidRPr="00C374C9">
        <w:t xml:space="preserve"> </w:t>
      </w:r>
      <w:proofErr w:type="gramStart"/>
      <w:r w:rsidR="000D6B8C" w:rsidRPr="00C374C9">
        <w:t>SIB1</w:t>
      </w:r>
      <w:proofErr w:type="gramEnd"/>
      <w:r w:rsidR="000D6B8C" w:rsidRPr="00C374C9">
        <w:t xml:space="preserve"> </w:t>
      </w:r>
      <w:r w:rsidR="00142927" w:rsidRPr="00C374C9">
        <w:t xml:space="preserve">and other SIBs </w:t>
      </w:r>
      <w:r w:rsidR="000D6B8C" w:rsidRPr="00C374C9">
        <w:t>transmission</w:t>
      </w:r>
      <w:r w:rsidR="00142927" w:rsidRPr="00C374C9">
        <w:t>s and UE receives the transmissions.</w:t>
      </w:r>
      <w:r w:rsidR="00CE57C1" w:rsidRPr="00C374C9">
        <w:t xml:space="preserve"> </w:t>
      </w:r>
    </w:p>
    <w:p w14:paraId="53DD8D67" w14:textId="56AB8B18" w:rsidR="005861B2" w:rsidRPr="00C374C9" w:rsidRDefault="00F965D7" w:rsidP="00964280">
      <w:pPr>
        <w:pStyle w:val="bullet2"/>
      </w:pPr>
      <w:r w:rsidRPr="00C374C9">
        <w:t>NES Cell</w:t>
      </w:r>
      <w:r w:rsidR="002F0438" w:rsidRPr="00C374C9">
        <w:t xml:space="preserve"> is</w:t>
      </w:r>
      <w:r w:rsidR="005861B2" w:rsidRPr="00C374C9">
        <w:t xml:space="preserve"> configured as inaccessible by legacy UE</w:t>
      </w:r>
      <w:r w:rsidR="00CF2531" w:rsidRPr="00C374C9">
        <w:t>, by configuring the cell’s MIB as barred or SIB1 absent</w:t>
      </w:r>
      <w:r w:rsidR="005861B2" w:rsidRPr="00C374C9">
        <w:t>.</w:t>
      </w:r>
    </w:p>
    <w:p w14:paraId="7BD322CF" w14:textId="2E88C313" w:rsidR="003174B9" w:rsidRPr="00FE5283" w:rsidRDefault="003174B9" w:rsidP="003174B9">
      <w:pPr>
        <w:pStyle w:val="bullet1"/>
        <w:rPr>
          <w:b/>
          <w:bCs/>
        </w:rPr>
      </w:pPr>
      <w:r w:rsidRPr="00FE5283">
        <w:rPr>
          <w:b/>
          <w:bCs/>
        </w:rPr>
        <w:t>Scenario 3: Multi-cell scenario with full assistance from an assisting cell</w:t>
      </w:r>
    </w:p>
    <w:p w14:paraId="6DEB646B" w14:textId="7490F2B1" w:rsidR="003174B9" w:rsidRPr="00C374C9" w:rsidRDefault="00F965D7" w:rsidP="006825E7">
      <w:pPr>
        <w:pStyle w:val="bullet1"/>
        <w:numPr>
          <w:ilvl w:val="0"/>
          <w:numId w:val="0"/>
        </w:numPr>
        <w:ind w:left="360"/>
      </w:pPr>
      <w:r w:rsidRPr="00C374C9">
        <w:t>NES Cell</w:t>
      </w:r>
      <w:r w:rsidR="003174B9" w:rsidRPr="00C374C9">
        <w:t xml:space="preserve"> is a non-standalone cell for Rel-19 UEs and</w:t>
      </w:r>
      <w:r w:rsidR="00056882" w:rsidRPr="00C374C9">
        <w:t xml:space="preserve"> its SSB/SIB1 transmissions are only on an on-demand basis. It</w:t>
      </w:r>
      <w:r w:rsidR="003174B9" w:rsidRPr="00C374C9">
        <w:t xml:space="preserve"> relies on Cell A for </w:t>
      </w:r>
      <w:r w:rsidR="002E3668" w:rsidRPr="00C374C9">
        <w:t xml:space="preserve">(almost) </w:t>
      </w:r>
      <w:r w:rsidR="003174B9" w:rsidRPr="00C374C9">
        <w:t xml:space="preserve">all WUS-related operations. </w:t>
      </w:r>
      <w:r w:rsidRPr="00C374C9">
        <w:t>NES Cell</w:t>
      </w:r>
      <w:r w:rsidR="00180CEC" w:rsidRPr="00C374C9">
        <w:t xml:space="preserve"> can save more energy in this scenario </w:t>
      </w:r>
      <w:r w:rsidR="009A39A4" w:rsidRPr="00C374C9">
        <w:t>than in</w:t>
      </w:r>
      <w:r w:rsidR="00180CEC" w:rsidRPr="00C374C9">
        <w:t xml:space="preserve"> the other scenarios.</w:t>
      </w:r>
    </w:p>
    <w:p w14:paraId="1F237ABC" w14:textId="55B323A6" w:rsidR="00E36FDC" w:rsidRPr="00C374C9" w:rsidRDefault="003174B9" w:rsidP="006825E7">
      <w:pPr>
        <w:pStyle w:val="bullet2"/>
      </w:pPr>
      <w:r w:rsidRPr="00C374C9">
        <w:t xml:space="preserve">When </w:t>
      </w:r>
      <w:r w:rsidR="00180CEC" w:rsidRPr="00C374C9">
        <w:t xml:space="preserve">SSB, </w:t>
      </w:r>
      <w:r w:rsidRPr="00C374C9">
        <w:t>SIB1</w:t>
      </w:r>
      <w:r w:rsidR="00180CEC" w:rsidRPr="00C374C9">
        <w:t>,</w:t>
      </w:r>
      <w:r w:rsidRPr="00C374C9">
        <w:t xml:space="preserve"> and other SIBs are transmitted</w:t>
      </w:r>
      <w:r w:rsidR="00180CEC" w:rsidRPr="00C374C9">
        <w:t xml:space="preserve"> by </w:t>
      </w:r>
      <w:r w:rsidR="00F965D7" w:rsidRPr="00C374C9">
        <w:t>NES Cell</w:t>
      </w:r>
      <w:r w:rsidRPr="00C374C9">
        <w:t xml:space="preserve">, WUS configuration for </w:t>
      </w:r>
      <w:r w:rsidR="00F965D7" w:rsidRPr="00C374C9">
        <w:t>NES Cell</w:t>
      </w:r>
      <w:r w:rsidRPr="00C374C9">
        <w:t xml:space="preserve"> is included</w:t>
      </w:r>
      <w:r w:rsidR="00180CEC" w:rsidRPr="00C374C9">
        <w:t>; however, as these transmissions are only on an on-demand basis, most UEs cannot receive them</w:t>
      </w:r>
      <w:r w:rsidRPr="00C374C9">
        <w:t xml:space="preserve">. </w:t>
      </w:r>
      <w:r w:rsidR="00E36FDC" w:rsidRPr="00C374C9">
        <w:t xml:space="preserve">For this reason, </w:t>
      </w:r>
      <w:r w:rsidR="00F965D7" w:rsidRPr="00C374C9">
        <w:t>NES Cell</w:t>
      </w:r>
      <w:r w:rsidR="00E36FDC" w:rsidRPr="00C374C9">
        <w:t xml:space="preserve"> SSB cannot be used as WUS reference. </w:t>
      </w:r>
    </w:p>
    <w:p w14:paraId="7A785B92" w14:textId="08EE624E" w:rsidR="003174B9" w:rsidRPr="00C374C9" w:rsidRDefault="003174B9" w:rsidP="006825E7">
      <w:pPr>
        <w:pStyle w:val="bullet2"/>
      </w:pPr>
      <w:r w:rsidRPr="00C374C9">
        <w:t xml:space="preserve">WUS </w:t>
      </w:r>
      <w:r w:rsidR="00673283" w:rsidRPr="00C374C9">
        <w:t xml:space="preserve">configuration </w:t>
      </w:r>
      <w:r w:rsidR="00E36FDC" w:rsidRPr="00C374C9">
        <w:t xml:space="preserve">for </w:t>
      </w:r>
      <w:r w:rsidR="00F965D7" w:rsidRPr="00C374C9">
        <w:t>NES Cell</w:t>
      </w:r>
      <w:r w:rsidR="00E36FDC" w:rsidRPr="00C374C9">
        <w:t xml:space="preserve"> </w:t>
      </w:r>
      <w:r w:rsidRPr="00C374C9">
        <w:t xml:space="preserve">is </w:t>
      </w:r>
      <w:r w:rsidR="00673283" w:rsidRPr="00C374C9">
        <w:t>broadcast</w:t>
      </w:r>
      <w:r w:rsidRPr="00C374C9">
        <w:t xml:space="preserve"> </w:t>
      </w:r>
      <w:r w:rsidR="00E36FDC" w:rsidRPr="00C374C9">
        <w:t xml:space="preserve">by </w:t>
      </w:r>
      <w:r w:rsidRPr="00C374C9">
        <w:t xml:space="preserve">an assisting cell, Cell A, which does not turn off its SSB </w:t>
      </w:r>
      <w:r w:rsidR="0053617E" w:rsidRPr="00C374C9">
        <w:t xml:space="preserve">/ SIB1 / SIBs </w:t>
      </w:r>
      <w:r w:rsidRPr="00C374C9">
        <w:t>transmission</w:t>
      </w:r>
      <w:r w:rsidR="00673283" w:rsidRPr="00C374C9">
        <w:t>, and the WUS configuration can be included in SIB1 or other SIBs</w:t>
      </w:r>
      <w:r w:rsidRPr="00C374C9">
        <w:t>.</w:t>
      </w:r>
      <w:r w:rsidR="00673283" w:rsidRPr="00C374C9">
        <w:t xml:space="preserve"> </w:t>
      </w:r>
      <w:r w:rsidRPr="00C374C9">
        <w:t>WUS transmission</w:t>
      </w:r>
      <w:r w:rsidR="00695CAF" w:rsidRPr="00C374C9">
        <w:t xml:space="preserve"> reference and target are also Cell A. </w:t>
      </w:r>
      <w:r w:rsidRPr="00C374C9">
        <w:t xml:space="preserve">Cell A monitors potential WUS transmissions for </w:t>
      </w:r>
      <w:r w:rsidR="00F965D7" w:rsidRPr="00C374C9">
        <w:t>NES Cell</w:t>
      </w:r>
      <w:r w:rsidRPr="00C374C9">
        <w:t xml:space="preserve"> on the configured WUS transmission opportunities.</w:t>
      </w:r>
    </w:p>
    <w:p w14:paraId="185AEA68" w14:textId="305050F8" w:rsidR="009B76B6" w:rsidRPr="00C374C9" w:rsidRDefault="003174B9" w:rsidP="006825E7">
      <w:pPr>
        <w:pStyle w:val="bullet2"/>
      </w:pPr>
      <w:r w:rsidRPr="00C374C9">
        <w:t xml:space="preserve">Rel-19 UE receives and stores SI and WUS configuration information for </w:t>
      </w:r>
      <w:r w:rsidR="00F965D7" w:rsidRPr="00C374C9">
        <w:t>NES Cell</w:t>
      </w:r>
      <w:r w:rsidRPr="00C374C9">
        <w:t xml:space="preserve"> from Cell </w:t>
      </w:r>
      <w:r w:rsidR="00B713E8" w:rsidRPr="00C374C9">
        <w:t>A</w:t>
      </w:r>
      <w:r w:rsidR="009A39A4" w:rsidRPr="00C374C9">
        <w:t>.</w:t>
      </w:r>
      <w:r w:rsidRPr="00C374C9">
        <w:t xml:space="preserve"> When needed, the UE transmits WUS </w:t>
      </w:r>
      <w:r w:rsidR="00B713E8" w:rsidRPr="00C374C9">
        <w:t xml:space="preserve">based on </w:t>
      </w:r>
      <w:r w:rsidRPr="00C374C9">
        <w:t xml:space="preserve">Cell </w:t>
      </w:r>
      <w:proofErr w:type="gramStart"/>
      <w:r w:rsidRPr="00C374C9">
        <w:t>A</w:t>
      </w:r>
      <w:proofErr w:type="gramEnd"/>
      <w:r w:rsidR="00B713E8" w:rsidRPr="00C374C9">
        <w:t xml:space="preserve"> SSB</w:t>
      </w:r>
      <w:r w:rsidRPr="00C374C9">
        <w:t xml:space="preserve">. </w:t>
      </w:r>
    </w:p>
    <w:p w14:paraId="765DF63C" w14:textId="4E441EDA" w:rsidR="003174B9" w:rsidRPr="00C374C9" w:rsidRDefault="003174B9" w:rsidP="009B76B6">
      <w:pPr>
        <w:pStyle w:val="bullet3"/>
      </w:pPr>
      <w:r w:rsidRPr="00C374C9">
        <w:t xml:space="preserve">Cell A </w:t>
      </w:r>
      <w:r w:rsidR="009B76B6" w:rsidRPr="00C374C9">
        <w:t xml:space="preserve">then </w:t>
      </w:r>
      <w:r w:rsidRPr="00C374C9">
        <w:t xml:space="preserve">receives the WUS for </w:t>
      </w:r>
      <w:r w:rsidR="00F965D7" w:rsidRPr="00C374C9">
        <w:t>NES Cell</w:t>
      </w:r>
      <w:r w:rsidRPr="00C374C9">
        <w:t xml:space="preserve"> and informs </w:t>
      </w:r>
      <w:r w:rsidR="00F965D7" w:rsidRPr="00C374C9">
        <w:t>NES Cell</w:t>
      </w:r>
      <w:r w:rsidRPr="00C374C9">
        <w:t xml:space="preserve">. </w:t>
      </w:r>
      <w:r w:rsidR="00F965D7" w:rsidRPr="00C374C9">
        <w:t>NES Cell</w:t>
      </w:r>
      <w:r w:rsidRPr="00C374C9">
        <w:t xml:space="preserve"> then </w:t>
      </w:r>
      <w:r w:rsidR="009B76B6" w:rsidRPr="00C374C9">
        <w:t>performs on-demand</w:t>
      </w:r>
      <w:r w:rsidRPr="00C374C9">
        <w:t xml:space="preserve"> SSB and SIB1 transmission.</w:t>
      </w:r>
    </w:p>
    <w:p w14:paraId="0DBC41ED" w14:textId="7999B158" w:rsidR="003174B9" w:rsidRPr="00C374C9" w:rsidRDefault="009B76B6" w:rsidP="009B76B6">
      <w:pPr>
        <w:pStyle w:val="bullet3"/>
      </w:pPr>
      <w:r w:rsidRPr="00C374C9">
        <w:t xml:space="preserve">Alternatively, if Cell A and </w:t>
      </w:r>
      <w:r w:rsidR="00F965D7" w:rsidRPr="00C374C9">
        <w:t>NES Cell</w:t>
      </w:r>
      <w:r w:rsidRPr="00C374C9">
        <w:t xml:space="preserve"> are synchronized and coordinated</w:t>
      </w:r>
      <w:r w:rsidR="003174B9" w:rsidRPr="00C374C9">
        <w:t xml:space="preserve">, </w:t>
      </w:r>
      <w:r w:rsidR="00F965D7" w:rsidRPr="00C374C9">
        <w:t>NES Cell</w:t>
      </w:r>
      <w:r w:rsidRPr="00C374C9">
        <w:t xml:space="preserve"> can monitor and receive WUS transmission</w:t>
      </w:r>
      <w:r w:rsidR="003174B9" w:rsidRPr="00C374C9">
        <w:t>.</w:t>
      </w:r>
      <w:r w:rsidRPr="00C374C9">
        <w:t xml:space="preserve"> This way, </w:t>
      </w:r>
      <w:r w:rsidR="00F965D7" w:rsidRPr="00C374C9">
        <w:t>NES Cell</w:t>
      </w:r>
      <w:r w:rsidRPr="00C374C9">
        <w:t xml:space="preserve"> can start on-demand SSB and SIB1 transmission without waiting for backhaul signaling from Cell A.</w:t>
      </w:r>
    </w:p>
    <w:p w14:paraId="0A39EAC1" w14:textId="77777777" w:rsidR="003174B9" w:rsidRPr="00C374C9" w:rsidRDefault="003174B9" w:rsidP="006825E7">
      <w:pPr>
        <w:pStyle w:val="bullet2"/>
      </w:pPr>
      <w:r w:rsidRPr="00C374C9">
        <w:t>The cell may be configured as inaccessible by legacy UE.</w:t>
      </w:r>
    </w:p>
    <w:p w14:paraId="330B31E0" w14:textId="77777777" w:rsidR="00A1178C" w:rsidRPr="00C374C9" w:rsidRDefault="00A1178C" w:rsidP="00252EA6">
      <w:pPr>
        <w:spacing w:after="180"/>
      </w:pPr>
    </w:p>
    <w:p w14:paraId="71BB82A9" w14:textId="6E3AA5A9" w:rsidR="00A1178C" w:rsidRPr="00C374C9" w:rsidRDefault="00A1178C" w:rsidP="00A1178C">
      <w:pPr>
        <w:spacing w:after="180"/>
        <w:rPr>
          <w:b/>
          <w:bCs/>
        </w:rPr>
      </w:pPr>
      <w:r w:rsidRPr="00C374C9">
        <w:rPr>
          <w:b/>
          <w:bCs/>
        </w:rPr>
        <w:t xml:space="preserve">Proposal 4: Consider the following potential </w:t>
      </w:r>
      <w:r w:rsidR="00075130" w:rsidRPr="00C374C9">
        <w:rPr>
          <w:b/>
          <w:bCs/>
        </w:rPr>
        <w:t xml:space="preserve">scenarios and </w:t>
      </w:r>
      <w:r w:rsidRPr="00C374C9">
        <w:rPr>
          <w:b/>
          <w:bCs/>
        </w:rPr>
        <w:t xml:space="preserve">enhancements of </w:t>
      </w:r>
      <w:r w:rsidR="00EA6CCB" w:rsidRPr="00C374C9">
        <w:rPr>
          <w:b/>
          <w:bCs/>
        </w:rPr>
        <w:t xml:space="preserve">NES Cell </w:t>
      </w:r>
      <w:r w:rsidRPr="00C374C9">
        <w:rPr>
          <w:b/>
          <w:bCs/>
        </w:rPr>
        <w:t>with on-demand SIB1 for UEs in idle/inactive mode:</w:t>
      </w:r>
    </w:p>
    <w:p w14:paraId="3DC9ECB6" w14:textId="38BE5F81" w:rsidR="00A11CFF" w:rsidRPr="00C374C9" w:rsidRDefault="003B26CE" w:rsidP="003B26CE">
      <w:pPr>
        <w:pStyle w:val="bullet1"/>
        <w:rPr>
          <w:b/>
          <w:bCs/>
        </w:rPr>
      </w:pPr>
      <w:r w:rsidRPr="00C374C9">
        <w:rPr>
          <w:b/>
          <w:bCs/>
        </w:rPr>
        <w:t>Scenario</w:t>
      </w:r>
      <w:r w:rsidR="00F639E0" w:rsidRPr="00C374C9">
        <w:rPr>
          <w:b/>
          <w:bCs/>
        </w:rPr>
        <w:t xml:space="preserve"> 1: </w:t>
      </w:r>
      <w:r w:rsidR="001141CE" w:rsidRPr="00C374C9">
        <w:rPr>
          <w:b/>
          <w:bCs/>
        </w:rPr>
        <w:t xml:space="preserve">NES Cell </w:t>
      </w:r>
      <w:r w:rsidR="00A11CFF" w:rsidRPr="00C374C9">
        <w:rPr>
          <w:b/>
          <w:bCs/>
        </w:rPr>
        <w:t xml:space="preserve">can be standalone, by transmitting always-on SSB and long-periodicity SIB1/WUS configuration and monitoring the configured WUS transmission opportunities. </w:t>
      </w:r>
      <w:r w:rsidR="0060056E" w:rsidRPr="00C374C9">
        <w:rPr>
          <w:b/>
          <w:bCs/>
        </w:rPr>
        <w:t xml:space="preserve">WUS transmission is based on </w:t>
      </w:r>
      <w:r w:rsidR="001141CE" w:rsidRPr="00C374C9">
        <w:rPr>
          <w:b/>
          <w:bCs/>
        </w:rPr>
        <w:t>NES Cell</w:t>
      </w:r>
      <w:r w:rsidR="0060056E" w:rsidRPr="00C374C9">
        <w:rPr>
          <w:b/>
          <w:bCs/>
        </w:rPr>
        <w:t xml:space="preserve">’s SSB. </w:t>
      </w:r>
      <w:r w:rsidR="001141CE" w:rsidRPr="00C374C9">
        <w:rPr>
          <w:b/>
          <w:bCs/>
        </w:rPr>
        <w:t>NES Cell</w:t>
      </w:r>
      <w:r w:rsidR="0060056E" w:rsidRPr="00C374C9">
        <w:rPr>
          <w:b/>
          <w:bCs/>
        </w:rPr>
        <w:t xml:space="preserve"> </w:t>
      </w:r>
      <w:r w:rsidR="00102418" w:rsidRPr="00C374C9">
        <w:rPr>
          <w:b/>
          <w:bCs/>
        </w:rPr>
        <w:t>transmits o</w:t>
      </w:r>
      <w:r w:rsidR="00A11CFF" w:rsidRPr="00C374C9">
        <w:rPr>
          <w:b/>
          <w:bCs/>
        </w:rPr>
        <w:t xml:space="preserve">n-demand SIB1 </w:t>
      </w:r>
      <w:r w:rsidR="00932178" w:rsidRPr="00C374C9">
        <w:rPr>
          <w:b/>
          <w:bCs/>
        </w:rPr>
        <w:t xml:space="preserve">if </w:t>
      </w:r>
      <w:r w:rsidR="00102418" w:rsidRPr="00C374C9">
        <w:rPr>
          <w:b/>
          <w:bCs/>
        </w:rPr>
        <w:t xml:space="preserve">it detects </w:t>
      </w:r>
      <w:r w:rsidR="00A11CFF" w:rsidRPr="00C374C9">
        <w:rPr>
          <w:b/>
          <w:bCs/>
        </w:rPr>
        <w:t>WUS.</w:t>
      </w:r>
      <w:r w:rsidR="00C37749" w:rsidRPr="00C374C9">
        <w:rPr>
          <w:b/>
          <w:bCs/>
        </w:rPr>
        <w:t xml:space="preserve"> </w:t>
      </w:r>
    </w:p>
    <w:p w14:paraId="1CD7E46E" w14:textId="30CFA01F" w:rsidR="009F01F6" w:rsidRPr="00C374C9" w:rsidRDefault="00372597" w:rsidP="003B26CE">
      <w:pPr>
        <w:pStyle w:val="bullet1"/>
        <w:rPr>
          <w:b/>
          <w:bCs/>
        </w:rPr>
      </w:pPr>
      <w:r w:rsidRPr="00C374C9">
        <w:rPr>
          <w:b/>
          <w:bCs/>
        </w:rPr>
        <w:t xml:space="preserve">Scenario </w:t>
      </w:r>
      <w:r w:rsidR="009F01F6" w:rsidRPr="00C374C9">
        <w:rPr>
          <w:b/>
          <w:bCs/>
        </w:rPr>
        <w:t xml:space="preserve">2: </w:t>
      </w:r>
      <w:r w:rsidR="005F5284" w:rsidRPr="00C374C9">
        <w:rPr>
          <w:b/>
          <w:bCs/>
        </w:rPr>
        <w:t>NES Cell</w:t>
      </w:r>
      <w:r w:rsidR="009F01F6" w:rsidRPr="00C374C9">
        <w:rPr>
          <w:b/>
          <w:bCs/>
        </w:rPr>
        <w:t xml:space="preserve"> </w:t>
      </w:r>
      <w:r w:rsidR="00026374" w:rsidRPr="00C374C9">
        <w:rPr>
          <w:b/>
          <w:bCs/>
        </w:rPr>
        <w:t>transmits always-on SSB and</w:t>
      </w:r>
      <w:r w:rsidR="009F01F6" w:rsidRPr="00C374C9">
        <w:rPr>
          <w:b/>
          <w:bCs/>
        </w:rPr>
        <w:t xml:space="preserve"> transmit</w:t>
      </w:r>
      <w:r w:rsidR="00026374" w:rsidRPr="00C374C9">
        <w:rPr>
          <w:b/>
          <w:bCs/>
        </w:rPr>
        <w:t xml:space="preserve">s on-demand SIB1 </w:t>
      </w:r>
      <w:r w:rsidR="00932178" w:rsidRPr="00C374C9">
        <w:rPr>
          <w:b/>
          <w:bCs/>
        </w:rPr>
        <w:t xml:space="preserve">if </w:t>
      </w:r>
      <w:r w:rsidR="00026374" w:rsidRPr="00C374C9">
        <w:rPr>
          <w:b/>
          <w:bCs/>
        </w:rPr>
        <w:t xml:space="preserve">it detects WUS. </w:t>
      </w:r>
      <w:r w:rsidR="0060056E" w:rsidRPr="00C374C9">
        <w:rPr>
          <w:b/>
          <w:bCs/>
        </w:rPr>
        <w:t xml:space="preserve">WUS transmission is based on </w:t>
      </w:r>
      <w:r w:rsidR="005F5284" w:rsidRPr="00C374C9">
        <w:rPr>
          <w:b/>
          <w:bCs/>
        </w:rPr>
        <w:t>NES Cell</w:t>
      </w:r>
      <w:r w:rsidR="0060056E" w:rsidRPr="00C374C9">
        <w:rPr>
          <w:b/>
          <w:bCs/>
        </w:rPr>
        <w:t xml:space="preserve">’s SSB. </w:t>
      </w:r>
      <w:r w:rsidR="00026374" w:rsidRPr="00C374C9">
        <w:rPr>
          <w:b/>
          <w:bCs/>
        </w:rPr>
        <w:t>WUS configuration is</w:t>
      </w:r>
      <w:r w:rsidR="009F01F6" w:rsidRPr="00C374C9">
        <w:rPr>
          <w:b/>
          <w:bCs/>
        </w:rPr>
        <w:t xml:space="preserve"> transmit</w:t>
      </w:r>
      <w:r w:rsidR="00026374" w:rsidRPr="00C374C9">
        <w:rPr>
          <w:b/>
          <w:bCs/>
        </w:rPr>
        <w:t>ted by</w:t>
      </w:r>
      <w:r w:rsidR="009F01F6" w:rsidRPr="00C374C9">
        <w:rPr>
          <w:b/>
          <w:bCs/>
        </w:rPr>
        <w:t xml:space="preserve"> </w:t>
      </w:r>
      <w:r w:rsidR="00D06F1F" w:rsidRPr="00C374C9">
        <w:rPr>
          <w:b/>
          <w:bCs/>
        </w:rPr>
        <w:t>Cell A</w:t>
      </w:r>
      <w:r w:rsidR="009F01F6" w:rsidRPr="00C374C9">
        <w:rPr>
          <w:b/>
          <w:bCs/>
        </w:rPr>
        <w:t xml:space="preserve"> </w:t>
      </w:r>
      <w:r w:rsidR="00026374" w:rsidRPr="00C374C9">
        <w:rPr>
          <w:b/>
          <w:bCs/>
        </w:rPr>
        <w:t xml:space="preserve">in </w:t>
      </w:r>
      <w:r w:rsidR="00D06F1F" w:rsidRPr="00C374C9">
        <w:rPr>
          <w:b/>
          <w:bCs/>
        </w:rPr>
        <w:t>C</w:t>
      </w:r>
      <w:r w:rsidR="009F01F6" w:rsidRPr="00C374C9">
        <w:rPr>
          <w:b/>
          <w:bCs/>
        </w:rPr>
        <w:t>ell</w:t>
      </w:r>
      <w:r w:rsidR="00D06F1F" w:rsidRPr="00C374C9">
        <w:rPr>
          <w:b/>
          <w:bCs/>
        </w:rPr>
        <w:t xml:space="preserve"> A</w:t>
      </w:r>
      <w:r w:rsidR="009F01F6" w:rsidRPr="00C374C9">
        <w:rPr>
          <w:b/>
          <w:bCs/>
        </w:rPr>
        <w:t>’s S</w:t>
      </w:r>
      <w:r w:rsidR="00026374" w:rsidRPr="00C374C9">
        <w:rPr>
          <w:b/>
          <w:bCs/>
        </w:rPr>
        <w:t>IB</w:t>
      </w:r>
      <w:r w:rsidR="00797E5A" w:rsidRPr="00C374C9">
        <w:rPr>
          <w:b/>
          <w:bCs/>
        </w:rPr>
        <w:t>s</w:t>
      </w:r>
      <w:r w:rsidR="009F01F6" w:rsidRPr="00C374C9">
        <w:rPr>
          <w:b/>
          <w:bCs/>
        </w:rPr>
        <w:t>.</w:t>
      </w:r>
    </w:p>
    <w:p w14:paraId="2163041D" w14:textId="66748628" w:rsidR="009F01F6" w:rsidRPr="00C374C9" w:rsidRDefault="00372597" w:rsidP="003B26CE">
      <w:pPr>
        <w:pStyle w:val="bullet1"/>
      </w:pPr>
      <w:r w:rsidRPr="00C374C9">
        <w:rPr>
          <w:b/>
          <w:bCs/>
        </w:rPr>
        <w:t xml:space="preserve">Scenario </w:t>
      </w:r>
      <w:r w:rsidR="009F01F6" w:rsidRPr="00C374C9">
        <w:rPr>
          <w:b/>
          <w:bCs/>
        </w:rPr>
        <w:t xml:space="preserve">3: </w:t>
      </w:r>
      <w:r w:rsidR="00D06F1F" w:rsidRPr="00C374C9">
        <w:rPr>
          <w:b/>
          <w:bCs/>
        </w:rPr>
        <w:t xml:space="preserve">NES Cell </w:t>
      </w:r>
      <w:r w:rsidR="00C37749" w:rsidRPr="00C374C9">
        <w:rPr>
          <w:b/>
          <w:bCs/>
        </w:rPr>
        <w:t xml:space="preserve">transmits on-demand SSB / SIB1 </w:t>
      </w:r>
      <w:r w:rsidR="00932178" w:rsidRPr="00C374C9">
        <w:rPr>
          <w:b/>
          <w:bCs/>
        </w:rPr>
        <w:t xml:space="preserve">if </w:t>
      </w:r>
      <w:r w:rsidR="00C37749" w:rsidRPr="00C374C9">
        <w:rPr>
          <w:b/>
          <w:bCs/>
        </w:rPr>
        <w:t xml:space="preserve">a UE transmits WUS for this cell. WUS configuration is transmitted by </w:t>
      </w:r>
      <w:r w:rsidR="00AC0E69" w:rsidRPr="00C374C9">
        <w:rPr>
          <w:b/>
          <w:bCs/>
        </w:rPr>
        <w:t>C</w:t>
      </w:r>
      <w:r w:rsidR="00C37749" w:rsidRPr="00C374C9">
        <w:rPr>
          <w:b/>
          <w:bCs/>
        </w:rPr>
        <w:t xml:space="preserve">ell </w:t>
      </w:r>
      <w:r w:rsidR="00AC0E69" w:rsidRPr="00C374C9">
        <w:rPr>
          <w:b/>
          <w:bCs/>
        </w:rPr>
        <w:t xml:space="preserve">A </w:t>
      </w:r>
      <w:r w:rsidR="00C37749" w:rsidRPr="00C374C9">
        <w:rPr>
          <w:b/>
          <w:bCs/>
        </w:rPr>
        <w:t xml:space="preserve">in </w:t>
      </w:r>
      <w:r w:rsidR="00AC0E69" w:rsidRPr="00C374C9">
        <w:rPr>
          <w:b/>
          <w:bCs/>
        </w:rPr>
        <w:t>C</w:t>
      </w:r>
      <w:r w:rsidR="00C37749" w:rsidRPr="00C374C9">
        <w:rPr>
          <w:b/>
          <w:bCs/>
        </w:rPr>
        <w:t>ell</w:t>
      </w:r>
      <w:r w:rsidR="00AC0E69" w:rsidRPr="00C374C9">
        <w:rPr>
          <w:b/>
          <w:bCs/>
        </w:rPr>
        <w:t xml:space="preserve"> A</w:t>
      </w:r>
      <w:r w:rsidR="00C37749" w:rsidRPr="00C374C9">
        <w:rPr>
          <w:b/>
          <w:bCs/>
        </w:rPr>
        <w:t>’s SIBs</w:t>
      </w:r>
      <w:r w:rsidR="00561FD9" w:rsidRPr="00C374C9">
        <w:rPr>
          <w:b/>
          <w:bCs/>
        </w:rPr>
        <w:t xml:space="preserve">, and WUS transmission is based on </w:t>
      </w:r>
      <w:r w:rsidR="00AC0E69" w:rsidRPr="00C374C9">
        <w:rPr>
          <w:b/>
          <w:bCs/>
        </w:rPr>
        <w:t>C</w:t>
      </w:r>
      <w:r w:rsidR="00561FD9" w:rsidRPr="00C374C9">
        <w:rPr>
          <w:b/>
          <w:bCs/>
        </w:rPr>
        <w:t>ell</w:t>
      </w:r>
      <w:r w:rsidR="00AC0E69" w:rsidRPr="00C374C9">
        <w:rPr>
          <w:b/>
          <w:bCs/>
        </w:rPr>
        <w:t xml:space="preserve"> A</w:t>
      </w:r>
      <w:r w:rsidR="00561FD9" w:rsidRPr="00C374C9">
        <w:rPr>
          <w:b/>
          <w:bCs/>
        </w:rPr>
        <w:t>’s SSB</w:t>
      </w:r>
      <w:r w:rsidR="00C37749" w:rsidRPr="00C374C9">
        <w:rPr>
          <w:b/>
          <w:bCs/>
        </w:rPr>
        <w:t>.</w:t>
      </w:r>
      <w:r w:rsidR="00561FD9" w:rsidRPr="00C374C9">
        <w:rPr>
          <w:b/>
          <w:bCs/>
        </w:rPr>
        <w:t xml:space="preserve"> WUS is monitored by </w:t>
      </w:r>
      <w:r w:rsidR="000A3636" w:rsidRPr="00C374C9">
        <w:rPr>
          <w:b/>
          <w:bCs/>
        </w:rPr>
        <w:t>C</w:t>
      </w:r>
      <w:r w:rsidR="00561FD9" w:rsidRPr="00C374C9">
        <w:rPr>
          <w:b/>
          <w:bCs/>
        </w:rPr>
        <w:t xml:space="preserve">ell </w:t>
      </w:r>
      <w:r w:rsidR="000A3636" w:rsidRPr="00C374C9">
        <w:rPr>
          <w:b/>
          <w:bCs/>
        </w:rPr>
        <w:t xml:space="preserve">A </w:t>
      </w:r>
      <w:r w:rsidR="00561FD9" w:rsidRPr="00C374C9">
        <w:rPr>
          <w:b/>
          <w:bCs/>
        </w:rPr>
        <w:t>only or by both cells if</w:t>
      </w:r>
      <w:r w:rsidR="00465815" w:rsidRPr="00C374C9">
        <w:rPr>
          <w:b/>
          <w:bCs/>
        </w:rPr>
        <w:t xml:space="preserve"> both cells are synchronized</w:t>
      </w:r>
      <w:r w:rsidR="009F01F6" w:rsidRPr="00C374C9">
        <w:rPr>
          <w:b/>
          <w:bCs/>
        </w:rPr>
        <w:t>.</w:t>
      </w:r>
    </w:p>
    <w:p w14:paraId="7F402ECB" w14:textId="77777777" w:rsidR="003A1A39" w:rsidRPr="00C374C9" w:rsidRDefault="003A1A39" w:rsidP="003A1A39">
      <w:pPr>
        <w:pStyle w:val="bullet1"/>
        <w:numPr>
          <w:ilvl w:val="0"/>
          <w:numId w:val="0"/>
        </w:numPr>
        <w:ind w:left="360" w:hanging="360"/>
        <w:rPr>
          <w:b/>
          <w:bCs/>
        </w:rPr>
      </w:pPr>
    </w:p>
    <w:p w14:paraId="06BDB546" w14:textId="08522FA2" w:rsidR="003A1A39" w:rsidRPr="00C374C9" w:rsidRDefault="003A1A39" w:rsidP="003A1A39">
      <w:pPr>
        <w:pStyle w:val="Heading2"/>
      </w:pPr>
      <w:r w:rsidRPr="00C374C9">
        <w:t>WUS design</w:t>
      </w:r>
    </w:p>
    <w:p w14:paraId="4D426CBB" w14:textId="3F21ABD2" w:rsidR="003A1A39" w:rsidRPr="00C374C9" w:rsidRDefault="003A1A39" w:rsidP="003A1A39">
      <w:pPr>
        <w:spacing w:after="180"/>
      </w:pPr>
      <w:r w:rsidRPr="00C374C9">
        <w:t xml:space="preserve">Regarding UL WUS design, since the UE is in idle/inactive mode, it is reasonable to use PRACH </w:t>
      </w:r>
      <w:r w:rsidR="008761B6" w:rsidRPr="00C374C9">
        <w:t xml:space="preserve">preamble </w:t>
      </w:r>
      <w:r w:rsidRPr="00C374C9">
        <w:t>as the starting point</w:t>
      </w:r>
      <w:r w:rsidR="002D1606" w:rsidRPr="00C374C9">
        <w:t xml:space="preserve">, and WUS should be allowed </w:t>
      </w:r>
      <w:r w:rsidR="00E51F4F" w:rsidRPr="00C374C9">
        <w:t xml:space="preserve">only </w:t>
      </w:r>
      <w:r w:rsidR="00FF625F" w:rsidRPr="00C374C9">
        <w:t>on specific time</w:t>
      </w:r>
      <w:r w:rsidR="007A2F6B" w:rsidRPr="00C374C9">
        <w:t>/</w:t>
      </w:r>
      <w:r w:rsidR="00FF625F" w:rsidRPr="00C374C9">
        <w:t xml:space="preserve">frequency-domain resources </w:t>
      </w:r>
      <w:r w:rsidR="00E51F4F" w:rsidRPr="00C374C9">
        <w:t xml:space="preserve">and with specific sequences, since the network </w:t>
      </w:r>
      <w:proofErr w:type="gramStart"/>
      <w:r w:rsidR="00E51F4F" w:rsidRPr="00C374C9">
        <w:t>has to</w:t>
      </w:r>
      <w:proofErr w:type="gramEnd"/>
      <w:r w:rsidR="00E51F4F" w:rsidRPr="00C374C9">
        <w:t xml:space="preserve"> monitor all possible WUS </w:t>
      </w:r>
      <w:r w:rsidR="00945CFA" w:rsidRPr="00C374C9">
        <w:t xml:space="preserve">time/frequency-domain resources </w:t>
      </w:r>
      <w:r w:rsidR="00945CFA">
        <w:t>and sequences</w:t>
      </w:r>
      <w:r w:rsidRPr="00C374C9">
        <w:t xml:space="preserve">. </w:t>
      </w:r>
    </w:p>
    <w:p w14:paraId="70752B2A" w14:textId="03E5085A" w:rsidR="002443FE" w:rsidRPr="00C374C9" w:rsidRDefault="002443FE" w:rsidP="003A1A39">
      <w:pPr>
        <w:spacing w:after="180"/>
      </w:pPr>
      <w:r w:rsidRPr="00C374C9">
        <w:lastRenderedPageBreak/>
        <w:t>A subsequent key question is whether / how the WUS resources are multiplexed with other resources, especially regular PRACH resources used for initial access and other activities.</w:t>
      </w:r>
      <w:r w:rsidR="00681326" w:rsidRPr="00C374C9">
        <w:t xml:space="preserve"> That is, </w:t>
      </w:r>
      <w:r w:rsidR="00CB1F78" w:rsidRPr="00C374C9">
        <w:t>should a WUS transmission be distinguished from a non-WUS, regular PRACH transmission? There can be different options:</w:t>
      </w:r>
    </w:p>
    <w:p w14:paraId="4FAE037A" w14:textId="4EE93031" w:rsidR="00CB1F78" w:rsidRPr="00C374C9" w:rsidRDefault="00CB1F78" w:rsidP="00CB1F78">
      <w:pPr>
        <w:pStyle w:val="bullet1"/>
      </w:pPr>
      <w:r w:rsidRPr="00C374C9">
        <w:t xml:space="preserve">WUS is indistinguishable from non-WUS PRACH </w:t>
      </w:r>
      <w:proofErr w:type="gramStart"/>
      <w:r w:rsidRPr="00C374C9">
        <w:t>transmissions</w:t>
      </w:r>
      <w:proofErr w:type="gramEnd"/>
    </w:p>
    <w:p w14:paraId="5ED4BBE9" w14:textId="016D77EC" w:rsidR="00CB1F78" w:rsidRPr="00C374C9" w:rsidRDefault="00CB1F78" w:rsidP="00CB1F78">
      <w:pPr>
        <w:pStyle w:val="bullet1"/>
        <w:numPr>
          <w:ilvl w:val="0"/>
          <w:numId w:val="0"/>
        </w:numPr>
        <w:ind w:left="360"/>
      </w:pPr>
      <w:r w:rsidRPr="00C374C9">
        <w:t>In this case, generally the network will reply with RAR (i.e., Message 2) to allocate UL assignments for follow-up transmissions by the UE. However, this seems unnecessary for WUS to trigger SIB1 transmission</w:t>
      </w:r>
      <w:r w:rsidR="000D653B" w:rsidRPr="00C374C9">
        <w:t>, and the UE may not be able to receive RAR since it has not received all necessary system information.</w:t>
      </w:r>
    </w:p>
    <w:p w14:paraId="1D6F2ED7" w14:textId="717772C7" w:rsidR="00CB1F78" w:rsidRPr="00C374C9" w:rsidRDefault="00CB1F78" w:rsidP="00CB1F78">
      <w:pPr>
        <w:pStyle w:val="bullet1"/>
      </w:pPr>
      <w:r w:rsidRPr="00C374C9">
        <w:t xml:space="preserve">WUS is distinguishable from non-WUS PRACH </w:t>
      </w:r>
      <w:proofErr w:type="gramStart"/>
      <w:r w:rsidRPr="00C374C9">
        <w:t>transmissions</w:t>
      </w:r>
      <w:proofErr w:type="gramEnd"/>
    </w:p>
    <w:p w14:paraId="5A0B35B6" w14:textId="09C95E40" w:rsidR="00CB1F78" w:rsidRPr="00C374C9" w:rsidRDefault="00CB1F78" w:rsidP="00CB1F78">
      <w:pPr>
        <w:pStyle w:val="bullet1"/>
        <w:numPr>
          <w:ilvl w:val="0"/>
          <w:numId w:val="0"/>
        </w:numPr>
        <w:ind w:left="360"/>
      </w:pPr>
      <w:r w:rsidRPr="00C374C9">
        <w:t xml:space="preserve">In this case, rather than the network replying with RAR, the network responds with either on-demand SIB1 or a confirmation plus on-demand SIB1. The UE does not have to monitor RAR and does not have to send another UL, and the entire WUS-based procedure is </w:t>
      </w:r>
      <w:r w:rsidR="00565C15">
        <w:t>completed</w:t>
      </w:r>
      <w:r w:rsidR="00565C15" w:rsidRPr="00C374C9">
        <w:t xml:space="preserve"> </w:t>
      </w:r>
      <w:r w:rsidRPr="00C374C9">
        <w:t xml:space="preserve">after the UE receives SIB1. </w:t>
      </w:r>
      <w:r w:rsidR="007B2245" w:rsidRPr="00C374C9">
        <w:t>Therefore, this is the preferred option.</w:t>
      </w:r>
    </w:p>
    <w:p w14:paraId="3F131F52" w14:textId="120F727F" w:rsidR="007B2245" w:rsidRPr="00C374C9" w:rsidRDefault="00C13B05" w:rsidP="00C13B05">
      <w:pPr>
        <w:spacing w:after="180"/>
      </w:pPr>
      <w:r w:rsidRPr="00C374C9">
        <w:t>To separate WUS from non-WUS PRACH transmissions, WUS can be assigned with dedicated time-domain resources, frequency-domain resources, and/or with specific sequences</w:t>
      </w:r>
      <w:r w:rsidR="00A4516E">
        <w:t xml:space="preserve"> (such as based on a partition of PRACH preambles)</w:t>
      </w:r>
      <w:r w:rsidRPr="00C374C9">
        <w:t>.</w:t>
      </w:r>
    </w:p>
    <w:p w14:paraId="23AC0826" w14:textId="239F445C" w:rsidR="000D653B" w:rsidRDefault="000D653B" w:rsidP="000D653B">
      <w:pPr>
        <w:spacing w:after="180"/>
        <w:rPr>
          <w:b/>
          <w:bCs/>
        </w:rPr>
      </w:pPr>
      <w:r w:rsidRPr="00C374C9">
        <w:rPr>
          <w:b/>
          <w:bCs/>
        </w:rPr>
        <w:t>Proposal 5: WUS design is based on PRACH preamble with dedicated time, frequency, and/or sequence resources.</w:t>
      </w:r>
    </w:p>
    <w:p w14:paraId="7E46A427" w14:textId="77777777" w:rsidR="00EC6A27" w:rsidRPr="00C374C9" w:rsidRDefault="00EC6A27" w:rsidP="000D653B">
      <w:pPr>
        <w:spacing w:after="180"/>
        <w:rPr>
          <w:b/>
          <w:bCs/>
        </w:rPr>
      </w:pPr>
    </w:p>
    <w:p w14:paraId="4B4420F1" w14:textId="6BDACC74" w:rsidR="003A1A39" w:rsidRPr="00C374C9" w:rsidRDefault="00EC3011" w:rsidP="00EC3011">
      <w:pPr>
        <w:pStyle w:val="Heading2"/>
      </w:pPr>
      <w:r w:rsidRPr="00C374C9">
        <w:t xml:space="preserve">WUS triggering </w:t>
      </w:r>
      <w:proofErr w:type="gramStart"/>
      <w:r w:rsidRPr="00C374C9">
        <w:t>conditions</w:t>
      </w:r>
      <w:proofErr w:type="gramEnd"/>
    </w:p>
    <w:p w14:paraId="04271EF2" w14:textId="4FABACE1" w:rsidR="00EC3011" w:rsidRPr="00C374C9" w:rsidRDefault="00A73878" w:rsidP="00A73878">
      <w:pPr>
        <w:spacing w:after="180"/>
      </w:pPr>
      <w:r w:rsidRPr="00C374C9">
        <w:t>Many of idle/inactive UE behaviors are generally specified by higher layers, such as cell reselection, camping, establishing RRC connections, etc. For this reason, RAN1 may not have to specify the details of WUS triggering conditions other than setting a criterion to prevent a UE sending WUS too often</w:t>
      </w:r>
      <w:r w:rsidR="00A000B3" w:rsidRPr="00C374C9">
        <w:t xml:space="preserve"> to keep waking up NES Cell. </w:t>
      </w:r>
      <w:r w:rsidR="00087134" w:rsidRPr="00C374C9">
        <w:t xml:space="preserve">Thus, we propose that WUS should be triggered </w:t>
      </w:r>
      <w:r w:rsidR="00812971" w:rsidRPr="00C374C9">
        <w:t xml:space="preserve">only once during the process to camp under NES Cell, or to establish RRC connection to NES Cell, or to monitor NES Cell as a neighbor cell / candidate cell, or to complete the cell (re-)selection involving NES Cell. </w:t>
      </w:r>
      <w:r w:rsidR="008D3173" w:rsidRPr="00C374C9">
        <w:t xml:space="preserve">A timer may also be introduced so that no more than N WUS can be sent during </w:t>
      </w:r>
      <w:proofErr w:type="gramStart"/>
      <w:r w:rsidR="008D3173" w:rsidRPr="00C374C9">
        <w:t>a time period</w:t>
      </w:r>
      <w:proofErr w:type="gramEnd"/>
      <w:r w:rsidR="008D3173" w:rsidRPr="00C374C9">
        <w:t xml:space="preserve"> of M seconds.</w:t>
      </w:r>
    </w:p>
    <w:p w14:paraId="4E54EFDB" w14:textId="32479372" w:rsidR="003F4865" w:rsidRPr="00C374C9" w:rsidRDefault="00AB211E" w:rsidP="00AB211E">
      <w:pPr>
        <w:spacing w:after="180"/>
        <w:rPr>
          <w:b/>
          <w:bCs/>
        </w:rPr>
      </w:pPr>
      <w:r w:rsidRPr="00C374C9">
        <w:rPr>
          <w:b/>
          <w:bCs/>
        </w:rPr>
        <w:t>Proposal 6: WUS transmission should be triggered only once during each of the following</w:t>
      </w:r>
      <w:r w:rsidR="003F4865" w:rsidRPr="00C374C9">
        <w:rPr>
          <w:b/>
          <w:bCs/>
        </w:rPr>
        <w:t>:</w:t>
      </w:r>
    </w:p>
    <w:p w14:paraId="301FB3F5" w14:textId="77777777" w:rsidR="003F4865" w:rsidRPr="00C374C9" w:rsidRDefault="003F4865" w:rsidP="003F4865">
      <w:pPr>
        <w:pStyle w:val="bullet1"/>
        <w:rPr>
          <w:b/>
          <w:bCs/>
        </w:rPr>
      </w:pPr>
      <w:r w:rsidRPr="00C374C9">
        <w:rPr>
          <w:b/>
          <w:bCs/>
        </w:rPr>
        <w:t>T</w:t>
      </w:r>
      <w:r w:rsidR="00AB211E" w:rsidRPr="00C374C9">
        <w:rPr>
          <w:b/>
          <w:bCs/>
        </w:rPr>
        <w:t>o camp under NES Cell</w:t>
      </w:r>
    </w:p>
    <w:p w14:paraId="2ED80466" w14:textId="77777777" w:rsidR="003F4865" w:rsidRPr="00C374C9" w:rsidRDefault="003F4865" w:rsidP="003F4865">
      <w:pPr>
        <w:pStyle w:val="bullet1"/>
        <w:rPr>
          <w:b/>
          <w:bCs/>
        </w:rPr>
      </w:pPr>
      <w:r w:rsidRPr="00C374C9">
        <w:rPr>
          <w:b/>
          <w:bCs/>
        </w:rPr>
        <w:t>T</w:t>
      </w:r>
      <w:r w:rsidR="00AB211E" w:rsidRPr="00C374C9">
        <w:rPr>
          <w:b/>
          <w:bCs/>
        </w:rPr>
        <w:t>o establish RRC connection to NES Cell</w:t>
      </w:r>
    </w:p>
    <w:p w14:paraId="21A45165" w14:textId="77777777" w:rsidR="003F4865" w:rsidRPr="00C374C9" w:rsidRDefault="003F4865" w:rsidP="003F4865">
      <w:pPr>
        <w:pStyle w:val="bullet1"/>
        <w:rPr>
          <w:b/>
          <w:bCs/>
        </w:rPr>
      </w:pPr>
      <w:r w:rsidRPr="00C374C9">
        <w:rPr>
          <w:b/>
          <w:bCs/>
        </w:rPr>
        <w:t>T</w:t>
      </w:r>
      <w:r w:rsidR="00AB211E" w:rsidRPr="00C374C9">
        <w:rPr>
          <w:b/>
          <w:bCs/>
        </w:rPr>
        <w:t>o monitor NES Cell as a neighbor cell / candidate cell</w:t>
      </w:r>
    </w:p>
    <w:p w14:paraId="461D8931" w14:textId="7EF03FC5" w:rsidR="00AB211E" w:rsidRPr="00C374C9" w:rsidRDefault="003F4865" w:rsidP="003F4865">
      <w:pPr>
        <w:pStyle w:val="bullet1"/>
        <w:rPr>
          <w:b/>
          <w:bCs/>
        </w:rPr>
      </w:pPr>
      <w:r w:rsidRPr="00C374C9">
        <w:rPr>
          <w:b/>
          <w:bCs/>
        </w:rPr>
        <w:t>T</w:t>
      </w:r>
      <w:r w:rsidR="00AB211E" w:rsidRPr="00C374C9">
        <w:rPr>
          <w:b/>
          <w:bCs/>
        </w:rPr>
        <w:t>o complete the cell (re-)selection involving NES Cell</w:t>
      </w:r>
    </w:p>
    <w:p w14:paraId="55312BDC" w14:textId="4243815E" w:rsidR="003F4865" w:rsidRPr="00C374C9" w:rsidRDefault="003F4865" w:rsidP="003F4865">
      <w:pPr>
        <w:pStyle w:val="bullet1"/>
        <w:rPr>
          <w:b/>
          <w:bCs/>
        </w:rPr>
      </w:pPr>
      <w:r w:rsidRPr="00C374C9">
        <w:rPr>
          <w:b/>
          <w:bCs/>
        </w:rPr>
        <w:t>A certain time duration.</w:t>
      </w:r>
    </w:p>
    <w:p w14:paraId="074236F2" w14:textId="77777777" w:rsidR="008D3173" w:rsidRPr="00C374C9" w:rsidRDefault="008D3173" w:rsidP="00A73878">
      <w:pPr>
        <w:spacing w:after="180"/>
      </w:pPr>
    </w:p>
    <w:p w14:paraId="618D685E" w14:textId="009341F2" w:rsidR="008D1EC7" w:rsidRPr="00C374C9" w:rsidRDefault="008D1EC7" w:rsidP="008D1EC7">
      <w:pPr>
        <w:pStyle w:val="Heading2"/>
      </w:pPr>
      <w:r w:rsidRPr="00C374C9">
        <w:t>WUS response</w:t>
      </w:r>
    </w:p>
    <w:p w14:paraId="58A8DF5A" w14:textId="0D317141" w:rsidR="008D1EC7" w:rsidRPr="00C374C9" w:rsidRDefault="00B7122A" w:rsidP="00A73878">
      <w:pPr>
        <w:spacing w:after="180"/>
      </w:pPr>
      <w:r w:rsidRPr="00C374C9">
        <w:t>After gNB receive</w:t>
      </w:r>
      <w:r w:rsidR="00A079B1" w:rsidRPr="00C374C9">
        <w:t>s</w:t>
      </w:r>
      <w:r w:rsidRPr="00C374C9">
        <w:t xml:space="preserve"> a WUS transmission from a UE, there are a couple of alternatives that it may </w:t>
      </w:r>
      <w:r w:rsidR="00342DEF" w:rsidRPr="00C374C9">
        <w:t>respond to</w:t>
      </w:r>
      <w:r w:rsidR="00342DEF">
        <w:t xml:space="preserve"> the WUS transmission</w:t>
      </w:r>
      <w:r w:rsidRPr="00C374C9">
        <w:t xml:space="preserve">. </w:t>
      </w:r>
      <w:r w:rsidR="00A079B1" w:rsidRPr="00C374C9">
        <w:t xml:space="preserve">For one, the gNB may send a feedback message to confirm that SIB1 will be transmitted, and some information about the SIB1 resources can be provided, such as information about PDCCH and PDSCH carrying the SIB1, based on which the UE can find the SIB1. Alternatively, the gNB may not send a feedback message for confirmation, but just starts to transmit SIB1 according to predetermined schedule, such as sending the PDCCH for SIB1 within a certain time window starting from the WUS </w:t>
      </w:r>
      <w:proofErr w:type="gramStart"/>
      <w:r w:rsidR="00A079B1" w:rsidRPr="00C374C9">
        <w:t>transmission, or</w:t>
      </w:r>
      <w:proofErr w:type="gramEnd"/>
      <w:r w:rsidR="00A079B1" w:rsidRPr="00C374C9">
        <w:t xml:space="preserve"> turning on the SIB1 transmission based on existing legacy SIB1 transmission schedule based on the NES Cell’s SSB. It seems that the WUS response is not strictly necessary or useful. If the WUS transmission does not get through and the UE does not receive either the WUS response or the SIB1, the UE </w:t>
      </w:r>
      <w:r w:rsidR="00A079B1" w:rsidRPr="00C374C9">
        <w:lastRenderedPageBreak/>
        <w:t xml:space="preserve">will perform a retransmission of WUS anyway. </w:t>
      </w:r>
      <w:proofErr w:type="gramStart"/>
      <w:r w:rsidR="00A079B1" w:rsidRPr="00C374C9">
        <w:t>So</w:t>
      </w:r>
      <w:proofErr w:type="gramEnd"/>
      <w:r w:rsidR="00A079B1" w:rsidRPr="00C374C9">
        <w:t xml:space="preserve"> it is preferable not to send any WUS response other than the requested SIB1 transmission.</w:t>
      </w:r>
    </w:p>
    <w:p w14:paraId="07B5E35E" w14:textId="15D95980" w:rsidR="00A079B1" w:rsidRPr="00C374C9" w:rsidRDefault="00A079B1" w:rsidP="00A079B1">
      <w:pPr>
        <w:spacing w:after="180"/>
        <w:rPr>
          <w:b/>
          <w:bCs/>
        </w:rPr>
      </w:pPr>
      <w:r w:rsidRPr="00C374C9">
        <w:rPr>
          <w:b/>
          <w:bCs/>
        </w:rPr>
        <w:t>Proposal 7: NES Cell responds to a WUS transmission with one of the following:</w:t>
      </w:r>
    </w:p>
    <w:p w14:paraId="334B5B30" w14:textId="43B27A29" w:rsidR="002B4E72" w:rsidRPr="00C374C9" w:rsidRDefault="002B4E72" w:rsidP="00A079B1">
      <w:pPr>
        <w:pStyle w:val="bullet1"/>
        <w:rPr>
          <w:b/>
          <w:bCs/>
        </w:rPr>
      </w:pPr>
      <w:r w:rsidRPr="00C374C9">
        <w:rPr>
          <w:b/>
          <w:bCs/>
        </w:rPr>
        <w:t>SIB1 transmission according to legacy SIB1 transmission schedule based on NES Cell SSB.</w:t>
      </w:r>
    </w:p>
    <w:p w14:paraId="3AA7D708" w14:textId="2C78D9E1" w:rsidR="00A079B1" w:rsidRPr="00C374C9" w:rsidRDefault="002B4E72" w:rsidP="00A079B1">
      <w:pPr>
        <w:pStyle w:val="bullet1"/>
        <w:rPr>
          <w:b/>
          <w:bCs/>
        </w:rPr>
      </w:pPr>
      <w:r w:rsidRPr="00C374C9">
        <w:rPr>
          <w:b/>
          <w:bCs/>
        </w:rPr>
        <w:t xml:space="preserve">SIB1 transmission within </w:t>
      </w:r>
      <w:proofErr w:type="gramStart"/>
      <w:r w:rsidRPr="00C374C9">
        <w:rPr>
          <w:b/>
          <w:bCs/>
        </w:rPr>
        <w:t>a time</w:t>
      </w:r>
      <w:proofErr w:type="gramEnd"/>
      <w:r w:rsidRPr="00C374C9">
        <w:rPr>
          <w:b/>
          <w:bCs/>
        </w:rPr>
        <w:t xml:space="preserve"> window of the WUS transmission.</w:t>
      </w:r>
    </w:p>
    <w:p w14:paraId="7276B122" w14:textId="77777777" w:rsidR="000D653B" w:rsidRPr="00C374C9" w:rsidRDefault="000D653B" w:rsidP="003A1A39">
      <w:pPr>
        <w:pStyle w:val="bullet1"/>
        <w:numPr>
          <w:ilvl w:val="0"/>
          <w:numId w:val="0"/>
        </w:numPr>
        <w:ind w:left="360" w:hanging="360"/>
      </w:pPr>
    </w:p>
    <w:p w14:paraId="0765B4D5" w14:textId="3C665A20" w:rsidR="00855BF0" w:rsidRPr="00C374C9" w:rsidRDefault="00855BF0" w:rsidP="00855BF0">
      <w:pPr>
        <w:pStyle w:val="Heading2"/>
      </w:pPr>
      <w:r w:rsidRPr="00C374C9">
        <w:t>WUS configuration validity area</w:t>
      </w:r>
    </w:p>
    <w:p w14:paraId="3266DB4F" w14:textId="7890C5E1" w:rsidR="00855BF0" w:rsidRPr="00C374C9" w:rsidRDefault="00CD5CF9" w:rsidP="00855BF0">
      <w:r w:rsidRPr="00C374C9">
        <w:t>Several options have been considered for WUS configuration validity area, with different pros and cons:</w:t>
      </w:r>
    </w:p>
    <w:p w14:paraId="2D21BCF6" w14:textId="77777777" w:rsidR="00CD5CF9" w:rsidRPr="00C374C9" w:rsidRDefault="00CD5CF9" w:rsidP="00CD5CF9">
      <w:pPr>
        <w:pStyle w:val="bullet1"/>
        <w:rPr>
          <w:lang w:eastAsia="zh-TW"/>
        </w:rPr>
      </w:pPr>
      <w:r w:rsidRPr="00C374C9">
        <w:rPr>
          <w:lang w:eastAsia="zh-TW"/>
        </w:rPr>
        <w:t>Option 1: Pre-defined UL WUS configuration</w:t>
      </w:r>
    </w:p>
    <w:p w14:paraId="2064C9CF" w14:textId="1CF2C7ED" w:rsidR="000F3358" w:rsidRPr="00C374C9" w:rsidRDefault="000F3358" w:rsidP="000F3358">
      <w:pPr>
        <w:pStyle w:val="bullet1"/>
        <w:numPr>
          <w:ilvl w:val="0"/>
          <w:numId w:val="0"/>
        </w:numPr>
        <w:ind w:left="360"/>
        <w:rPr>
          <w:lang w:eastAsia="zh-TW"/>
        </w:rPr>
      </w:pPr>
      <w:r w:rsidRPr="00C374C9">
        <w:rPr>
          <w:lang w:eastAsia="zh-TW"/>
        </w:rPr>
        <w:t>This option would reduce the signaling overhead and latency, but it significantly lacks flexibility and is not preferred.</w:t>
      </w:r>
    </w:p>
    <w:p w14:paraId="025AF978" w14:textId="6CBB436B" w:rsidR="00CD5CF9" w:rsidRPr="00C374C9" w:rsidRDefault="00CD5CF9" w:rsidP="00CD5CF9">
      <w:pPr>
        <w:pStyle w:val="bullet1"/>
        <w:rPr>
          <w:lang w:eastAsia="zh-TW"/>
        </w:rPr>
      </w:pPr>
      <w:r w:rsidRPr="00C374C9">
        <w:rPr>
          <w:lang w:eastAsia="zh-TW"/>
        </w:rPr>
        <w:t xml:space="preserve">Option 2: UL WUS configuration that applies to multiple NES </w:t>
      </w:r>
      <w:proofErr w:type="gramStart"/>
      <w:r w:rsidRPr="00C374C9">
        <w:rPr>
          <w:lang w:eastAsia="zh-TW"/>
        </w:rPr>
        <w:t>cell</w:t>
      </w:r>
      <w:r w:rsidR="00B74BA3">
        <w:rPr>
          <w:lang w:eastAsia="zh-TW"/>
        </w:rPr>
        <w:t>s</w:t>
      </w:r>
      <w:proofErr w:type="gramEnd"/>
      <w:r w:rsidRPr="00C374C9">
        <w:rPr>
          <w:lang w:eastAsia="zh-TW"/>
        </w:rPr>
        <w:t xml:space="preserve"> </w:t>
      </w:r>
    </w:p>
    <w:p w14:paraId="54443715" w14:textId="10BE3E60" w:rsidR="000F3358" w:rsidRPr="00C374C9" w:rsidRDefault="00650B64" w:rsidP="000F3358">
      <w:pPr>
        <w:pStyle w:val="bullet1"/>
        <w:numPr>
          <w:ilvl w:val="0"/>
          <w:numId w:val="0"/>
        </w:numPr>
        <w:ind w:left="360"/>
        <w:rPr>
          <w:lang w:eastAsia="zh-TW"/>
        </w:rPr>
      </w:pPr>
      <w:r w:rsidRPr="00C374C9">
        <w:rPr>
          <w:lang w:eastAsia="zh-TW"/>
        </w:rPr>
        <w:t xml:space="preserve">This option can provide a good tradeoff between signaling overhead, </w:t>
      </w:r>
      <w:r w:rsidR="00C374C9">
        <w:rPr>
          <w:lang w:eastAsia="zh-TW"/>
        </w:rPr>
        <w:t>latency, complexity, and flexibility.</w:t>
      </w:r>
      <w:r w:rsidR="00E07A8A">
        <w:rPr>
          <w:lang w:eastAsia="zh-TW"/>
        </w:rPr>
        <w:t xml:space="preserve"> Cell A can carry one WUS configuration applicable to multiple NES Cells in a WUS configuration </w:t>
      </w:r>
      <w:r w:rsidR="00E07A8A" w:rsidRPr="00C374C9">
        <w:t xml:space="preserve">validity </w:t>
      </w:r>
      <w:r w:rsidR="00E07A8A">
        <w:rPr>
          <w:lang w:eastAsia="zh-TW"/>
        </w:rPr>
        <w:t xml:space="preserve">area, and different areas can have different WUS configurations. </w:t>
      </w:r>
    </w:p>
    <w:p w14:paraId="77212ABC" w14:textId="77777777" w:rsidR="00CD5CF9" w:rsidRPr="00C374C9" w:rsidRDefault="00CD5CF9" w:rsidP="00CD5CF9">
      <w:pPr>
        <w:pStyle w:val="bullet1"/>
        <w:rPr>
          <w:lang w:eastAsia="zh-TW"/>
        </w:rPr>
      </w:pPr>
      <w:r w:rsidRPr="00C374C9">
        <w:rPr>
          <w:lang w:eastAsia="zh-TW"/>
        </w:rPr>
        <w:t xml:space="preserve">Option 3: UL WUS configuration that applies to a single NES </w:t>
      </w:r>
      <w:proofErr w:type="gramStart"/>
      <w:r w:rsidRPr="00C374C9">
        <w:rPr>
          <w:lang w:eastAsia="zh-TW"/>
        </w:rPr>
        <w:t>cell</w:t>
      </w:r>
      <w:proofErr w:type="gramEnd"/>
    </w:p>
    <w:p w14:paraId="02542668" w14:textId="336C9E72" w:rsidR="00A53FFE" w:rsidRPr="00C374C9" w:rsidRDefault="00A53FFE" w:rsidP="00A53FFE">
      <w:pPr>
        <w:pStyle w:val="bullet1"/>
        <w:numPr>
          <w:ilvl w:val="0"/>
          <w:numId w:val="0"/>
        </w:numPr>
        <w:ind w:left="360"/>
        <w:rPr>
          <w:lang w:eastAsia="zh-TW"/>
        </w:rPr>
      </w:pPr>
      <w:r w:rsidRPr="00C374C9">
        <w:rPr>
          <w:lang w:eastAsia="zh-TW"/>
        </w:rPr>
        <w:t xml:space="preserve">This option may result in higher complexity than other options. For example, if in an area there are several NES Cells, then </w:t>
      </w:r>
      <w:r w:rsidR="00B508A6">
        <w:rPr>
          <w:lang w:eastAsia="zh-TW"/>
        </w:rPr>
        <w:t xml:space="preserve">each </w:t>
      </w:r>
      <w:r w:rsidRPr="00C374C9">
        <w:rPr>
          <w:lang w:eastAsia="zh-TW"/>
        </w:rPr>
        <w:t xml:space="preserve">Cell A </w:t>
      </w:r>
      <w:r w:rsidR="00B508A6">
        <w:rPr>
          <w:lang w:eastAsia="zh-TW"/>
        </w:rPr>
        <w:t xml:space="preserve">in this area </w:t>
      </w:r>
      <w:r w:rsidR="006F0F69">
        <w:rPr>
          <w:lang w:eastAsia="zh-TW"/>
        </w:rPr>
        <w:t xml:space="preserve">may have </w:t>
      </w:r>
      <w:r w:rsidRPr="00C374C9">
        <w:rPr>
          <w:lang w:eastAsia="zh-TW"/>
        </w:rPr>
        <w:t xml:space="preserve">to provide several different WUS configurations associated with the several NES Cells. UE will need to receive several WUS configurations and then select </w:t>
      </w:r>
      <w:proofErr w:type="gramStart"/>
      <w:r w:rsidRPr="00C374C9">
        <w:rPr>
          <w:lang w:eastAsia="zh-TW"/>
        </w:rPr>
        <w:t>one, or</w:t>
      </w:r>
      <w:proofErr w:type="gramEnd"/>
      <w:r w:rsidRPr="00C374C9">
        <w:rPr>
          <w:lang w:eastAsia="zh-TW"/>
        </w:rPr>
        <w:t xml:space="preserve"> will need to send </w:t>
      </w:r>
      <w:proofErr w:type="gramStart"/>
      <w:r w:rsidRPr="00C374C9">
        <w:rPr>
          <w:lang w:eastAsia="zh-TW"/>
        </w:rPr>
        <w:t>more</w:t>
      </w:r>
      <w:proofErr w:type="gramEnd"/>
      <w:r w:rsidRPr="00C374C9">
        <w:rPr>
          <w:lang w:eastAsia="zh-TW"/>
        </w:rPr>
        <w:t xml:space="preserve"> specific request for a particular NES Cell’s WUS configuration. This option is not preferred.</w:t>
      </w:r>
    </w:p>
    <w:p w14:paraId="6ED129EB" w14:textId="49A5BD43" w:rsidR="00CD5CF9" w:rsidRPr="00C374C9" w:rsidRDefault="00CD5CF9" w:rsidP="00CD5CF9">
      <w:pPr>
        <w:pStyle w:val="bullet1"/>
        <w:numPr>
          <w:ilvl w:val="0"/>
          <w:numId w:val="0"/>
        </w:numPr>
      </w:pPr>
    </w:p>
    <w:p w14:paraId="46149B32" w14:textId="6F7CBF2A" w:rsidR="00E07A8A" w:rsidRPr="00C374C9" w:rsidRDefault="00E07A8A" w:rsidP="00E07A8A">
      <w:pPr>
        <w:spacing w:after="180"/>
        <w:rPr>
          <w:b/>
          <w:bCs/>
        </w:rPr>
      </w:pPr>
      <w:r w:rsidRPr="00C374C9">
        <w:rPr>
          <w:b/>
          <w:bCs/>
        </w:rPr>
        <w:t xml:space="preserve">Proposal </w:t>
      </w:r>
      <w:r>
        <w:rPr>
          <w:b/>
          <w:bCs/>
        </w:rPr>
        <w:t>8</w:t>
      </w:r>
      <w:r w:rsidRPr="00C374C9">
        <w:rPr>
          <w:b/>
          <w:bCs/>
        </w:rPr>
        <w:t xml:space="preserve">: </w:t>
      </w:r>
      <w:r>
        <w:rPr>
          <w:b/>
          <w:bCs/>
        </w:rPr>
        <w:t xml:space="preserve">Support </w:t>
      </w:r>
      <w:r w:rsidRPr="00E07A8A">
        <w:rPr>
          <w:b/>
          <w:bCs/>
        </w:rPr>
        <w:t xml:space="preserve">UL WUS configuration that applies to multiple NES </w:t>
      </w:r>
      <w:r w:rsidRPr="00C374C9">
        <w:rPr>
          <w:b/>
          <w:bCs/>
        </w:rPr>
        <w:t>Cell</w:t>
      </w:r>
      <w:r>
        <w:rPr>
          <w:b/>
          <w:bCs/>
        </w:rPr>
        <w:t>s.</w:t>
      </w:r>
    </w:p>
    <w:p w14:paraId="11E0A2D6" w14:textId="77777777" w:rsidR="00A079B1" w:rsidRPr="00C374C9" w:rsidRDefault="00A079B1" w:rsidP="003A1A39">
      <w:pPr>
        <w:pStyle w:val="bullet1"/>
        <w:numPr>
          <w:ilvl w:val="0"/>
          <w:numId w:val="0"/>
        </w:numPr>
        <w:ind w:left="360" w:hanging="360"/>
      </w:pPr>
    </w:p>
    <w:p w14:paraId="683D13AA" w14:textId="77777777" w:rsidR="00223C9C" w:rsidRPr="00C374C9" w:rsidRDefault="00223C9C" w:rsidP="00223C9C">
      <w:pPr>
        <w:pStyle w:val="Heading1"/>
      </w:pPr>
      <w:r w:rsidRPr="00C374C9">
        <w:t>Conclusions</w:t>
      </w:r>
    </w:p>
    <w:p w14:paraId="472F80B1" w14:textId="45DCCA48" w:rsidR="00FC40DE" w:rsidRPr="00C374C9" w:rsidRDefault="00223C9C" w:rsidP="00252EA6">
      <w:pPr>
        <w:spacing w:after="180"/>
        <w:rPr>
          <w:rFonts w:eastAsiaTheme="minorEastAsia"/>
          <w:b/>
          <w:bCs/>
          <w:sz w:val="24"/>
          <w:szCs w:val="24"/>
        </w:rPr>
      </w:pPr>
      <w:r w:rsidRPr="00C374C9">
        <w:t xml:space="preserve">In this contribution, we present our </w:t>
      </w:r>
      <w:bookmarkEnd w:id="11"/>
      <w:r w:rsidR="0097751E" w:rsidRPr="00C374C9">
        <w:t xml:space="preserve">views on </w:t>
      </w:r>
      <w:r w:rsidR="00D50370" w:rsidRPr="00C374C9">
        <w:rPr>
          <w:lang w:eastAsia="zh-CN"/>
        </w:rPr>
        <w:t>on-demand SIB1 for idle/inactive mode UEs. We have the following proposals.</w:t>
      </w:r>
    </w:p>
    <w:p w14:paraId="64D59EE8" w14:textId="77777777" w:rsidR="00DB3DCD" w:rsidRPr="00C374C9" w:rsidRDefault="00DB3DCD" w:rsidP="00DB3DCD">
      <w:pPr>
        <w:spacing w:after="180"/>
        <w:rPr>
          <w:b/>
          <w:bCs/>
        </w:rPr>
      </w:pPr>
      <w:r w:rsidRPr="00C374C9">
        <w:rPr>
          <w:b/>
          <w:bCs/>
        </w:rPr>
        <w:t>Proposal 1: For potential enhancements of on-demand SIB1 of NES Cell for UEs in idle/inactive mode, consider at least the following two scenarios for the cell’s SSB:</w:t>
      </w:r>
    </w:p>
    <w:p w14:paraId="723E210A" w14:textId="77777777" w:rsidR="00DB3DCD" w:rsidRPr="00C374C9" w:rsidRDefault="00DB3DCD" w:rsidP="00DB3DCD">
      <w:pPr>
        <w:pStyle w:val="bullet1"/>
        <w:rPr>
          <w:b/>
          <w:bCs/>
        </w:rPr>
      </w:pPr>
      <w:r w:rsidRPr="00C374C9">
        <w:rPr>
          <w:b/>
          <w:bCs/>
        </w:rPr>
        <w:t>NES Cell’s SSB is always on (transmitted periodically regardless of its SIB1 on/off status).</w:t>
      </w:r>
    </w:p>
    <w:p w14:paraId="54867903" w14:textId="77777777" w:rsidR="00DB3DCD" w:rsidRPr="00C374C9" w:rsidRDefault="00DB3DCD" w:rsidP="00DB3DCD">
      <w:pPr>
        <w:pStyle w:val="bullet2"/>
        <w:rPr>
          <w:b/>
          <w:bCs/>
        </w:rPr>
      </w:pPr>
      <w:r w:rsidRPr="00C374C9">
        <w:rPr>
          <w:b/>
          <w:bCs/>
        </w:rPr>
        <w:t xml:space="preserve">This cell’s MIB may be configured to indicate the cell as barred and/or SIB1 absent to avoid backward compatibility issue. </w:t>
      </w:r>
    </w:p>
    <w:p w14:paraId="45DD5602" w14:textId="77777777" w:rsidR="00DB3DCD" w:rsidRPr="00C374C9" w:rsidRDefault="00DB3DCD" w:rsidP="00DB3DCD">
      <w:pPr>
        <w:pStyle w:val="bullet1"/>
        <w:rPr>
          <w:b/>
          <w:bCs/>
        </w:rPr>
      </w:pPr>
      <w:r w:rsidRPr="00C374C9">
        <w:rPr>
          <w:b/>
          <w:bCs/>
        </w:rPr>
        <w:t>NES Cell does not transmit always-on SSB and transmits on-demand SSB and SIB1, and one of SSB/SIB1 is transmitted only when the other is transmitted.</w:t>
      </w:r>
    </w:p>
    <w:p w14:paraId="57397679" w14:textId="77777777" w:rsidR="00DB3DCD" w:rsidRPr="00C374C9" w:rsidRDefault="00DB3DCD" w:rsidP="00DB3DCD">
      <w:pPr>
        <w:pStyle w:val="bullet2"/>
        <w:rPr>
          <w:b/>
          <w:bCs/>
        </w:rPr>
      </w:pPr>
      <w:r w:rsidRPr="00C374C9">
        <w:rPr>
          <w:b/>
          <w:bCs/>
        </w:rPr>
        <w:t xml:space="preserve">Clarify if this scenario should be assumed or not, while </w:t>
      </w:r>
      <w:proofErr w:type="gramStart"/>
      <w:r w:rsidRPr="00C374C9">
        <w:rPr>
          <w:b/>
          <w:bCs/>
        </w:rPr>
        <w:t>taking into account</w:t>
      </w:r>
      <w:proofErr w:type="gramEnd"/>
      <w:r w:rsidRPr="00C374C9">
        <w:rPr>
          <w:b/>
          <w:bCs/>
        </w:rPr>
        <w:t xml:space="preserve"> of outcomes from the objective of “On-demand SSB SCell operation”.</w:t>
      </w:r>
    </w:p>
    <w:p w14:paraId="094A879F" w14:textId="3CD28056" w:rsidR="00DB3DCD" w:rsidRPr="00C374C9" w:rsidRDefault="00DB3DCD" w:rsidP="00DB3DCD">
      <w:pPr>
        <w:spacing w:after="180"/>
        <w:rPr>
          <w:b/>
          <w:bCs/>
        </w:rPr>
      </w:pPr>
      <w:r w:rsidRPr="00C374C9">
        <w:rPr>
          <w:b/>
          <w:bCs/>
        </w:rPr>
        <w:t xml:space="preserve">Proposal 2: For potential enhancements of on-demand SIB1 of NES Cell for UEs in idle/inactive mode, consider at least the following two </w:t>
      </w:r>
      <w:r w:rsidR="00CC13CF">
        <w:rPr>
          <w:b/>
          <w:bCs/>
        </w:rPr>
        <w:t>options</w:t>
      </w:r>
      <w:r w:rsidR="00CC13CF" w:rsidRPr="00C374C9">
        <w:rPr>
          <w:b/>
          <w:bCs/>
        </w:rPr>
        <w:t xml:space="preserve"> </w:t>
      </w:r>
      <w:r w:rsidRPr="00C374C9">
        <w:rPr>
          <w:b/>
          <w:bCs/>
        </w:rPr>
        <w:t>for the WUS configuration:</w:t>
      </w:r>
    </w:p>
    <w:p w14:paraId="0B41995C" w14:textId="77777777" w:rsidR="00DB3DCD" w:rsidRPr="00C374C9" w:rsidRDefault="00DB3DCD" w:rsidP="00DB3DCD">
      <w:pPr>
        <w:pStyle w:val="bullet1"/>
        <w:rPr>
          <w:b/>
          <w:bCs/>
        </w:rPr>
      </w:pPr>
      <w:r w:rsidRPr="00C374C9">
        <w:rPr>
          <w:b/>
          <w:bCs/>
        </w:rPr>
        <w:t>Option A: WUS configuration for NES Cell may be provided by the same cell:</w:t>
      </w:r>
    </w:p>
    <w:p w14:paraId="6EA5138B" w14:textId="5788ECDD" w:rsidR="00DB3DCD" w:rsidRPr="00C374C9" w:rsidRDefault="00DB3DCD" w:rsidP="00DB3DCD">
      <w:pPr>
        <w:pStyle w:val="bullet2"/>
        <w:rPr>
          <w:b/>
          <w:bCs/>
        </w:rPr>
      </w:pPr>
      <w:r w:rsidRPr="00C374C9">
        <w:rPr>
          <w:b/>
          <w:bCs/>
        </w:rPr>
        <w:t xml:space="preserve">In NES Cell’s broadcast SIB </w:t>
      </w:r>
      <w:r w:rsidR="00E60EBE">
        <w:rPr>
          <w:b/>
          <w:bCs/>
        </w:rPr>
        <w:t xml:space="preserve">(with long periodicity) </w:t>
      </w:r>
      <w:r w:rsidRPr="00C374C9">
        <w:rPr>
          <w:b/>
          <w:bCs/>
        </w:rPr>
        <w:t xml:space="preserve">or </w:t>
      </w:r>
      <w:proofErr w:type="gramStart"/>
      <w:r w:rsidRPr="00C374C9">
        <w:rPr>
          <w:b/>
          <w:bCs/>
        </w:rPr>
        <w:t>other</w:t>
      </w:r>
      <w:proofErr w:type="gramEnd"/>
      <w:r w:rsidRPr="00C374C9">
        <w:rPr>
          <w:b/>
          <w:bCs/>
        </w:rPr>
        <w:t xml:space="preserve"> configuration signaling when the UE was connected to the cell.</w:t>
      </w:r>
    </w:p>
    <w:p w14:paraId="4DEBB361" w14:textId="77777777" w:rsidR="00DB3DCD" w:rsidRPr="00C374C9" w:rsidRDefault="00DB3DCD" w:rsidP="00DB3DCD">
      <w:pPr>
        <w:pStyle w:val="bullet1"/>
        <w:rPr>
          <w:b/>
          <w:bCs/>
        </w:rPr>
      </w:pPr>
      <w:r w:rsidRPr="00C374C9">
        <w:rPr>
          <w:b/>
          <w:bCs/>
        </w:rPr>
        <w:t>Option B: WUS configuration for NES Cell may be provided by Cell A:</w:t>
      </w:r>
    </w:p>
    <w:p w14:paraId="664D820D" w14:textId="77777777" w:rsidR="00DB3DCD" w:rsidRPr="00C374C9" w:rsidRDefault="00DB3DCD" w:rsidP="00DB3DCD">
      <w:pPr>
        <w:pStyle w:val="bullet2"/>
        <w:rPr>
          <w:b/>
          <w:bCs/>
        </w:rPr>
      </w:pPr>
      <w:r w:rsidRPr="00C374C9">
        <w:rPr>
          <w:b/>
          <w:bCs/>
        </w:rPr>
        <w:lastRenderedPageBreak/>
        <w:t xml:space="preserve">In Cell A’s broadcast SIB or </w:t>
      </w:r>
      <w:proofErr w:type="gramStart"/>
      <w:r w:rsidRPr="00C374C9">
        <w:rPr>
          <w:b/>
          <w:bCs/>
        </w:rPr>
        <w:t>other</w:t>
      </w:r>
      <w:proofErr w:type="gramEnd"/>
      <w:r w:rsidRPr="00C374C9">
        <w:rPr>
          <w:b/>
          <w:bCs/>
        </w:rPr>
        <w:t xml:space="preserve"> configuration signaling when the UE was connected to Cell A.</w:t>
      </w:r>
    </w:p>
    <w:p w14:paraId="574E9A4E" w14:textId="77777777" w:rsidR="00DB3DCD" w:rsidRPr="00C374C9" w:rsidRDefault="00DB3DCD" w:rsidP="00DB3DCD">
      <w:pPr>
        <w:spacing w:after="180"/>
        <w:rPr>
          <w:b/>
          <w:bCs/>
        </w:rPr>
      </w:pPr>
      <w:r w:rsidRPr="00C374C9">
        <w:rPr>
          <w:b/>
          <w:bCs/>
        </w:rPr>
        <w:t>Proposal 3: For potential enhancements of on-demand SIB1 for UEs in idle/inactive mode, consider at least the following options for the WUS transmission reference and target cell:</w:t>
      </w:r>
    </w:p>
    <w:p w14:paraId="7D829892" w14:textId="77777777" w:rsidR="00DB3DCD" w:rsidRPr="00C374C9" w:rsidRDefault="00DB3DCD" w:rsidP="00DB3DCD">
      <w:pPr>
        <w:pStyle w:val="bullet1"/>
        <w:rPr>
          <w:b/>
          <w:bCs/>
        </w:rPr>
      </w:pPr>
      <w:r w:rsidRPr="00C374C9">
        <w:rPr>
          <w:b/>
          <w:bCs/>
        </w:rPr>
        <w:t>Option 1: WUS transmission target cell is NES Cell.</w:t>
      </w:r>
    </w:p>
    <w:p w14:paraId="16240B02" w14:textId="77777777" w:rsidR="00DB3DCD" w:rsidRPr="00C374C9" w:rsidRDefault="00DB3DCD" w:rsidP="00DB3DCD">
      <w:pPr>
        <w:pStyle w:val="bullet2"/>
        <w:rPr>
          <w:b/>
          <w:bCs/>
        </w:rPr>
      </w:pPr>
      <w:r w:rsidRPr="00C374C9">
        <w:rPr>
          <w:b/>
          <w:bCs/>
        </w:rPr>
        <w:t>Option 1-1: The WUS transmission reference is NES Cell’s SSB, if NES Cell’s SSB is always on.</w:t>
      </w:r>
    </w:p>
    <w:p w14:paraId="7FC709D7" w14:textId="77777777" w:rsidR="00DB3DCD" w:rsidRPr="00C374C9" w:rsidRDefault="00DB3DCD" w:rsidP="00DB3DCD">
      <w:pPr>
        <w:pStyle w:val="bullet2"/>
        <w:rPr>
          <w:b/>
          <w:bCs/>
        </w:rPr>
      </w:pPr>
      <w:r w:rsidRPr="00C374C9">
        <w:rPr>
          <w:b/>
          <w:bCs/>
        </w:rPr>
        <w:t>Option 1-2: The WUS transmission reference is Cell A’s SSB, if Cell A and NES Cell are synchronized and NES Cell SSB is only on-demand and not always on.</w:t>
      </w:r>
    </w:p>
    <w:p w14:paraId="11D16D34" w14:textId="77777777" w:rsidR="00DB3DCD" w:rsidRPr="00C374C9" w:rsidRDefault="00DB3DCD" w:rsidP="00DB3DCD">
      <w:pPr>
        <w:pStyle w:val="bullet1"/>
        <w:rPr>
          <w:b/>
          <w:bCs/>
        </w:rPr>
      </w:pPr>
      <w:r w:rsidRPr="00C374C9">
        <w:rPr>
          <w:b/>
          <w:bCs/>
        </w:rPr>
        <w:t>Option 2: WUS transmission target cell is Cell A.</w:t>
      </w:r>
    </w:p>
    <w:p w14:paraId="2A570D2E" w14:textId="77777777" w:rsidR="00DB3DCD" w:rsidRPr="00C374C9" w:rsidRDefault="00DB3DCD" w:rsidP="00DB3DCD">
      <w:pPr>
        <w:pStyle w:val="bullet2"/>
        <w:rPr>
          <w:b/>
          <w:bCs/>
        </w:rPr>
      </w:pPr>
      <w:r w:rsidRPr="00C374C9">
        <w:rPr>
          <w:b/>
          <w:bCs/>
        </w:rPr>
        <w:t xml:space="preserve">The WUS transmission reference is Cell A’s SSB. </w:t>
      </w:r>
    </w:p>
    <w:p w14:paraId="68A15468" w14:textId="77777777" w:rsidR="00DB3DCD" w:rsidRPr="00C374C9" w:rsidRDefault="00DB3DCD" w:rsidP="00DB3DCD">
      <w:pPr>
        <w:pStyle w:val="bullet3"/>
        <w:rPr>
          <w:b/>
          <w:bCs/>
        </w:rPr>
      </w:pPr>
      <w:r w:rsidRPr="00C374C9">
        <w:rPr>
          <w:b/>
          <w:bCs/>
        </w:rPr>
        <w:t>The SSB of NES Cell is not always on.</w:t>
      </w:r>
    </w:p>
    <w:p w14:paraId="3A209B6B" w14:textId="77777777" w:rsidR="00DB3DCD" w:rsidRPr="00C374C9" w:rsidRDefault="00DB3DCD" w:rsidP="00DB3DCD">
      <w:pPr>
        <w:spacing w:after="180"/>
        <w:rPr>
          <w:b/>
          <w:bCs/>
        </w:rPr>
      </w:pPr>
      <w:r w:rsidRPr="00C374C9">
        <w:rPr>
          <w:b/>
          <w:bCs/>
        </w:rPr>
        <w:t>Proposal 4: Consider the following potential scenarios and enhancements of NES Cell with on-demand SIB1 for UEs in idle/inactive mode:</w:t>
      </w:r>
    </w:p>
    <w:p w14:paraId="0FF73C94" w14:textId="77777777" w:rsidR="00DB3DCD" w:rsidRPr="00C374C9" w:rsidRDefault="00DB3DCD" w:rsidP="00DB3DCD">
      <w:pPr>
        <w:pStyle w:val="bullet1"/>
        <w:rPr>
          <w:b/>
          <w:bCs/>
        </w:rPr>
      </w:pPr>
      <w:r w:rsidRPr="00C374C9">
        <w:rPr>
          <w:b/>
          <w:bCs/>
        </w:rPr>
        <w:t xml:space="preserve">Scenario 1: NES Cell can be standalone, by transmitting always-on SSB and long-periodicity SIB1/WUS configuration and monitoring the configured WUS transmission opportunities. WUS transmission is based on NES Cell’s SSB. NES Cell transmits on-demand SIB1 if it detects WUS. </w:t>
      </w:r>
    </w:p>
    <w:p w14:paraId="1ADBB20A" w14:textId="77777777" w:rsidR="00DB3DCD" w:rsidRPr="00C374C9" w:rsidRDefault="00DB3DCD" w:rsidP="00DB3DCD">
      <w:pPr>
        <w:pStyle w:val="bullet1"/>
        <w:rPr>
          <w:b/>
          <w:bCs/>
        </w:rPr>
      </w:pPr>
      <w:r w:rsidRPr="00C374C9">
        <w:rPr>
          <w:b/>
          <w:bCs/>
        </w:rPr>
        <w:t>Scenario 2: NES Cell transmits always-on SSB and transmits on-demand SIB1 if it detects WUS. WUS transmission is based on NES Cell’s SSB. WUS configuration is transmitted by Cell A in Cell A’s SIBs.</w:t>
      </w:r>
    </w:p>
    <w:p w14:paraId="7949ECEA" w14:textId="77777777" w:rsidR="00DB3DCD" w:rsidRPr="00C374C9" w:rsidRDefault="00DB3DCD" w:rsidP="00DB3DCD">
      <w:pPr>
        <w:pStyle w:val="bullet1"/>
      </w:pPr>
      <w:r w:rsidRPr="00C374C9">
        <w:rPr>
          <w:b/>
          <w:bCs/>
        </w:rPr>
        <w:t>Scenario 3: NES Cell transmits on-demand SSB / SIB1 if a UE transmits WUS for this cell. WUS configuration is transmitted by Cell A in Cell A’s SIBs, and WUS transmission is based on Cell A’s SSB. WUS is monitored by Cell A only or by both cells if both cells are synchronized.</w:t>
      </w:r>
    </w:p>
    <w:p w14:paraId="2773B83C" w14:textId="77777777" w:rsidR="00D50370" w:rsidRDefault="00D50370" w:rsidP="00252EA6">
      <w:pPr>
        <w:textAlignment w:val="center"/>
        <w:rPr>
          <w:b/>
          <w:bCs/>
        </w:rPr>
      </w:pPr>
    </w:p>
    <w:p w14:paraId="4814ED8C" w14:textId="77777777" w:rsidR="00EC6A27" w:rsidRPr="00C374C9" w:rsidRDefault="00EC6A27" w:rsidP="00EC6A27">
      <w:pPr>
        <w:spacing w:after="180"/>
        <w:rPr>
          <w:b/>
          <w:bCs/>
        </w:rPr>
      </w:pPr>
      <w:r w:rsidRPr="00C374C9">
        <w:rPr>
          <w:b/>
          <w:bCs/>
        </w:rPr>
        <w:t>Proposal 5: WUS design is based on PRACH preamble with dedicated time, frequency, and/or sequence resources.</w:t>
      </w:r>
    </w:p>
    <w:p w14:paraId="0488A123" w14:textId="77777777" w:rsidR="00EC6A27" w:rsidRPr="00C374C9" w:rsidRDefault="00EC6A27" w:rsidP="00EC6A27">
      <w:pPr>
        <w:spacing w:after="180"/>
        <w:rPr>
          <w:b/>
          <w:bCs/>
        </w:rPr>
      </w:pPr>
      <w:r w:rsidRPr="00C374C9">
        <w:rPr>
          <w:b/>
          <w:bCs/>
        </w:rPr>
        <w:t>Proposal 6: WUS transmission should be triggered only once during each of the following:</w:t>
      </w:r>
    </w:p>
    <w:p w14:paraId="089A62E8" w14:textId="77777777" w:rsidR="00EC6A27" w:rsidRPr="00C374C9" w:rsidRDefault="00EC6A27" w:rsidP="00EC6A27">
      <w:pPr>
        <w:pStyle w:val="bullet1"/>
        <w:rPr>
          <w:b/>
          <w:bCs/>
        </w:rPr>
      </w:pPr>
      <w:r w:rsidRPr="00C374C9">
        <w:rPr>
          <w:b/>
          <w:bCs/>
        </w:rPr>
        <w:t>To camp under NES Cell</w:t>
      </w:r>
    </w:p>
    <w:p w14:paraId="25D111AF" w14:textId="77777777" w:rsidR="00EC6A27" w:rsidRPr="00C374C9" w:rsidRDefault="00EC6A27" w:rsidP="00EC6A27">
      <w:pPr>
        <w:pStyle w:val="bullet1"/>
        <w:rPr>
          <w:b/>
          <w:bCs/>
        </w:rPr>
      </w:pPr>
      <w:r w:rsidRPr="00C374C9">
        <w:rPr>
          <w:b/>
          <w:bCs/>
        </w:rPr>
        <w:t>To establish RRC connection to NES Cell</w:t>
      </w:r>
    </w:p>
    <w:p w14:paraId="60A03147" w14:textId="77777777" w:rsidR="00EC6A27" w:rsidRPr="00C374C9" w:rsidRDefault="00EC6A27" w:rsidP="00EC6A27">
      <w:pPr>
        <w:pStyle w:val="bullet1"/>
        <w:rPr>
          <w:b/>
          <w:bCs/>
        </w:rPr>
      </w:pPr>
      <w:r w:rsidRPr="00C374C9">
        <w:rPr>
          <w:b/>
          <w:bCs/>
        </w:rPr>
        <w:t>To monitor NES Cell as a neighbor cell / candidate cell</w:t>
      </w:r>
    </w:p>
    <w:p w14:paraId="7C8F4E4D" w14:textId="77777777" w:rsidR="00EC6A27" w:rsidRPr="00C374C9" w:rsidRDefault="00EC6A27" w:rsidP="00EC6A27">
      <w:pPr>
        <w:pStyle w:val="bullet1"/>
        <w:rPr>
          <w:b/>
          <w:bCs/>
        </w:rPr>
      </w:pPr>
      <w:r w:rsidRPr="00C374C9">
        <w:rPr>
          <w:b/>
          <w:bCs/>
        </w:rPr>
        <w:t>To complete the cell (re-)selection involving NES Cell</w:t>
      </w:r>
    </w:p>
    <w:p w14:paraId="20BBD430" w14:textId="77777777" w:rsidR="00EC6A27" w:rsidRPr="00C374C9" w:rsidRDefault="00EC6A27" w:rsidP="00EC6A27">
      <w:pPr>
        <w:pStyle w:val="bullet1"/>
        <w:rPr>
          <w:b/>
          <w:bCs/>
        </w:rPr>
      </w:pPr>
      <w:r w:rsidRPr="00C374C9">
        <w:rPr>
          <w:b/>
          <w:bCs/>
        </w:rPr>
        <w:t>A certain time duration.</w:t>
      </w:r>
    </w:p>
    <w:p w14:paraId="0757A300" w14:textId="77777777" w:rsidR="00EC6A27" w:rsidRDefault="00EC6A27" w:rsidP="00252EA6">
      <w:pPr>
        <w:textAlignment w:val="center"/>
        <w:rPr>
          <w:b/>
          <w:bCs/>
        </w:rPr>
      </w:pPr>
    </w:p>
    <w:p w14:paraId="21661C3A" w14:textId="77777777" w:rsidR="00EC6A27" w:rsidRPr="00C374C9" w:rsidRDefault="00EC6A27" w:rsidP="00EC6A27">
      <w:pPr>
        <w:spacing w:after="180"/>
        <w:rPr>
          <w:b/>
          <w:bCs/>
        </w:rPr>
      </w:pPr>
      <w:r w:rsidRPr="00C374C9">
        <w:rPr>
          <w:b/>
          <w:bCs/>
        </w:rPr>
        <w:t>Proposal 7: NES Cell responds to a WUS transmission with one of the following:</w:t>
      </w:r>
    </w:p>
    <w:p w14:paraId="6555ACF1" w14:textId="77777777" w:rsidR="00EC6A27" w:rsidRPr="00C374C9" w:rsidRDefault="00EC6A27" w:rsidP="00EC6A27">
      <w:pPr>
        <w:pStyle w:val="bullet1"/>
        <w:rPr>
          <w:b/>
          <w:bCs/>
        </w:rPr>
      </w:pPr>
      <w:r w:rsidRPr="00C374C9">
        <w:rPr>
          <w:b/>
          <w:bCs/>
        </w:rPr>
        <w:t>SIB1 transmission according to legacy SIB1 transmission schedule based on NES Cell SSB.</w:t>
      </w:r>
    </w:p>
    <w:p w14:paraId="22D88B85" w14:textId="77777777" w:rsidR="00EC6A27" w:rsidRPr="00C374C9" w:rsidRDefault="00EC6A27" w:rsidP="00EC6A27">
      <w:pPr>
        <w:pStyle w:val="bullet1"/>
        <w:rPr>
          <w:b/>
          <w:bCs/>
        </w:rPr>
      </w:pPr>
      <w:r w:rsidRPr="00C374C9">
        <w:rPr>
          <w:b/>
          <w:bCs/>
        </w:rPr>
        <w:t xml:space="preserve">SIB1 transmission within </w:t>
      </w:r>
      <w:proofErr w:type="gramStart"/>
      <w:r w:rsidRPr="00C374C9">
        <w:rPr>
          <w:b/>
          <w:bCs/>
        </w:rPr>
        <w:t>a time</w:t>
      </w:r>
      <w:proofErr w:type="gramEnd"/>
      <w:r w:rsidRPr="00C374C9">
        <w:rPr>
          <w:b/>
          <w:bCs/>
        </w:rPr>
        <w:t xml:space="preserve"> window of the WUS transmission.</w:t>
      </w:r>
    </w:p>
    <w:p w14:paraId="363B70E0" w14:textId="77777777" w:rsidR="00EC6A27" w:rsidRDefault="00EC6A27" w:rsidP="00252EA6">
      <w:pPr>
        <w:textAlignment w:val="center"/>
        <w:rPr>
          <w:b/>
          <w:bCs/>
        </w:rPr>
      </w:pPr>
    </w:p>
    <w:p w14:paraId="3F252B2F" w14:textId="77777777" w:rsidR="00EC6A27" w:rsidRPr="00C374C9" w:rsidRDefault="00EC6A27" w:rsidP="00EC6A27">
      <w:pPr>
        <w:spacing w:after="180"/>
        <w:rPr>
          <w:b/>
          <w:bCs/>
        </w:rPr>
      </w:pPr>
      <w:r w:rsidRPr="00C374C9">
        <w:rPr>
          <w:b/>
          <w:bCs/>
        </w:rPr>
        <w:t xml:space="preserve">Proposal </w:t>
      </w:r>
      <w:r>
        <w:rPr>
          <w:b/>
          <w:bCs/>
        </w:rPr>
        <w:t>8</w:t>
      </w:r>
      <w:r w:rsidRPr="00C374C9">
        <w:rPr>
          <w:b/>
          <w:bCs/>
        </w:rPr>
        <w:t xml:space="preserve">: </w:t>
      </w:r>
      <w:r>
        <w:rPr>
          <w:b/>
          <w:bCs/>
        </w:rPr>
        <w:t xml:space="preserve">Support </w:t>
      </w:r>
      <w:r w:rsidRPr="00E07A8A">
        <w:rPr>
          <w:b/>
          <w:bCs/>
        </w:rPr>
        <w:t xml:space="preserve">UL WUS configuration that applies to multiple NES </w:t>
      </w:r>
      <w:r w:rsidRPr="00C374C9">
        <w:rPr>
          <w:b/>
          <w:bCs/>
        </w:rPr>
        <w:t>Cell</w:t>
      </w:r>
      <w:r>
        <w:rPr>
          <w:b/>
          <w:bCs/>
        </w:rPr>
        <w:t>s.</w:t>
      </w:r>
    </w:p>
    <w:p w14:paraId="296C867C" w14:textId="77777777" w:rsidR="00EC6A27" w:rsidRPr="00C374C9" w:rsidRDefault="00EC6A27" w:rsidP="00252EA6">
      <w:pPr>
        <w:textAlignment w:val="center"/>
        <w:rPr>
          <w:b/>
          <w:bCs/>
        </w:rPr>
      </w:pPr>
    </w:p>
    <w:p w14:paraId="410E44E3" w14:textId="4BEA67FE" w:rsidR="001D780E" w:rsidRPr="00C374C9" w:rsidRDefault="001D780E" w:rsidP="007F5EC6">
      <w:pPr>
        <w:pStyle w:val="Heading1"/>
        <w:numPr>
          <w:ilvl w:val="0"/>
          <w:numId w:val="0"/>
        </w:numPr>
        <w:ind w:left="432" w:hanging="432"/>
        <w:rPr>
          <w:rFonts w:cs="Arial"/>
        </w:rPr>
      </w:pPr>
      <w:bookmarkStart w:id="13" w:name="_Ref124589665"/>
      <w:bookmarkStart w:id="14" w:name="_Ref71620620"/>
      <w:bookmarkStart w:id="15" w:name="_Ref124671424"/>
      <w:r w:rsidRPr="00C374C9">
        <w:rPr>
          <w:rFonts w:cs="Arial"/>
        </w:rPr>
        <w:t>References</w:t>
      </w:r>
    </w:p>
    <w:bookmarkEnd w:id="3"/>
    <w:bookmarkEnd w:id="13"/>
    <w:bookmarkEnd w:id="14"/>
    <w:bookmarkEnd w:id="15"/>
    <w:p w14:paraId="62B3B620" w14:textId="77777777" w:rsidR="00567076" w:rsidRPr="009F7E1E" w:rsidRDefault="00567076" w:rsidP="00567076">
      <w:pPr>
        <w:pStyle w:val="References"/>
        <w:spacing w:line="259" w:lineRule="auto"/>
      </w:pPr>
      <w:r w:rsidRPr="005729C2">
        <w:rPr>
          <w:lang w:eastAsia="zh-CN"/>
        </w:rPr>
        <w:t>RP-</w:t>
      </w:r>
      <w:r w:rsidRPr="00601968">
        <w:rPr>
          <w:lang w:eastAsia="zh-CN"/>
        </w:rPr>
        <w:t>240170</w:t>
      </w:r>
      <w:r>
        <w:rPr>
          <w:lang w:eastAsia="zh-CN"/>
        </w:rPr>
        <w:t xml:space="preserve">, </w:t>
      </w:r>
      <w:r w:rsidRPr="005729C2">
        <w:rPr>
          <w:lang w:eastAsia="zh-CN"/>
        </w:rPr>
        <w:t>Enhancements of network energy savings for NR</w:t>
      </w:r>
      <w:r>
        <w:rPr>
          <w:lang w:eastAsia="zh-CN"/>
        </w:rPr>
        <w:t xml:space="preserve">, </w:t>
      </w:r>
      <w:r w:rsidRPr="005729C2">
        <w:rPr>
          <w:lang w:eastAsia="zh-CN"/>
        </w:rPr>
        <w:t>Ericsson (Moderator)</w:t>
      </w:r>
      <w:r>
        <w:rPr>
          <w:lang w:eastAsia="zh-CN"/>
        </w:rPr>
        <w:t>.</w:t>
      </w:r>
    </w:p>
    <w:p w14:paraId="701AA248" w14:textId="35BAB541" w:rsidR="007D709B" w:rsidRPr="00C374C9" w:rsidRDefault="00C6382B" w:rsidP="00C6382B">
      <w:pPr>
        <w:pStyle w:val="References"/>
        <w:rPr>
          <w:lang w:eastAsia="zh-CN"/>
        </w:rPr>
      </w:pPr>
      <w:r w:rsidRPr="00C374C9">
        <w:rPr>
          <w:lang w:eastAsia="zh-CN"/>
        </w:rPr>
        <w:t>R1-</w:t>
      </w:r>
      <w:r w:rsidR="002210F6">
        <w:rPr>
          <w:lang w:eastAsia="zh-CN"/>
        </w:rPr>
        <w:t>2402048</w:t>
      </w:r>
      <w:r w:rsidRPr="00C374C9">
        <w:rPr>
          <w:lang w:eastAsia="zh-CN"/>
        </w:rPr>
        <w:t>, Discussion of on-demand SSB SCell operation, Futurewei.</w:t>
      </w:r>
    </w:p>
    <w:p w14:paraId="463BAF19" w14:textId="39B0FF09" w:rsidR="00BD2611" w:rsidRPr="00C374C9" w:rsidRDefault="00BD2611" w:rsidP="00BD2611">
      <w:pPr>
        <w:pStyle w:val="Heading1"/>
        <w:numPr>
          <w:ilvl w:val="0"/>
          <w:numId w:val="0"/>
        </w:numPr>
        <w:ind w:left="432" w:hanging="432"/>
        <w:rPr>
          <w:rFonts w:cs="Arial"/>
        </w:rPr>
      </w:pPr>
      <w:r w:rsidRPr="00C374C9">
        <w:rPr>
          <w:rFonts w:cs="Arial"/>
        </w:rPr>
        <w:lastRenderedPageBreak/>
        <w:t>Appendix</w:t>
      </w:r>
      <w:r w:rsidR="00AD13E0" w:rsidRPr="00C374C9">
        <w:rPr>
          <w:rFonts w:cs="Arial"/>
        </w:rPr>
        <w:t xml:space="preserve">: </w:t>
      </w:r>
      <w:r w:rsidR="00AD13E0" w:rsidRPr="00C374C9">
        <w:t>PBCH / MIB / Idle / Inactive designs in the specifications</w:t>
      </w:r>
    </w:p>
    <w:p w14:paraId="4EEF89ED" w14:textId="7683031B" w:rsidR="00017922" w:rsidRPr="00C374C9" w:rsidRDefault="00017922" w:rsidP="00017922">
      <w:r w:rsidRPr="00C374C9">
        <w:t>Since the WID specifies that “Note: No modification of SSB will be discussed under this objective”, the existing MIB cannot be modified and hence it is useful to understand the restrictions imposed on existing MIB contents and related behaviors</w:t>
      </w:r>
      <w:r w:rsidR="00AD13E0" w:rsidRPr="00C374C9">
        <w:t>, mostly idle and inactive mode UE behaviors</w:t>
      </w:r>
      <w:r w:rsidRPr="00C374C9">
        <w:t>.</w:t>
      </w:r>
    </w:p>
    <w:p w14:paraId="568B2A47" w14:textId="77777777" w:rsidR="00017922" w:rsidRPr="00C374C9" w:rsidRDefault="00017922" w:rsidP="00017922">
      <w:r w:rsidRPr="00C374C9">
        <w:t>TS 38.331:</w:t>
      </w:r>
    </w:p>
    <w:p w14:paraId="33E1D630" w14:textId="77777777" w:rsidR="00017922" w:rsidRPr="00C374C9" w:rsidRDefault="00017922" w:rsidP="00017922">
      <w:pPr>
        <w:keepNext/>
        <w:keepLines/>
        <w:overflowPunct w:val="0"/>
        <w:snapToGrid/>
        <w:spacing w:before="120" w:after="180"/>
        <w:jc w:val="left"/>
        <w:textAlignment w:val="baseline"/>
        <w:outlineLvl w:val="4"/>
        <w:rPr>
          <w:rFonts w:ascii="Arial" w:eastAsia="MS Mincho" w:hAnsi="Arial"/>
          <w:szCs w:val="20"/>
          <w:lang w:eastAsia="ja-JP"/>
        </w:rPr>
      </w:pPr>
      <w:bookmarkStart w:id="16" w:name="_Toc60776718"/>
      <w:bookmarkStart w:id="17" w:name="_Toc156129639"/>
      <w:r w:rsidRPr="00C374C9">
        <w:rPr>
          <w:rFonts w:ascii="Arial" w:eastAsia="MS Mincho" w:hAnsi="Arial"/>
          <w:szCs w:val="20"/>
          <w:lang w:eastAsia="ja-JP"/>
        </w:rPr>
        <w:t>5.2.2.4.1</w:t>
      </w:r>
      <w:r w:rsidRPr="00C374C9">
        <w:rPr>
          <w:rFonts w:ascii="Arial" w:eastAsia="MS Mincho" w:hAnsi="Arial"/>
          <w:szCs w:val="20"/>
          <w:lang w:eastAsia="ja-JP"/>
        </w:rPr>
        <w:tab/>
        <w:t xml:space="preserve">Actions upon reception of the </w:t>
      </w:r>
      <w:r w:rsidRPr="00C374C9">
        <w:rPr>
          <w:rFonts w:ascii="Arial" w:eastAsia="MS Mincho" w:hAnsi="Arial"/>
          <w:i/>
          <w:szCs w:val="20"/>
          <w:lang w:eastAsia="ja-JP"/>
        </w:rPr>
        <w:t>MIB</w:t>
      </w:r>
      <w:bookmarkEnd w:id="16"/>
      <w:bookmarkEnd w:id="17"/>
    </w:p>
    <w:p w14:paraId="79E2B498" w14:textId="77777777" w:rsidR="00017922" w:rsidRPr="00C374C9" w:rsidRDefault="00017922" w:rsidP="00017922">
      <w:pPr>
        <w:overflowPunct w:val="0"/>
        <w:snapToGrid/>
        <w:spacing w:after="180"/>
        <w:jc w:val="left"/>
        <w:textAlignment w:val="baseline"/>
        <w:rPr>
          <w:rFonts w:eastAsia="MS Mincho"/>
          <w:sz w:val="20"/>
          <w:szCs w:val="20"/>
          <w:lang w:eastAsia="ja-JP"/>
        </w:rPr>
      </w:pPr>
      <w:r w:rsidRPr="00C374C9">
        <w:rPr>
          <w:rFonts w:eastAsia="Batang"/>
          <w:sz w:val="20"/>
          <w:szCs w:val="20"/>
          <w:lang w:eastAsia="ja-JP"/>
        </w:rPr>
        <w:t xml:space="preserve">Upon receiving the </w:t>
      </w:r>
      <w:r w:rsidRPr="00C374C9">
        <w:rPr>
          <w:rFonts w:eastAsia="Batang"/>
          <w:i/>
          <w:sz w:val="20"/>
          <w:szCs w:val="20"/>
          <w:lang w:eastAsia="ja-JP"/>
        </w:rPr>
        <w:t>MIB</w:t>
      </w:r>
      <w:r w:rsidRPr="00C374C9">
        <w:rPr>
          <w:rFonts w:eastAsia="Batang"/>
          <w:sz w:val="20"/>
          <w:szCs w:val="20"/>
          <w:lang w:eastAsia="ja-JP"/>
        </w:rPr>
        <w:t xml:space="preserve"> the UE shall:</w:t>
      </w:r>
    </w:p>
    <w:p w14:paraId="09371E2A" w14:textId="77777777" w:rsidR="00017922" w:rsidRPr="00C374C9" w:rsidRDefault="00017922" w:rsidP="00017922">
      <w:pPr>
        <w:overflowPunct w:val="0"/>
        <w:snapToGrid/>
        <w:spacing w:after="180"/>
        <w:ind w:left="568" w:hanging="284"/>
        <w:jc w:val="left"/>
        <w:textAlignment w:val="baseline"/>
        <w:rPr>
          <w:rFonts w:eastAsia="Batang"/>
          <w:sz w:val="20"/>
          <w:szCs w:val="20"/>
          <w:lang w:eastAsia="ja-JP"/>
        </w:rPr>
      </w:pPr>
      <w:r w:rsidRPr="00C374C9">
        <w:rPr>
          <w:rFonts w:eastAsia="Batang"/>
          <w:sz w:val="20"/>
          <w:szCs w:val="20"/>
          <w:lang w:eastAsia="ja-JP"/>
        </w:rPr>
        <w:t>1&gt;</w:t>
      </w:r>
      <w:r w:rsidRPr="00C374C9">
        <w:rPr>
          <w:rFonts w:eastAsia="Batang"/>
          <w:sz w:val="20"/>
          <w:szCs w:val="20"/>
          <w:lang w:eastAsia="ja-JP"/>
        </w:rPr>
        <w:tab/>
        <w:t xml:space="preserve">store the acquired </w:t>
      </w:r>
      <w:proofErr w:type="gramStart"/>
      <w:r w:rsidRPr="00C374C9">
        <w:rPr>
          <w:rFonts w:eastAsia="Batang"/>
          <w:i/>
          <w:sz w:val="20"/>
          <w:szCs w:val="20"/>
          <w:lang w:eastAsia="ja-JP"/>
        </w:rPr>
        <w:t>MIB</w:t>
      </w:r>
      <w:r w:rsidRPr="00C374C9">
        <w:rPr>
          <w:rFonts w:eastAsia="Batang"/>
          <w:sz w:val="20"/>
          <w:szCs w:val="20"/>
          <w:lang w:eastAsia="ja-JP"/>
        </w:rPr>
        <w:t>;</w:t>
      </w:r>
      <w:proofErr w:type="gramEnd"/>
    </w:p>
    <w:p w14:paraId="228CD6F3" w14:textId="77777777" w:rsidR="00017922" w:rsidRPr="00C374C9" w:rsidRDefault="00017922" w:rsidP="00017922">
      <w:pPr>
        <w:overflowPunct w:val="0"/>
        <w:snapToGrid/>
        <w:spacing w:after="180"/>
        <w:ind w:left="568" w:hanging="284"/>
        <w:jc w:val="left"/>
        <w:textAlignment w:val="baseline"/>
        <w:rPr>
          <w:rFonts w:eastAsia="Batang"/>
          <w:sz w:val="20"/>
          <w:szCs w:val="20"/>
          <w:lang w:eastAsia="ja-JP"/>
        </w:rPr>
      </w:pPr>
      <w:r w:rsidRPr="00C374C9">
        <w:rPr>
          <w:rFonts w:eastAsia="Batang"/>
          <w:sz w:val="20"/>
          <w:szCs w:val="20"/>
          <w:lang w:eastAsia="ja-JP"/>
        </w:rPr>
        <w:t>1&gt;</w:t>
      </w:r>
      <w:r w:rsidRPr="00C374C9">
        <w:rPr>
          <w:rFonts w:eastAsia="Batang"/>
          <w:sz w:val="20"/>
          <w:szCs w:val="20"/>
          <w:lang w:eastAsia="ja-JP"/>
        </w:rPr>
        <w:tab/>
        <w:t xml:space="preserve">if the UE is in RRC_IDLE or in RRC_INACTIVE, or if the UE is in RRC_CONNECTED while </w:t>
      </w:r>
      <w:r w:rsidRPr="00C374C9">
        <w:rPr>
          <w:rFonts w:eastAsia="Batang"/>
          <w:i/>
          <w:sz w:val="20"/>
          <w:szCs w:val="20"/>
          <w:lang w:eastAsia="ja-JP"/>
        </w:rPr>
        <w:t>T311</w:t>
      </w:r>
      <w:r w:rsidRPr="00C374C9">
        <w:rPr>
          <w:rFonts w:eastAsia="Batang"/>
          <w:sz w:val="20"/>
          <w:szCs w:val="20"/>
          <w:lang w:eastAsia="ja-JP"/>
        </w:rPr>
        <w:t xml:space="preserve"> is running:</w:t>
      </w:r>
    </w:p>
    <w:p w14:paraId="101EE9C5" w14:textId="77777777" w:rsidR="00017922" w:rsidRPr="00C374C9" w:rsidRDefault="00017922" w:rsidP="00017922">
      <w:pPr>
        <w:overflowPunct w:val="0"/>
        <w:snapToGrid/>
        <w:spacing w:after="180"/>
        <w:ind w:left="851" w:hanging="284"/>
        <w:jc w:val="left"/>
        <w:textAlignment w:val="baseline"/>
        <w:rPr>
          <w:rFonts w:eastAsia="Batang"/>
          <w:sz w:val="20"/>
          <w:szCs w:val="20"/>
          <w:lang w:eastAsia="ja-JP"/>
        </w:rPr>
      </w:pPr>
      <w:r w:rsidRPr="00C374C9">
        <w:rPr>
          <w:rFonts w:eastAsia="Batang"/>
          <w:sz w:val="20"/>
          <w:szCs w:val="20"/>
          <w:lang w:eastAsia="ja-JP"/>
        </w:rPr>
        <w:t>2&gt;</w:t>
      </w:r>
      <w:r w:rsidRPr="00C374C9">
        <w:rPr>
          <w:rFonts w:eastAsia="Batang"/>
          <w:sz w:val="20"/>
          <w:szCs w:val="20"/>
          <w:lang w:eastAsia="ja-JP"/>
        </w:rPr>
        <w:tab/>
        <w:t xml:space="preserve">if the access is not for NTN or the UE is not capable of NTN </w:t>
      </w:r>
      <w:bookmarkStart w:id="18" w:name="_Hlk153705162"/>
      <w:r w:rsidRPr="00C374C9">
        <w:rPr>
          <w:rFonts w:eastAsia="Batang"/>
          <w:sz w:val="20"/>
          <w:szCs w:val="20"/>
          <w:lang w:eastAsia="ja-JP"/>
        </w:rPr>
        <w:t>or the UE is not capable of NES cell DTX/DRX</w:t>
      </w:r>
      <w:bookmarkEnd w:id="18"/>
      <w:r w:rsidRPr="00C374C9">
        <w:rPr>
          <w:rFonts w:eastAsia="Batang"/>
          <w:sz w:val="20"/>
          <w:szCs w:val="20"/>
          <w:lang w:eastAsia="ja-JP"/>
        </w:rPr>
        <w:t>; and</w:t>
      </w:r>
    </w:p>
    <w:p w14:paraId="0CFAD49B" w14:textId="77777777" w:rsidR="00017922" w:rsidRPr="00C374C9" w:rsidRDefault="00017922" w:rsidP="00017922">
      <w:pPr>
        <w:overflowPunct w:val="0"/>
        <w:snapToGrid/>
        <w:spacing w:after="180"/>
        <w:ind w:left="851" w:hanging="284"/>
        <w:jc w:val="left"/>
        <w:textAlignment w:val="baseline"/>
        <w:rPr>
          <w:rFonts w:eastAsia="Batang"/>
          <w:sz w:val="20"/>
          <w:szCs w:val="20"/>
          <w:lang w:eastAsia="ja-JP"/>
        </w:rPr>
      </w:pPr>
      <w:r w:rsidRPr="00C374C9">
        <w:rPr>
          <w:rFonts w:eastAsia="Batang"/>
          <w:sz w:val="20"/>
          <w:szCs w:val="20"/>
          <w:lang w:eastAsia="ja-JP"/>
        </w:rPr>
        <w:t>2&gt;</w:t>
      </w:r>
      <w:r w:rsidRPr="00C374C9">
        <w:rPr>
          <w:rFonts w:eastAsia="Batang"/>
          <w:sz w:val="20"/>
          <w:szCs w:val="20"/>
          <w:lang w:eastAsia="ja-JP"/>
        </w:rPr>
        <w:tab/>
        <w:t xml:space="preserve">if the access is not for </w:t>
      </w:r>
      <w:r w:rsidRPr="00C374C9">
        <w:rPr>
          <w:sz w:val="20"/>
          <w:szCs w:val="20"/>
          <w:lang w:eastAsia="zh-CN"/>
        </w:rPr>
        <w:t>ATG</w:t>
      </w:r>
      <w:r w:rsidRPr="00C374C9">
        <w:rPr>
          <w:rFonts w:eastAsia="Batang"/>
          <w:sz w:val="20"/>
          <w:szCs w:val="20"/>
          <w:lang w:eastAsia="ja-JP"/>
        </w:rPr>
        <w:t xml:space="preserve"> or the UE is not capable of </w:t>
      </w:r>
      <w:r w:rsidRPr="00C374C9">
        <w:rPr>
          <w:sz w:val="20"/>
          <w:szCs w:val="20"/>
          <w:lang w:eastAsia="zh-CN"/>
        </w:rPr>
        <w:t>ATG</w:t>
      </w:r>
      <w:r w:rsidRPr="00C374C9">
        <w:rPr>
          <w:rFonts w:eastAsia="Batang"/>
          <w:sz w:val="20"/>
          <w:szCs w:val="20"/>
          <w:lang w:eastAsia="ja-JP"/>
        </w:rPr>
        <w:t>; and</w:t>
      </w:r>
    </w:p>
    <w:p w14:paraId="0DBAEDF7" w14:textId="77777777" w:rsidR="00017922" w:rsidRPr="00C374C9" w:rsidRDefault="00017922" w:rsidP="00017922">
      <w:pPr>
        <w:overflowPunct w:val="0"/>
        <w:snapToGrid/>
        <w:spacing w:after="180"/>
        <w:ind w:left="851" w:hanging="284"/>
        <w:jc w:val="left"/>
        <w:textAlignment w:val="baseline"/>
        <w:rPr>
          <w:rFonts w:eastAsia="Batang"/>
          <w:sz w:val="20"/>
          <w:szCs w:val="20"/>
          <w:lang w:eastAsia="ja-JP"/>
        </w:rPr>
      </w:pPr>
      <w:r w:rsidRPr="00C374C9">
        <w:rPr>
          <w:rFonts w:eastAsia="Batang"/>
          <w:sz w:val="20"/>
          <w:szCs w:val="20"/>
          <w:lang w:eastAsia="ja-JP"/>
        </w:rPr>
        <w:t>2&gt;</w:t>
      </w:r>
      <w:r w:rsidRPr="00C374C9">
        <w:rPr>
          <w:rFonts w:eastAsia="Batang"/>
          <w:sz w:val="20"/>
          <w:szCs w:val="20"/>
          <w:lang w:eastAsia="ja-JP"/>
        </w:rPr>
        <w:tab/>
        <w:t xml:space="preserve">if the </w:t>
      </w:r>
      <w:proofErr w:type="spellStart"/>
      <w:r w:rsidRPr="00C374C9">
        <w:rPr>
          <w:rFonts w:eastAsia="Batang"/>
          <w:i/>
          <w:sz w:val="20"/>
          <w:szCs w:val="20"/>
          <w:lang w:eastAsia="ja-JP"/>
        </w:rPr>
        <w:t>cellBarred</w:t>
      </w:r>
      <w:proofErr w:type="spellEnd"/>
      <w:r w:rsidRPr="00C374C9">
        <w:rPr>
          <w:rFonts w:eastAsia="Batang"/>
          <w:sz w:val="20"/>
          <w:szCs w:val="20"/>
          <w:lang w:eastAsia="ja-JP"/>
        </w:rPr>
        <w:t xml:space="preserve"> in the acquired </w:t>
      </w:r>
      <w:r w:rsidRPr="00C374C9">
        <w:rPr>
          <w:rFonts w:eastAsia="Batang"/>
          <w:i/>
          <w:sz w:val="20"/>
          <w:szCs w:val="20"/>
          <w:lang w:eastAsia="ja-JP"/>
        </w:rPr>
        <w:t>MIB</w:t>
      </w:r>
      <w:r w:rsidRPr="00C374C9">
        <w:rPr>
          <w:rFonts w:eastAsia="Batang"/>
          <w:sz w:val="20"/>
          <w:szCs w:val="20"/>
          <w:lang w:eastAsia="ja-JP"/>
        </w:rPr>
        <w:t xml:space="preserve"> is set to </w:t>
      </w:r>
      <w:r w:rsidRPr="00C374C9">
        <w:rPr>
          <w:rFonts w:eastAsia="Batang"/>
          <w:i/>
          <w:sz w:val="20"/>
          <w:szCs w:val="20"/>
          <w:lang w:eastAsia="ja-JP"/>
        </w:rPr>
        <w:t>barred</w:t>
      </w:r>
      <w:r w:rsidRPr="00C374C9">
        <w:rPr>
          <w:rFonts w:eastAsia="Batang"/>
          <w:sz w:val="20"/>
          <w:szCs w:val="20"/>
          <w:lang w:eastAsia="ja-JP"/>
        </w:rPr>
        <w:t>:</w:t>
      </w:r>
    </w:p>
    <w:p w14:paraId="5747E449" w14:textId="77777777" w:rsidR="00017922" w:rsidRPr="00C374C9" w:rsidRDefault="00017922" w:rsidP="00017922">
      <w:pPr>
        <w:overflowPunct w:val="0"/>
        <w:snapToGrid/>
        <w:spacing w:after="180"/>
        <w:ind w:left="1135" w:hanging="284"/>
        <w:jc w:val="left"/>
        <w:textAlignment w:val="baseline"/>
        <w:rPr>
          <w:rFonts w:eastAsia="Batang"/>
          <w:sz w:val="20"/>
          <w:szCs w:val="20"/>
          <w:lang w:eastAsia="ja-JP"/>
        </w:rPr>
      </w:pPr>
      <w:r w:rsidRPr="00C374C9">
        <w:rPr>
          <w:rFonts w:eastAsia="Batang"/>
          <w:sz w:val="20"/>
          <w:szCs w:val="20"/>
          <w:lang w:eastAsia="ja-JP"/>
        </w:rPr>
        <w:t>3&gt;</w:t>
      </w:r>
      <w:r w:rsidRPr="00C374C9">
        <w:rPr>
          <w:rFonts w:eastAsia="Batang"/>
          <w:sz w:val="20"/>
          <w:szCs w:val="20"/>
          <w:lang w:eastAsia="ja-JP"/>
        </w:rPr>
        <w:tab/>
        <w:t>if the UE is an (e)</w:t>
      </w:r>
      <w:proofErr w:type="spellStart"/>
      <w:r w:rsidRPr="00C374C9">
        <w:rPr>
          <w:rFonts w:eastAsia="Batang"/>
          <w:sz w:val="20"/>
          <w:szCs w:val="20"/>
          <w:lang w:eastAsia="ja-JP"/>
        </w:rPr>
        <w:t>RedCap</w:t>
      </w:r>
      <w:proofErr w:type="spellEnd"/>
      <w:r w:rsidRPr="00C374C9">
        <w:rPr>
          <w:rFonts w:eastAsia="Batang"/>
          <w:sz w:val="20"/>
          <w:szCs w:val="20"/>
          <w:lang w:eastAsia="ja-JP"/>
        </w:rPr>
        <w:t xml:space="preserve"> UE and </w:t>
      </w:r>
      <w:proofErr w:type="spellStart"/>
      <w:r w:rsidRPr="00C374C9">
        <w:rPr>
          <w:rFonts w:eastAsia="Batang"/>
          <w:i/>
          <w:sz w:val="20"/>
          <w:szCs w:val="20"/>
          <w:lang w:eastAsia="ja-JP"/>
        </w:rPr>
        <w:t>ssb-SubcarrierOffset</w:t>
      </w:r>
      <w:proofErr w:type="spellEnd"/>
      <w:r w:rsidRPr="00C374C9">
        <w:rPr>
          <w:rFonts w:eastAsia="Batang"/>
          <w:sz w:val="20"/>
          <w:szCs w:val="20"/>
          <w:lang w:eastAsia="ja-JP"/>
        </w:rPr>
        <w:t xml:space="preserve"> indicates </w:t>
      </w:r>
      <w:r w:rsidRPr="00C374C9">
        <w:rPr>
          <w:rFonts w:eastAsia="Batang"/>
          <w:i/>
          <w:sz w:val="20"/>
          <w:szCs w:val="20"/>
          <w:lang w:eastAsia="ja-JP"/>
        </w:rPr>
        <w:t>SIB1</w:t>
      </w:r>
      <w:r w:rsidRPr="00C374C9">
        <w:rPr>
          <w:rFonts w:eastAsia="Batang"/>
          <w:sz w:val="20"/>
          <w:szCs w:val="20"/>
          <w:lang w:eastAsia="ja-JP"/>
        </w:rPr>
        <w:t xml:space="preserve"> is transmitted in the cell (TS 38.213 [13]):</w:t>
      </w:r>
    </w:p>
    <w:p w14:paraId="7C0DB043" w14:textId="77777777" w:rsidR="00017922" w:rsidRPr="00C374C9" w:rsidRDefault="00017922" w:rsidP="00017922">
      <w:pPr>
        <w:overflowPunct w:val="0"/>
        <w:snapToGrid/>
        <w:spacing w:after="180"/>
        <w:ind w:left="1418" w:hanging="284"/>
        <w:jc w:val="left"/>
        <w:textAlignment w:val="baseline"/>
        <w:rPr>
          <w:rFonts w:eastAsia="Batang"/>
          <w:sz w:val="20"/>
          <w:szCs w:val="20"/>
          <w:lang w:eastAsia="ja-JP"/>
        </w:rPr>
      </w:pPr>
      <w:r w:rsidRPr="00C374C9">
        <w:rPr>
          <w:rFonts w:eastAsia="Batang"/>
          <w:sz w:val="20"/>
          <w:szCs w:val="20"/>
          <w:lang w:eastAsia="ja-JP"/>
        </w:rPr>
        <w:t>4&gt;</w:t>
      </w:r>
      <w:r w:rsidRPr="00C374C9">
        <w:rPr>
          <w:rFonts w:eastAsia="Batang"/>
          <w:sz w:val="20"/>
          <w:szCs w:val="20"/>
          <w:lang w:eastAsia="ja-JP"/>
        </w:rPr>
        <w:tab/>
        <w:t xml:space="preserve">acquire the </w:t>
      </w:r>
      <w:r w:rsidRPr="00C374C9">
        <w:rPr>
          <w:rFonts w:eastAsia="Batang"/>
          <w:i/>
          <w:sz w:val="20"/>
          <w:szCs w:val="20"/>
          <w:lang w:eastAsia="ja-JP"/>
        </w:rPr>
        <w:t>SIB1,</w:t>
      </w:r>
      <w:r w:rsidRPr="00C374C9">
        <w:rPr>
          <w:rFonts w:eastAsia="Batang"/>
          <w:sz w:val="20"/>
          <w:szCs w:val="20"/>
          <w:lang w:eastAsia="ja-JP"/>
        </w:rPr>
        <w:t xml:space="preserve"> which is scheduled as specified in TS 38.213 [13</w:t>
      </w:r>
      <w:proofErr w:type="gramStart"/>
      <w:r w:rsidRPr="00C374C9">
        <w:rPr>
          <w:rFonts w:eastAsia="Batang"/>
          <w:sz w:val="20"/>
          <w:szCs w:val="20"/>
          <w:lang w:eastAsia="ja-JP"/>
        </w:rPr>
        <w:t>];</w:t>
      </w:r>
      <w:proofErr w:type="gramEnd"/>
    </w:p>
    <w:p w14:paraId="34300230" w14:textId="77777777" w:rsidR="00017922" w:rsidRPr="00C374C9" w:rsidRDefault="00017922" w:rsidP="00017922">
      <w:pPr>
        <w:overflowPunct w:val="0"/>
        <w:snapToGrid/>
        <w:spacing w:after="180"/>
        <w:ind w:left="1135" w:hanging="284"/>
        <w:jc w:val="left"/>
        <w:textAlignment w:val="baseline"/>
        <w:rPr>
          <w:rFonts w:eastAsia="Batang"/>
          <w:sz w:val="20"/>
          <w:szCs w:val="20"/>
          <w:lang w:eastAsia="ja-JP"/>
        </w:rPr>
      </w:pPr>
      <w:r w:rsidRPr="00C374C9">
        <w:rPr>
          <w:rFonts w:eastAsia="Batang"/>
          <w:sz w:val="20"/>
          <w:szCs w:val="20"/>
          <w:lang w:eastAsia="ja-JP"/>
        </w:rPr>
        <w:t>3&gt;</w:t>
      </w:r>
      <w:r w:rsidRPr="00C374C9">
        <w:rPr>
          <w:rFonts w:eastAsia="Batang"/>
          <w:sz w:val="20"/>
          <w:szCs w:val="20"/>
          <w:lang w:eastAsia="ja-JP"/>
        </w:rPr>
        <w:tab/>
        <w:t>consider the cell as barred in accordance with TS 38.304 [20</w:t>
      </w:r>
      <w:proofErr w:type="gramStart"/>
      <w:r w:rsidRPr="00C374C9">
        <w:rPr>
          <w:rFonts w:eastAsia="Batang"/>
          <w:sz w:val="20"/>
          <w:szCs w:val="20"/>
          <w:lang w:eastAsia="ja-JP"/>
        </w:rPr>
        <w:t>];</w:t>
      </w:r>
      <w:proofErr w:type="gramEnd"/>
    </w:p>
    <w:p w14:paraId="30D0AB0E" w14:textId="77777777" w:rsidR="00017922" w:rsidRPr="00C374C9" w:rsidRDefault="00017922" w:rsidP="00017922">
      <w:pPr>
        <w:overflowPunct w:val="0"/>
        <w:snapToGrid/>
        <w:spacing w:after="180"/>
        <w:ind w:left="1135" w:hanging="284"/>
        <w:jc w:val="left"/>
        <w:textAlignment w:val="baseline"/>
        <w:rPr>
          <w:rFonts w:eastAsia="Batang"/>
          <w:sz w:val="20"/>
          <w:szCs w:val="20"/>
          <w:lang w:eastAsia="ja-JP"/>
        </w:rPr>
      </w:pPr>
      <w:r w:rsidRPr="00C374C9">
        <w:rPr>
          <w:rFonts w:eastAsia="Batang"/>
          <w:sz w:val="20"/>
          <w:szCs w:val="20"/>
          <w:lang w:eastAsia="ja-JP"/>
        </w:rPr>
        <w:t>3&gt;</w:t>
      </w:r>
      <w:r w:rsidRPr="00C374C9">
        <w:rPr>
          <w:rFonts w:eastAsia="Batang"/>
          <w:sz w:val="20"/>
          <w:szCs w:val="20"/>
          <w:lang w:eastAsia="ja-JP"/>
        </w:rPr>
        <w:tab/>
        <w:t>perform cell re-selection to other cells on the same frequency as the barred cell as specified in TS 38.304 [20</w:t>
      </w:r>
      <w:proofErr w:type="gramStart"/>
      <w:r w:rsidRPr="00C374C9">
        <w:rPr>
          <w:rFonts w:eastAsia="Batang"/>
          <w:sz w:val="20"/>
          <w:szCs w:val="20"/>
          <w:lang w:eastAsia="ja-JP"/>
        </w:rPr>
        <w:t>]</w:t>
      </w:r>
      <w:r w:rsidRPr="00C374C9">
        <w:rPr>
          <w:rFonts w:eastAsia="Batang"/>
          <w:iCs/>
          <w:sz w:val="20"/>
          <w:szCs w:val="20"/>
          <w:lang w:eastAsia="ja-JP"/>
        </w:rPr>
        <w:t>;</w:t>
      </w:r>
      <w:proofErr w:type="gramEnd"/>
    </w:p>
    <w:p w14:paraId="503EF3BA" w14:textId="77777777" w:rsidR="00017922" w:rsidRPr="00C374C9" w:rsidRDefault="00017922" w:rsidP="00017922">
      <w:pPr>
        <w:overflowPunct w:val="0"/>
        <w:snapToGrid/>
        <w:spacing w:after="180"/>
        <w:ind w:left="851" w:hanging="284"/>
        <w:jc w:val="left"/>
        <w:textAlignment w:val="baseline"/>
        <w:rPr>
          <w:rFonts w:eastAsia="Batang"/>
          <w:sz w:val="20"/>
          <w:szCs w:val="20"/>
          <w:lang w:eastAsia="ja-JP"/>
        </w:rPr>
      </w:pPr>
      <w:r w:rsidRPr="00C374C9">
        <w:rPr>
          <w:rFonts w:eastAsia="Batang"/>
          <w:sz w:val="20"/>
          <w:szCs w:val="20"/>
          <w:lang w:eastAsia="ja-JP"/>
        </w:rPr>
        <w:t>2&gt;</w:t>
      </w:r>
      <w:r w:rsidRPr="00C374C9">
        <w:rPr>
          <w:rFonts w:eastAsia="Batang"/>
          <w:sz w:val="20"/>
          <w:szCs w:val="20"/>
          <w:lang w:eastAsia="ja-JP"/>
        </w:rPr>
        <w:tab/>
        <w:t>else:</w:t>
      </w:r>
    </w:p>
    <w:p w14:paraId="1A1916E4" w14:textId="77777777" w:rsidR="00017922" w:rsidRPr="00C374C9" w:rsidRDefault="00017922" w:rsidP="00017922">
      <w:pPr>
        <w:overflowPunct w:val="0"/>
        <w:snapToGrid/>
        <w:spacing w:after="180"/>
        <w:ind w:left="1135" w:hanging="284"/>
        <w:jc w:val="left"/>
        <w:textAlignment w:val="baseline"/>
        <w:rPr>
          <w:rFonts w:eastAsia="Batang"/>
          <w:sz w:val="20"/>
          <w:szCs w:val="20"/>
          <w:lang w:eastAsia="ja-JP"/>
        </w:rPr>
      </w:pPr>
      <w:r w:rsidRPr="00C374C9">
        <w:rPr>
          <w:rFonts w:eastAsia="Batang"/>
          <w:sz w:val="20"/>
          <w:szCs w:val="20"/>
          <w:lang w:eastAsia="ja-JP"/>
        </w:rPr>
        <w:t>3&gt;</w:t>
      </w:r>
      <w:r w:rsidRPr="00C374C9">
        <w:rPr>
          <w:rFonts w:eastAsia="Batang"/>
          <w:sz w:val="20"/>
          <w:szCs w:val="20"/>
          <w:lang w:eastAsia="ja-JP"/>
        </w:rPr>
        <w:tab/>
        <w:t xml:space="preserve">apply the received </w:t>
      </w:r>
      <w:proofErr w:type="spellStart"/>
      <w:r w:rsidRPr="00C374C9">
        <w:rPr>
          <w:rFonts w:eastAsia="Batang"/>
          <w:i/>
          <w:sz w:val="20"/>
          <w:szCs w:val="20"/>
          <w:lang w:eastAsia="ja-JP"/>
        </w:rPr>
        <w:t>systemFrameNumber</w:t>
      </w:r>
      <w:proofErr w:type="spellEnd"/>
      <w:r w:rsidRPr="00C374C9">
        <w:rPr>
          <w:rFonts w:eastAsia="Batang"/>
          <w:sz w:val="20"/>
          <w:szCs w:val="20"/>
          <w:lang w:eastAsia="ja-JP"/>
        </w:rPr>
        <w:t>,</w:t>
      </w:r>
      <w:r w:rsidRPr="00C374C9">
        <w:rPr>
          <w:rFonts w:eastAsia="Batang"/>
          <w:i/>
          <w:sz w:val="20"/>
          <w:szCs w:val="20"/>
          <w:lang w:eastAsia="ja-JP"/>
        </w:rPr>
        <w:t xml:space="preserve"> pdcch-ConfigSIB1</w:t>
      </w:r>
      <w:r w:rsidRPr="00C374C9">
        <w:rPr>
          <w:rFonts w:eastAsia="Batang"/>
          <w:sz w:val="20"/>
          <w:szCs w:val="20"/>
          <w:lang w:eastAsia="ja-JP"/>
        </w:rPr>
        <w:t xml:space="preserve">, </w:t>
      </w:r>
      <w:proofErr w:type="spellStart"/>
      <w:r w:rsidRPr="00C374C9">
        <w:rPr>
          <w:rFonts w:eastAsia="Batang"/>
          <w:i/>
          <w:sz w:val="20"/>
          <w:szCs w:val="20"/>
          <w:lang w:eastAsia="ja-JP"/>
        </w:rPr>
        <w:t>subCarrierSpacingCommon</w:t>
      </w:r>
      <w:proofErr w:type="spellEnd"/>
      <w:r w:rsidRPr="00C374C9">
        <w:rPr>
          <w:rFonts w:eastAsia="Batang"/>
          <w:sz w:val="20"/>
          <w:szCs w:val="20"/>
          <w:lang w:eastAsia="ja-JP"/>
        </w:rPr>
        <w:t xml:space="preserve">, </w:t>
      </w:r>
      <w:proofErr w:type="spellStart"/>
      <w:r w:rsidRPr="00C374C9">
        <w:rPr>
          <w:rFonts w:eastAsia="Batang"/>
          <w:i/>
          <w:sz w:val="20"/>
          <w:szCs w:val="20"/>
          <w:lang w:eastAsia="ja-JP"/>
        </w:rPr>
        <w:t>ssb-SubcarrierOffset</w:t>
      </w:r>
      <w:proofErr w:type="spellEnd"/>
      <w:r w:rsidRPr="00C374C9">
        <w:rPr>
          <w:rFonts w:eastAsia="Batang"/>
          <w:sz w:val="20"/>
          <w:szCs w:val="20"/>
          <w:lang w:eastAsia="ja-JP"/>
        </w:rPr>
        <w:t xml:space="preserve"> and </w:t>
      </w:r>
      <w:proofErr w:type="spellStart"/>
      <w:r w:rsidRPr="00C374C9">
        <w:rPr>
          <w:rFonts w:eastAsia="Batang"/>
          <w:i/>
          <w:sz w:val="20"/>
          <w:szCs w:val="20"/>
          <w:lang w:eastAsia="ja-JP"/>
        </w:rPr>
        <w:t>dmrs</w:t>
      </w:r>
      <w:proofErr w:type="spellEnd"/>
      <w:r w:rsidRPr="00C374C9">
        <w:rPr>
          <w:rFonts w:eastAsia="Batang"/>
          <w:i/>
          <w:sz w:val="20"/>
          <w:szCs w:val="20"/>
          <w:lang w:eastAsia="ja-JP"/>
        </w:rPr>
        <w:t>-</w:t>
      </w:r>
      <w:proofErr w:type="spellStart"/>
      <w:r w:rsidRPr="00C374C9">
        <w:rPr>
          <w:rFonts w:eastAsia="Batang"/>
          <w:i/>
          <w:sz w:val="20"/>
          <w:szCs w:val="20"/>
          <w:lang w:eastAsia="ja-JP"/>
        </w:rPr>
        <w:t>TypeA</w:t>
      </w:r>
      <w:proofErr w:type="spellEnd"/>
      <w:r w:rsidRPr="00C374C9">
        <w:rPr>
          <w:rFonts w:eastAsia="Batang"/>
          <w:i/>
          <w:sz w:val="20"/>
          <w:szCs w:val="20"/>
          <w:lang w:eastAsia="ja-JP"/>
        </w:rPr>
        <w:t>-Position</w:t>
      </w:r>
      <w:r w:rsidRPr="00C374C9">
        <w:rPr>
          <w:rFonts w:eastAsia="Batang"/>
          <w:sz w:val="20"/>
          <w:szCs w:val="20"/>
          <w:lang w:eastAsia="ja-JP"/>
        </w:rPr>
        <w:t>.</w:t>
      </w:r>
    </w:p>
    <w:p w14:paraId="4F8FE705" w14:textId="77777777" w:rsidR="00017922" w:rsidRPr="00C374C9" w:rsidRDefault="00017922" w:rsidP="00017922">
      <w:pPr>
        <w:keepLines/>
        <w:overflowPunct w:val="0"/>
        <w:snapToGrid/>
        <w:spacing w:after="180"/>
        <w:ind w:left="1135" w:hanging="851"/>
        <w:jc w:val="left"/>
        <w:textAlignment w:val="baseline"/>
        <w:rPr>
          <w:rFonts w:eastAsia="Batang"/>
          <w:sz w:val="20"/>
          <w:szCs w:val="20"/>
          <w:lang w:eastAsia="ja-JP"/>
        </w:rPr>
      </w:pPr>
      <w:r w:rsidRPr="00C374C9">
        <w:rPr>
          <w:rFonts w:eastAsia="Batang"/>
          <w:sz w:val="20"/>
          <w:szCs w:val="20"/>
          <w:lang w:eastAsia="ja-JP"/>
        </w:rPr>
        <w:t>NOTE 1:</w:t>
      </w:r>
      <w:r w:rsidRPr="00C374C9">
        <w:rPr>
          <w:rFonts w:eastAsia="Batang"/>
          <w:sz w:val="20"/>
          <w:szCs w:val="20"/>
          <w:lang w:eastAsia="ja-JP"/>
        </w:rPr>
        <w:tab/>
        <w:t>A UE capable of NTN access should acquire SIB1 to determine whether the cell is an NTN cell.</w:t>
      </w:r>
    </w:p>
    <w:p w14:paraId="5E9E7B83" w14:textId="77777777" w:rsidR="00017922" w:rsidRPr="00C374C9" w:rsidRDefault="00017922" w:rsidP="00017922">
      <w:pPr>
        <w:keepLines/>
        <w:overflowPunct w:val="0"/>
        <w:snapToGrid/>
        <w:spacing w:after="180"/>
        <w:ind w:left="1135" w:hanging="851"/>
        <w:jc w:val="left"/>
        <w:textAlignment w:val="baseline"/>
        <w:rPr>
          <w:rFonts w:eastAsia="Batang"/>
          <w:sz w:val="20"/>
          <w:szCs w:val="20"/>
          <w:lang w:eastAsia="ja-JP"/>
        </w:rPr>
      </w:pPr>
      <w:r w:rsidRPr="00C374C9">
        <w:rPr>
          <w:rFonts w:eastAsia="Batang"/>
          <w:sz w:val="20"/>
          <w:szCs w:val="20"/>
          <w:lang w:eastAsia="ja-JP"/>
        </w:rPr>
        <w:t>NOTE</w:t>
      </w:r>
      <w:r w:rsidRPr="00C374C9">
        <w:rPr>
          <w:sz w:val="20"/>
          <w:szCs w:val="20"/>
          <w:lang w:eastAsia="zh-CN"/>
        </w:rPr>
        <w:t xml:space="preserve"> 2</w:t>
      </w:r>
      <w:r w:rsidRPr="00C374C9">
        <w:rPr>
          <w:rFonts w:eastAsia="Batang"/>
          <w:sz w:val="20"/>
          <w:szCs w:val="20"/>
          <w:lang w:eastAsia="ja-JP"/>
        </w:rPr>
        <w:t>:</w:t>
      </w:r>
      <w:r w:rsidRPr="00C374C9">
        <w:rPr>
          <w:rFonts w:eastAsia="Batang"/>
          <w:sz w:val="20"/>
          <w:szCs w:val="20"/>
          <w:lang w:eastAsia="ja-JP"/>
        </w:rPr>
        <w:tab/>
        <w:t xml:space="preserve">A UE capable of </w:t>
      </w:r>
      <w:r w:rsidRPr="00C374C9">
        <w:rPr>
          <w:sz w:val="20"/>
          <w:szCs w:val="20"/>
          <w:lang w:eastAsia="zh-CN"/>
        </w:rPr>
        <w:t>ATG</w:t>
      </w:r>
      <w:r w:rsidRPr="00C374C9">
        <w:rPr>
          <w:rFonts w:eastAsia="Batang"/>
          <w:sz w:val="20"/>
          <w:szCs w:val="20"/>
          <w:lang w:eastAsia="ja-JP"/>
        </w:rPr>
        <w:t xml:space="preserve"> access should acquire SIB1 to determine whether the cell is an </w:t>
      </w:r>
      <w:r w:rsidRPr="00C374C9">
        <w:rPr>
          <w:sz w:val="20"/>
          <w:szCs w:val="20"/>
          <w:lang w:eastAsia="zh-CN"/>
        </w:rPr>
        <w:t>ATG</w:t>
      </w:r>
      <w:r w:rsidRPr="00C374C9">
        <w:rPr>
          <w:rFonts w:eastAsia="Batang"/>
          <w:sz w:val="20"/>
          <w:szCs w:val="20"/>
          <w:lang w:eastAsia="ja-JP"/>
        </w:rPr>
        <w:t xml:space="preserve"> cell.</w:t>
      </w:r>
      <w:bookmarkStart w:id="19" w:name="_Hlk153705184"/>
    </w:p>
    <w:p w14:paraId="00F5427C" w14:textId="40432947" w:rsidR="00017922" w:rsidRPr="00C374C9" w:rsidRDefault="00017922" w:rsidP="00017922">
      <w:pPr>
        <w:keepLines/>
        <w:overflowPunct w:val="0"/>
        <w:snapToGrid/>
        <w:spacing w:after="180"/>
        <w:ind w:left="1135" w:hanging="851"/>
        <w:jc w:val="left"/>
        <w:textAlignment w:val="baseline"/>
        <w:rPr>
          <w:rFonts w:eastAsia="Batang"/>
          <w:sz w:val="20"/>
          <w:szCs w:val="20"/>
          <w:lang w:eastAsia="ja-JP"/>
        </w:rPr>
      </w:pPr>
      <w:r w:rsidRPr="00C374C9">
        <w:rPr>
          <w:rFonts w:eastAsia="Batang"/>
          <w:sz w:val="20"/>
          <w:szCs w:val="20"/>
          <w:lang w:eastAsia="ja-JP"/>
        </w:rPr>
        <w:t>NOTE 3:</w:t>
      </w:r>
      <w:r w:rsidRPr="00C374C9">
        <w:rPr>
          <w:rFonts w:eastAsia="Batang"/>
          <w:sz w:val="20"/>
          <w:szCs w:val="20"/>
          <w:lang w:eastAsia="ja-JP"/>
        </w:rPr>
        <w:tab/>
        <w:t xml:space="preserve">A UE capable of NES cell DTX/DRX should acquire SIB1 to determine the </w:t>
      </w:r>
      <w:r w:rsidR="00F965D7" w:rsidRPr="00C374C9">
        <w:rPr>
          <w:rFonts w:eastAsia="Batang"/>
          <w:sz w:val="20"/>
          <w:szCs w:val="20"/>
          <w:lang w:eastAsia="ja-JP"/>
        </w:rPr>
        <w:t xml:space="preserve">NES </w:t>
      </w:r>
      <w:proofErr w:type="spellStart"/>
      <w:r w:rsidR="00F965D7" w:rsidRPr="00C374C9">
        <w:rPr>
          <w:rFonts w:eastAsia="Batang"/>
          <w:sz w:val="20"/>
          <w:szCs w:val="20"/>
          <w:lang w:eastAsia="ja-JP"/>
        </w:rPr>
        <w:t>Cell</w:t>
      </w:r>
      <w:r w:rsidRPr="00C374C9">
        <w:rPr>
          <w:rFonts w:eastAsia="Batang"/>
          <w:sz w:val="20"/>
          <w:szCs w:val="20"/>
          <w:lang w:eastAsia="ja-JP"/>
        </w:rPr>
        <w:t>arring</w:t>
      </w:r>
      <w:proofErr w:type="spellEnd"/>
      <w:r w:rsidRPr="00C374C9">
        <w:rPr>
          <w:rFonts w:eastAsia="Batang"/>
          <w:sz w:val="20"/>
          <w:szCs w:val="20"/>
          <w:lang w:eastAsia="ja-JP"/>
        </w:rPr>
        <w:t xml:space="preserve"> status when the </w:t>
      </w:r>
      <w:proofErr w:type="spellStart"/>
      <w:r w:rsidRPr="00C374C9">
        <w:rPr>
          <w:rFonts w:eastAsia="Batang"/>
          <w:i/>
          <w:sz w:val="20"/>
          <w:szCs w:val="20"/>
          <w:lang w:eastAsia="ja-JP"/>
        </w:rPr>
        <w:t>cellBarred</w:t>
      </w:r>
      <w:proofErr w:type="spellEnd"/>
      <w:r w:rsidRPr="00C374C9">
        <w:rPr>
          <w:rFonts w:eastAsia="Batang"/>
          <w:sz w:val="20"/>
          <w:szCs w:val="20"/>
          <w:lang w:eastAsia="ja-JP"/>
        </w:rPr>
        <w:t xml:space="preserve"> in MIB is set to </w:t>
      </w:r>
      <w:r w:rsidRPr="00C374C9">
        <w:rPr>
          <w:rFonts w:eastAsia="Batang"/>
          <w:i/>
          <w:sz w:val="20"/>
          <w:szCs w:val="20"/>
          <w:lang w:eastAsia="ja-JP"/>
        </w:rPr>
        <w:t>barred</w:t>
      </w:r>
      <w:r w:rsidRPr="00C374C9">
        <w:rPr>
          <w:rFonts w:eastAsia="Batang"/>
          <w:sz w:val="20"/>
          <w:szCs w:val="20"/>
          <w:lang w:eastAsia="ja-JP"/>
        </w:rPr>
        <w:t>.</w:t>
      </w:r>
      <w:bookmarkEnd w:id="19"/>
    </w:p>
    <w:p w14:paraId="5C04461E" w14:textId="77777777" w:rsidR="00017922" w:rsidRPr="00C374C9" w:rsidRDefault="00017922" w:rsidP="00017922"/>
    <w:p w14:paraId="2B02DA26" w14:textId="77777777" w:rsidR="00017922" w:rsidRPr="00C374C9" w:rsidRDefault="00017922" w:rsidP="00017922">
      <w:pPr>
        <w:keepNext/>
        <w:keepLines/>
        <w:overflowPunct w:val="0"/>
        <w:snapToGrid/>
        <w:spacing w:before="120" w:after="180"/>
        <w:jc w:val="left"/>
        <w:textAlignment w:val="baseline"/>
        <w:outlineLvl w:val="3"/>
        <w:rPr>
          <w:rFonts w:ascii="Arial" w:eastAsia="Batang" w:hAnsi="Arial"/>
          <w:sz w:val="24"/>
          <w:szCs w:val="20"/>
          <w:lang w:eastAsia="ja-JP"/>
        </w:rPr>
      </w:pPr>
      <w:bookmarkStart w:id="20" w:name="_Toc60777102"/>
      <w:bookmarkStart w:id="21" w:name="_Toc156130225"/>
      <w:r w:rsidRPr="00C374C9">
        <w:rPr>
          <w:rFonts w:ascii="Arial" w:eastAsia="Batang" w:hAnsi="Arial"/>
          <w:sz w:val="24"/>
          <w:szCs w:val="20"/>
          <w:lang w:eastAsia="ja-JP"/>
        </w:rPr>
        <w:t>–</w:t>
      </w:r>
      <w:r w:rsidRPr="00C374C9">
        <w:rPr>
          <w:rFonts w:ascii="Arial" w:eastAsia="Batang" w:hAnsi="Arial"/>
          <w:sz w:val="24"/>
          <w:szCs w:val="20"/>
          <w:lang w:eastAsia="ja-JP"/>
        </w:rPr>
        <w:tab/>
      </w:r>
      <w:r w:rsidRPr="00C374C9">
        <w:rPr>
          <w:rFonts w:ascii="Arial" w:eastAsia="Batang" w:hAnsi="Arial"/>
          <w:i/>
          <w:sz w:val="24"/>
          <w:szCs w:val="20"/>
          <w:lang w:eastAsia="ja-JP"/>
        </w:rPr>
        <w:t>MIB</w:t>
      </w:r>
      <w:bookmarkEnd w:id="20"/>
      <w:bookmarkEnd w:id="21"/>
    </w:p>
    <w:p w14:paraId="27779C4D" w14:textId="77777777" w:rsidR="00017922" w:rsidRPr="00C374C9" w:rsidRDefault="00017922" w:rsidP="00017922">
      <w:pPr>
        <w:overflowPunct w:val="0"/>
        <w:snapToGrid/>
        <w:spacing w:after="180"/>
        <w:jc w:val="left"/>
        <w:textAlignment w:val="baseline"/>
        <w:rPr>
          <w:rFonts w:eastAsia="Batang"/>
          <w:iCs/>
          <w:sz w:val="20"/>
          <w:szCs w:val="20"/>
          <w:lang w:eastAsia="ja-JP"/>
        </w:rPr>
      </w:pPr>
      <w:r w:rsidRPr="00C374C9">
        <w:rPr>
          <w:rFonts w:eastAsia="Batang"/>
          <w:sz w:val="20"/>
          <w:szCs w:val="20"/>
          <w:lang w:eastAsia="ja-JP"/>
        </w:rPr>
        <w:t xml:space="preserve">The </w:t>
      </w:r>
      <w:r w:rsidRPr="00C374C9">
        <w:rPr>
          <w:rFonts w:eastAsia="Batang"/>
          <w:i/>
          <w:sz w:val="20"/>
          <w:szCs w:val="20"/>
          <w:lang w:eastAsia="ja-JP"/>
        </w:rPr>
        <w:t xml:space="preserve">MIB </w:t>
      </w:r>
      <w:r w:rsidRPr="00C374C9">
        <w:rPr>
          <w:rFonts w:eastAsia="Batang"/>
          <w:sz w:val="20"/>
          <w:szCs w:val="20"/>
          <w:lang w:eastAsia="ja-JP"/>
        </w:rPr>
        <w:t>includes the system information transmitted on BCH.</w:t>
      </w:r>
    </w:p>
    <w:p w14:paraId="32B40E2A" w14:textId="77777777" w:rsidR="00017922" w:rsidRPr="00C374C9" w:rsidRDefault="00017922" w:rsidP="00017922">
      <w:pPr>
        <w:keepNext/>
        <w:keepLines/>
        <w:overflowPunct w:val="0"/>
        <w:snapToGrid/>
        <w:spacing w:after="180"/>
        <w:ind w:left="568" w:hanging="284"/>
        <w:jc w:val="left"/>
        <w:textAlignment w:val="baseline"/>
        <w:rPr>
          <w:rFonts w:eastAsia="Batang"/>
          <w:sz w:val="20"/>
          <w:szCs w:val="20"/>
          <w:lang w:eastAsia="ja-JP"/>
        </w:rPr>
      </w:pPr>
      <w:proofErr w:type="spellStart"/>
      <w:r w:rsidRPr="00C374C9">
        <w:rPr>
          <w:rFonts w:eastAsia="Batang"/>
          <w:sz w:val="20"/>
          <w:szCs w:val="20"/>
          <w:lang w:eastAsia="ja-JP"/>
        </w:rPr>
        <w:lastRenderedPageBreak/>
        <w:t>Signalling</w:t>
      </w:r>
      <w:proofErr w:type="spellEnd"/>
      <w:r w:rsidRPr="00C374C9">
        <w:rPr>
          <w:rFonts w:eastAsia="Batang"/>
          <w:sz w:val="20"/>
          <w:szCs w:val="20"/>
          <w:lang w:eastAsia="ja-JP"/>
        </w:rPr>
        <w:t xml:space="preserve"> radio bearer: N/A</w:t>
      </w:r>
    </w:p>
    <w:p w14:paraId="40903314" w14:textId="77777777" w:rsidR="00017922" w:rsidRPr="00C374C9" w:rsidRDefault="00017922" w:rsidP="00017922">
      <w:pPr>
        <w:keepNext/>
        <w:keepLines/>
        <w:overflowPunct w:val="0"/>
        <w:snapToGrid/>
        <w:spacing w:after="180"/>
        <w:ind w:left="568" w:hanging="284"/>
        <w:jc w:val="left"/>
        <w:textAlignment w:val="baseline"/>
        <w:rPr>
          <w:rFonts w:eastAsia="Batang"/>
          <w:sz w:val="20"/>
          <w:szCs w:val="20"/>
          <w:lang w:eastAsia="ja-JP"/>
        </w:rPr>
      </w:pPr>
      <w:r w:rsidRPr="00C374C9">
        <w:rPr>
          <w:rFonts w:eastAsia="Batang"/>
          <w:sz w:val="20"/>
          <w:szCs w:val="20"/>
          <w:lang w:eastAsia="ja-JP"/>
        </w:rPr>
        <w:t>RLC-SAP: TM</w:t>
      </w:r>
    </w:p>
    <w:p w14:paraId="77046D97" w14:textId="77777777" w:rsidR="00017922" w:rsidRPr="00C374C9" w:rsidRDefault="00017922" w:rsidP="00017922">
      <w:pPr>
        <w:keepNext/>
        <w:keepLines/>
        <w:overflowPunct w:val="0"/>
        <w:snapToGrid/>
        <w:spacing w:after="180"/>
        <w:ind w:left="568" w:hanging="284"/>
        <w:jc w:val="left"/>
        <w:textAlignment w:val="baseline"/>
        <w:rPr>
          <w:rFonts w:eastAsia="Batang"/>
          <w:sz w:val="20"/>
          <w:szCs w:val="20"/>
          <w:lang w:eastAsia="ja-JP"/>
        </w:rPr>
      </w:pPr>
      <w:r w:rsidRPr="00C374C9">
        <w:rPr>
          <w:rFonts w:eastAsia="Batang"/>
          <w:sz w:val="20"/>
          <w:szCs w:val="20"/>
          <w:lang w:eastAsia="ja-JP"/>
        </w:rPr>
        <w:t>Logical channel: BCCH</w:t>
      </w:r>
    </w:p>
    <w:p w14:paraId="7FED2633" w14:textId="77777777" w:rsidR="00017922" w:rsidRPr="00C374C9" w:rsidRDefault="00017922" w:rsidP="00017922">
      <w:pPr>
        <w:keepNext/>
        <w:keepLines/>
        <w:overflowPunct w:val="0"/>
        <w:snapToGrid/>
        <w:spacing w:after="180"/>
        <w:ind w:left="568" w:hanging="284"/>
        <w:jc w:val="left"/>
        <w:textAlignment w:val="baseline"/>
        <w:rPr>
          <w:rFonts w:eastAsia="Batang"/>
          <w:sz w:val="20"/>
          <w:szCs w:val="20"/>
          <w:lang w:eastAsia="ja-JP"/>
        </w:rPr>
      </w:pPr>
      <w:r w:rsidRPr="00C374C9">
        <w:rPr>
          <w:rFonts w:eastAsia="Batang"/>
          <w:sz w:val="20"/>
          <w:szCs w:val="20"/>
          <w:lang w:eastAsia="ja-JP"/>
        </w:rPr>
        <w:t>Direction: Network to UE</w:t>
      </w:r>
    </w:p>
    <w:p w14:paraId="47DF658B" w14:textId="77777777" w:rsidR="00017922" w:rsidRPr="00C374C9" w:rsidRDefault="00017922" w:rsidP="00017922">
      <w:pPr>
        <w:keepNext/>
        <w:keepLines/>
        <w:overflowPunct w:val="0"/>
        <w:snapToGrid/>
        <w:spacing w:before="60" w:after="180"/>
        <w:jc w:val="center"/>
        <w:textAlignment w:val="baseline"/>
        <w:rPr>
          <w:rFonts w:ascii="Arial" w:eastAsia="Batang" w:hAnsi="Arial"/>
          <w:b/>
          <w:bCs/>
          <w:i/>
          <w:iCs/>
          <w:sz w:val="20"/>
          <w:szCs w:val="20"/>
          <w:lang w:eastAsia="ja-JP"/>
        </w:rPr>
      </w:pPr>
      <w:r w:rsidRPr="00C374C9">
        <w:rPr>
          <w:rFonts w:ascii="Arial" w:eastAsia="Batang" w:hAnsi="Arial"/>
          <w:b/>
          <w:bCs/>
          <w:i/>
          <w:iCs/>
          <w:sz w:val="20"/>
          <w:szCs w:val="20"/>
          <w:lang w:eastAsia="ja-JP"/>
        </w:rPr>
        <w:t>MIB</w:t>
      </w:r>
    </w:p>
    <w:p w14:paraId="60475871"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color w:val="808080"/>
          <w:sz w:val="16"/>
          <w:szCs w:val="20"/>
          <w:lang w:eastAsia="en-GB"/>
        </w:rPr>
      </w:pPr>
      <w:r w:rsidRPr="00C374C9">
        <w:rPr>
          <w:rFonts w:ascii="Courier New" w:eastAsia="Batang" w:hAnsi="Courier New"/>
          <w:color w:val="808080"/>
          <w:sz w:val="16"/>
          <w:szCs w:val="20"/>
          <w:lang w:eastAsia="en-GB"/>
        </w:rPr>
        <w:t>-- ASN1START</w:t>
      </w:r>
    </w:p>
    <w:p w14:paraId="2C18C3D0"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color w:val="808080"/>
          <w:sz w:val="16"/>
          <w:szCs w:val="20"/>
          <w:lang w:eastAsia="en-GB"/>
        </w:rPr>
      </w:pPr>
      <w:r w:rsidRPr="00C374C9">
        <w:rPr>
          <w:rFonts w:ascii="Courier New" w:eastAsia="Batang" w:hAnsi="Courier New"/>
          <w:color w:val="808080"/>
          <w:sz w:val="16"/>
          <w:szCs w:val="20"/>
          <w:lang w:eastAsia="en-GB"/>
        </w:rPr>
        <w:t>-- TAG-MIB-START</w:t>
      </w:r>
    </w:p>
    <w:p w14:paraId="4D1CD775"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sz w:val="16"/>
          <w:szCs w:val="20"/>
          <w:lang w:eastAsia="en-GB"/>
        </w:rPr>
      </w:pPr>
    </w:p>
    <w:p w14:paraId="668275A0"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sz w:val="16"/>
          <w:szCs w:val="20"/>
          <w:lang w:eastAsia="en-GB"/>
        </w:rPr>
      </w:pPr>
      <w:proofErr w:type="gramStart"/>
      <w:r w:rsidRPr="00C374C9">
        <w:rPr>
          <w:rFonts w:ascii="Courier New" w:eastAsia="Batang" w:hAnsi="Courier New"/>
          <w:sz w:val="16"/>
          <w:szCs w:val="20"/>
          <w:lang w:eastAsia="en-GB"/>
        </w:rPr>
        <w:t>MIB ::=</w:t>
      </w:r>
      <w:proofErr w:type="gramEnd"/>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SEQUENCE</w:t>
      </w:r>
      <w:r w:rsidRPr="00C374C9">
        <w:rPr>
          <w:rFonts w:ascii="Courier New" w:eastAsia="Batang" w:hAnsi="Courier New"/>
          <w:sz w:val="16"/>
          <w:szCs w:val="20"/>
          <w:lang w:eastAsia="en-GB"/>
        </w:rPr>
        <w:t xml:space="preserve"> {</w:t>
      </w:r>
    </w:p>
    <w:p w14:paraId="35E757F6"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sz w:val="16"/>
          <w:szCs w:val="20"/>
          <w:lang w:eastAsia="en-GB"/>
        </w:rPr>
      </w:pPr>
      <w:r w:rsidRPr="00C374C9">
        <w:rPr>
          <w:rFonts w:ascii="Courier New" w:eastAsia="Batang" w:hAnsi="Courier New"/>
          <w:sz w:val="16"/>
          <w:szCs w:val="20"/>
          <w:lang w:eastAsia="en-GB"/>
        </w:rPr>
        <w:t xml:space="preserve">    </w:t>
      </w:r>
      <w:proofErr w:type="spellStart"/>
      <w:r w:rsidRPr="00C374C9">
        <w:rPr>
          <w:rFonts w:ascii="Courier New" w:eastAsia="Batang" w:hAnsi="Courier New"/>
          <w:sz w:val="16"/>
          <w:szCs w:val="20"/>
          <w:lang w:eastAsia="en-GB"/>
        </w:rPr>
        <w:t>systemFrameNumber</w:t>
      </w:r>
      <w:proofErr w:type="spellEnd"/>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BIT</w:t>
      </w:r>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STRING</w:t>
      </w:r>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SIZE</w:t>
      </w:r>
      <w:r w:rsidRPr="00C374C9">
        <w:rPr>
          <w:rFonts w:ascii="Courier New" w:eastAsia="Batang" w:hAnsi="Courier New"/>
          <w:sz w:val="16"/>
          <w:szCs w:val="20"/>
          <w:lang w:eastAsia="en-GB"/>
        </w:rPr>
        <w:t xml:space="preserve"> (6)),</w:t>
      </w:r>
    </w:p>
    <w:p w14:paraId="0726543C"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sz w:val="16"/>
          <w:szCs w:val="20"/>
          <w:lang w:eastAsia="en-GB"/>
        </w:rPr>
      </w:pPr>
      <w:r w:rsidRPr="00C374C9">
        <w:rPr>
          <w:rFonts w:ascii="Courier New" w:eastAsia="Batang" w:hAnsi="Courier New"/>
          <w:sz w:val="16"/>
          <w:szCs w:val="20"/>
          <w:lang w:eastAsia="en-GB"/>
        </w:rPr>
        <w:t xml:space="preserve">    </w:t>
      </w:r>
      <w:proofErr w:type="spellStart"/>
      <w:r w:rsidRPr="00C374C9">
        <w:rPr>
          <w:rFonts w:ascii="Courier New" w:eastAsia="Batang" w:hAnsi="Courier New"/>
          <w:sz w:val="16"/>
          <w:szCs w:val="20"/>
          <w:lang w:eastAsia="en-GB"/>
        </w:rPr>
        <w:t>subCarrierSpacingCommon</w:t>
      </w:r>
      <w:proofErr w:type="spellEnd"/>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ENUMERATED</w:t>
      </w:r>
      <w:r w:rsidRPr="00C374C9">
        <w:rPr>
          <w:rFonts w:ascii="Courier New" w:eastAsia="Batang" w:hAnsi="Courier New"/>
          <w:sz w:val="16"/>
          <w:szCs w:val="20"/>
          <w:lang w:eastAsia="en-GB"/>
        </w:rPr>
        <w:t xml:space="preserve"> {scs15or60, scs30or120},</w:t>
      </w:r>
    </w:p>
    <w:p w14:paraId="647A296F"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sz w:val="16"/>
          <w:szCs w:val="20"/>
          <w:lang w:eastAsia="en-GB"/>
        </w:rPr>
      </w:pPr>
      <w:r w:rsidRPr="00C374C9">
        <w:rPr>
          <w:rFonts w:ascii="Courier New" w:eastAsia="Batang" w:hAnsi="Courier New"/>
          <w:sz w:val="16"/>
          <w:szCs w:val="20"/>
          <w:lang w:eastAsia="en-GB"/>
        </w:rPr>
        <w:t xml:space="preserve">    </w:t>
      </w:r>
      <w:proofErr w:type="spellStart"/>
      <w:r w:rsidRPr="00C374C9">
        <w:rPr>
          <w:rFonts w:ascii="Courier New" w:eastAsia="Batang" w:hAnsi="Courier New"/>
          <w:sz w:val="16"/>
          <w:szCs w:val="20"/>
          <w:lang w:eastAsia="en-GB"/>
        </w:rPr>
        <w:t>ssb-SubcarrierOffset</w:t>
      </w:r>
      <w:proofErr w:type="spellEnd"/>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INTEGER</w:t>
      </w:r>
      <w:r w:rsidRPr="00C374C9">
        <w:rPr>
          <w:rFonts w:ascii="Courier New" w:eastAsia="Batang" w:hAnsi="Courier New"/>
          <w:sz w:val="16"/>
          <w:szCs w:val="20"/>
          <w:lang w:eastAsia="en-GB"/>
        </w:rPr>
        <w:t xml:space="preserve"> (</w:t>
      </w:r>
      <w:proofErr w:type="gramStart"/>
      <w:r w:rsidRPr="00C374C9">
        <w:rPr>
          <w:rFonts w:ascii="Courier New" w:eastAsia="Batang" w:hAnsi="Courier New"/>
          <w:sz w:val="16"/>
          <w:szCs w:val="20"/>
          <w:lang w:eastAsia="en-GB"/>
        </w:rPr>
        <w:t>0..</w:t>
      </w:r>
      <w:proofErr w:type="gramEnd"/>
      <w:r w:rsidRPr="00C374C9">
        <w:rPr>
          <w:rFonts w:ascii="Courier New" w:eastAsia="Batang" w:hAnsi="Courier New"/>
          <w:sz w:val="16"/>
          <w:szCs w:val="20"/>
          <w:lang w:eastAsia="en-GB"/>
        </w:rPr>
        <w:t>15),</w:t>
      </w:r>
    </w:p>
    <w:p w14:paraId="3D946489"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sz w:val="16"/>
          <w:szCs w:val="20"/>
          <w:lang w:eastAsia="en-GB"/>
        </w:rPr>
      </w:pPr>
      <w:r w:rsidRPr="00C374C9">
        <w:rPr>
          <w:rFonts w:ascii="Courier New" w:eastAsia="Batang" w:hAnsi="Courier New"/>
          <w:sz w:val="16"/>
          <w:szCs w:val="20"/>
          <w:lang w:eastAsia="en-GB"/>
        </w:rPr>
        <w:t xml:space="preserve">    </w:t>
      </w:r>
      <w:proofErr w:type="spellStart"/>
      <w:r w:rsidRPr="00C374C9">
        <w:rPr>
          <w:rFonts w:ascii="Courier New" w:eastAsia="Batang" w:hAnsi="Courier New"/>
          <w:sz w:val="16"/>
          <w:szCs w:val="20"/>
          <w:lang w:eastAsia="en-GB"/>
        </w:rPr>
        <w:t>dmrs</w:t>
      </w:r>
      <w:proofErr w:type="spellEnd"/>
      <w:r w:rsidRPr="00C374C9">
        <w:rPr>
          <w:rFonts w:ascii="Courier New" w:eastAsia="Batang" w:hAnsi="Courier New"/>
          <w:sz w:val="16"/>
          <w:szCs w:val="20"/>
          <w:lang w:eastAsia="en-GB"/>
        </w:rPr>
        <w:t>-</w:t>
      </w:r>
      <w:proofErr w:type="spellStart"/>
      <w:r w:rsidRPr="00C374C9">
        <w:rPr>
          <w:rFonts w:ascii="Courier New" w:eastAsia="Batang" w:hAnsi="Courier New"/>
          <w:sz w:val="16"/>
          <w:szCs w:val="20"/>
          <w:lang w:eastAsia="en-GB"/>
        </w:rPr>
        <w:t>TypeA</w:t>
      </w:r>
      <w:proofErr w:type="spellEnd"/>
      <w:r w:rsidRPr="00C374C9">
        <w:rPr>
          <w:rFonts w:ascii="Courier New" w:eastAsia="Batang" w:hAnsi="Courier New"/>
          <w:sz w:val="16"/>
          <w:szCs w:val="20"/>
          <w:lang w:eastAsia="en-GB"/>
        </w:rPr>
        <w:t xml:space="preserve">-Position                 </w:t>
      </w:r>
      <w:r w:rsidRPr="00C374C9">
        <w:rPr>
          <w:rFonts w:ascii="Courier New" w:eastAsia="Batang" w:hAnsi="Courier New"/>
          <w:color w:val="993366"/>
          <w:sz w:val="16"/>
          <w:szCs w:val="20"/>
          <w:lang w:eastAsia="en-GB"/>
        </w:rPr>
        <w:t>ENUMERATED</w:t>
      </w:r>
      <w:r w:rsidRPr="00C374C9">
        <w:rPr>
          <w:rFonts w:ascii="Courier New" w:eastAsia="Batang" w:hAnsi="Courier New"/>
          <w:sz w:val="16"/>
          <w:szCs w:val="20"/>
          <w:lang w:eastAsia="en-GB"/>
        </w:rPr>
        <w:t xml:space="preserve"> {pos2, pos3},</w:t>
      </w:r>
    </w:p>
    <w:p w14:paraId="00E1B41D"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sz w:val="16"/>
          <w:szCs w:val="20"/>
          <w:lang w:eastAsia="en-GB"/>
        </w:rPr>
      </w:pPr>
      <w:r w:rsidRPr="00C374C9">
        <w:rPr>
          <w:rFonts w:ascii="Courier New" w:eastAsia="Batang" w:hAnsi="Courier New"/>
          <w:sz w:val="16"/>
          <w:szCs w:val="20"/>
          <w:lang w:eastAsia="en-GB"/>
        </w:rPr>
        <w:t xml:space="preserve">    pdcch-ConfigSIB1                    </w:t>
      </w:r>
      <w:proofErr w:type="spellStart"/>
      <w:r w:rsidRPr="00C374C9">
        <w:rPr>
          <w:rFonts w:ascii="Courier New" w:eastAsia="Batang" w:hAnsi="Courier New"/>
          <w:sz w:val="16"/>
          <w:szCs w:val="20"/>
          <w:lang w:eastAsia="en-GB"/>
        </w:rPr>
        <w:t>PDCCH-ConfigSIB1</w:t>
      </w:r>
      <w:proofErr w:type="spellEnd"/>
      <w:r w:rsidRPr="00C374C9">
        <w:rPr>
          <w:rFonts w:ascii="Courier New" w:eastAsia="Batang" w:hAnsi="Courier New"/>
          <w:sz w:val="16"/>
          <w:szCs w:val="20"/>
          <w:lang w:eastAsia="en-GB"/>
        </w:rPr>
        <w:t>,</w:t>
      </w:r>
    </w:p>
    <w:p w14:paraId="6DC775EE"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sz w:val="16"/>
          <w:szCs w:val="20"/>
          <w:lang w:eastAsia="en-GB"/>
        </w:rPr>
      </w:pPr>
      <w:r w:rsidRPr="00C374C9">
        <w:rPr>
          <w:rFonts w:ascii="Courier New" w:eastAsia="Batang" w:hAnsi="Courier New"/>
          <w:sz w:val="16"/>
          <w:szCs w:val="20"/>
          <w:lang w:eastAsia="en-GB"/>
        </w:rPr>
        <w:t xml:space="preserve">    </w:t>
      </w:r>
      <w:proofErr w:type="spellStart"/>
      <w:r w:rsidRPr="00C374C9">
        <w:rPr>
          <w:rFonts w:ascii="Courier New" w:eastAsia="Batang" w:hAnsi="Courier New"/>
          <w:sz w:val="16"/>
          <w:szCs w:val="20"/>
          <w:lang w:eastAsia="en-GB"/>
        </w:rPr>
        <w:t>cellBarred</w:t>
      </w:r>
      <w:proofErr w:type="spellEnd"/>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ENUMERATED</w:t>
      </w:r>
      <w:r w:rsidRPr="00C374C9">
        <w:rPr>
          <w:rFonts w:ascii="Courier New" w:eastAsia="Batang" w:hAnsi="Courier New"/>
          <w:sz w:val="16"/>
          <w:szCs w:val="20"/>
          <w:lang w:eastAsia="en-GB"/>
        </w:rPr>
        <w:t xml:space="preserve"> {barred, </w:t>
      </w:r>
      <w:proofErr w:type="spellStart"/>
      <w:r w:rsidRPr="00C374C9">
        <w:rPr>
          <w:rFonts w:ascii="Courier New" w:eastAsia="Batang" w:hAnsi="Courier New"/>
          <w:sz w:val="16"/>
          <w:szCs w:val="20"/>
          <w:lang w:eastAsia="en-GB"/>
        </w:rPr>
        <w:t>notBarred</w:t>
      </w:r>
      <w:proofErr w:type="spellEnd"/>
      <w:r w:rsidRPr="00C374C9">
        <w:rPr>
          <w:rFonts w:ascii="Courier New" w:eastAsia="Batang" w:hAnsi="Courier New"/>
          <w:sz w:val="16"/>
          <w:szCs w:val="20"/>
          <w:lang w:eastAsia="en-GB"/>
        </w:rPr>
        <w:t>},</w:t>
      </w:r>
    </w:p>
    <w:p w14:paraId="18040A8D"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sz w:val="16"/>
          <w:szCs w:val="20"/>
          <w:lang w:eastAsia="en-GB"/>
        </w:rPr>
      </w:pPr>
      <w:r w:rsidRPr="00C374C9">
        <w:rPr>
          <w:rFonts w:ascii="Courier New" w:eastAsia="Batang" w:hAnsi="Courier New"/>
          <w:sz w:val="16"/>
          <w:szCs w:val="20"/>
          <w:lang w:eastAsia="en-GB"/>
        </w:rPr>
        <w:t xml:space="preserve">    </w:t>
      </w:r>
      <w:proofErr w:type="spellStart"/>
      <w:r w:rsidRPr="00C374C9">
        <w:rPr>
          <w:rFonts w:ascii="Courier New" w:eastAsia="Batang" w:hAnsi="Courier New"/>
          <w:sz w:val="16"/>
          <w:szCs w:val="20"/>
          <w:lang w:eastAsia="en-GB"/>
        </w:rPr>
        <w:t>intraFreqReselection</w:t>
      </w:r>
      <w:proofErr w:type="spellEnd"/>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ENUMERATED</w:t>
      </w:r>
      <w:r w:rsidRPr="00C374C9">
        <w:rPr>
          <w:rFonts w:ascii="Courier New" w:eastAsia="Batang" w:hAnsi="Courier New"/>
          <w:sz w:val="16"/>
          <w:szCs w:val="20"/>
          <w:lang w:eastAsia="en-GB"/>
        </w:rPr>
        <w:t xml:space="preserve"> {allowed, </w:t>
      </w:r>
      <w:proofErr w:type="spellStart"/>
      <w:r w:rsidRPr="00C374C9">
        <w:rPr>
          <w:rFonts w:ascii="Courier New" w:eastAsia="Batang" w:hAnsi="Courier New"/>
          <w:sz w:val="16"/>
          <w:szCs w:val="20"/>
          <w:lang w:eastAsia="en-GB"/>
        </w:rPr>
        <w:t>notAllowed</w:t>
      </w:r>
      <w:proofErr w:type="spellEnd"/>
      <w:r w:rsidRPr="00C374C9">
        <w:rPr>
          <w:rFonts w:ascii="Courier New" w:eastAsia="Batang" w:hAnsi="Courier New"/>
          <w:sz w:val="16"/>
          <w:szCs w:val="20"/>
          <w:lang w:eastAsia="en-GB"/>
        </w:rPr>
        <w:t>},</w:t>
      </w:r>
    </w:p>
    <w:p w14:paraId="6E156F34"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sz w:val="16"/>
          <w:szCs w:val="20"/>
          <w:lang w:eastAsia="en-GB"/>
        </w:rPr>
      </w:pPr>
      <w:r w:rsidRPr="00C374C9">
        <w:rPr>
          <w:rFonts w:ascii="Courier New" w:eastAsia="Batang" w:hAnsi="Courier New"/>
          <w:sz w:val="16"/>
          <w:szCs w:val="20"/>
          <w:lang w:eastAsia="en-GB"/>
        </w:rPr>
        <w:t xml:space="preserve">    spare                               </w:t>
      </w:r>
      <w:r w:rsidRPr="00C374C9">
        <w:rPr>
          <w:rFonts w:ascii="Courier New" w:eastAsia="Batang" w:hAnsi="Courier New"/>
          <w:color w:val="993366"/>
          <w:sz w:val="16"/>
          <w:szCs w:val="20"/>
          <w:lang w:eastAsia="en-GB"/>
        </w:rPr>
        <w:t>BIT</w:t>
      </w:r>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STRING</w:t>
      </w:r>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SIZE</w:t>
      </w:r>
      <w:r w:rsidRPr="00C374C9">
        <w:rPr>
          <w:rFonts w:ascii="Courier New" w:eastAsia="Batang" w:hAnsi="Courier New"/>
          <w:sz w:val="16"/>
          <w:szCs w:val="20"/>
          <w:lang w:eastAsia="en-GB"/>
        </w:rPr>
        <w:t xml:space="preserve"> (1))</w:t>
      </w:r>
    </w:p>
    <w:p w14:paraId="47580FA2"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sz w:val="16"/>
          <w:szCs w:val="20"/>
          <w:lang w:eastAsia="en-GB"/>
        </w:rPr>
      </w:pPr>
      <w:r w:rsidRPr="00C374C9">
        <w:rPr>
          <w:rFonts w:ascii="Courier New" w:eastAsia="Batang" w:hAnsi="Courier New"/>
          <w:sz w:val="16"/>
          <w:szCs w:val="20"/>
          <w:lang w:eastAsia="en-GB"/>
        </w:rPr>
        <w:t>}</w:t>
      </w:r>
    </w:p>
    <w:p w14:paraId="185C8981"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sz w:val="16"/>
          <w:szCs w:val="20"/>
          <w:lang w:eastAsia="en-GB"/>
        </w:rPr>
      </w:pPr>
    </w:p>
    <w:p w14:paraId="3113D090"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color w:val="808080"/>
          <w:sz w:val="16"/>
          <w:szCs w:val="20"/>
          <w:lang w:eastAsia="en-GB"/>
        </w:rPr>
      </w:pPr>
      <w:r w:rsidRPr="00C374C9">
        <w:rPr>
          <w:rFonts w:ascii="Courier New" w:eastAsia="Batang" w:hAnsi="Courier New"/>
          <w:color w:val="808080"/>
          <w:sz w:val="16"/>
          <w:szCs w:val="20"/>
          <w:lang w:eastAsia="en-GB"/>
        </w:rPr>
        <w:t>-- TAG-MIB-STOP</w:t>
      </w:r>
    </w:p>
    <w:p w14:paraId="6034EEB7"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color w:val="808080"/>
          <w:sz w:val="16"/>
          <w:szCs w:val="20"/>
          <w:lang w:eastAsia="en-GB"/>
        </w:rPr>
      </w:pPr>
      <w:r w:rsidRPr="00C374C9">
        <w:rPr>
          <w:rFonts w:ascii="Courier New" w:eastAsia="Batang" w:hAnsi="Courier New"/>
          <w:color w:val="808080"/>
          <w:sz w:val="16"/>
          <w:szCs w:val="20"/>
          <w:lang w:eastAsia="en-GB"/>
        </w:rPr>
        <w:t>-- ASN1STOP</w:t>
      </w:r>
    </w:p>
    <w:p w14:paraId="69B6CA7B" w14:textId="77777777" w:rsidR="00017922" w:rsidRPr="00C374C9" w:rsidRDefault="00017922" w:rsidP="00017922">
      <w:pPr>
        <w:overflowPunct w:val="0"/>
        <w:snapToGrid/>
        <w:spacing w:after="180"/>
        <w:jc w:val="left"/>
        <w:textAlignment w:val="baseline"/>
        <w:rPr>
          <w:rFonts w:eastAsia="Batang"/>
          <w:sz w:val="20"/>
          <w:szCs w:val="20"/>
          <w:lang w:eastAsia="ja-JP"/>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17922" w:rsidRPr="00C374C9" w14:paraId="44812098" w14:textId="77777777" w:rsidTr="0096501E">
        <w:tc>
          <w:tcPr>
            <w:tcW w:w="9360" w:type="dxa"/>
            <w:hideMark/>
          </w:tcPr>
          <w:p w14:paraId="2482AF05" w14:textId="77777777" w:rsidR="00017922" w:rsidRPr="00C374C9" w:rsidRDefault="00017922" w:rsidP="0096501E">
            <w:pPr>
              <w:keepNext/>
              <w:keepLines/>
              <w:overflowPunct w:val="0"/>
              <w:snapToGrid/>
              <w:spacing w:after="0"/>
              <w:jc w:val="center"/>
              <w:textAlignment w:val="baseline"/>
              <w:rPr>
                <w:rFonts w:ascii="Arial" w:eastAsia="Batang" w:hAnsi="Arial"/>
                <w:b/>
                <w:sz w:val="18"/>
                <w:lang w:eastAsia="sv-SE"/>
              </w:rPr>
            </w:pPr>
            <w:r w:rsidRPr="00C374C9">
              <w:rPr>
                <w:rFonts w:ascii="Arial" w:eastAsia="Batang" w:hAnsi="Arial"/>
                <w:b/>
                <w:i/>
                <w:sz w:val="18"/>
                <w:lang w:eastAsia="sv-SE"/>
              </w:rPr>
              <w:lastRenderedPageBreak/>
              <w:t xml:space="preserve">MIB </w:t>
            </w:r>
            <w:r w:rsidRPr="00C374C9">
              <w:rPr>
                <w:rFonts w:ascii="Arial" w:eastAsia="Batang" w:hAnsi="Arial"/>
                <w:b/>
                <w:sz w:val="18"/>
                <w:lang w:eastAsia="sv-SE"/>
              </w:rPr>
              <w:t>field descriptions</w:t>
            </w:r>
          </w:p>
        </w:tc>
      </w:tr>
      <w:tr w:rsidR="00017922" w:rsidRPr="00C374C9" w14:paraId="330FEA3D" w14:textId="77777777" w:rsidTr="0096501E">
        <w:tc>
          <w:tcPr>
            <w:tcW w:w="9360" w:type="dxa"/>
            <w:hideMark/>
          </w:tcPr>
          <w:p w14:paraId="28CC2F87" w14:textId="77777777" w:rsidR="00017922" w:rsidRPr="00C374C9" w:rsidRDefault="00017922" w:rsidP="0096501E">
            <w:pPr>
              <w:keepNext/>
              <w:keepLines/>
              <w:overflowPunct w:val="0"/>
              <w:snapToGrid/>
              <w:spacing w:after="0"/>
              <w:jc w:val="left"/>
              <w:textAlignment w:val="baseline"/>
              <w:rPr>
                <w:rFonts w:ascii="Arial" w:eastAsia="Batang" w:hAnsi="Arial"/>
                <w:sz w:val="18"/>
                <w:lang w:eastAsia="sv-SE"/>
              </w:rPr>
            </w:pPr>
            <w:proofErr w:type="spellStart"/>
            <w:r w:rsidRPr="00C374C9">
              <w:rPr>
                <w:rFonts w:ascii="Arial" w:eastAsia="Batang" w:hAnsi="Arial"/>
                <w:b/>
                <w:i/>
                <w:sz w:val="18"/>
                <w:lang w:eastAsia="sv-SE"/>
              </w:rPr>
              <w:t>cellBarred</w:t>
            </w:r>
            <w:proofErr w:type="spellEnd"/>
          </w:p>
          <w:p w14:paraId="3C480C62" w14:textId="77777777" w:rsidR="00017922" w:rsidRPr="00C374C9" w:rsidRDefault="00017922" w:rsidP="0096501E">
            <w:pPr>
              <w:keepNext/>
              <w:keepLines/>
              <w:overflowPunct w:val="0"/>
              <w:snapToGrid/>
              <w:spacing w:after="0"/>
              <w:jc w:val="left"/>
              <w:textAlignment w:val="baseline"/>
              <w:rPr>
                <w:rFonts w:ascii="Arial" w:eastAsia="Batang" w:hAnsi="Arial"/>
                <w:sz w:val="18"/>
                <w:lang w:eastAsia="sv-SE"/>
              </w:rPr>
            </w:pPr>
            <w:r w:rsidRPr="00C374C9">
              <w:rPr>
                <w:rFonts w:ascii="Arial" w:eastAsia="Batang" w:hAnsi="Arial"/>
                <w:sz w:val="18"/>
                <w:lang w:eastAsia="sv-SE"/>
              </w:rPr>
              <w:t xml:space="preserve">Value </w:t>
            </w:r>
            <w:r w:rsidRPr="00C374C9">
              <w:rPr>
                <w:rFonts w:ascii="Arial" w:eastAsia="Batang" w:hAnsi="Arial"/>
                <w:i/>
                <w:sz w:val="18"/>
                <w:lang w:eastAsia="sv-SE"/>
              </w:rPr>
              <w:t>barred</w:t>
            </w:r>
            <w:r w:rsidRPr="00C374C9">
              <w:rPr>
                <w:rFonts w:ascii="Arial" w:eastAsia="Batang" w:hAnsi="Arial"/>
                <w:sz w:val="18"/>
                <w:lang w:eastAsia="sv-SE"/>
              </w:rPr>
              <w:t xml:space="preserve"> means that the cell is barred, as defined </w:t>
            </w:r>
            <w:r w:rsidRPr="00C374C9">
              <w:rPr>
                <w:rFonts w:ascii="Arial" w:eastAsia="Batang" w:hAnsi="Arial"/>
                <w:sz w:val="18"/>
                <w:lang w:eastAsia="en-GB"/>
              </w:rPr>
              <w:t>in TS 38.304 [20]. This field is ignored by IAB-MT and NCR-MT. This field is ignored for connectivity to NTN</w:t>
            </w:r>
            <w:r w:rsidRPr="00C374C9">
              <w:rPr>
                <w:rFonts w:ascii="Arial" w:hAnsi="Arial"/>
                <w:sz w:val="18"/>
                <w:lang w:eastAsia="zh-CN"/>
              </w:rPr>
              <w:t xml:space="preserve"> or ATG</w:t>
            </w:r>
            <w:r w:rsidRPr="00C374C9">
              <w:rPr>
                <w:rFonts w:ascii="Arial" w:eastAsia="Batang" w:hAnsi="Arial"/>
                <w:sz w:val="18"/>
                <w:lang w:eastAsia="en-GB"/>
              </w:rPr>
              <w:t>.</w:t>
            </w:r>
          </w:p>
        </w:tc>
      </w:tr>
      <w:tr w:rsidR="00017922" w:rsidRPr="00C374C9" w14:paraId="7BF40BC8" w14:textId="77777777" w:rsidTr="0096501E">
        <w:tc>
          <w:tcPr>
            <w:tcW w:w="9360" w:type="dxa"/>
            <w:hideMark/>
          </w:tcPr>
          <w:p w14:paraId="0499E973" w14:textId="77777777" w:rsidR="00017922" w:rsidRPr="00C374C9" w:rsidRDefault="00017922" w:rsidP="0096501E">
            <w:pPr>
              <w:keepNext/>
              <w:keepLines/>
              <w:overflowPunct w:val="0"/>
              <w:snapToGrid/>
              <w:spacing w:after="0"/>
              <w:jc w:val="left"/>
              <w:textAlignment w:val="baseline"/>
              <w:rPr>
                <w:rFonts w:ascii="Arial" w:eastAsia="Batang" w:hAnsi="Arial"/>
                <w:sz w:val="18"/>
                <w:lang w:eastAsia="sv-SE"/>
              </w:rPr>
            </w:pPr>
            <w:proofErr w:type="spellStart"/>
            <w:r w:rsidRPr="00C374C9">
              <w:rPr>
                <w:rFonts w:ascii="Arial" w:eastAsia="Batang" w:hAnsi="Arial"/>
                <w:b/>
                <w:i/>
                <w:sz w:val="18"/>
                <w:lang w:eastAsia="sv-SE"/>
              </w:rPr>
              <w:t>dmrs</w:t>
            </w:r>
            <w:proofErr w:type="spellEnd"/>
            <w:r w:rsidRPr="00C374C9">
              <w:rPr>
                <w:rFonts w:ascii="Arial" w:eastAsia="Batang" w:hAnsi="Arial"/>
                <w:b/>
                <w:i/>
                <w:sz w:val="18"/>
                <w:lang w:eastAsia="sv-SE"/>
              </w:rPr>
              <w:t>-</w:t>
            </w:r>
            <w:proofErr w:type="spellStart"/>
            <w:r w:rsidRPr="00C374C9">
              <w:rPr>
                <w:rFonts w:ascii="Arial" w:eastAsia="Batang" w:hAnsi="Arial"/>
                <w:b/>
                <w:i/>
                <w:sz w:val="18"/>
                <w:lang w:eastAsia="sv-SE"/>
              </w:rPr>
              <w:t>TypeA</w:t>
            </w:r>
            <w:proofErr w:type="spellEnd"/>
            <w:r w:rsidRPr="00C374C9">
              <w:rPr>
                <w:rFonts w:ascii="Arial" w:eastAsia="Batang" w:hAnsi="Arial"/>
                <w:b/>
                <w:i/>
                <w:sz w:val="18"/>
                <w:lang w:eastAsia="sv-SE"/>
              </w:rPr>
              <w:t>-Position</w:t>
            </w:r>
          </w:p>
          <w:p w14:paraId="1F9D989A" w14:textId="77777777" w:rsidR="00017922" w:rsidRPr="00C374C9" w:rsidRDefault="00017922" w:rsidP="0096501E">
            <w:pPr>
              <w:keepNext/>
              <w:keepLines/>
              <w:overflowPunct w:val="0"/>
              <w:snapToGrid/>
              <w:spacing w:after="0"/>
              <w:jc w:val="left"/>
              <w:textAlignment w:val="baseline"/>
              <w:rPr>
                <w:rFonts w:ascii="Arial" w:eastAsia="Batang" w:hAnsi="Arial"/>
                <w:sz w:val="18"/>
                <w:lang w:eastAsia="sv-SE"/>
              </w:rPr>
            </w:pPr>
            <w:r w:rsidRPr="00C374C9">
              <w:rPr>
                <w:rFonts w:ascii="Arial" w:eastAsia="Batang" w:hAnsi="Arial"/>
                <w:sz w:val="18"/>
                <w:lang w:eastAsia="sv-SE"/>
              </w:rPr>
              <w:t>Position of (first) DM-RS for downlink (see TS 38.211 [16], clause 7.4.1.1.2) and uplink (see TS 38.211 [16], clause 6.4.1.1.3).</w:t>
            </w:r>
          </w:p>
        </w:tc>
      </w:tr>
      <w:tr w:rsidR="00017922" w:rsidRPr="00C374C9" w14:paraId="17B42A0A" w14:textId="77777777" w:rsidTr="0096501E">
        <w:tc>
          <w:tcPr>
            <w:tcW w:w="9360" w:type="dxa"/>
            <w:hideMark/>
          </w:tcPr>
          <w:p w14:paraId="5C74EE91" w14:textId="77777777" w:rsidR="00017922" w:rsidRPr="00C374C9" w:rsidRDefault="00017922" w:rsidP="0096501E">
            <w:pPr>
              <w:keepNext/>
              <w:keepLines/>
              <w:overflowPunct w:val="0"/>
              <w:snapToGrid/>
              <w:spacing w:after="0"/>
              <w:jc w:val="left"/>
              <w:textAlignment w:val="baseline"/>
              <w:rPr>
                <w:rFonts w:ascii="Arial" w:eastAsia="Batang" w:hAnsi="Arial"/>
                <w:sz w:val="18"/>
                <w:lang w:eastAsia="sv-SE"/>
              </w:rPr>
            </w:pPr>
            <w:proofErr w:type="spellStart"/>
            <w:r w:rsidRPr="00C374C9">
              <w:rPr>
                <w:rFonts w:ascii="Arial" w:eastAsia="Batang" w:hAnsi="Arial"/>
                <w:b/>
                <w:i/>
                <w:sz w:val="18"/>
                <w:lang w:eastAsia="sv-SE"/>
              </w:rPr>
              <w:t>intraFreqReselection</w:t>
            </w:r>
            <w:proofErr w:type="spellEnd"/>
          </w:p>
          <w:p w14:paraId="0CF114B5" w14:textId="77777777" w:rsidR="00017922" w:rsidRPr="00C374C9" w:rsidRDefault="00017922" w:rsidP="0096501E">
            <w:pPr>
              <w:keepNext/>
              <w:keepLines/>
              <w:overflowPunct w:val="0"/>
              <w:snapToGrid/>
              <w:spacing w:after="0"/>
              <w:jc w:val="left"/>
              <w:textAlignment w:val="baseline"/>
              <w:rPr>
                <w:rFonts w:ascii="Arial" w:eastAsia="Batang" w:hAnsi="Arial"/>
                <w:sz w:val="18"/>
                <w:lang w:eastAsia="sv-SE"/>
              </w:rPr>
            </w:pPr>
            <w:r w:rsidRPr="00C374C9">
              <w:rPr>
                <w:rFonts w:ascii="Arial" w:eastAsia="Batang" w:hAnsi="Arial"/>
                <w:sz w:val="18"/>
                <w:lang w:eastAsia="sv-SE"/>
              </w:rPr>
              <w:t>Controls cell selection/reselection to intra-frequency cells when the highest ranked cell is barred, or treated as barred by the UE, as specified in TS 38.304 [20].</w:t>
            </w:r>
            <w:r w:rsidRPr="00C374C9">
              <w:rPr>
                <w:rFonts w:ascii="Arial" w:eastAsia="Batang" w:hAnsi="Arial"/>
                <w:sz w:val="18"/>
                <w:lang w:eastAsia="ja-JP"/>
              </w:rPr>
              <w:t xml:space="preserve"> </w:t>
            </w:r>
            <w:r w:rsidRPr="00C374C9">
              <w:rPr>
                <w:rFonts w:ascii="Arial" w:eastAsia="Batang" w:hAnsi="Arial"/>
                <w:sz w:val="18"/>
                <w:lang w:eastAsia="en-GB"/>
              </w:rPr>
              <w:t>This field is ignored by IAB-MT and NCR-MT.</w:t>
            </w:r>
          </w:p>
        </w:tc>
      </w:tr>
      <w:tr w:rsidR="00017922" w:rsidRPr="00C374C9" w14:paraId="244B6AA6" w14:textId="77777777" w:rsidTr="0096501E">
        <w:tc>
          <w:tcPr>
            <w:tcW w:w="9360" w:type="dxa"/>
            <w:hideMark/>
          </w:tcPr>
          <w:p w14:paraId="75BD83A4" w14:textId="77777777" w:rsidR="00017922" w:rsidRPr="00C374C9" w:rsidRDefault="00017922" w:rsidP="0096501E">
            <w:pPr>
              <w:keepNext/>
              <w:keepLines/>
              <w:overflowPunct w:val="0"/>
              <w:snapToGrid/>
              <w:spacing w:after="0"/>
              <w:jc w:val="left"/>
              <w:textAlignment w:val="baseline"/>
              <w:rPr>
                <w:rFonts w:ascii="Arial" w:eastAsia="Batang" w:hAnsi="Arial"/>
                <w:sz w:val="18"/>
                <w:lang w:eastAsia="sv-SE"/>
              </w:rPr>
            </w:pPr>
            <w:r w:rsidRPr="00C374C9">
              <w:rPr>
                <w:rFonts w:ascii="Arial" w:eastAsia="Batang" w:hAnsi="Arial"/>
                <w:b/>
                <w:i/>
                <w:sz w:val="18"/>
                <w:lang w:eastAsia="sv-SE"/>
              </w:rPr>
              <w:t>pdcch-ConfigSIB1</w:t>
            </w:r>
          </w:p>
          <w:p w14:paraId="02702BC2" w14:textId="77777777" w:rsidR="00017922" w:rsidRPr="00C374C9" w:rsidRDefault="00017922" w:rsidP="0096501E">
            <w:pPr>
              <w:keepNext/>
              <w:keepLines/>
              <w:overflowPunct w:val="0"/>
              <w:snapToGrid/>
              <w:spacing w:after="0"/>
              <w:jc w:val="left"/>
              <w:textAlignment w:val="baseline"/>
              <w:rPr>
                <w:rFonts w:ascii="Arial" w:eastAsia="Batang" w:hAnsi="Arial"/>
                <w:sz w:val="18"/>
                <w:lang w:eastAsia="sv-SE"/>
              </w:rPr>
            </w:pPr>
            <w:r w:rsidRPr="00C374C9">
              <w:rPr>
                <w:rFonts w:ascii="Arial" w:eastAsia="Batang" w:hAnsi="Arial"/>
                <w:sz w:val="18"/>
                <w:lang w:eastAsia="sv-SE"/>
              </w:rPr>
              <w:t xml:space="preserve">Determines a common </w:t>
            </w:r>
            <w:proofErr w:type="spellStart"/>
            <w:r w:rsidRPr="00C374C9">
              <w:rPr>
                <w:rFonts w:ascii="Arial" w:eastAsia="Batang" w:hAnsi="Arial"/>
                <w:i/>
                <w:sz w:val="18"/>
                <w:lang w:eastAsia="sv-SE"/>
              </w:rPr>
              <w:t>ControlResourceSet</w:t>
            </w:r>
            <w:proofErr w:type="spellEnd"/>
            <w:r w:rsidRPr="00C374C9">
              <w:rPr>
                <w:rFonts w:ascii="Arial" w:eastAsia="Batang" w:hAnsi="Arial"/>
                <w:sz w:val="18"/>
                <w:lang w:eastAsia="sv-SE"/>
              </w:rPr>
              <w:t xml:space="preserve"> (CORESET), a common search space and necessary PDCCH parameters.</w:t>
            </w:r>
            <w:r w:rsidRPr="00C374C9">
              <w:rPr>
                <w:rFonts w:ascii="Arial" w:eastAsia="Batang" w:hAnsi="Arial"/>
                <w:sz w:val="18"/>
                <w:lang w:eastAsia="en-GB"/>
              </w:rPr>
              <w:t xml:space="preserve"> If the field </w:t>
            </w:r>
            <w:proofErr w:type="spellStart"/>
            <w:r w:rsidRPr="00C374C9">
              <w:rPr>
                <w:rFonts w:ascii="Arial" w:eastAsia="Batang" w:hAnsi="Arial"/>
                <w:i/>
                <w:sz w:val="18"/>
                <w:lang w:eastAsia="en-GB"/>
              </w:rPr>
              <w:t>ssb-SubcarrierOffset</w:t>
            </w:r>
            <w:proofErr w:type="spellEnd"/>
            <w:r w:rsidRPr="00C374C9">
              <w:rPr>
                <w:rFonts w:ascii="Arial" w:eastAsia="Batang" w:hAnsi="Arial"/>
                <w:i/>
                <w:sz w:val="18"/>
                <w:lang w:eastAsia="en-GB"/>
              </w:rPr>
              <w:t xml:space="preserve"> </w:t>
            </w:r>
            <w:r w:rsidRPr="00C374C9">
              <w:rPr>
                <w:rFonts w:ascii="Arial" w:eastAsia="Batang" w:hAnsi="Arial"/>
                <w:sz w:val="18"/>
                <w:lang w:eastAsia="en-GB"/>
              </w:rPr>
              <w:t xml:space="preserve">indicates that </w:t>
            </w:r>
            <w:r w:rsidRPr="00C374C9">
              <w:rPr>
                <w:rFonts w:ascii="Arial" w:eastAsia="Batang" w:hAnsi="Arial"/>
                <w:i/>
                <w:sz w:val="18"/>
                <w:lang w:eastAsia="en-GB"/>
              </w:rPr>
              <w:t>SIB1</w:t>
            </w:r>
            <w:r w:rsidRPr="00C374C9">
              <w:rPr>
                <w:rFonts w:ascii="Arial" w:eastAsia="Batang" w:hAnsi="Arial"/>
                <w:sz w:val="18"/>
                <w:lang w:eastAsia="en-GB"/>
              </w:rPr>
              <w:t xml:space="preserve"> is absent, the field </w:t>
            </w:r>
            <w:r w:rsidRPr="00C374C9">
              <w:rPr>
                <w:rFonts w:ascii="Arial" w:eastAsia="Batang" w:hAnsi="Arial"/>
                <w:i/>
                <w:sz w:val="18"/>
                <w:lang w:eastAsia="en-GB"/>
              </w:rPr>
              <w:t>pdcch-ConfigSIB1</w:t>
            </w:r>
            <w:r w:rsidRPr="00C374C9">
              <w:rPr>
                <w:rFonts w:ascii="Arial" w:eastAsia="Batang" w:hAnsi="Arial"/>
                <w:sz w:val="18"/>
                <w:lang w:eastAsia="en-GB"/>
              </w:rPr>
              <w:t xml:space="preserve"> indicates the frequency positions where the UE may find SS/PBCH block with </w:t>
            </w:r>
            <w:r w:rsidRPr="00C374C9">
              <w:rPr>
                <w:rFonts w:ascii="Arial" w:eastAsia="Batang" w:hAnsi="Arial"/>
                <w:i/>
                <w:sz w:val="18"/>
                <w:lang w:eastAsia="en-GB"/>
              </w:rPr>
              <w:t>SIB1</w:t>
            </w:r>
            <w:r w:rsidRPr="00C374C9">
              <w:rPr>
                <w:rFonts w:ascii="Arial" w:eastAsia="Batang" w:hAnsi="Arial"/>
                <w:sz w:val="18"/>
                <w:lang w:eastAsia="en-GB"/>
              </w:rPr>
              <w:t xml:space="preserve"> or the frequency range where the network does not provide SS/PBCH block with </w:t>
            </w:r>
            <w:r w:rsidRPr="00C374C9">
              <w:rPr>
                <w:rFonts w:ascii="Arial" w:eastAsia="Batang" w:hAnsi="Arial"/>
                <w:i/>
                <w:sz w:val="18"/>
                <w:lang w:eastAsia="en-GB"/>
              </w:rPr>
              <w:t>SIB1</w:t>
            </w:r>
            <w:r w:rsidRPr="00C374C9">
              <w:rPr>
                <w:rFonts w:ascii="Arial" w:eastAsia="Batang" w:hAnsi="Arial"/>
                <w:sz w:val="18"/>
                <w:lang w:eastAsia="en-GB"/>
              </w:rPr>
              <w:t xml:space="preserve"> (see TS 38.213 [13], clause 13).</w:t>
            </w:r>
          </w:p>
        </w:tc>
      </w:tr>
      <w:tr w:rsidR="00017922" w:rsidRPr="00C374C9" w14:paraId="5A03A608" w14:textId="77777777" w:rsidTr="0096501E">
        <w:tc>
          <w:tcPr>
            <w:tcW w:w="9360" w:type="dxa"/>
            <w:hideMark/>
          </w:tcPr>
          <w:p w14:paraId="7C472C7C" w14:textId="77777777" w:rsidR="00017922" w:rsidRPr="00C374C9" w:rsidRDefault="00017922" w:rsidP="0096501E">
            <w:pPr>
              <w:keepNext/>
              <w:keepLines/>
              <w:overflowPunct w:val="0"/>
              <w:snapToGrid/>
              <w:spacing w:after="0"/>
              <w:jc w:val="left"/>
              <w:textAlignment w:val="baseline"/>
              <w:rPr>
                <w:rFonts w:ascii="Arial" w:eastAsia="Batang" w:hAnsi="Arial"/>
                <w:sz w:val="18"/>
                <w:lang w:eastAsia="sv-SE"/>
              </w:rPr>
            </w:pPr>
            <w:bookmarkStart w:id="22" w:name="_Hlk158127997"/>
            <w:proofErr w:type="spellStart"/>
            <w:r w:rsidRPr="00C374C9">
              <w:rPr>
                <w:rFonts w:ascii="Arial" w:eastAsia="Batang" w:hAnsi="Arial"/>
                <w:b/>
                <w:i/>
                <w:sz w:val="18"/>
                <w:lang w:eastAsia="sv-SE"/>
              </w:rPr>
              <w:t>ssb-SubcarrierOffset</w:t>
            </w:r>
            <w:proofErr w:type="spellEnd"/>
          </w:p>
          <w:bookmarkEnd w:id="22"/>
          <w:p w14:paraId="51827B25" w14:textId="77777777" w:rsidR="00017922" w:rsidRPr="00C374C9" w:rsidRDefault="00017922" w:rsidP="0096501E">
            <w:pPr>
              <w:keepNext/>
              <w:keepLines/>
              <w:overflowPunct w:val="0"/>
              <w:snapToGrid/>
              <w:spacing w:after="0"/>
              <w:jc w:val="left"/>
              <w:textAlignment w:val="baseline"/>
              <w:rPr>
                <w:rFonts w:ascii="Arial" w:eastAsia="Batang" w:hAnsi="Arial"/>
                <w:sz w:val="18"/>
                <w:lang w:eastAsia="sv-SE"/>
              </w:rPr>
            </w:pPr>
            <w:r w:rsidRPr="00C374C9">
              <w:rPr>
                <w:rFonts w:ascii="Arial" w:eastAsia="Batang" w:hAnsi="Arial"/>
                <w:sz w:val="18"/>
                <w:lang w:eastAsia="sv-SE"/>
              </w:rPr>
              <w:t xml:space="preserve">Corresponds to </w:t>
            </w:r>
            <w:proofErr w:type="spellStart"/>
            <w:r w:rsidRPr="00C374C9">
              <w:rPr>
                <w:rFonts w:ascii="Arial" w:eastAsia="Batang" w:hAnsi="Arial"/>
                <w:sz w:val="18"/>
                <w:lang w:eastAsia="sv-SE"/>
              </w:rPr>
              <w:t>k</w:t>
            </w:r>
            <w:r w:rsidRPr="00C374C9">
              <w:rPr>
                <w:rFonts w:ascii="Arial" w:eastAsia="Batang" w:hAnsi="Arial"/>
                <w:sz w:val="18"/>
                <w:vertAlign w:val="subscript"/>
                <w:lang w:eastAsia="sv-SE"/>
              </w:rPr>
              <w:t>SSB</w:t>
            </w:r>
            <w:proofErr w:type="spellEnd"/>
            <w:r w:rsidRPr="00C374C9">
              <w:rPr>
                <w:rFonts w:ascii="Arial" w:eastAsia="Batang" w:hAnsi="Arial"/>
                <w:sz w:val="18"/>
                <w:lang w:eastAsia="sv-SE"/>
              </w:rPr>
              <w:t xml:space="preserve"> (see TS 38.213 [13]), which is the frequency domain offset between SSB and the overall resource block grid in number of subcarriers. (See TS 38.211 [16], clause 7.4.3.1).</w:t>
            </w:r>
            <w:r w:rsidRPr="00C374C9">
              <w:rPr>
                <w:rFonts w:ascii="Arial" w:eastAsia="Batang" w:hAnsi="Arial"/>
                <w:sz w:val="18"/>
                <w:szCs w:val="20"/>
                <w:lang w:eastAsia="ja-JP"/>
              </w:rPr>
              <w:t xml:space="preserve"> </w:t>
            </w:r>
            <w:r w:rsidRPr="00C374C9">
              <w:rPr>
                <w:rFonts w:ascii="Arial" w:eastAsia="Batang" w:hAnsi="Arial"/>
                <w:sz w:val="18"/>
                <w:lang w:eastAsia="sv-SE"/>
              </w:rPr>
              <w:t xml:space="preserve">For operation with shared spectrum channel access in FR1 (see 37.213 [48]), this field corresponds to </w:t>
            </w:r>
            <m:oMath>
              <m:sSub>
                <m:sSubPr>
                  <m:ctrlPr>
                    <w:rPr>
                      <w:rFonts w:ascii="Cambria Math" w:eastAsia="Batang" w:hAnsi="Cambria Math"/>
                      <w:i/>
                      <w:sz w:val="18"/>
                      <w:szCs w:val="20"/>
                      <w:lang w:eastAsia="ja-JP"/>
                    </w:rPr>
                  </m:ctrlPr>
                </m:sSubPr>
                <m:e>
                  <m:acc>
                    <m:accPr>
                      <m:chr m:val="̅"/>
                      <m:ctrlPr>
                        <w:rPr>
                          <w:rFonts w:ascii="Cambria Math" w:eastAsia="Batang" w:hAnsi="Cambria Math"/>
                          <w:i/>
                          <w:sz w:val="18"/>
                          <w:szCs w:val="20"/>
                          <w:lang w:eastAsia="ja-JP"/>
                        </w:rPr>
                      </m:ctrlPr>
                    </m:accPr>
                    <m:e>
                      <m:r>
                        <w:rPr>
                          <w:rFonts w:ascii="Cambria Math" w:eastAsia="Batang" w:hAnsi="Cambria Math"/>
                          <w:sz w:val="18"/>
                          <w:lang w:eastAsia="sv-SE"/>
                        </w:rPr>
                        <m:t>k</m:t>
                      </m:r>
                    </m:e>
                  </m:acc>
                </m:e>
                <m:sub>
                  <m:r>
                    <m:rPr>
                      <m:nor/>
                    </m:rPr>
                    <w:rPr>
                      <w:rFonts w:ascii="Arial" w:eastAsia="Batang" w:hAnsi="Arial"/>
                      <w:sz w:val="18"/>
                      <w:lang w:eastAsia="sv-SE"/>
                    </w:rPr>
                    <m:t>SSB</m:t>
                  </m:r>
                </m:sub>
              </m:sSub>
            </m:oMath>
            <w:r w:rsidRPr="00C374C9">
              <w:rPr>
                <w:rFonts w:ascii="Arial" w:eastAsia="Batang" w:hAnsi="Arial"/>
                <w:sz w:val="18"/>
                <w:lang w:eastAsia="sv-SE"/>
              </w:rPr>
              <w:t xml:space="preserve">, and </w:t>
            </w:r>
            <w:proofErr w:type="spellStart"/>
            <w:r w:rsidRPr="00C374C9">
              <w:rPr>
                <w:rFonts w:ascii="Arial" w:eastAsia="Batang" w:hAnsi="Arial"/>
                <w:sz w:val="18"/>
                <w:lang w:eastAsia="sv-SE"/>
              </w:rPr>
              <w:t>k</w:t>
            </w:r>
            <w:r w:rsidRPr="00C374C9">
              <w:rPr>
                <w:rFonts w:ascii="Arial" w:eastAsia="Batang" w:hAnsi="Arial"/>
                <w:sz w:val="18"/>
                <w:vertAlign w:val="subscript"/>
                <w:lang w:eastAsia="sv-SE"/>
              </w:rPr>
              <w:t>SSB</w:t>
            </w:r>
            <w:proofErr w:type="spellEnd"/>
            <w:r w:rsidRPr="00C374C9">
              <w:rPr>
                <w:rFonts w:ascii="Arial" w:eastAsia="Batang" w:hAnsi="Arial"/>
                <w:sz w:val="18"/>
                <w:lang w:eastAsia="sv-SE"/>
              </w:rPr>
              <w:t xml:space="preserve"> is obtained </w:t>
            </w:r>
            <w:proofErr w:type="gramStart"/>
            <w:r w:rsidRPr="00C374C9">
              <w:rPr>
                <w:rFonts w:ascii="Arial" w:eastAsia="Batang" w:hAnsi="Arial"/>
                <w:sz w:val="18"/>
                <w:lang w:eastAsia="sv-SE"/>
              </w:rPr>
              <w:t>from  (</w:t>
            </w:r>
            <w:proofErr w:type="gramEnd"/>
            <w:r w:rsidRPr="00C374C9">
              <w:rPr>
                <w:rFonts w:ascii="Arial" w:eastAsia="Batang" w:hAnsi="Arial"/>
                <w:sz w:val="18"/>
                <w:lang w:eastAsia="sv-SE"/>
              </w:rPr>
              <w:t>see TS 38.211 [16], clause 7.4.3.1); the LSB of this field is used also for deriving the QCL relation between SS/PBCH blocks as specified in TS 38.213 [13], clause 4.1.</w:t>
            </w:r>
          </w:p>
          <w:p w14:paraId="15BB1C13" w14:textId="77777777" w:rsidR="00017922" w:rsidRPr="00C374C9" w:rsidRDefault="00017922" w:rsidP="0096501E">
            <w:pPr>
              <w:keepNext/>
              <w:keepLines/>
              <w:overflowPunct w:val="0"/>
              <w:snapToGrid/>
              <w:spacing w:after="0"/>
              <w:jc w:val="left"/>
              <w:textAlignment w:val="baseline"/>
              <w:rPr>
                <w:rFonts w:ascii="Arial" w:eastAsia="Batang" w:hAnsi="Arial"/>
                <w:sz w:val="18"/>
                <w:lang w:eastAsia="sv-SE"/>
              </w:rPr>
            </w:pPr>
            <w:r w:rsidRPr="00C374C9">
              <w:rPr>
                <w:rFonts w:ascii="Arial" w:eastAsia="Batang" w:hAnsi="Arial"/>
                <w:sz w:val="18"/>
                <w:lang w:eastAsia="sv-SE"/>
              </w:rPr>
              <w:t>The value range of this field may be extended by an additional most significant bit encoded within PBCH as specified in TS 38.213 [13].</w:t>
            </w:r>
          </w:p>
          <w:p w14:paraId="4630D261" w14:textId="77777777" w:rsidR="00017922" w:rsidRPr="00C374C9" w:rsidRDefault="00017922" w:rsidP="0096501E">
            <w:pPr>
              <w:keepNext/>
              <w:keepLines/>
              <w:overflowPunct w:val="0"/>
              <w:snapToGrid/>
              <w:spacing w:after="0"/>
              <w:jc w:val="left"/>
              <w:textAlignment w:val="baseline"/>
              <w:rPr>
                <w:rFonts w:ascii="Arial" w:eastAsia="Batang" w:hAnsi="Arial"/>
                <w:sz w:val="18"/>
                <w:lang w:eastAsia="sv-SE"/>
              </w:rPr>
            </w:pPr>
            <w:r w:rsidRPr="00C374C9">
              <w:rPr>
                <w:rFonts w:ascii="Arial" w:eastAsia="Batang" w:hAnsi="Arial"/>
                <w:sz w:val="18"/>
                <w:lang w:eastAsia="sv-SE"/>
              </w:rPr>
              <w:t xml:space="preserve">This field may indicate that this </w:t>
            </w:r>
            <w:r w:rsidRPr="00C374C9">
              <w:rPr>
                <w:rFonts w:ascii="Arial" w:hAnsi="Arial"/>
                <w:sz w:val="18"/>
                <w:lang w:eastAsia="zh-CN"/>
              </w:rPr>
              <w:t>cell</w:t>
            </w:r>
            <w:r w:rsidRPr="00C374C9">
              <w:rPr>
                <w:rFonts w:ascii="Arial" w:eastAsia="Batang" w:hAnsi="Arial"/>
                <w:sz w:val="18"/>
                <w:lang w:eastAsia="sv-SE"/>
              </w:rPr>
              <w:t xml:space="preserve"> does not provide </w:t>
            </w:r>
            <w:r w:rsidRPr="00C374C9">
              <w:rPr>
                <w:rFonts w:ascii="Arial" w:eastAsia="Batang" w:hAnsi="Arial"/>
                <w:i/>
                <w:sz w:val="18"/>
                <w:lang w:eastAsia="sv-SE"/>
              </w:rPr>
              <w:t xml:space="preserve">SIB1 </w:t>
            </w:r>
            <w:r w:rsidRPr="00C374C9">
              <w:rPr>
                <w:rFonts w:ascii="Arial" w:eastAsia="Batang" w:hAnsi="Arial"/>
                <w:sz w:val="18"/>
                <w:lang w:eastAsia="sv-SE"/>
              </w:rPr>
              <w:t>and that there is hence no CORESET</w:t>
            </w:r>
            <w:r w:rsidRPr="00C374C9">
              <w:rPr>
                <w:rFonts w:ascii="Arial" w:hAnsi="Arial"/>
                <w:sz w:val="18"/>
                <w:lang w:eastAsia="zh-CN"/>
              </w:rPr>
              <w:t xml:space="preserve">#0 configured in </w:t>
            </w:r>
            <w:r w:rsidRPr="00C374C9">
              <w:rPr>
                <w:rFonts w:ascii="Arial" w:hAnsi="Arial"/>
                <w:i/>
                <w:sz w:val="18"/>
                <w:szCs w:val="20"/>
                <w:lang w:eastAsia="sv-SE"/>
              </w:rPr>
              <w:t>MIB</w:t>
            </w:r>
            <w:r w:rsidRPr="00C374C9">
              <w:rPr>
                <w:rFonts w:ascii="Arial" w:eastAsia="Batang" w:hAnsi="Arial"/>
                <w:sz w:val="18"/>
                <w:lang w:eastAsia="sv-SE"/>
              </w:rPr>
              <w:t xml:space="preserve"> (see TS 38.213 [13], clause 13). In this case, the field </w:t>
            </w:r>
            <w:r w:rsidRPr="00C374C9">
              <w:rPr>
                <w:rFonts w:ascii="Arial" w:eastAsia="Batang" w:hAnsi="Arial"/>
                <w:i/>
                <w:sz w:val="18"/>
                <w:lang w:eastAsia="sv-SE"/>
              </w:rPr>
              <w:t>pdcch-ConfigSIB1</w:t>
            </w:r>
            <w:r w:rsidRPr="00C374C9">
              <w:rPr>
                <w:rFonts w:ascii="Arial" w:eastAsia="Batang" w:hAnsi="Arial"/>
                <w:sz w:val="18"/>
                <w:lang w:eastAsia="sv-SE"/>
              </w:rPr>
              <w:t xml:space="preserve"> may indicate the frequency positions where the UE may (not) find a SS/PBCH with a control resource set and search space for </w:t>
            </w:r>
            <w:r w:rsidRPr="00C374C9">
              <w:rPr>
                <w:rFonts w:ascii="Arial" w:eastAsia="Batang" w:hAnsi="Arial"/>
                <w:i/>
                <w:sz w:val="18"/>
                <w:szCs w:val="20"/>
                <w:lang w:eastAsia="sv-SE"/>
              </w:rPr>
              <w:t>SIB1</w:t>
            </w:r>
            <w:r w:rsidRPr="00C374C9">
              <w:rPr>
                <w:rFonts w:ascii="Arial" w:eastAsia="Batang" w:hAnsi="Arial"/>
                <w:sz w:val="18"/>
                <w:lang w:eastAsia="sv-SE"/>
              </w:rPr>
              <w:t xml:space="preserve"> (see TS 38.213 [13], clause 13).</w:t>
            </w:r>
          </w:p>
        </w:tc>
      </w:tr>
      <w:tr w:rsidR="00017922" w:rsidRPr="00C374C9" w14:paraId="58EDC9EE" w14:textId="77777777" w:rsidTr="0096501E">
        <w:tc>
          <w:tcPr>
            <w:tcW w:w="9360" w:type="dxa"/>
            <w:hideMark/>
          </w:tcPr>
          <w:p w14:paraId="59057618" w14:textId="77777777" w:rsidR="00017922" w:rsidRPr="00C374C9" w:rsidRDefault="00017922" w:rsidP="0096501E">
            <w:pPr>
              <w:keepNext/>
              <w:keepLines/>
              <w:overflowPunct w:val="0"/>
              <w:snapToGrid/>
              <w:spacing w:after="0"/>
              <w:jc w:val="left"/>
              <w:textAlignment w:val="baseline"/>
              <w:rPr>
                <w:rFonts w:ascii="Arial" w:eastAsia="Batang" w:hAnsi="Arial"/>
                <w:sz w:val="18"/>
                <w:lang w:eastAsia="sv-SE"/>
              </w:rPr>
            </w:pPr>
            <w:proofErr w:type="spellStart"/>
            <w:r w:rsidRPr="00C374C9">
              <w:rPr>
                <w:rFonts w:ascii="Arial" w:eastAsia="Batang" w:hAnsi="Arial"/>
                <w:b/>
                <w:i/>
                <w:sz w:val="18"/>
                <w:lang w:eastAsia="sv-SE"/>
              </w:rPr>
              <w:t>subCarrierSpacingCommon</w:t>
            </w:r>
            <w:proofErr w:type="spellEnd"/>
          </w:p>
          <w:p w14:paraId="419053DB" w14:textId="77777777" w:rsidR="00017922" w:rsidRPr="00C374C9" w:rsidRDefault="00017922" w:rsidP="0096501E">
            <w:pPr>
              <w:keepNext/>
              <w:keepLines/>
              <w:overflowPunct w:val="0"/>
              <w:snapToGrid/>
              <w:spacing w:after="0"/>
              <w:jc w:val="left"/>
              <w:textAlignment w:val="baseline"/>
              <w:rPr>
                <w:rFonts w:ascii="Arial" w:eastAsia="Batang" w:hAnsi="Arial"/>
                <w:sz w:val="18"/>
                <w:lang w:eastAsia="sv-SE"/>
              </w:rPr>
            </w:pPr>
            <w:r w:rsidRPr="00C374C9">
              <w:rPr>
                <w:rFonts w:ascii="Arial" w:eastAsia="Batang" w:hAnsi="Arial"/>
                <w:sz w:val="18"/>
                <w:lang w:eastAsia="sv-SE"/>
              </w:rPr>
              <w:t xml:space="preserve">Subcarrier spacing for </w:t>
            </w:r>
            <w:r w:rsidRPr="00C374C9">
              <w:rPr>
                <w:rFonts w:ascii="Arial" w:eastAsia="Batang" w:hAnsi="Arial"/>
                <w:i/>
                <w:sz w:val="18"/>
                <w:szCs w:val="20"/>
                <w:lang w:eastAsia="sv-SE"/>
              </w:rPr>
              <w:t>SIB1</w:t>
            </w:r>
            <w:r w:rsidRPr="00C374C9">
              <w:rPr>
                <w:rFonts w:ascii="Arial" w:eastAsia="Batang" w:hAnsi="Arial"/>
                <w:sz w:val="18"/>
                <w:lang w:eastAsia="sv-SE"/>
              </w:rPr>
              <w:t xml:space="preserve">, Msg.2/4 and </w:t>
            </w:r>
            <w:proofErr w:type="spellStart"/>
            <w:r w:rsidRPr="00C374C9">
              <w:rPr>
                <w:rFonts w:ascii="Arial" w:eastAsia="Batang" w:hAnsi="Arial"/>
                <w:sz w:val="18"/>
                <w:lang w:eastAsia="sv-SE"/>
              </w:rPr>
              <w:t>MsgB</w:t>
            </w:r>
            <w:proofErr w:type="spellEnd"/>
            <w:r w:rsidRPr="00C374C9">
              <w:rPr>
                <w:rFonts w:ascii="Arial" w:eastAsia="Batang" w:hAnsi="Arial"/>
                <w:sz w:val="18"/>
                <w:lang w:eastAsia="sv-SE"/>
              </w:rPr>
              <w:t xml:space="preserve"> for initial access</w:t>
            </w:r>
            <w:r w:rsidRPr="00C374C9">
              <w:rPr>
                <w:rFonts w:ascii="Arial" w:hAnsi="Arial"/>
                <w:sz w:val="18"/>
                <w:lang w:eastAsia="zh-CN"/>
              </w:rPr>
              <w:t xml:space="preserve">, </w:t>
            </w:r>
            <w:proofErr w:type="gramStart"/>
            <w:r w:rsidRPr="00C374C9">
              <w:rPr>
                <w:rFonts w:ascii="Arial" w:hAnsi="Arial"/>
                <w:sz w:val="18"/>
                <w:lang w:eastAsia="zh-CN"/>
              </w:rPr>
              <w:t>paging</w:t>
            </w:r>
            <w:proofErr w:type="gramEnd"/>
            <w:r w:rsidRPr="00C374C9">
              <w:rPr>
                <w:rFonts w:ascii="Arial" w:eastAsia="Batang" w:hAnsi="Arial"/>
                <w:sz w:val="18"/>
                <w:lang w:eastAsia="sv-SE"/>
              </w:rPr>
              <w:t xml:space="preserve"> and broadcast SI-messages. If the UE acquires this </w:t>
            </w:r>
            <w:r w:rsidRPr="00C374C9">
              <w:rPr>
                <w:rFonts w:ascii="Arial" w:eastAsia="Batang" w:hAnsi="Arial"/>
                <w:i/>
                <w:sz w:val="18"/>
                <w:szCs w:val="20"/>
                <w:lang w:eastAsia="sv-SE"/>
              </w:rPr>
              <w:t>MIB</w:t>
            </w:r>
            <w:r w:rsidRPr="00C374C9">
              <w:rPr>
                <w:rFonts w:ascii="Arial" w:eastAsia="Batang" w:hAnsi="Arial"/>
                <w:sz w:val="18"/>
                <w:lang w:eastAsia="sv-SE"/>
              </w:rPr>
              <w:t xml:space="preserve"> on an FR1 carrier frequency, the value </w:t>
            </w:r>
            <w:r w:rsidRPr="00C374C9">
              <w:rPr>
                <w:rFonts w:ascii="Arial" w:eastAsia="Batang" w:hAnsi="Arial"/>
                <w:i/>
                <w:sz w:val="18"/>
                <w:lang w:eastAsia="sv-SE"/>
              </w:rPr>
              <w:t>scs15or60</w:t>
            </w:r>
            <w:r w:rsidRPr="00C374C9">
              <w:rPr>
                <w:rFonts w:ascii="Arial" w:eastAsia="Batang" w:hAnsi="Arial"/>
                <w:sz w:val="18"/>
                <w:lang w:eastAsia="sv-SE"/>
              </w:rPr>
              <w:t xml:space="preserve"> corresponds to 15 kHz and the value </w:t>
            </w:r>
            <w:r w:rsidRPr="00C374C9">
              <w:rPr>
                <w:rFonts w:ascii="Arial" w:eastAsia="Batang" w:hAnsi="Arial"/>
                <w:i/>
                <w:sz w:val="18"/>
                <w:lang w:eastAsia="sv-SE"/>
              </w:rPr>
              <w:t>scs30or120</w:t>
            </w:r>
            <w:r w:rsidRPr="00C374C9">
              <w:rPr>
                <w:rFonts w:ascii="Arial" w:eastAsia="Batang" w:hAnsi="Arial"/>
                <w:sz w:val="18"/>
                <w:lang w:eastAsia="sv-SE"/>
              </w:rPr>
              <w:t xml:space="preserve"> corresponds to 30 kHz. If the UE acquires this </w:t>
            </w:r>
            <w:r w:rsidRPr="00C374C9">
              <w:rPr>
                <w:rFonts w:ascii="Arial" w:eastAsia="Batang" w:hAnsi="Arial"/>
                <w:i/>
                <w:sz w:val="18"/>
                <w:szCs w:val="20"/>
                <w:lang w:eastAsia="sv-SE"/>
              </w:rPr>
              <w:t>MIB</w:t>
            </w:r>
            <w:r w:rsidRPr="00C374C9">
              <w:rPr>
                <w:rFonts w:ascii="Arial" w:eastAsia="Batang" w:hAnsi="Arial"/>
                <w:sz w:val="18"/>
                <w:lang w:eastAsia="sv-SE"/>
              </w:rPr>
              <w:t xml:space="preserve"> on an FR2 carrier frequency, the value </w:t>
            </w:r>
            <w:r w:rsidRPr="00C374C9">
              <w:rPr>
                <w:rFonts w:ascii="Arial" w:eastAsia="Batang" w:hAnsi="Arial"/>
                <w:i/>
                <w:sz w:val="18"/>
                <w:lang w:eastAsia="sv-SE"/>
              </w:rPr>
              <w:t>scs15or60</w:t>
            </w:r>
            <w:r w:rsidRPr="00C374C9">
              <w:rPr>
                <w:rFonts w:ascii="Arial" w:eastAsia="Batang" w:hAnsi="Arial"/>
                <w:sz w:val="18"/>
                <w:lang w:eastAsia="sv-SE"/>
              </w:rPr>
              <w:t xml:space="preserve"> corresponds to 60 kHz and the value </w:t>
            </w:r>
            <w:r w:rsidRPr="00C374C9">
              <w:rPr>
                <w:rFonts w:ascii="Arial" w:eastAsia="Batang" w:hAnsi="Arial"/>
                <w:i/>
                <w:sz w:val="18"/>
                <w:lang w:eastAsia="sv-SE"/>
              </w:rPr>
              <w:t>scs30or120</w:t>
            </w:r>
            <w:r w:rsidRPr="00C374C9">
              <w:rPr>
                <w:rFonts w:ascii="Arial" w:eastAsia="Batang" w:hAnsi="Arial"/>
                <w:sz w:val="18"/>
                <w:lang w:eastAsia="sv-SE"/>
              </w:rPr>
              <w:t xml:space="preserve"> corresponds to 120 kHz. For operation with shared spectrum channel access</w:t>
            </w:r>
            <w:r w:rsidRPr="00C374C9">
              <w:rPr>
                <w:rFonts w:ascii="Arial" w:eastAsia="Batang" w:hAnsi="Arial" w:cs="Arial"/>
                <w:sz w:val="18"/>
                <w:lang w:eastAsia="sv-SE"/>
              </w:rPr>
              <w:t xml:space="preserve"> in FR1</w:t>
            </w:r>
            <w:r w:rsidRPr="00C374C9">
              <w:rPr>
                <w:rFonts w:ascii="Arial" w:eastAsia="Batang" w:hAnsi="Arial"/>
                <w:sz w:val="18"/>
                <w:lang w:eastAsia="ja-JP"/>
              </w:rPr>
              <w:t xml:space="preserve"> (see </w:t>
            </w:r>
            <w:r w:rsidRPr="00C374C9">
              <w:rPr>
                <w:rFonts w:ascii="Arial" w:eastAsia="Batang" w:hAnsi="Arial"/>
                <w:sz w:val="18"/>
                <w:szCs w:val="20"/>
                <w:lang w:eastAsia="ja-JP"/>
              </w:rPr>
              <w:t>37.213 [48])</w:t>
            </w:r>
            <w:r w:rsidRPr="00C374C9">
              <w:rPr>
                <w:rFonts w:ascii="Arial" w:eastAsia="Batang" w:hAnsi="Arial" w:cs="Arial"/>
                <w:sz w:val="18"/>
                <w:szCs w:val="20"/>
                <w:lang w:eastAsia="ja-JP"/>
              </w:rPr>
              <w:t xml:space="preserve"> and for operation in FR2-2</w:t>
            </w:r>
            <w:r w:rsidRPr="00C374C9">
              <w:rPr>
                <w:rFonts w:ascii="Arial" w:eastAsia="Batang" w:hAnsi="Arial"/>
                <w:sz w:val="18"/>
                <w:lang w:eastAsia="sv-SE"/>
              </w:rPr>
              <w:t xml:space="preserve">, the subcarrier spacing for </w:t>
            </w:r>
            <w:r w:rsidRPr="00C374C9">
              <w:rPr>
                <w:rFonts w:ascii="Arial" w:eastAsia="Batang" w:hAnsi="Arial"/>
                <w:i/>
                <w:sz w:val="18"/>
                <w:lang w:eastAsia="sv-SE"/>
              </w:rPr>
              <w:t>SIB1</w:t>
            </w:r>
            <w:r w:rsidRPr="00C374C9">
              <w:rPr>
                <w:rFonts w:ascii="Arial" w:eastAsia="Batang" w:hAnsi="Arial"/>
                <w:sz w:val="18"/>
                <w:lang w:eastAsia="sv-SE"/>
              </w:rPr>
              <w:t xml:space="preserve">, Msg.2/4 and </w:t>
            </w:r>
            <w:proofErr w:type="spellStart"/>
            <w:r w:rsidRPr="00C374C9">
              <w:rPr>
                <w:rFonts w:ascii="Arial" w:eastAsia="Batang" w:hAnsi="Arial"/>
                <w:sz w:val="18"/>
                <w:lang w:eastAsia="sv-SE"/>
              </w:rPr>
              <w:t>MsgB</w:t>
            </w:r>
            <w:proofErr w:type="spellEnd"/>
            <w:r w:rsidRPr="00C374C9">
              <w:rPr>
                <w:rFonts w:ascii="Arial" w:eastAsia="Batang" w:hAnsi="Arial"/>
                <w:sz w:val="18"/>
                <w:lang w:eastAsia="sv-SE"/>
              </w:rPr>
              <w:t xml:space="preserve"> for initial access</w:t>
            </w:r>
            <w:r w:rsidRPr="00C374C9">
              <w:rPr>
                <w:rFonts w:ascii="Arial" w:hAnsi="Arial"/>
                <w:sz w:val="18"/>
                <w:lang w:eastAsia="zh-CN"/>
              </w:rPr>
              <w:t>, paging</w:t>
            </w:r>
            <w:r w:rsidRPr="00C374C9">
              <w:rPr>
                <w:rFonts w:ascii="Arial" w:eastAsia="Batang" w:hAnsi="Arial"/>
                <w:sz w:val="18"/>
                <w:lang w:eastAsia="sv-SE"/>
              </w:rPr>
              <w:t xml:space="preserve"> and broadcast SI-messages is same as that for the corresponding SSB. </w:t>
            </w:r>
            <w:r w:rsidRPr="00C374C9">
              <w:rPr>
                <w:rFonts w:ascii="Arial" w:eastAsia="Batang" w:hAnsi="Arial" w:cs="Arial"/>
                <w:sz w:val="18"/>
                <w:lang w:eastAsia="sv-SE"/>
              </w:rPr>
              <w:t xml:space="preserve">For operation with shared spectrum channel access, </w:t>
            </w:r>
            <w:r w:rsidRPr="00C374C9">
              <w:rPr>
                <w:rFonts w:ascii="Arial" w:eastAsia="Batang" w:hAnsi="Arial"/>
                <w:sz w:val="18"/>
                <w:lang w:eastAsia="sv-SE"/>
              </w:rPr>
              <w:t xml:space="preserve">this field instead is used for deriving the QCL relation </w:t>
            </w:r>
            <w:r w:rsidRPr="00C374C9">
              <w:rPr>
                <w:rFonts w:ascii="Arial" w:eastAsia="Batang" w:hAnsi="Arial" w:cs="Arial"/>
                <w:bCs/>
                <w:sz w:val="18"/>
                <w:szCs w:val="20"/>
                <w:lang w:eastAsia="en-GB"/>
              </w:rPr>
              <w:t>between SS/PBCH blocks as specified in TS 38.213 [13], clause 4.1</w:t>
            </w:r>
            <w:r w:rsidRPr="00C374C9">
              <w:rPr>
                <w:rFonts w:ascii="Arial" w:eastAsia="Batang" w:hAnsi="Arial"/>
                <w:sz w:val="18"/>
                <w:lang w:eastAsia="sv-SE"/>
              </w:rPr>
              <w:t>.</w:t>
            </w:r>
          </w:p>
        </w:tc>
      </w:tr>
      <w:tr w:rsidR="00017922" w:rsidRPr="00C374C9" w14:paraId="1C94A0AF" w14:textId="77777777" w:rsidTr="0096501E">
        <w:tc>
          <w:tcPr>
            <w:tcW w:w="9360" w:type="dxa"/>
            <w:hideMark/>
          </w:tcPr>
          <w:p w14:paraId="35689357" w14:textId="77777777" w:rsidR="00017922" w:rsidRPr="00C374C9" w:rsidRDefault="00017922" w:rsidP="0096501E">
            <w:pPr>
              <w:keepNext/>
              <w:keepLines/>
              <w:overflowPunct w:val="0"/>
              <w:snapToGrid/>
              <w:spacing w:after="0"/>
              <w:jc w:val="left"/>
              <w:textAlignment w:val="baseline"/>
              <w:rPr>
                <w:rFonts w:ascii="Arial" w:eastAsia="Batang" w:hAnsi="Arial"/>
                <w:sz w:val="18"/>
                <w:lang w:eastAsia="sv-SE"/>
              </w:rPr>
            </w:pPr>
            <w:proofErr w:type="spellStart"/>
            <w:r w:rsidRPr="00C374C9">
              <w:rPr>
                <w:rFonts w:ascii="Arial" w:eastAsia="Batang" w:hAnsi="Arial"/>
                <w:b/>
                <w:i/>
                <w:sz w:val="18"/>
                <w:lang w:eastAsia="sv-SE"/>
              </w:rPr>
              <w:t>systemFrameNumber</w:t>
            </w:r>
            <w:proofErr w:type="spellEnd"/>
          </w:p>
          <w:p w14:paraId="07E94F52" w14:textId="77777777" w:rsidR="00017922" w:rsidRPr="00C374C9" w:rsidRDefault="00017922" w:rsidP="0096501E">
            <w:pPr>
              <w:keepNext/>
              <w:keepLines/>
              <w:overflowPunct w:val="0"/>
              <w:snapToGrid/>
              <w:spacing w:after="0"/>
              <w:jc w:val="left"/>
              <w:textAlignment w:val="baseline"/>
              <w:rPr>
                <w:rFonts w:ascii="Arial" w:eastAsia="Batang" w:hAnsi="Arial"/>
                <w:sz w:val="18"/>
                <w:lang w:eastAsia="sv-SE"/>
              </w:rPr>
            </w:pPr>
            <w:r w:rsidRPr="00C374C9">
              <w:rPr>
                <w:rFonts w:ascii="Arial" w:eastAsia="Batang" w:hAnsi="Arial"/>
                <w:sz w:val="18"/>
                <w:lang w:eastAsia="sv-SE"/>
              </w:rPr>
              <w:t xml:space="preserve">The 6 most significant bits (MSB) of the 10-bit System Frame Number (SFN). The 4 LSB of the SFN are conveyed in the PBCH transport block as </w:t>
            </w:r>
            <w:r w:rsidRPr="00C374C9">
              <w:rPr>
                <w:rFonts w:ascii="Arial" w:eastAsia="Batang" w:hAnsi="Arial"/>
                <w:bCs/>
                <w:iCs/>
                <w:sz w:val="18"/>
                <w:lang w:eastAsia="en-GB"/>
              </w:rPr>
              <w:t xml:space="preserve">part of channel coding (i.e. </w:t>
            </w:r>
            <w:r w:rsidRPr="00C374C9">
              <w:rPr>
                <w:rFonts w:ascii="Arial" w:eastAsia="Batang" w:hAnsi="Arial"/>
                <w:sz w:val="18"/>
                <w:lang w:eastAsia="sv-SE"/>
              </w:rPr>
              <w:t xml:space="preserve">outside the </w:t>
            </w:r>
            <w:r w:rsidRPr="00C374C9">
              <w:rPr>
                <w:rFonts w:ascii="Arial" w:eastAsia="Batang" w:hAnsi="Arial"/>
                <w:i/>
                <w:sz w:val="18"/>
                <w:szCs w:val="20"/>
                <w:lang w:eastAsia="sv-SE"/>
              </w:rPr>
              <w:t>MIB</w:t>
            </w:r>
            <w:r w:rsidRPr="00C374C9">
              <w:rPr>
                <w:rFonts w:ascii="Arial" w:eastAsia="Batang" w:hAnsi="Arial"/>
                <w:sz w:val="18"/>
                <w:lang w:eastAsia="sv-SE"/>
              </w:rPr>
              <w:t xml:space="preserve"> </w:t>
            </w:r>
            <w:r w:rsidRPr="00C374C9">
              <w:rPr>
                <w:rFonts w:ascii="Arial" w:eastAsia="Batang" w:hAnsi="Arial"/>
                <w:bCs/>
                <w:iCs/>
                <w:sz w:val="18"/>
                <w:lang w:eastAsia="en-GB"/>
              </w:rPr>
              <w:t>encoding)</w:t>
            </w:r>
            <w:r w:rsidRPr="00C374C9">
              <w:rPr>
                <w:rFonts w:ascii="Arial" w:hAnsi="Arial"/>
                <w:bCs/>
                <w:iCs/>
                <w:sz w:val="18"/>
                <w:lang w:eastAsia="zh-CN"/>
              </w:rPr>
              <w:t>, as defined in clause 7.1 in TS 38.212 [17]</w:t>
            </w:r>
            <w:r w:rsidRPr="00C374C9">
              <w:rPr>
                <w:rFonts w:ascii="Arial" w:eastAsia="Batang" w:hAnsi="Arial"/>
                <w:sz w:val="18"/>
                <w:lang w:eastAsia="sv-SE"/>
              </w:rPr>
              <w:t>.</w:t>
            </w:r>
          </w:p>
        </w:tc>
      </w:tr>
    </w:tbl>
    <w:p w14:paraId="0CE50D47" w14:textId="77777777" w:rsidR="00017922" w:rsidRPr="00C374C9" w:rsidRDefault="00017922" w:rsidP="00017922">
      <w:pPr>
        <w:overflowPunct w:val="0"/>
        <w:snapToGrid/>
        <w:spacing w:after="180"/>
        <w:jc w:val="left"/>
        <w:textAlignment w:val="baseline"/>
        <w:rPr>
          <w:rFonts w:eastAsia="Batang"/>
          <w:sz w:val="20"/>
          <w:szCs w:val="20"/>
          <w:lang w:eastAsia="ja-JP"/>
        </w:rPr>
      </w:pPr>
    </w:p>
    <w:p w14:paraId="4A3B1D02" w14:textId="77777777" w:rsidR="00017922" w:rsidRPr="00C374C9" w:rsidRDefault="00017922" w:rsidP="00017922">
      <w:pPr>
        <w:pStyle w:val="Heading4"/>
        <w:numPr>
          <w:ilvl w:val="0"/>
          <w:numId w:val="0"/>
        </w:numPr>
        <w:ind w:left="864" w:hanging="864"/>
        <w:rPr>
          <w:i/>
        </w:rPr>
      </w:pPr>
      <w:bookmarkStart w:id="23" w:name="_Toc60777125"/>
      <w:bookmarkStart w:id="24" w:name="_Toc156130248"/>
      <w:r w:rsidRPr="00C374C9">
        <w:t>–</w:t>
      </w:r>
      <w:r w:rsidRPr="00C374C9">
        <w:tab/>
      </w:r>
      <w:r w:rsidRPr="00C374C9">
        <w:rPr>
          <w:i/>
        </w:rPr>
        <w:t>SIB1</w:t>
      </w:r>
      <w:bookmarkEnd w:id="23"/>
      <w:bookmarkEnd w:id="24"/>
    </w:p>
    <w:p w14:paraId="58D4A2C0" w14:textId="77777777" w:rsidR="00017922" w:rsidRPr="00C374C9" w:rsidRDefault="00017922" w:rsidP="00017922">
      <w:r w:rsidRPr="00C374C9">
        <w:rPr>
          <w:i/>
        </w:rPr>
        <w:t>SIB1</w:t>
      </w:r>
      <w:r w:rsidRPr="00C374C9">
        <w:t xml:space="preserve"> contains information relevant when evaluating if a UE is allowed to access a cell and defines the scheduling of other system information.</w:t>
      </w:r>
      <w:r w:rsidRPr="00C374C9">
        <w:rPr>
          <w:i/>
        </w:rPr>
        <w:t xml:space="preserve"> </w:t>
      </w:r>
      <w:r w:rsidRPr="00C374C9">
        <w:t xml:space="preserve">It also contains radio resource configuration information that is common for all </w:t>
      </w:r>
      <w:proofErr w:type="gramStart"/>
      <w:r w:rsidRPr="00C374C9">
        <w:t>UEs</w:t>
      </w:r>
      <w:proofErr w:type="gramEnd"/>
      <w:r w:rsidRPr="00C374C9">
        <w:t xml:space="preserve"> and barring information applied to the unified access control.</w:t>
      </w:r>
    </w:p>
    <w:p w14:paraId="70749576" w14:textId="77777777" w:rsidR="00017922" w:rsidRPr="00C374C9" w:rsidRDefault="00017922" w:rsidP="00017922">
      <w:pPr>
        <w:pStyle w:val="B1"/>
        <w:rPr>
          <w:lang w:val="en-US"/>
        </w:rPr>
      </w:pPr>
      <w:proofErr w:type="spellStart"/>
      <w:r w:rsidRPr="00C374C9">
        <w:rPr>
          <w:lang w:val="en-US"/>
        </w:rPr>
        <w:t>Signalling</w:t>
      </w:r>
      <w:proofErr w:type="spellEnd"/>
      <w:r w:rsidRPr="00C374C9">
        <w:rPr>
          <w:lang w:val="en-US"/>
        </w:rPr>
        <w:t xml:space="preserve"> radio bearer: N/A</w:t>
      </w:r>
    </w:p>
    <w:p w14:paraId="4396B76B" w14:textId="77777777" w:rsidR="00017922" w:rsidRPr="00C374C9" w:rsidRDefault="00017922" w:rsidP="00017922">
      <w:pPr>
        <w:pStyle w:val="B1"/>
        <w:rPr>
          <w:lang w:val="en-US"/>
        </w:rPr>
      </w:pPr>
      <w:r w:rsidRPr="00C374C9">
        <w:rPr>
          <w:lang w:val="en-US"/>
        </w:rPr>
        <w:t>RLC-SAP: TM</w:t>
      </w:r>
    </w:p>
    <w:p w14:paraId="08075EEA" w14:textId="77777777" w:rsidR="00017922" w:rsidRPr="00C374C9" w:rsidRDefault="00017922" w:rsidP="00017922">
      <w:pPr>
        <w:pStyle w:val="B1"/>
        <w:rPr>
          <w:lang w:val="en-US"/>
        </w:rPr>
      </w:pPr>
      <w:r w:rsidRPr="00C374C9">
        <w:rPr>
          <w:lang w:val="en-US"/>
        </w:rPr>
        <w:t>Logical channels: BCCH</w:t>
      </w:r>
    </w:p>
    <w:p w14:paraId="1DD0DEB9" w14:textId="77777777" w:rsidR="00017922" w:rsidRPr="00C374C9" w:rsidRDefault="00017922" w:rsidP="00017922">
      <w:pPr>
        <w:pStyle w:val="B1"/>
        <w:rPr>
          <w:lang w:val="en-US"/>
        </w:rPr>
      </w:pPr>
      <w:r w:rsidRPr="00C374C9">
        <w:rPr>
          <w:lang w:val="en-US"/>
        </w:rPr>
        <w:t>Direction: Network to UE</w:t>
      </w:r>
    </w:p>
    <w:p w14:paraId="70FD1D05" w14:textId="77777777" w:rsidR="00017922" w:rsidRPr="00C374C9" w:rsidRDefault="00017922" w:rsidP="00017922">
      <w:pPr>
        <w:pStyle w:val="TH"/>
        <w:rPr>
          <w:bCs/>
          <w:i/>
          <w:iCs/>
        </w:rPr>
      </w:pPr>
      <w:r w:rsidRPr="00C374C9">
        <w:rPr>
          <w:bCs/>
          <w:i/>
          <w:iCs/>
        </w:rPr>
        <w:t xml:space="preserve">SIB1 </w:t>
      </w:r>
      <w:r w:rsidRPr="00C374C9">
        <w:rPr>
          <w:bCs/>
          <w:iCs/>
        </w:rPr>
        <w:t>message</w:t>
      </w:r>
    </w:p>
    <w:p w14:paraId="394F4366" w14:textId="77777777" w:rsidR="00017922" w:rsidRPr="00C374C9" w:rsidRDefault="00017922" w:rsidP="00017922">
      <w:pPr>
        <w:overflowPunct w:val="0"/>
        <w:snapToGrid/>
        <w:spacing w:after="180"/>
        <w:jc w:val="left"/>
        <w:textAlignment w:val="baseline"/>
        <w:rPr>
          <w:rFonts w:eastAsia="Batang"/>
          <w:sz w:val="20"/>
          <w:szCs w:val="20"/>
          <w:lang w:eastAsia="ja-JP"/>
        </w:rPr>
      </w:pPr>
      <w:r w:rsidRPr="00C374C9">
        <w:rPr>
          <w:rFonts w:eastAsia="Batang"/>
          <w:sz w:val="20"/>
          <w:szCs w:val="20"/>
          <w:lang w:eastAsia="ja-JP"/>
        </w:rPr>
        <w:t>…</w:t>
      </w:r>
    </w:p>
    <w:p w14:paraId="30D98030"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sz w:val="16"/>
          <w:szCs w:val="20"/>
          <w:lang w:eastAsia="en-GB"/>
        </w:rPr>
      </w:pPr>
      <w:r w:rsidRPr="00C374C9">
        <w:rPr>
          <w:rFonts w:ascii="Courier New" w:eastAsia="Batang" w:hAnsi="Courier New"/>
          <w:sz w:val="16"/>
          <w:szCs w:val="20"/>
          <w:lang w:eastAsia="en-GB"/>
        </w:rPr>
        <w:t>SIB1-v1800-</w:t>
      </w:r>
      <w:proofErr w:type="gramStart"/>
      <w:r w:rsidRPr="00C374C9">
        <w:rPr>
          <w:rFonts w:ascii="Courier New" w:eastAsia="Batang" w:hAnsi="Courier New"/>
          <w:sz w:val="16"/>
          <w:szCs w:val="20"/>
          <w:lang w:eastAsia="en-GB"/>
        </w:rPr>
        <w:t>IEs ::=</w:t>
      </w:r>
      <w:proofErr w:type="gramEnd"/>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SEQUENCE</w:t>
      </w:r>
      <w:r w:rsidRPr="00C374C9">
        <w:rPr>
          <w:rFonts w:ascii="Courier New" w:eastAsia="Batang" w:hAnsi="Courier New"/>
          <w:sz w:val="16"/>
          <w:szCs w:val="20"/>
          <w:lang w:eastAsia="en-GB"/>
        </w:rPr>
        <w:t xml:space="preserve"> {</w:t>
      </w:r>
    </w:p>
    <w:p w14:paraId="23178D01"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color w:val="808080"/>
          <w:sz w:val="16"/>
          <w:szCs w:val="20"/>
          <w:lang w:eastAsia="en-GB"/>
        </w:rPr>
      </w:pPr>
      <w:r w:rsidRPr="00C374C9">
        <w:rPr>
          <w:rFonts w:ascii="Courier New" w:eastAsia="Batang" w:hAnsi="Courier New"/>
          <w:sz w:val="16"/>
          <w:szCs w:val="20"/>
          <w:lang w:eastAsia="en-GB"/>
        </w:rPr>
        <w:lastRenderedPageBreak/>
        <w:t xml:space="preserve">    ncr-Support-r18                  </w:t>
      </w:r>
      <w:r w:rsidRPr="00C374C9">
        <w:rPr>
          <w:rFonts w:ascii="Courier New" w:eastAsia="Batang" w:hAnsi="Courier New"/>
          <w:color w:val="993366"/>
          <w:sz w:val="16"/>
          <w:szCs w:val="20"/>
          <w:lang w:eastAsia="en-GB"/>
        </w:rPr>
        <w:t>ENUMERATED</w:t>
      </w:r>
      <w:r w:rsidRPr="00C374C9">
        <w:rPr>
          <w:rFonts w:ascii="Courier New" w:eastAsia="Batang" w:hAnsi="Courier New"/>
          <w:sz w:val="16"/>
          <w:szCs w:val="20"/>
          <w:lang w:eastAsia="en-GB"/>
        </w:rPr>
        <w:t xml:space="preserve"> {</w:t>
      </w:r>
      <w:proofErr w:type="gramStart"/>
      <w:r w:rsidRPr="00C374C9">
        <w:rPr>
          <w:rFonts w:ascii="Courier New" w:eastAsia="Batang" w:hAnsi="Courier New"/>
          <w:sz w:val="16"/>
          <w:szCs w:val="20"/>
          <w:lang w:eastAsia="en-GB"/>
        </w:rPr>
        <w:t xml:space="preserve">true}   </w:t>
      </w:r>
      <w:proofErr w:type="gramEnd"/>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OPTIONAL</w:t>
      </w:r>
      <w:r w:rsidRPr="00C374C9">
        <w:rPr>
          <w:rFonts w:ascii="Courier New" w:eastAsia="Batang" w:hAnsi="Courier New"/>
          <w:sz w:val="16"/>
          <w:szCs w:val="20"/>
          <w:lang w:eastAsia="en-GB"/>
        </w:rPr>
        <w:t xml:space="preserve">,  </w:t>
      </w:r>
      <w:r w:rsidRPr="00C374C9">
        <w:rPr>
          <w:rFonts w:ascii="Courier New" w:eastAsia="Batang" w:hAnsi="Courier New"/>
          <w:color w:val="808080"/>
          <w:sz w:val="16"/>
          <w:szCs w:val="20"/>
          <w:lang w:eastAsia="en-GB"/>
        </w:rPr>
        <w:t>-- Need S</w:t>
      </w:r>
    </w:p>
    <w:p w14:paraId="5989117D"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color w:val="808080"/>
          <w:sz w:val="16"/>
          <w:szCs w:val="20"/>
          <w:lang w:eastAsia="en-GB"/>
        </w:rPr>
      </w:pPr>
      <w:r w:rsidRPr="00C374C9">
        <w:rPr>
          <w:rFonts w:ascii="Courier New" w:eastAsia="Batang" w:hAnsi="Courier New"/>
          <w:sz w:val="16"/>
          <w:szCs w:val="20"/>
          <w:lang w:eastAsia="en-GB"/>
        </w:rPr>
        <w:t xml:space="preserve">    mt-SDT-ConfigCommonSIB-r18       </w:t>
      </w:r>
      <w:proofErr w:type="spellStart"/>
      <w:r w:rsidRPr="00C374C9">
        <w:rPr>
          <w:rFonts w:ascii="Courier New" w:eastAsia="Batang" w:hAnsi="Courier New"/>
          <w:sz w:val="16"/>
          <w:szCs w:val="20"/>
          <w:lang w:eastAsia="en-GB"/>
        </w:rPr>
        <w:t>MT-</w:t>
      </w:r>
      <w:r w:rsidRPr="00C374C9">
        <w:rPr>
          <w:rFonts w:ascii="Courier New" w:hAnsi="Courier New"/>
          <w:sz w:val="16"/>
          <w:szCs w:val="20"/>
          <w:lang w:eastAsia="en-GB"/>
        </w:rPr>
        <w:t>SDT</w:t>
      </w:r>
      <w:r w:rsidRPr="00C374C9">
        <w:rPr>
          <w:rFonts w:ascii="Courier New" w:eastAsia="Batang" w:hAnsi="Courier New"/>
          <w:sz w:val="16"/>
          <w:szCs w:val="20"/>
          <w:lang w:eastAsia="en-GB"/>
        </w:rPr>
        <w:t>-</w:t>
      </w:r>
      <w:r w:rsidRPr="00C374C9">
        <w:rPr>
          <w:rFonts w:ascii="Courier New" w:hAnsi="Courier New"/>
          <w:sz w:val="16"/>
          <w:szCs w:val="20"/>
          <w:lang w:eastAsia="en-GB"/>
        </w:rPr>
        <w:t>ConfigCommonSIB-r18</w:t>
      </w:r>
      <w:proofErr w:type="spellEnd"/>
      <w:r w:rsidRPr="00C374C9">
        <w:rPr>
          <w:rFonts w:ascii="Courier New" w:eastAsia="Batang" w:hAnsi="Courier New"/>
          <w:sz w:val="16"/>
          <w:szCs w:val="20"/>
          <w:lang w:eastAsia="en-GB"/>
        </w:rPr>
        <w:t xml:space="preserve">                                         </w:t>
      </w:r>
      <w:proofErr w:type="gramStart"/>
      <w:r w:rsidRPr="00C374C9">
        <w:rPr>
          <w:rFonts w:ascii="Courier New" w:eastAsia="Batang" w:hAnsi="Courier New"/>
          <w:color w:val="993366"/>
          <w:sz w:val="16"/>
          <w:szCs w:val="20"/>
          <w:lang w:eastAsia="en-GB"/>
        </w:rPr>
        <w:t>OPTIONAL</w:t>
      </w:r>
      <w:r w:rsidRPr="00C374C9">
        <w:rPr>
          <w:rFonts w:ascii="Courier New" w:eastAsia="Batang" w:hAnsi="Courier New"/>
          <w:sz w:val="16"/>
          <w:szCs w:val="20"/>
          <w:lang w:eastAsia="en-GB"/>
        </w:rPr>
        <w:t xml:space="preserve">,  </w:t>
      </w:r>
      <w:r w:rsidRPr="00C374C9">
        <w:rPr>
          <w:rFonts w:ascii="Courier New" w:eastAsia="Batang" w:hAnsi="Courier New"/>
          <w:color w:val="808080"/>
          <w:sz w:val="16"/>
          <w:szCs w:val="20"/>
          <w:lang w:eastAsia="en-GB"/>
        </w:rPr>
        <w:t>--</w:t>
      </w:r>
      <w:proofErr w:type="gramEnd"/>
      <w:r w:rsidRPr="00C374C9">
        <w:rPr>
          <w:rFonts w:ascii="Courier New" w:eastAsia="Batang" w:hAnsi="Courier New"/>
          <w:color w:val="808080"/>
          <w:sz w:val="16"/>
          <w:szCs w:val="20"/>
          <w:lang w:eastAsia="en-GB"/>
        </w:rPr>
        <w:t xml:space="preserve"> Need R</w:t>
      </w:r>
    </w:p>
    <w:p w14:paraId="7A70D61A"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color w:val="808080"/>
          <w:sz w:val="16"/>
          <w:szCs w:val="20"/>
          <w:lang w:eastAsia="en-GB"/>
        </w:rPr>
      </w:pPr>
      <w:r w:rsidRPr="00C374C9">
        <w:rPr>
          <w:rFonts w:ascii="Courier New" w:eastAsia="Batang" w:hAnsi="Courier New"/>
          <w:sz w:val="16"/>
          <w:szCs w:val="20"/>
          <w:lang w:eastAsia="en-GB"/>
        </w:rPr>
        <w:t xml:space="preserve">    musim-CapRestrictionAllowed-r</w:t>
      </w:r>
      <w:proofErr w:type="gramStart"/>
      <w:r w:rsidRPr="00C374C9">
        <w:rPr>
          <w:rFonts w:ascii="Courier New" w:eastAsia="Batang" w:hAnsi="Courier New"/>
          <w:sz w:val="16"/>
          <w:szCs w:val="20"/>
          <w:lang w:eastAsia="en-GB"/>
        </w:rPr>
        <w:t xml:space="preserve">18  </w:t>
      </w:r>
      <w:r w:rsidRPr="00C374C9">
        <w:rPr>
          <w:rFonts w:ascii="Courier New" w:eastAsia="Batang" w:hAnsi="Courier New"/>
          <w:color w:val="993366"/>
          <w:sz w:val="16"/>
          <w:szCs w:val="20"/>
          <w:lang w:eastAsia="en-GB"/>
        </w:rPr>
        <w:t>ENUMERATED</w:t>
      </w:r>
      <w:proofErr w:type="gramEnd"/>
      <w:r w:rsidRPr="00C374C9">
        <w:rPr>
          <w:rFonts w:ascii="Courier New" w:eastAsia="Batang" w:hAnsi="Courier New"/>
          <w:sz w:val="16"/>
          <w:szCs w:val="20"/>
          <w:lang w:eastAsia="en-GB"/>
        </w:rPr>
        <w:t xml:space="preserve"> {true}                                                  </w:t>
      </w:r>
      <w:r w:rsidRPr="00C374C9">
        <w:rPr>
          <w:rFonts w:ascii="Courier New" w:eastAsia="Batang" w:hAnsi="Courier New"/>
          <w:color w:val="993366"/>
          <w:sz w:val="16"/>
          <w:szCs w:val="20"/>
          <w:lang w:eastAsia="en-GB"/>
        </w:rPr>
        <w:t>OPTIONAL</w:t>
      </w:r>
      <w:r w:rsidRPr="00C374C9">
        <w:rPr>
          <w:rFonts w:ascii="Courier New" w:eastAsia="Batang" w:hAnsi="Courier New"/>
          <w:sz w:val="16"/>
          <w:szCs w:val="20"/>
          <w:lang w:eastAsia="en-GB"/>
        </w:rPr>
        <w:t xml:space="preserve">,  </w:t>
      </w:r>
      <w:r w:rsidRPr="00C374C9">
        <w:rPr>
          <w:rFonts w:ascii="Courier New" w:eastAsia="Batang" w:hAnsi="Courier New"/>
          <w:color w:val="808080"/>
          <w:sz w:val="16"/>
          <w:szCs w:val="20"/>
          <w:lang w:eastAsia="en-GB"/>
        </w:rPr>
        <w:t>-- Need R</w:t>
      </w:r>
    </w:p>
    <w:p w14:paraId="55D2A0A6"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sz w:val="16"/>
          <w:szCs w:val="20"/>
          <w:lang w:eastAsia="en-GB"/>
        </w:rPr>
      </w:pPr>
      <w:r w:rsidRPr="00C374C9">
        <w:rPr>
          <w:rFonts w:ascii="Courier New" w:eastAsia="Batang" w:hAnsi="Courier New"/>
          <w:sz w:val="16"/>
          <w:szCs w:val="20"/>
          <w:lang w:eastAsia="en-GB"/>
        </w:rPr>
        <w:t xml:space="preserve">    featurePriorities-v1800          </w:t>
      </w:r>
      <w:r w:rsidRPr="00C374C9">
        <w:rPr>
          <w:rFonts w:ascii="Courier New" w:eastAsia="Batang" w:hAnsi="Courier New"/>
          <w:color w:val="993366"/>
          <w:sz w:val="16"/>
          <w:szCs w:val="20"/>
          <w:lang w:eastAsia="en-GB"/>
        </w:rPr>
        <w:t>SEQUENCE</w:t>
      </w:r>
      <w:r w:rsidRPr="00C374C9">
        <w:rPr>
          <w:rFonts w:ascii="Courier New" w:eastAsia="Batang" w:hAnsi="Courier New"/>
          <w:sz w:val="16"/>
          <w:szCs w:val="20"/>
          <w:lang w:eastAsia="en-GB"/>
        </w:rPr>
        <w:t xml:space="preserve"> {</w:t>
      </w:r>
    </w:p>
    <w:p w14:paraId="0C69EE3A"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color w:val="808080"/>
          <w:sz w:val="16"/>
          <w:szCs w:val="20"/>
          <w:lang w:eastAsia="en-GB"/>
        </w:rPr>
      </w:pPr>
      <w:r w:rsidRPr="00C374C9">
        <w:rPr>
          <w:rFonts w:ascii="Courier New" w:eastAsia="Batang" w:hAnsi="Courier New"/>
          <w:sz w:val="16"/>
          <w:szCs w:val="20"/>
          <w:lang w:eastAsia="en-GB"/>
        </w:rPr>
        <w:t xml:space="preserve">        msg1-Repetitions-Priority-r18    FeaturePriority-r17                                            </w:t>
      </w:r>
      <w:proofErr w:type="gramStart"/>
      <w:r w:rsidRPr="00C374C9">
        <w:rPr>
          <w:rFonts w:ascii="Courier New" w:eastAsia="Batang" w:hAnsi="Courier New"/>
          <w:color w:val="993366"/>
          <w:sz w:val="16"/>
          <w:szCs w:val="20"/>
          <w:lang w:eastAsia="en-GB"/>
        </w:rPr>
        <w:t>OPTIONAL</w:t>
      </w:r>
      <w:r w:rsidRPr="00C374C9">
        <w:rPr>
          <w:rFonts w:ascii="Courier New" w:eastAsia="Batang" w:hAnsi="Courier New"/>
          <w:sz w:val="16"/>
          <w:szCs w:val="20"/>
          <w:lang w:eastAsia="en-GB"/>
        </w:rPr>
        <w:t xml:space="preserve">,  </w:t>
      </w:r>
      <w:r w:rsidRPr="00C374C9">
        <w:rPr>
          <w:rFonts w:ascii="Courier New" w:eastAsia="Batang" w:hAnsi="Courier New"/>
          <w:color w:val="808080"/>
          <w:sz w:val="16"/>
          <w:szCs w:val="20"/>
          <w:lang w:eastAsia="en-GB"/>
        </w:rPr>
        <w:t>--</w:t>
      </w:r>
      <w:proofErr w:type="gramEnd"/>
      <w:r w:rsidRPr="00C374C9">
        <w:rPr>
          <w:rFonts w:ascii="Courier New" w:eastAsia="Batang" w:hAnsi="Courier New"/>
          <w:color w:val="808080"/>
          <w:sz w:val="16"/>
          <w:szCs w:val="20"/>
          <w:lang w:eastAsia="en-GB"/>
        </w:rPr>
        <w:t xml:space="preserve"> Need R</w:t>
      </w:r>
    </w:p>
    <w:p w14:paraId="56E4EC74"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color w:val="808080"/>
          <w:sz w:val="16"/>
          <w:szCs w:val="20"/>
          <w:lang w:eastAsia="en-GB"/>
        </w:rPr>
      </w:pPr>
      <w:r w:rsidRPr="00C374C9">
        <w:rPr>
          <w:rFonts w:ascii="Courier New" w:eastAsia="Batang" w:hAnsi="Courier New"/>
          <w:sz w:val="16"/>
          <w:szCs w:val="20"/>
          <w:lang w:eastAsia="en-GB"/>
        </w:rPr>
        <w:t xml:space="preserve">        eRedCapPriority-r18              FeaturePriority-r17                                            </w:t>
      </w:r>
      <w:r w:rsidRPr="00C374C9">
        <w:rPr>
          <w:rFonts w:ascii="Courier New" w:eastAsia="Batang" w:hAnsi="Courier New"/>
          <w:color w:val="993366"/>
          <w:sz w:val="16"/>
          <w:szCs w:val="20"/>
          <w:lang w:eastAsia="en-GB"/>
        </w:rPr>
        <w:t>OPTIONAL</w:t>
      </w:r>
      <w:r w:rsidRPr="00C374C9">
        <w:rPr>
          <w:rFonts w:ascii="Courier New" w:eastAsia="Batang" w:hAnsi="Courier New"/>
          <w:sz w:val="16"/>
          <w:szCs w:val="20"/>
          <w:lang w:eastAsia="en-GB"/>
        </w:rPr>
        <w:t xml:space="preserve">   </w:t>
      </w:r>
      <w:r w:rsidRPr="00C374C9">
        <w:rPr>
          <w:rFonts w:ascii="Courier New" w:eastAsia="Batang" w:hAnsi="Courier New"/>
          <w:color w:val="808080"/>
          <w:sz w:val="16"/>
          <w:szCs w:val="20"/>
          <w:lang w:eastAsia="en-GB"/>
        </w:rPr>
        <w:t>-- Need R</w:t>
      </w:r>
    </w:p>
    <w:p w14:paraId="274FFFA0"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color w:val="808080"/>
          <w:sz w:val="16"/>
          <w:szCs w:val="20"/>
          <w:lang w:eastAsia="en-GB"/>
        </w:rPr>
      </w:pPr>
      <w:r w:rsidRPr="00C374C9">
        <w:rPr>
          <w:rFonts w:ascii="Courier New" w:eastAsia="Batang" w:hAnsi="Courier New"/>
          <w:sz w:val="16"/>
          <w:szCs w:val="20"/>
          <w:lang w:eastAsia="en-GB"/>
        </w:rPr>
        <w:t xml:space="preserve">    </w:t>
      </w:r>
      <w:proofErr w:type="gramStart"/>
      <w:r w:rsidRPr="00C374C9">
        <w:rPr>
          <w:rFonts w:ascii="Courier New" w:eastAsia="Batang" w:hAnsi="Courier New"/>
          <w:sz w:val="16"/>
          <w:szCs w:val="20"/>
          <w:lang w:eastAsia="en-GB"/>
        </w:rPr>
        <w:t xml:space="preserve">}   </w:t>
      </w:r>
      <w:proofErr w:type="gramEnd"/>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OPTIONAL</w:t>
      </w:r>
      <w:r w:rsidRPr="00C374C9">
        <w:rPr>
          <w:rFonts w:ascii="Courier New" w:eastAsia="Batang" w:hAnsi="Courier New"/>
          <w:sz w:val="16"/>
          <w:szCs w:val="20"/>
          <w:lang w:eastAsia="en-GB"/>
        </w:rPr>
        <w:t xml:space="preserve">,  </w:t>
      </w:r>
      <w:r w:rsidRPr="00C374C9">
        <w:rPr>
          <w:rFonts w:ascii="Courier New" w:eastAsia="Batang" w:hAnsi="Courier New"/>
          <w:color w:val="808080"/>
          <w:sz w:val="16"/>
          <w:szCs w:val="20"/>
          <w:lang w:eastAsia="en-GB"/>
        </w:rPr>
        <w:t>-- Need R</w:t>
      </w:r>
    </w:p>
    <w:p w14:paraId="430E5CAA"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color w:val="808080"/>
          <w:sz w:val="16"/>
          <w:szCs w:val="20"/>
          <w:lang w:eastAsia="en-GB"/>
        </w:rPr>
      </w:pPr>
      <w:r w:rsidRPr="00C374C9">
        <w:rPr>
          <w:rFonts w:ascii="Courier New" w:eastAsia="Batang" w:hAnsi="Courier New"/>
          <w:sz w:val="16"/>
          <w:szCs w:val="20"/>
          <w:lang w:eastAsia="en-GB"/>
        </w:rPr>
        <w:t xml:space="preserve">    si-SchedulingInfo-v1800          </w:t>
      </w:r>
      <w:proofErr w:type="spellStart"/>
      <w:r w:rsidRPr="00C374C9">
        <w:rPr>
          <w:rFonts w:ascii="Courier New" w:eastAsia="Batang" w:hAnsi="Courier New"/>
          <w:sz w:val="16"/>
          <w:szCs w:val="20"/>
          <w:lang w:eastAsia="en-GB"/>
        </w:rPr>
        <w:t>SI-SchedulingInfo-v1800</w:t>
      </w:r>
      <w:proofErr w:type="spellEnd"/>
      <w:r w:rsidRPr="00C374C9">
        <w:rPr>
          <w:rFonts w:ascii="Courier New" w:eastAsia="Batang" w:hAnsi="Courier New"/>
          <w:sz w:val="16"/>
          <w:szCs w:val="20"/>
          <w:lang w:eastAsia="en-GB"/>
        </w:rPr>
        <w:t xml:space="preserve">                                            </w:t>
      </w:r>
      <w:proofErr w:type="gramStart"/>
      <w:r w:rsidRPr="00C374C9">
        <w:rPr>
          <w:rFonts w:ascii="Courier New" w:eastAsia="Batang" w:hAnsi="Courier New"/>
          <w:color w:val="993366"/>
          <w:sz w:val="16"/>
          <w:szCs w:val="20"/>
          <w:lang w:eastAsia="en-GB"/>
        </w:rPr>
        <w:t>OPTIONAL</w:t>
      </w:r>
      <w:r w:rsidRPr="00C374C9">
        <w:rPr>
          <w:rFonts w:ascii="Courier New" w:eastAsia="Batang" w:hAnsi="Courier New"/>
          <w:sz w:val="16"/>
          <w:szCs w:val="20"/>
          <w:lang w:eastAsia="en-GB"/>
        </w:rPr>
        <w:t xml:space="preserve">,  </w:t>
      </w:r>
      <w:r w:rsidRPr="00C374C9">
        <w:rPr>
          <w:rFonts w:ascii="Courier New" w:eastAsia="Batang" w:hAnsi="Courier New"/>
          <w:color w:val="808080"/>
          <w:sz w:val="16"/>
          <w:szCs w:val="20"/>
          <w:lang w:eastAsia="en-GB"/>
        </w:rPr>
        <w:t>--</w:t>
      </w:r>
      <w:proofErr w:type="gramEnd"/>
      <w:r w:rsidRPr="00C374C9">
        <w:rPr>
          <w:rFonts w:ascii="Courier New" w:eastAsia="Batang" w:hAnsi="Courier New"/>
          <w:color w:val="808080"/>
          <w:sz w:val="16"/>
          <w:szCs w:val="20"/>
          <w:lang w:eastAsia="en-GB"/>
        </w:rPr>
        <w:t xml:space="preserve"> Need R</w:t>
      </w:r>
    </w:p>
    <w:p w14:paraId="1905C0CC"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color w:val="808080"/>
          <w:sz w:val="16"/>
          <w:szCs w:val="20"/>
          <w:lang w:eastAsia="en-GB"/>
        </w:rPr>
      </w:pPr>
      <w:r w:rsidRPr="00C374C9">
        <w:rPr>
          <w:rFonts w:ascii="Courier New" w:eastAsia="Batang" w:hAnsi="Courier New"/>
          <w:sz w:val="16"/>
          <w:szCs w:val="20"/>
          <w:lang w:eastAsia="en-GB"/>
        </w:rPr>
        <w:t xml:space="preserve">    cellBarred</w:t>
      </w:r>
      <w:r w:rsidRPr="00C374C9">
        <w:rPr>
          <w:rFonts w:ascii="Courier New" w:hAnsi="Courier New"/>
          <w:sz w:val="16"/>
          <w:szCs w:val="20"/>
          <w:lang w:eastAsia="en-GB"/>
        </w:rPr>
        <w:t>ATG</w:t>
      </w:r>
      <w:r w:rsidRPr="00C374C9">
        <w:rPr>
          <w:rFonts w:ascii="Courier New" w:eastAsia="Batang" w:hAnsi="Courier New"/>
          <w:sz w:val="16"/>
          <w:szCs w:val="20"/>
          <w:lang w:eastAsia="en-GB"/>
        </w:rPr>
        <w:t>-r1</w:t>
      </w:r>
      <w:r w:rsidRPr="00C374C9">
        <w:rPr>
          <w:rFonts w:ascii="Courier New" w:hAnsi="Courier New"/>
          <w:sz w:val="16"/>
          <w:szCs w:val="20"/>
          <w:lang w:eastAsia="en-GB"/>
        </w:rPr>
        <w:t>8</w:t>
      </w:r>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ENUMERATED</w:t>
      </w:r>
      <w:r w:rsidRPr="00C374C9">
        <w:rPr>
          <w:rFonts w:ascii="Courier New" w:eastAsia="Batang" w:hAnsi="Courier New"/>
          <w:sz w:val="16"/>
          <w:szCs w:val="20"/>
          <w:lang w:eastAsia="en-GB"/>
        </w:rPr>
        <w:t xml:space="preserve"> {barred, </w:t>
      </w:r>
      <w:proofErr w:type="spellStart"/>
      <w:proofErr w:type="gramStart"/>
      <w:r w:rsidRPr="00C374C9">
        <w:rPr>
          <w:rFonts w:ascii="Courier New" w:eastAsia="Batang" w:hAnsi="Courier New"/>
          <w:sz w:val="16"/>
          <w:szCs w:val="20"/>
          <w:lang w:eastAsia="en-GB"/>
        </w:rPr>
        <w:t>notBarred</w:t>
      </w:r>
      <w:proofErr w:type="spellEnd"/>
      <w:r w:rsidRPr="00C374C9">
        <w:rPr>
          <w:rFonts w:ascii="Courier New" w:eastAsia="Batang" w:hAnsi="Courier New"/>
          <w:sz w:val="16"/>
          <w:szCs w:val="20"/>
          <w:lang w:eastAsia="en-GB"/>
        </w:rPr>
        <w:t xml:space="preserve">}   </w:t>
      </w:r>
      <w:proofErr w:type="gramEnd"/>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OPTIONAL</w:t>
      </w:r>
      <w:r w:rsidRPr="00C374C9">
        <w:rPr>
          <w:rFonts w:ascii="Courier New" w:eastAsia="Batang" w:hAnsi="Courier New"/>
          <w:sz w:val="16"/>
          <w:szCs w:val="20"/>
          <w:lang w:eastAsia="en-GB"/>
        </w:rPr>
        <w:t xml:space="preserve">,  </w:t>
      </w:r>
      <w:r w:rsidRPr="00C374C9">
        <w:rPr>
          <w:rFonts w:ascii="Courier New" w:eastAsia="Batang" w:hAnsi="Courier New"/>
          <w:color w:val="808080"/>
          <w:sz w:val="16"/>
          <w:szCs w:val="20"/>
          <w:lang w:eastAsia="en-GB"/>
        </w:rPr>
        <w:t>-- Need S</w:t>
      </w:r>
    </w:p>
    <w:p w14:paraId="0CC22030"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color w:val="808080"/>
          <w:sz w:val="16"/>
          <w:szCs w:val="20"/>
          <w:lang w:eastAsia="en-GB"/>
        </w:rPr>
      </w:pPr>
      <w:r w:rsidRPr="00C374C9">
        <w:rPr>
          <w:rFonts w:ascii="Courier New" w:eastAsia="Batang" w:hAnsi="Courier New"/>
          <w:sz w:val="16"/>
          <w:szCs w:val="20"/>
          <w:lang w:eastAsia="en-GB"/>
        </w:rPr>
        <w:t xml:space="preserve">    cellBarredNES-r18                </w:t>
      </w:r>
      <w:r w:rsidRPr="00C374C9">
        <w:rPr>
          <w:rFonts w:ascii="Courier New" w:eastAsia="Batang" w:hAnsi="Courier New"/>
          <w:color w:val="993366"/>
          <w:sz w:val="16"/>
          <w:szCs w:val="20"/>
          <w:lang w:eastAsia="en-GB"/>
        </w:rPr>
        <w:t>ENUMERATED</w:t>
      </w:r>
      <w:r w:rsidRPr="00C374C9">
        <w:rPr>
          <w:rFonts w:ascii="Courier New" w:eastAsia="Batang" w:hAnsi="Courier New"/>
          <w:sz w:val="16"/>
          <w:szCs w:val="20"/>
          <w:lang w:eastAsia="en-GB"/>
        </w:rPr>
        <w:t xml:space="preserve"> {</w:t>
      </w:r>
      <w:proofErr w:type="spellStart"/>
      <w:proofErr w:type="gramStart"/>
      <w:r w:rsidRPr="00C374C9">
        <w:rPr>
          <w:rFonts w:ascii="Courier New" w:eastAsia="Batang" w:hAnsi="Courier New"/>
          <w:sz w:val="16"/>
          <w:szCs w:val="20"/>
          <w:lang w:eastAsia="en-GB"/>
        </w:rPr>
        <w:t>notBarred</w:t>
      </w:r>
      <w:proofErr w:type="spellEnd"/>
      <w:r w:rsidRPr="00C374C9">
        <w:rPr>
          <w:rFonts w:ascii="Courier New" w:eastAsia="Batang" w:hAnsi="Courier New"/>
          <w:sz w:val="16"/>
          <w:szCs w:val="20"/>
          <w:lang w:eastAsia="en-GB"/>
        </w:rPr>
        <w:t xml:space="preserve">}   </w:t>
      </w:r>
      <w:proofErr w:type="gramEnd"/>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OPTIONAL</w:t>
      </w:r>
      <w:r w:rsidRPr="00C374C9">
        <w:rPr>
          <w:rFonts w:ascii="Courier New" w:eastAsia="Batang" w:hAnsi="Courier New"/>
          <w:sz w:val="16"/>
          <w:szCs w:val="20"/>
          <w:lang w:eastAsia="en-GB"/>
        </w:rPr>
        <w:t xml:space="preserve">,  </w:t>
      </w:r>
      <w:r w:rsidRPr="00C374C9">
        <w:rPr>
          <w:rFonts w:ascii="Courier New" w:eastAsia="Batang" w:hAnsi="Courier New"/>
          <w:color w:val="808080"/>
          <w:sz w:val="16"/>
          <w:szCs w:val="20"/>
          <w:lang w:eastAsia="en-GB"/>
        </w:rPr>
        <w:t>-- Need R</w:t>
      </w:r>
    </w:p>
    <w:p w14:paraId="0E598F42"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color w:val="808080"/>
          <w:sz w:val="16"/>
          <w:szCs w:val="20"/>
          <w:lang w:eastAsia="en-GB"/>
        </w:rPr>
      </w:pPr>
      <w:r w:rsidRPr="00C374C9">
        <w:rPr>
          <w:rFonts w:ascii="Courier New" w:eastAsia="Batang" w:hAnsi="Courier New"/>
          <w:sz w:val="16"/>
          <w:szCs w:val="20"/>
          <w:lang w:eastAsia="en-GB"/>
        </w:rPr>
        <w:t xml:space="preserve">    mobileIAB-Cell-r18               </w:t>
      </w:r>
      <w:r w:rsidRPr="00C374C9">
        <w:rPr>
          <w:rFonts w:ascii="Courier New" w:eastAsia="Batang" w:hAnsi="Courier New"/>
          <w:color w:val="993366"/>
          <w:sz w:val="16"/>
          <w:szCs w:val="20"/>
          <w:lang w:eastAsia="en-GB"/>
        </w:rPr>
        <w:t>ENUMERATED</w:t>
      </w:r>
      <w:r w:rsidRPr="00C374C9">
        <w:rPr>
          <w:rFonts w:ascii="Courier New" w:eastAsia="Batang" w:hAnsi="Courier New"/>
          <w:sz w:val="16"/>
          <w:szCs w:val="20"/>
          <w:lang w:eastAsia="en-GB"/>
        </w:rPr>
        <w:t xml:space="preserve"> {</w:t>
      </w:r>
      <w:proofErr w:type="gramStart"/>
      <w:r w:rsidRPr="00C374C9">
        <w:rPr>
          <w:rFonts w:ascii="Courier New" w:eastAsia="Batang" w:hAnsi="Courier New"/>
          <w:sz w:val="16"/>
          <w:szCs w:val="20"/>
          <w:lang w:eastAsia="en-GB"/>
        </w:rPr>
        <w:t xml:space="preserve">true}   </w:t>
      </w:r>
      <w:proofErr w:type="gramEnd"/>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OPTIONAL</w:t>
      </w:r>
      <w:r w:rsidRPr="00C374C9">
        <w:rPr>
          <w:rFonts w:ascii="Courier New" w:eastAsia="Batang" w:hAnsi="Courier New"/>
          <w:sz w:val="16"/>
          <w:szCs w:val="20"/>
          <w:lang w:eastAsia="en-GB"/>
        </w:rPr>
        <w:t xml:space="preserve">,  </w:t>
      </w:r>
      <w:r w:rsidRPr="00C374C9">
        <w:rPr>
          <w:rFonts w:ascii="Courier New" w:eastAsia="Batang" w:hAnsi="Courier New"/>
          <w:color w:val="808080"/>
          <w:sz w:val="16"/>
          <w:szCs w:val="20"/>
          <w:lang w:eastAsia="en-GB"/>
        </w:rPr>
        <w:t>-- Need R</w:t>
      </w:r>
    </w:p>
    <w:p w14:paraId="1CD984D6"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color w:val="808080"/>
          <w:sz w:val="16"/>
          <w:szCs w:val="20"/>
          <w:lang w:eastAsia="en-GB"/>
        </w:rPr>
      </w:pPr>
      <w:r w:rsidRPr="00C374C9">
        <w:rPr>
          <w:rFonts w:ascii="Courier New" w:eastAsia="Batang" w:hAnsi="Courier New"/>
          <w:sz w:val="16"/>
          <w:szCs w:val="20"/>
          <w:lang w:eastAsia="en-GB"/>
        </w:rPr>
        <w:t xml:space="preserve">    eDRX-AllowedInactive-r18         </w:t>
      </w:r>
      <w:r w:rsidRPr="00C374C9">
        <w:rPr>
          <w:rFonts w:ascii="Courier New" w:eastAsia="Batang" w:hAnsi="Courier New"/>
          <w:color w:val="993366"/>
          <w:sz w:val="16"/>
          <w:szCs w:val="20"/>
          <w:lang w:eastAsia="en-GB"/>
        </w:rPr>
        <w:t>ENUMERATED</w:t>
      </w:r>
      <w:r w:rsidRPr="00C374C9">
        <w:rPr>
          <w:rFonts w:ascii="Courier New" w:eastAsia="Batang" w:hAnsi="Courier New"/>
          <w:sz w:val="16"/>
          <w:szCs w:val="20"/>
          <w:lang w:eastAsia="en-GB"/>
        </w:rPr>
        <w:t xml:space="preserve"> {</w:t>
      </w:r>
      <w:proofErr w:type="gramStart"/>
      <w:r w:rsidRPr="00C374C9">
        <w:rPr>
          <w:rFonts w:ascii="Courier New" w:eastAsia="Batang" w:hAnsi="Courier New"/>
          <w:sz w:val="16"/>
          <w:szCs w:val="20"/>
          <w:lang w:eastAsia="en-GB"/>
        </w:rPr>
        <w:t xml:space="preserve">true}   </w:t>
      </w:r>
      <w:proofErr w:type="gramEnd"/>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OPTIONAL</w:t>
      </w:r>
      <w:r w:rsidRPr="00C374C9">
        <w:rPr>
          <w:rFonts w:ascii="Courier New" w:eastAsia="Batang" w:hAnsi="Courier New"/>
          <w:sz w:val="16"/>
          <w:szCs w:val="20"/>
          <w:lang w:eastAsia="en-GB"/>
        </w:rPr>
        <w:t xml:space="preserve">,  </w:t>
      </w:r>
      <w:r w:rsidRPr="00C374C9">
        <w:rPr>
          <w:rFonts w:ascii="Courier New" w:eastAsia="Batang" w:hAnsi="Courier New"/>
          <w:color w:val="808080"/>
          <w:sz w:val="16"/>
          <w:szCs w:val="20"/>
          <w:lang w:eastAsia="en-GB"/>
        </w:rPr>
        <w:t>-- Cond EDRX-RC</w:t>
      </w:r>
    </w:p>
    <w:p w14:paraId="5FC9BF83"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color w:val="808080"/>
          <w:sz w:val="16"/>
          <w:szCs w:val="20"/>
          <w:lang w:eastAsia="en-GB"/>
        </w:rPr>
      </w:pPr>
      <w:r w:rsidRPr="00C374C9">
        <w:rPr>
          <w:rFonts w:ascii="Courier New" w:eastAsia="Batang" w:hAnsi="Courier New"/>
          <w:sz w:val="16"/>
          <w:szCs w:val="20"/>
          <w:lang w:eastAsia="en-GB"/>
        </w:rPr>
        <w:t xml:space="preserve">    intraFreqReselection-eRedCap-r18 </w:t>
      </w:r>
      <w:r w:rsidRPr="00C374C9">
        <w:rPr>
          <w:rFonts w:ascii="Courier New" w:eastAsia="Batang" w:hAnsi="Courier New"/>
          <w:color w:val="993366"/>
          <w:sz w:val="16"/>
          <w:szCs w:val="20"/>
          <w:lang w:eastAsia="en-GB"/>
        </w:rPr>
        <w:t>ENUMERATED</w:t>
      </w:r>
      <w:r w:rsidRPr="00C374C9">
        <w:rPr>
          <w:rFonts w:ascii="Courier New" w:eastAsia="Batang" w:hAnsi="Courier New"/>
          <w:sz w:val="16"/>
          <w:szCs w:val="20"/>
          <w:lang w:eastAsia="en-GB"/>
        </w:rPr>
        <w:t xml:space="preserve"> {allowed, </w:t>
      </w:r>
      <w:proofErr w:type="spellStart"/>
      <w:proofErr w:type="gramStart"/>
      <w:r w:rsidRPr="00C374C9">
        <w:rPr>
          <w:rFonts w:ascii="Courier New" w:eastAsia="Batang" w:hAnsi="Courier New"/>
          <w:sz w:val="16"/>
          <w:szCs w:val="20"/>
          <w:lang w:eastAsia="en-GB"/>
        </w:rPr>
        <w:t>notAllowed</w:t>
      </w:r>
      <w:proofErr w:type="spellEnd"/>
      <w:r w:rsidRPr="00C374C9">
        <w:rPr>
          <w:rFonts w:ascii="Courier New" w:eastAsia="Batang" w:hAnsi="Courier New"/>
          <w:sz w:val="16"/>
          <w:szCs w:val="20"/>
          <w:lang w:eastAsia="en-GB"/>
        </w:rPr>
        <w:t xml:space="preserve">}   </w:t>
      </w:r>
      <w:proofErr w:type="gramEnd"/>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OPTIONAL</w:t>
      </w:r>
      <w:r w:rsidRPr="00C374C9">
        <w:rPr>
          <w:rFonts w:ascii="Courier New" w:eastAsia="Batang" w:hAnsi="Courier New"/>
          <w:sz w:val="16"/>
          <w:szCs w:val="20"/>
          <w:lang w:eastAsia="en-GB"/>
        </w:rPr>
        <w:t xml:space="preserve">,  </w:t>
      </w:r>
      <w:r w:rsidRPr="00C374C9">
        <w:rPr>
          <w:rFonts w:ascii="Courier New" w:eastAsia="Batang" w:hAnsi="Courier New"/>
          <w:color w:val="808080"/>
          <w:sz w:val="16"/>
          <w:szCs w:val="20"/>
          <w:lang w:eastAsia="en-GB"/>
        </w:rPr>
        <w:t>-- Need S</w:t>
      </w:r>
    </w:p>
    <w:p w14:paraId="59C4E027"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color w:val="808080"/>
          <w:sz w:val="16"/>
          <w:szCs w:val="20"/>
          <w:lang w:eastAsia="en-GB"/>
        </w:rPr>
      </w:pPr>
      <w:r w:rsidRPr="00C374C9">
        <w:rPr>
          <w:rFonts w:ascii="Courier New" w:eastAsia="Batang" w:hAnsi="Courier New"/>
          <w:sz w:val="16"/>
          <w:szCs w:val="20"/>
          <w:lang w:eastAsia="en-GB"/>
        </w:rPr>
        <w:t xml:space="preserve">    nonServingCellMII-r18            </w:t>
      </w:r>
      <w:r w:rsidRPr="00C374C9">
        <w:rPr>
          <w:rFonts w:ascii="Courier New" w:eastAsia="Batang" w:hAnsi="Courier New"/>
          <w:color w:val="993366"/>
          <w:sz w:val="16"/>
          <w:szCs w:val="20"/>
          <w:lang w:eastAsia="en-GB"/>
        </w:rPr>
        <w:t>ENUMERATED</w:t>
      </w:r>
      <w:r w:rsidRPr="00C374C9">
        <w:rPr>
          <w:rFonts w:ascii="Courier New" w:eastAsia="Batang" w:hAnsi="Courier New"/>
          <w:sz w:val="16"/>
          <w:szCs w:val="20"/>
          <w:lang w:eastAsia="en-GB"/>
        </w:rPr>
        <w:t xml:space="preserve"> {</w:t>
      </w:r>
      <w:proofErr w:type="gramStart"/>
      <w:r w:rsidRPr="00C374C9">
        <w:rPr>
          <w:rFonts w:ascii="Courier New" w:eastAsia="Batang" w:hAnsi="Courier New"/>
          <w:sz w:val="16"/>
          <w:szCs w:val="20"/>
          <w:lang w:eastAsia="en-GB"/>
        </w:rPr>
        <w:t xml:space="preserve">true}   </w:t>
      </w:r>
      <w:proofErr w:type="gramEnd"/>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OPTIONAL</w:t>
      </w:r>
      <w:r w:rsidRPr="00C374C9">
        <w:rPr>
          <w:rFonts w:ascii="Courier New" w:eastAsia="Batang" w:hAnsi="Courier New"/>
          <w:sz w:val="16"/>
          <w:szCs w:val="20"/>
          <w:lang w:eastAsia="en-GB"/>
        </w:rPr>
        <w:t xml:space="preserve">,  </w:t>
      </w:r>
      <w:r w:rsidRPr="00C374C9">
        <w:rPr>
          <w:rFonts w:ascii="Courier New" w:eastAsia="Batang" w:hAnsi="Courier New"/>
          <w:color w:val="808080"/>
          <w:sz w:val="16"/>
          <w:szCs w:val="20"/>
          <w:lang w:eastAsia="en-GB"/>
        </w:rPr>
        <w:t>-- Need R</w:t>
      </w:r>
    </w:p>
    <w:p w14:paraId="70D810A8"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sz w:val="16"/>
          <w:szCs w:val="20"/>
          <w:lang w:eastAsia="en-GB"/>
        </w:rPr>
      </w:pPr>
      <w:r w:rsidRPr="00C374C9">
        <w:rPr>
          <w:rFonts w:ascii="Courier New" w:eastAsia="Batang" w:hAnsi="Courier New"/>
          <w:sz w:val="16"/>
          <w:szCs w:val="20"/>
          <w:lang w:eastAsia="en-GB"/>
        </w:rPr>
        <w:t xml:space="preserve">    </w:t>
      </w:r>
      <w:proofErr w:type="spellStart"/>
      <w:r w:rsidRPr="00C374C9">
        <w:rPr>
          <w:rFonts w:ascii="Courier New" w:eastAsia="Batang" w:hAnsi="Courier New"/>
          <w:sz w:val="16"/>
          <w:szCs w:val="20"/>
          <w:lang w:eastAsia="en-GB"/>
        </w:rPr>
        <w:t>nonCriticalExtension</w:t>
      </w:r>
      <w:proofErr w:type="spellEnd"/>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SEQUENCE</w:t>
      </w:r>
      <w:r w:rsidRPr="00C374C9">
        <w:rPr>
          <w:rFonts w:ascii="Courier New" w:eastAsia="Batang" w:hAnsi="Courier New"/>
          <w:sz w:val="16"/>
          <w:szCs w:val="20"/>
          <w:lang w:eastAsia="en-GB"/>
        </w:rPr>
        <w:t xml:space="preserve"> </w:t>
      </w:r>
      <w:proofErr w:type="gramStart"/>
      <w:r w:rsidRPr="00C374C9">
        <w:rPr>
          <w:rFonts w:ascii="Courier New" w:eastAsia="Batang" w:hAnsi="Courier New"/>
          <w:sz w:val="16"/>
          <w:szCs w:val="20"/>
          <w:lang w:eastAsia="en-GB"/>
        </w:rPr>
        <w:t xml:space="preserve">{}   </w:t>
      </w:r>
      <w:proofErr w:type="gramEnd"/>
      <w:r w:rsidRPr="00C374C9">
        <w:rPr>
          <w:rFonts w:ascii="Courier New" w:eastAsia="Batang" w:hAnsi="Courier New"/>
          <w:sz w:val="16"/>
          <w:szCs w:val="20"/>
          <w:lang w:eastAsia="en-GB"/>
        </w:rPr>
        <w:t xml:space="preserve">                                                     </w:t>
      </w:r>
      <w:r w:rsidRPr="00C374C9">
        <w:rPr>
          <w:rFonts w:ascii="Courier New" w:eastAsia="Batang" w:hAnsi="Courier New"/>
          <w:color w:val="993366"/>
          <w:sz w:val="16"/>
          <w:szCs w:val="20"/>
          <w:lang w:eastAsia="en-GB"/>
        </w:rPr>
        <w:t>OPTIONAL</w:t>
      </w:r>
    </w:p>
    <w:p w14:paraId="2C03EABA" w14:textId="77777777" w:rsidR="00017922" w:rsidRPr="00C374C9" w:rsidRDefault="00017922" w:rsidP="00017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sz w:val="16"/>
          <w:szCs w:val="20"/>
          <w:lang w:eastAsia="en-GB"/>
        </w:rPr>
      </w:pPr>
      <w:r w:rsidRPr="00C374C9">
        <w:rPr>
          <w:rFonts w:ascii="Courier New" w:eastAsia="DengXian" w:hAnsi="Courier New"/>
          <w:sz w:val="16"/>
          <w:szCs w:val="20"/>
          <w:lang w:eastAsia="en-GB"/>
        </w:rPr>
        <w:t>}</w:t>
      </w:r>
    </w:p>
    <w:p w14:paraId="2D50B86A" w14:textId="77777777" w:rsidR="00017922" w:rsidRPr="00C374C9" w:rsidRDefault="00017922" w:rsidP="00017922">
      <w:pPr>
        <w:overflowPunct w:val="0"/>
        <w:snapToGrid/>
        <w:spacing w:after="180"/>
        <w:jc w:val="left"/>
        <w:textAlignment w:val="baseline"/>
        <w:rPr>
          <w:rFonts w:eastAsia="Batang"/>
          <w:sz w:val="20"/>
          <w:szCs w:val="20"/>
          <w:lang w:eastAsia="ja-JP"/>
        </w:rPr>
      </w:pPr>
      <w:r w:rsidRPr="00C374C9">
        <w:rPr>
          <w:rFonts w:eastAsia="Batang"/>
          <w:sz w:val="20"/>
          <w:szCs w:val="20"/>
          <w:lang w:eastAsia="ja-JP"/>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17922" w:rsidRPr="00C374C9" w14:paraId="29EAABB1" w14:textId="77777777" w:rsidTr="0096501E">
        <w:tc>
          <w:tcPr>
            <w:tcW w:w="9360" w:type="dxa"/>
            <w:hideMark/>
          </w:tcPr>
          <w:p w14:paraId="0CBF81FE" w14:textId="77777777" w:rsidR="00017922" w:rsidRPr="00C374C9" w:rsidRDefault="00017922" w:rsidP="0096501E">
            <w:pPr>
              <w:keepNext/>
              <w:keepLines/>
              <w:overflowPunct w:val="0"/>
              <w:snapToGrid/>
              <w:spacing w:after="0"/>
              <w:jc w:val="center"/>
              <w:textAlignment w:val="baseline"/>
              <w:rPr>
                <w:rFonts w:ascii="Arial" w:eastAsia="Batang" w:hAnsi="Arial"/>
                <w:b/>
                <w:sz w:val="18"/>
                <w:lang w:eastAsia="sv-SE"/>
              </w:rPr>
            </w:pPr>
            <w:r w:rsidRPr="00C374C9">
              <w:rPr>
                <w:rFonts w:ascii="Arial" w:eastAsia="Batang" w:hAnsi="Arial"/>
                <w:b/>
                <w:i/>
                <w:sz w:val="18"/>
                <w:lang w:eastAsia="sv-SE"/>
              </w:rPr>
              <w:t xml:space="preserve">SIB1 </w:t>
            </w:r>
            <w:r w:rsidRPr="00C374C9">
              <w:rPr>
                <w:rFonts w:ascii="Arial" w:eastAsia="Batang" w:hAnsi="Arial"/>
                <w:b/>
                <w:sz w:val="18"/>
                <w:lang w:eastAsia="sv-SE"/>
              </w:rPr>
              <w:t>field descriptions</w:t>
            </w:r>
          </w:p>
        </w:tc>
      </w:tr>
      <w:tr w:rsidR="00017922" w:rsidRPr="00C374C9" w14:paraId="551E1CF4" w14:textId="77777777" w:rsidTr="0096501E">
        <w:tblPrEx>
          <w:tblLook w:val="0000" w:firstRow="0" w:lastRow="0" w:firstColumn="0" w:lastColumn="0" w:noHBand="0" w:noVBand="0"/>
        </w:tblPrEx>
        <w:tc>
          <w:tcPr>
            <w:tcW w:w="9360" w:type="dxa"/>
          </w:tcPr>
          <w:p w14:paraId="2AC9648B" w14:textId="77777777" w:rsidR="00017922" w:rsidRPr="00C374C9" w:rsidRDefault="00017922" w:rsidP="0096501E">
            <w:pPr>
              <w:keepNext/>
              <w:keepLines/>
              <w:overflowPunct w:val="0"/>
              <w:snapToGrid/>
              <w:spacing w:after="0"/>
              <w:jc w:val="left"/>
              <w:textAlignment w:val="baseline"/>
              <w:rPr>
                <w:rFonts w:ascii="Arial" w:eastAsia="Batang" w:hAnsi="Arial"/>
                <w:b/>
                <w:bCs/>
                <w:i/>
                <w:iCs/>
                <w:sz w:val="18"/>
                <w:szCs w:val="20"/>
                <w:lang w:eastAsia="sv-SE"/>
              </w:rPr>
            </w:pPr>
            <w:proofErr w:type="spellStart"/>
            <w:r w:rsidRPr="00C374C9">
              <w:rPr>
                <w:rFonts w:ascii="Arial" w:eastAsia="Batang" w:hAnsi="Arial"/>
                <w:b/>
                <w:bCs/>
                <w:i/>
                <w:iCs/>
                <w:sz w:val="18"/>
                <w:szCs w:val="20"/>
                <w:lang w:eastAsia="sv-SE"/>
              </w:rPr>
              <w:t>cellBarred</w:t>
            </w:r>
            <w:r w:rsidRPr="00C374C9">
              <w:rPr>
                <w:rFonts w:ascii="Arial" w:hAnsi="Arial"/>
                <w:b/>
                <w:bCs/>
                <w:i/>
                <w:iCs/>
                <w:sz w:val="18"/>
                <w:szCs w:val="20"/>
                <w:lang w:eastAsia="zh-CN"/>
              </w:rPr>
              <w:t>ATG</w:t>
            </w:r>
            <w:proofErr w:type="spellEnd"/>
          </w:p>
          <w:p w14:paraId="0B22E7AA" w14:textId="77777777" w:rsidR="00017922" w:rsidRPr="00C374C9" w:rsidRDefault="00017922" w:rsidP="0096501E">
            <w:pPr>
              <w:keepNext/>
              <w:keepLines/>
              <w:overflowPunct w:val="0"/>
              <w:snapToGrid/>
              <w:spacing w:after="0"/>
              <w:jc w:val="left"/>
              <w:textAlignment w:val="baseline"/>
              <w:rPr>
                <w:rFonts w:ascii="Arial" w:eastAsia="Batang" w:hAnsi="Arial"/>
                <w:sz w:val="18"/>
                <w:lang w:eastAsia="sv-SE"/>
              </w:rPr>
            </w:pPr>
            <w:r w:rsidRPr="00C374C9">
              <w:rPr>
                <w:rFonts w:ascii="Arial" w:eastAsia="Batang" w:hAnsi="Arial"/>
                <w:sz w:val="18"/>
                <w:szCs w:val="20"/>
                <w:lang w:eastAsia="sv-SE"/>
              </w:rPr>
              <w:t xml:space="preserve">Value </w:t>
            </w:r>
            <w:r w:rsidRPr="00C374C9">
              <w:rPr>
                <w:rFonts w:ascii="Arial" w:eastAsia="Batang" w:hAnsi="Arial"/>
                <w:i/>
                <w:iCs/>
                <w:sz w:val="18"/>
                <w:szCs w:val="20"/>
                <w:lang w:eastAsia="sv-SE"/>
              </w:rPr>
              <w:t>barred</w:t>
            </w:r>
            <w:r w:rsidRPr="00C374C9">
              <w:rPr>
                <w:rFonts w:ascii="Arial" w:eastAsia="Batang" w:hAnsi="Arial"/>
                <w:sz w:val="18"/>
                <w:szCs w:val="20"/>
                <w:lang w:eastAsia="sv-SE"/>
              </w:rPr>
              <w:t xml:space="preserve"> means that the cell is barred for connectivity to ATG, as defined in TS 38.304 [20]. Value </w:t>
            </w:r>
            <w:proofErr w:type="spellStart"/>
            <w:r w:rsidRPr="00C374C9">
              <w:rPr>
                <w:rFonts w:ascii="Arial" w:eastAsia="Batang" w:hAnsi="Arial"/>
                <w:i/>
                <w:iCs/>
                <w:sz w:val="18"/>
                <w:szCs w:val="20"/>
                <w:lang w:eastAsia="sv-SE"/>
              </w:rPr>
              <w:t>notBarred</w:t>
            </w:r>
            <w:proofErr w:type="spellEnd"/>
            <w:r w:rsidRPr="00C374C9">
              <w:rPr>
                <w:rFonts w:ascii="Arial" w:eastAsia="Batang" w:hAnsi="Arial"/>
                <w:sz w:val="18"/>
                <w:szCs w:val="20"/>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017922" w:rsidRPr="00C374C9" w14:paraId="1BEE518C" w14:textId="77777777" w:rsidTr="0096501E">
        <w:tblPrEx>
          <w:tblLook w:val="0000" w:firstRow="0" w:lastRow="0" w:firstColumn="0" w:lastColumn="0" w:noHBand="0" w:noVBand="0"/>
        </w:tblPrEx>
        <w:tc>
          <w:tcPr>
            <w:tcW w:w="9360" w:type="dxa"/>
          </w:tcPr>
          <w:p w14:paraId="7F499F51" w14:textId="77777777" w:rsidR="00017922" w:rsidRPr="00C374C9" w:rsidRDefault="00017922" w:rsidP="0096501E">
            <w:pPr>
              <w:keepNext/>
              <w:keepLines/>
              <w:overflowPunct w:val="0"/>
              <w:snapToGrid/>
              <w:spacing w:after="0"/>
              <w:jc w:val="left"/>
              <w:textAlignment w:val="baseline"/>
              <w:rPr>
                <w:rFonts w:ascii="Arial" w:eastAsia="Batang" w:hAnsi="Arial"/>
                <w:b/>
                <w:bCs/>
                <w:i/>
                <w:sz w:val="18"/>
                <w:lang w:eastAsia="en-GB"/>
              </w:rPr>
            </w:pPr>
            <w:r w:rsidRPr="00C374C9">
              <w:rPr>
                <w:rFonts w:ascii="Arial" w:eastAsia="Batang" w:hAnsi="Arial"/>
                <w:b/>
                <w:bCs/>
                <w:i/>
                <w:sz w:val="18"/>
                <w:lang w:eastAsia="en-GB"/>
              </w:rPr>
              <w:t>cellBarred-eRedCap1Rx</w:t>
            </w:r>
          </w:p>
          <w:p w14:paraId="4671EF18" w14:textId="77777777" w:rsidR="00017922" w:rsidRPr="00C374C9" w:rsidRDefault="00017922" w:rsidP="0096501E">
            <w:pPr>
              <w:keepNext/>
              <w:keepLines/>
              <w:overflowPunct w:val="0"/>
              <w:snapToGrid/>
              <w:spacing w:after="0"/>
              <w:jc w:val="left"/>
              <w:textAlignment w:val="baseline"/>
              <w:rPr>
                <w:rFonts w:ascii="Arial" w:eastAsia="Batang" w:hAnsi="Arial"/>
                <w:b/>
                <w:bCs/>
                <w:i/>
                <w:iCs/>
                <w:sz w:val="18"/>
                <w:szCs w:val="20"/>
                <w:lang w:eastAsia="sv-SE"/>
              </w:rPr>
            </w:pPr>
            <w:r w:rsidRPr="00C374C9">
              <w:rPr>
                <w:rFonts w:ascii="Arial" w:eastAsia="Batang" w:hAnsi="Arial"/>
                <w:iCs/>
                <w:sz w:val="18"/>
                <w:lang w:eastAsia="en-GB"/>
              </w:rPr>
              <w:t xml:space="preserve">Value </w:t>
            </w:r>
            <w:r w:rsidRPr="00C374C9">
              <w:rPr>
                <w:rFonts w:ascii="Arial" w:eastAsia="Batang" w:hAnsi="Arial"/>
                <w:i/>
                <w:sz w:val="18"/>
                <w:lang w:eastAsia="en-GB"/>
              </w:rPr>
              <w:t>barred</w:t>
            </w:r>
            <w:r w:rsidRPr="00C374C9">
              <w:rPr>
                <w:rFonts w:ascii="Arial" w:eastAsia="Batang" w:hAnsi="Arial"/>
                <w:iCs/>
                <w:sz w:val="18"/>
                <w:lang w:eastAsia="en-GB"/>
              </w:rPr>
              <w:t xml:space="preserve"> means that the cell is barred for an </w:t>
            </w:r>
            <w:proofErr w:type="spellStart"/>
            <w:r w:rsidRPr="00C374C9">
              <w:rPr>
                <w:rFonts w:ascii="Arial" w:eastAsia="Batang" w:hAnsi="Arial"/>
                <w:iCs/>
                <w:sz w:val="18"/>
                <w:lang w:eastAsia="en-GB"/>
              </w:rPr>
              <w:t>eRedCap</w:t>
            </w:r>
            <w:proofErr w:type="spellEnd"/>
            <w:r w:rsidRPr="00C374C9">
              <w:rPr>
                <w:rFonts w:ascii="Arial" w:eastAsia="Batang" w:hAnsi="Arial"/>
                <w:iCs/>
                <w:sz w:val="18"/>
                <w:lang w:eastAsia="en-GB"/>
              </w:rPr>
              <w:t xml:space="preserve"> UE with 1 Rx branch, </w:t>
            </w:r>
            <w:r w:rsidRPr="00C374C9">
              <w:rPr>
                <w:rFonts w:ascii="Arial" w:eastAsia="Batang" w:hAnsi="Arial"/>
                <w:sz w:val="18"/>
                <w:lang w:eastAsia="sv-SE"/>
              </w:rPr>
              <w:t xml:space="preserve">as defined </w:t>
            </w:r>
            <w:r w:rsidRPr="00C374C9">
              <w:rPr>
                <w:rFonts w:ascii="Arial" w:eastAsia="Batang" w:hAnsi="Arial"/>
                <w:sz w:val="18"/>
                <w:lang w:eastAsia="en-GB"/>
              </w:rPr>
              <w:t>in TS 38.304 [20]. This field is ignored by non-</w:t>
            </w:r>
            <w:proofErr w:type="spellStart"/>
            <w:r w:rsidRPr="00C374C9">
              <w:rPr>
                <w:rFonts w:ascii="Arial" w:eastAsia="Batang" w:hAnsi="Arial"/>
                <w:sz w:val="18"/>
                <w:lang w:eastAsia="en-GB"/>
              </w:rPr>
              <w:t>eRedCap</w:t>
            </w:r>
            <w:proofErr w:type="spellEnd"/>
            <w:r w:rsidRPr="00C374C9">
              <w:rPr>
                <w:rFonts w:ascii="Arial" w:eastAsia="Batang" w:hAnsi="Arial"/>
                <w:sz w:val="18"/>
                <w:lang w:eastAsia="en-GB"/>
              </w:rPr>
              <w:t xml:space="preserve"> UEs.</w:t>
            </w:r>
          </w:p>
        </w:tc>
      </w:tr>
      <w:tr w:rsidR="00017922" w:rsidRPr="00C374C9" w14:paraId="20BB6FD7" w14:textId="77777777" w:rsidTr="0096501E">
        <w:tblPrEx>
          <w:tblLook w:val="0000" w:firstRow="0" w:lastRow="0" w:firstColumn="0" w:lastColumn="0" w:noHBand="0" w:noVBand="0"/>
        </w:tblPrEx>
        <w:tc>
          <w:tcPr>
            <w:tcW w:w="9360" w:type="dxa"/>
          </w:tcPr>
          <w:p w14:paraId="20BB3BEE" w14:textId="77777777" w:rsidR="00017922" w:rsidRPr="00C374C9" w:rsidRDefault="00017922" w:rsidP="0096501E">
            <w:pPr>
              <w:keepNext/>
              <w:keepLines/>
              <w:overflowPunct w:val="0"/>
              <w:snapToGrid/>
              <w:spacing w:after="0"/>
              <w:jc w:val="left"/>
              <w:textAlignment w:val="baseline"/>
              <w:rPr>
                <w:rFonts w:ascii="Arial" w:eastAsia="Batang" w:hAnsi="Arial"/>
                <w:b/>
                <w:bCs/>
                <w:i/>
                <w:sz w:val="18"/>
                <w:lang w:eastAsia="en-GB"/>
              </w:rPr>
            </w:pPr>
            <w:r w:rsidRPr="00C374C9">
              <w:rPr>
                <w:rFonts w:ascii="Arial" w:eastAsia="Batang" w:hAnsi="Arial"/>
                <w:b/>
                <w:bCs/>
                <w:i/>
                <w:sz w:val="18"/>
                <w:lang w:eastAsia="en-GB"/>
              </w:rPr>
              <w:t>cellBarred-eRedCap2Rx</w:t>
            </w:r>
          </w:p>
          <w:p w14:paraId="49F6EBA8" w14:textId="77777777" w:rsidR="00017922" w:rsidRPr="00C374C9" w:rsidRDefault="00017922" w:rsidP="0096501E">
            <w:pPr>
              <w:keepNext/>
              <w:keepLines/>
              <w:overflowPunct w:val="0"/>
              <w:snapToGrid/>
              <w:spacing w:after="0"/>
              <w:jc w:val="left"/>
              <w:textAlignment w:val="baseline"/>
              <w:rPr>
                <w:rFonts w:ascii="Arial" w:eastAsia="Batang" w:hAnsi="Arial"/>
                <w:b/>
                <w:bCs/>
                <w:i/>
                <w:iCs/>
                <w:sz w:val="18"/>
                <w:szCs w:val="20"/>
                <w:lang w:eastAsia="sv-SE"/>
              </w:rPr>
            </w:pPr>
            <w:r w:rsidRPr="00C374C9">
              <w:rPr>
                <w:rFonts w:ascii="Arial" w:eastAsia="Batang" w:hAnsi="Arial"/>
                <w:iCs/>
                <w:sz w:val="18"/>
                <w:lang w:eastAsia="en-GB"/>
              </w:rPr>
              <w:t xml:space="preserve">Value </w:t>
            </w:r>
            <w:r w:rsidRPr="00C374C9">
              <w:rPr>
                <w:rFonts w:ascii="Arial" w:eastAsia="Batang" w:hAnsi="Arial"/>
                <w:i/>
                <w:sz w:val="18"/>
                <w:lang w:eastAsia="en-GB"/>
              </w:rPr>
              <w:t>barred</w:t>
            </w:r>
            <w:r w:rsidRPr="00C374C9">
              <w:rPr>
                <w:rFonts w:ascii="Arial" w:eastAsia="Batang" w:hAnsi="Arial"/>
                <w:iCs/>
                <w:sz w:val="18"/>
                <w:lang w:eastAsia="en-GB"/>
              </w:rPr>
              <w:t xml:space="preserve"> means that the cell is barred for an </w:t>
            </w:r>
            <w:proofErr w:type="spellStart"/>
            <w:r w:rsidRPr="00C374C9">
              <w:rPr>
                <w:rFonts w:ascii="Arial" w:eastAsia="Batang" w:hAnsi="Arial"/>
                <w:iCs/>
                <w:sz w:val="18"/>
                <w:lang w:eastAsia="en-GB"/>
              </w:rPr>
              <w:t>eRedCap</w:t>
            </w:r>
            <w:proofErr w:type="spellEnd"/>
            <w:r w:rsidRPr="00C374C9">
              <w:rPr>
                <w:rFonts w:ascii="Arial" w:eastAsia="Batang" w:hAnsi="Arial"/>
                <w:iCs/>
                <w:sz w:val="18"/>
                <w:lang w:eastAsia="en-GB"/>
              </w:rPr>
              <w:t xml:space="preserve"> UE with 2 Rx branches, </w:t>
            </w:r>
            <w:r w:rsidRPr="00C374C9">
              <w:rPr>
                <w:rFonts w:ascii="Arial" w:eastAsia="Batang" w:hAnsi="Arial"/>
                <w:sz w:val="18"/>
                <w:lang w:eastAsia="sv-SE"/>
              </w:rPr>
              <w:t xml:space="preserve">as defined </w:t>
            </w:r>
            <w:r w:rsidRPr="00C374C9">
              <w:rPr>
                <w:rFonts w:ascii="Arial" w:eastAsia="Batang" w:hAnsi="Arial"/>
                <w:sz w:val="18"/>
                <w:lang w:eastAsia="en-GB"/>
              </w:rPr>
              <w:t>in TS 38.304 [20]. This field is ignored by non-</w:t>
            </w:r>
            <w:proofErr w:type="spellStart"/>
            <w:r w:rsidRPr="00C374C9">
              <w:rPr>
                <w:rFonts w:ascii="Arial" w:eastAsia="Batang" w:hAnsi="Arial"/>
                <w:sz w:val="18"/>
                <w:lang w:eastAsia="en-GB"/>
              </w:rPr>
              <w:t>eRedCap</w:t>
            </w:r>
            <w:proofErr w:type="spellEnd"/>
            <w:r w:rsidRPr="00C374C9">
              <w:rPr>
                <w:rFonts w:ascii="Arial" w:eastAsia="Batang" w:hAnsi="Arial"/>
                <w:sz w:val="18"/>
                <w:lang w:eastAsia="en-GB"/>
              </w:rPr>
              <w:t xml:space="preserve"> UEs.</w:t>
            </w:r>
          </w:p>
        </w:tc>
      </w:tr>
      <w:tr w:rsidR="00017922" w:rsidRPr="00C374C9" w14:paraId="02DF1BED" w14:textId="77777777" w:rsidTr="0096501E">
        <w:tblPrEx>
          <w:tblLook w:val="0000" w:firstRow="0" w:lastRow="0" w:firstColumn="0" w:lastColumn="0" w:noHBand="0" w:noVBand="0"/>
        </w:tblPrEx>
        <w:tc>
          <w:tcPr>
            <w:tcW w:w="9360" w:type="dxa"/>
          </w:tcPr>
          <w:p w14:paraId="51BE3C7C" w14:textId="77777777" w:rsidR="00017922" w:rsidRPr="00C374C9" w:rsidRDefault="00017922" w:rsidP="0096501E">
            <w:pPr>
              <w:keepNext/>
              <w:keepLines/>
              <w:overflowPunct w:val="0"/>
              <w:snapToGrid/>
              <w:spacing w:after="0"/>
              <w:jc w:val="left"/>
              <w:textAlignment w:val="baseline"/>
              <w:rPr>
                <w:rFonts w:ascii="Arial" w:eastAsia="Batang" w:hAnsi="Arial"/>
                <w:b/>
                <w:bCs/>
                <w:i/>
                <w:sz w:val="18"/>
                <w:lang w:eastAsia="en-GB"/>
              </w:rPr>
            </w:pPr>
            <w:proofErr w:type="spellStart"/>
            <w:r w:rsidRPr="00C374C9">
              <w:rPr>
                <w:rFonts w:ascii="Arial" w:eastAsia="Batang" w:hAnsi="Arial"/>
                <w:b/>
                <w:bCs/>
                <w:i/>
                <w:sz w:val="18"/>
                <w:lang w:eastAsia="en-GB"/>
              </w:rPr>
              <w:t>cellBarredNES</w:t>
            </w:r>
            <w:proofErr w:type="spellEnd"/>
          </w:p>
          <w:p w14:paraId="0A232F6D" w14:textId="77777777" w:rsidR="00017922" w:rsidRPr="00C374C9" w:rsidRDefault="00017922" w:rsidP="0096501E">
            <w:pPr>
              <w:keepNext/>
              <w:keepLines/>
              <w:overflowPunct w:val="0"/>
              <w:snapToGrid/>
              <w:spacing w:after="0"/>
              <w:jc w:val="left"/>
              <w:textAlignment w:val="baseline"/>
              <w:rPr>
                <w:rFonts w:ascii="Arial" w:eastAsia="Batang" w:hAnsi="Arial"/>
                <w:b/>
                <w:bCs/>
                <w:i/>
                <w:iCs/>
                <w:sz w:val="18"/>
                <w:szCs w:val="20"/>
                <w:lang w:eastAsia="sv-SE"/>
              </w:rPr>
            </w:pPr>
            <w:r w:rsidRPr="00C374C9">
              <w:rPr>
                <w:rFonts w:ascii="Arial" w:eastAsia="Batang" w:hAnsi="Arial"/>
                <w:sz w:val="18"/>
                <w:szCs w:val="20"/>
                <w:lang w:eastAsia="sv-SE"/>
              </w:rPr>
              <w:t>The presence of this field indicates that the cell is allowed for UEs supporting NES cell DTX/DRX.</w:t>
            </w:r>
          </w:p>
        </w:tc>
      </w:tr>
      <w:tr w:rsidR="00017922" w:rsidRPr="00C374C9" w14:paraId="33881692" w14:textId="77777777" w:rsidTr="0096501E">
        <w:tc>
          <w:tcPr>
            <w:tcW w:w="9360" w:type="dxa"/>
          </w:tcPr>
          <w:p w14:paraId="443F16D5" w14:textId="77777777" w:rsidR="00017922" w:rsidRPr="00C374C9" w:rsidRDefault="00017922" w:rsidP="0096501E">
            <w:pPr>
              <w:keepNext/>
              <w:keepLines/>
              <w:overflowPunct w:val="0"/>
              <w:snapToGrid/>
              <w:spacing w:after="0"/>
              <w:jc w:val="left"/>
              <w:textAlignment w:val="baseline"/>
              <w:rPr>
                <w:rFonts w:ascii="Arial" w:eastAsia="Batang" w:hAnsi="Arial"/>
                <w:b/>
                <w:bCs/>
                <w:i/>
                <w:iCs/>
                <w:sz w:val="18"/>
                <w:szCs w:val="20"/>
                <w:lang w:eastAsia="sv-SE"/>
              </w:rPr>
            </w:pPr>
            <w:proofErr w:type="spellStart"/>
            <w:r w:rsidRPr="00C374C9">
              <w:rPr>
                <w:rFonts w:ascii="Arial" w:eastAsia="Batang" w:hAnsi="Arial"/>
                <w:b/>
                <w:bCs/>
                <w:i/>
                <w:iCs/>
                <w:sz w:val="18"/>
                <w:szCs w:val="20"/>
                <w:lang w:eastAsia="sv-SE"/>
              </w:rPr>
              <w:t>cellBarredNTN</w:t>
            </w:r>
            <w:proofErr w:type="spellEnd"/>
          </w:p>
          <w:p w14:paraId="435BCB03" w14:textId="77777777" w:rsidR="00017922" w:rsidRPr="00C374C9" w:rsidRDefault="00017922" w:rsidP="0096501E">
            <w:pPr>
              <w:keepNext/>
              <w:keepLines/>
              <w:overflowPunct w:val="0"/>
              <w:snapToGrid/>
              <w:spacing w:after="0"/>
              <w:jc w:val="left"/>
              <w:textAlignment w:val="baseline"/>
              <w:rPr>
                <w:rFonts w:ascii="Arial" w:eastAsia="Batang" w:hAnsi="Arial"/>
                <w:sz w:val="18"/>
                <w:szCs w:val="20"/>
                <w:lang w:eastAsia="sv-SE"/>
              </w:rPr>
            </w:pPr>
            <w:r w:rsidRPr="00C374C9">
              <w:rPr>
                <w:rFonts w:ascii="Arial" w:eastAsia="Batang" w:hAnsi="Arial"/>
                <w:sz w:val="18"/>
                <w:szCs w:val="20"/>
                <w:lang w:eastAsia="sv-SE"/>
              </w:rPr>
              <w:t xml:space="preserve">Value </w:t>
            </w:r>
            <w:r w:rsidRPr="00C374C9">
              <w:rPr>
                <w:rFonts w:ascii="Arial" w:eastAsia="Batang" w:hAnsi="Arial"/>
                <w:i/>
                <w:iCs/>
                <w:sz w:val="18"/>
                <w:szCs w:val="20"/>
                <w:lang w:eastAsia="sv-SE"/>
              </w:rPr>
              <w:t>barred</w:t>
            </w:r>
            <w:r w:rsidRPr="00C374C9">
              <w:rPr>
                <w:rFonts w:ascii="Arial" w:eastAsia="Batang" w:hAnsi="Arial"/>
                <w:sz w:val="18"/>
                <w:szCs w:val="20"/>
                <w:lang w:eastAsia="sv-SE"/>
              </w:rPr>
              <w:t xml:space="preserve"> means that the cell is barred for connectivity to NTN, as defined in TS 38.304 [20]. Value </w:t>
            </w:r>
            <w:proofErr w:type="spellStart"/>
            <w:r w:rsidRPr="00C374C9">
              <w:rPr>
                <w:rFonts w:ascii="Arial" w:eastAsia="Batang" w:hAnsi="Arial"/>
                <w:i/>
                <w:iCs/>
                <w:sz w:val="18"/>
                <w:szCs w:val="20"/>
                <w:lang w:eastAsia="sv-SE"/>
              </w:rPr>
              <w:t>notBarred</w:t>
            </w:r>
            <w:proofErr w:type="spellEnd"/>
            <w:r w:rsidRPr="00C374C9">
              <w:rPr>
                <w:rFonts w:ascii="Arial" w:eastAsia="Batang" w:hAnsi="Arial"/>
                <w:sz w:val="18"/>
                <w:szCs w:val="20"/>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017922" w:rsidRPr="00C374C9" w14:paraId="72A5E40A" w14:textId="77777777" w:rsidTr="0096501E">
        <w:tc>
          <w:tcPr>
            <w:tcW w:w="9360" w:type="dxa"/>
            <w:hideMark/>
          </w:tcPr>
          <w:p w14:paraId="06D6A8C6" w14:textId="77777777" w:rsidR="00017922" w:rsidRPr="00C374C9" w:rsidRDefault="00017922" w:rsidP="0096501E">
            <w:pPr>
              <w:keepNext/>
              <w:keepLines/>
              <w:overflowPunct w:val="0"/>
              <w:snapToGrid/>
              <w:spacing w:after="0"/>
              <w:jc w:val="left"/>
              <w:textAlignment w:val="baseline"/>
              <w:rPr>
                <w:rFonts w:ascii="Arial" w:eastAsia="Batang" w:hAnsi="Arial"/>
                <w:b/>
                <w:bCs/>
                <w:i/>
                <w:sz w:val="18"/>
                <w:lang w:eastAsia="en-GB"/>
              </w:rPr>
            </w:pPr>
            <w:r w:rsidRPr="00C374C9">
              <w:rPr>
                <w:rFonts w:ascii="Arial" w:eastAsia="Batang" w:hAnsi="Arial"/>
                <w:b/>
                <w:bCs/>
                <w:i/>
                <w:sz w:val="18"/>
                <w:lang w:eastAsia="en-GB"/>
              </w:rPr>
              <w:t>cellBarredRedCap1Rx</w:t>
            </w:r>
          </w:p>
          <w:p w14:paraId="74155D36" w14:textId="77777777" w:rsidR="00017922" w:rsidRPr="00C374C9" w:rsidRDefault="00017922" w:rsidP="0096501E">
            <w:pPr>
              <w:keepNext/>
              <w:keepLines/>
              <w:overflowPunct w:val="0"/>
              <w:snapToGrid/>
              <w:spacing w:after="0"/>
              <w:jc w:val="left"/>
              <w:textAlignment w:val="baseline"/>
              <w:rPr>
                <w:rFonts w:ascii="Arial" w:eastAsia="Batang" w:hAnsi="Arial"/>
                <w:bCs/>
                <w:sz w:val="18"/>
                <w:lang w:eastAsia="en-GB"/>
              </w:rPr>
            </w:pPr>
            <w:r w:rsidRPr="00C374C9">
              <w:rPr>
                <w:rFonts w:ascii="Arial" w:eastAsia="Batang" w:hAnsi="Arial"/>
                <w:iCs/>
                <w:sz w:val="18"/>
                <w:lang w:eastAsia="en-GB"/>
              </w:rPr>
              <w:t xml:space="preserve">Value </w:t>
            </w:r>
            <w:r w:rsidRPr="00C374C9">
              <w:rPr>
                <w:rFonts w:ascii="Arial" w:eastAsia="Batang" w:hAnsi="Arial"/>
                <w:i/>
                <w:sz w:val="18"/>
                <w:lang w:eastAsia="en-GB"/>
              </w:rPr>
              <w:t>barred</w:t>
            </w:r>
            <w:r w:rsidRPr="00C374C9">
              <w:rPr>
                <w:rFonts w:ascii="Arial" w:eastAsia="Batang" w:hAnsi="Arial"/>
                <w:iCs/>
                <w:sz w:val="18"/>
                <w:lang w:eastAsia="en-GB"/>
              </w:rPr>
              <w:t xml:space="preserve"> means that the cell is barred for a </w:t>
            </w:r>
            <w:proofErr w:type="spellStart"/>
            <w:r w:rsidRPr="00C374C9">
              <w:rPr>
                <w:rFonts w:ascii="Arial" w:eastAsia="Batang" w:hAnsi="Arial"/>
                <w:iCs/>
                <w:sz w:val="18"/>
                <w:lang w:eastAsia="en-GB"/>
              </w:rPr>
              <w:t>RedCap</w:t>
            </w:r>
            <w:proofErr w:type="spellEnd"/>
            <w:r w:rsidRPr="00C374C9">
              <w:rPr>
                <w:rFonts w:ascii="Arial" w:eastAsia="Batang" w:hAnsi="Arial"/>
                <w:iCs/>
                <w:sz w:val="18"/>
                <w:lang w:eastAsia="en-GB"/>
              </w:rPr>
              <w:t xml:space="preserve"> UE with 1 Rx branch, </w:t>
            </w:r>
            <w:r w:rsidRPr="00C374C9">
              <w:rPr>
                <w:rFonts w:ascii="Arial" w:eastAsia="Batang" w:hAnsi="Arial"/>
                <w:sz w:val="18"/>
                <w:lang w:eastAsia="sv-SE"/>
              </w:rPr>
              <w:t xml:space="preserve">as defined </w:t>
            </w:r>
            <w:r w:rsidRPr="00C374C9">
              <w:rPr>
                <w:rFonts w:ascii="Arial" w:eastAsia="Batang" w:hAnsi="Arial"/>
                <w:sz w:val="18"/>
                <w:lang w:eastAsia="en-GB"/>
              </w:rPr>
              <w:t>in TS 38.304 [20]. This field is ignored by non-</w:t>
            </w:r>
            <w:proofErr w:type="spellStart"/>
            <w:r w:rsidRPr="00C374C9">
              <w:rPr>
                <w:rFonts w:ascii="Arial" w:eastAsia="Batang" w:hAnsi="Arial"/>
                <w:sz w:val="18"/>
                <w:lang w:eastAsia="en-GB"/>
              </w:rPr>
              <w:t>RedCap</w:t>
            </w:r>
            <w:proofErr w:type="spellEnd"/>
            <w:r w:rsidRPr="00C374C9">
              <w:rPr>
                <w:rFonts w:ascii="Arial" w:eastAsia="Batang" w:hAnsi="Arial"/>
                <w:sz w:val="18"/>
                <w:lang w:eastAsia="en-GB"/>
              </w:rPr>
              <w:t xml:space="preserve"> UEs.</w:t>
            </w:r>
          </w:p>
        </w:tc>
      </w:tr>
      <w:tr w:rsidR="00017922" w:rsidRPr="00C374C9" w14:paraId="3A85DC13" w14:textId="77777777" w:rsidTr="0096501E">
        <w:tc>
          <w:tcPr>
            <w:tcW w:w="9360" w:type="dxa"/>
            <w:hideMark/>
          </w:tcPr>
          <w:p w14:paraId="612A448C" w14:textId="77777777" w:rsidR="00017922" w:rsidRPr="00C374C9" w:rsidRDefault="00017922" w:rsidP="0096501E">
            <w:pPr>
              <w:keepNext/>
              <w:keepLines/>
              <w:overflowPunct w:val="0"/>
              <w:snapToGrid/>
              <w:spacing w:after="0"/>
              <w:jc w:val="left"/>
              <w:textAlignment w:val="baseline"/>
              <w:rPr>
                <w:rFonts w:ascii="Arial" w:eastAsia="Batang" w:hAnsi="Arial"/>
                <w:b/>
                <w:bCs/>
                <w:i/>
                <w:sz w:val="18"/>
                <w:lang w:eastAsia="en-GB"/>
              </w:rPr>
            </w:pPr>
            <w:r w:rsidRPr="00C374C9">
              <w:rPr>
                <w:rFonts w:ascii="Arial" w:eastAsia="Batang" w:hAnsi="Arial"/>
                <w:b/>
                <w:bCs/>
                <w:i/>
                <w:sz w:val="18"/>
                <w:lang w:eastAsia="en-GB"/>
              </w:rPr>
              <w:t>cellBarredRedCap2Rx</w:t>
            </w:r>
          </w:p>
          <w:p w14:paraId="2D94A4DF" w14:textId="77777777" w:rsidR="00017922" w:rsidRPr="00C374C9" w:rsidRDefault="00017922" w:rsidP="0096501E">
            <w:pPr>
              <w:keepNext/>
              <w:keepLines/>
              <w:overflowPunct w:val="0"/>
              <w:snapToGrid/>
              <w:spacing w:after="0"/>
              <w:jc w:val="left"/>
              <w:textAlignment w:val="baseline"/>
              <w:rPr>
                <w:rFonts w:ascii="Arial" w:eastAsia="Batang" w:hAnsi="Arial"/>
                <w:bCs/>
                <w:sz w:val="18"/>
                <w:lang w:eastAsia="en-GB"/>
              </w:rPr>
            </w:pPr>
            <w:r w:rsidRPr="00C374C9">
              <w:rPr>
                <w:rFonts w:ascii="Arial" w:eastAsia="Batang" w:hAnsi="Arial"/>
                <w:iCs/>
                <w:sz w:val="18"/>
                <w:lang w:eastAsia="en-GB"/>
              </w:rPr>
              <w:t xml:space="preserve">Value </w:t>
            </w:r>
            <w:r w:rsidRPr="00C374C9">
              <w:rPr>
                <w:rFonts w:ascii="Arial" w:eastAsia="Batang" w:hAnsi="Arial"/>
                <w:i/>
                <w:sz w:val="18"/>
                <w:lang w:eastAsia="en-GB"/>
              </w:rPr>
              <w:t>barred</w:t>
            </w:r>
            <w:r w:rsidRPr="00C374C9">
              <w:rPr>
                <w:rFonts w:ascii="Arial" w:eastAsia="Batang" w:hAnsi="Arial"/>
                <w:iCs/>
                <w:sz w:val="18"/>
                <w:lang w:eastAsia="en-GB"/>
              </w:rPr>
              <w:t xml:space="preserve"> means that the cell is barred for a </w:t>
            </w:r>
            <w:proofErr w:type="spellStart"/>
            <w:r w:rsidRPr="00C374C9">
              <w:rPr>
                <w:rFonts w:ascii="Arial" w:eastAsia="Batang" w:hAnsi="Arial"/>
                <w:iCs/>
                <w:sz w:val="18"/>
                <w:lang w:eastAsia="en-GB"/>
              </w:rPr>
              <w:t>RedCap</w:t>
            </w:r>
            <w:proofErr w:type="spellEnd"/>
            <w:r w:rsidRPr="00C374C9">
              <w:rPr>
                <w:rFonts w:ascii="Arial" w:eastAsia="Batang" w:hAnsi="Arial"/>
                <w:iCs/>
                <w:sz w:val="18"/>
                <w:lang w:eastAsia="en-GB"/>
              </w:rPr>
              <w:t xml:space="preserve"> UE with 2 Rx branches, </w:t>
            </w:r>
            <w:r w:rsidRPr="00C374C9">
              <w:rPr>
                <w:rFonts w:ascii="Arial" w:eastAsia="Batang" w:hAnsi="Arial"/>
                <w:sz w:val="18"/>
                <w:lang w:eastAsia="sv-SE"/>
              </w:rPr>
              <w:t xml:space="preserve">as defined </w:t>
            </w:r>
            <w:r w:rsidRPr="00C374C9">
              <w:rPr>
                <w:rFonts w:ascii="Arial" w:eastAsia="Batang" w:hAnsi="Arial"/>
                <w:sz w:val="18"/>
                <w:lang w:eastAsia="en-GB"/>
              </w:rPr>
              <w:t>in TS 38.304 [20]. This field is ignored by non-</w:t>
            </w:r>
            <w:proofErr w:type="spellStart"/>
            <w:r w:rsidRPr="00C374C9">
              <w:rPr>
                <w:rFonts w:ascii="Arial" w:eastAsia="Batang" w:hAnsi="Arial"/>
                <w:sz w:val="18"/>
                <w:lang w:eastAsia="en-GB"/>
              </w:rPr>
              <w:t>RedCap</w:t>
            </w:r>
            <w:proofErr w:type="spellEnd"/>
            <w:r w:rsidRPr="00C374C9">
              <w:rPr>
                <w:rFonts w:ascii="Arial" w:eastAsia="Batang" w:hAnsi="Arial"/>
                <w:sz w:val="18"/>
                <w:lang w:eastAsia="en-GB"/>
              </w:rPr>
              <w:t xml:space="preserve"> UEs.</w:t>
            </w:r>
          </w:p>
        </w:tc>
      </w:tr>
    </w:tbl>
    <w:p w14:paraId="3C588F4F" w14:textId="77777777" w:rsidR="00017922" w:rsidRPr="00C374C9" w:rsidRDefault="00017922" w:rsidP="00017922">
      <w:pPr>
        <w:overflowPunct w:val="0"/>
        <w:snapToGrid/>
        <w:spacing w:after="180"/>
        <w:jc w:val="left"/>
        <w:textAlignment w:val="baseline"/>
        <w:rPr>
          <w:rFonts w:eastAsia="Batang"/>
          <w:sz w:val="20"/>
          <w:szCs w:val="20"/>
          <w:lang w:eastAsia="ja-JP"/>
        </w:rPr>
      </w:pPr>
    </w:p>
    <w:p w14:paraId="2C7E8B57" w14:textId="77777777" w:rsidR="00017922" w:rsidRPr="00C374C9" w:rsidRDefault="00017922" w:rsidP="00017922"/>
    <w:p w14:paraId="62FA7A52" w14:textId="77777777" w:rsidR="00017922" w:rsidRDefault="00017922">
      <w:pPr>
        <w:autoSpaceDE/>
        <w:autoSpaceDN/>
        <w:adjustRightInd/>
        <w:snapToGrid/>
        <w:spacing w:after="0"/>
        <w:jc w:val="left"/>
        <w:rPr>
          <w:sz w:val="20"/>
          <w:szCs w:val="20"/>
        </w:rPr>
      </w:pPr>
    </w:p>
    <w:sectPr w:rsidR="00017922" w:rsidSect="00186948">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3E9C2" w14:textId="77777777" w:rsidR="00186948" w:rsidRPr="00C374C9" w:rsidRDefault="00186948">
      <w:r w:rsidRPr="00C374C9">
        <w:separator/>
      </w:r>
    </w:p>
  </w:endnote>
  <w:endnote w:type="continuationSeparator" w:id="0">
    <w:p w14:paraId="17B96501" w14:textId="77777777" w:rsidR="00186948" w:rsidRPr="00C374C9" w:rsidRDefault="00186948">
      <w:r w:rsidRPr="00C374C9">
        <w:continuationSeparator/>
      </w:r>
    </w:p>
  </w:endnote>
  <w:endnote w:type="continuationNotice" w:id="1">
    <w:p w14:paraId="3123D7CE" w14:textId="77777777" w:rsidR="00186948" w:rsidRPr="00C374C9" w:rsidRDefault="001869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4BC220" w14:textId="77777777" w:rsidR="00186948" w:rsidRPr="00C374C9" w:rsidRDefault="00186948">
      <w:r w:rsidRPr="00C374C9">
        <w:separator/>
      </w:r>
    </w:p>
  </w:footnote>
  <w:footnote w:type="continuationSeparator" w:id="0">
    <w:p w14:paraId="6F3F23F3" w14:textId="77777777" w:rsidR="00186948" w:rsidRPr="00C374C9" w:rsidRDefault="00186948">
      <w:r w:rsidRPr="00C374C9">
        <w:continuationSeparator/>
      </w:r>
    </w:p>
  </w:footnote>
  <w:footnote w:type="continuationNotice" w:id="1">
    <w:p w14:paraId="647D3A53" w14:textId="77777777" w:rsidR="00186948" w:rsidRPr="00C374C9" w:rsidRDefault="001869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958469C"/>
    <w:multiLevelType w:val="hybridMultilevel"/>
    <w:tmpl w:val="29A057D6"/>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9D2673"/>
    <w:multiLevelType w:val="hybridMultilevel"/>
    <w:tmpl w:val="1A4C5E2E"/>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3" w15:restartNumberingAfterBreak="0">
    <w:nsid w:val="6CBA6FF1"/>
    <w:multiLevelType w:val="hybridMultilevel"/>
    <w:tmpl w:val="3594D7F4"/>
    <w:lvl w:ilvl="0" w:tplc="F8CC2EEA">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E30194"/>
    <w:multiLevelType w:val="hybridMultilevel"/>
    <w:tmpl w:val="D66A35A8"/>
    <w:lvl w:ilvl="0" w:tplc="0409000F">
      <w:start w:val="1"/>
      <w:numFmt w:val="decimal"/>
      <w:lvlText w:val="%1."/>
      <w:lvlJc w:val="left"/>
      <w:pPr>
        <w:ind w:left="845" w:hanging="420"/>
      </w:pPr>
    </w:lvl>
    <w:lvl w:ilvl="1" w:tplc="84AC64D6">
      <w:start w:val="1"/>
      <w:numFmt w:val="bullet"/>
      <w:lvlText w:val="•"/>
      <w:lvlJc w:val="left"/>
      <w:pPr>
        <w:ind w:left="1265" w:hanging="420"/>
      </w:pPr>
      <w:rPr>
        <w:rFonts w:ascii="Arial" w:hAnsi="Arial" w:cs="Times New Roman" w:hint="default"/>
      </w:rPr>
    </w:lvl>
    <w:lvl w:ilvl="2" w:tplc="90B60DE2">
      <w:start w:val="5"/>
      <w:numFmt w:val="bullet"/>
      <w:lvlText w:val="-"/>
      <w:lvlJc w:val="left"/>
      <w:pPr>
        <w:ind w:left="1685" w:hanging="420"/>
      </w:pPr>
      <w:rPr>
        <w:rFonts w:ascii="Times New Roman" w:eastAsia="SimSun"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15"/>
  </w:num>
  <w:num w:numId="2" w16cid:durableId="2124301017">
    <w:abstractNumId w:val="13"/>
  </w:num>
  <w:num w:numId="3" w16cid:durableId="1631397983">
    <w:abstractNumId w:val="22"/>
  </w:num>
  <w:num w:numId="4" w16cid:durableId="96760345">
    <w:abstractNumId w:val="1"/>
  </w:num>
  <w:num w:numId="5" w16cid:durableId="1127089107">
    <w:abstractNumId w:val="26"/>
  </w:num>
  <w:num w:numId="6" w16cid:durableId="416100547">
    <w:abstractNumId w:val="21"/>
  </w:num>
  <w:num w:numId="7" w16cid:durableId="1518806601">
    <w:abstractNumId w:val="0"/>
  </w:num>
  <w:num w:numId="8" w16cid:durableId="2053385197">
    <w:abstractNumId w:val="28"/>
  </w:num>
  <w:num w:numId="9" w16cid:durableId="99184514">
    <w:abstractNumId w:val="19"/>
  </w:num>
  <w:num w:numId="10" w16cid:durableId="744569602">
    <w:abstractNumId w:val="9"/>
  </w:num>
  <w:num w:numId="11" w16cid:durableId="154535067">
    <w:abstractNumId w:val="2"/>
  </w:num>
  <w:num w:numId="12" w16cid:durableId="1078553095">
    <w:abstractNumId w:val="25"/>
  </w:num>
  <w:num w:numId="13" w16cid:durableId="1348404630">
    <w:abstractNumId w:val="11"/>
  </w:num>
  <w:num w:numId="14" w16cid:durableId="1117601659">
    <w:abstractNumId w:val="4"/>
  </w:num>
  <w:num w:numId="15" w16cid:durableId="347173717">
    <w:abstractNumId w:val="6"/>
  </w:num>
  <w:num w:numId="16" w16cid:durableId="1643148802">
    <w:abstractNumId w:val="16"/>
  </w:num>
  <w:num w:numId="17" w16cid:durableId="85423341">
    <w:abstractNumId w:val="3"/>
  </w:num>
  <w:num w:numId="18" w16cid:durableId="2033875052">
    <w:abstractNumId w:val="24"/>
  </w:num>
  <w:num w:numId="19" w16cid:durableId="1321038067">
    <w:abstractNumId w:val="5"/>
  </w:num>
  <w:num w:numId="20" w16cid:durableId="2046563015">
    <w:abstractNumId w:val="18"/>
  </w:num>
  <w:num w:numId="21" w16cid:durableId="290404729">
    <w:abstractNumId w:val="12"/>
  </w:num>
  <w:num w:numId="22" w16cid:durableId="2130078602">
    <w:abstractNumId w:val="22"/>
  </w:num>
  <w:num w:numId="23" w16cid:durableId="1495678276">
    <w:abstractNumId w:val="7"/>
  </w:num>
  <w:num w:numId="24" w16cid:durableId="1334988375">
    <w:abstractNumId w:val="20"/>
  </w:num>
  <w:num w:numId="25" w16cid:durableId="117451911">
    <w:abstractNumId w:val="27"/>
    <w:lvlOverride w:ilvl="0">
      <w:startOverride w:val="1"/>
    </w:lvlOverride>
    <w:lvlOverride w:ilvl="1"/>
    <w:lvlOverride w:ilvl="2"/>
    <w:lvlOverride w:ilvl="3"/>
    <w:lvlOverride w:ilvl="4"/>
    <w:lvlOverride w:ilvl="5"/>
    <w:lvlOverride w:ilvl="6"/>
    <w:lvlOverride w:ilvl="7"/>
    <w:lvlOverride w:ilvl="8"/>
  </w:num>
  <w:num w:numId="26" w16cid:durableId="1012730993">
    <w:abstractNumId w:val="23"/>
  </w:num>
  <w:num w:numId="27" w16cid:durableId="1262302633">
    <w:abstractNumId w:val="14"/>
  </w:num>
  <w:num w:numId="28" w16cid:durableId="1110709973">
    <w:abstractNumId w:val="15"/>
  </w:num>
  <w:num w:numId="29" w16cid:durableId="443615816">
    <w:abstractNumId w:val="8"/>
  </w:num>
  <w:num w:numId="30" w16cid:durableId="599411364">
    <w:abstractNumId w:val="22"/>
  </w:num>
  <w:num w:numId="31" w16cid:durableId="48265287">
    <w:abstractNumId w:val="10"/>
  </w:num>
  <w:num w:numId="32" w16cid:durableId="1926188380">
    <w:abstractNumId w:val="22"/>
  </w:num>
  <w:num w:numId="33" w16cid:durableId="1126005228">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D6"/>
    <w:rsid w:val="00006410"/>
    <w:rsid w:val="000067E8"/>
    <w:rsid w:val="00006906"/>
    <w:rsid w:val="00006B4B"/>
    <w:rsid w:val="000072B6"/>
    <w:rsid w:val="000073E2"/>
    <w:rsid w:val="00007813"/>
    <w:rsid w:val="00007E21"/>
    <w:rsid w:val="00007FD7"/>
    <w:rsid w:val="000102D7"/>
    <w:rsid w:val="000109E6"/>
    <w:rsid w:val="00010DBC"/>
    <w:rsid w:val="0001116D"/>
    <w:rsid w:val="00011278"/>
    <w:rsid w:val="000114E4"/>
    <w:rsid w:val="00011F67"/>
    <w:rsid w:val="00012597"/>
    <w:rsid w:val="00012862"/>
    <w:rsid w:val="00012869"/>
    <w:rsid w:val="000128E6"/>
    <w:rsid w:val="00012B69"/>
    <w:rsid w:val="00012F77"/>
    <w:rsid w:val="0001333D"/>
    <w:rsid w:val="00013371"/>
    <w:rsid w:val="000134F4"/>
    <w:rsid w:val="000137EE"/>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47"/>
    <w:rsid w:val="00020D49"/>
    <w:rsid w:val="000210C1"/>
    <w:rsid w:val="00021184"/>
    <w:rsid w:val="0002163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CD"/>
    <w:rsid w:val="00044FF9"/>
    <w:rsid w:val="00045A0E"/>
    <w:rsid w:val="00045C7A"/>
    <w:rsid w:val="00046189"/>
    <w:rsid w:val="00046796"/>
    <w:rsid w:val="000467A5"/>
    <w:rsid w:val="000467FD"/>
    <w:rsid w:val="0004682C"/>
    <w:rsid w:val="000468B0"/>
    <w:rsid w:val="00046AAF"/>
    <w:rsid w:val="00046F8D"/>
    <w:rsid w:val="00047225"/>
    <w:rsid w:val="000474B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845"/>
    <w:rsid w:val="00060AB2"/>
    <w:rsid w:val="000612E1"/>
    <w:rsid w:val="0006132D"/>
    <w:rsid w:val="000614FE"/>
    <w:rsid w:val="00061A8B"/>
    <w:rsid w:val="00061C70"/>
    <w:rsid w:val="00061F27"/>
    <w:rsid w:val="0006295E"/>
    <w:rsid w:val="0006297B"/>
    <w:rsid w:val="00062EBE"/>
    <w:rsid w:val="0006338A"/>
    <w:rsid w:val="0006385F"/>
    <w:rsid w:val="00063B1C"/>
    <w:rsid w:val="00064720"/>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7134"/>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636"/>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985"/>
    <w:rsid w:val="000B2B18"/>
    <w:rsid w:val="000B2C88"/>
    <w:rsid w:val="000B3017"/>
    <w:rsid w:val="000B3342"/>
    <w:rsid w:val="000B3905"/>
    <w:rsid w:val="000B3A59"/>
    <w:rsid w:val="000B3B37"/>
    <w:rsid w:val="000B3D2A"/>
    <w:rsid w:val="000B3F24"/>
    <w:rsid w:val="000B41C5"/>
    <w:rsid w:val="000B4CB9"/>
    <w:rsid w:val="000B4D45"/>
    <w:rsid w:val="000B51FA"/>
    <w:rsid w:val="000B56AB"/>
    <w:rsid w:val="000B5905"/>
    <w:rsid w:val="000B5975"/>
    <w:rsid w:val="000B60DB"/>
    <w:rsid w:val="000B64D3"/>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DCA"/>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C60"/>
    <w:rsid w:val="000D5E32"/>
    <w:rsid w:val="000D653B"/>
    <w:rsid w:val="000D6B8C"/>
    <w:rsid w:val="000D71E2"/>
    <w:rsid w:val="000D7388"/>
    <w:rsid w:val="000D73A5"/>
    <w:rsid w:val="000D741A"/>
    <w:rsid w:val="000D7ADF"/>
    <w:rsid w:val="000D7C1E"/>
    <w:rsid w:val="000D7CC5"/>
    <w:rsid w:val="000E0018"/>
    <w:rsid w:val="000E07D6"/>
    <w:rsid w:val="000E125F"/>
    <w:rsid w:val="000E1380"/>
    <w:rsid w:val="000E18DF"/>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D6"/>
    <w:rsid w:val="000E6F9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818"/>
    <w:rsid w:val="000F5185"/>
    <w:rsid w:val="000F541F"/>
    <w:rsid w:val="000F5BC8"/>
    <w:rsid w:val="000F5C6A"/>
    <w:rsid w:val="000F5ED4"/>
    <w:rsid w:val="000F5FE9"/>
    <w:rsid w:val="000F631C"/>
    <w:rsid w:val="000F637B"/>
    <w:rsid w:val="000F6515"/>
    <w:rsid w:val="000F65A0"/>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F94"/>
    <w:rsid w:val="001141CE"/>
    <w:rsid w:val="001141E3"/>
    <w:rsid w:val="001144DF"/>
    <w:rsid w:val="001145D7"/>
    <w:rsid w:val="00114BF1"/>
    <w:rsid w:val="00114D67"/>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CE1"/>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05"/>
    <w:rsid w:val="00165E84"/>
    <w:rsid w:val="00165FEB"/>
    <w:rsid w:val="0016613F"/>
    <w:rsid w:val="00166215"/>
    <w:rsid w:val="00166232"/>
    <w:rsid w:val="00166487"/>
    <w:rsid w:val="001664ED"/>
    <w:rsid w:val="00166591"/>
    <w:rsid w:val="001665B8"/>
    <w:rsid w:val="001666C4"/>
    <w:rsid w:val="00166983"/>
    <w:rsid w:val="00166EF7"/>
    <w:rsid w:val="00167005"/>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3EF"/>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94"/>
    <w:rsid w:val="00185CBF"/>
    <w:rsid w:val="001865ED"/>
    <w:rsid w:val="00186948"/>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1A5"/>
    <w:rsid w:val="001A0D86"/>
    <w:rsid w:val="001A0E0D"/>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57EE"/>
    <w:rsid w:val="001A5C71"/>
    <w:rsid w:val="001A6451"/>
    <w:rsid w:val="001A673E"/>
    <w:rsid w:val="001A6AA1"/>
    <w:rsid w:val="001A7673"/>
    <w:rsid w:val="001A7685"/>
    <w:rsid w:val="001A7763"/>
    <w:rsid w:val="001A7F03"/>
    <w:rsid w:val="001B0041"/>
    <w:rsid w:val="001B0525"/>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9B0"/>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0AC"/>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FC3"/>
    <w:rsid w:val="002140FF"/>
    <w:rsid w:val="00214854"/>
    <w:rsid w:val="0021490C"/>
    <w:rsid w:val="00214B4E"/>
    <w:rsid w:val="00214C13"/>
    <w:rsid w:val="00214F14"/>
    <w:rsid w:val="002150CD"/>
    <w:rsid w:val="002154CF"/>
    <w:rsid w:val="002157D0"/>
    <w:rsid w:val="00215C05"/>
    <w:rsid w:val="00215ED6"/>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A68"/>
    <w:rsid w:val="00227237"/>
    <w:rsid w:val="0022767E"/>
    <w:rsid w:val="00227790"/>
    <w:rsid w:val="00227DBD"/>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9CC"/>
    <w:rsid w:val="00241CFB"/>
    <w:rsid w:val="00241DE5"/>
    <w:rsid w:val="002420D7"/>
    <w:rsid w:val="00242313"/>
    <w:rsid w:val="00242380"/>
    <w:rsid w:val="00242441"/>
    <w:rsid w:val="0024286F"/>
    <w:rsid w:val="002431A2"/>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C61"/>
    <w:rsid w:val="00247EA0"/>
    <w:rsid w:val="00250067"/>
    <w:rsid w:val="00250F91"/>
    <w:rsid w:val="00250FCC"/>
    <w:rsid w:val="002516D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6B4"/>
    <w:rsid w:val="00261B96"/>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D42"/>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8F9"/>
    <w:rsid w:val="00281DC7"/>
    <w:rsid w:val="00282610"/>
    <w:rsid w:val="0028344F"/>
    <w:rsid w:val="00283AD1"/>
    <w:rsid w:val="00283DAB"/>
    <w:rsid w:val="002846CE"/>
    <w:rsid w:val="00284851"/>
    <w:rsid w:val="0028497B"/>
    <w:rsid w:val="002849C5"/>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AD5"/>
    <w:rsid w:val="00287C62"/>
    <w:rsid w:val="00287D78"/>
    <w:rsid w:val="00287F3E"/>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7DDB"/>
    <w:rsid w:val="00297F99"/>
    <w:rsid w:val="002A0348"/>
    <w:rsid w:val="002A069D"/>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216"/>
    <w:rsid w:val="002B238F"/>
    <w:rsid w:val="002B2723"/>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96B"/>
    <w:rsid w:val="002C6E3E"/>
    <w:rsid w:val="002C73E3"/>
    <w:rsid w:val="002C7896"/>
    <w:rsid w:val="002C7DF5"/>
    <w:rsid w:val="002D0439"/>
    <w:rsid w:val="002D05B2"/>
    <w:rsid w:val="002D0779"/>
    <w:rsid w:val="002D0B54"/>
    <w:rsid w:val="002D0BC1"/>
    <w:rsid w:val="002D116A"/>
    <w:rsid w:val="002D11B7"/>
    <w:rsid w:val="002D1202"/>
    <w:rsid w:val="002D1606"/>
    <w:rsid w:val="002D1ADA"/>
    <w:rsid w:val="002D1DBD"/>
    <w:rsid w:val="002D1F79"/>
    <w:rsid w:val="002D28D7"/>
    <w:rsid w:val="002D28DA"/>
    <w:rsid w:val="002D297C"/>
    <w:rsid w:val="002D2AA1"/>
    <w:rsid w:val="002D2D24"/>
    <w:rsid w:val="002D2EF4"/>
    <w:rsid w:val="002D2F1A"/>
    <w:rsid w:val="002D3040"/>
    <w:rsid w:val="002D3055"/>
    <w:rsid w:val="002D35CF"/>
    <w:rsid w:val="002D36D1"/>
    <w:rsid w:val="002D3BBC"/>
    <w:rsid w:val="002D3C29"/>
    <w:rsid w:val="002D4007"/>
    <w:rsid w:val="002D4088"/>
    <w:rsid w:val="002D4171"/>
    <w:rsid w:val="002D41F1"/>
    <w:rsid w:val="002D438A"/>
    <w:rsid w:val="002D4582"/>
    <w:rsid w:val="002D4D7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BF3"/>
    <w:rsid w:val="00301FB8"/>
    <w:rsid w:val="003026D5"/>
    <w:rsid w:val="00303440"/>
    <w:rsid w:val="00303B43"/>
    <w:rsid w:val="00303C3F"/>
    <w:rsid w:val="003041E6"/>
    <w:rsid w:val="00304253"/>
    <w:rsid w:val="00304D58"/>
    <w:rsid w:val="00304D9B"/>
    <w:rsid w:val="00304E7F"/>
    <w:rsid w:val="003051B1"/>
    <w:rsid w:val="00305FF9"/>
    <w:rsid w:val="003061BB"/>
    <w:rsid w:val="00306608"/>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300"/>
    <w:rsid w:val="00314541"/>
    <w:rsid w:val="0031455E"/>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217"/>
    <w:rsid w:val="0032260F"/>
    <w:rsid w:val="003228DA"/>
    <w:rsid w:val="00322B78"/>
    <w:rsid w:val="0032377E"/>
    <w:rsid w:val="00323BD5"/>
    <w:rsid w:val="00323D6B"/>
    <w:rsid w:val="00324524"/>
    <w:rsid w:val="00324562"/>
    <w:rsid w:val="003245D2"/>
    <w:rsid w:val="00324946"/>
    <w:rsid w:val="00324D8B"/>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FD4"/>
    <w:rsid w:val="00367441"/>
    <w:rsid w:val="00367711"/>
    <w:rsid w:val="00367B1D"/>
    <w:rsid w:val="003707F6"/>
    <w:rsid w:val="003709D4"/>
    <w:rsid w:val="00370B16"/>
    <w:rsid w:val="00370E4F"/>
    <w:rsid w:val="00371215"/>
    <w:rsid w:val="00371540"/>
    <w:rsid w:val="00371C45"/>
    <w:rsid w:val="00371CB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7B8"/>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2EF4"/>
    <w:rsid w:val="0039343C"/>
    <w:rsid w:val="003940CE"/>
    <w:rsid w:val="00394739"/>
    <w:rsid w:val="00395826"/>
    <w:rsid w:val="00395843"/>
    <w:rsid w:val="003958BE"/>
    <w:rsid w:val="00395AE8"/>
    <w:rsid w:val="00396055"/>
    <w:rsid w:val="0039665D"/>
    <w:rsid w:val="003968FF"/>
    <w:rsid w:val="00396D33"/>
    <w:rsid w:val="0039714F"/>
    <w:rsid w:val="0039738B"/>
    <w:rsid w:val="00397540"/>
    <w:rsid w:val="003978A0"/>
    <w:rsid w:val="00397C1D"/>
    <w:rsid w:val="00397D10"/>
    <w:rsid w:val="00397D21"/>
    <w:rsid w:val="003A015A"/>
    <w:rsid w:val="003A01C3"/>
    <w:rsid w:val="003A092E"/>
    <w:rsid w:val="003A0FAC"/>
    <w:rsid w:val="003A180F"/>
    <w:rsid w:val="003A18DD"/>
    <w:rsid w:val="003A192D"/>
    <w:rsid w:val="003A1A39"/>
    <w:rsid w:val="003A20C8"/>
    <w:rsid w:val="003A2477"/>
    <w:rsid w:val="003A2C29"/>
    <w:rsid w:val="003A2DE2"/>
    <w:rsid w:val="003A2EC3"/>
    <w:rsid w:val="003A2FF9"/>
    <w:rsid w:val="003A3130"/>
    <w:rsid w:val="003A36F2"/>
    <w:rsid w:val="003A3D11"/>
    <w:rsid w:val="003A3D39"/>
    <w:rsid w:val="003A3EC7"/>
    <w:rsid w:val="003A40B4"/>
    <w:rsid w:val="003A418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1012"/>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DE7"/>
    <w:rsid w:val="003C5E6B"/>
    <w:rsid w:val="003C5ED6"/>
    <w:rsid w:val="003C6201"/>
    <w:rsid w:val="003C6B81"/>
    <w:rsid w:val="003C6F15"/>
    <w:rsid w:val="003C77B5"/>
    <w:rsid w:val="003C79D0"/>
    <w:rsid w:val="003C7AD7"/>
    <w:rsid w:val="003D00E5"/>
    <w:rsid w:val="003D0992"/>
    <w:rsid w:val="003D0A1D"/>
    <w:rsid w:val="003D0A80"/>
    <w:rsid w:val="003D0CA7"/>
    <w:rsid w:val="003D0FC3"/>
    <w:rsid w:val="003D148E"/>
    <w:rsid w:val="003D1902"/>
    <w:rsid w:val="003D194C"/>
    <w:rsid w:val="003D1FE2"/>
    <w:rsid w:val="003D262B"/>
    <w:rsid w:val="003D2B1E"/>
    <w:rsid w:val="003D2C1D"/>
    <w:rsid w:val="003D2C34"/>
    <w:rsid w:val="003D2F88"/>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DA9"/>
    <w:rsid w:val="003E0282"/>
    <w:rsid w:val="003E034F"/>
    <w:rsid w:val="003E0473"/>
    <w:rsid w:val="003E07AE"/>
    <w:rsid w:val="003E0811"/>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876"/>
    <w:rsid w:val="003F6C55"/>
    <w:rsid w:val="003F6CD2"/>
    <w:rsid w:val="003F788D"/>
    <w:rsid w:val="003F7936"/>
    <w:rsid w:val="003F7A39"/>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70B"/>
    <w:rsid w:val="004057A4"/>
    <w:rsid w:val="00405A3E"/>
    <w:rsid w:val="00405AB5"/>
    <w:rsid w:val="00405EDB"/>
    <w:rsid w:val="00405FB1"/>
    <w:rsid w:val="004061FD"/>
    <w:rsid w:val="00406460"/>
    <w:rsid w:val="00406B3B"/>
    <w:rsid w:val="004076D8"/>
    <w:rsid w:val="00407FB5"/>
    <w:rsid w:val="0041022C"/>
    <w:rsid w:val="0041086D"/>
    <w:rsid w:val="0041119D"/>
    <w:rsid w:val="00411B81"/>
    <w:rsid w:val="00411D65"/>
    <w:rsid w:val="00412461"/>
    <w:rsid w:val="00412546"/>
    <w:rsid w:val="00412D79"/>
    <w:rsid w:val="00412DD8"/>
    <w:rsid w:val="00413053"/>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882"/>
    <w:rsid w:val="00420F14"/>
    <w:rsid w:val="004212A1"/>
    <w:rsid w:val="00421DCF"/>
    <w:rsid w:val="00421F52"/>
    <w:rsid w:val="00422341"/>
    <w:rsid w:val="0042248D"/>
    <w:rsid w:val="004226CC"/>
    <w:rsid w:val="00423641"/>
    <w:rsid w:val="004237F1"/>
    <w:rsid w:val="00423980"/>
    <w:rsid w:val="00423DA5"/>
    <w:rsid w:val="00423FBF"/>
    <w:rsid w:val="00424032"/>
    <w:rsid w:val="00424894"/>
    <w:rsid w:val="00424D75"/>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D87"/>
    <w:rsid w:val="00436E2F"/>
    <w:rsid w:val="00436EAB"/>
    <w:rsid w:val="00436F10"/>
    <w:rsid w:val="0043711F"/>
    <w:rsid w:val="0043740C"/>
    <w:rsid w:val="004376CE"/>
    <w:rsid w:val="00437812"/>
    <w:rsid w:val="004379F4"/>
    <w:rsid w:val="00437B9B"/>
    <w:rsid w:val="00440827"/>
    <w:rsid w:val="00440C0D"/>
    <w:rsid w:val="00440E37"/>
    <w:rsid w:val="0044185D"/>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EF2"/>
    <w:rsid w:val="00491048"/>
    <w:rsid w:val="0049162F"/>
    <w:rsid w:val="00491996"/>
    <w:rsid w:val="0049215E"/>
    <w:rsid w:val="00492D44"/>
    <w:rsid w:val="00493799"/>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E74"/>
    <w:rsid w:val="004D40AE"/>
    <w:rsid w:val="004D41C6"/>
    <w:rsid w:val="004D4924"/>
    <w:rsid w:val="004D4C21"/>
    <w:rsid w:val="004D54C5"/>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7E9"/>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2C5"/>
    <w:rsid w:val="004E4456"/>
    <w:rsid w:val="004E46C8"/>
    <w:rsid w:val="004E4A00"/>
    <w:rsid w:val="004E5603"/>
    <w:rsid w:val="004E5BEB"/>
    <w:rsid w:val="004E5C44"/>
    <w:rsid w:val="004E5F44"/>
    <w:rsid w:val="004E60E4"/>
    <w:rsid w:val="004E6B8B"/>
    <w:rsid w:val="004E759F"/>
    <w:rsid w:val="004E7A42"/>
    <w:rsid w:val="004E7C7A"/>
    <w:rsid w:val="004E7F04"/>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E22"/>
    <w:rsid w:val="00501439"/>
    <w:rsid w:val="0050163B"/>
    <w:rsid w:val="00501720"/>
    <w:rsid w:val="00501981"/>
    <w:rsid w:val="00501A85"/>
    <w:rsid w:val="00501BB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BC1"/>
    <w:rsid w:val="00504E02"/>
    <w:rsid w:val="00505134"/>
    <w:rsid w:val="00505173"/>
    <w:rsid w:val="005054A6"/>
    <w:rsid w:val="00505C04"/>
    <w:rsid w:val="00505F75"/>
    <w:rsid w:val="00506853"/>
    <w:rsid w:val="00506E84"/>
    <w:rsid w:val="0050735D"/>
    <w:rsid w:val="00507439"/>
    <w:rsid w:val="005076EC"/>
    <w:rsid w:val="0051029D"/>
    <w:rsid w:val="0051053D"/>
    <w:rsid w:val="00510D82"/>
    <w:rsid w:val="005114A8"/>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C52"/>
    <w:rsid w:val="00523EB9"/>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8D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EB8"/>
    <w:rsid w:val="00561FD9"/>
    <w:rsid w:val="00562035"/>
    <w:rsid w:val="00562052"/>
    <w:rsid w:val="00562152"/>
    <w:rsid w:val="00562351"/>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569F"/>
    <w:rsid w:val="005656ED"/>
    <w:rsid w:val="00565C15"/>
    <w:rsid w:val="00565C9E"/>
    <w:rsid w:val="00566269"/>
    <w:rsid w:val="005662D2"/>
    <w:rsid w:val="00566544"/>
    <w:rsid w:val="00566608"/>
    <w:rsid w:val="00566C83"/>
    <w:rsid w:val="00566E31"/>
    <w:rsid w:val="00567076"/>
    <w:rsid w:val="0056711C"/>
    <w:rsid w:val="00567140"/>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0"/>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4869"/>
    <w:rsid w:val="005A4AFC"/>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750"/>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DB0"/>
    <w:rsid w:val="005D4EFA"/>
    <w:rsid w:val="005D4F01"/>
    <w:rsid w:val="005D4F96"/>
    <w:rsid w:val="005D50C4"/>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FFF"/>
    <w:rsid w:val="005E4A53"/>
    <w:rsid w:val="005E4BC6"/>
    <w:rsid w:val="005E4CEF"/>
    <w:rsid w:val="005E524A"/>
    <w:rsid w:val="005E53F9"/>
    <w:rsid w:val="005E6200"/>
    <w:rsid w:val="005E629A"/>
    <w:rsid w:val="005E6309"/>
    <w:rsid w:val="005E63FC"/>
    <w:rsid w:val="005E6BD4"/>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D8"/>
    <w:rsid w:val="005F51B8"/>
    <w:rsid w:val="005F5284"/>
    <w:rsid w:val="005F53A1"/>
    <w:rsid w:val="005F53D8"/>
    <w:rsid w:val="005F57CD"/>
    <w:rsid w:val="005F5879"/>
    <w:rsid w:val="005F5E63"/>
    <w:rsid w:val="005F6268"/>
    <w:rsid w:val="005F6843"/>
    <w:rsid w:val="005F6B77"/>
    <w:rsid w:val="005F6DD9"/>
    <w:rsid w:val="005F7487"/>
    <w:rsid w:val="005F7625"/>
    <w:rsid w:val="005F7FEC"/>
    <w:rsid w:val="006002C7"/>
    <w:rsid w:val="0060056E"/>
    <w:rsid w:val="00600F95"/>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303"/>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D2D"/>
    <w:rsid w:val="006403C1"/>
    <w:rsid w:val="00640507"/>
    <w:rsid w:val="006405AF"/>
    <w:rsid w:val="00640B08"/>
    <w:rsid w:val="00641134"/>
    <w:rsid w:val="00641320"/>
    <w:rsid w:val="00641620"/>
    <w:rsid w:val="006417E2"/>
    <w:rsid w:val="0064238C"/>
    <w:rsid w:val="00642CFC"/>
    <w:rsid w:val="00643095"/>
    <w:rsid w:val="00643607"/>
    <w:rsid w:val="00643660"/>
    <w:rsid w:val="00643E11"/>
    <w:rsid w:val="006447DC"/>
    <w:rsid w:val="00644C95"/>
    <w:rsid w:val="00645361"/>
    <w:rsid w:val="00645817"/>
    <w:rsid w:val="00645E59"/>
    <w:rsid w:val="00646711"/>
    <w:rsid w:val="00646E3E"/>
    <w:rsid w:val="00647084"/>
    <w:rsid w:val="006475AB"/>
    <w:rsid w:val="0064769F"/>
    <w:rsid w:val="00647877"/>
    <w:rsid w:val="006479C7"/>
    <w:rsid w:val="00647B0B"/>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C12"/>
    <w:rsid w:val="006571F6"/>
    <w:rsid w:val="0065725C"/>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DF4"/>
    <w:rsid w:val="006665F0"/>
    <w:rsid w:val="006665F2"/>
    <w:rsid w:val="0066676A"/>
    <w:rsid w:val="0066732C"/>
    <w:rsid w:val="006679F5"/>
    <w:rsid w:val="00667A55"/>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5E7"/>
    <w:rsid w:val="00682B22"/>
    <w:rsid w:val="00682D81"/>
    <w:rsid w:val="00682E14"/>
    <w:rsid w:val="00682F90"/>
    <w:rsid w:val="00683146"/>
    <w:rsid w:val="0068325D"/>
    <w:rsid w:val="006833DC"/>
    <w:rsid w:val="00683B5F"/>
    <w:rsid w:val="00683D54"/>
    <w:rsid w:val="0068436C"/>
    <w:rsid w:val="00684567"/>
    <w:rsid w:val="00684EF0"/>
    <w:rsid w:val="006851C4"/>
    <w:rsid w:val="0068545E"/>
    <w:rsid w:val="0068573D"/>
    <w:rsid w:val="006857E9"/>
    <w:rsid w:val="00685BDC"/>
    <w:rsid w:val="00685FD4"/>
    <w:rsid w:val="006860A2"/>
    <w:rsid w:val="006862D2"/>
    <w:rsid w:val="00686341"/>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890"/>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CAF"/>
    <w:rsid w:val="006961FB"/>
    <w:rsid w:val="0069772C"/>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3E0"/>
    <w:rsid w:val="006C643C"/>
    <w:rsid w:val="006C6878"/>
    <w:rsid w:val="006C6E3A"/>
    <w:rsid w:val="006C6FD7"/>
    <w:rsid w:val="006C7576"/>
    <w:rsid w:val="006C76CB"/>
    <w:rsid w:val="006C7738"/>
    <w:rsid w:val="006C7923"/>
    <w:rsid w:val="006C7C91"/>
    <w:rsid w:val="006D00DB"/>
    <w:rsid w:val="006D0361"/>
    <w:rsid w:val="006D03BF"/>
    <w:rsid w:val="006D0720"/>
    <w:rsid w:val="006D0AE5"/>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8C9"/>
    <w:rsid w:val="006D48FC"/>
    <w:rsid w:val="006D52BC"/>
    <w:rsid w:val="006D54ED"/>
    <w:rsid w:val="006D5D0E"/>
    <w:rsid w:val="006D5D9D"/>
    <w:rsid w:val="006D5F0F"/>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61C3"/>
    <w:rsid w:val="006E6316"/>
    <w:rsid w:val="006E799D"/>
    <w:rsid w:val="006F003A"/>
    <w:rsid w:val="006F0593"/>
    <w:rsid w:val="006F0F69"/>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8FF"/>
    <w:rsid w:val="00711F0E"/>
    <w:rsid w:val="0071208E"/>
    <w:rsid w:val="00712AA5"/>
    <w:rsid w:val="00712ABD"/>
    <w:rsid w:val="00712C42"/>
    <w:rsid w:val="00712CDA"/>
    <w:rsid w:val="0071312C"/>
    <w:rsid w:val="007136E0"/>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F7"/>
    <w:rsid w:val="00733DB2"/>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745"/>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61B"/>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6D4"/>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1F9"/>
    <w:rsid w:val="00787737"/>
    <w:rsid w:val="00787ACE"/>
    <w:rsid w:val="00787B54"/>
    <w:rsid w:val="00787B70"/>
    <w:rsid w:val="007904C4"/>
    <w:rsid w:val="007908F8"/>
    <w:rsid w:val="0079158B"/>
    <w:rsid w:val="0079162F"/>
    <w:rsid w:val="00791ACA"/>
    <w:rsid w:val="00791BC6"/>
    <w:rsid w:val="00791F2D"/>
    <w:rsid w:val="0079297D"/>
    <w:rsid w:val="007934C8"/>
    <w:rsid w:val="0079371B"/>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D04"/>
    <w:rsid w:val="007A4F65"/>
    <w:rsid w:val="007A59F6"/>
    <w:rsid w:val="007A5A56"/>
    <w:rsid w:val="007A5D15"/>
    <w:rsid w:val="007A6046"/>
    <w:rsid w:val="007A6E88"/>
    <w:rsid w:val="007A73ED"/>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D92"/>
    <w:rsid w:val="007B4173"/>
    <w:rsid w:val="007B43D3"/>
    <w:rsid w:val="007B4BCE"/>
    <w:rsid w:val="007B505E"/>
    <w:rsid w:val="007B509C"/>
    <w:rsid w:val="007B52CD"/>
    <w:rsid w:val="007B5661"/>
    <w:rsid w:val="007B64BE"/>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66C"/>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A0C"/>
    <w:rsid w:val="00804B92"/>
    <w:rsid w:val="00804CA0"/>
    <w:rsid w:val="00804DA1"/>
    <w:rsid w:val="00804E21"/>
    <w:rsid w:val="00805092"/>
    <w:rsid w:val="0080589F"/>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2A4"/>
    <w:rsid w:val="008128B1"/>
    <w:rsid w:val="00812971"/>
    <w:rsid w:val="008129BF"/>
    <w:rsid w:val="00812F54"/>
    <w:rsid w:val="008134C1"/>
    <w:rsid w:val="00813FD5"/>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21B3"/>
    <w:rsid w:val="008221C9"/>
    <w:rsid w:val="0082248E"/>
    <w:rsid w:val="00822944"/>
    <w:rsid w:val="00822F6E"/>
    <w:rsid w:val="0082329D"/>
    <w:rsid w:val="00823381"/>
    <w:rsid w:val="008235F0"/>
    <w:rsid w:val="00823A5E"/>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6F6A"/>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F43"/>
    <w:rsid w:val="0085405A"/>
    <w:rsid w:val="008547D8"/>
    <w:rsid w:val="008547F6"/>
    <w:rsid w:val="008551A3"/>
    <w:rsid w:val="008556C6"/>
    <w:rsid w:val="00855702"/>
    <w:rsid w:val="00855BF0"/>
    <w:rsid w:val="00855F56"/>
    <w:rsid w:val="0085640A"/>
    <w:rsid w:val="00856441"/>
    <w:rsid w:val="00856777"/>
    <w:rsid w:val="00856833"/>
    <w:rsid w:val="00856840"/>
    <w:rsid w:val="0085754C"/>
    <w:rsid w:val="00857699"/>
    <w:rsid w:val="008579FA"/>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E36"/>
    <w:rsid w:val="00871FB0"/>
    <w:rsid w:val="0087211C"/>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1B6"/>
    <w:rsid w:val="00876382"/>
    <w:rsid w:val="008765D9"/>
    <w:rsid w:val="00876782"/>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BB1"/>
    <w:rsid w:val="008A2CDF"/>
    <w:rsid w:val="008A320E"/>
    <w:rsid w:val="008A3466"/>
    <w:rsid w:val="008A389F"/>
    <w:rsid w:val="008A3D02"/>
    <w:rsid w:val="008A40AD"/>
    <w:rsid w:val="008A4A7A"/>
    <w:rsid w:val="008A4FEB"/>
    <w:rsid w:val="008A566A"/>
    <w:rsid w:val="008A57C8"/>
    <w:rsid w:val="008A5940"/>
    <w:rsid w:val="008A5CEE"/>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427"/>
    <w:rsid w:val="008D078D"/>
    <w:rsid w:val="008D0863"/>
    <w:rsid w:val="008D0AFB"/>
    <w:rsid w:val="008D0F4B"/>
    <w:rsid w:val="008D10C5"/>
    <w:rsid w:val="008D1291"/>
    <w:rsid w:val="008D1511"/>
    <w:rsid w:val="008D1EC7"/>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84"/>
    <w:rsid w:val="008F1014"/>
    <w:rsid w:val="008F11C9"/>
    <w:rsid w:val="008F1229"/>
    <w:rsid w:val="008F1402"/>
    <w:rsid w:val="008F14BD"/>
    <w:rsid w:val="008F173B"/>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4BE"/>
    <w:rsid w:val="00900712"/>
    <w:rsid w:val="00900727"/>
    <w:rsid w:val="00900B18"/>
    <w:rsid w:val="00900E93"/>
    <w:rsid w:val="00901BBD"/>
    <w:rsid w:val="00902611"/>
    <w:rsid w:val="00902BF9"/>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71"/>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F17"/>
    <w:rsid w:val="009232C9"/>
    <w:rsid w:val="00923608"/>
    <w:rsid w:val="009238E5"/>
    <w:rsid w:val="00923D82"/>
    <w:rsid w:val="00923F12"/>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178"/>
    <w:rsid w:val="009328C7"/>
    <w:rsid w:val="00933142"/>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DA4"/>
    <w:rsid w:val="00951F6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60CE7"/>
    <w:rsid w:val="00960E75"/>
    <w:rsid w:val="00961A13"/>
    <w:rsid w:val="00961A83"/>
    <w:rsid w:val="0096222D"/>
    <w:rsid w:val="0096227C"/>
    <w:rsid w:val="009628F6"/>
    <w:rsid w:val="00962B47"/>
    <w:rsid w:val="00962EB2"/>
    <w:rsid w:val="00963B86"/>
    <w:rsid w:val="00964280"/>
    <w:rsid w:val="009645BB"/>
    <w:rsid w:val="00964777"/>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49D"/>
    <w:rsid w:val="0097597B"/>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686"/>
    <w:rsid w:val="009836E4"/>
    <w:rsid w:val="009839D7"/>
    <w:rsid w:val="0098412F"/>
    <w:rsid w:val="00984157"/>
    <w:rsid w:val="009841B8"/>
    <w:rsid w:val="00984913"/>
    <w:rsid w:val="00984AED"/>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871"/>
    <w:rsid w:val="00994CB8"/>
    <w:rsid w:val="00994E08"/>
    <w:rsid w:val="00994EA9"/>
    <w:rsid w:val="009951F9"/>
    <w:rsid w:val="0099569C"/>
    <w:rsid w:val="00995768"/>
    <w:rsid w:val="00995787"/>
    <w:rsid w:val="00995B62"/>
    <w:rsid w:val="00995C95"/>
    <w:rsid w:val="00995E85"/>
    <w:rsid w:val="00996468"/>
    <w:rsid w:val="0099649B"/>
    <w:rsid w:val="009967D1"/>
    <w:rsid w:val="00996876"/>
    <w:rsid w:val="009969CB"/>
    <w:rsid w:val="00996FFA"/>
    <w:rsid w:val="0099723D"/>
    <w:rsid w:val="009973F1"/>
    <w:rsid w:val="009973F3"/>
    <w:rsid w:val="0099742B"/>
    <w:rsid w:val="009976F8"/>
    <w:rsid w:val="00997CC1"/>
    <w:rsid w:val="009A010D"/>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9A4"/>
    <w:rsid w:val="009A3A86"/>
    <w:rsid w:val="009A3D28"/>
    <w:rsid w:val="009A4869"/>
    <w:rsid w:val="009A4891"/>
    <w:rsid w:val="009A511E"/>
    <w:rsid w:val="009A6862"/>
    <w:rsid w:val="009A6A6B"/>
    <w:rsid w:val="009A737F"/>
    <w:rsid w:val="009A749F"/>
    <w:rsid w:val="009A7DAA"/>
    <w:rsid w:val="009A7EA9"/>
    <w:rsid w:val="009B0371"/>
    <w:rsid w:val="009B03F6"/>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6B6"/>
    <w:rsid w:val="009B778F"/>
    <w:rsid w:val="009B7B5B"/>
    <w:rsid w:val="009B7BB3"/>
    <w:rsid w:val="009B7D2C"/>
    <w:rsid w:val="009C0074"/>
    <w:rsid w:val="009C0564"/>
    <w:rsid w:val="009C05E0"/>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E32"/>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1096"/>
    <w:rsid w:val="009F150E"/>
    <w:rsid w:val="009F266E"/>
    <w:rsid w:val="009F27AD"/>
    <w:rsid w:val="009F27D7"/>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0B3"/>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1161"/>
    <w:rsid w:val="00A1178C"/>
    <w:rsid w:val="00A118BE"/>
    <w:rsid w:val="00A11A6F"/>
    <w:rsid w:val="00A11C08"/>
    <w:rsid w:val="00A11CFF"/>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294"/>
    <w:rsid w:val="00A254EE"/>
    <w:rsid w:val="00A2599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EF7"/>
    <w:rsid w:val="00A31FE3"/>
    <w:rsid w:val="00A32316"/>
    <w:rsid w:val="00A325F6"/>
    <w:rsid w:val="00A33172"/>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10"/>
    <w:rsid w:val="00A4339A"/>
    <w:rsid w:val="00A436A8"/>
    <w:rsid w:val="00A4376F"/>
    <w:rsid w:val="00A43FD0"/>
    <w:rsid w:val="00A4410D"/>
    <w:rsid w:val="00A446AE"/>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3C82"/>
    <w:rsid w:val="00A53D52"/>
    <w:rsid w:val="00A53EFE"/>
    <w:rsid w:val="00A53F55"/>
    <w:rsid w:val="00A53FD8"/>
    <w:rsid w:val="00A53FFE"/>
    <w:rsid w:val="00A540F6"/>
    <w:rsid w:val="00A5417B"/>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333A"/>
    <w:rsid w:val="00A736B2"/>
    <w:rsid w:val="00A73878"/>
    <w:rsid w:val="00A73BDC"/>
    <w:rsid w:val="00A73D0D"/>
    <w:rsid w:val="00A74405"/>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11E"/>
    <w:rsid w:val="00AB2326"/>
    <w:rsid w:val="00AB2778"/>
    <w:rsid w:val="00AB29BB"/>
    <w:rsid w:val="00AB29CF"/>
    <w:rsid w:val="00AB2B87"/>
    <w:rsid w:val="00AB2C73"/>
    <w:rsid w:val="00AB3113"/>
    <w:rsid w:val="00AB32D8"/>
    <w:rsid w:val="00AB348A"/>
    <w:rsid w:val="00AB3533"/>
    <w:rsid w:val="00AB362E"/>
    <w:rsid w:val="00AB3F38"/>
    <w:rsid w:val="00AB43EC"/>
    <w:rsid w:val="00AB4B69"/>
    <w:rsid w:val="00AB4BF4"/>
    <w:rsid w:val="00AB577C"/>
    <w:rsid w:val="00AB5ADF"/>
    <w:rsid w:val="00AB5E57"/>
    <w:rsid w:val="00AB5FB8"/>
    <w:rsid w:val="00AB651E"/>
    <w:rsid w:val="00AB725F"/>
    <w:rsid w:val="00AB763B"/>
    <w:rsid w:val="00AB79B3"/>
    <w:rsid w:val="00AB7F53"/>
    <w:rsid w:val="00AC00EF"/>
    <w:rsid w:val="00AC0705"/>
    <w:rsid w:val="00AC0E69"/>
    <w:rsid w:val="00AC109B"/>
    <w:rsid w:val="00AC139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F2A"/>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834"/>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08A6"/>
    <w:rsid w:val="00B51130"/>
    <w:rsid w:val="00B5115A"/>
    <w:rsid w:val="00B5131D"/>
    <w:rsid w:val="00B51542"/>
    <w:rsid w:val="00B516A2"/>
    <w:rsid w:val="00B51D1D"/>
    <w:rsid w:val="00B52130"/>
    <w:rsid w:val="00B52EB4"/>
    <w:rsid w:val="00B5310E"/>
    <w:rsid w:val="00B5321B"/>
    <w:rsid w:val="00B539DF"/>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CFC"/>
    <w:rsid w:val="00B572A6"/>
    <w:rsid w:val="00B57777"/>
    <w:rsid w:val="00B57A17"/>
    <w:rsid w:val="00B60459"/>
    <w:rsid w:val="00B60D13"/>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CA8"/>
    <w:rsid w:val="00B71DC8"/>
    <w:rsid w:val="00B71FD5"/>
    <w:rsid w:val="00B72167"/>
    <w:rsid w:val="00B722DC"/>
    <w:rsid w:val="00B72ADC"/>
    <w:rsid w:val="00B72F0A"/>
    <w:rsid w:val="00B73469"/>
    <w:rsid w:val="00B73A6A"/>
    <w:rsid w:val="00B74317"/>
    <w:rsid w:val="00B744E5"/>
    <w:rsid w:val="00B746C6"/>
    <w:rsid w:val="00B7487C"/>
    <w:rsid w:val="00B74B5B"/>
    <w:rsid w:val="00B74BA3"/>
    <w:rsid w:val="00B757CC"/>
    <w:rsid w:val="00B75921"/>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ED"/>
    <w:rsid w:val="00B84631"/>
    <w:rsid w:val="00B84799"/>
    <w:rsid w:val="00B84948"/>
    <w:rsid w:val="00B84BFE"/>
    <w:rsid w:val="00B853BE"/>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681"/>
    <w:rsid w:val="00B90751"/>
    <w:rsid w:val="00B907E0"/>
    <w:rsid w:val="00B90971"/>
    <w:rsid w:val="00B90D10"/>
    <w:rsid w:val="00B90D29"/>
    <w:rsid w:val="00B90FE5"/>
    <w:rsid w:val="00B910C7"/>
    <w:rsid w:val="00B919AD"/>
    <w:rsid w:val="00B91A2B"/>
    <w:rsid w:val="00B925E3"/>
    <w:rsid w:val="00B92914"/>
    <w:rsid w:val="00B92BFE"/>
    <w:rsid w:val="00B93204"/>
    <w:rsid w:val="00B932BF"/>
    <w:rsid w:val="00B9348A"/>
    <w:rsid w:val="00B93A12"/>
    <w:rsid w:val="00B9455D"/>
    <w:rsid w:val="00B94A65"/>
    <w:rsid w:val="00B94B12"/>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548"/>
    <w:rsid w:val="00BB18A9"/>
    <w:rsid w:val="00BB18B0"/>
    <w:rsid w:val="00BB1CE7"/>
    <w:rsid w:val="00BB2131"/>
    <w:rsid w:val="00BB2FD3"/>
    <w:rsid w:val="00BB2FDF"/>
    <w:rsid w:val="00BB2FFF"/>
    <w:rsid w:val="00BB3119"/>
    <w:rsid w:val="00BB4252"/>
    <w:rsid w:val="00BB4565"/>
    <w:rsid w:val="00BB4C31"/>
    <w:rsid w:val="00BB4DBC"/>
    <w:rsid w:val="00BB5557"/>
    <w:rsid w:val="00BB5D4B"/>
    <w:rsid w:val="00BB5FCB"/>
    <w:rsid w:val="00BB604B"/>
    <w:rsid w:val="00BB630E"/>
    <w:rsid w:val="00BB66FA"/>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51A"/>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09C"/>
    <w:rsid w:val="00C01671"/>
    <w:rsid w:val="00C016C9"/>
    <w:rsid w:val="00C01CFE"/>
    <w:rsid w:val="00C01F5E"/>
    <w:rsid w:val="00C02419"/>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AD9"/>
    <w:rsid w:val="00C05BEC"/>
    <w:rsid w:val="00C05FD9"/>
    <w:rsid w:val="00C06B4E"/>
    <w:rsid w:val="00C06E7D"/>
    <w:rsid w:val="00C073D1"/>
    <w:rsid w:val="00C076BA"/>
    <w:rsid w:val="00C07738"/>
    <w:rsid w:val="00C07AC5"/>
    <w:rsid w:val="00C07F12"/>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36A"/>
    <w:rsid w:val="00C24631"/>
    <w:rsid w:val="00C2480E"/>
    <w:rsid w:val="00C254F9"/>
    <w:rsid w:val="00C255A5"/>
    <w:rsid w:val="00C25758"/>
    <w:rsid w:val="00C2584B"/>
    <w:rsid w:val="00C25942"/>
    <w:rsid w:val="00C25CD7"/>
    <w:rsid w:val="00C25D34"/>
    <w:rsid w:val="00C25DD9"/>
    <w:rsid w:val="00C264B5"/>
    <w:rsid w:val="00C2663F"/>
    <w:rsid w:val="00C26A09"/>
    <w:rsid w:val="00C26DB8"/>
    <w:rsid w:val="00C26E38"/>
    <w:rsid w:val="00C272EF"/>
    <w:rsid w:val="00C27328"/>
    <w:rsid w:val="00C27F7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4C9"/>
    <w:rsid w:val="00C376BA"/>
    <w:rsid w:val="00C376F6"/>
    <w:rsid w:val="00C37710"/>
    <w:rsid w:val="00C37749"/>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52F5"/>
    <w:rsid w:val="00C454EA"/>
    <w:rsid w:val="00C456F9"/>
    <w:rsid w:val="00C46195"/>
    <w:rsid w:val="00C4648E"/>
    <w:rsid w:val="00C4652B"/>
    <w:rsid w:val="00C46555"/>
    <w:rsid w:val="00C46B15"/>
    <w:rsid w:val="00C46F7D"/>
    <w:rsid w:val="00C479B5"/>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51B"/>
    <w:rsid w:val="00C60E7C"/>
    <w:rsid w:val="00C610F0"/>
    <w:rsid w:val="00C61156"/>
    <w:rsid w:val="00C61ABA"/>
    <w:rsid w:val="00C61E91"/>
    <w:rsid w:val="00C62254"/>
    <w:rsid w:val="00C62319"/>
    <w:rsid w:val="00C629A7"/>
    <w:rsid w:val="00C62CD5"/>
    <w:rsid w:val="00C636C9"/>
    <w:rsid w:val="00C636E6"/>
    <w:rsid w:val="00C6382B"/>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5E7"/>
    <w:rsid w:val="00C80DEA"/>
    <w:rsid w:val="00C80ED7"/>
    <w:rsid w:val="00C81E6B"/>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75B3"/>
    <w:rsid w:val="00CA7C07"/>
    <w:rsid w:val="00CB008E"/>
    <w:rsid w:val="00CB01FA"/>
    <w:rsid w:val="00CB0737"/>
    <w:rsid w:val="00CB097A"/>
    <w:rsid w:val="00CB0A29"/>
    <w:rsid w:val="00CB0E3E"/>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B27"/>
    <w:rsid w:val="00CC641E"/>
    <w:rsid w:val="00CC6491"/>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5239"/>
    <w:rsid w:val="00CF5263"/>
    <w:rsid w:val="00CF5418"/>
    <w:rsid w:val="00CF5852"/>
    <w:rsid w:val="00CF5ADC"/>
    <w:rsid w:val="00CF5E61"/>
    <w:rsid w:val="00CF60B5"/>
    <w:rsid w:val="00CF6492"/>
    <w:rsid w:val="00CF6DF9"/>
    <w:rsid w:val="00CF706A"/>
    <w:rsid w:val="00CF73A2"/>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4CC"/>
    <w:rsid w:val="00D126DD"/>
    <w:rsid w:val="00D12725"/>
    <w:rsid w:val="00D12B38"/>
    <w:rsid w:val="00D12C8F"/>
    <w:rsid w:val="00D12DA6"/>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AD6"/>
    <w:rsid w:val="00D16E87"/>
    <w:rsid w:val="00D17028"/>
    <w:rsid w:val="00D172AA"/>
    <w:rsid w:val="00D17C6A"/>
    <w:rsid w:val="00D201BB"/>
    <w:rsid w:val="00D20B8B"/>
    <w:rsid w:val="00D21266"/>
    <w:rsid w:val="00D2162C"/>
    <w:rsid w:val="00D21A3C"/>
    <w:rsid w:val="00D21B99"/>
    <w:rsid w:val="00D22C9B"/>
    <w:rsid w:val="00D23339"/>
    <w:rsid w:val="00D233F1"/>
    <w:rsid w:val="00D23C60"/>
    <w:rsid w:val="00D23D15"/>
    <w:rsid w:val="00D23E4F"/>
    <w:rsid w:val="00D24186"/>
    <w:rsid w:val="00D24765"/>
    <w:rsid w:val="00D2483A"/>
    <w:rsid w:val="00D24926"/>
    <w:rsid w:val="00D24E46"/>
    <w:rsid w:val="00D256F8"/>
    <w:rsid w:val="00D25859"/>
    <w:rsid w:val="00D259EB"/>
    <w:rsid w:val="00D25AA0"/>
    <w:rsid w:val="00D265CA"/>
    <w:rsid w:val="00D2685C"/>
    <w:rsid w:val="00D26A3B"/>
    <w:rsid w:val="00D26E27"/>
    <w:rsid w:val="00D2782E"/>
    <w:rsid w:val="00D27D8A"/>
    <w:rsid w:val="00D302FD"/>
    <w:rsid w:val="00D3038A"/>
    <w:rsid w:val="00D3098D"/>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75F"/>
    <w:rsid w:val="00D707DA"/>
    <w:rsid w:val="00D70966"/>
    <w:rsid w:val="00D70A36"/>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C3E"/>
    <w:rsid w:val="00D77F1A"/>
    <w:rsid w:val="00D77FA8"/>
    <w:rsid w:val="00D80592"/>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AB4"/>
    <w:rsid w:val="00D82C1C"/>
    <w:rsid w:val="00D83236"/>
    <w:rsid w:val="00D83898"/>
    <w:rsid w:val="00D83AE9"/>
    <w:rsid w:val="00D83AFF"/>
    <w:rsid w:val="00D83F48"/>
    <w:rsid w:val="00D84266"/>
    <w:rsid w:val="00D84C46"/>
    <w:rsid w:val="00D84D39"/>
    <w:rsid w:val="00D85096"/>
    <w:rsid w:val="00D8523E"/>
    <w:rsid w:val="00D857B8"/>
    <w:rsid w:val="00D85D1F"/>
    <w:rsid w:val="00D86014"/>
    <w:rsid w:val="00D86A84"/>
    <w:rsid w:val="00D86C6A"/>
    <w:rsid w:val="00D87175"/>
    <w:rsid w:val="00D87ABF"/>
    <w:rsid w:val="00D87C10"/>
    <w:rsid w:val="00D87C75"/>
    <w:rsid w:val="00D90774"/>
    <w:rsid w:val="00D909E8"/>
    <w:rsid w:val="00D90CD3"/>
    <w:rsid w:val="00D90E2A"/>
    <w:rsid w:val="00D90E2C"/>
    <w:rsid w:val="00D919E6"/>
    <w:rsid w:val="00D91BE1"/>
    <w:rsid w:val="00D91C39"/>
    <w:rsid w:val="00D91EF1"/>
    <w:rsid w:val="00D91F67"/>
    <w:rsid w:val="00D92631"/>
    <w:rsid w:val="00D92B24"/>
    <w:rsid w:val="00D92C29"/>
    <w:rsid w:val="00D92C48"/>
    <w:rsid w:val="00D92F82"/>
    <w:rsid w:val="00D93157"/>
    <w:rsid w:val="00D93221"/>
    <w:rsid w:val="00D936E2"/>
    <w:rsid w:val="00D93847"/>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712"/>
    <w:rsid w:val="00DA0A7F"/>
    <w:rsid w:val="00DA0CE0"/>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84C"/>
    <w:rsid w:val="00DD48BF"/>
    <w:rsid w:val="00DD53FA"/>
    <w:rsid w:val="00DD56CA"/>
    <w:rsid w:val="00DD58C2"/>
    <w:rsid w:val="00DD596A"/>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7A8"/>
    <w:rsid w:val="00DE219B"/>
    <w:rsid w:val="00DE3407"/>
    <w:rsid w:val="00DE3979"/>
    <w:rsid w:val="00DE4DA0"/>
    <w:rsid w:val="00DE52E3"/>
    <w:rsid w:val="00DE532C"/>
    <w:rsid w:val="00DE6C3A"/>
    <w:rsid w:val="00DE70CB"/>
    <w:rsid w:val="00DE72BC"/>
    <w:rsid w:val="00DE7742"/>
    <w:rsid w:val="00DE7C00"/>
    <w:rsid w:val="00DE7D90"/>
    <w:rsid w:val="00DF03E9"/>
    <w:rsid w:val="00DF03ED"/>
    <w:rsid w:val="00DF0418"/>
    <w:rsid w:val="00DF04EE"/>
    <w:rsid w:val="00DF0514"/>
    <w:rsid w:val="00DF0BF4"/>
    <w:rsid w:val="00DF10B2"/>
    <w:rsid w:val="00DF1240"/>
    <w:rsid w:val="00DF179D"/>
    <w:rsid w:val="00DF1E9C"/>
    <w:rsid w:val="00DF2168"/>
    <w:rsid w:val="00DF2907"/>
    <w:rsid w:val="00DF2D2C"/>
    <w:rsid w:val="00DF4572"/>
    <w:rsid w:val="00DF4658"/>
    <w:rsid w:val="00DF47C9"/>
    <w:rsid w:val="00DF5284"/>
    <w:rsid w:val="00DF53C9"/>
    <w:rsid w:val="00DF5A1C"/>
    <w:rsid w:val="00DF5C5B"/>
    <w:rsid w:val="00DF6403"/>
    <w:rsid w:val="00DF652E"/>
    <w:rsid w:val="00DF67BF"/>
    <w:rsid w:val="00DF6C8B"/>
    <w:rsid w:val="00DF6F17"/>
    <w:rsid w:val="00DF6F28"/>
    <w:rsid w:val="00DF78FA"/>
    <w:rsid w:val="00DF7AE1"/>
    <w:rsid w:val="00E002F1"/>
    <w:rsid w:val="00E0082C"/>
    <w:rsid w:val="00E014E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B"/>
    <w:rsid w:val="00E06CC1"/>
    <w:rsid w:val="00E0728F"/>
    <w:rsid w:val="00E0744F"/>
    <w:rsid w:val="00E0749C"/>
    <w:rsid w:val="00E0755C"/>
    <w:rsid w:val="00E07679"/>
    <w:rsid w:val="00E0780E"/>
    <w:rsid w:val="00E07A8A"/>
    <w:rsid w:val="00E07A8C"/>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CA"/>
    <w:rsid w:val="00E14A4C"/>
    <w:rsid w:val="00E14A7E"/>
    <w:rsid w:val="00E14BA8"/>
    <w:rsid w:val="00E14C9D"/>
    <w:rsid w:val="00E151E1"/>
    <w:rsid w:val="00E15AB0"/>
    <w:rsid w:val="00E16082"/>
    <w:rsid w:val="00E16766"/>
    <w:rsid w:val="00E16BC9"/>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4F3A"/>
    <w:rsid w:val="00E353A4"/>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4F"/>
    <w:rsid w:val="00E51FDD"/>
    <w:rsid w:val="00E5233D"/>
    <w:rsid w:val="00E523C6"/>
    <w:rsid w:val="00E52435"/>
    <w:rsid w:val="00E52904"/>
    <w:rsid w:val="00E53122"/>
    <w:rsid w:val="00E531EA"/>
    <w:rsid w:val="00E53227"/>
    <w:rsid w:val="00E5351B"/>
    <w:rsid w:val="00E536D3"/>
    <w:rsid w:val="00E536EB"/>
    <w:rsid w:val="00E537D8"/>
    <w:rsid w:val="00E538B9"/>
    <w:rsid w:val="00E53FA9"/>
    <w:rsid w:val="00E5414C"/>
    <w:rsid w:val="00E541A3"/>
    <w:rsid w:val="00E547B3"/>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304"/>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30DA"/>
    <w:rsid w:val="00E8396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919"/>
    <w:rsid w:val="00E91AB7"/>
    <w:rsid w:val="00E91F04"/>
    <w:rsid w:val="00E91F35"/>
    <w:rsid w:val="00E92144"/>
    <w:rsid w:val="00E9259E"/>
    <w:rsid w:val="00E928C6"/>
    <w:rsid w:val="00E931BD"/>
    <w:rsid w:val="00E932AE"/>
    <w:rsid w:val="00E9397F"/>
    <w:rsid w:val="00E94EC1"/>
    <w:rsid w:val="00E94FCC"/>
    <w:rsid w:val="00E953BC"/>
    <w:rsid w:val="00E95902"/>
    <w:rsid w:val="00E95BA6"/>
    <w:rsid w:val="00E95C49"/>
    <w:rsid w:val="00E961B3"/>
    <w:rsid w:val="00E96335"/>
    <w:rsid w:val="00E96698"/>
    <w:rsid w:val="00E9693D"/>
    <w:rsid w:val="00E97403"/>
    <w:rsid w:val="00E97648"/>
    <w:rsid w:val="00E9773B"/>
    <w:rsid w:val="00E97A7B"/>
    <w:rsid w:val="00E97DF4"/>
    <w:rsid w:val="00EA01F8"/>
    <w:rsid w:val="00EA07E9"/>
    <w:rsid w:val="00EA0BBA"/>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CCB"/>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D0E"/>
    <w:rsid w:val="00EC1DCD"/>
    <w:rsid w:val="00EC22AE"/>
    <w:rsid w:val="00EC2BF5"/>
    <w:rsid w:val="00EC2C1B"/>
    <w:rsid w:val="00EC2E2D"/>
    <w:rsid w:val="00EC3011"/>
    <w:rsid w:val="00EC3620"/>
    <w:rsid w:val="00EC363A"/>
    <w:rsid w:val="00EC3CB5"/>
    <w:rsid w:val="00EC462B"/>
    <w:rsid w:val="00EC4723"/>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1499"/>
    <w:rsid w:val="00EE16FA"/>
    <w:rsid w:val="00EE18B9"/>
    <w:rsid w:val="00EE1D0F"/>
    <w:rsid w:val="00EE1DBF"/>
    <w:rsid w:val="00EE2800"/>
    <w:rsid w:val="00EE2806"/>
    <w:rsid w:val="00EE2B17"/>
    <w:rsid w:val="00EE2D6B"/>
    <w:rsid w:val="00EE2E5E"/>
    <w:rsid w:val="00EE3219"/>
    <w:rsid w:val="00EE32CE"/>
    <w:rsid w:val="00EE3608"/>
    <w:rsid w:val="00EE388A"/>
    <w:rsid w:val="00EE3B1F"/>
    <w:rsid w:val="00EE3C42"/>
    <w:rsid w:val="00EE3D4F"/>
    <w:rsid w:val="00EE4431"/>
    <w:rsid w:val="00EE476C"/>
    <w:rsid w:val="00EE507A"/>
    <w:rsid w:val="00EE534D"/>
    <w:rsid w:val="00EE5560"/>
    <w:rsid w:val="00EE567A"/>
    <w:rsid w:val="00EE592A"/>
    <w:rsid w:val="00EE596F"/>
    <w:rsid w:val="00EE5AD0"/>
    <w:rsid w:val="00EE5C44"/>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9ED"/>
    <w:rsid w:val="00F03E79"/>
    <w:rsid w:val="00F0469D"/>
    <w:rsid w:val="00F047F4"/>
    <w:rsid w:val="00F05A88"/>
    <w:rsid w:val="00F0619B"/>
    <w:rsid w:val="00F0628D"/>
    <w:rsid w:val="00F063F2"/>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419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549"/>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7F7"/>
    <w:rsid w:val="00F649CC"/>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8AE"/>
    <w:rsid w:val="00F81B40"/>
    <w:rsid w:val="00F81BEA"/>
    <w:rsid w:val="00F820C4"/>
    <w:rsid w:val="00F8230B"/>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2137"/>
    <w:rsid w:val="00FE23ED"/>
    <w:rsid w:val="00FE284B"/>
    <w:rsid w:val="00FE3004"/>
    <w:rsid w:val="00FE3465"/>
    <w:rsid w:val="00FE35A6"/>
    <w:rsid w:val="00FE3CC4"/>
    <w:rsid w:val="00FE4C2E"/>
    <w:rsid w:val="00FE4EA8"/>
    <w:rsid w:val="00FE5283"/>
    <w:rsid w:val="00FE67CF"/>
    <w:rsid w:val="00FE68F5"/>
    <w:rsid w:val="00FE6D20"/>
    <w:rsid w:val="00FE6D99"/>
    <w:rsid w:val="00FE6E40"/>
    <w:rsid w:val="00FE6FB9"/>
    <w:rsid w:val="00FE7549"/>
    <w:rsid w:val="00FE76DA"/>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C81"/>
    <w:rsid w:val="00FF3FE2"/>
    <w:rsid w:val="00FF40EF"/>
    <w:rsid w:val="00FF47E1"/>
    <w:rsid w:val="00FF4AE2"/>
    <w:rsid w:val="00FF50A8"/>
    <w:rsid w:val="00FF50CA"/>
    <w:rsid w:val="00FF53E5"/>
    <w:rsid w:val="00FF571E"/>
    <w:rsid w:val="00FF5BC1"/>
    <w:rsid w:val="00FF625F"/>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0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15</Pages>
  <Words>6398</Words>
  <Characters>36470</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L</cp:lastModifiedBy>
  <cp:revision>3</cp:revision>
  <cp:lastPrinted>2022-07-20T18:31:00Z</cp:lastPrinted>
  <dcterms:created xsi:type="dcterms:W3CDTF">2024-04-04T22:03:00Z</dcterms:created>
  <dcterms:modified xsi:type="dcterms:W3CDTF">2024-04-04T22:04:00Z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