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4E978" w14:textId="77978295" w:rsidR="0040537C" w:rsidRDefault="0040537C" w:rsidP="0040537C">
      <w:pPr>
        <w:tabs>
          <w:tab w:val="center" w:pos="4536"/>
          <w:tab w:val="right" w:pos="8280"/>
          <w:tab w:val="right" w:pos="9639"/>
        </w:tabs>
        <w:spacing w:line="276" w:lineRule="auto"/>
        <w:ind w:right="2"/>
        <w:rPr>
          <w:rFonts w:ascii="Arial" w:eastAsiaTheme="minorEastAsia" w:hAnsi="Arial" w:cs="Arial"/>
          <w:b/>
          <w:bCs/>
          <w:lang w:val="en-US"/>
        </w:rPr>
      </w:pPr>
      <w:r>
        <w:rPr>
          <w:rFonts w:ascii="Arial" w:eastAsia="Malgun Gothic" w:hAnsi="Arial" w:cs="Arial"/>
          <w:b/>
          <w:bCs/>
          <w:lang w:val="en-US" w:eastAsia="en-US"/>
        </w:rPr>
        <w:t>3GPP TSG RAN WG1 #1</w:t>
      </w:r>
      <w:r>
        <w:rPr>
          <w:rFonts w:ascii="Arial" w:eastAsia="ＭＳ 明朝" w:hAnsi="Arial" w:cs="Arial" w:hint="eastAsia"/>
          <w:b/>
          <w:bCs/>
          <w:lang w:val="en-US"/>
        </w:rPr>
        <w:t>1</w:t>
      </w:r>
      <w:r>
        <w:rPr>
          <w:rFonts w:ascii="Arial" w:eastAsia="ＭＳ 明朝" w:hAnsi="Arial" w:cs="Arial"/>
          <w:b/>
          <w:bCs/>
          <w:lang w:val="en-US"/>
        </w:rPr>
        <w:t>6</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r>
      <w:r w:rsidRPr="003270B5">
        <w:rPr>
          <w:rFonts w:ascii="Arial" w:eastAsiaTheme="minorEastAsia" w:hAnsi="Arial" w:cs="Arial"/>
          <w:b/>
          <w:bCs/>
          <w:lang w:val="en-US"/>
        </w:rPr>
        <w:t>R1-240</w:t>
      </w:r>
      <w:r w:rsidR="003270B5" w:rsidRPr="003270B5">
        <w:rPr>
          <w:rFonts w:ascii="Arial" w:eastAsiaTheme="minorEastAsia" w:hAnsi="Arial" w:cs="Arial"/>
          <w:b/>
          <w:bCs/>
          <w:lang w:val="en-US"/>
        </w:rPr>
        <w:t>1517</w:t>
      </w:r>
    </w:p>
    <w:p w14:paraId="7A7D921B" w14:textId="77777777" w:rsidR="0040537C" w:rsidRPr="00B65215" w:rsidRDefault="0040537C" w:rsidP="0040537C">
      <w:pPr>
        <w:tabs>
          <w:tab w:val="center" w:pos="4536"/>
          <w:tab w:val="right" w:pos="9072"/>
        </w:tabs>
        <w:spacing w:line="276" w:lineRule="auto"/>
        <w:rPr>
          <w:rFonts w:ascii="Arial" w:eastAsia="Malgun Gothic" w:hAnsi="Arial" w:cs="Arial"/>
          <w:b/>
          <w:bCs/>
          <w:lang w:eastAsia="en-US"/>
        </w:rPr>
      </w:pPr>
      <w:r w:rsidRPr="00B65215">
        <w:rPr>
          <w:rFonts w:ascii="Arial" w:eastAsia="Malgun Gothic" w:hAnsi="Arial" w:cs="Arial"/>
          <w:b/>
          <w:bCs/>
          <w:lang w:eastAsia="en-US"/>
        </w:rPr>
        <w:t>Athens, Greece, February 26</w:t>
      </w:r>
      <w:r w:rsidRPr="00B65215">
        <w:rPr>
          <w:rFonts w:ascii="Arial" w:eastAsia="Malgun Gothic" w:hAnsi="Arial" w:cs="Arial"/>
          <w:b/>
          <w:bCs/>
          <w:vertAlign w:val="superscript"/>
          <w:lang w:eastAsia="en-US"/>
        </w:rPr>
        <w:t>th</w:t>
      </w:r>
      <w:r w:rsidRPr="00B65215">
        <w:rPr>
          <w:rFonts w:ascii="Arial" w:eastAsia="Malgun Gothic" w:hAnsi="Arial" w:cs="Arial"/>
          <w:b/>
          <w:bCs/>
          <w:lang w:eastAsia="en-US"/>
        </w:rPr>
        <w:t xml:space="preserve"> – March 1</w:t>
      </w:r>
      <w:r w:rsidRPr="00B65215">
        <w:rPr>
          <w:rFonts w:ascii="Arial" w:eastAsia="Malgun Gothic" w:hAnsi="Arial" w:cs="Arial"/>
          <w:b/>
          <w:bCs/>
          <w:vertAlign w:val="superscript"/>
          <w:lang w:eastAsia="en-US"/>
        </w:rPr>
        <w:t>st</w:t>
      </w:r>
      <w:r w:rsidRPr="00B65215">
        <w:rPr>
          <w:rFonts w:ascii="Arial" w:eastAsia="Malgun Gothic" w:hAnsi="Arial" w:cs="Arial"/>
          <w:b/>
          <w:bCs/>
          <w:lang w:eastAsia="en-US"/>
        </w:rPr>
        <w:t>, 2024</w:t>
      </w:r>
    </w:p>
    <w:p w14:paraId="112B2ED1" w14:textId="77777777" w:rsidR="00294C8B" w:rsidRPr="0040537C" w:rsidRDefault="00294C8B">
      <w:pPr>
        <w:tabs>
          <w:tab w:val="center" w:pos="4536"/>
          <w:tab w:val="right" w:pos="9072"/>
        </w:tabs>
        <w:spacing w:line="276" w:lineRule="auto"/>
        <w:rPr>
          <w:rFonts w:ascii="Arial" w:eastAsia="Malgun Gothic" w:hAnsi="Arial" w:cs="Arial"/>
          <w:b/>
          <w:bCs/>
          <w:szCs w:val="24"/>
          <w:lang w:eastAsia="en-US"/>
        </w:rPr>
      </w:pPr>
    </w:p>
    <w:p w14:paraId="40AFD0AE" w14:textId="6698719D" w:rsidR="00294C8B" w:rsidRDefault="009D1DB3">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171B95">
        <w:rPr>
          <w:rFonts w:ascii="Arial" w:eastAsia="ＭＳ 明朝" w:hAnsi="Arial" w:hint="eastAsia"/>
          <w:lang w:val="pt-PT"/>
        </w:rPr>
        <w:t>8</w:t>
      </w:r>
      <w:r>
        <w:rPr>
          <w:rFonts w:ascii="Arial" w:eastAsia="Malgun Gothic" w:hAnsi="Arial"/>
          <w:lang w:val="pt-PT" w:eastAsia="ko-KR"/>
        </w:rPr>
        <w:t>.1</w:t>
      </w:r>
      <w:r w:rsidR="0040537C">
        <w:rPr>
          <w:rFonts w:ascii="Arial" w:eastAsiaTheme="minorEastAsia" w:hAnsi="Arial"/>
          <w:lang w:val="pt-PT"/>
        </w:rPr>
        <w:t>2</w:t>
      </w:r>
      <w:r>
        <w:rPr>
          <w:rFonts w:ascii="Arial" w:eastAsiaTheme="minorEastAsia" w:hAnsi="Arial"/>
          <w:lang w:val="pt-PT"/>
        </w:rPr>
        <w:t>.</w:t>
      </w:r>
      <w:r w:rsidR="0040537C">
        <w:rPr>
          <w:rFonts w:ascii="Arial" w:eastAsiaTheme="minorEastAsia" w:hAnsi="Arial"/>
          <w:lang w:val="pt-PT"/>
        </w:rPr>
        <w:t>5</w:t>
      </w:r>
    </w:p>
    <w:p w14:paraId="33E58B5D" w14:textId="5172C55F" w:rsidR="00294C8B" w:rsidRDefault="009D1DB3">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82034B2" w14:textId="0E0632BD" w:rsidR="00294C8B" w:rsidRDefault="009D1DB3">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Pr="003921B1">
        <w:rPr>
          <w:rFonts w:ascii="Arial" w:eastAsia="Malgun Gothic" w:hAnsi="Arial"/>
          <w:bCs/>
          <w:lang w:val="en-US" w:eastAsia="en-US"/>
        </w:rPr>
        <w:t>Su</w:t>
      </w:r>
      <w:r>
        <w:rPr>
          <w:rFonts w:ascii="Arial" w:eastAsia="Malgun Gothic" w:hAnsi="Arial"/>
          <w:bCs/>
          <w:lang w:val="en-US" w:eastAsia="en-US"/>
        </w:rPr>
        <w:t xml:space="preserve">mmary </w:t>
      </w:r>
      <w:r w:rsidR="003270B5">
        <w:rPr>
          <w:rFonts w:ascii="Arial" w:eastAsia="Malgun Gothic" w:hAnsi="Arial"/>
          <w:bCs/>
          <w:lang w:val="en-US" w:eastAsia="en-US"/>
        </w:rPr>
        <w:t xml:space="preserve">of discussion </w:t>
      </w:r>
      <w:r>
        <w:rPr>
          <w:rFonts w:ascii="Arial" w:eastAsia="Malgun Gothic" w:hAnsi="Arial"/>
          <w:bCs/>
          <w:lang w:val="en-US" w:eastAsia="en-US"/>
        </w:rPr>
        <w:t xml:space="preserve">on UE features for </w:t>
      </w:r>
      <w:r w:rsidR="00F14B9B">
        <w:rPr>
          <w:rFonts w:ascii="Arial" w:eastAsia="Malgun Gothic" w:hAnsi="Arial"/>
          <w:bCs/>
          <w:lang w:val="en-US" w:eastAsia="en-US"/>
        </w:rPr>
        <w:t>TEIs</w:t>
      </w:r>
    </w:p>
    <w:p w14:paraId="56925632" w14:textId="77777777" w:rsidR="00294C8B" w:rsidRDefault="009D1DB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701AB95" w14:textId="77777777" w:rsidR="00294C8B" w:rsidRDefault="009D1DB3">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CB5D4FC" w14:textId="707308F0" w:rsidR="00294C8B" w:rsidRDefault="009D1DB3" w:rsidP="005B2C17">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9F4E71">
        <w:rPr>
          <w:rFonts w:eastAsia="ＭＳ 明朝"/>
          <w:sz w:val="22"/>
          <w:szCs w:val="22"/>
          <w:lang w:val="en-US"/>
        </w:rPr>
        <w:t>8</w:t>
      </w:r>
      <w:r>
        <w:rPr>
          <w:rFonts w:eastAsia="ＭＳ 明朝"/>
          <w:sz w:val="22"/>
          <w:szCs w:val="22"/>
          <w:lang w:val="en-US"/>
        </w:rPr>
        <w:t>.1</w:t>
      </w:r>
      <w:r w:rsidR="0040537C">
        <w:rPr>
          <w:rFonts w:eastAsia="ＭＳ 明朝"/>
          <w:sz w:val="22"/>
          <w:szCs w:val="22"/>
          <w:lang w:val="en-US"/>
        </w:rPr>
        <w:t>2</w:t>
      </w:r>
      <w:r>
        <w:rPr>
          <w:rFonts w:eastAsia="ＭＳ 明朝"/>
          <w:sz w:val="22"/>
          <w:szCs w:val="22"/>
          <w:lang w:val="en-US"/>
        </w:rPr>
        <w:t>.</w:t>
      </w:r>
      <w:r w:rsidR="0040537C">
        <w:rPr>
          <w:rFonts w:eastAsia="ＭＳ 明朝"/>
          <w:sz w:val="22"/>
          <w:szCs w:val="22"/>
          <w:lang w:val="en-US"/>
        </w:rPr>
        <w:t>5</w:t>
      </w:r>
      <w:r>
        <w:rPr>
          <w:rFonts w:eastAsia="ＭＳ 明朝"/>
          <w:sz w:val="22"/>
          <w:szCs w:val="22"/>
          <w:lang w:val="en-US"/>
        </w:rPr>
        <w:t xml:space="preserve"> regarding </w:t>
      </w:r>
      <w:r w:rsidRPr="006604CB">
        <w:rPr>
          <w:rFonts w:eastAsia="ＭＳ 明朝"/>
          <w:sz w:val="22"/>
          <w:szCs w:val="22"/>
          <w:lang w:val="en-US"/>
        </w:rPr>
        <w:t xml:space="preserve">UE features </w:t>
      </w:r>
      <w:r w:rsidR="001A3F52" w:rsidRPr="001A3F52">
        <w:rPr>
          <w:rFonts w:eastAsia="ＭＳ 明朝"/>
          <w:sz w:val="22"/>
          <w:szCs w:val="22"/>
          <w:lang w:val="en-US"/>
        </w:rPr>
        <w:t xml:space="preserve">for </w:t>
      </w:r>
      <w:r w:rsidR="00F14B9B">
        <w:rPr>
          <w:rFonts w:eastAsia="ＭＳ 明朝"/>
          <w:sz w:val="22"/>
          <w:szCs w:val="22"/>
          <w:lang w:val="en-US"/>
        </w:rPr>
        <w:t>TEIs</w:t>
      </w:r>
      <w:r w:rsidR="005B2C17">
        <w:rPr>
          <w:rFonts w:eastAsia="ＭＳ 明朝" w:hint="eastAsia"/>
          <w:sz w:val="22"/>
          <w:szCs w:val="22"/>
          <w:lang w:val="en-US"/>
        </w:rPr>
        <w:t>.</w:t>
      </w:r>
    </w:p>
    <w:p w14:paraId="7CB43D1B" w14:textId="219B70EC" w:rsidR="00C87C89" w:rsidRPr="00C87C89" w:rsidRDefault="007206BD" w:rsidP="00C87C89">
      <w:pPr>
        <w:spacing w:afterLines="50" w:after="120"/>
        <w:jc w:val="both"/>
        <w:rPr>
          <w:rFonts w:eastAsia="ＭＳ 明朝"/>
          <w:sz w:val="22"/>
          <w:szCs w:val="22"/>
          <w:lang w:val="en-US"/>
        </w:rPr>
      </w:pPr>
      <w:bookmarkStart w:id="2" w:name="_Hlk85011108"/>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w:t>
      </w:r>
      <w:r w:rsidR="0040537C">
        <w:rPr>
          <w:rFonts w:eastAsia="ＭＳ 明朝"/>
          <w:sz w:val="22"/>
          <w:szCs w:val="22"/>
          <w:lang w:val="en-US"/>
        </w:rPr>
        <w:t>5</w:t>
      </w:r>
      <w:r>
        <w:rPr>
          <w:rFonts w:eastAsia="ＭＳ 明朝"/>
          <w:sz w:val="22"/>
          <w:szCs w:val="22"/>
          <w:lang w:val="en-US"/>
        </w:rPr>
        <w:t xml:space="preserve"> [1],</w:t>
      </w:r>
      <w:r w:rsidR="00C87C89" w:rsidRPr="00C87C89">
        <w:rPr>
          <w:rFonts w:eastAsia="ＭＳ 明朝"/>
          <w:sz w:val="22"/>
          <w:szCs w:val="22"/>
          <w:lang w:val="en-US"/>
        </w:rPr>
        <w:t xml:space="preserve"> there are following feature groups for TEI18.</w:t>
      </w:r>
    </w:p>
    <w:p w14:paraId="7EA483FA" w14:textId="3CBF3AFD" w:rsidR="0022351E" w:rsidRPr="00E04C3A" w:rsidRDefault="0022351E" w:rsidP="00E04C3A">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00501581">
        <w:t>a</w:t>
      </w:r>
      <w:r w:rsidR="00E571F0">
        <w:t>d</w:t>
      </w:r>
      <w:r w:rsidR="00501581">
        <w:t>d</w:t>
      </w:r>
      <w:r w:rsidR="00E571F0">
        <w:t xml:space="preserve">itional </w:t>
      </w:r>
      <w:r w:rsidR="003321F9">
        <w:t>periodicity</w:t>
      </w:r>
      <w:r w:rsidR="00080E24" w:rsidRPr="00E04C3A">
        <w:rPr>
          <w:rFonts w:eastAsia="ＭＳ 明朝"/>
          <w:sz w:val="22"/>
          <w:szCs w:val="22"/>
          <w:lang w:val="en-US"/>
        </w:rPr>
        <w:t xml:space="preserve"> of the scheduling request</w:t>
      </w:r>
    </w:p>
    <w:p w14:paraId="7F83648E" w14:textId="130C32F0" w:rsidR="00BB0B69" w:rsidRDefault="00BB0B69" w:rsidP="00BB0B69">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55-1</w:t>
      </w:r>
      <w:r>
        <w:rPr>
          <w:rFonts w:eastAsia="ＭＳ 明朝"/>
          <w:sz w:val="22"/>
          <w:szCs w:val="22"/>
          <w:lang w:val="en-US"/>
        </w:rPr>
        <w:tab/>
      </w:r>
      <w:r w:rsidR="00501581" w:rsidRPr="00501581">
        <w:rPr>
          <w:rFonts w:eastAsia="ＭＳ 明朝"/>
          <w:sz w:val="22"/>
          <w:szCs w:val="22"/>
          <w:lang w:val="en-US"/>
        </w:rPr>
        <w:t>additionalSR-Periodicities-r18</w:t>
      </w:r>
    </w:p>
    <w:p w14:paraId="21473DF2" w14:textId="7BC9BE54" w:rsidR="00501581" w:rsidRDefault="00501581" w:rsidP="00501581">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0036535D" w:rsidRPr="0036535D">
        <w:t>1-symbol PR</w:t>
      </w:r>
      <w:r w:rsidR="0036535D">
        <w:t>S</w:t>
      </w:r>
    </w:p>
    <w:p w14:paraId="1FF2DCA6" w14:textId="6E1471DA" w:rsidR="00B81607" w:rsidRDefault="00B81607" w:rsidP="00B8160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55-2a</w:t>
      </w:r>
      <w:r>
        <w:rPr>
          <w:rFonts w:eastAsia="ＭＳ 明朝"/>
          <w:sz w:val="22"/>
          <w:szCs w:val="22"/>
          <w:lang w:val="en-US"/>
        </w:rPr>
        <w:tab/>
      </w:r>
      <w:r w:rsidR="00E81BE2" w:rsidRPr="00E81BE2">
        <w:rPr>
          <w:rFonts w:eastAsia="ＭＳ 明朝"/>
          <w:sz w:val="22"/>
          <w:szCs w:val="22"/>
          <w:lang w:val="en-US"/>
        </w:rPr>
        <w:t>1-symbol PRS for MG-based measurement in RRC_CONNECTED state</w:t>
      </w:r>
    </w:p>
    <w:p w14:paraId="6763400A" w14:textId="284B0BC6" w:rsidR="00E81BE2" w:rsidRDefault="00E81BE2" w:rsidP="00E81BE2">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55-2</w:t>
      </w:r>
      <w:r w:rsidR="00333795">
        <w:rPr>
          <w:rFonts w:eastAsia="ＭＳ 明朝"/>
          <w:sz w:val="22"/>
          <w:szCs w:val="22"/>
          <w:lang w:val="en-US"/>
        </w:rPr>
        <w:t>b</w:t>
      </w:r>
      <w:r>
        <w:rPr>
          <w:rFonts w:eastAsia="ＭＳ 明朝"/>
          <w:sz w:val="22"/>
          <w:szCs w:val="22"/>
          <w:lang w:val="en-US"/>
        </w:rPr>
        <w:tab/>
      </w:r>
      <w:r w:rsidR="00333795" w:rsidRPr="00333795">
        <w:rPr>
          <w:rFonts w:eastAsia="ＭＳ 明朝"/>
          <w:sz w:val="22"/>
          <w:szCs w:val="22"/>
          <w:lang w:val="en-US"/>
        </w:rPr>
        <w:t>1-symbol PRS for outside MG in RRC_CONNECTED state</w:t>
      </w:r>
    </w:p>
    <w:p w14:paraId="4481BF93" w14:textId="51D1B75D" w:rsidR="00E81BE2" w:rsidRDefault="00E81BE2" w:rsidP="00E81BE2">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55-2</w:t>
      </w:r>
      <w:r w:rsidR="00333795">
        <w:rPr>
          <w:rFonts w:eastAsia="ＭＳ 明朝"/>
          <w:sz w:val="22"/>
          <w:szCs w:val="22"/>
          <w:lang w:val="en-US"/>
        </w:rPr>
        <w:t>c</w:t>
      </w:r>
      <w:r>
        <w:rPr>
          <w:rFonts w:eastAsia="ＭＳ 明朝"/>
          <w:sz w:val="22"/>
          <w:szCs w:val="22"/>
          <w:lang w:val="en-US"/>
        </w:rPr>
        <w:tab/>
      </w:r>
      <w:r w:rsidR="00C45450" w:rsidRPr="00C45450">
        <w:rPr>
          <w:rFonts w:eastAsia="ＭＳ 明朝"/>
          <w:sz w:val="22"/>
          <w:szCs w:val="22"/>
          <w:lang w:val="en-US"/>
        </w:rPr>
        <w:t>1-symbol PRS in RRC_INACTIVE state</w:t>
      </w:r>
    </w:p>
    <w:p w14:paraId="3BBBB128" w14:textId="66D48581" w:rsidR="00E81BE2" w:rsidRDefault="00E81BE2" w:rsidP="00E81BE2">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55-2</w:t>
      </w:r>
      <w:r w:rsidR="00333795">
        <w:rPr>
          <w:rFonts w:eastAsia="ＭＳ 明朝"/>
          <w:sz w:val="22"/>
          <w:szCs w:val="22"/>
          <w:lang w:val="en-US"/>
        </w:rPr>
        <w:t>d</w:t>
      </w:r>
      <w:r>
        <w:rPr>
          <w:rFonts w:eastAsia="ＭＳ 明朝"/>
          <w:sz w:val="22"/>
          <w:szCs w:val="22"/>
          <w:lang w:val="en-US"/>
        </w:rPr>
        <w:tab/>
      </w:r>
      <w:r w:rsidR="00A65A84" w:rsidRPr="00A65A84">
        <w:rPr>
          <w:rFonts w:eastAsia="ＭＳ 明朝"/>
          <w:sz w:val="22"/>
          <w:szCs w:val="22"/>
          <w:lang w:val="en-US"/>
        </w:rPr>
        <w:t>1-symbol PRS for PDC</w:t>
      </w:r>
    </w:p>
    <w:p w14:paraId="6C102FE5" w14:textId="2900A499" w:rsidR="008840C7" w:rsidRDefault="008840C7" w:rsidP="008840C7">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001D0EBF">
        <w:t>m</w:t>
      </w:r>
      <w:r w:rsidR="001D0EBF" w:rsidRPr="001D0EBF">
        <w:t>ulti-P</w:t>
      </w:r>
      <w:r w:rsidR="001D0EBF">
        <w:t>U</w:t>
      </w:r>
      <w:r w:rsidR="001D0EBF" w:rsidRPr="001D0EBF">
        <w:t>SCH scheduling with single DCI</w:t>
      </w:r>
    </w:p>
    <w:p w14:paraId="361A3818" w14:textId="605E2ED3" w:rsidR="006336A3" w:rsidRDefault="006336A3" w:rsidP="006336A3">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946814">
        <w:rPr>
          <w:rFonts w:eastAsia="ＭＳ 明朝"/>
          <w:sz w:val="22"/>
          <w:szCs w:val="22"/>
          <w:lang w:val="en-US"/>
        </w:rPr>
        <w:t>3</w:t>
      </w:r>
      <w:r>
        <w:rPr>
          <w:rFonts w:eastAsia="ＭＳ 明朝"/>
          <w:sz w:val="22"/>
          <w:szCs w:val="22"/>
          <w:lang w:val="en-US"/>
        </w:rPr>
        <w:tab/>
      </w:r>
      <w:r w:rsidR="00946814" w:rsidRPr="00946814">
        <w:rPr>
          <w:rFonts w:eastAsia="ＭＳ 明朝"/>
          <w:sz w:val="22"/>
          <w:szCs w:val="22"/>
          <w:lang w:val="en-US"/>
        </w:rPr>
        <w:t>Multiple PUSCHs scheduling by single DCI for non-consecutive slots in FR1</w:t>
      </w:r>
    </w:p>
    <w:p w14:paraId="457E546B" w14:textId="292C6057" w:rsidR="00294C8B" w:rsidRDefault="009D1DB3" w:rsidP="00F3637C">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00FF441C" w:rsidRPr="00FF441C">
        <w:rPr>
          <w:rFonts w:hint="eastAsia"/>
        </w:rPr>
        <w:t xml:space="preserve"> </w:t>
      </w:r>
      <w:r w:rsidR="00A531A6" w:rsidRPr="00A531A6">
        <w:rPr>
          <w:rFonts w:eastAsia="ＭＳ 明朝"/>
          <w:sz w:val="22"/>
          <w:szCs w:val="22"/>
          <w:lang w:val="en-US"/>
        </w:rPr>
        <w:t>HARQ multiplexing for PDSCH scheduling after UL grant on PUSCH</w:t>
      </w:r>
    </w:p>
    <w:p w14:paraId="1A7958B3" w14:textId="53905705" w:rsidR="00294C8B" w:rsidRDefault="007C534A" w:rsidP="00F3637C">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9D1DB3">
        <w:rPr>
          <w:rFonts w:eastAsia="ＭＳ 明朝"/>
          <w:sz w:val="22"/>
          <w:szCs w:val="22"/>
          <w:lang w:val="en-US"/>
        </w:rPr>
        <w:t>-</w:t>
      </w:r>
      <w:r w:rsidR="00A531A6">
        <w:rPr>
          <w:rFonts w:eastAsia="ＭＳ 明朝"/>
          <w:sz w:val="22"/>
          <w:szCs w:val="22"/>
          <w:lang w:val="en-US"/>
        </w:rPr>
        <w:t>4a</w:t>
      </w:r>
      <w:r w:rsidR="009D1DB3">
        <w:rPr>
          <w:rFonts w:eastAsia="ＭＳ 明朝"/>
          <w:sz w:val="22"/>
          <w:szCs w:val="22"/>
          <w:lang w:val="en-US"/>
        </w:rPr>
        <w:tab/>
      </w:r>
      <w:r w:rsidR="00A531A6" w:rsidRPr="00A531A6">
        <w:rPr>
          <w:rFonts w:eastAsia="ＭＳ 明朝"/>
          <w:sz w:val="22"/>
          <w:szCs w:val="22"/>
          <w:lang w:val="en-US"/>
        </w:rPr>
        <w:t xml:space="preserve">Multiplexing Type-1 HARQ-ACK codebook </w:t>
      </w:r>
      <w:r w:rsidR="009F57A8">
        <w:rPr>
          <w:rFonts w:eastAsia="ＭＳ 明朝"/>
          <w:sz w:val="22"/>
          <w:szCs w:val="22"/>
          <w:lang w:val="en-US"/>
        </w:rPr>
        <w:t>in a PU</w:t>
      </w:r>
      <w:r w:rsidR="000C3183">
        <w:rPr>
          <w:rFonts w:eastAsia="ＭＳ 明朝"/>
          <w:sz w:val="22"/>
          <w:szCs w:val="22"/>
          <w:lang w:val="en-US"/>
        </w:rPr>
        <w:t>S</w:t>
      </w:r>
      <w:r w:rsidR="009F57A8">
        <w:rPr>
          <w:rFonts w:eastAsia="ＭＳ 明朝"/>
          <w:sz w:val="22"/>
          <w:szCs w:val="22"/>
          <w:lang w:val="en-US"/>
        </w:rPr>
        <w:t xml:space="preserve">CH </w:t>
      </w:r>
      <w:r w:rsidR="00A531A6" w:rsidRPr="00A531A6">
        <w:rPr>
          <w:rFonts w:eastAsia="ＭＳ 明朝"/>
          <w:sz w:val="22"/>
          <w:szCs w:val="22"/>
          <w:lang w:val="en-US"/>
        </w:rPr>
        <w:t>for PDSCH schedul</w:t>
      </w:r>
      <w:r w:rsidR="00E933E6">
        <w:rPr>
          <w:rFonts w:eastAsia="ＭＳ 明朝"/>
          <w:sz w:val="22"/>
          <w:szCs w:val="22"/>
          <w:lang w:val="en-US"/>
        </w:rPr>
        <w:t>ed</w:t>
      </w:r>
      <w:r w:rsidR="00A531A6" w:rsidRPr="00A531A6">
        <w:rPr>
          <w:rFonts w:eastAsia="ＭＳ 明朝"/>
          <w:sz w:val="22"/>
          <w:szCs w:val="22"/>
          <w:lang w:val="en-US"/>
        </w:rPr>
        <w:t xml:space="preserve"> after UL grant</w:t>
      </w:r>
    </w:p>
    <w:p w14:paraId="56A731BC" w14:textId="1D100974"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55-4b</w:t>
      </w:r>
      <w:r>
        <w:rPr>
          <w:rFonts w:eastAsia="ＭＳ 明朝"/>
          <w:sz w:val="22"/>
          <w:szCs w:val="22"/>
          <w:lang w:val="en-US"/>
        </w:rPr>
        <w:tab/>
      </w:r>
      <w:r w:rsidR="0063053F" w:rsidRPr="0063053F">
        <w:rPr>
          <w:rFonts w:eastAsia="ＭＳ 明朝"/>
          <w:sz w:val="22"/>
          <w:szCs w:val="22"/>
          <w:lang w:val="en-US"/>
        </w:rPr>
        <w:t xml:space="preserve">Multiplexing Type-2 HARQ-ACK codebook </w:t>
      </w:r>
      <w:r w:rsidR="00D4177E">
        <w:rPr>
          <w:rFonts w:eastAsia="ＭＳ 明朝"/>
          <w:sz w:val="22"/>
          <w:szCs w:val="22"/>
          <w:lang w:val="en-US"/>
        </w:rPr>
        <w:t>in a PUSCH</w:t>
      </w:r>
      <w:r w:rsidR="00D4177E" w:rsidRPr="0063053F">
        <w:rPr>
          <w:rFonts w:eastAsia="ＭＳ 明朝"/>
          <w:sz w:val="22"/>
          <w:szCs w:val="22"/>
          <w:lang w:val="en-US"/>
        </w:rPr>
        <w:t xml:space="preserve"> </w:t>
      </w:r>
      <w:r w:rsidR="0063053F" w:rsidRPr="0063053F">
        <w:rPr>
          <w:rFonts w:eastAsia="ＭＳ 明朝"/>
          <w:sz w:val="22"/>
          <w:szCs w:val="22"/>
          <w:lang w:val="en-US"/>
        </w:rPr>
        <w:t xml:space="preserve">for PDSCH </w:t>
      </w:r>
      <w:r w:rsidR="00D4177E" w:rsidRPr="00A531A6">
        <w:rPr>
          <w:rFonts w:eastAsia="ＭＳ 明朝"/>
          <w:sz w:val="22"/>
          <w:szCs w:val="22"/>
          <w:lang w:val="en-US"/>
        </w:rPr>
        <w:t>schedul</w:t>
      </w:r>
      <w:r w:rsidR="00D4177E">
        <w:rPr>
          <w:rFonts w:eastAsia="ＭＳ 明朝"/>
          <w:sz w:val="22"/>
          <w:szCs w:val="22"/>
          <w:lang w:val="en-US"/>
        </w:rPr>
        <w:t>ed</w:t>
      </w:r>
      <w:r w:rsidR="00D4177E" w:rsidRPr="00A531A6">
        <w:rPr>
          <w:rFonts w:eastAsia="ＭＳ 明朝"/>
          <w:sz w:val="22"/>
          <w:szCs w:val="22"/>
          <w:lang w:val="en-US"/>
        </w:rPr>
        <w:t xml:space="preserve"> </w:t>
      </w:r>
      <w:r w:rsidR="0063053F" w:rsidRPr="0063053F">
        <w:rPr>
          <w:rFonts w:eastAsia="ＭＳ 明朝"/>
          <w:sz w:val="22"/>
          <w:szCs w:val="22"/>
          <w:lang w:val="en-US"/>
        </w:rPr>
        <w:t>after UL grant</w:t>
      </w:r>
    </w:p>
    <w:p w14:paraId="17AE931F" w14:textId="53013A99"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55-4c</w:t>
      </w:r>
      <w:r>
        <w:rPr>
          <w:rFonts w:eastAsia="ＭＳ 明朝"/>
          <w:sz w:val="22"/>
          <w:szCs w:val="22"/>
          <w:lang w:val="en-US"/>
        </w:rPr>
        <w:tab/>
      </w:r>
      <w:r w:rsidR="0063053F" w:rsidRPr="0063053F">
        <w:rPr>
          <w:rFonts w:eastAsia="ＭＳ 明朝"/>
          <w:sz w:val="22"/>
          <w:szCs w:val="22"/>
          <w:lang w:val="en-US"/>
        </w:rPr>
        <w:t xml:space="preserve">Multiplexing Type-3 HARQ-ACK codebook </w:t>
      </w:r>
      <w:r w:rsidR="00D4177E">
        <w:rPr>
          <w:rFonts w:eastAsia="ＭＳ 明朝"/>
          <w:sz w:val="22"/>
          <w:szCs w:val="22"/>
          <w:lang w:val="en-US"/>
        </w:rPr>
        <w:t>in a PUSCH</w:t>
      </w:r>
      <w:r w:rsidR="00D4177E" w:rsidRPr="0063053F">
        <w:rPr>
          <w:rFonts w:eastAsia="ＭＳ 明朝"/>
          <w:sz w:val="22"/>
          <w:szCs w:val="22"/>
          <w:lang w:val="en-US"/>
        </w:rPr>
        <w:t xml:space="preserve"> </w:t>
      </w:r>
      <w:r w:rsidR="0063053F" w:rsidRPr="0063053F">
        <w:rPr>
          <w:rFonts w:eastAsia="ＭＳ 明朝"/>
          <w:sz w:val="22"/>
          <w:szCs w:val="22"/>
          <w:lang w:val="en-US"/>
        </w:rPr>
        <w:t xml:space="preserve">for PDSCH </w:t>
      </w:r>
      <w:r w:rsidR="00D4177E" w:rsidRPr="00A531A6">
        <w:rPr>
          <w:rFonts w:eastAsia="ＭＳ 明朝"/>
          <w:sz w:val="22"/>
          <w:szCs w:val="22"/>
          <w:lang w:val="en-US"/>
        </w:rPr>
        <w:t>schedul</w:t>
      </w:r>
      <w:r w:rsidR="00D4177E">
        <w:rPr>
          <w:rFonts w:eastAsia="ＭＳ 明朝"/>
          <w:sz w:val="22"/>
          <w:szCs w:val="22"/>
          <w:lang w:val="en-US"/>
        </w:rPr>
        <w:t>ed</w:t>
      </w:r>
      <w:r w:rsidR="00D4177E" w:rsidRPr="00A531A6">
        <w:rPr>
          <w:rFonts w:eastAsia="ＭＳ 明朝"/>
          <w:sz w:val="22"/>
          <w:szCs w:val="22"/>
          <w:lang w:val="en-US"/>
        </w:rPr>
        <w:t xml:space="preserve"> </w:t>
      </w:r>
      <w:r w:rsidR="0063053F" w:rsidRPr="0063053F">
        <w:rPr>
          <w:rFonts w:eastAsia="ＭＳ 明朝"/>
          <w:sz w:val="22"/>
          <w:szCs w:val="22"/>
          <w:lang w:val="en-US"/>
        </w:rPr>
        <w:t>after UL grant</w:t>
      </w:r>
    </w:p>
    <w:p w14:paraId="2DAB09FA" w14:textId="6A6948C5"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87568C">
        <w:rPr>
          <w:rFonts w:eastAsia="ＭＳ 明朝"/>
          <w:sz w:val="22"/>
          <w:szCs w:val="22"/>
          <w:lang w:val="en-US"/>
        </w:rPr>
        <w:t>4d</w:t>
      </w:r>
      <w:r>
        <w:rPr>
          <w:rFonts w:eastAsia="ＭＳ 明朝"/>
          <w:sz w:val="22"/>
          <w:szCs w:val="22"/>
          <w:lang w:val="en-US"/>
        </w:rPr>
        <w:tab/>
      </w:r>
      <w:r w:rsidR="0063053F" w:rsidRPr="0063053F">
        <w:rPr>
          <w:rFonts w:eastAsia="ＭＳ 明朝"/>
          <w:sz w:val="22"/>
          <w:szCs w:val="22"/>
          <w:lang w:val="en-US"/>
        </w:rPr>
        <w:t>Determining a different PUCCH resource to transmit HARQ-ACK for PDSCH scheduled after UL grant</w:t>
      </w:r>
    </w:p>
    <w:p w14:paraId="49F4C052" w14:textId="43706AB8" w:rsidR="00A531A6" w:rsidRDefault="00A531A6" w:rsidP="00A531A6">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F42E5D">
        <w:rPr>
          <w:rFonts w:eastAsia="ＭＳ 明朝"/>
          <w:sz w:val="22"/>
          <w:szCs w:val="22"/>
          <w:lang w:val="en-US"/>
        </w:rPr>
        <w:t>4e</w:t>
      </w:r>
      <w:r>
        <w:rPr>
          <w:rFonts w:eastAsia="ＭＳ 明朝"/>
          <w:sz w:val="22"/>
          <w:szCs w:val="22"/>
          <w:lang w:val="en-US"/>
        </w:rPr>
        <w:tab/>
      </w:r>
      <w:r w:rsidR="0063053F" w:rsidRPr="0063053F">
        <w:rPr>
          <w:rFonts w:eastAsia="ＭＳ 明朝"/>
          <w:sz w:val="22"/>
          <w:szCs w:val="22"/>
          <w:lang w:val="en-US"/>
        </w:rPr>
        <w:t>Determining different codebook size to transmit HARQ-ACK for PDSCH scheduled after UL grant</w:t>
      </w:r>
    </w:p>
    <w:p w14:paraId="74F79B6A" w14:textId="4463DDEC" w:rsidR="005B19D4" w:rsidRDefault="005B19D4" w:rsidP="0063053F">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Pr="005B19D4">
        <w:rPr>
          <w:rFonts w:eastAsia="ＭＳ 明朝"/>
          <w:sz w:val="22"/>
          <w:szCs w:val="22"/>
          <w:lang w:val="en-US"/>
        </w:rPr>
        <w:t>pathloss RS</w:t>
      </w:r>
      <w:r w:rsidR="00D812CE">
        <w:rPr>
          <w:rFonts w:eastAsia="ＭＳ 明朝"/>
          <w:sz w:val="22"/>
          <w:szCs w:val="22"/>
          <w:lang w:val="en-US"/>
        </w:rPr>
        <w:t xml:space="preserve"> updates</w:t>
      </w:r>
      <w:r w:rsidRPr="005B19D4">
        <w:rPr>
          <w:rFonts w:eastAsia="ＭＳ 明朝"/>
          <w:sz w:val="22"/>
          <w:szCs w:val="22"/>
          <w:lang w:val="en-US"/>
        </w:rPr>
        <w:t xml:space="preserve"> for Type 1 CG-PUSCH</w:t>
      </w:r>
    </w:p>
    <w:p w14:paraId="48032BB8" w14:textId="5AE03AFF" w:rsidR="00A531A6" w:rsidRDefault="005B19D4" w:rsidP="005B19D4">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FD16D9">
        <w:rPr>
          <w:rFonts w:eastAsia="ＭＳ 明朝"/>
          <w:sz w:val="22"/>
          <w:szCs w:val="22"/>
          <w:lang w:val="en-US"/>
        </w:rPr>
        <w:t>5</w:t>
      </w:r>
      <w:r>
        <w:rPr>
          <w:rFonts w:eastAsia="ＭＳ 明朝"/>
          <w:sz w:val="22"/>
          <w:szCs w:val="22"/>
          <w:lang w:val="en-US"/>
        </w:rPr>
        <w:tab/>
      </w:r>
      <w:r w:rsidRPr="005B19D4">
        <w:rPr>
          <w:rFonts w:eastAsia="ＭＳ 明朝"/>
          <w:sz w:val="22"/>
          <w:szCs w:val="22"/>
          <w:lang w:val="en-US"/>
        </w:rPr>
        <w:t>Enable MAC CE based pathloss RS updates for Type 1 CG-PUSCH</w:t>
      </w:r>
    </w:p>
    <w:bookmarkEnd w:id="2"/>
    <w:p w14:paraId="77FE704E" w14:textId="2A226B71" w:rsidR="00B755F5" w:rsidRDefault="00B755F5" w:rsidP="00B755F5">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r w:rsidRPr="00FF441C">
        <w:rPr>
          <w:rFonts w:hint="eastAsia"/>
        </w:rPr>
        <w:t xml:space="preserve"> </w:t>
      </w:r>
      <w:r w:rsidR="003134B7" w:rsidRPr="003134B7">
        <w:rPr>
          <w:rFonts w:eastAsia="ＭＳ 明朝"/>
          <w:sz w:val="22"/>
          <w:szCs w:val="22"/>
          <w:lang w:val="en-US"/>
        </w:rPr>
        <w:t>span-based PDCCH monitoring with additional restrictions</w:t>
      </w:r>
    </w:p>
    <w:p w14:paraId="10339254" w14:textId="6A32F54B" w:rsidR="003134B7" w:rsidRDefault="003134B7" w:rsidP="003134B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942837">
        <w:rPr>
          <w:rFonts w:eastAsia="ＭＳ 明朝"/>
          <w:sz w:val="22"/>
          <w:szCs w:val="22"/>
          <w:lang w:val="en-US"/>
        </w:rPr>
        <w:t>6</w:t>
      </w:r>
      <w:r>
        <w:rPr>
          <w:rFonts w:eastAsia="ＭＳ 明朝"/>
          <w:sz w:val="22"/>
          <w:szCs w:val="22"/>
          <w:lang w:val="en-US"/>
        </w:rPr>
        <w:tab/>
      </w:r>
      <w:r w:rsidR="00942837" w:rsidRPr="00942837">
        <w:rPr>
          <w:rFonts w:eastAsia="ＭＳ 明朝"/>
          <w:sz w:val="22"/>
          <w:szCs w:val="22"/>
          <w:lang w:val="en-US"/>
        </w:rPr>
        <w:t>(2, 2) span-based PDCCH monitoring with additional restriction(s)</w:t>
      </w:r>
    </w:p>
    <w:p w14:paraId="08A40052" w14:textId="3F74983E" w:rsidR="00447F7E" w:rsidRDefault="00447F7E" w:rsidP="00447F7E">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w:t>
      </w:r>
      <w:r w:rsidR="008678AC">
        <w:rPr>
          <w:rFonts w:eastAsia="ＭＳ 明朝"/>
          <w:sz w:val="22"/>
          <w:szCs w:val="22"/>
          <w:lang w:val="en-US"/>
        </w:rPr>
        <w:t>a</w:t>
      </w:r>
      <w:r>
        <w:rPr>
          <w:rFonts w:eastAsia="ＭＳ 明朝"/>
          <w:sz w:val="22"/>
          <w:szCs w:val="22"/>
          <w:lang w:val="en-US"/>
        </w:rPr>
        <w:tab/>
      </w:r>
      <w:r w:rsidR="00A760B0" w:rsidRPr="00A760B0">
        <w:rPr>
          <w:rFonts w:eastAsia="ＭＳ 明朝"/>
          <w:sz w:val="22"/>
          <w:szCs w:val="22"/>
          <w:lang w:val="en-US"/>
        </w:rPr>
        <w:t>Capability on the number of CCs for monitoring a maximum number of BDs and non-overlapped CCEs per span when configured with DL CA with Rel-16 PDCCH monitoring capability on all the serving cells</w:t>
      </w:r>
    </w:p>
    <w:p w14:paraId="3C61EBE7" w14:textId="439F0573" w:rsidR="00A760B0" w:rsidRDefault="00A760B0" w:rsidP="00A760B0">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lastRenderedPageBreak/>
        <w:t>55-6b</w:t>
      </w:r>
      <w:r>
        <w:rPr>
          <w:rFonts w:eastAsia="ＭＳ 明朝"/>
          <w:sz w:val="22"/>
          <w:szCs w:val="22"/>
          <w:lang w:val="en-US"/>
        </w:rPr>
        <w:tab/>
      </w:r>
      <w:r w:rsidR="009C0EBE" w:rsidRPr="009C0EBE">
        <w:rPr>
          <w:rFonts w:eastAsia="ＭＳ 明朝"/>
          <w:sz w:val="22"/>
          <w:szCs w:val="22"/>
          <w:lang w:val="en-US"/>
        </w:rPr>
        <w:t>Mix of Rel-16 PDCCH monitoring capability and Rel. 15 PDCCH monitoring capability on different carriers</w:t>
      </w:r>
    </w:p>
    <w:p w14:paraId="32CFA0E2" w14:textId="437CDFCD" w:rsidR="000615BE" w:rsidRDefault="000615BE" w:rsidP="000615BE">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w:t>
      </w:r>
      <w:r w:rsidR="00C304B1">
        <w:rPr>
          <w:rFonts w:eastAsia="ＭＳ 明朝"/>
          <w:sz w:val="22"/>
          <w:szCs w:val="22"/>
          <w:lang w:val="en-US"/>
        </w:rPr>
        <w:t>c</w:t>
      </w:r>
      <w:r>
        <w:rPr>
          <w:rFonts w:eastAsia="ＭＳ 明朝"/>
          <w:sz w:val="22"/>
          <w:szCs w:val="22"/>
          <w:lang w:val="en-US"/>
        </w:rPr>
        <w:tab/>
      </w:r>
      <w:r w:rsidR="00C304B1" w:rsidRPr="00C304B1">
        <w:rPr>
          <w:rFonts w:eastAsia="ＭＳ 明朝"/>
          <w:sz w:val="22"/>
          <w:szCs w:val="22"/>
          <w:lang w:val="en-US"/>
        </w:rPr>
        <w:t>Number of carriers for CCE/BD scaling with DL CA with mix of Rel. 16 and Rel. 15 PDCCH monitoring capabilities on different carriers</w:t>
      </w:r>
    </w:p>
    <w:p w14:paraId="5B784B6C" w14:textId="2C5F8AFF" w:rsidR="007531F7" w:rsidRDefault="007531F7" w:rsidP="007531F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w:t>
      </w:r>
      <w:r w:rsidR="007B3D10">
        <w:rPr>
          <w:rFonts w:eastAsia="ＭＳ 明朝"/>
          <w:sz w:val="22"/>
          <w:szCs w:val="22"/>
          <w:lang w:val="en-US"/>
        </w:rPr>
        <w:t>d</w:t>
      </w:r>
      <w:r>
        <w:rPr>
          <w:rFonts w:eastAsia="ＭＳ 明朝"/>
          <w:sz w:val="22"/>
          <w:szCs w:val="22"/>
          <w:lang w:val="en-US"/>
        </w:rPr>
        <w:tab/>
      </w:r>
      <w:r w:rsidR="007B3D10" w:rsidRPr="007B3D10">
        <w:rPr>
          <w:rFonts w:eastAsia="ＭＳ 明朝"/>
          <w:sz w:val="22"/>
          <w:szCs w:val="22"/>
          <w:lang w:val="en-US"/>
        </w:rPr>
        <w:t>Capability on the number of CCs for monitoring a maximum number of BDs and non-overlapped CCEs per span for MCG and for SCG when configured for NR-DC operation with Rel-16 PDCCH monitoring on all the serving cells</w:t>
      </w:r>
    </w:p>
    <w:p w14:paraId="1F130E20" w14:textId="59E60624" w:rsidR="00331400" w:rsidRDefault="00331400" w:rsidP="00331400">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55-6e</w:t>
      </w:r>
      <w:r>
        <w:rPr>
          <w:rFonts w:eastAsia="ＭＳ 明朝"/>
          <w:sz w:val="22"/>
          <w:szCs w:val="22"/>
          <w:lang w:val="en-US"/>
        </w:rPr>
        <w:tab/>
      </w:r>
      <w:r w:rsidR="00820147" w:rsidRPr="00820147">
        <w:rPr>
          <w:rFonts w:eastAsia="ＭＳ 明朝"/>
          <w:sz w:val="22"/>
          <w:szCs w:val="22"/>
          <w:lang w:val="en-US"/>
        </w:rPr>
        <w:t>Number of carriers for CCE/BD scaling for MCG and for SCG when configured for NR-DC operation with mix of Rel. 16 and Rel. 15 PDCCH monitoring capabilities on different carriers</w:t>
      </w:r>
    </w:p>
    <w:p w14:paraId="77382ECA" w14:textId="5592285D" w:rsidR="00AD25FF" w:rsidRDefault="00AD25FF" w:rsidP="00AD25FF">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55-6f</w:t>
      </w:r>
      <w:r>
        <w:rPr>
          <w:rFonts w:eastAsia="ＭＳ 明朝"/>
          <w:sz w:val="22"/>
          <w:szCs w:val="22"/>
          <w:lang w:val="en-US"/>
        </w:rPr>
        <w:tab/>
      </w:r>
      <w:r w:rsidR="00D84067" w:rsidRPr="00D84067">
        <w:rPr>
          <w:rFonts w:eastAsia="ＭＳ 明朝"/>
          <w:sz w:val="22"/>
          <w:szCs w:val="22"/>
          <w:lang w:val="en-US"/>
        </w:rPr>
        <w:t>Capability on the number of CCs for monitoring a maximum number of BDs and non-overlapped CCEs per span when configured with DL CA with Rel-16 PDCCH monitoring capability on all the serving cells with restriction for non-aligned span case</w:t>
      </w:r>
    </w:p>
    <w:p w14:paraId="739917A3" w14:textId="78DD6F40" w:rsidR="00D84067" w:rsidRDefault="00D84067" w:rsidP="00D8406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55-6g</w:t>
      </w:r>
      <w:r>
        <w:rPr>
          <w:rFonts w:eastAsia="ＭＳ 明朝"/>
          <w:sz w:val="22"/>
          <w:szCs w:val="22"/>
          <w:lang w:val="en-US"/>
        </w:rPr>
        <w:tab/>
      </w:r>
      <w:r w:rsidR="000100C9" w:rsidRPr="000100C9">
        <w:rPr>
          <w:rFonts w:eastAsia="ＭＳ 明朝"/>
          <w:sz w:val="22"/>
          <w:szCs w:val="22"/>
          <w:lang w:val="en-US"/>
        </w:rPr>
        <w:t>Number of carriers for CCE/BD scaling with DL CA with mix of Rel. 16 and Rel. 15 PDCCH monitoring capabilities on different carriers with restriction for non-aligned span case</w:t>
      </w:r>
    </w:p>
    <w:p w14:paraId="2C1A510C" w14:textId="753FE7EA" w:rsidR="00447F7E" w:rsidRPr="009711AE" w:rsidRDefault="006C0D9F" w:rsidP="009711AE">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55-6h</w:t>
      </w:r>
      <w:r>
        <w:rPr>
          <w:rFonts w:eastAsia="ＭＳ 明朝"/>
          <w:sz w:val="22"/>
          <w:szCs w:val="22"/>
          <w:lang w:val="en-US"/>
        </w:rPr>
        <w:tab/>
      </w:r>
      <w:r w:rsidR="00B507C2" w:rsidRPr="00B507C2">
        <w:rPr>
          <w:rFonts w:eastAsia="ＭＳ 明朝"/>
          <w:sz w:val="22"/>
          <w:szCs w:val="22"/>
          <w:lang w:val="en-US"/>
        </w:rPr>
        <w:t>PDCCH repetition for Rel-16 PDCCH monitoring</w:t>
      </w:r>
    </w:p>
    <w:p w14:paraId="06349F53" w14:textId="48F27B64" w:rsidR="004F0C1F" w:rsidRDefault="004F0C1F" w:rsidP="004F0C1F">
      <w:pPr>
        <w:pStyle w:val="aff6"/>
        <w:numPr>
          <w:ilvl w:val="0"/>
          <w:numId w:val="12"/>
        </w:numPr>
        <w:spacing w:afterLines="50" w:after="120"/>
        <w:ind w:leftChars="0"/>
        <w:jc w:val="both"/>
        <w:rPr>
          <w:rFonts w:eastAsia="ＭＳ 明朝"/>
          <w:sz w:val="22"/>
          <w:szCs w:val="22"/>
          <w:lang w:val="en-US"/>
        </w:rPr>
      </w:pPr>
      <w:r>
        <w:rPr>
          <w:rFonts w:eastAsia="ＭＳ 明朝" w:hint="eastAsia"/>
          <w:sz w:val="22"/>
          <w:szCs w:val="22"/>
          <w:lang w:val="en-US"/>
        </w:rPr>
        <w:t>F</w:t>
      </w:r>
      <w:r>
        <w:rPr>
          <w:rFonts w:eastAsia="ＭＳ 明朝"/>
          <w:sz w:val="22"/>
          <w:szCs w:val="22"/>
          <w:lang w:val="en-US"/>
        </w:rPr>
        <w:t>Gs for</w:t>
      </w:r>
      <w:bookmarkStart w:id="3" w:name="_Hlk147008891"/>
      <w:r w:rsidRPr="00FF441C">
        <w:rPr>
          <w:rFonts w:hint="eastAsia"/>
        </w:rPr>
        <w:t xml:space="preserve"> </w:t>
      </w:r>
      <w:r w:rsidR="000172F3" w:rsidRPr="000172F3">
        <w:rPr>
          <w:rFonts w:eastAsia="ＭＳ 明朝"/>
          <w:sz w:val="22"/>
          <w:szCs w:val="22"/>
          <w:lang w:val="en-US"/>
        </w:rPr>
        <w:t>multi-DCI based multi-TRP</w:t>
      </w:r>
      <w:bookmarkEnd w:id="3"/>
    </w:p>
    <w:p w14:paraId="2BD0DE63" w14:textId="3B52FCC4" w:rsidR="004F0C1F" w:rsidRDefault="004F0C1F" w:rsidP="004F0C1F">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55-</w:t>
      </w:r>
      <w:r w:rsidR="000172F3">
        <w:rPr>
          <w:rFonts w:eastAsia="ＭＳ 明朝"/>
          <w:sz w:val="22"/>
          <w:szCs w:val="22"/>
          <w:lang w:val="en-US"/>
        </w:rPr>
        <w:t>7</w:t>
      </w:r>
      <w:r>
        <w:rPr>
          <w:rFonts w:eastAsia="ＭＳ 明朝"/>
          <w:sz w:val="22"/>
          <w:szCs w:val="22"/>
          <w:lang w:val="en-US"/>
        </w:rPr>
        <w:tab/>
      </w:r>
      <w:r w:rsidR="00A419B2" w:rsidRPr="00A419B2">
        <w:rPr>
          <w:rFonts w:eastAsia="ＭＳ 明朝"/>
          <w:sz w:val="22"/>
          <w:szCs w:val="22"/>
          <w:lang w:val="en-US"/>
        </w:rPr>
        <w:t xml:space="preserve">Two QCL </w:t>
      </w:r>
      <w:proofErr w:type="spellStart"/>
      <w:r w:rsidR="00A419B2" w:rsidRPr="00A419B2">
        <w:rPr>
          <w:rFonts w:eastAsia="ＭＳ 明朝"/>
          <w:sz w:val="22"/>
          <w:szCs w:val="22"/>
          <w:lang w:val="en-US"/>
        </w:rPr>
        <w:t>TypeD</w:t>
      </w:r>
      <w:proofErr w:type="spellEnd"/>
      <w:r w:rsidR="00A419B2" w:rsidRPr="00A419B2">
        <w:rPr>
          <w:rFonts w:eastAsia="ＭＳ 明朝"/>
          <w:sz w:val="22"/>
          <w:szCs w:val="22"/>
          <w:lang w:val="en-US"/>
        </w:rPr>
        <w:t xml:space="preserve"> for CORESET monitoring in multi-DCI based multi-TRP</w:t>
      </w:r>
    </w:p>
    <w:p w14:paraId="319638F9" w14:textId="77777777" w:rsidR="00214BEA" w:rsidRPr="004F0C1F" w:rsidRDefault="00214BEA" w:rsidP="00214BEA">
      <w:pPr>
        <w:spacing w:afterLines="50" w:after="120"/>
        <w:jc w:val="both"/>
        <w:rPr>
          <w:rFonts w:eastAsia="ＭＳ 明朝"/>
          <w:sz w:val="22"/>
          <w:szCs w:val="22"/>
          <w:lang w:val="en-US"/>
        </w:rPr>
      </w:pPr>
    </w:p>
    <w:p w14:paraId="00071149" w14:textId="77777777" w:rsidR="00294C8B" w:rsidRPr="003134B7" w:rsidRDefault="00294C8B">
      <w:pPr>
        <w:spacing w:afterLines="50" w:after="120"/>
        <w:jc w:val="both"/>
        <w:rPr>
          <w:rFonts w:eastAsia="ＭＳ 明朝"/>
          <w:sz w:val="22"/>
          <w:szCs w:val="22"/>
          <w:lang w:val="en-US"/>
        </w:rPr>
      </w:pPr>
    </w:p>
    <w:p w14:paraId="61879323" w14:textId="77777777" w:rsidR="00294C8B" w:rsidRPr="00B755F5" w:rsidRDefault="00294C8B">
      <w:pPr>
        <w:rPr>
          <w:sz w:val="22"/>
          <w:lang w:val="en-US"/>
        </w:rPr>
        <w:sectPr w:rsidR="00294C8B" w:rsidRPr="00B755F5">
          <w:footerReference w:type="default" r:id="rId11"/>
          <w:pgSz w:w="12240" w:h="15840"/>
          <w:pgMar w:top="851" w:right="1134" w:bottom="567" w:left="1134" w:header="720" w:footer="720" w:gutter="0"/>
          <w:cols w:space="720"/>
          <w:docGrid w:linePitch="326"/>
        </w:sectPr>
      </w:pPr>
    </w:p>
    <w:p w14:paraId="2924815B" w14:textId="6EE5D860"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lastRenderedPageBreak/>
        <w:t xml:space="preserve">FGs for </w:t>
      </w:r>
      <w:r w:rsidR="00821CC1" w:rsidRPr="00821CC1">
        <w:rPr>
          <w:rFonts w:eastAsia="ＭＳ 明朝"/>
          <w:b/>
          <w:bCs/>
          <w:szCs w:val="24"/>
          <w:lang w:val="en-US"/>
        </w:rPr>
        <w:t>HARQ multiplexing</w:t>
      </w:r>
      <w:r w:rsidR="006B28A1" w:rsidRPr="006B28A1">
        <w:t xml:space="preserve"> </w:t>
      </w:r>
      <w:r w:rsidR="006B28A1" w:rsidRPr="006B28A1">
        <w:rPr>
          <w:rFonts w:eastAsia="ＭＳ 明朝"/>
          <w:b/>
          <w:bCs/>
          <w:szCs w:val="24"/>
          <w:lang w:val="en-US"/>
        </w:rPr>
        <w:t>for PDSCH scheduling after UL grant on PUSCH</w:t>
      </w:r>
    </w:p>
    <w:p w14:paraId="78833927" w14:textId="12E12795" w:rsidR="00294C8B" w:rsidRDefault="009D1DB3">
      <w:pPr>
        <w:spacing w:afterLines="50" w:after="120"/>
        <w:jc w:val="both"/>
        <w:rPr>
          <w:sz w:val="22"/>
          <w:lang w:val="en-US"/>
        </w:rPr>
      </w:pPr>
      <w:r>
        <w:rPr>
          <w:rFonts w:hint="eastAsia"/>
          <w:sz w:val="22"/>
          <w:lang w:val="en-US"/>
        </w:rPr>
        <w:t>I</w:t>
      </w:r>
      <w:r>
        <w:rPr>
          <w:sz w:val="22"/>
          <w:lang w:val="en-US"/>
        </w:rPr>
        <w:t xml:space="preserve">n [1], FGs for </w:t>
      </w:r>
      <w:r w:rsidR="00E15DF3" w:rsidRPr="00E15DF3">
        <w:rPr>
          <w:rFonts w:eastAsia="ＭＳ 明朝"/>
          <w:sz w:val="22"/>
          <w:szCs w:val="22"/>
          <w:lang w:val="en-US"/>
        </w:rPr>
        <w:t xml:space="preserve">HARQ multiplexing for PDSCH scheduling after UL grant on PUSCH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687"/>
        <w:gridCol w:w="1830"/>
        <w:gridCol w:w="2158"/>
        <w:gridCol w:w="1258"/>
        <w:gridCol w:w="1097"/>
        <w:gridCol w:w="1213"/>
        <w:gridCol w:w="1791"/>
        <w:gridCol w:w="1424"/>
        <w:gridCol w:w="1416"/>
        <w:gridCol w:w="1416"/>
        <w:gridCol w:w="1379"/>
        <w:gridCol w:w="2158"/>
        <w:gridCol w:w="1907"/>
      </w:tblGrid>
      <w:tr w:rsidR="0028110C" w:rsidRPr="0062567A" w14:paraId="5F27DD4B" w14:textId="77777777" w:rsidTr="00B51B6B">
        <w:trPr>
          <w:trHeight w:val="20"/>
        </w:trPr>
        <w:tc>
          <w:tcPr>
            <w:tcW w:w="592" w:type="pct"/>
            <w:tcBorders>
              <w:top w:val="single" w:sz="4" w:space="0" w:color="auto"/>
              <w:left w:val="single" w:sz="4" w:space="0" w:color="auto"/>
              <w:bottom w:val="single" w:sz="4" w:space="0" w:color="auto"/>
              <w:right w:val="single" w:sz="4" w:space="0" w:color="auto"/>
            </w:tcBorders>
            <w:hideMark/>
          </w:tcPr>
          <w:p w14:paraId="362F3E95"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lastRenderedPageBreak/>
              <w:t>Features</w:t>
            </w:r>
          </w:p>
        </w:tc>
        <w:tc>
          <w:tcPr>
            <w:tcW w:w="153" w:type="pct"/>
            <w:tcBorders>
              <w:top w:val="single" w:sz="4" w:space="0" w:color="auto"/>
              <w:left w:val="single" w:sz="4" w:space="0" w:color="auto"/>
              <w:bottom w:val="single" w:sz="4" w:space="0" w:color="auto"/>
              <w:right w:val="single" w:sz="4" w:space="0" w:color="auto"/>
            </w:tcBorders>
            <w:hideMark/>
          </w:tcPr>
          <w:p w14:paraId="4D809ACB"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Index</w:t>
            </w:r>
          </w:p>
        </w:tc>
        <w:tc>
          <w:tcPr>
            <w:tcW w:w="409" w:type="pct"/>
            <w:tcBorders>
              <w:top w:val="single" w:sz="4" w:space="0" w:color="auto"/>
              <w:left w:val="single" w:sz="4" w:space="0" w:color="auto"/>
              <w:bottom w:val="single" w:sz="4" w:space="0" w:color="auto"/>
              <w:right w:val="single" w:sz="4" w:space="0" w:color="auto"/>
            </w:tcBorders>
            <w:hideMark/>
          </w:tcPr>
          <w:p w14:paraId="59BF2E38"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Feature group</w:t>
            </w:r>
          </w:p>
        </w:tc>
        <w:tc>
          <w:tcPr>
            <w:tcW w:w="482" w:type="pct"/>
            <w:tcBorders>
              <w:top w:val="single" w:sz="4" w:space="0" w:color="auto"/>
              <w:left w:val="single" w:sz="4" w:space="0" w:color="auto"/>
              <w:bottom w:val="single" w:sz="4" w:space="0" w:color="auto"/>
              <w:right w:val="single" w:sz="4" w:space="0" w:color="auto"/>
            </w:tcBorders>
            <w:hideMark/>
          </w:tcPr>
          <w:p w14:paraId="165CF755"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hideMark/>
          </w:tcPr>
          <w:p w14:paraId="07893B51"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hideMark/>
          </w:tcPr>
          <w:p w14:paraId="36B5582F"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Need for the gNB to know if the feature is supported</w:t>
            </w:r>
          </w:p>
        </w:tc>
        <w:tc>
          <w:tcPr>
            <w:tcW w:w="271" w:type="pct"/>
            <w:tcBorders>
              <w:top w:val="single" w:sz="4" w:space="0" w:color="auto"/>
              <w:left w:val="single" w:sz="4" w:space="0" w:color="auto"/>
              <w:bottom w:val="single" w:sz="4" w:space="0" w:color="auto"/>
              <w:right w:val="single" w:sz="4" w:space="0" w:color="auto"/>
            </w:tcBorders>
            <w:hideMark/>
          </w:tcPr>
          <w:p w14:paraId="6604E108" w14:textId="77777777" w:rsidR="0028110C" w:rsidRPr="0062567A" w:rsidRDefault="0028110C" w:rsidP="00004FE6">
            <w:pPr>
              <w:pStyle w:val="TAH"/>
              <w:spacing w:after="0" w:line="240" w:lineRule="auto"/>
              <w:rPr>
                <w:rFonts w:cs="Arial"/>
                <w:color w:val="000000" w:themeColor="text1"/>
                <w:szCs w:val="18"/>
              </w:rPr>
            </w:pPr>
            <w:r w:rsidRPr="0062567A">
              <w:rPr>
                <w:rFonts w:eastAsia="Gulim" w:cs="Arial"/>
                <w:color w:val="000000" w:themeColor="text1"/>
                <w:szCs w:val="18"/>
              </w:rPr>
              <w:t xml:space="preserve">Applicable to </w:t>
            </w:r>
            <w:r w:rsidRPr="0062567A">
              <w:rPr>
                <w:rFonts w:cs="Arial"/>
                <w:color w:val="000000" w:themeColor="text1"/>
                <w:szCs w:val="18"/>
              </w:rPr>
              <w:t>the capability signalling exchange between UEs (</w:t>
            </w:r>
            <w:proofErr w:type="spellStart"/>
            <w:r w:rsidRPr="0062567A">
              <w:rPr>
                <w:rFonts w:cs="Arial"/>
                <w:color w:val="000000" w:themeColor="text1"/>
                <w:szCs w:val="18"/>
              </w:rPr>
              <w:t>Sidelink</w:t>
            </w:r>
            <w:proofErr w:type="spellEnd"/>
            <w:r w:rsidRPr="0062567A">
              <w:rPr>
                <w:rFonts w:cs="Arial"/>
                <w:color w:val="000000" w:themeColor="text1"/>
                <w:szCs w:val="18"/>
              </w:rPr>
              <w:t xml:space="preserve"> WI only)”.</w:t>
            </w:r>
          </w:p>
        </w:tc>
        <w:tc>
          <w:tcPr>
            <w:tcW w:w="400" w:type="pct"/>
            <w:tcBorders>
              <w:top w:val="single" w:sz="4" w:space="0" w:color="auto"/>
              <w:left w:val="single" w:sz="4" w:space="0" w:color="auto"/>
              <w:bottom w:val="single" w:sz="4" w:space="0" w:color="auto"/>
              <w:right w:val="single" w:sz="4" w:space="0" w:color="auto"/>
            </w:tcBorders>
            <w:hideMark/>
          </w:tcPr>
          <w:p w14:paraId="6439E791" w14:textId="77777777" w:rsidR="0028110C" w:rsidRPr="0062567A" w:rsidRDefault="0028110C" w:rsidP="00004FE6">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Consequence if the feature is not supported by the UE</w:t>
            </w:r>
          </w:p>
        </w:tc>
        <w:tc>
          <w:tcPr>
            <w:tcW w:w="318" w:type="pct"/>
            <w:tcBorders>
              <w:top w:val="single" w:sz="4" w:space="0" w:color="auto"/>
              <w:left w:val="single" w:sz="4" w:space="0" w:color="auto"/>
              <w:bottom w:val="single" w:sz="4" w:space="0" w:color="auto"/>
              <w:right w:val="single" w:sz="4" w:space="0" w:color="auto"/>
            </w:tcBorders>
            <w:hideMark/>
          </w:tcPr>
          <w:p w14:paraId="1C758297" w14:textId="77777777" w:rsidR="0028110C" w:rsidRPr="0062567A" w:rsidRDefault="0028110C" w:rsidP="00004FE6">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Type</w:t>
            </w:r>
          </w:p>
          <w:p w14:paraId="631F9752" w14:textId="77777777" w:rsidR="0028110C" w:rsidRPr="0062567A" w:rsidRDefault="0028110C" w:rsidP="00004FE6">
            <w:pPr>
              <w:pStyle w:val="TAN"/>
              <w:spacing w:after="0" w:line="240" w:lineRule="auto"/>
              <w:ind w:left="0" w:firstLine="0"/>
              <w:rPr>
                <w:rFonts w:cs="Arial"/>
                <w:b/>
                <w:color w:val="000000" w:themeColor="text1"/>
                <w:szCs w:val="18"/>
                <w:lang w:eastAsia="ja-JP"/>
              </w:rPr>
            </w:pPr>
            <w:r w:rsidRPr="0062567A">
              <w:rPr>
                <w:rFonts w:cs="Arial"/>
                <w:b/>
                <w:color w:val="000000" w:themeColor="text1"/>
                <w:szCs w:val="18"/>
                <w:lang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hideMark/>
          </w:tcPr>
          <w:p w14:paraId="4DFD1508"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hideMark/>
          </w:tcPr>
          <w:p w14:paraId="011CB17F"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Need of FR1/FR2 differentiation</w:t>
            </w:r>
          </w:p>
        </w:tc>
        <w:tc>
          <w:tcPr>
            <w:tcW w:w="308" w:type="pct"/>
            <w:tcBorders>
              <w:top w:val="single" w:sz="4" w:space="0" w:color="auto"/>
              <w:left w:val="single" w:sz="4" w:space="0" w:color="auto"/>
              <w:bottom w:val="single" w:sz="4" w:space="0" w:color="auto"/>
              <w:right w:val="single" w:sz="4" w:space="0" w:color="auto"/>
            </w:tcBorders>
            <w:hideMark/>
          </w:tcPr>
          <w:p w14:paraId="44D20398"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Capability interpretation for mixture of FDD/TDD and/or FR1/FR2</w:t>
            </w:r>
          </w:p>
        </w:tc>
        <w:tc>
          <w:tcPr>
            <w:tcW w:w="482" w:type="pct"/>
            <w:tcBorders>
              <w:top w:val="single" w:sz="4" w:space="0" w:color="auto"/>
              <w:left w:val="single" w:sz="4" w:space="0" w:color="auto"/>
              <w:bottom w:val="single" w:sz="4" w:space="0" w:color="auto"/>
              <w:right w:val="single" w:sz="4" w:space="0" w:color="auto"/>
            </w:tcBorders>
            <w:hideMark/>
          </w:tcPr>
          <w:p w14:paraId="47E0A95F"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Note</w:t>
            </w:r>
          </w:p>
        </w:tc>
        <w:tc>
          <w:tcPr>
            <w:tcW w:w="426" w:type="pct"/>
            <w:tcBorders>
              <w:top w:val="single" w:sz="4" w:space="0" w:color="auto"/>
              <w:left w:val="single" w:sz="4" w:space="0" w:color="auto"/>
              <w:bottom w:val="single" w:sz="4" w:space="0" w:color="auto"/>
              <w:right w:val="single" w:sz="4" w:space="0" w:color="auto"/>
            </w:tcBorders>
            <w:hideMark/>
          </w:tcPr>
          <w:p w14:paraId="10CE8DF0" w14:textId="77777777" w:rsidR="0028110C" w:rsidRPr="0062567A" w:rsidRDefault="0028110C" w:rsidP="00004FE6">
            <w:pPr>
              <w:pStyle w:val="TAH"/>
              <w:spacing w:after="0" w:line="240" w:lineRule="auto"/>
              <w:rPr>
                <w:rFonts w:cs="Arial"/>
                <w:color w:val="000000" w:themeColor="text1"/>
                <w:szCs w:val="18"/>
              </w:rPr>
            </w:pPr>
            <w:r w:rsidRPr="0062567A">
              <w:rPr>
                <w:rFonts w:cs="Arial"/>
                <w:color w:val="000000" w:themeColor="text1"/>
                <w:szCs w:val="18"/>
              </w:rPr>
              <w:t>Mandatory/Optional</w:t>
            </w:r>
          </w:p>
        </w:tc>
      </w:tr>
      <w:tr w:rsidR="00590FBE" w:rsidRPr="0062567A" w14:paraId="7A178911" w14:textId="77777777" w:rsidTr="009706AF">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17616D6D" w14:textId="3CB48B1F"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FAFA6A6" w14:textId="2F560345" w:rsidR="00590FBE" w:rsidRPr="0062567A" w:rsidRDefault="00590FBE" w:rsidP="00590FBE">
            <w:pPr>
              <w:pStyle w:val="TAL"/>
              <w:spacing w:after="0" w:line="240" w:lineRule="auto"/>
              <w:rPr>
                <w:rFonts w:eastAsia="ＭＳ 明朝" w:cs="Arial"/>
                <w:color w:val="000000" w:themeColor="text1"/>
                <w:szCs w:val="18"/>
                <w:lang w:eastAsia="ja-JP"/>
              </w:rPr>
            </w:pPr>
            <w:r w:rsidRPr="00B96239">
              <w:rPr>
                <w:rFonts w:cs="Arial"/>
                <w:szCs w:val="18"/>
                <w:lang w:eastAsia="ja-JP"/>
              </w:rPr>
              <w:t>55-4a</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098DCAF" w14:textId="49A3F62A" w:rsidR="00590FBE" w:rsidRPr="0062567A" w:rsidRDefault="00590FBE" w:rsidP="00590FBE">
            <w:pPr>
              <w:pStyle w:val="TAL"/>
              <w:spacing w:after="0" w:line="240" w:lineRule="auto"/>
              <w:rPr>
                <w:rFonts w:eastAsia="SimSun" w:cs="Arial"/>
                <w:color w:val="000000" w:themeColor="text1"/>
                <w:szCs w:val="18"/>
                <w:lang w:eastAsia="zh-CN"/>
              </w:rPr>
            </w:pPr>
            <w:r w:rsidRPr="00B96239">
              <w:rPr>
                <w:rFonts w:cs="Arial"/>
                <w:szCs w:val="18"/>
              </w:rPr>
              <w:t xml:space="preserve">Multiplexing Type-1 HARQ-ACK codebook </w:t>
            </w:r>
            <w:r>
              <w:rPr>
                <w:rFonts w:cs="Arial"/>
                <w:szCs w:val="18"/>
              </w:rPr>
              <w:t xml:space="preserve">in a PUSCH </w:t>
            </w:r>
            <w:r w:rsidRPr="00B96239">
              <w:rPr>
                <w:rFonts w:cs="Arial"/>
                <w:szCs w:val="18"/>
              </w:rPr>
              <w:t>for PDSCH schedul</w:t>
            </w:r>
            <w:r>
              <w:rPr>
                <w:rFonts w:cs="Arial"/>
                <w:szCs w:val="18"/>
              </w:rPr>
              <w:t>ed</w:t>
            </w:r>
            <w:r w:rsidRPr="00B96239">
              <w:rPr>
                <w:rFonts w:cs="Arial"/>
                <w:szCs w:val="18"/>
              </w:rPr>
              <w:t xml:space="preserve"> after UL grant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C0DE1A1" w14:textId="2E9881E1" w:rsidR="00590FBE" w:rsidRPr="0062567A" w:rsidRDefault="00590FBE" w:rsidP="00590FBE">
            <w:pPr>
              <w:spacing w:after="0" w:line="240" w:lineRule="auto"/>
              <w:rPr>
                <w:rFonts w:ascii="Arial" w:hAnsi="Arial" w:cs="Arial"/>
                <w:color w:val="000000" w:themeColor="text1"/>
                <w:sz w:val="18"/>
                <w:szCs w:val="18"/>
              </w:rPr>
            </w:pPr>
            <w:r w:rsidRPr="00B96239">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B958D11" w14:textId="4EC20A21" w:rsidR="00590FBE" w:rsidRPr="0062567A" w:rsidRDefault="00590FBE" w:rsidP="00590FBE">
            <w:pPr>
              <w:pStyle w:val="TAL"/>
              <w:spacing w:after="0" w:line="240" w:lineRule="auto"/>
              <w:rPr>
                <w:rFonts w:eastAsia="ＭＳ 明朝" w:cs="Arial"/>
                <w:color w:val="000000" w:themeColor="text1"/>
                <w:szCs w:val="18"/>
                <w:lang w:eastAsia="ja-JP"/>
              </w:rPr>
            </w:pPr>
            <w:r w:rsidRPr="00B96239">
              <w:rPr>
                <w:rFonts w:cs="Arial"/>
                <w:szCs w:val="18"/>
                <w:lang w:eastAsia="ja-JP"/>
              </w:rPr>
              <w:t>4-11, one of {5-17, 11-5}</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351AC21" w14:textId="2383E40D" w:rsidR="00590FBE" w:rsidRPr="0062567A" w:rsidRDefault="00590FBE" w:rsidP="00590FBE">
            <w:pPr>
              <w:pStyle w:val="TAL"/>
              <w:spacing w:after="0" w:line="240" w:lineRule="auto"/>
              <w:rPr>
                <w:rFonts w:eastAsia="SimSun" w:cs="Arial"/>
                <w:color w:val="000000" w:themeColor="text1"/>
                <w:szCs w:val="18"/>
                <w:lang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F45377E" w14:textId="7BC432FD" w:rsidR="00590FBE" w:rsidRPr="0062567A" w:rsidRDefault="00590FBE" w:rsidP="00590FBE">
            <w:pPr>
              <w:pStyle w:val="TAL"/>
              <w:spacing w:after="0" w:line="240" w:lineRule="auto"/>
              <w:rPr>
                <w:rFonts w:cs="Arial"/>
                <w:color w:val="000000" w:themeColor="text1"/>
                <w:szCs w:val="18"/>
                <w:lang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D6EBDE1" w14:textId="5BA3D7EC" w:rsidR="00590FBE" w:rsidRPr="0062567A" w:rsidRDefault="00590FBE" w:rsidP="00590FBE">
            <w:pPr>
              <w:pStyle w:val="TAL"/>
              <w:spacing w:after="0" w:line="240" w:lineRule="auto"/>
              <w:rPr>
                <w:rFonts w:eastAsia="SimSun" w:cs="Arial"/>
                <w:color w:val="000000" w:themeColor="text1"/>
                <w:szCs w:val="18"/>
                <w:lang w:val="en-US" w:eastAsia="zh-CN"/>
              </w:rPr>
            </w:pPr>
            <w:r w:rsidRPr="00B96239">
              <w:rPr>
                <w:rFonts w:cs="Arial"/>
                <w:szCs w:val="18"/>
                <w:lang w:eastAsia="zh-CN"/>
              </w:rPr>
              <w:t xml:space="preserve">UE does not support to multiplex Type-1 HARQ-ACK codebook </w:t>
            </w:r>
            <w:r>
              <w:rPr>
                <w:rFonts w:cs="Arial"/>
                <w:szCs w:val="18"/>
                <w:lang w:eastAsia="zh-CN"/>
              </w:rPr>
              <w:t xml:space="preserve">in </w:t>
            </w:r>
            <w:r w:rsidRPr="00B96239">
              <w:rPr>
                <w:rFonts w:cs="Arial"/>
                <w:szCs w:val="18"/>
                <w:lang w:eastAsia="zh-CN"/>
              </w:rPr>
              <w:t xml:space="preserve">a PUSCH repetition when the Type-1 codebook includes HARQ-ACK information for </w:t>
            </w:r>
            <w:r>
              <w:rPr>
                <w:rFonts w:cs="Arial"/>
                <w:szCs w:val="18"/>
                <w:lang w:eastAsia="zh-CN"/>
              </w:rPr>
              <w:t xml:space="preserve">a </w:t>
            </w:r>
            <w:r w:rsidRPr="00B96239">
              <w:rPr>
                <w:rFonts w:cs="Arial"/>
                <w:szCs w:val="18"/>
                <w:lang w:eastAsia="zh-CN"/>
              </w:rPr>
              <w:t>PDSCH schedul</w:t>
            </w:r>
            <w:r>
              <w:rPr>
                <w:rFonts w:cs="Arial"/>
                <w:szCs w:val="18"/>
                <w:lang w:eastAsia="zh-CN"/>
              </w:rPr>
              <w:t>ed</w:t>
            </w:r>
            <w:r w:rsidRPr="00B96239">
              <w:rPr>
                <w:rFonts w:cs="Arial"/>
                <w:szCs w:val="18"/>
                <w:lang w:eastAsia="zh-CN"/>
              </w:rPr>
              <w:t xml:space="preserve"> after </w:t>
            </w:r>
            <w:r>
              <w:rPr>
                <w:rFonts w:cs="Arial"/>
                <w:szCs w:val="18"/>
                <w:lang w:eastAsia="zh-CN"/>
              </w:rPr>
              <w:t>the</w:t>
            </w:r>
            <w:r w:rsidRPr="00B96239">
              <w:rPr>
                <w:rFonts w:cs="Arial"/>
                <w:szCs w:val="18"/>
                <w:lang w:eastAsia="zh-CN"/>
              </w:rPr>
              <w:t xml:space="preserve"> UL grant</w:t>
            </w:r>
            <w:r>
              <w:rPr>
                <w:rFonts w:cs="Arial"/>
                <w:szCs w:val="18"/>
                <w:lang w:eastAsia="zh-CN"/>
              </w:rPr>
              <w:t xml:space="preserve"> scheduling the PUSCH</w:t>
            </w:r>
            <w:r w:rsidRPr="00B96239">
              <w:rPr>
                <w:rFonts w:cs="Arial"/>
                <w:szCs w:val="18"/>
                <w:lang w:eastAsia="zh-CN"/>
              </w:rPr>
              <w: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7C774A29" w14:textId="7A8DD0C3" w:rsidR="00590FBE" w:rsidRPr="0062567A" w:rsidRDefault="00590FBE" w:rsidP="00590FBE">
            <w:pPr>
              <w:pStyle w:val="TAL"/>
              <w:spacing w:after="0" w:line="240" w:lineRule="auto"/>
              <w:rPr>
                <w:rFonts w:eastAsia="SimSun" w:cs="Arial"/>
                <w:color w:val="000000" w:themeColor="text1"/>
                <w:szCs w:val="18"/>
                <w:lang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0764F68B" w14:textId="5AEB8F7F" w:rsidR="00590FBE" w:rsidRPr="0062567A" w:rsidRDefault="00590FBE" w:rsidP="00590FBE">
            <w:pPr>
              <w:pStyle w:val="TAL"/>
              <w:spacing w:after="0" w:line="240" w:lineRule="auto"/>
              <w:rPr>
                <w:rFonts w:cs="Arial"/>
                <w:color w:val="000000" w:themeColor="text1"/>
                <w:szCs w:val="18"/>
                <w:lang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752D87C" w14:textId="2F59D97C" w:rsidR="00590FBE" w:rsidRPr="0062567A" w:rsidRDefault="00590FBE" w:rsidP="00590FBE">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5047EA68" w14:textId="0510C24B" w:rsidR="00590FBE" w:rsidRPr="0062567A" w:rsidRDefault="00590FBE" w:rsidP="00590FBE">
            <w:pPr>
              <w:pStyle w:val="TAL"/>
              <w:spacing w:after="0" w:line="240" w:lineRule="auto"/>
              <w:rPr>
                <w:rFonts w:cs="Arial"/>
                <w:color w:val="000000" w:themeColor="text1"/>
                <w:szCs w:val="18"/>
                <w:lang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8A923B3" w14:textId="77777777" w:rsidR="00590FBE" w:rsidRDefault="00590FBE" w:rsidP="00590FBE">
            <w:pPr>
              <w:pStyle w:val="TAL"/>
              <w:spacing w:after="0"/>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2BCB4B71" w14:textId="77777777" w:rsidR="00590FBE" w:rsidRDefault="00590FBE" w:rsidP="00590FBE">
            <w:pPr>
              <w:pStyle w:val="TAL"/>
              <w:spacing w:after="0"/>
              <w:rPr>
                <w:rFonts w:asciiTheme="majorHAnsi" w:hAnsiTheme="majorHAnsi" w:cstheme="majorHAnsi"/>
                <w:szCs w:val="18"/>
              </w:rPr>
            </w:pPr>
          </w:p>
          <w:p w14:paraId="48AC63DC" w14:textId="3119F77B" w:rsidR="00590FBE" w:rsidRPr="0062567A" w:rsidRDefault="00590FBE" w:rsidP="00590FBE">
            <w:pPr>
              <w:pStyle w:val="TAL"/>
              <w:spacing w:after="0" w:line="240" w:lineRule="auto"/>
              <w:rPr>
                <w:rFonts w:cs="Arial"/>
                <w:color w:val="000000" w:themeColor="text1"/>
                <w:szCs w:val="18"/>
              </w:rPr>
            </w:pPr>
            <w:r w:rsidRPr="00DF6A70">
              <w:rPr>
                <w:rFonts w:asciiTheme="majorHAnsi" w:hAnsiTheme="majorHAnsi" w:cstheme="majorHAnsi"/>
                <w:szCs w:val="18"/>
              </w:rPr>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87FCE3C" w14:textId="1BF77CD6" w:rsidR="00590FBE" w:rsidRPr="0062567A" w:rsidRDefault="00590FBE" w:rsidP="00590FBE">
            <w:pPr>
              <w:pStyle w:val="TAL"/>
              <w:spacing w:after="0" w:line="240" w:lineRule="auto"/>
              <w:rPr>
                <w:rFonts w:cs="Arial"/>
                <w:color w:val="000000" w:themeColor="text1"/>
                <w:szCs w:val="18"/>
                <w:lang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590FBE" w:rsidRPr="0062567A" w14:paraId="5EA41807" w14:textId="77777777" w:rsidTr="009706AF">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07950B3F" w14:textId="52A93E07" w:rsidR="00590FBE" w:rsidRPr="0062567A" w:rsidRDefault="00590FBE" w:rsidP="00590FBE">
            <w:pPr>
              <w:pStyle w:val="TAL"/>
              <w:spacing w:after="0" w:line="240" w:lineRule="auto"/>
              <w:rPr>
                <w:rFonts w:cs="Arial"/>
                <w:szCs w:val="18"/>
                <w:lang w:val="en-US" w:eastAsia="ja-JP"/>
              </w:rPr>
            </w:pPr>
            <w:r w:rsidRPr="00B96239">
              <w:rPr>
                <w:rFonts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BDD235C" w14:textId="1C7AB727" w:rsidR="00590FBE" w:rsidRPr="0062567A" w:rsidRDefault="00590FBE" w:rsidP="00590FBE">
            <w:pPr>
              <w:pStyle w:val="TAL"/>
              <w:spacing w:after="0" w:line="240" w:lineRule="auto"/>
              <w:rPr>
                <w:rFonts w:eastAsia="ＭＳ 明朝" w:cs="Arial"/>
                <w:szCs w:val="18"/>
                <w:lang w:val="en-US" w:eastAsia="ja-JP"/>
              </w:rPr>
            </w:pPr>
            <w:r w:rsidRPr="00B96239">
              <w:rPr>
                <w:rFonts w:cs="Arial"/>
                <w:szCs w:val="18"/>
                <w:lang w:eastAsia="ja-JP"/>
              </w:rPr>
              <w:t>55-4b</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DA27874" w14:textId="30F2CE5D" w:rsidR="00590FBE" w:rsidRPr="0062567A" w:rsidRDefault="00590FBE" w:rsidP="00590FBE">
            <w:pPr>
              <w:pStyle w:val="TAL"/>
              <w:spacing w:after="0" w:line="240" w:lineRule="auto"/>
              <w:rPr>
                <w:rFonts w:cs="Arial"/>
                <w:szCs w:val="18"/>
              </w:rPr>
            </w:pPr>
            <w:r w:rsidRPr="00B96239">
              <w:rPr>
                <w:rFonts w:cs="Arial"/>
                <w:szCs w:val="18"/>
              </w:rPr>
              <w:t xml:space="preserve">Multiplexing Type-2 HARQ-ACK codebook </w:t>
            </w:r>
            <w:r>
              <w:rPr>
                <w:rFonts w:cs="Arial"/>
                <w:szCs w:val="18"/>
              </w:rPr>
              <w:t xml:space="preserve">in a PUSCH </w:t>
            </w:r>
            <w:r w:rsidRPr="00B96239">
              <w:rPr>
                <w:rFonts w:cs="Arial"/>
                <w:szCs w:val="18"/>
              </w:rPr>
              <w:t>for PDSCH schedul</w:t>
            </w:r>
            <w:r>
              <w:rPr>
                <w:rFonts w:cs="Arial"/>
                <w:szCs w:val="18"/>
              </w:rPr>
              <w:t>ed</w:t>
            </w:r>
            <w:r w:rsidRPr="00B96239">
              <w:rPr>
                <w:rFonts w:cs="Arial"/>
                <w:szCs w:val="18"/>
              </w:rPr>
              <w:t xml:space="preserve"> after UL grant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CF3FA0C" w14:textId="4E618677" w:rsidR="00590FBE" w:rsidRPr="0062567A" w:rsidRDefault="00590FBE" w:rsidP="00590FBE">
            <w:pPr>
              <w:spacing w:after="0" w:line="240" w:lineRule="auto"/>
              <w:rPr>
                <w:rFonts w:ascii="Arial" w:hAnsi="Arial" w:cs="Arial"/>
                <w:sz w:val="18"/>
                <w:szCs w:val="18"/>
              </w:rPr>
            </w:pPr>
            <w:r w:rsidRPr="00B96239">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6CC543D" w14:textId="05A9E47E" w:rsidR="00590FBE" w:rsidRPr="0062567A" w:rsidRDefault="00590FBE" w:rsidP="00590FBE">
            <w:pPr>
              <w:pStyle w:val="TAL"/>
              <w:spacing w:after="0" w:line="240" w:lineRule="auto"/>
              <w:rPr>
                <w:rFonts w:eastAsia="ＭＳ 明朝" w:cs="Arial"/>
                <w:color w:val="000000" w:themeColor="text1"/>
                <w:szCs w:val="18"/>
                <w:lang w:val="en-US" w:eastAsia="ja-JP"/>
              </w:rPr>
            </w:pPr>
            <w:r w:rsidRPr="00B96239">
              <w:rPr>
                <w:rFonts w:cs="Arial"/>
                <w:szCs w:val="18"/>
                <w:lang w:eastAsia="ja-JP"/>
              </w:rPr>
              <w:t>4-10, one of {5-17, 11-5}</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67C84C46" w14:textId="2342B875" w:rsidR="00590FBE" w:rsidRPr="0062567A" w:rsidRDefault="00590FBE" w:rsidP="00590FBE">
            <w:pPr>
              <w:pStyle w:val="TAL"/>
              <w:spacing w:after="0" w:line="240" w:lineRule="auto"/>
              <w:rPr>
                <w:rFonts w:cs="Arial"/>
                <w:color w:val="000000" w:themeColor="text1"/>
                <w:szCs w:val="18"/>
                <w:lang w:val="en-US"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0A230867" w14:textId="2C104B83"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7D060B44" w14:textId="59DAC7B9" w:rsidR="00590FBE" w:rsidRPr="0062567A" w:rsidRDefault="00590FBE" w:rsidP="00590FBE">
            <w:pPr>
              <w:pStyle w:val="TAL"/>
              <w:spacing w:after="0" w:line="240" w:lineRule="auto"/>
              <w:rPr>
                <w:rFonts w:cs="Arial"/>
                <w:color w:val="000000" w:themeColor="text1"/>
                <w:szCs w:val="18"/>
                <w:highlight w:val="yellow"/>
                <w:lang w:val="en-US" w:eastAsia="zh-CN"/>
              </w:rPr>
            </w:pPr>
            <w:r w:rsidRPr="00B96239">
              <w:rPr>
                <w:rFonts w:cs="Arial"/>
                <w:szCs w:val="18"/>
                <w:lang w:eastAsia="zh-CN"/>
              </w:rPr>
              <w:t xml:space="preserve">UE does not support to multiplex Type-2 HARQ-ACK codebook </w:t>
            </w:r>
            <w:r>
              <w:rPr>
                <w:rFonts w:cs="Arial"/>
                <w:szCs w:val="18"/>
                <w:lang w:eastAsia="zh-CN"/>
              </w:rPr>
              <w:t xml:space="preserve">in </w:t>
            </w:r>
            <w:r w:rsidRPr="00B96239">
              <w:rPr>
                <w:rFonts w:cs="Arial"/>
                <w:szCs w:val="18"/>
                <w:lang w:eastAsia="zh-CN"/>
              </w:rPr>
              <w:t>a PUSCH repetition when the Type-</w:t>
            </w:r>
            <w:r>
              <w:rPr>
                <w:rFonts w:cs="Arial"/>
                <w:szCs w:val="18"/>
                <w:lang w:eastAsia="zh-CN"/>
              </w:rPr>
              <w:t>2</w:t>
            </w:r>
            <w:r w:rsidRPr="00B96239">
              <w:rPr>
                <w:rFonts w:cs="Arial"/>
                <w:szCs w:val="18"/>
                <w:lang w:eastAsia="zh-CN"/>
              </w:rPr>
              <w:t xml:space="preserve"> codebook includes HARQ-ACK information for </w:t>
            </w:r>
            <w:r>
              <w:rPr>
                <w:rFonts w:cs="Arial"/>
                <w:szCs w:val="18"/>
                <w:lang w:eastAsia="zh-CN"/>
              </w:rPr>
              <w:t xml:space="preserve">a </w:t>
            </w:r>
            <w:r w:rsidRPr="00B96239">
              <w:rPr>
                <w:rFonts w:cs="Arial"/>
                <w:szCs w:val="18"/>
                <w:lang w:eastAsia="zh-CN"/>
              </w:rPr>
              <w:t>PDSCH schedul</w:t>
            </w:r>
            <w:r>
              <w:rPr>
                <w:rFonts w:cs="Arial"/>
                <w:szCs w:val="18"/>
                <w:lang w:eastAsia="zh-CN"/>
              </w:rPr>
              <w:t>ed</w:t>
            </w:r>
            <w:r w:rsidRPr="00B96239">
              <w:rPr>
                <w:rFonts w:cs="Arial"/>
                <w:szCs w:val="18"/>
                <w:lang w:eastAsia="zh-CN"/>
              </w:rPr>
              <w:t xml:space="preserve"> after </w:t>
            </w:r>
            <w:r>
              <w:rPr>
                <w:rFonts w:cs="Arial"/>
                <w:szCs w:val="18"/>
                <w:lang w:eastAsia="zh-CN"/>
              </w:rPr>
              <w:t>the</w:t>
            </w:r>
            <w:r w:rsidRPr="00B96239">
              <w:rPr>
                <w:rFonts w:cs="Arial"/>
                <w:szCs w:val="18"/>
                <w:lang w:eastAsia="zh-CN"/>
              </w:rPr>
              <w:t xml:space="preserve"> UL grant</w:t>
            </w:r>
            <w:r>
              <w:rPr>
                <w:rFonts w:cs="Arial"/>
                <w:szCs w:val="18"/>
                <w:lang w:eastAsia="zh-CN"/>
              </w:rPr>
              <w:t xml:space="preserve"> scheduling the PUSCH</w:t>
            </w:r>
            <w:r w:rsidRPr="00B96239">
              <w:rPr>
                <w:rFonts w:cs="Arial"/>
                <w:szCs w:val="18"/>
                <w:lang w:eastAsia="zh-CN"/>
              </w:rPr>
              <w: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6BEB2437" w14:textId="0AF8B0E5" w:rsidR="00590FBE" w:rsidRPr="0062567A" w:rsidRDefault="00590FBE" w:rsidP="00590FBE">
            <w:pPr>
              <w:pStyle w:val="TAL"/>
              <w:spacing w:after="0" w:line="240" w:lineRule="auto"/>
              <w:rPr>
                <w:rFonts w:cs="Arial"/>
                <w:color w:val="000000" w:themeColor="text1"/>
                <w:szCs w:val="18"/>
                <w:lang w:val="en-US"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36D93D34" w14:textId="7D894FD7"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470DCB08" w14:textId="123D0FE2" w:rsidR="00590FBE" w:rsidRPr="0062567A" w:rsidRDefault="00590FBE" w:rsidP="00590FBE">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7732D542" w14:textId="7ED62E0F"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3AD67D3E" w14:textId="77777777" w:rsidR="00590FBE" w:rsidRDefault="00590FBE" w:rsidP="00590FBE">
            <w:pPr>
              <w:pStyle w:val="TAL"/>
              <w:spacing w:after="0"/>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518F78FB" w14:textId="77777777" w:rsidR="00590FBE" w:rsidRDefault="00590FBE" w:rsidP="00590FBE">
            <w:pPr>
              <w:pStyle w:val="TAL"/>
              <w:spacing w:after="0"/>
              <w:rPr>
                <w:rFonts w:asciiTheme="majorHAnsi" w:hAnsiTheme="majorHAnsi" w:cstheme="majorHAnsi"/>
                <w:szCs w:val="18"/>
              </w:rPr>
            </w:pPr>
          </w:p>
          <w:p w14:paraId="742C3FA2" w14:textId="08211DA3" w:rsidR="00590FBE" w:rsidRPr="0062567A" w:rsidRDefault="00590FBE" w:rsidP="00590FBE">
            <w:pPr>
              <w:pStyle w:val="TAL"/>
              <w:spacing w:after="0" w:line="240" w:lineRule="auto"/>
              <w:rPr>
                <w:rFonts w:cs="Arial"/>
                <w:color w:val="000000" w:themeColor="text1"/>
                <w:szCs w:val="18"/>
              </w:rPr>
            </w:pPr>
            <w:r w:rsidRPr="00DF6A70">
              <w:rPr>
                <w:rFonts w:asciiTheme="majorHAnsi" w:hAnsiTheme="majorHAnsi" w:cstheme="majorHAnsi"/>
                <w:szCs w:val="18"/>
              </w:rPr>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60921107" w14:textId="72FD6F43"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590FBE" w:rsidRPr="0062567A" w14:paraId="630F4AF6" w14:textId="77777777" w:rsidTr="009706AF">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5EE9EC19" w14:textId="10A109A1" w:rsidR="00590FBE" w:rsidRPr="0062567A" w:rsidRDefault="00590FBE" w:rsidP="00590FBE">
            <w:pPr>
              <w:pStyle w:val="TAL"/>
              <w:spacing w:after="0" w:line="240" w:lineRule="auto"/>
              <w:rPr>
                <w:rFonts w:cs="Arial"/>
                <w:szCs w:val="18"/>
                <w:lang w:val="en-US" w:eastAsia="ja-JP"/>
              </w:rPr>
            </w:pPr>
            <w:r w:rsidRPr="00B96239">
              <w:rPr>
                <w:rFonts w:cs="Arial"/>
                <w:szCs w:val="18"/>
                <w:lang w:eastAsia="ja-JP"/>
              </w:rPr>
              <w:lastRenderedPageBreak/>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F135AB1" w14:textId="187807B7" w:rsidR="00590FBE" w:rsidRPr="0062567A" w:rsidRDefault="00590FBE" w:rsidP="00590FBE">
            <w:pPr>
              <w:pStyle w:val="TAL"/>
              <w:spacing w:after="0" w:line="240" w:lineRule="auto"/>
              <w:rPr>
                <w:rFonts w:eastAsia="ＭＳ 明朝" w:cs="Arial"/>
                <w:szCs w:val="18"/>
                <w:lang w:val="en-US" w:eastAsia="ja-JP"/>
              </w:rPr>
            </w:pPr>
            <w:r w:rsidRPr="00B96239">
              <w:rPr>
                <w:rFonts w:cs="Arial"/>
                <w:szCs w:val="18"/>
                <w:lang w:eastAsia="ja-JP"/>
              </w:rPr>
              <w:t>55-4c</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348B0973" w14:textId="7B487958" w:rsidR="00590FBE" w:rsidRPr="0062567A" w:rsidRDefault="00590FBE" w:rsidP="00590FBE">
            <w:pPr>
              <w:pStyle w:val="TAL"/>
              <w:spacing w:after="0" w:line="240" w:lineRule="auto"/>
              <w:rPr>
                <w:rFonts w:cs="Arial"/>
                <w:szCs w:val="18"/>
              </w:rPr>
            </w:pPr>
            <w:r w:rsidRPr="00B96239">
              <w:rPr>
                <w:rFonts w:cs="Arial"/>
                <w:szCs w:val="18"/>
              </w:rPr>
              <w:t>Multiplexing Type-3 HARQ-ACK codebook</w:t>
            </w:r>
            <w:r>
              <w:rPr>
                <w:rFonts w:cs="Arial"/>
                <w:szCs w:val="18"/>
              </w:rPr>
              <w:t xml:space="preserve"> in a PUSCH</w:t>
            </w:r>
            <w:r w:rsidRPr="00B96239">
              <w:rPr>
                <w:rFonts w:cs="Arial"/>
                <w:szCs w:val="18"/>
              </w:rPr>
              <w:t xml:space="preserve"> for PDSCH schedul</w:t>
            </w:r>
            <w:r>
              <w:rPr>
                <w:rFonts w:cs="Arial"/>
                <w:szCs w:val="18"/>
              </w:rPr>
              <w:t>ed</w:t>
            </w:r>
            <w:r w:rsidRPr="00B96239">
              <w:rPr>
                <w:rFonts w:cs="Arial"/>
                <w:szCs w:val="18"/>
              </w:rPr>
              <w:t xml:space="preserve"> after UL grant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4F64FC0" w14:textId="689CF5A1" w:rsidR="00590FBE" w:rsidRPr="0062567A" w:rsidRDefault="00590FBE" w:rsidP="00590FBE">
            <w:pPr>
              <w:spacing w:after="0" w:line="240" w:lineRule="auto"/>
              <w:rPr>
                <w:rFonts w:ascii="Arial" w:hAnsi="Arial" w:cs="Arial"/>
                <w:sz w:val="18"/>
                <w:szCs w:val="18"/>
              </w:rPr>
            </w:pPr>
            <w:r w:rsidRPr="00B96239">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85E63D4" w14:textId="46B5952D" w:rsidR="00590FBE" w:rsidRPr="0062567A" w:rsidRDefault="00590FBE" w:rsidP="00590FBE">
            <w:pPr>
              <w:pStyle w:val="TAL"/>
              <w:spacing w:after="0" w:line="240" w:lineRule="auto"/>
              <w:rPr>
                <w:rFonts w:eastAsia="ＭＳ 明朝" w:cs="Arial"/>
                <w:color w:val="000000" w:themeColor="text1"/>
                <w:szCs w:val="18"/>
                <w:lang w:val="en-US" w:eastAsia="ja-JP"/>
              </w:rPr>
            </w:pPr>
            <w:r w:rsidRPr="00B96239">
              <w:rPr>
                <w:rFonts w:cs="Arial"/>
                <w:szCs w:val="18"/>
                <w:lang w:eastAsia="ja-JP"/>
              </w:rPr>
              <w:t>10-16, one of {5-17, 11-5}</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28285EC9" w14:textId="16D12992" w:rsidR="00590FBE" w:rsidRPr="0062567A" w:rsidRDefault="00590FBE" w:rsidP="00590FBE">
            <w:pPr>
              <w:pStyle w:val="TAL"/>
              <w:spacing w:after="0" w:line="240" w:lineRule="auto"/>
              <w:rPr>
                <w:rFonts w:cs="Arial"/>
                <w:color w:val="000000" w:themeColor="text1"/>
                <w:szCs w:val="18"/>
                <w:lang w:val="en-US"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2FC90349" w14:textId="07F80E2B"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4D8FDF2F" w14:textId="1EC43DF2" w:rsidR="00590FBE" w:rsidRPr="0062567A" w:rsidRDefault="00590FBE" w:rsidP="00590FBE">
            <w:pPr>
              <w:pStyle w:val="TAL"/>
              <w:spacing w:after="0" w:line="240" w:lineRule="auto"/>
              <w:rPr>
                <w:rFonts w:cs="Arial"/>
                <w:color w:val="000000" w:themeColor="text1"/>
                <w:szCs w:val="18"/>
                <w:highlight w:val="yellow"/>
                <w:lang w:val="en-US" w:eastAsia="zh-CN"/>
              </w:rPr>
            </w:pPr>
            <w:r w:rsidRPr="00B96239">
              <w:rPr>
                <w:rFonts w:cs="Arial"/>
                <w:szCs w:val="18"/>
                <w:lang w:eastAsia="zh-CN"/>
              </w:rPr>
              <w:t xml:space="preserve">UE does not support to multiplex Type-3 HARQ-ACK codebook </w:t>
            </w:r>
            <w:r>
              <w:rPr>
                <w:rFonts w:cs="Arial"/>
                <w:szCs w:val="18"/>
                <w:lang w:eastAsia="zh-CN"/>
              </w:rPr>
              <w:t xml:space="preserve">in </w:t>
            </w:r>
            <w:r w:rsidRPr="00B96239">
              <w:rPr>
                <w:rFonts w:cs="Arial"/>
                <w:szCs w:val="18"/>
                <w:lang w:eastAsia="zh-CN"/>
              </w:rPr>
              <w:t>a PUSCH repetition when the Type-</w:t>
            </w:r>
            <w:r>
              <w:rPr>
                <w:rFonts w:cs="Arial"/>
                <w:szCs w:val="18"/>
                <w:lang w:eastAsia="zh-CN"/>
              </w:rPr>
              <w:t>3</w:t>
            </w:r>
            <w:r w:rsidRPr="00B96239">
              <w:rPr>
                <w:rFonts w:cs="Arial"/>
                <w:szCs w:val="18"/>
                <w:lang w:eastAsia="zh-CN"/>
              </w:rPr>
              <w:t xml:space="preserve"> codebook includes HARQ-ACK information for </w:t>
            </w:r>
            <w:r>
              <w:rPr>
                <w:rFonts w:cs="Arial"/>
                <w:szCs w:val="18"/>
                <w:lang w:eastAsia="zh-CN"/>
              </w:rPr>
              <w:t xml:space="preserve">a </w:t>
            </w:r>
            <w:r w:rsidRPr="00B96239">
              <w:rPr>
                <w:rFonts w:cs="Arial"/>
                <w:szCs w:val="18"/>
                <w:lang w:eastAsia="zh-CN"/>
              </w:rPr>
              <w:t>PDSCH schedul</w:t>
            </w:r>
            <w:r>
              <w:rPr>
                <w:rFonts w:cs="Arial"/>
                <w:szCs w:val="18"/>
                <w:lang w:eastAsia="zh-CN"/>
              </w:rPr>
              <w:t>ed</w:t>
            </w:r>
            <w:r w:rsidRPr="00B96239">
              <w:rPr>
                <w:rFonts w:cs="Arial"/>
                <w:szCs w:val="18"/>
                <w:lang w:eastAsia="zh-CN"/>
              </w:rPr>
              <w:t xml:space="preserve"> after </w:t>
            </w:r>
            <w:r>
              <w:rPr>
                <w:rFonts w:cs="Arial"/>
                <w:szCs w:val="18"/>
                <w:lang w:eastAsia="zh-CN"/>
              </w:rPr>
              <w:t>the</w:t>
            </w:r>
            <w:r w:rsidRPr="00B96239">
              <w:rPr>
                <w:rFonts w:cs="Arial"/>
                <w:szCs w:val="18"/>
                <w:lang w:eastAsia="zh-CN"/>
              </w:rPr>
              <w:t xml:space="preserve"> UL grant</w:t>
            </w:r>
            <w:r>
              <w:rPr>
                <w:rFonts w:cs="Arial"/>
                <w:szCs w:val="18"/>
                <w:lang w:eastAsia="zh-CN"/>
              </w:rPr>
              <w:t xml:space="preserve"> scheduling the PUSCH</w:t>
            </w:r>
            <w:r w:rsidRPr="00B96239">
              <w:rPr>
                <w:rFonts w:cs="Arial"/>
                <w:szCs w:val="18"/>
                <w:lang w:eastAsia="zh-CN"/>
              </w:rPr>
              <w: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2371FBD9" w14:textId="4F754DED" w:rsidR="00590FBE" w:rsidRPr="0062567A" w:rsidRDefault="00590FBE" w:rsidP="00590FBE">
            <w:pPr>
              <w:pStyle w:val="TAL"/>
              <w:spacing w:after="0" w:line="240" w:lineRule="auto"/>
              <w:rPr>
                <w:rFonts w:cs="Arial"/>
                <w:color w:val="000000" w:themeColor="text1"/>
                <w:szCs w:val="18"/>
                <w:lang w:val="en-US"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66D76B47" w14:textId="1B82AFD8"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713B6C84" w14:textId="50213261" w:rsidR="00590FBE" w:rsidRPr="0062567A" w:rsidRDefault="00590FBE" w:rsidP="00590FBE">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0FBEE91C" w14:textId="4063F648"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58213BCF" w14:textId="77777777" w:rsidR="00590FBE" w:rsidRDefault="00590FBE" w:rsidP="00590FBE">
            <w:pPr>
              <w:pStyle w:val="TAL"/>
              <w:spacing w:after="0"/>
              <w:rPr>
                <w:rFonts w:asciiTheme="majorHAnsi" w:hAnsiTheme="majorHAnsi" w:cstheme="majorHAnsi"/>
                <w:szCs w:val="18"/>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0E00681E" w14:textId="77777777" w:rsidR="00590FBE" w:rsidRDefault="00590FBE" w:rsidP="00590FBE">
            <w:pPr>
              <w:pStyle w:val="TAL"/>
              <w:spacing w:after="0"/>
              <w:rPr>
                <w:rFonts w:asciiTheme="majorHAnsi" w:hAnsiTheme="majorHAnsi" w:cstheme="majorHAnsi"/>
                <w:szCs w:val="18"/>
              </w:rPr>
            </w:pPr>
          </w:p>
          <w:p w14:paraId="2A01930B" w14:textId="40A6FA4D" w:rsidR="00590FBE" w:rsidRPr="0062567A" w:rsidRDefault="00590FBE" w:rsidP="00590FBE">
            <w:pPr>
              <w:pStyle w:val="TAL"/>
              <w:spacing w:after="0" w:line="240" w:lineRule="auto"/>
              <w:rPr>
                <w:rFonts w:cs="Arial"/>
                <w:color w:val="000000" w:themeColor="text1"/>
                <w:szCs w:val="18"/>
              </w:rPr>
            </w:pPr>
            <w:r w:rsidRPr="00DF6A70">
              <w:rPr>
                <w:rFonts w:asciiTheme="majorHAnsi" w:hAnsiTheme="majorHAnsi" w:cstheme="majorHAnsi"/>
                <w:szCs w:val="18"/>
              </w:rPr>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972C57F" w14:textId="1F21985C"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590FBE" w:rsidRPr="0062567A" w14:paraId="0CAC62F2" w14:textId="77777777" w:rsidTr="00A42467">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4D144239" w14:textId="0CC27FB5" w:rsidR="00590FBE" w:rsidRPr="0062567A" w:rsidRDefault="00590FBE" w:rsidP="00590FBE">
            <w:pPr>
              <w:pStyle w:val="TAL"/>
              <w:spacing w:after="0" w:line="240" w:lineRule="auto"/>
              <w:rPr>
                <w:rFonts w:cs="Arial"/>
                <w:szCs w:val="18"/>
                <w:lang w:val="en-US" w:eastAsia="ja-JP"/>
              </w:rPr>
            </w:pPr>
            <w:r w:rsidRPr="00B96239">
              <w:rPr>
                <w:rFonts w:cs="Arial"/>
                <w:szCs w:val="18"/>
                <w:lang w:eastAsia="ja-JP"/>
              </w:rPr>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1D3D5CC0" w14:textId="405ABB77" w:rsidR="00590FBE" w:rsidRPr="0062567A" w:rsidRDefault="00590FBE" w:rsidP="00590FBE">
            <w:pPr>
              <w:pStyle w:val="TAL"/>
              <w:spacing w:after="0" w:line="240" w:lineRule="auto"/>
              <w:rPr>
                <w:rFonts w:eastAsia="ＭＳ 明朝" w:cs="Arial"/>
                <w:szCs w:val="18"/>
                <w:lang w:val="en-US" w:eastAsia="ja-JP"/>
              </w:rPr>
            </w:pPr>
            <w:r w:rsidRPr="00B96239">
              <w:rPr>
                <w:rFonts w:cs="Arial"/>
                <w:szCs w:val="18"/>
                <w:lang w:eastAsia="ja-JP"/>
              </w:rPr>
              <w:t>55-4d</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561BF5A2" w14:textId="0D525501" w:rsidR="00590FBE" w:rsidRPr="0062567A" w:rsidRDefault="00590FBE" w:rsidP="00590FBE">
            <w:pPr>
              <w:pStyle w:val="TAL"/>
              <w:spacing w:after="0" w:line="240" w:lineRule="auto"/>
              <w:rPr>
                <w:rFonts w:cs="Arial"/>
                <w:szCs w:val="18"/>
              </w:rPr>
            </w:pPr>
            <w:r w:rsidRPr="00B96239">
              <w:rPr>
                <w:rFonts w:cs="Arial"/>
                <w:szCs w:val="18"/>
              </w:rPr>
              <w:t>Determining a different PUCCH resource to transmit HARQ-ACK for PDSCH scheduled after UL grant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9AB376C" w14:textId="029B82F3" w:rsidR="00590FBE" w:rsidRPr="0062567A" w:rsidRDefault="00590FBE" w:rsidP="00590FBE">
            <w:pPr>
              <w:spacing w:after="0" w:line="240" w:lineRule="auto"/>
              <w:rPr>
                <w:rFonts w:ascii="Arial" w:hAnsi="Arial" w:cs="Arial"/>
                <w:sz w:val="18"/>
                <w:szCs w:val="18"/>
              </w:rPr>
            </w:pPr>
            <w:r w:rsidRPr="00B96239">
              <w:rPr>
                <w:rFonts w:ascii="Arial" w:hAnsi="Arial" w:cs="Arial"/>
                <w:sz w:val="18"/>
                <w:szCs w:val="18"/>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0879EF79" w14:textId="217900BC" w:rsidR="00590FBE" w:rsidRPr="0062567A" w:rsidRDefault="00590FBE" w:rsidP="00590FBE">
            <w:pPr>
              <w:pStyle w:val="TAL"/>
              <w:spacing w:after="0" w:line="240" w:lineRule="auto"/>
              <w:rPr>
                <w:rFonts w:eastAsia="ＭＳ 明朝" w:cs="Arial"/>
                <w:color w:val="000000" w:themeColor="text1"/>
                <w:szCs w:val="18"/>
                <w:lang w:val="en-US" w:eastAsia="ja-JP"/>
              </w:rPr>
            </w:pPr>
            <w:r>
              <w:t>O</w:t>
            </w:r>
            <w:r w:rsidRPr="007D3344">
              <w:rPr>
                <w:rFonts w:cs="Arial"/>
                <w:szCs w:val="18"/>
                <w:lang w:eastAsia="ja-JP"/>
              </w:rPr>
              <w:t>ne of {FG 55-4a, 55-4b, 55-4c}</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48E4A223" w14:textId="2A9C7862" w:rsidR="00590FBE" w:rsidRPr="0062567A" w:rsidRDefault="00590FBE" w:rsidP="00590FBE">
            <w:pPr>
              <w:pStyle w:val="TAL"/>
              <w:spacing w:after="0" w:line="240" w:lineRule="auto"/>
              <w:rPr>
                <w:rFonts w:cs="Arial"/>
                <w:color w:val="000000" w:themeColor="text1"/>
                <w:szCs w:val="18"/>
                <w:lang w:val="en-US"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062D06DD" w14:textId="097CB988"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FFFF00"/>
          </w:tcPr>
          <w:p w14:paraId="086D0037" w14:textId="6E28CF36" w:rsidR="00590FBE" w:rsidRPr="0062567A" w:rsidRDefault="00590FBE" w:rsidP="00590FBE">
            <w:pPr>
              <w:pStyle w:val="TAL"/>
              <w:spacing w:after="0" w:line="240" w:lineRule="auto"/>
              <w:rPr>
                <w:rFonts w:cs="Arial"/>
                <w:color w:val="000000" w:themeColor="text1"/>
                <w:szCs w:val="18"/>
                <w:highlight w:val="yellow"/>
                <w:lang w:val="en-US" w:eastAsia="zh-CN"/>
              </w:rPr>
            </w:pPr>
            <w:r w:rsidRPr="00B96239">
              <w:rPr>
                <w:rFonts w:cs="Arial"/>
                <w:szCs w:val="18"/>
                <w:lang w:eastAsia="zh-CN"/>
              </w:rPr>
              <w:t>UE does not support to determine a different PUCCH resource to transmit HARQ-ACK for PDSCH scheduled after UL grant.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58ADECBC" w14:textId="1F7CB5BC" w:rsidR="00590FBE" w:rsidRPr="0062567A" w:rsidRDefault="00590FBE" w:rsidP="00590FBE">
            <w:pPr>
              <w:pStyle w:val="TAL"/>
              <w:spacing w:after="0" w:line="240" w:lineRule="auto"/>
              <w:rPr>
                <w:rFonts w:cs="Arial"/>
                <w:color w:val="000000" w:themeColor="text1"/>
                <w:szCs w:val="18"/>
                <w:lang w:val="en-US"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35FCF53" w14:textId="63999035"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2DA173A0" w14:textId="0C4306A4" w:rsidR="00590FBE" w:rsidRPr="0062567A" w:rsidRDefault="00590FBE" w:rsidP="00590FBE">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25DD9E1D" w14:textId="188FF079"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420781F9" w14:textId="77777777" w:rsidR="00590FBE" w:rsidRPr="0062567A" w:rsidRDefault="00590FBE" w:rsidP="00590FBE">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3511F337" w14:textId="27FCA6A9"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r w:rsidR="00590FBE" w:rsidRPr="0062567A" w14:paraId="35DB8891" w14:textId="77777777" w:rsidTr="00A42467">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544BADA0" w14:textId="68B6BCA8" w:rsidR="00590FBE" w:rsidRPr="0062567A" w:rsidRDefault="00590FBE" w:rsidP="00590FBE">
            <w:pPr>
              <w:pStyle w:val="TAL"/>
              <w:spacing w:after="0" w:line="240" w:lineRule="auto"/>
              <w:rPr>
                <w:rFonts w:cs="Arial"/>
                <w:szCs w:val="18"/>
                <w:lang w:val="en-US" w:eastAsia="ja-JP"/>
              </w:rPr>
            </w:pPr>
            <w:r w:rsidRPr="00B96239">
              <w:rPr>
                <w:rFonts w:cs="Arial"/>
                <w:szCs w:val="18"/>
                <w:lang w:eastAsia="ja-JP"/>
              </w:rPr>
              <w:lastRenderedPageBreak/>
              <w:t>55. TEI18</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7650C2EA" w14:textId="03F0E69D" w:rsidR="00590FBE" w:rsidRPr="0062567A" w:rsidRDefault="00590FBE" w:rsidP="00590FBE">
            <w:pPr>
              <w:pStyle w:val="TAL"/>
              <w:spacing w:after="0" w:line="240" w:lineRule="auto"/>
              <w:rPr>
                <w:rFonts w:eastAsia="ＭＳ 明朝" w:cs="Arial"/>
                <w:szCs w:val="18"/>
                <w:lang w:val="en-US" w:eastAsia="ja-JP"/>
              </w:rPr>
            </w:pPr>
            <w:r w:rsidRPr="00B96239">
              <w:rPr>
                <w:rFonts w:cs="Arial"/>
                <w:szCs w:val="18"/>
                <w:lang w:eastAsia="ja-JP"/>
              </w:rPr>
              <w:t>55-4e</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3528B83" w14:textId="65D7C43D" w:rsidR="00590FBE" w:rsidRPr="0062567A" w:rsidRDefault="00590FBE" w:rsidP="00590FBE">
            <w:pPr>
              <w:pStyle w:val="TAL"/>
              <w:spacing w:after="0" w:line="240" w:lineRule="auto"/>
              <w:rPr>
                <w:rFonts w:cs="Arial"/>
                <w:szCs w:val="18"/>
              </w:rPr>
            </w:pPr>
            <w:r w:rsidRPr="00B96239">
              <w:rPr>
                <w:rFonts w:cs="Arial"/>
                <w:szCs w:val="18"/>
              </w:rPr>
              <w:t>Determining different codebook size to transmit HARQ-ACK for PDSCH scheduled after UL grant</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0BEE7D8" w14:textId="38D74240" w:rsidR="00590FBE" w:rsidRPr="0062567A" w:rsidRDefault="00590FBE" w:rsidP="00590FBE">
            <w:pPr>
              <w:spacing w:after="0" w:line="240" w:lineRule="auto"/>
              <w:rPr>
                <w:rFonts w:ascii="Arial" w:hAnsi="Arial" w:cs="Arial"/>
                <w:sz w:val="18"/>
                <w:szCs w:val="18"/>
              </w:rPr>
            </w:pPr>
            <w:r w:rsidRPr="00B96239">
              <w:rPr>
                <w:rFonts w:ascii="Arial" w:hAnsi="Arial" w:cs="Arial"/>
                <w:sz w:val="18"/>
                <w:szCs w:val="18"/>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16D13FB5" w14:textId="13694FA2" w:rsidR="00590FBE" w:rsidRPr="0062567A" w:rsidRDefault="00590FBE" w:rsidP="00590FBE">
            <w:pPr>
              <w:pStyle w:val="TAL"/>
              <w:spacing w:after="0" w:line="240" w:lineRule="auto"/>
              <w:rPr>
                <w:rFonts w:eastAsia="ＭＳ 明朝" w:cs="Arial"/>
                <w:color w:val="000000" w:themeColor="text1"/>
                <w:szCs w:val="18"/>
                <w:lang w:val="en-US" w:eastAsia="ja-JP"/>
              </w:rPr>
            </w:pPr>
            <w:r>
              <w:t>O</w:t>
            </w:r>
            <w:r w:rsidRPr="007D3344">
              <w:rPr>
                <w:rFonts w:cs="Arial"/>
                <w:szCs w:val="18"/>
                <w:lang w:eastAsia="ja-JP"/>
              </w:rPr>
              <w:t>ne of {FG 55-4a, 55-4b, 55-4c}</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7485CE5B" w14:textId="61EE4976" w:rsidR="00590FBE" w:rsidRPr="0062567A" w:rsidRDefault="00590FBE" w:rsidP="00590FBE">
            <w:pPr>
              <w:pStyle w:val="TAL"/>
              <w:spacing w:after="0" w:line="240" w:lineRule="auto"/>
              <w:rPr>
                <w:rFonts w:cs="Arial"/>
                <w:color w:val="000000" w:themeColor="text1"/>
                <w:szCs w:val="18"/>
                <w:lang w:val="en-US" w:eastAsia="zh-CN"/>
              </w:rPr>
            </w:pPr>
            <w:r w:rsidRPr="00B96239">
              <w:rPr>
                <w:rFonts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4C4A5D76" w14:textId="49623143"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FFFF00"/>
          </w:tcPr>
          <w:p w14:paraId="5BF060FD" w14:textId="066D61C3" w:rsidR="00590FBE" w:rsidRPr="0062567A" w:rsidRDefault="00590FBE" w:rsidP="00590FBE">
            <w:pPr>
              <w:pStyle w:val="TAL"/>
              <w:spacing w:after="0" w:line="240" w:lineRule="auto"/>
              <w:rPr>
                <w:rFonts w:cs="Arial"/>
                <w:color w:val="000000" w:themeColor="text1"/>
                <w:szCs w:val="18"/>
                <w:highlight w:val="yellow"/>
                <w:lang w:val="en-US" w:eastAsia="zh-CN"/>
              </w:rPr>
            </w:pPr>
            <w:r w:rsidRPr="00B96239">
              <w:rPr>
                <w:rFonts w:cs="Arial"/>
                <w:szCs w:val="18"/>
                <w:lang w:eastAsia="zh-CN"/>
              </w:rPr>
              <w:t>UE does not support to determine different codebook size to transmit HARQ-ACK for PDSCH scheduled after UL grant.</w:t>
            </w:r>
          </w:p>
        </w:tc>
        <w:tc>
          <w:tcPr>
            <w:tcW w:w="318" w:type="pct"/>
            <w:tcBorders>
              <w:top w:val="single" w:sz="4" w:space="0" w:color="auto"/>
              <w:left w:val="single" w:sz="4" w:space="0" w:color="auto"/>
              <w:bottom w:val="single" w:sz="4" w:space="0" w:color="auto"/>
              <w:right w:val="single" w:sz="4" w:space="0" w:color="auto"/>
            </w:tcBorders>
            <w:shd w:val="clear" w:color="auto" w:fill="FFFF00"/>
          </w:tcPr>
          <w:p w14:paraId="2FC5C40B" w14:textId="5E301637" w:rsidR="00590FBE" w:rsidRPr="0062567A" w:rsidRDefault="00590FBE" w:rsidP="00590FBE">
            <w:pPr>
              <w:pStyle w:val="TAL"/>
              <w:spacing w:after="0" w:line="240" w:lineRule="auto"/>
              <w:rPr>
                <w:rFonts w:cs="Arial"/>
                <w:color w:val="000000" w:themeColor="text1"/>
                <w:szCs w:val="18"/>
                <w:lang w:val="en-US" w:eastAsia="zh-CN"/>
              </w:rPr>
            </w:pPr>
            <w:r w:rsidRPr="00B96239">
              <w:rPr>
                <w:rFonts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50FEB6AF" w14:textId="75A5B843"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316" w:type="pct"/>
            <w:tcBorders>
              <w:top w:val="single" w:sz="4" w:space="0" w:color="auto"/>
              <w:left w:val="single" w:sz="4" w:space="0" w:color="auto"/>
              <w:bottom w:val="single" w:sz="4" w:space="0" w:color="auto"/>
              <w:right w:val="single" w:sz="4" w:space="0" w:color="auto"/>
            </w:tcBorders>
            <w:shd w:val="clear" w:color="auto" w:fill="FFFF00"/>
          </w:tcPr>
          <w:p w14:paraId="56B32580" w14:textId="5D454800" w:rsidR="00590FBE" w:rsidRPr="0062567A" w:rsidRDefault="00590FBE" w:rsidP="00590FBE">
            <w:pPr>
              <w:pStyle w:val="TAL"/>
              <w:spacing w:after="0" w:line="240" w:lineRule="auto"/>
              <w:rPr>
                <w:rFonts w:cs="Arial"/>
                <w:color w:val="000000" w:themeColor="text1"/>
                <w:szCs w:val="18"/>
                <w:lang w:eastAsia="ja-JP"/>
              </w:rPr>
            </w:pPr>
            <w:r w:rsidRPr="00B96239">
              <w:rPr>
                <w:rFonts w:cs="Arial"/>
                <w:szCs w:val="18"/>
                <w:lang w:eastAsia="ja-JP"/>
              </w:rPr>
              <w:t>N/A</w:t>
            </w:r>
          </w:p>
        </w:tc>
        <w:tc>
          <w:tcPr>
            <w:tcW w:w="308" w:type="pct"/>
            <w:tcBorders>
              <w:top w:val="single" w:sz="4" w:space="0" w:color="auto"/>
              <w:left w:val="single" w:sz="4" w:space="0" w:color="auto"/>
              <w:bottom w:val="single" w:sz="4" w:space="0" w:color="auto"/>
              <w:right w:val="single" w:sz="4" w:space="0" w:color="auto"/>
            </w:tcBorders>
            <w:shd w:val="clear" w:color="auto" w:fill="FFFF00"/>
          </w:tcPr>
          <w:p w14:paraId="31B275BE" w14:textId="7427BDE8"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65BD67D" w14:textId="77777777" w:rsidR="00590FBE" w:rsidRPr="0062567A" w:rsidRDefault="00590FBE" w:rsidP="00590FBE">
            <w:pPr>
              <w:pStyle w:val="TAL"/>
              <w:spacing w:after="0" w:line="240" w:lineRule="auto"/>
              <w:rPr>
                <w:rFonts w:cs="Arial"/>
                <w:color w:val="000000" w:themeColor="text1"/>
                <w:szCs w:val="18"/>
              </w:rPr>
            </w:pP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2C40326F" w14:textId="1F8D3CF3" w:rsidR="00590FBE" w:rsidRPr="0062567A" w:rsidRDefault="00590FBE" w:rsidP="00590FBE">
            <w:pPr>
              <w:pStyle w:val="TAL"/>
              <w:spacing w:after="0" w:line="240" w:lineRule="auto"/>
              <w:rPr>
                <w:rFonts w:cs="Arial"/>
                <w:color w:val="000000" w:themeColor="text1"/>
                <w:szCs w:val="18"/>
                <w:lang w:val="en-US" w:eastAsia="ja-JP"/>
              </w:rPr>
            </w:pPr>
            <w:r w:rsidRPr="00B96239">
              <w:rPr>
                <w:rFonts w:cs="Arial"/>
                <w:szCs w:val="18"/>
              </w:rPr>
              <w:t xml:space="preserve">Optional with capability </w:t>
            </w:r>
            <w:proofErr w:type="spellStart"/>
            <w:r w:rsidRPr="00B96239">
              <w:rPr>
                <w:rFonts w:cs="Arial"/>
                <w:szCs w:val="18"/>
              </w:rPr>
              <w:t>signaling</w:t>
            </w:r>
            <w:proofErr w:type="spellEnd"/>
          </w:p>
        </w:tc>
      </w:tr>
    </w:tbl>
    <w:p w14:paraId="4F513FFE" w14:textId="77777777" w:rsidR="00294C8B" w:rsidRDefault="00294C8B">
      <w:pPr>
        <w:spacing w:afterLines="50" w:after="120"/>
        <w:jc w:val="both"/>
        <w:rPr>
          <w:sz w:val="22"/>
          <w:lang w:val="en-US"/>
        </w:rPr>
      </w:pPr>
    </w:p>
    <w:p w14:paraId="6BD7B24E" w14:textId="77777777" w:rsidR="00083877" w:rsidRDefault="00083877" w:rsidP="00083877">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f2"/>
        <w:tblW w:w="5000" w:type="pct"/>
        <w:tblLook w:val="04A0" w:firstRow="1" w:lastRow="0" w:firstColumn="1" w:lastColumn="0" w:noHBand="0" w:noVBand="1"/>
      </w:tblPr>
      <w:tblGrid>
        <w:gridCol w:w="640"/>
        <w:gridCol w:w="1822"/>
        <w:gridCol w:w="19921"/>
      </w:tblGrid>
      <w:tr w:rsidR="00083877" w14:paraId="4751508E" w14:textId="77777777" w:rsidTr="003521B5">
        <w:tc>
          <w:tcPr>
            <w:tcW w:w="143" w:type="pct"/>
          </w:tcPr>
          <w:p w14:paraId="4CE04196" w14:textId="6AF178FD" w:rsidR="00083877" w:rsidRDefault="003F2AC8" w:rsidP="00D63AC1">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407" w:type="pct"/>
          </w:tcPr>
          <w:p w14:paraId="5240FD05" w14:textId="3A487096" w:rsidR="00083877" w:rsidRDefault="003F2AC8" w:rsidP="00D63AC1">
            <w:pPr>
              <w:spacing w:after="0" w:line="240" w:lineRule="auto"/>
              <w:jc w:val="both"/>
              <w:rPr>
                <w:rFonts w:eastAsia="ＭＳ 明朝"/>
                <w:sz w:val="22"/>
              </w:rPr>
            </w:pPr>
            <w:r>
              <w:rPr>
                <w:rFonts w:eastAsia="ＭＳ 明朝" w:hint="eastAsia"/>
                <w:sz w:val="22"/>
              </w:rPr>
              <w:t>N</w:t>
            </w:r>
            <w:r>
              <w:rPr>
                <w:rFonts w:eastAsia="ＭＳ 明朝"/>
                <w:sz w:val="22"/>
              </w:rPr>
              <w:t>okia, NSB</w:t>
            </w:r>
          </w:p>
        </w:tc>
        <w:tc>
          <w:tcPr>
            <w:tcW w:w="4450" w:type="pct"/>
          </w:tcPr>
          <w:p w14:paraId="099F1533" w14:textId="77777777" w:rsidR="00F209CD" w:rsidRDefault="00F209CD" w:rsidP="00F209CD">
            <w:r>
              <w:t>RAN1#115 made the following update to the RAN1#113 agreement for a new TEI item:</w:t>
            </w:r>
          </w:p>
          <w:tbl>
            <w:tblPr>
              <w:tblStyle w:val="aff2"/>
              <w:tblW w:w="5000" w:type="pct"/>
              <w:tblLook w:val="04A0" w:firstRow="1" w:lastRow="0" w:firstColumn="1" w:lastColumn="0" w:noHBand="0" w:noVBand="1"/>
            </w:tblPr>
            <w:tblGrid>
              <w:gridCol w:w="19695"/>
            </w:tblGrid>
            <w:tr w:rsidR="00F209CD" w14:paraId="423310AE" w14:textId="77777777" w:rsidTr="002131C3">
              <w:tc>
                <w:tcPr>
                  <w:tcW w:w="5000" w:type="pct"/>
                </w:tcPr>
                <w:p w14:paraId="36FCFBED" w14:textId="77777777" w:rsidR="00F209CD" w:rsidRDefault="00F209CD" w:rsidP="00F209CD">
                  <w:pPr>
                    <w:rPr>
                      <w:b/>
                      <w:bCs/>
                      <w:lang w:val="en-US"/>
                    </w:rPr>
                  </w:pPr>
                  <w:r>
                    <w:rPr>
                      <w:b/>
                      <w:bCs/>
                      <w:highlight w:val="green"/>
                    </w:rPr>
                    <w:t>Agreement</w:t>
                  </w:r>
                </w:p>
                <w:p w14:paraId="225987FE" w14:textId="77777777" w:rsidR="00F209CD" w:rsidRDefault="00F209CD" w:rsidP="00F209CD">
                  <w:pPr>
                    <w:jc w:val="both"/>
                    <w:rPr>
                      <w:b/>
                      <w:bCs/>
                    </w:rPr>
                  </w:pPr>
                  <w:r>
                    <w:rPr>
                      <w:b/>
                      <w:bCs/>
                    </w:rPr>
                    <w:t>Update the previous agreement made RAN1#113</w:t>
                  </w:r>
                  <w:r>
                    <w:rPr>
                      <w:b/>
                      <w:bCs/>
                      <w:lang w:eastAsia="x-none"/>
                    </w:rPr>
                    <w:t xml:space="preserve"> </w:t>
                  </w:r>
                  <w:r>
                    <w:rPr>
                      <w:b/>
                      <w:bCs/>
                    </w:rPr>
                    <w:t>as following,</w:t>
                  </w:r>
                </w:p>
                <w:p w14:paraId="5FC2ED65" w14:textId="77777777" w:rsidR="00F209CD" w:rsidRDefault="00F209CD" w:rsidP="00F209CD">
                  <w:pPr>
                    <w:rPr>
                      <w:b/>
                      <w:bCs/>
                    </w:rPr>
                  </w:pPr>
                  <w:r>
                    <w:rPr>
                      <w:highlight w:val="green"/>
                    </w:rPr>
                    <w:t>Agreement</w:t>
                  </w:r>
                </w:p>
                <w:p w14:paraId="541A1887" w14:textId="77777777" w:rsidR="00F209CD" w:rsidRDefault="00F209CD" w:rsidP="00F209CD">
                  <w:pPr>
                    <w:jc w:val="both"/>
                    <w:rPr>
                      <w:lang w:eastAsia="x-none"/>
                    </w:rPr>
                  </w:pPr>
                  <w:r>
                    <w:rPr>
                      <w:lang w:eastAsia="x-none"/>
                    </w:rPr>
                    <w:t>If UCI multiplexing of different priorities is not enabled, the restriction on scheduling PDSCH</w:t>
                  </w:r>
                  <w:r>
                    <w:rPr>
                      <w:color w:val="FF0000"/>
                      <w:lang w:eastAsia="x-none"/>
                    </w:rPr>
                    <w:t xml:space="preserve"> </w:t>
                  </w:r>
                  <w:r>
                    <w:rPr>
                      <w:lang w:eastAsia="x-none"/>
                    </w:rPr>
                    <w:t>after UL grant is removed for the case of PUSCH with repetitions except the first repetition</w:t>
                  </w:r>
                </w:p>
                <w:p w14:paraId="082BCEE9" w14:textId="77777777" w:rsidR="00F209CD" w:rsidRDefault="00F209CD" w:rsidP="00F209CD">
                  <w:pPr>
                    <w:numPr>
                      <w:ilvl w:val="0"/>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UE generates Type-1 HARQ-ACK codebook according to the existing specification with the modification of setting the actual ‘ACK/NACK’ value corresponding to PDSCH(s) scheduled after the UL grant.</w:t>
                  </w:r>
                </w:p>
                <w:p w14:paraId="13AD6849" w14:textId="77777777" w:rsidR="00F209CD" w:rsidRDefault="00F209CD" w:rsidP="00F209CD">
                  <w:pPr>
                    <w:numPr>
                      <w:ilvl w:val="0"/>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UE generates Type-2/3 HARQ-ACK codebook according to the existing specification.</w:t>
                  </w:r>
                </w:p>
                <w:p w14:paraId="7E866F5D" w14:textId="77777777" w:rsidR="00F209CD" w:rsidRDefault="00F209CD" w:rsidP="00F209CD">
                  <w:pPr>
                    <w:numPr>
                      <w:ilvl w:val="1"/>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For Type-2 CB, UL DAI is used for generating HARQ CB.</w:t>
                  </w:r>
                </w:p>
                <w:p w14:paraId="066B417E" w14:textId="77777777" w:rsidR="00F209CD" w:rsidRDefault="00F209CD" w:rsidP="00F209CD">
                  <w:pPr>
                    <w:numPr>
                      <w:ilvl w:val="0"/>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 xml:space="preserve">This feature is subject to separate UE capabilities for type-1, type-2, and type-3 codebooks. </w:t>
                  </w:r>
                </w:p>
                <w:p w14:paraId="5BBC383E" w14:textId="77777777" w:rsidR="00F209CD" w:rsidRDefault="00F209CD" w:rsidP="00F209CD">
                  <w:pPr>
                    <w:numPr>
                      <w:ilvl w:val="0"/>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RRC parameter(s) to configure the function of scheduling PDSCH after a UL DCI format and multiplexing associated HARQ on a PUSCH repetition except the first repetition are introduced in Rel-18.</w:t>
                  </w:r>
                </w:p>
                <w:p w14:paraId="5EC68893" w14:textId="77777777" w:rsidR="00F209CD" w:rsidRDefault="00F209CD" w:rsidP="00F209CD">
                  <w:pPr>
                    <w:numPr>
                      <w:ilvl w:val="0"/>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Note: the number of PUSCH repetitions can be scheduled/configured by gNB.</w:t>
                  </w:r>
                </w:p>
                <w:p w14:paraId="01725862" w14:textId="77777777" w:rsidR="00F209CD" w:rsidRDefault="00F209CD" w:rsidP="00F209CD">
                  <w:pPr>
                    <w:numPr>
                      <w:ilvl w:val="0"/>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Note: same principle of current specification which UL DAI in UL grant is applied to each PUSCH repetition is reused.</w:t>
                  </w:r>
                </w:p>
                <w:p w14:paraId="1AB54713" w14:textId="77777777" w:rsidR="00F209CD" w:rsidRDefault="00F209CD" w:rsidP="00F209CD">
                  <w:pPr>
                    <w:numPr>
                      <w:ilvl w:val="0"/>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 xml:space="preserve">The timeline specified in TS 38.213 Clause </w:t>
                  </w:r>
                  <w:r>
                    <w:rPr>
                      <w:rFonts w:eastAsia="Times New Roman"/>
                      <w:color w:val="FF0000"/>
                      <w:lang w:eastAsia="x-none"/>
                    </w:rPr>
                    <w:t xml:space="preserve">9.2.3 and </w:t>
                  </w:r>
                  <w:r>
                    <w:rPr>
                      <w:rFonts w:eastAsia="Times New Roman"/>
                      <w:lang w:eastAsia="x-none"/>
                    </w:rPr>
                    <w:t xml:space="preserve">9.2.5 are satisfied, i.e. </w:t>
                  </w:r>
                  <w:r>
                    <w:rPr>
                      <w:rFonts w:eastAsia="Times New Roman"/>
                      <w:noProof/>
                      <w:position w:val="-8"/>
                    </w:rPr>
                    <w:drawing>
                      <wp:inline distT="0" distB="0" distL="0" distR="0" wp14:anchorId="23EBF858" wp14:editId="2EA32063">
                        <wp:extent cx="340995" cy="170815"/>
                        <wp:effectExtent l="0" t="0" r="1905" b="635"/>
                        <wp:docPr id="8273389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r>
                    <w:rPr>
                      <w:rFonts w:eastAsia="Times New Roman"/>
                      <w:lang w:eastAsia="x-none"/>
                    </w:rPr>
                    <w:t xml:space="preserve">between the last PDSCH and PUCCH, </w:t>
                  </w:r>
                  <w:r>
                    <w:rPr>
                      <w:rFonts w:eastAsia="Times New Roman"/>
                      <w:noProof/>
                      <w:position w:val="-8"/>
                    </w:rPr>
                    <w:drawing>
                      <wp:inline distT="0" distB="0" distL="0" distR="0" wp14:anchorId="431E3654" wp14:editId="79170F7A">
                        <wp:extent cx="340995" cy="170815"/>
                        <wp:effectExtent l="0" t="0" r="1905" b="635"/>
                        <wp:docPr id="21042634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340995" cy="170815"/>
                                </a:xfrm>
                                <a:prstGeom prst="rect">
                                  <a:avLst/>
                                </a:prstGeom>
                                <a:noFill/>
                                <a:ln>
                                  <a:noFill/>
                                </a:ln>
                              </pic:spPr>
                            </pic:pic>
                          </a:graphicData>
                        </a:graphic>
                      </wp:inline>
                    </w:drawing>
                  </w:r>
                  <w:r>
                    <w:rPr>
                      <w:rFonts w:eastAsia="Times New Roman"/>
                      <w:lang w:eastAsia="x-none"/>
                    </w:rPr>
                    <w:t xml:space="preserve"> between the last PDCCH among UL grant /DL grant(s) and the earliest PUCCH or PUSCH.  </w:t>
                  </w:r>
                </w:p>
                <w:p w14:paraId="37746278" w14:textId="77777777" w:rsidR="00F209CD" w:rsidRDefault="00F209CD" w:rsidP="00F209CD">
                  <w:pPr>
                    <w:numPr>
                      <w:ilvl w:val="0"/>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Additional UE capabilities are introduced to support the following functions (UE will be configured by gNB to use the following features via RRC)</w:t>
                  </w:r>
                </w:p>
                <w:p w14:paraId="06F26E46" w14:textId="77777777" w:rsidR="00F209CD" w:rsidRDefault="00F209CD" w:rsidP="00F209CD">
                  <w:pPr>
                    <w:numPr>
                      <w:ilvl w:val="1"/>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HARQ-ACK codebook size change on a PUCCH slot</w:t>
                  </w:r>
                </w:p>
                <w:p w14:paraId="1D7D38F7" w14:textId="77777777" w:rsidR="00F209CD" w:rsidRDefault="00F209CD" w:rsidP="00F209CD">
                  <w:pPr>
                    <w:numPr>
                      <w:ilvl w:val="1"/>
                      <w:numId w:val="16"/>
                    </w:numPr>
                    <w:overflowPunct/>
                    <w:autoSpaceDE/>
                    <w:autoSpaceDN/>
                    <w:adjustRightInd/>
                    <w:spacing w:after="0" w:line="240" w:lineRule="auto"/>
                    <w:textAlignment w:val="auto"/>
                    <w:rPr>
                      <w:rFonts w:eastAsia="Times New Roman"/>
                      <w:lang w:eastAsia="x-none"/>
                    </w:rPr>
                  </w:pPr>
                  <w:r>
                    <w:rPr>
                      <w:rFonts w:eastAsia="Times New Roman"/>
                      <w:lang w:eastAsia="x-none"/>
                    </w:rPr>
                    <w:t xml:space="preserve">PUCCH </w:t>
                  </w:r>
                  <w:r>
                    <w:rPr>
                      <w:rFonts w:eastAsia="Times New Roman"/>
                      <w:color w:val="FF0000"/>
                      <w:lang w:eastAsia="x-none"/>
                    </w:rPr>
                    <w:t xml:space="preserve">time domain </w:t>
                  </w:r>
                  <w:r>
                    <w:rPr>
                      <w:rFonts w:eastAsia="Times New Roman"/>
                      <w:lang w:eastAsia="x-none"/>
                    </w:rPr>
                    <w:t>resource change on a PUCCH slot</w:t>
                  </w:r>
                </w:p>
                <w:p w14:paraId="67FF24C9" w14:textId="77777777" w:rsidR="00F209CD" w:rsidRPr="00D630C2" w:rsidRDefault="00F209CD" w:rsidP="00F209CD">
                  <w:pPr>
                    <w:numPr>
                      <w:ilvl w:val="0"/>
                      <w:numId w:val="16"/>
                    </w:numPr>
                    <w:overflowPunct/>
                    <w:autoSpaceDE/>
                    <w:autoSpaceDN/>
                    <w:adjustRightInd/>
                    <w:spacing w:after="0" w:line="240" w:lineRule="auto"/>
                    <w:textAlignment w:val="auto"/>
                    <w:rPr>
                      <w:rFonts w:eastAsia="Times New Roman"/>
                      <w:color w:val="FF0000"/>
                      <w:lang w:eastAsia="x-none"/>
                    </w:rPr>
                  </w:pPr>
                  <w:r>
                    <w:rPr>
                      <w:rFonts w:eastAsia="Times New Roman"/>
                      <w:color w:val="FF0000"/>
                      <w:lang w:eastAsia="x-none"/>
                    </w:rPr>
                    <w:t>The above feature cannot be simultaneously enabled with PUCCH carrier switching.</w:t>
                  </w:r>
                </w:p>
              </w:tc>
            </w:tr>
          </w:tbl>
          <w:p w14:paraId="3C13BF00" w14:textId="77777777" w:rsidR="00F209CD" w:rsidRDefault="00F209CD" w:rsidP="00F209CD"/>
          <w:p w14:paraId="5C932A08" w14:textId="77777777" w:rsidR="00F209CD" w:rsidRDefault="00F209CD" w:rsidP="00F209CD">
            <w:pPr>
              <w:rPr>
                <w:b/>
                <w:bCs/>
                <w:color w:val="FF0000"/>
                <w:u w:val="single"/>
              </w:rPr>
            </w:pPr>
            <w:r w:rsidRPr="00F12C08">
              <w:rPr>
                <w:b/>
                <w:bCs/>
              </w:rPr>
              <w:t>Proposal 6</w:t>
            </w:r>
            <w:r>
              <w:rPr>
                <w:b/>
                <w:bCs/>
              </w:rPr>
              <w:t>.</w:t>
            </w:r>
            <w:r w:rsidRPr="00F12C08">
              <w:rPr>
                <w:b/>
                <w:bCs/>
              </w:rPr>
              <w:t>1:</w:t>
            </w:r>
            <w:r>
              <w:rPr>
                <w:b/>
                <w:bCs/>
              </w:rPr>
              <w:t xml:space="preserve"> Add the following note to FGs 55-4a/b/c: </w:t>
            </w:r>
            <w:r w:rsidRPr="00D630C2">
              <w:rPr>
                <w:b/>
                <w:bCs/>
                <w:color w:val="FF0000"/>
                <w:u w:val="single"/>
              </w:rPr>
              <w:t xml:space="preserve">This feature cannot be simultaneously enabled with </w:t>
            </w:r>
            <w:r>
              <w:rPr>
                <w:b/>
                <w:bCs/>
                <w:color w:val="FF0000"/>
                <w:u w:val="single"/>
              </w:rPr>
              <w:t xml:space="preserve">any of the </w:t>
            </w:r>
            <w:r w:rsidRPr="00D630C2">
              <w:rPr>
                <w:b/>
                <w:bCs/>
                <w:color w:val="FF0000"/>
                <w:u w:val="single"/>
              </w:rPr>
              <w:t xml:space="preserve">PUCCH </w:t>
            </w:r>
            <w:r>
              <w:rPr>
                <w:b/>
                <w:bCs/>
                <w:color w:val="FF0000"/>
                <w:u w:val="single"/>
              </w:rPr>
              <w:t>cell</w:t>
            </w:r>
            <w:r w:rsidRPr="00D630C2">
              <w:rPr>
                <w:b/>
                <w:bCs/>
                <w:color w:val="FF0000"/>
                <w:u w:val="single"/>
              </w:rPr>
              <w:t xml:space="preserve"> switching</w:t>
            </w:r>
            <w:r>
              <w:rPr>
                <w:b/>
                <w:bCs/>
                <w:color w:val="FF0000"/>
                <w:u w:val="single"/>
              </w:rPr>
              <w:t xml:space="preserve"> FGs 25-9/9a/10/10a/10b/10c</w:t>
            </w:r>
          </w:p>
          <w:p w14:paraId="14C0563E" w14:textId="77777777" w:rsidR="00F209CD" w:rsidRDefault="00F209CD" w:rsidP="00F209CD">
            <w:pPr>
              <w:rPr>
                <w:b/>
                <w:bCs/>
                <w:color w:val="FF0000"/>
                <w:u w:val="single"/>
              </w:rPr>
            </w:pPr>
          </w:p>
          <w:p w14:paraId="31B93A21" w14:textId="77777777" w:rsidR="00F209CD" w:rsidRDefault="00F209CD" w:rsidP="00F209CD">
            <w:r>
              <w:t xml:space="preserve">FGs 55-4a/b/c have the following open item in the notes: </w:t>
            </w:r>
          </w:p>
          <w:p w14:paraId="29F7C0E8" w14:textId="77777777" w:rsidR="00F209CD" w:rsidRDefault="00F209CD" w:rsidP="00F209CD">
            <w:pPr>
              <w:ind w:left="284"/>
              <w:rPr>
                <w:rFonts w:asciiTheme="majorHAnsi" w:hAnsiTheme="majorHAnsi" w:cstheme="majorHAnsi"/>
                <w:szCs w:val="18"/>
              </w:rPr>
            </w:pPr>
            <w:r w:rsidRPr="00DF6A70">
              <w:rPr>
                <w:rFonts w:asciiTheme="majorHAnsi" w:hAnsiTheme="majorHAnsi" w:cstheme="majorHAnsi"/>
                <w:szCs w:val="18"/>
              </w:rPr>
              <w:lastRenderedPageBreak/>
              <w:t xml:space="preserve">UE does not expect to determine a different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in a slot from the </w:t>
            </w:r>
            <w:r w:rsidRPr="00DF6A70">
              <w:rPr>
                <w:rFonts w:asciiTheme="majorHAnsi" w:hAnsiTheme="majorHAnsi" w:cstheme="majorHAnsi"/>
                <w:szCs w:val="18"/>
                <w:shd w:val="clear" w:color="auto" w:fill="FFFF00"/>
              </w:rPr>
              <w:t>[PUCCH resource]</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p w14:paraId="20B0519C" w14:textId="77777777" w:rsidR="00F209CD" w:rsidRDefault="00F209CD" w:rsidP="00F209CD">
            <w:r>
              <w:t>We suggest removing the square brackets and adding the “time domain” clarification according to the RAN1#115 agreement to the note.</w:t>
            </w:r>
          </w:p>
          <w:p w14:paraId="27379288" w14:textId="77777777" w:rsidR="00F209CD" w:rsidRDefault="00F209CD" w:rsidP="00F209CD">
            <w:pPr>
              <w:rPr>
                <w:b/>
                <w:bCs/>
                <w:color w:val="FF0000"/>
                <w:u w:val="single"/>
              </w:rPr>
            </w:pPr>
            <w:r w:rsidRPr="00F12C08">
              <w:rPr>
                <w:b/>
                <w:bCs/>
              </w:rPr>
              <w:t>Proposal 6</w:t>
            </w:r>
            <w:r>
              <w:rPr>
                <w:b/>
                <w:bCs/>
              </w:rPr>
              <w:t>.</w:t>
            </w:r>
            <w:r w:rsidRPr="00F12C08">
              <w:rPr>
                <w:b/>
                <w:bCs/>
              </w:rPr>
              <w:t>2:</w:t>
            </w:r>
            <w:r>
              <w:rPr>
                <w:b/>
                <w:bCs/>
              </w:rPr>
              <w:t xml:space="preserve"> Modify a note in FGs 55-4a/b/c as follows: </w:t>
            </w:r>
          </w:p>
          <w:p w14:paraId="22378761" w14:textId="6BD5FDDE" w:rsidR="00083877" w:rsidRPr="008612E6" w:rsidRDefault="00F209CD" w:rsidP="008612E6">
            <w:pPr>
              <w:ind w:left="284"/>
              <w:rPr>
                <w:rFonts w:asciiTheme="majorHAnsi" w:hAnsiTheme="majorHAnsi" w:cstheme="majorHAnsi"/>
                <w:szCs w:val="18"/>
              </w:rPr>
            </w:pPr>
            <w:r w:rsidRPr="00DF6A70">
              <w:rPr>
                <w:rFonts w:asciiTheme="majorHAnsi" w:hAnsiTheme="majorHAnsi" w:cstheme="majorHAnsi"/>
                <w:szCs w:val="18"/>
              </w:rPr>
              <w:t>UE does not expect to determine a different</w:t>
            </w:r>
            <w:r>
              <w:rPr>
                <w:rFonts w:asciiTheme="majorHAnsi" w:hAnsiTheme="majorHAnsi" w:cstheme="majorHAnsi"/>
                <w:szCs w:val="18"/>
              </w:rPr>
              <w:t xml:space="preserve"> </w:t>
            </w:r>
            <w:r w:rsidRPr="00356911">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 xml:space="preserve">PUCCH </w:t>
            </w:r>
            <w:r>
              <w:rPr>
                <w:rFonts w:asciiTheme="majorHAnsi" w:hAnsiTheme="majorHAnsi" w:cstheme="majorHAnsi"/>
                <w:color w:val="FF0000"/>
                <w:szCs w:val="18"/>
                <w:u w:val="single"/>
                <w:shd w:val="clear" w:color="auto" w:fill="FFFF00"/>
              </w:rPr>
              <w:t xml:space="preserve">time domain </w:t>
            </w:r>
            <w:r w:rsidRPr="00DF6A70">
              <w:rPr>
                <w:rFonts w:asciiTheme="majorHAnsi" w:hAnsiTheme="majorHAnsi" w:cstheme="majorHAnsi"/>
                <w:szCs w:val="18"/>
                <w:shd w:val="clear" w:color="auto" w:fill="FFFF00"/>
              </w:rPr>
              <w:t>resource</w:t>
            </w:r>
            <w:r w:rsidRPr="00356911">
              <w:rPr>
                <w:rFonts w:asciiTheme="majorHAnsi" w:hAnsiTheme="majorHAnsi" w:cstheme="majorHAnsi"/>
                <w:strike/>
                <w:color w:val="FF0000"/>
                <w:szCs w:val="18"/>
                <w:shd w:val="clear" w:color="auto" w:fill="FFFF00"/>
              </w:rPr>
              <w:t>]</w:t>
            </w:r>
            <w:r w:rsidRPr="00DF6A70">
              <w:rPr>
                <w:rFonts w:asciiTheme="majorHAnsi" w:hAnsiTheme="majorHAnsi" w:cstheme="majorHAnsi"/>
                <w:szCs w:val="18"/>
              </w:rPr>
              <w:t xml:space="preserve"> in a slot from the </w:t>
            </w:r>
            <w:r w:rsidRPr="00356911">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 xml:space="preserve">PUCCH </w:t>
            </w:r>
            <w:r>
              <w:rPr>
                <w:rFonts w:asciiTheme="majorHAnsi" w:hAnsiTheme="majorHAnsi" w:cstheme="majorHAnsi"/>
                <w:color w:val="FF0000"/>
                <w:szCs w:val="18"/>
                <w:u w:val="single"/>
                <w:shd w:val="clear" w:color="auto" w:fill="FFFF00"/>
              </w:rPr>
              <w:t xml:space="preserve">time domain </w:t>
            </w:r>
            <w:r w:rsidRPr="00DF6A70">
              <w:rPr>
                <w:rFonts w:asciiTheme="majorHAnsi" w:hAnsiTheme="majorHAnsi" w:cstheme="majorHAnsi"/>
                <w:szCs w:val="18"/>
                <w:shd w:val="clear" w:color="auto" w:fill="FFFF00"/>
              </w:rPr>
              <w:t>resource</w:t>
            </w:r>
            <w:r w:rsidRPr="00356911">
              <w:rPr>
                <w:rFonts w:asciiTheme="majorHAnsi" w:hAnsiTheme="majorHAnsi" w:cstheme="majorHAnsi"/>
                <w:strike/>
                <w:color w:val="FF0000"/>
                <w:szCs w:val="18"/>
                <w:shd w:val="clear" w:color="auto" w:fill="FFFF00"/>
              </w:rPr>
              <w:t>]</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p>
        </w:tc>
      </w:tr>
      <w:tr w:rsidR="00083877" w14:paraId="160DC1A5" w14:textId="77777777" w:rsidTr="003521B5">
        <w:tc>
          <w:tcPr>
            <w:tcW w:w="143" w:type="pct"/>
          </w:tcPr>
          <w:p w14:paraId="158C39E5" w14:textId="23F9E25C" w:rsidR="00083877" w:rsidRDefault="003F2AC8" w:rsidP="00D63AC1">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407" w:type="pct"/>
          </w:tcPr>
          <w:p w14:paraId="3F95C5A8" w14:textId="1FE6869B" w:rsidR="00083877" w:rsidRDefault="003F2AC8" w:rsidP="00D63AC1">
            <w:pPr>
              <w:spacing w:after="0" w:line="240" w:lineRule="auto"/>
              <w:jc w:val="both"/>
              <w:rPr>
                <w:rFonts w:eastAsia="ＭＳ 明朝"/>
                <w:sz w:val="22"/>
              </w:rPr>
            </w:pPr>
            <w:r>
              <w:rPr>
                <w:rFonts w:eastAsia="ＭＳ 明朝" w:hint="eastAsia"/>
                <w:sz w:val="22"/>
              </w:rPr>
              <w:t>H</w:t>
            </w:r>
            <w:r>
              <w:rPr>
                <w:rFonts w:eastAsia="ＭＳ 明朝"/>
                <w:sz w:val="22"/>
              </w:rPr>
              <w:t xml:space="preserve">uawei, </w:t>
            </w:r>
            <w:proofErr w:type="spellStart"/>
            <w:r>
              <w:rPr>
                <w:rFonts w:eastAsia="ＭＳ 明朝"/>
                <w:sz w:val="22"/>
              </w:rPr>
              <w:t>HiSilicon</w:t>
            </w:r>
            <w:proofErr w:type="spellEnd"/>
          </w:p>
        </w:tc>
        <w:tc>
          <w:tcPr>
            <w:tcW w:w="4450" w:type="pct"/>
          </w:tcPr>
          <w:p w14:paraId="7CA25D3B" w14:textId="77777777" w:rsidR="007F65D0" w:rsidRPr="00B742E5" w:rsidRDefault="007F65D0" w:rsidP="007F65D0">
            <w:pPr>
              <w:snapToGrid w:val="0"/>
              <w:spacing w:before="120"/>
              <w:rPr>
                <w:rFonts w:eastAsia="SimSun"/>
                <w:sz w:val="20"/>
                <w:lang w:val="en-US" w:eastAsia="zh-CN"/>
              </w:rPr>
            </w:pPr>
            <w:r w:rsidRPr="00B742E5">
              <w:rPr>
                <w:rFonts w:eastAsia="SimSun"/>
                <w:sz w:val="20"/>
                <w:lang w:val="en-US" w:eastAsia="zh-CN"/>
              </w:rPr>
              <w:t xml:space="preserve">Following the LS </w:t>
            </w:r>
            <w:r w:rsidRPr="00B742E5">
              <w:rPr>
                <w:rFonts w:eastAsia="SimSun"/>
                <w:sz w:val="20"/>
                <w:lang w:val="en-US" w:eastAsia="zh-CN"/>
              </w:rPr>
              <w:fldChar w:fldCharType="begin"/>
            </w:r>
            <w:r w:rsidRPr="00B742E5">
              <w:rPr>
                <w:rFonts w:eastAsia="SimSun"/>
                <w:sz w:val="20"/>
                <w:lang w:val="en-US" w:eastAsia="zh-CN"/>
              </w:rPr>
              <w:instrText xml:space="preserve"> REF _Ref146806092 \r \h  \* MERGEFORMAT </w:instrText>
            </w:r>
            <w:r w:rsidRPr="00B742E5">
              <w:rPr>
                <w:rFonts w:eastAsia="SimSun"/>
                <w:sz w:val="20"/>
                <w:lang w:val="en-US" w:eastAsia="zh-CN"/>
              </w:rPr>
            </w:r>
            <w:r w:rsidRPr="00B742E5">
              <w:rPr>
                <w:rFonts w:eastAsia="SimSun"/>
                <w:sz w:val="20"/>
                <w:lang w:val="en-US" w:eastAsia="zh-CN"/>
              </w:rPr>
              <w:fldChar w:fldCharType="separate"/>
            </w:r>
            <w:r w:rsidRPr="00B742E5">
              <w:rPr>
                <w:rFonts w:eastAsia="SimSun"/>
                <w:sz w:val="20"/>
                <w:lang w:val="en-US" w:eastAsia="zh-CN"/>
              </w:rPr>
              <w:t>[7]</w:t>
            </w:r>
            <w:r w:rsidRPr="00B742E5">
              <w:rPr>
                <w:rFonts w:eastAsia="SimSun"/>
                <w:sz w:val="20"/>
                <w:lang w:val="en-US" w:eastAsia="zh-CN"/>
              </w:rPr>
              <w:fldChar w:fldCharType="end"/>
            </w:r>
            <w:r w:rsidRPr="00B742E5">
              <w:rPr>
                <w:rFonts w:eastAsia="SimSun"/>
                <w:sz w:val="20"/>
                <w:lang w:val="en-US" w:eastAsia="zh-CN"/>
              </w:rPr>
              <w:t xml:space="preserve"> from RAN2, to avoid ambiguity, the granularities of UE capabilities are usually same as or finer than their prerequisites. Considering the granularity of each prerequisite in </w:t>
            </w:r>
            <w:r w:rsidRPr="00B742E5">
              <w:rPr>
                <w:rFonts w:eastAsia="SimSun"/>
                <w:sz w:val="20"/>
                <w:lang w:val="en-US" w:eastAsia="zh-CN"/>
              </w:rPr>
              <w:fldChar w:fldCharType="begin"/>
            </w:r>
            <w:r w:rsidRPr="00B742E5">
              <w:rPr>
                <w:rFonts w:eastAsia="SimSun"/>
                <w:sz w:val="20"/>
                <w:lang w:val="en-US" w:eastAsia="zh-CN"/>
              </w:rPr>
              <w:instrText xml:space="preserve"> REF _Ref146806631 \h  \* MERGEFORMAT </w:instrText>
            </w:r>
            <w:r w:rsidRPr="00B742E5">
              <w:rPr>
                <w:rFonts w:eastAsia="SimSun"/>
                <w:sz w:val="20"/>
                <w:lang w:val="en-US" w:eastAsia="zh-CN"/>
              </w:rPr>
            </w:r>
            <w:r w:rsidRPr="00B742E5">
              <w:rPr>
                <w:rFonts w:eastAsia="SimSun"/>
                <w:sz w:val="20"/>
                <w:lang w:val="en-US" w:eastAsia="zh-CN"/>
              </w:rPr>
              <w:fldChar w:fldCharType="separate"/>
            </w:r>
            <w:r w:rsidRPr="00B742E5">
              <w:rPr>
                <w:rFonts w:eastAsia="SimSun"/>
                <w:sz w:val="20"/>
                <w:lang w:val="en-US"/>
              </w:rPr>
              <w:t xml:space="preserve">Table </w:t>
            </w:r>
            <w:r w:rsidRPr="00B742E5">
              <w:rPr>
                <w:rFonts w:eastAsia="SimSun"/>
                <w:noProof/>
                <w:sz w:val="20"/>
                <w:lang w:val="en-US"/>
              </w:rPr>
              <w:t>1</w:t>
            </w:r>
            <w:r w:rsidRPr="00B742E5">
              <w:rPr>
                <w:rFonts w:eastAsia="SimSun"/>
                <w:sz w:val="20"/>
                <w:lang w:val="en-US" w:eastAsia="zh-CN"/>
              </w:rPr>
              <w:fldChar w:fldCharType="end"/>
            </w:r>
            <w:r w:rsidRPr="00B742E5">
              <w:rPr>
                <w:rFonts w:eastAsia="SimSun"/>
                <w:sz w:val="20"/>
                <w:lang w:val="en-US" w:eastAsia="zh-CN"/>
              </w:rPr>
              <w:t>, therefore, it is better to define the granularity of FS 55-4a/b/c/d/e as “Per FS”.</w:t>
            </w:r>
          </w:p>
          <w:p w14:paraId="7BDF96AB" w14:textId="77777777" w:rsidR="007F65D0" w:rsidRPr="007D00CB" w:rsidRDefault="007F65D0" w:rsidP="007F65D0">
            <w:pPr>
              <w:keepNext/>
              <w:snapToGrid w:val="0"/>
              <w:jc w:val="center"/>
              <w:rPr>
                <w:rFonts w:eastAsia="SimSun"/>
                <w:b/>
                <w:bCs/>
                <w:kern w:val="2"/>
                <w:sz w:val="20"/>
                <w:lang w:eastAsia="zh-CN"/>
              </w:rPr>
            </w:pPr>
            <w:bookmarkStart w:id="4" w:name="_Ref146806631"/>
            <w:r w:rsidRPr="007D00CB">
              <w:rPr>
                <w:rFonts w:eastAsia="SimSun"/>
                <w:b/>
                <w:bCs/>
                <w:kern w:val="2"/>
                <w:sz w:val="20"/>
                <w:lang w:eastAsia="zh-CN"/>
              </w:rPr>
              <w:t xml:space="preserve">Table </w:t>
            </w:r>
            <w:r w:rsidRPr="00096156">
              <w:rPr>
                <w:rFonts w:eastAsia="SimSun"/>
                <w:b/>
                <w:bCs/>
                <w:kern w:val="2"/>
                <w:sz w:val="20"/>
                <w:lang w:eastAsia="zh-CN"/>
              </w:rPr>
              <w:fldChar w:fldCharType="begin"/>
            </w:r>
            <w:r w:rsidRPr="007D00CB">
              <w:rPr>
                <w:rFonts w:eastAsia="SimSun"/>
                <w:b/>
                <w:bCs/>
                <w:kern w:val="2"/>
                <w:sz w:val="20"/>
                <w:lang w:eastAsia="zh-CN"/>
              </w:rPr>
              <w:instrText xml:space="preserve"> SEQ Table \* ARABIC </w:instrText>
            </w:r>
            <w:r w:rsidRPr="00096156">
              <w:rPr>
                <w:rFonts w:eastAsia="SimSun"/>
                <w:b/>
                <w:bCs/>
                <w:kern w:val="2"/>
                <w:sz w:val="20"/>
                <w:lang w:eastAsia="zh-CN"/>
              </w:rPr>
              <w:fldChar w:fldCharType="separate"/>
            </w:r>
            <w:r w:rsidRPr="007D00CB">
              <w:rPr>
                <w:rFonts w:eastAsia="SimSun"/>
                <w:b/>
                <w:bCs/>
                <w:noProof/>
                <w:kern w:val="2"/>
                <w:sz w:val="20"/>
                <w:lang w:eastAsia="zh-CN"/>
              </w:rPr>
              <w:t>1</w:t>
            </w:r>
            <w:r w:rsidRPr="00096156">
              <w:rPr>
                <w:rFonts w:eastAsia="SimSun"/>
                <w:b/>
                <w:bCs/>
                <w:kern w:val="2"/>
                <w:sz w:val="20"/>
                <w:lang w:eastAsia="zh-CN"/>
              </w:rPr>
              <w:fldChar w:fldCharType="end"/>
            </w:r>
            <w:bookmarkEnd w:id="4"/>
            <w:r w:rsidRPr="007D00CB">
              <w:rPr>
                <w:rFonts w:eastAsia="SimSun"/>
                <w:b/>
                <w:bCs/>
                <w:kern w:val="2"/>
                <w:sz w:val="20"/>
                <w:lang w:eastAsia="zh-CN"/>
              </w:rPr>
              <w:t>. Reporting Granularity for Prerequisites</w:t>
            </w:r>
          </w:p>
          <w:tbl>
            <w:tblPr>
              <w:tblStyle w:val="TableGrid1"/>
              <w:tblW w:w="0" w:type="auto"/>
              <w:tblInd w:w="2245" w:type="dxa"/>
              <w:tblLook w:val="04A0" w:firstRow="1" w:lastRow="0" w:firstColumn="1" w:lastColumn="0" w:noHBand="0" w:noVBand="1"/>
            </w:tblPr>
            <w:tblGrid>
              <w:gridCol w:w="2408"/>
              <w:gridCol w:w="2902"/>
            </w:tblGrid>
            <w:tr w:rsidR="007F65D0" w:rsidRPr="007D00CB" w14:paraId="274DBF78" w14:textId="77777777" w:rsidTr="00311F91">
              <w:tc>
                <w:tcPr>
                  <w:tcW w:w="2408" w:type="dxa"/>
                  <w:shd w:val="clear" w:color="auto" w:fill="B6DDE8"/>
                </w:tcPr>
                <w:p w14:paraId="4BA4103D" w14:textId="77777777" w:rsidR="007F65D0" w:rsidRPr="00B742E5" w:rsidRDefault="007F65D0" w:rsidP="00307728">
                  <w:pPr>
                    <w:snapToGrid w:val="0"/>
                    <w:jc w:val="center"/>
                    <w:rPr>
                      <w:b/>
                      <w:lang w:val="en-US" w:eastAsia="zh-CN"/>
                    </w:rPr>
                  </w:pPr>
                  <w:r w:rsidRPr="007D00CB">
                    <w:rPr>
                      <w:b/>
                      <w:lang w:val="en-US" w:eastAsia="zh-CN"/>
                    </w:rPr>
                    <w:t>FG</w:t>
                  </w:r>
                </w:p>
              </w:tc>
              <w:tc>
                <w:tcPr>
                  <w:tcW w:w="2902" w:type="dxa"/>
                  <w:shd w:val="clear" w:color="auto" w:fill="B6DDE8"/>
                </w:tcPr>
                <w:p w14:paraId="700FC036" w14:textId="77777777" w:rsidR="007F65D0" w:rsidRPr="00B742E5" w:rsidRDefault="007F65D0" w:rsidP="007F65D0">
                  <w:pPr>
                    <w:snapToGrid w:val="0"/>
                    <w:jc w:val="center"/>
                    <w:rPr>
                      <w:b/>
                      <w:lang w:val="en-US" w:eastAsia="zh-CN"/>
                    </w:rPr>
                  </w:pPr>
                  <w:r w:rsidRPr="007D00CB">
                    <w:rPr>
                      <w:b/>
                      <w:lang w:val="en-US" w:eastAsia="zh-CN"/>
                    </w:rPr>
                    <w:t>Granularity</w:t>
                  </w:r>
                </w:p>
              </w:tc>
            </w:tr>
            <w:tr w:rsidR="007F65D0" w:rsidRPr="007D00CB" w14:paraId="520F84BC" w14:textId="77777777" w:rsidTr="00311F91">
              <w:tc>
                <w:tcPr>
                  <w:tcW w:w="2408" w:type="dxa"/>
                </w:tcPr>
                <w:p w14:paraId="6CB72F24" w14:textId="77777777" w:rsidR="007F65D0" w:rsidRPr="00B742E5" w:rsidRDefault="007F65D0" w:rsidP="007F65D0">
                  <w:pPr>
                    <w:snapToGrid w:val="0"/>
                    <w:jc w:val="center"/>
                    <w:rPr>
                      <w:lang w:val="en-US" w:eastAsia="zh-CN"/>
                    </w:rPr>
                  </w:pPr>
                  <w:r w:rsidRPr="007D00CB">
                    <w:rPr>
                      <w:lang w:val="en-US" w:eastAsia="zh-CN"/>
                    </w:rPr>
                    <w:t>4-11</w:t>
                  </w:r>
                </w:p>
              </w:tc>
              <w:tc>
                <w:tcPr>
                  <w:tcW w:w="2902" w:type="dxa"/>
                </w:tcPr>
                <w:p w14:paraId="4A985C08" w14:textId="77777777" w:rsidR="007F65D0" w:rsidRPr="00B742E5" w:rsidRDefault="007F65D0" w:rsidP="007F65D0">
                  <w:pPr>
                    <w:snapToGrid w:val="0"/>
                    <w:jc w:val="center"/>
                    <w:rPr>
                      <w:lang w:val="en-US" w:eastAsia="zh-CN"/>
                    </w:rPr>
                  </w:pPr>
                  <w:r w:rsidRPr="007D00CB">
                    <w:rPr>
                      <w:lang w:val="en-US" w:eastAsia="zh-CN"/>
                    </w:rPr>
                    <w:t>Per UE</w:t>
                  </w:r>
                </w:p>
              </w:tc>
            </w:tr>
            <w:tr w:rsidR="007F65D0" w:rsidRPr="007D00CB" w14:paraId="0FEEEFC7" w14:textId="77777777" w:rsidTr="00311F91">
              <w:tc>
                <w:tcPr>
                  <w:tcW w:w="2408" w:type="dxa"/>
                </w:tcPr>
                <w:p w14:paraId="3863F45E" w14:textId="77777777" w:rsidR="007F65D0" w:rsidRPr="00B742E5" w:rsidRDefault="007F65D0" w:rsidP="007F65D0">
                  <w:pPr>
                    <w:snapToGrid w:val="0"/>
                    <w:jc w:val="center"/>
                    <w:rPr>
                      <w:lang w:val="en-US" w:eastAsia="zh-CN"/>
                    </w:rPr>
                  </w:pPr>
                  <w:r w:rsidRPr="007D00CB">
                    <w:rPr>
                      <w:lang w:val="en-US" w:eastAsia="zh-CN"/>
                    </w:rPr>
                    <w:t>4-10</w:t>
                  </w:r>
                </w:p>
              </w:tc>
              <w:tc>
                <w:tcPr>
                  <w:tcW w:w="2902" w:type="dxa"/>
                </w:tcPr>
                <w:p w14:paraId="6DA28C58" w14:textId="77777777" w:rsidR="007F65D0" w:rsidRPr="00B742E5" w:rsidRDefault="007F65D0" w:rsidP="007F65D0">
                  <w:pPr>
                    <w:snapToGrid w:val="0"/>
                    <w:jc w:val="center"/>
                    <w:rPr>
                      <w:lang w:val="en-US" w:eastAsia="zh-CN"/>
                    </w:rPr>
                  </w:pPr>
                  <w:r w:rsidRPr="007D00CB">
                    <w:rPr>
                      <w:lang w:val="en-US" w:eastAsia="zh-CN"/>
                    </w:rPr>
                    <w:t>Per UE</w:t>
                  </w:r>
                </w:p>
              </w:tc>
            </w:tr>
            <w:tr w:rsidR="007F65D0" w:rsidRPr="007D00CB" w14:paraId="1DA41B9D" w14:textId="77777777" w:rsidTr="00311F91">
              <w:tc>
                <w:tcPr>
                  <w:tcW w:w="2408" w:type="dxa"/>
                </w:tcPr>
                <w:p w14:paraId="5C7156AB" w14:textId="77777777" w:rsidR="007F65D0" w:rsidRPr="00B742E5" w:rsidRDefault="007F65D0" w:rsidP="007F65D0">
                  <w:pPr>
                    <w:snapToGrid w:val="0"/>
                    <w:jc w:val="center"/>
                    <w:rPr>
                      <w:lang w:val="en-US" w:eastAsia="zh-CN"/>
                    </w:rPr>
                  </w:pPr>
                  <w:r w:rsidRPr="007D00CB">
                    <w:rPr>
                      <w:lang w:val="en-US" w:eastAsia="zh-CN"/>
                    </w:rPr>
                    <w:t>10-16</w:t>
                  </w:r>
                </w:p>
              </w:tc>
              <w:tc>
                <w:tcPr>
                  <w:tcW w:w="2902" w:type="dxa"/>
                </w:tcPr>
                <w:p w14:paraId="0316D2DD" w14:textId="77777777" w:rsidR="007F65D0" w:rsidRPr="00B742E5" w:rsidRDefault="007F65D0" w:rsidP="007F65D0">
                  <w:pPr>
                    <w:snapToGrid w:val="0"/>
                    <w:jc w:val="center"/>
                    <w:rPr>
                      <w:lang w:val="en-US" w:eastAsia="zh-CN"/>
                    </w:rPr>
                  </w:pPr>
                  <w:r w:rsidRPr="007D00CB">
                    <w:rPr>
                      <w:lang w:val="en-US" w:eastAsia="zh-CN"/>
                    </w:rPr>
                    <w:t>Per Band</w:t>
                  </w:r>
                </w:p>
              </w:tc>
            </w:tr>
            <w:tr w:rsidR="007F65D0" w:rsidRPr="007D00CB" w14:paraId="22A4F64D" w14:textId="77777777" w:rsidTr="00311F91">
              <w:tc>
                <w:tcPr>
                  <w:tcW w:w="2408" w:type="dxa"/>
                </w:tcPr>
                <w:p w14:paraId="3BC419C6" w14:textId="77777777" w:rsidR="007F65D0" w:rsidRPr="00B742E5" w:rsidRDefault="007F65D0" w:rsidP="007F65D0">
                  <w:pPr>
                    <w:snapToGrid w:val="0"/>
                    <w:jc w:val="center"/>
                    <w:rPr>
                      <w:lang w:val="en-US" w:eastAsia="zh-CN"/>
                    </w:rPr>
                  </w:pPr>
                  <w:r w:rsidRPr="007D00CB">
                    <w:rPr>
                      <w:lang w:val="en-US" w:eastAsia="zh-CN"/>
                    </w:rPr>
                    <w:t>5-17</w:t>
                  </w:r>
                </w:p>
              </w:tc>
              <w:tc>
                <w:tcPr>
                  <w:tcW w:w="2902" w:type="dxa"/>
                </w:tcPr>
                <w:p w14:paraId="6D1D9333" w14:textId="77777777" w:rsidR="007F65D0" w:rsidRPr="00B742E5" w:rsidRDefault="007F65D0" w:rsidP="007F65D0">
                  <w:pPr>
                    <w:snapToGrid w:val="0"/>
                    <w:jc w:val="center"/>
                    <w:rPr>
                      <w:lang w:val="en-US" w:eastAsia="zh-CN"/>
                    </w:rPr>
                  </w:pPr>
                  <w:r w:rsidRPr="007D00CB">
                    <w:rPr>
                      <w:lang w:val="en-US" w:eastAsia="zh-CN"/>
                    </w:rPr>
                    <w:t>Per UE</w:t>
                  </w:r>
                </w:p>
              </w:tc>
            </w:tr>
            <w:tr w:rsidR="007F65D0" w:rsidRPr="007D00CB" w14:paraId="22B65E27" w14:textId="77777777" w:rsidTr="00311F91">
              <w:tc>
                <w:tcPr>
                  <w:tcW w:w="2408" w:type="dxa"/>
                </w:tcPr>
                <w:p w14:paraId="2D89BBAB" w14:textId="77777777" w:rsidR="007F65D0" w:rsidRPr="00B742E5" w:rsidRDefault="007F65D0" w:rsidP="007F65D0">
                  <w:pPr>
                    <w:snapToGrid w:val="0"/>
                    <w:jc w:val="center"/>
                    <w:rPr>
                      <w:lang w:val="en-US" w:eastAsia="zh-CN"/>
                    </w:rPr>
                  </w:pPr>
                  <w:r w:rsidRPr="007D00CB">
                    <w:rPr>
                      <w:lang w:val="en-US" w:eastAsia="zh-CN"/>
                    </w:rPr>
                    <w:t>11-5</w:t>
                  </w:r>
                </w:p>
              </w:tc>
              <w:tc>
                <w:tcPr>
                  <w:tcW w:w="2902" w:type="dxa"/>
                </w:tcPr>
                <w:p w14:paraId="17F164D8" w14:textId="77777777" w:rsidR="007F65D0" w:rsidRPr="00B742E5" w:rsidRDefault="007F65D0" w:rsidP="007F65D0">
                  <w:pPr>
                    <w:snapToGrid w:val="0"/>
                    <w:jc w:val="center"/>
                    <w:rPr>
                      <w:lang w:val="en-US" w:eastAsia="zh-CN"/>
                    </w:rPr>
                  </w:pPr>
                  <w:r w:rsidRPr="007D00CB">
                    <w:rPr>
                      <w:lang w:val="en-US" w:eastAsia="zh-CN"/>
                    </w:rPr>
                    <w:t>Per FS</w:t>
                  </w:r>
                </w:p>
              </w:tc>
            </w:tr>
          </w:tbl>
          <w:p w14:paraId="4946D409" w14:textId="77777777" w:rsidR="007F65D0" w:rsidRPr="00B742E5" w:rsidRDefault="007F65D0" w:rsidP="007F65D0">
            <w:pPr>
              <w:snapToGrid w:val="0"/>
              <w:spacing w:before="120"/>
              <w:rPr>
                <w:rFonts w:eastAsia="SimSun"/>
                <w:sz w:val="20"/>
                <w:lang w:val="en-US" w:eastAsia="zh-CN"/>
              </w:rPr>
            </w:pPr>
            <w:r w:rsidRPr="00B742E5">
              <w:rPr>
                <w:rFonts w:eastAsia="SimSun"/>
                <w:sz w:val="20"/>
                <w:lang w:val="en-US" w:eastAsia="zh-CN"/>
              </w:rPr>
              <w:t xml:space="preserve">Considering the possibilities that UE may support same capabilities in different band combinations, a coarser granularity, such as “Per band” may be enough. In such a case, if </w:t>
            </w:r>
            <w:bookmarkStart w:id="5" w:name="_Hlk156991305"/>
            <w:r w:rsidRPr="00B742E5">
              <w:rPr>
                <w:rFonts w:eastAsia="SimSun"/>
                <w:sz w:val="20"/>
                <w:lang w:val="en-US" w:eastAsia="zh-CN"/>
              </w:rPr>
              <w:t xml:space="preserve">coarser granularity </w:t>
            </w:r>
            <w:bookmarkEnd w:id="5"/>
            <w:r w:rsidRPr="00B742E5">
              <w:rPr>
                <w:rFonts w:eastAsia="SimSun"/>
                <w:sz w:val="20"/>
                <w:lang w:val="en-US" w:eastAsia="zh-CN"/>
              </w:rPr>
              <w:t xml:space="preserve">for a certain FG, for example, FG55-4a, is allowed, then it should be clarified in the Note that the corresponding prerequisite only needs to be supported on the band in each of band combination reported in </w:t>
            </w:r>
            <w:proofErr w:type="spellStart"/>
            <w:r w:rsidRPr="00B742E5">
              <w:rPr>
                <w:rFonts w:eastAsia="SimSun"/>
                <w:i/>
                <w:sz w:val="20"/>
                <w:lang w:val="en-US" w:eastAsia="zh-CN"/>
              </w:rPr>
              <w:t>BandCombinationList</w:t>
            </w:r>
            <w:proofErr w:type="spellEnd"/>
            <w:r w:rsidRPr="00B742E5">
              <w:rPr>
                <w:rFonts w:eastAsia="SimSun"/>
                <w:sz w:val="20"/>
                <w:lang w:val="en-US" w:eastAsia="zh-CN"/>
              </w:rPr>
              <w:t>. An example note could be: “It is RAN1 understanding that this FG is supported on the band(s) in the corresponding band combination(s) where the UE reports the support of the prerequisite FG”.</w:t>
            </w:r>
          </w:p>
          <w:p w14:paraId="3D413D41" w14:textId="77777777" w:rsidR="007F65D0" w:rsidRPr="00B742E5" w:rsidRDefault="007F65D0" w:rsidP="007F65D0">
            <w:pPr>
              <w:snapToGrid w:val="0"/>
              <w:rPr>
                <w:rFonts w:eastAsia="SimSun"/>
                <w:b/>
                <w:i/>
                <w:sz w:val="20"/>
                <w:lang w:val="en-US" w:eastAsia="zh-CN"/>
              </w:rPr>
            </w:pPr>
            <w:r w:rsidRPr="00B742E5">
              <w:rPr>
                <w:rFonts w:eastAsia="SimSun"/>
                <w:b/>
                <w:i/>
                <w:sz w:val="20"/>
                <w:lang w:val="en-US" w:eastAsia="zh-CN"/>
              </w:rPr>
              <w:t>Proposal 6: It is better to define the reporting granularity of 55-4a/b/c/d/e as the smallest granularity of the prerequisites, i.e. “per FS”. If coarser granularity, e.g. “per band” is allowed, then the following sentence should be added to the note(s) of corresponding FG(s).</w:t>
            </w:r>
          </w:p>
          <w:p w14:paraId="0AD7B43E" w14:textId="77777777" w:rsidR="007F65D0" w:rsidRPr="00B742E5" w:rsidRDefault="007F65D0" w:rsidP="007F65D0">
            <w:pPr>
              <w:pStyle w:val="aff6"/>
              <w:widowControl w:val="0"/>
              <w:numPr>
                <w:ilvl w:val="0"/>
                <w:numId w:val="40"/>
              </w:numPr>
              <w:spacing w:beforeLines="50" w:before="120" w:afterLines="50" w:after="120" w:line="240" w:lineRule="auto"/>
              <w:ind w:leftChars="0"/>
              <w:contextualSpacing/>
              <w:jc w:val="both"/>
              <w:rPr>
                <w:b/>
                <w:i/>
                <w:sz w:val="20"/>
              </w:rPr>
            </w:pPr>
            <w:r w:rsidRPr="007D00CB">
              <w:rPr>
                <w:b/>
                <w:i/>
                <w:sz w:val="20"/>
              </w:rPr>
              <w:t>i</w:t>
            </w:r>
            <w:r w:rsidRPr="00B742E5">
              <w:rPr>
                <w:b/>
                <w:i/>
                <w:sz w:val="20"/>
              </w:rPr>
              <w:t>t is RAN1 understanding that this FG is supported on the band(s) in the corresponding band combination(s) where the UE reports the support of the prerequisite FG</w:t>
            </w:r>
          </w:p>
          <w:p w14:paraId="2317B95B" w14:textId="77777777" w:rsidR="00047C11" w:rsidRDefault="00047C11" w:rsidP="00047C11">
            <w:pPr>
              <w:snapToGrid w:val="0"/>
              <w:rPr>
                <w:rFonts w:eastAsia="SimSun"/>
                <w:sz w:val="20"/>
                <w:lang w:val="en-US" w:eastAsia="zh-CN"/>
              </w:rPr>
            </w:pPr>
          </w:p>
          <w:p w14:paraId="2B263FC0" w14:textId="77B9845C" w:rsidR="00047C11" w:rsidRPr="00B742E5" w:rsidRDefault="00047C11" w:rsidP="00047C11">
            <w:pPr>
              <w:snapToGrid w:val="0"/>
              <w:rPr>
                <w:rFonts w:eastAsia="SimSun"/>
                <w:sz w:val="20"/>
                <w:lang w:val="en-US" w:eastAsia="zh-CN"/>
              </w:rPr>
            </w:pPr>
            <w:r w:rsidRPr="00B742E5">
              <w:rPr>
                <w:rFonts w:eastAsia="SimSun"/>
                <w:sz w:val="20"/>
                <w:lang w:val="en-US" w:eastAsia="zh-CN"/>
              </w:rPr>
              <w:t>The agreement of TEI is updated in RAN1 #115 as below (the update is colored in red).</w:t>
            </w:r>
          </w:p>
          <w:tbl>
            <w:tblPr>
              <w:tblStyle w:val="TableGrid1"/>
              <w:tblW w:w="5000" w:type="pct"/>
              <w:tblLook w:val="04A0" w:firstRow="1" w:lastRow="0" w:firstColumn="1" w:lastColumn="0" w:noHBand="0" w:noVBand="1"/>
            </w:tblPr>
            <w:tblGrid>
              <w:gridCol w:w="19695"/>
            </w:tblGrid>
            <w:tr w:rsidR="00047C11" w:rsidRPr="00470C9C" w14:paraId="7C176565" w14:textId="77777777" w:rsidTr="002131C3">
              <w:tc>
                <w:tcPr>
                  <w:tcW w:w="5000" w:type="pct"/>
                </w:tcPr>
                <w:p w14:paraId="75686D62" w14:textId="77777777" w:rsidR="00047C11" w:rsidRPr="00B742E5" w:rsidRDefault="00047C11" w:rsidP="00047C11">
                  <w:pPr>
                    <w:autoSpaceDE/>
                    <w:autoSpaceDN/>
                    <w:adjustRightInd/>
                    <w:spacing w:after="0"/>
                    <w:jc w:val="left"/>
                    <w:rPr>
                      <w:rFonts w:eastAsia="Batang"/>
                      <w:b/>
                    </w:rPr>
                  </w:pPr>
                  <w:r w:rsidRPr="00470C9C">
                    <w:rPr>
                      <w:rFonts w:eastAsia="Batang"/>
                      <w:b/>
                      <w:highlight w:val="green"/>
                    </w:rPr>
                    <w:t>Agreement</w:t>
                  </w:r>
                </w:p>
                <w:p w14:paraId="42393120" w14:textId="77777777" w:rsidR="00047C11" w:rsidRPr="00B742E5" w:rsidRDefault="00047C11" w:rsidP="00047C11">
                  <w:pPr>
                    <w:autoSpaceDE/>
                    <w:autoSpaceDN/>
                    <w:adjustRightInd/>
                    <w:spacing w:after="0"/>
                    <w:rPr>
                      <w:rFonts w:eastAsia="Batang"/>
                      <w:b/>
                      <w:bCs/>
                    </w:rPr>
                  </w:pPr>
                  <w:r w:rsidRPr="00470C9C">
                    <w:rPr>
                      <w:rFonts w:eastAsia="Batang"/>
                      <w:b/>
                      <w:bCs/>
                    </w:rPr>
                    <w:t>Update the previous agreement made RAN1#113</w:t>
                  </w:r>
                  <w:r w:rsidRPr="00470C9C">
                    <w:rPr>
                      <w:rFonts w:eastAsia="Batang"/>
                      <w:b/>
                      <w:bCs/>
                      <w:lang w:eastAsia="x-none"/>
                    </w:rPr>
                    <w:t xml:space="preserve"> </w:t>
                  </w:r>
                  <w:r w:rsidRPr="00470C9C">
                    <w:rPr>
                      <w:rFonts w:eastAsia="Batang"/>
                      <w:b/>
                      <w:bCs/>
                    </w:rPr>
                    <w:t>as following,</w:t>
                  </w:r>
                </w:p>
                <w:p w14:paraId="271E8174" w14:textId="77777777" w:rsidR="00047C11" w:rsidRPr="00B742E5" w:rsidRDefault="00047C11" w:rsidP="00047C11">
                  <w:pPr>
                    <w:autoSpaceDE/>
                    <w:autoSpaceDN/>
                    <w:adjustRightInd/>
                    <w:spacing w:after="0"/>
                    <w:jc w:val="left"/>
                    <w:rPr>
                      <w:rFonts w:eastAsia="Batang"/>
                      <w:b/>
                      <w:bCs/>
                    </w:rPr>
                  </w:pPr>
                  <w:r w:rsidRPr="00470C9C">
                    <w:rPr>
                      <w:rFonts w:eastAsia="Batang"/>
                      <w:bCs/>
                      <w:highlight w:val="green"/>
                    </w:rPr>
                    <w:t>Agreement</w:t>
                  </w:r>
                </w:p>
                <w:p w14:paraId="5858F709" w14:textId="77777777" w:rsidR="00047C11" w:rsidRPr="00B742E5" w:rsidRDefault="00047C11" w:rsidP="00047C11">
                  <w:pPr>
                    <w:autoSpaceDE/>
                    <w:autoSpaceDN/>
                    <w:adjustRightInd/>
                    <w:spacing w:after="0"/>
                    <w:rPr>
                      <w:rFonts w:eastAsia="Times New Roman"/>
                      <w:lang w:eastAsia="x-none"/>
                    </w:rPr>
                  </w:pPr>
                  <w:r w:rsidRPr="00470C9C">
                    <w:rPr>
                      <w:rFonts w:eastAsia="Batang"/>
                      <w:lang w:eastAsia="x-none"/>
                    </w:rPr>
                    <w:t>If UCI multiplexing of different priorities is not enabled, the restriction on scheduling PDSCH</w:t>
                  </w:r>
                  <w:r w:rsidRPr="00470C9C">
                    <w:rPr>
                      <w:rFonts w:eastAsia="Batang"/>
                      <w:color w:val="FF0000"/>
                      <w:lang w:eastAsia="x-none"/>
                    </w:rPr>
                    <w:t xml:space="preserve"> </w:t>
                  </w:r>
                  <w:r w:rsidRPr="00470C9C">
                    <w:rPr>
                      <w:rFonts w:eastAsia="Batang"/>
                      <w:lang w:eastAsia="x-none"/>
                    </w:rPr>
                    <w:t>after UL grant is removed for the case of PUSCH with repetitions except the first repetition</w:t>
                  </w:r>
                </w:p>
                <w:p w14:paraId="680A0170" w14:textId="77777777" w:rsidR="00047C11" w:rsidRPr="00B742E5" w:rsidRDefault="00047C11" w:rsidP="00047C11">
                  <w:pPr>
                    <w:numPr>
                      <w:ilvl w:val="0"/>
                      <w:numId w:val="16"/>
                    </w:numPr>
                    <w:autoSpaceDE/>
                    <w:autoSpaceDN/>
                    <w:adjustRightInd/>
                    <w:snapToGrid w:val="0"/>
                    <w:spacing w:after="0" w:line="240" w:lineRule="auto"/>
                    <w:jc w:val="left"/>
                    <w:rPr>
                      <w:rFonts w:eastAsia="Batang"/>
                      <w:lang w:eastAsia="x-none"/>
                    </w:rPr>
                  </w:pPr>
                  <w:r w:rsidRPr="00470C9C">
                    <w:rPr>
                      <w:rFonts w:eastAsia="Batang"/>
                      <w:lang w:eastAsia="x-none"/>
                    </w:rPr>
                    <w:t>UE generates Type-1 HARQ-ACK codebook according to the existing specification with the modification of setting the actual ‘ACK/NACK’ value corresponding to PDSCH(s) scheduled after the UL grant.</w:t>
                  </w:r>
                </w:p>
                <w:p w14:paraId="62E6187A" w14:textId="77777777" w:rsidR="00047C11" w:rsidRPr="00B742E5" w:rsidRDefault="00047C11" w:rsidP="00047C11">
                  <w:pPr>
                    <w:numPr>
                      <w:ilvl w:val="0"/>
                      <w:numId w:val="16"/>
                    </w:numPr>
                    <w:autoSpaceDE/>
                    <w:autoSpaceDN/>
                    <w:adjustRightInd/>
                    <w:snapToGrid w:val="0"/>
                    <w:spacing w:after="0" w:line="240" w:lineRule="auto"/>
                    <w:jc w:val="left"/>
                    <w:rPr>
                      <w:rFonts w:eastAsia="Batang"/>
                      <w:lang w:eastAsia="x-none"/>
                    </w:rPr>
                  </w:pPr>
                  <w:r w:rsidRPr="00470C9C">
                    <w:rPr>
                      <w:rFonts w:eastAsia="Batang"/>
                      <w:lang w:eastAsia="x-none"/>
                    </w:rPr>
                    <w:t>UE generates Type-2/3 HARQ-ACK codebook according to the existing specification.</w:t>
                  </w:r>
                </w:p>
                <w:p w14:paraId="3045E4A7" w14:textId="77777777" w:rsidR="00047C11" w:rsidRPr="00B742E5" w:rsidRDefault="00047C11" w:rsidP="00047C11">
                  <w:pPr>
                    <w:numPr>
                      <w:ilvl w:val="1"/>
                      <w:numId w:val="16"/>
                    </w:numPr>
                    <w:autoSpaceDE/>
                    <w:autoSpaceDN/>
                    <w:adjustRightInd/>
                    <w:snapToGrid w:val="0"/>
                    <w:spacing w:after="0" w:line="240" w:lineRule="auto"/>
                    <w:jc w:val="left"/>
                    <w:rPr>
                      <w:rFonts w:eastAsia="Batang"/>
                      <w:lang w:eastAsia="x-none"/>
                    </w:rPr>
                  </w:pPr>
                  <w:r w:rsidRPr="00470C9C">
                    <w:rPr>
                      <w:rFonts w:eastAsia="Batang"/>
                      <w:lang w:eastAsia="x-none"/>
                    </w:rPr>
                    <w:t>For Type-2 CB, UL DAI is used for generating HARQ CB.</w:t>
                  </w:r>
                </w:p>
                <w:p w14:paraId="04619677" w14:textId="77777777" w:rsidR="00047C11" w:rsidRPr="00B742E5" w:rsidRDefault="00047C11" w:rsidP="00047C11">
                  <w:pPr>
                    <w:numPr>
                      <w:ilvl w:val="0"/>
                      <w:numId w:val="16"/>
                    </w:numPr>
                    <w:autoSpaceDE/>
                    <w:autoSpaceDN/>
                    <w:adjustRightInd/>
                    <w:snapToGrid w:val="0"/>
                    <w:spacing w:after="0" w:line="240" w:lineRule="auto"/>
                    <w:jc w:val="left"/>
                    <w:rPr>
                      <w:rFonts w:eastAsia="Batang"/>
                      <w:lang w:eastAsia="x-none"/>
                    </w:rPr>
                  </w:pPr>
                  <w:r w:rsidRPr="00470C9C">
                    <w:rPr>
                      <w:rFonts w:eastAsia="Batang"/>
                      <w:lang w:eastAsia="x-none"/>
                    </w:rPr>
                    <w:t xml:space="preserve">This feature is subject to separate UE capabilities for type-1, type-2, and type-3 codebooks. </w:t>
                  </w:r>
                </w:p>
                <w:p w14:paraId="2ED604C2" w14:textId="77777777" w:rsidR="00047C11" w:rsidRPr="00B742E5" w:rsidRDefault="00047C11" w:rsidP="00047C11">
                  <w:pPr>
                    <w:numPr>
                      <w:ilvl w:val="0"/>
                      <w:numId w:val="16"/>
                    </w:numPr>
                    <w:autoSpaceDE/>
                    <w:autoSpaceDN/>
                    <w:adjustRightInd/>
                    <w:snapToGrid w:val="0"/>
                    <w:spacing w:after="0" w:line="240" w:lineRule="auto"/>
                    <w:jc w:val="left"/>
                    <w:rPr>
                      <w:rFonts w:eastAsia="Batang"/>
                      <w:lang w:eastAsia="x-none"/>
                    </w:rPr>
                  </w:pPr>
                  <w:r w:rsidRPr="00470C9C">
                    <w:rPr>
                      <w:rFonts w:eastAsia="Batang"/>
                      <w:lang w:eastAsia="x-none"/>
                    </w:rPr>
                    <w:t>RRC parameter(s) to configure the function of scheduling PDSCH after a UL DCI format and multiplexing associated HARQ on a PUSCH repetition except the first repetition are introduced in Rel-18.</w:t>
                  </w:r>
                </w:p>
                <w:p w14:paraId="638162C9" w14:textId="77777777" w:rsidR="00047C11" w:rsidRPr="00B742E5" w:rsidRDefault="00047C11" w:rsidP="00047C11">
                  <w:pPr>
                    <w:numPr>
                      <w:ilvl w:val="0"/>
                      <w:numId w:val="16"/>
                    </w:numPr>
                    <w:autoSpaceDE/>
                    <w:autoSpaceDN/>
                    <w:adjustRightInd/>
                    <w:snapToGrid w:val="0"/>
                    <w:spacing w:after="0" w:line="240" w:lineRule="auto"/>
                    <w:jc w:val="left"/>
                    <w:rPr>
                      <w:rFonts w:eastAsia="Batang"/>
                      <w:lang w:eastAsia="x-none"/>
                    </w:rPr>
                  </w:pPr>
                  <w:r w:rsidRPr="00470C9C">
                    <w:rPr>
                      <w:rFonts w:eastAsia="Batang"/>
                      <w:lang w:eastAsia="x-none"/>
                    </w:rPr>
                    <w:t>Note: the number of PUSCH repetitions can be scheduled/configured by gNB.</w:t>
                  </w:r>
                </w:p>
                <w:p w14:paraId="75B7B0D4" w14:textId="77777777" w:rsidR="00047C11" w:rsidRPr="00B742E5" w:rsidRDefault="00047C11" w:rsidP="00047C11">
                  <w:pPr>
                    <w:numPr>
                      <w:ilvl w:val="0"/>
                      <w:numId w:val="16"/>
                    </w:numPr>
                    <w:autoSpaceDE/>
                    <w:autoSpaceDN/>
                    <w:adjustRightInd/>
                    <w:snapToGrid w:val="0"/>
                    <w:spacing w:after="0" w:line="240" w:lineRule="auto"/>
                    <w:jc w:val="left"/>
                    <w:rPr>
                      <w:rFonts w:eastAsia="Batang"/>
                      <w:lang w:eastAsia="x-none"/>
                    </w:rPr>
                  </w:pPr>
                  <w:r w:rsidRPr="00470C9C">
                    <w:rPr>
                      <w:rFonts w:eastAsia="Batang"/>
                      <w:lang w:eastAsia="x-none"/>
                    </w:rPr>
                    <w:t>Note: same principle of current specification which UL DAI in UL grant is applied to each PUSCH repetition is reused.</w:t>
                  </w:r>
                </w:p>
                <w:p w14:paraId="23079FDE" w14:textId="77777777" w:rsidR="00047C11" w:rsidRPr="00B742E5" w:rsidRDefault="00047C11" w:rsidP="00047C11">
                  <w:pPr>
                    <w:numPr>
                      <w:ilvl w:val="0"/>
                      <w:numId w:val="16"/>
                    </w:numPr>
                    <w:autoSpaceDE/>
                    <w:autoSpaceDN/>
                    <w:adjustRightInd/>
                    <w:snapToGrid w:val="0"/>
                    <w:spacing w:after="0" w:line="240" w:lineRule="auto"/>
                    <w:jc w:val="left"/>
                    <w:rPr>
                      <w:rFonts w:eastAsia="Batang"/>
                      <w:lang w:eastAsia="x-none"/>
                    </w:rPr>
                  </w:pPr>
                  <w:r w:rsidRPr="00470C9C">
                    <w:rPr>
                      <w:rFonts w:eastAsia="Batang"/>
                      <w:lang w:eastAsia="x-none"/>
                    </w:rPr>
                    <w:t xml:space="preserve">The timeline specified in TS 38.213 Clause </w:t>
                  </w:r>
                  <w:r w:rsidRPr="00470C9C">
                    <w:rPr>
                      <w:rFonts w:eastAsia="Batang"/>
                      <w:color w:val="FF0000"/>
                      <w:lang w:eastAsia="x-none"/>
                    </w:rPr>
                    <w:t xml:space="preserve">9.2.3 and </w:t>
                  </w:r>
                  <w:r w:rsidRPr="00470C9C">
                    <w:rPr>
                      <w:rFonts w:eastAsia="Batang"/>
                      <w:lang w:eastAsia="x-none"/>
                    </w:rPr>
                    <w:t xml:space="preserve">9.2.5 are satisfied, i.e. </w:t>
                  </w:r>
                  <m:oMath>
                    <m:sSubSup>
                      <m:sSubSupPr>
                        <m:ctrlPr>
                          <w:rPr>
                            <w:rFonts w:ascii="Cambria Math" w:eastAsia="ＭＳ Ｐゴシック" w:hAnsi="Cambria Math"/>
                            <w:i/>
                            <w:iCs/>
                            <w:lang w:val="en-US"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470C9C">
                    <w:rPr>
                      <w:rFonts w:eastAsia="Batang"/>
                      <w:lang w:eastAsia="x-none"/>
                    </w:rPr>
                    <w:t xml:space="preserve">between the last PDSCH and PUCCH, </w:t>
                  </w:r>
                  <m:oMath>
                    <m:sSubSup>
                      <m:sSubSupPr>
                        <m:ctrlPr>
                          <w:rPr>
                            <w:rFonts w:ascii="Cambria Math" w:eastAsia="ＭＳ Ｐゴシック" w:hAnsi="Cambria Math"/>
                            <w:i/>
                            <w:iCs/>
                            <w:lang w:val="en-US"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470C9C">
                    <w:rPr>
                      <w:rFonts w:eastAsia="Batang"/>
                      <w:lang w:eastAsia="x-none"/>
                    </w:rPr>
                    <w:t xml:space="preserve"> between the last PDCCH among UL grant /DL grant(s) and the earliest PUCCH or PUSCH.  </w:t>
                  </w:r>
                </w:p>
                <w:p w14:paraId="768CBC05" w14:textId="77777777" w:rsidR="00047C11" w:rsidRPr="00B742E5" w:rsidRDefault="00047C11" w:rsidP="00047C11">
                  <w:pPr>
                    <w:numPr>
                      <w:ilvl w:val="0"/>
                      <w:numId w:val="16"/>
                    </w:numPr>
                    <w:autoSpaceDE/>
                    <w:autoSpaceDN/>
                    <w:adjustRightInd/>
                    <w:snapToGrid w:val="0"/>
                    <w:spacing w:after="0" w:line="240" w:lineRule="auto"/>
                    <w:jc w:val="left"/>
                    <w:rPr>
                      <w:rFonts w:eastAsia="Batang"/>
                      <w:lang w:eastAsia="x-none"/>
                    </w:rPr>
                  </w:pPr>
                  <w:r w:rsidRPr="00470C9C">
                    <w:rPr>
                      <w:rFonts w:eastAsia="Batang"/>
                      <w:lang w:eastAsia="x-none"/>
                    </w:rPr>
                    <w:t>Additional UE capabilities are introduced to support the following functions (UE will be configured by gNB to use the following features via RRC)</w:t>
                  </w:r>
                </w:p>
                <w:p w14:paraId="10160AC0" w14:textId="77777777" w:rsidR="00047C11" w:rsidRPr="00B742E5" w:rsidRDefault="00047C11" w:rsidP="00047C11">
                  <w:pPr>
                    <w:numPr>
                      <w:ilvl w:val="1"/>
                      <w:numId w:val="16"/>
                    </w:numPr>
                    <w:autoSpaceDE/>
                    <w:autoSpaceDN/>
                    <w:adjustRightInd/>
                    <w:snapToGrid w:val="0"/>
                    <w:spacing w:after="0" w:line="240" w:lineRule="auto"/>
                    <w:jc w:val="left"/>
                    <w:rPr>
                      <w:rFonts w:eastAsia="Batang"/>
                      <w:lang w:eastAsia="x-none"/>
                    </w:rPr>
                  </w:pPr>
                  <w:r w:rsidRPr="00470C9C">
                    <w:rPr>
                      <w:rFonts w:eastAsia="Batang"/>
                      <w:lang w:eastAsia="x-none"/>
                    </w:rPr>
                    <w:t>HARQ-ACK codebook size change on a PUCCH slot</w:t>
                  </w:r>
                </w:p>
                <w:p w14:paraId="38A70FD6" w14:textId="77777777" w:rsidR="00047C11" w:rsidRPr="00096156" w:rsidRDefault="00047C11" w:rsidP="00047C11">
                  <w:pPr>
                    <w:numPr>
                      <w:ilvl w:val="1"/>
                      <w:numId w:val="16"/>
                    </w:numPr>
                    <w:autoSpaceDE/>
                    <w:autoSpaceDN/>
                    <w:adjustRightInd/>
                    <w:snapToGrid w:val="0"/>
                    <w:spacing w:after="0" w:line="240" w:lineRule="auto"/>
                    <w:jc w:val="left"/>
                    <w:rPr>
                      <w:rFonts w:ascii="Times" w:eastAsia="Batang" w:hAnsi="Times"/>
                      <w:lang w:eastAsia="x-none"/>
                    </w:rPr>
                  </w:pPr>
                  <w:r w:rsidRPr="00470C9C">
                    <w:rPr>
                      <w:rFonts w:eastAsia="Batang"/>
                      <w:lang w:eastAsia="x-none"/>
                    </w:rPr>
                    <w:lastRenderedPageBreak/>
                    <w:t xml:space="preserve">PUCCH </w:t>
                  </w:r>
                  <w:r w:rsidRPr="00470C9C">
                    <w:rPr>
                      <w:rFonts w:eastAsia="Batang"/>
                      <w:color w:val="FF0000"/>
                      <w:lang w:eastAsia="x-none"/>
                    </w:rPr>
                    <w:t xml:space="preserve">time domain </w:t>
                  </w:r>
                  <w:r w:rsidRPr="00470C9C">
                    <w:rPr>
                      <w:rFonts w:eastAsia="Batang"/>
                      <w:lang w:eastAsia="x-none"/>
                    </w:rPr>
                    <w:t>resource change on a PUCCH slot</w:t>
                  </w:r>
                </w:p>
              </w:tc>
            </w:tr>
          </w:tbl>
          <w:p w14:paraId="2899E009" w14:textId="77777777" w:rsidR="00047C11" w:rsidRPr="00B742E5" w:rsidRDefault="00047C11" w:rsidP="00047C11">
            <w:pPr>
              <w:snapToGrid w:val="0"/>
              <w:spacing w:before="120"/>
              <w:rPr>
                <w:rFonts w:eastAsia="SimSun"/>
                <w:sz w:val="20"/>
                <w:lang w:val="en-US" w:eastAsia="zh-CN"/>
              </w:rPr>
            </w:pPr>
            <w:r w:rsidRPr="00B742E5">
              <w:rPr>
                <w:rFonts w:eastAsia="SimSun"/>
                <w:sz w:val="20"/>
                <w:lang w:val="en-US" w:eastAsia="zh-CN"/>
              </w:rPr>
              <w:lastRenderedPageBreak/>
              <w:t>The update agreement restricts the UE capability of PUCCH resource changing only in time domain. Accordingly, the content within the first bracket of FG 55-4a/4b/4c’ notes should be updated as “PUCCH resource in time domain” and the second bracket can be removed directly.</w:t>
            </w:r>
          </w:p>
          <w:p w14:paraId="323474FD" w14:textId="77777777" w:rsidR="00047C11" w:rsidRPr="00B742E5" w:rsidRDefault="00047C11" w:rsidP="00047C11">
            <w:pPr>
              <w:snapToGrid w:val="0"/>
              <w:rPr>
                <w:rFonts w:eastAsia="SimSun"/>
                <w:b/>
                <w:i/>
                <w:sz w:val="20"/>
                <w:lang w:val="en-US" w:eastAsia="zh-CN"/>
              </w:rPr>
            </w:pPr>
            <w:r w:rsidRPr="00B742E5">
              <w:rPr>
                <w:rFonts w:eastAsia="SimSun"/>
                <w:b/>
                <w:i/>
                <w:sz w:val="20"/>
                <w:lang w:val="en-US" w:eastAsia="zh-CN"/>
              </w:rPr>
              <w:t>Proposal 7: For the note of FG 55-4a/b/c, the bracket of [PUCCH resource] is removed and update the “PUCCH resource” as “PUCCH resource in time domain” in the first bracket.</w:t>
            </w:r>
          </w:p>
          <w:p w14:paraId="2178DED6" w14:textId="77777777" w:rsidR="00047C11" w:rsidRPr="00B742E5" w:rsidRDefault="00047C11" w:rsidP="00047C11">
            <w:pPr>
              <w:snapToGrid w:val="0"/>
              <w:rPr>
                <w:rFonts w:eastAsia="SimSun"/>
                <w:b/>
                <w:sz w:val="20"/>
                <w:u w:val="single"/>
                <w:lang w:val="en-US" w:eastAsia="zh-CN"/>
              </w:rPr>
            </w:pPr>
            <w:r w:rsidRPr="00B742E5">
              <w:rPr>
                <w:rFonts w:eastAsia="SimSun"/>
                <w:b/>
                <w:sz w:val="20"/>
                <w:u w:val="single"/>
                <w:lang w:val="en-US" w:eastAsia="zh-CN"/>
              </w:rPr>
              <w:t>Consequence of FG 55-4d/4e</w:t>
            </w:r>
          </w:p>
          <w:p w14:paraId="350971D0" w14:textId="77777777" w:rsidR="00047C11" w:rsidRPr="00B742E5" w:rsidRDefault="00047C11" w:rsidP="00047C11">
            <w:pPr>
              <w:snapToGrid w:val="0"/>
              <w:rPr>
                <w:rFonts w:eastAsia="SimSun"/>
                <w:sz w:val="20"/>
                <w:lang w:val="en-US" w:eastAsia="zh-CN"/>
              </w:rPr>
            </w:pPr>
            <w:r w:rsidRPr="00B742E5">
              <w:rPr>
                <w:rFonts w:eastAsia="SimSun"/>
                <w:sz w:val="20"/>
                <w:lang w:val="en-US" w:eastAsia="zh-CN"/>
              </w:rPr>
              <w:t>For the consequence of FG 55-4d, the wording “PUCCH resource” is updated as “PUCCH resource in time domain”.</w:t>
            </w:r>
          </w:p>
          <w:p w14:paraId="466009A3" w14:textId="77777777" w:rsidR="00047C11" w:rsidRPr="00B742E5" w:rsidRDefault="00047C11" w:rsidP="00047C11">
            <w:pPr>
              <w:snapToGrid w:val="0"/>
              <w:rPr>
                <w:rFonts w:eastAsia="SimSun"/>
                <w:sz w:val="20"/>
                <w:lang w:val="en-US" w:eastAsia="zh-CN"/>
              </w:rPr>
            </w:pPr>
            <w:r w:rsidRPr="00B742E5">
              <w:rPr>
                <w:rFonts w:eastAsia="SimSun"/>
                <w:sz w:val="20"/>
                <w:lang w:val="en-US" w:eastAsia="zh-CN"/>
              </w:rPr>
              <w:t xml:space="preserve">The consequence of FG 55-4e can be agreed directly. </w:t>
            </w:r>
          </w:p>
          <w:p w14:paraId="6D5E7A38" w14:textId="77777777" w:rsidR="00047C11" w:rsidRPr="00B742E5" w:rsidRDefault="00047C11" w:rsidP="00047C11">
            <w:pPr>
              <w:snapToGrid w:val="0"/>
              <w:rPr>
                <w:rFonts w:eastAsia="SimSun"/>
                <w:b/>
                <w:sz w:val="20"/>
                <w:u w:val="single"/>
                <w:lang w:val="en-US" w:eastAsia="zh-CN"/>
              </w:rPr>
            </w:pPr>
            <w:r w:rsidRPr="00B742E5">
              <w:rPr>
                <w:rFonts w:eastAsia="SimSun"/>
                <w:b/>
                <w:sz w:val="20"/>
                <w:u w:val="single"/>
                <w:lang w:val="en-US" w:eastAsia="zh-CN"/>
              </w:rPr>
              <w:t>Others highlight part</w:t>
            </w:r>
          </w:p>
          <w:p w14:paraId="5C83A589" w14:textId="77777777" w:rsidR="00047C11" w:rsidRPr="00B742E5" w:rsidRDefault="00047C11" w:rsidP="00047C11">
            <w:pPr>
              <w:snapToGrid w:val="0"/>
              <w:rPr>
                <w:rFonts w:eastAsia="SimSun"/>
                <w:sz w:val="20"/>
                <w:lang w:val="en-US" w:eastAsia="zh-CN"/>
              </w:rPr>
            </w:pPr>
            <w:r w:rsidRPr="00B742E5">
              <w:rPr>
                <w:rFonts w:eastAsia="SimSun"/>
                <w:sz w:val="20"/>
                <w:lang w:val="en-US" w:eastAsia="zh-CN"/>
              </w:rPr>
              <w:t>The FGs 55-4a/b/c/d/e can be applied FDD as well, and no TDD/FDD differentiation.</w:t>
            </w:r>
          </w:p>
          <w:p w14:paraId="417267E3" w14:textId="77777777" w:rsidR="00047C11" w:rsidRDefault="00047C11" w:rsidP="00047C11">
            <w:pPr>
              <w:snapToGrid w:val="0"/>
              <w:rPr>
                <w:rFonts w:eastAsia="SimSun"/>
                <w:sz w:val="20"/>
                <w:lang w:val="en-US" w:eastAsia="zh-CN"/>
              </w:rPr>
            </w:pPr>
            <w:r w:rsidRPr="00B742E5">
              <w:rPr>
                <w:rFonts w:eastAsia="SimSun"/>
                <w:sz w:val="20"/>
                <w:lang w:val="en-US" w:eastAsia="zh-CN"/>
              </w:rPr>
              <w:t>The FGs 55-4a/b/c/d/e can be applied to both FR1 and FR2.</w:t>
            </w:r>
          </w:p>
          <w:p w14:paraId="6FCC9219" w14:textId="77777777" w:rsidR="00083877" w:rsidRPr="00047C11" w:rsidRDefault="00083877" w:rsidP="00D63AC1">
            <w:pPr>
              <w:spacing w:after="120" w:line="240" w:lineRule="auto"/>
              <w:jc w:val="both"/>
              <w:rPr>
                <w:rFonts w:eastAsia="Malgun Gothic"/>
                <w:sz w:val="20"/>
                <w:lang w:val="en-US" w:eastAsia="zh-CN"/>
              </w:rPr>
            </w:pPr>
          </w:p>
        </w:tc>
      </w:tr>
      <w:tr w:rsidR="00083877" w14:paraId="326882F0" w14:textId="77777777" w:rsidTr="003521B5">
        <w:tc>
          <w:tcPr>
            <w:tcW w:w="143" w:type="pct"/>
          </w:tcPr>
          <w:p w14:paraId="28CA9476" w14:textId="56AEE20E" w:rsidR="00083877" w:rsidRDefault="003F2AC8" w:rsidP="00D63AC1">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407" w:type="pct"/>
          </w:tcPr>
          <w:p w14:paraId="7EAE2B36" w14:textId="2C76CAEB" w:rsidR="00083877" w:rsidRDefault="003F2AC8" w:rsidP="00D63AC1">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4450" w:type="pct"/>
          </w:tcPr>
          <w:p w14:paraId="01071E9E" w14:textId="77777777" w:rsidR="00256320" w:rsidRDefault="00256320" w:rsidP="00256320">
            <w:pPr>
              <w:spacing w:after="120"/>
              <w:jc w:val="both"/>
              <w:rPr>
                <w:rFonts w:ascii="Arial" w:eastAsia="Malgun Gothic" w:hAnsi="Arial" w:cs="Arial"/>
                <w:sz w:val="20"/>
              </w:rPr>
            </w:pPr>
            <w:r>
              <w:rPr>
                <w:rFonts w:ascii="Arial" w:eastAsia="Malgun Gothic" w:hAnsi="Arial" w:cs="Arial"/>
                <w:sz w:val="20"/>
              </w:rPr>
              <w:t>The agreement regarding the endorsed TEI on</w:t>
            </w:r>
            <w:r w:rsidRPr="00DC590A">
              <w:rPr>
                <w:rFonts w:ascii="Arial" w:eastAsia="Malgun Gothic" w:hAnsi="Arial" w:cs="Arial"/>
                <w:szCs w:val="28"/>
              </w:rPr>
              <w:t xml:space="preserve"> </w:t>
            </w:r>
            <w:r w:rsidRPr="00DC590A">
              <w:rPr>
                <w:rFonts w:ascii="Arial" w:hAnsi="Arial" w:cs="Arial"/>
                <w:sz w:val="20"/>
              </w:rPr>
              <w:t>[HARQ-ACK MUX on PUSCH] was updated in RAN1#115</w:t>
            </w:r>
            <w:r w:rsidRPr="00DC590A">
              <w:rPr>
                <w:rFonts w:ascii="Arial" w:eastAsia="Malgun Gothic" w:hAnsi="Arial" w:cs="Arial"/>
                <w:szCs w:val="28"/>
              </w:rPr>
              <w:t xml:space="preserve"> </w:t>
            </w:r>
            <w:r>
              <w:rPr>
                <w:rFonts w:ascii="Arial" w:eastAsia="Malgun Gothic" w:hAnsi="Arial" w:cs="Arial"/>
                <w:sz w:val="20"/>
              </w:rPr>
              <w:t>as the following:</w:t>
            </w:r>
          </w:p>
          <w:tbl>
            <w:tblPr>
              <w:tblStyle w:val="aff2"/>
              <w:tblW w:w="5000" w:type="pct"/>
              <w:tblLook w:val="04A0" w:firstRow="1" w:lastRow="0" w:firstColumn="1" w:lastColumn="0" w:noHBand="0" w:noVBand="1"/>
            </w:tblPr>
            <w:tblGrid>
              <w:gridCol w:w="19695"/>
            </w:tblGrid>
            <w:tr w:rsidR="00256320" w:rsidRPr="001B371D" w14:paraId="4D6C54F2" w14:textId="77777777" w:rsidTr="002131C3">
              <w:tc>
                <w:tcPr>
                  <w:tcW w:w="5000" w:type="pct"/>
                </w:tcPr>
                <w:p w14:paraId="092E5018" w14:textId="77777777" w:rsidR="00256320" w:rsidRPr="001B371D" w:rsidRDefault="00256320" w:rsidP="00256320">
                  <w:pPr>
                    <w:rPr>
                      <w:b/>
                      <w:sz w:val="18"/>
                      <w:szCs w:val="12"/>
                    </w:rPr>
                  </w:pPr>
                  <w:r w:rsidRPr="001B371D">
                    <w:rPr>
                      <w:b/>
                      <w:sz w:val="18"/>
                      <w:szCs w:val="12"/>
                      <w:highlight w:val="green"/>
                    </w:rPr>
                    <w:t>Agreement</w:t>
                  </w:r>
                  <w:r w:rsidRPr="001B371D">
                    <w:rPr>
                      <w:b/>
                      <w:sz w:val="18"/>
                      <w:szCs w:val="12"/>
                    </w:rPr>
                    <w:t xml:space="preserve"> (RAN1#115)</w:t>
                  </w:r>
                </w:p>
                <w:p w14:paraId="50C36124" w14:textId="77777777" w:rsidR="00256320" w:rsidRPr="001B371D" w:rsidRDefault="00256320" w:rsidP="00256320">
                  <w:pPr>
                    <w:jc w:val="both"/>
                    <w:rPr>
                      <w:b/>
                      <w:bCs/>
                      <w:sz w:val="18"/>
                      <w:szCs w:val="12"/>
                    </w:rPr>
                  </w:pPr>
                  <w:r w:rsidRPr="001B371D">
                    <w:rPr>
                      <w:b/>
                      <w:bCs/>
                      <w:sz w:val="18"/>
                      <w:szCs w:val="12"/>
                    </w:rPr>
                    <w:t>Update the previous agreement made RAN1#113</w:t>
                  </w:r>
                  <w:r w:rsidRPr="001B371D">
                    <w:rPr>
                      <w:rFonts w:cs="Times"/>
                      <w:b/>
                      <w:bCs/>
                      <w:sz w:val="18"/>
                      <w:szCs w:val="12"/>
                      <w:lang w:eastAsia="x-none"/>
                    </w:rPr>
                    <w:t xml:space="preserve"> </w:t>
                  </w:r>
                  <w:r w:rsidRPr="001B371D">
                    <w:rPr>
                      <w:b/>
                      <w:bCs/>
                      <w:sz w:val="18"/>
                      <w:szCs w:val="12"/>
                    </w:rPr>
                    <w:t>as following,</w:t>
                  </w:r>
                </w:p>
                <w:p w14:paraId="72727ECD" w14:textId="77777777" w:rsidR="00256320" w:rsidRPr="001B371D" w:rsidRDefault="00256320" w:rsidP="00256320">
                  <w:pPr>
                    <w:rPr>
                      <w:b/>
                      <w:bCs/>
                      <w:sz w:val="18"/>
                      <w:szCs w:val="12"/>
                    </w:rPr>
                  </w:pPr>
                  <w:r w:rsidRPr="001B371D">
                    <w:rPr>
                      <w:bCs/>
                      <w:sz w:val="18"/>
                      <w:szCs w:val="12"/>
                      <w:highlight w:val="green"/>
                    </w:rPr>
                    <w:t>Agreement</w:t>
                  </w:r>
                </w:p>
                <w:p w14:paraId="2D776307" w14:textId="77777777" w:rsidR="00256320" w:rsidRPr="001B371D" w:rsidRDefault="00256320" w:rsidP="00256320">
                  <w:pPr>
                    <w:jc w:val="both"/>
                    <w:rPr>
                      <w:rFonts w:eastAsia="Times New Roman" w:cs="ＭＳ Ｐゴシック"/>
                      <w:sz w:val="18"/>
                      <w:szCs w:val="12"/>
                      <w:lang w:eastAsia="x-none"/>
                    </w:rPr>
                  </w:pPr>
                  <w:r w:rsidRPr="001B371D">
                    <w:rPr>
                      <w:sz w:val="18"/>
                      <w:szCs w:val="12"/>
                      <w:lang w:eastAsia="x-none"/>
                    </w:rPr>
                    <w:t>If UCI multiplexing of different priorities is not enabled, the restriction on scheduling PDSCH</w:t>
                  </w:r>
                  <w:r w:rsidRPr="001B371D">
                    <w:rPr>
                      <w:color w:val="FF0000"/>
                      <w:sz w:val="18"/>
                      <w:szCs w:val="12"/>
                      <w:lang w:eastAsia="x-none"/>
                    </w:rPr>
                    <w:t xml:space="preserve"> </w:t>
                  </w:r>
                  <w:r w:rsidRPr="001B371D">
                    <w:rPr>
                      <w:sz w:val="18"/>
                      <w:szCs w:val="12"/>
                      <w:lang w:eastAsia="x-none"/>
                    </w:rPr>
                    <w:t>after UL grant is removed for the case of PUSCH with repetitions except the first repetition</w:t>
                  </w:r>
                </w:p>
                <w:p w14:paraId="581ED464" w14:textId="77777777" w:rsidR="00256320" w:rsidRPr="001B371D" w:rsidRDefault="00256320" w:rsidP="00256320">
                  <w:pPr>
                    <w:widowControl w:val="0"/>
                    <w:numPr>
                      <w:ilvl w:val="0"/>
                      <w:numId w:val="16"/>
                    </w:numPr>
                    <w:spacing w:after="0" w:line="240" w:lineRule="auto"/>
                    <w:jc w:val="both"/>
                    <w:rPr>
                      <w:sz w:val="18"/>
                      <w:szCs w:val="12"/>
                      <w:lang w:eastAsia="x-none"/>
                    </w:rPr>
                  </w:pPr>
                  <w:r w:rsidRPr="001B371D">
                    <w:rPr>
                      <w:sz w:val="18"/>
                      <w:szCs w:val="12"/>
                      <w:lang w:eastAsia="x-none"/>
                    </w:rPr>
                    <w:t>UE generates Type-1 HARQ-ACK codebook according to the existing specification with the modification of setting the actual ‘ACK/NACK’ value corresponding to PDSCH(s) scheduled after the UL grant.</w:t>
                  </w:r>
                </w:p>
                <w:p w14:paraId="31C6D9CB" w14:textId="77777777" w:rsidR="00256320" w:rsidRPr="001B371D" w:rsidRDefault="00256320" w:rsidP="00256320">
                  <w:pPr>
                    <w:widowControl w:val="0"/>
                    <w:numPr>
                      <w:ilvl w:val="0"/>
                      <w:numId w:val="16"/>
                    </w:numPr>
                    <w:spacing w:after="0" w:line="240" w:lineRule="auto"/>
                    <w:jc w:val="both"/>
                    <w:rPr>
                      <w:sz w:val="18"/>
                      <w:szCs w:val="12"/>
                      <w:lang w:eastAsia="x-none"/>
                    </w:rPr>
                  </w:pPr>
                  <w:r w:rsidRPr="001B371D">
                    <w:rPr>
                      <w:sz w:val="18"/>
                      <w:szCs w:val="12"/>
                      <w:lang w:eastAsia="x-none"/>
                    </w:rPr>
                    <w:t>UE generates Type-2/3 HARQ-ACK codebook according to the existing specification.</w:t>
                  </w:r>
                </w:p>
                <w:p w14:paraId="349E15F1" w14:textId="77777777" w:rsidR="00256320" w:rsidRPr="001B371D" w:rsidRDefault="00256320" w:rsidP="00256320">
                  <w:pPr>
                    <w:widowControl w:val="0"/>
                    <w:numPr>
                      <w:ilvl w:val="1"/>
                      <w:numId w:val="16"/>
                    </w:numPr>
                    <w:spacing w:after="0" w:line="240" w:lineRule="auto"/>
                    <w:jc w:val="both"/>
                    <w:rPr>
                      <w:sz w:val="18"/>
                      <w:szCs w:val="12"/>
                      <w:lang w:eastAsia="x-none"/>
                    </w:rPr>
                  </w:pPr>
                  <w:r w:rsidRPr="001B371D">
                    <w:rPr>
                      <w:sz w:val="18"/>
                      <w:szCs w:val="12"/>
                      <w:lang w:eastAsia="x-none"/>
                    </w:rPr>
                    <w:t>For Type-2 CB, UL DAI is used for generating HARQ CB.</w:t>
                  </w:r>
                </w:p>
                <w:p w14:paraId="2FBC862F" w14:textId="77777777" w:rsidR="00256320" w:rsidRPr="001B371D" w:rsidRDefault="00256320" w:rsidP="00256320">
                  <w:pPr>
                    <w:widowControl w:val="0"/>
                    <w:numPr>
                      <w:ilvl w:val="0"/>
                      <w:numId w:val="16"/>
                    </w:numPr>
                    <w:spacing w:after="0" w:line="240" w:lineRule="auto"/>
                    <w:jc w:val="both"/>
                    <w:rPr>
                      <w:sz w:val="18"/>
                      <w:szCs w:val="12"/>
                      <w:lang w:eastAsia="x-none"/>
                    </w:rPr>
                  </w:pPr>
                  <w:r w:rsidRPr="001B371D">
                    <w:rPr>
                      <w:sz w:val="18"/>
                      <w:szCs w:val="12"/>
                      <w:lang w:eastAsia="x-none"/>
                    </w:rPr>
                    <w:t xml:space="preserve">This feature is subject to separate UE capabilities for type-1, type-2, and type-3 codebooks. </w:t>
                  </w:r>
                </w:p>
                <w:p w14:paraId="6E74856C" w14:textId="77777777" w:rsidR="00256320" w:rsidRPr="001B371D" w:rsidRDefault="00256320" w:rsidP="00256320">
                  <w:pPr>
                    <w:widowControl w:val="0"/>
                    <w:numPr>
                      <w:ilvl w:val="0"/>
                      <w:numId w:val="16"/>
                    </w:numPr>
                    <w:spacing w:after="0" w:line="240" w:lineRule="auto"/>
                    <w:jc w:val="both"/>
                    <w:rPr>
                      <w:sz w:val="18"/>
                      <w:szCs w:val="12"/>
                      <w:lang w:eastAsia="x-none"/>
                    </w:rPr>
                  </w:pPr>
                  <w:r w:rsidRPr="001B371D">
                    <w:rPr>
                      <w:sz w:val="18"/>
                      <w:szCs w:val="12"/>
                      <w:lang w:eastAsia="x-none"/>
                    </w:rPr>
                    <w:t>RRC parameter(s) to configure the function of scheduling PDSCH after a UL DCI format and multiplexing associated HARQ on a PUSCH repetition except the first repetition are introduced in Rel-18.</w:t>
                  </w:r>
                </w:p>
                <w:p w14:paraId="072F83F6" w14:textId="77777777" w:rsidR="00256320" w:rsidRPr="001B371D" w:rsidRDefault="00256320" w:rsidP="00256320">
                  <w:pPr>
                    <w:widowControl w:val="0"/>
                    <w:numPr>
                      <w:ilvl w:val="0"/>
                      <w:numId w:val="16"/>
                    </w:numPr>
                    <w:spacing w:after="0" w:line="240" w:lineRule="auto"/>
                    <w:jc w:val="both"/>
                    <w:rPr>
                      <w:sz w:val="18"/>
                      <w:szCs w:val="12"/>
                      <w:lang w:eastAsia="x-none"/>
                    </w:rPr>
                  </w:pPr>
                  <w:r w:rsidRPr="001B371D">
                    <w:rPr>
                      <w:sz w:val="18"/>
                      <w:szCs w:val="12"/>
                      <w:lang w:eastAsia="x-none"/>
                    </w:rPr>
                    <w:t>Note: the number of PUSCH repetitions can be scheduled/configured by gNB.</w:t>
                  </w:r>
                </w:p>
                <w:p w14:paraId="44E6346E" w14:textId="77777777" w:rsidR="00256320" w:rsidRPr="001B371D" w:rsidRDefault="00256320" w:rsidP="00256320">
                  <w:pPr>
                    <w:widowControl w:val="0"/>
                    <w:numPr>
                      <w:ilvl w:val="0"/>
                      <w:numId w:val="16"/>
                    </w:numPr>
                    <w:spacing w:after="0" w:line="240" w:lineRule="auto"/>
                    <w:jc w:val="both"/>
                    <w:rPr>
                      <w:sz w:val="18"/>
                      <w:szCs w:val="12"/>
                      <w:lang w:eastAsia="x-none"/>
                    </w:rPr>
                  </w:pPr>
                  <w:r w:rsidRPr="001B371D">
                    <w:rPr>
                      <w:sz w:val="18"/>
                      <w:szCs w:val="12"/>
                      <w:lang w:eastAsia="x-none"/>
                    </w:rPr>
                    <w:t>Note: same principle of current specification which UL DAI in UL grant is applied to each PUSCH repetition is reused.</w:t>
                  </w:r>
                </w:p>
                <w:p w14:paraId="4E76456A" w14:textId="77777777" w:rsidR="00256320" w:rsidRPr="001B371D" w:rsidRDefault="00256320" w:rsidP="00256320">
                  <w:pPr>
                    <w:widowControl w:val="0"/>
                    <w:numPr>
                      <w:ilvl w:val="0"/>
                      <w:numId w:val="16"/>
                    </w:numPr>
                    <w:spacing w:after="0" w:line="240" w:lineRule="auto"/>
                    <w:jc w:val="both"/>
                    <w:rPr>
                      <w:sz w:val="18"/>
                      <w:szCs w:val="12"/>
                      <w:lang w:eastAsia="x-none"/>
                    </w:rPr>
                  </w:pPr>
                  <w:r w:rsidRPr="001B371D">
                    <w:rPr>
                      <w:sz w:val="18"/>
                      <w:szCs w:val="12"/>
                      <w:lang w:eastAsia="x-none"/>
                    </w:rPr>
                    <w:t xml:space="preserve">The timeline specified in TS 38.213 Clause </w:t>
                  </w:r>
                  <w:r w:rsidRPr="001B371D">
                    <w:rPr>
                      <w:color w:val="FF0000"/>
                      <w:sz w:val="18"/>
                      <w:szCs w:val="12"/>
                      <w:lang w:eastAsia="x-none"/>
                    </w:rPr>
                    <w:t xml:space="preserve">9.2.3 and </w:t>
                  </w:r>
                  <w:r w:rsidRPr="001B371D">
                    <w:rPr>
                      <w:sz w:val="18"/>
                      <w:szCs w:val="12"/>
                      <w:lang w:eastAsia="x-none"/>
                    </w:rPr>
                    <w:t xml:space="preserve">9.2.5 are satisfied, i.e. </w:t>
                  </w:r>
                  <m:oMath>
                    <m:sSubSup>
                      <m:sSubSupPr>
                        <m:ctrlPr>
                          <w:rPr>
                            <w:rFonts w:ascii="Cambria Math" w:eastAsia="ＭＳ Ｐゴシック" w:hAnsi="Cambria Math" w:cs="ＭＳ Ｐゴシック"/>
                            <w:i/>
                            <w:iCs/>
                            <w:sz w:val="18"/>
                            <w:szCs w:val="12"/>
                            <w:lang w:eastAsia="zh-TW"/>
                          </w:rPr>
                        </m:ctrlPr>
                      </m:sSubSupPr>
                      <m:e>
                        <m:r>
                          <w:rPr>
                            <w:rFonts w:ascii="Cambria Math" w:hAnsi="Cambria Math"/>
                            <w:sz w:val="18"/>
                            <w:szCs w:val="12"/>
                            <w:lang w:val="en-AU"/>
                          </w:rPr>
                          <m:t>T</m:t>
                        </m:r>
                      </m:e>
                      <m:sub>
                        <m:r>
                          <w:rPr>
                            <w:rFonts w:ascii="Cambria Math" w:hAnsi="Cambria Math"/>
                            <w:sz w:val="18"/>
                            <w:szCs w:val="12"/>
                            <w:lang w:val="en-AU"/>
                          </w:rPr>
                          <m:t>proc,1</m:t>
                        </m:r>
                      </m:sub>
                      <m:sup>
                        <m:r>
                          <w:rPr>
                            <w:rFonts w:ascii="Cambria Math" w:hAnsi="Cambria Math"/>
                            <w:sz w:val="18"/>
                            <w:szCs w:val="12"/>
                            <w:lang w:val="en-AU"/>
                          </w:rPr>
                          <m:t>mux</m:t>
                        </m:r>
                      </m:sup>
                    </m:sSubSup>
                  </m:oMath>
                  <w:r w:rsidRPr="001B371D">
                    <w:rPr>
                      <w:sz w:val="18"/>
                      <w:szCs w:val="12"/>
                      <w:lang w:eastAsia="x-none"/>
                    </w:rPr>
                    <w:t xml:space="preserve">between the last PDSCH and PUCCH, </w:t>
                  </w:r>
                  <m:oMath>
                    <m:sSubSup>
                      <m:sSubSupPr>
                        <m:ctrlPr>
                          <w:rPr>
                            <w:rFonts w:ascii="Cambria Math" w:eastAsia="ＭＳ Ｐゴシック" w:hAnsi="Cambria Math" w:cs="ＭＳ Ｐゴシック"/>
                            <w:i/>
                            <w:iCs/>
                            <w:sz w:val="18"/>
                            <w:szCs w:val="12"/>
                            <w:lang w:eastAsia="zh-TW"/>
                          </w:rPr>
                        </m:ctrlPr>
                      </m:sSubSupPr>
                      <m:e>
                        <m:r>
                          <w:rPr>
                            <w:rFonts w:ascii="Cambria Math" w:hAnsi="Cambria Math"/>
                            <w:sz w:val="18"/>
                            <w:szCs w:val="12"/>
                            <w:lang w:val="en-AU"/>
                          </w:rPr>
                          <m:t>T</m:t>
                        </m:r>
                      </m:e>
                      <m:sub>
                        <m:r>
                          <w:rPr>
                            <w:rFonts w:ascii="Cambria Math" w:hAnsi="Cambria Math"/>
                            <w:sz w:val="18"/>
                            <w:szCs w:val="12"/>
                            <w:lang w:val="en-AU"/>
                          </w:rPr>
                          <m:t>proc,2</m:t>
                        </m:r>
                      </m:sub>
                      <m:sup>
                        <m:r>
                          <w:rPr>
                            <w:rFonts w:ascii="Cambria Math" w:hAnsi="Cambria Math"/>
                            <w:sz w:val="18"/>
                            <w:szCs w:val="12"/>
                            <w:lang w:val="en-AU"/>
                          </w:rPr>
                          <m:t>mux</m:t>
                        </m:r>
                      </m:sup>
                    </m:sSubSup>
                  </m:oMath>
                  <w:r w:rsidRPr="001B371D">
                    <w:rPr>
                      <w:sz w:val="18"/>
                      <w:szCs w:val="12"/>
                      <w:lang w:eastAsia="x-none"/>
                    </w:rPr>
                    <w:t xml:space="preserve"> between the last PDCCH among UL grant /DL grant(s) and the earliest PUCCH or PUSCH.  </w:t>
                  </w:r>
                </w:p>
                <w:p w14:paraId="2A51CB1A" w14:textId="77777777" w:rsidR="00256320" w:rsidRPr="001B371D" w:rsidRDefault="00256320" w:rsidP="00256320">
                  <w:pPr>
                    <w:widowControl w:val="0"/>
                    <w:numPr>
                      <w:ilvl w:val="0"/>
                      <w:numId w:val="16"/>
                    </w:numPr>
                    <w:spacing w:after="0" w:line="240" w:lineRule="auto"/>
                    <w:jc w:val="both"/>
                    <w:rPr>
                      <w:sz w:val="18"/>
                      <w:szCs w:val="12"/>
                      <w:lang w:eastAsia="x-none"/>
                    </w:rPr>
                  </w:pPr>
                  <w:r w:rsidRPr="001B371D">
                    <w:rPr>
                      <w:sz w:val="18"/>
                      <w:szCs w:val="12"/>
                      <w:lang w:eastAsia="x-none"/>
                    </w:rPr>
                    <w:t>Additional UE capabilities are introduced to support the following functions (UE will be configured by gNB to use the following features via RRC)</w:t>
                  </w:r>
                </w:p>
                <w:p w14:paraId="1EE964E3" w14:textId="77777777" w:rsidR="00256320" w:rsidRPr="001B371D" w:rsidRDefault="00256320" w:rsidP="00256320">
                  <w:pPr>
                    <w:widowControl w:val="0"/>
                    <w:numPr>
                      <w:ilvl w:val="1"/>
                      <w:numId w:val="16"/>
                    </w:numPr>
                    <w:spacing w:after="0" w:line="240" w:lineRule="auto"/>
                    <w:jc w:val="both"/>
                    <w:rPr>
                      <w:sz w:val="18"/>
                      <w:szCs w:val="12"/>
                      <w:lang w:eastAsia="x-none"/>
                    </w:rPr>
                  </w:pPr>
                  <w:r w:rsidRPr="001B371D">
                    <w:rPr>
                      <w:sz w:val="18"/>
                      <w:szCs w:val="12"/>
                      <w:lang w:eastAsia="x-none"/>
                    </w:rPr>
                    <w:t>HARQ-ACK codebook size change on a PUCCH slot</w:t>
                  </w:r>
                </w:p>
                <w:p w14:paraId="7AD01408" w14:textId="77777777" w:rsidR="00256320" w:rsidRPr="001B371D" w:rsidRDefault="00256320" w:rsidP="00256320">
                  <w:pPr>
                    <w:widowControl w:val="0"/>
                    <w:numPr>
                      <w:ilvl w:val="1"/>
                      <w:numId w:val="16"/>
                    </w:numPr>
                    <w:spacing w:after="0" w:line="240" w:lineRule="auto"/>
                    <w:jc w:val="both"/>
                    <w:rPr>
                      <w:sz w:val="18"/>
                      <w:szCs w:val="12"/>
                      <w:lang w:eastAsia="x-none"/>
                    </w:rPr>
                  </w:pPr>
                  <w:r w:rsidRPr="001B371D">
                    <w:rPr>
                      <w:sz w:val="18"/>
                      <w:szCs w:val="12"/>
                      <w:lang w:eastAsia="x-none"/>
                    </w:rPr>
                    <w:t xml:space="preserve">PUCCH </w:t>
                  </w:r>
                  <w:r w:rsidRPr="001B371D">
                    <w:rPr>
                      <w:color w:val="FF0000"/>
                      <w:sz w:val="18"/>
                      <w:szCs w:val="12"/>
                      <w:lang w:eastAsia="x-none"/>
                    </w:rPr>
                    <w:t xml:space="preserve">time domain </w:t>
                  </w:r>
                  <w:r w:rsidRPr="001B371D">
                    <w:rPr>
                      <w:sz w:val="18"/>
                      <w:szCs w:val="12"/>
                      <w:lang w:eastAsia="x-none"/>
                    </w:rPr>
                    <w:t>resource change on a PUCCH slot</w:t>
                  </w:r>
                </w:p>
                <w:p w14:paraId="1B9D6042" w14:textId="77777777" w:rsidR="00256320" w:rsidRDefault="00256320" w:rsidP="00256320">
                  <w:pPr>
                    <w:widowControl w:val="0"/>
                    <w:numPr>
                      <w:ilvl w:val="0"/>
                      <w:numId w:val="16"/>
                    </w:numPr>
                    <w:spacing w:after="0" w:line="240" w:lineRule="auto"/>
                    <w:jc w:val="both"/>
                    <w:rPr>
                      <w:color w:val="FF0000"/>
                      <w:sz w:val="18"/>
                      <w:szCs w:val="12"/>
                      <w:lang w:eastAsia="x-none"/>
                    </w:rPr>
                  </w:pPr>
                  <w:r w:rsidRPr="001B371D">
                    <w:rPr>
                      <w:color w:val="FF0000"/>
                      <w:sz w:val="18"/>
                      <w:szCs w:val="12"/>
                      <w:lang w:eastAsia="x-none"/>
                    </w:rPr>
                    <w:t>The above feature cannot be simultaneously enabled with PUCCH carrier switching.</w:t>
                  </w:r>
                </w:p>
                <w:p w14:paraId="7F82866F" w14:textId="77777777" w:rsidR="00256320" w:rsidRPr="00280447" w:rsidRDefault="00256320" w:rsidP="00256320">
                  <w:pPr>
                    <w:spacing w:after="0" w:line="240" w:lineRule="auto"/>
                    <w:ind w:left="720"/>
                    <w:rPr>
                      <w:color w:val="FF0000"/>
                      <w:sz w:val="18"/>
                      <w:szCs w:val="12"/>
                      <w:lang w:eastAsia="x-none"/>
                    </w:rPr>
                  </w:pPr>
                </w:p>
              </w:tc>
            </w:tr>
          </w:tbl>
          <w:p w14:paraId="5003B53C" w14:textId="77777777" w:rsidR="00256320" w:rsidRPr="006B28B8" w:rsidRDefault="00256320" w:rsidP="00256320">
            <w:pPr>
              <w:spacing w:after="120"/>
              <w:jc w:val="both"/>
              <w:rPr>
                <w:rFonts w:ascii="Arial" w:eastAsia="Malgun Gothic" w:hAnsi="Arial" w:cs="Arial"/>
                <w:sz w:val="18"/>
              </w:rPr>
            </w:pPr>
          </w:p>
          <w:p w14:paraId="394C9929" w14:textId="77777777" w:rsidR="00256320" w:rsidRPr="006B28B8" w:rsidRDefault="00256320" w:rsidP="00256320">
            <w:pPr>
              <w:pStyle w:val="a6"/>
              <w:spacing w:before="120" w:after="0"/>
              <w:rPr>
                <w:rFonts w:cstheme="minorHAnsi"/>
                <w:sz w:val="20"/>
              </w:rPr>
            </w:pPr>
            <w:r w:rsidRPr="006B28B8">
              <w:rPr>
                <w:rFonts w:cstheme="minorHAnsi"/>
                <w:sz w:val="20"/>
              </w:rPr>
              <w:t xml:space="preserve">In our companion contribution </w:t>
            </w:r>
            <w:r w:rsidRPr="006B28B8">
              <w:rPr>
                <w:rFonts w:cstheme="minorHAnsi"/>
                <w:sz w:val="20"/>
              </w:rPr>
              <w:fldChar w:fldCharType="begin"/>
            </w:r>
            <w:r w:rsidRPr="006B28B8">
              <w:rPr>
                <w:rFonts w:cstheme="minorHAnsi"/>
                <w:sz w:val="20"/>
              </w:rPr>
              <w:instrText xml:space="preserve"> REF _Ref158823451 \n \h  \* MERGEFORMAT </w:instrText>
            </w:r>
            <w:r w:rsidRPr="006B28B8">
              <w:rPr>
                <w:rFonts w:cstheme="minorHAnsi"/>
                <w:sz w:val="20"/>
              </w:rPr>
            </w:r>
            <w:r w:rsidRPr="006B28B8">
              <w:rPr>
                <w:rFonts w:cstheme="minorHAnsi"/>
                <w:sz w:val="20"/>
              </w:rPr>
              <w:fldChar w:fldCharType="separate"/>
            </w:r>
            <w:r>
              <w:rPr>
                <w:rFonts w:cstheme="minorHAnsi"/>
                <w:sz w:val="20"/>
              </w:rPr>
              <w:t>[3]</w:t>
            </w:r>
            <w:r w:rsidRPr="006B28B8">
              <w:rPr>
                <w:rFonts w:cstheme="minorHAnsi"/>
                <w:sz w:val="20"/>
              </w:rPr>
              <w:fldChar w:fldCharType="end"/>
            </w:r>
            <w:r w:rsidRPr="006B28B8">
              <w:rPr>
                <w:rFonts w:cstheme="minorHAnsi"/>
                <w:sz w:val="20"/>
              </w:rPr>
              <w:t xml:space="preserve"> we discussed the a</w:t>
            </w:r>
            <w:r w:rsidRPr="006B28B8">
              <w:rPr>
                <w:rFonts w:eastAsia="Malgun Gothic" w:cs="Arial"/>
                <w:sz w:val="20"/>
              </w:rPr>
              <w:t xml:space="preserve">ccording to the agreement, when the restriction on scheduling PDSCH after UL grant is removed, a UCI including a HARQ-ACK of a PDSCH(s) scheduled by a DCI format(s) after UL grant can be multiplexed in a PUSCH repetition except the first repetition PUSCH. The agreement imposes additional conditions on a same HARQ-ACK codebook size and same time allocation of PUCCH resource in a slot </w:t>
            </w:r>
            <w:r w:rsidRPr="006B28B8">
              <w:rPr>
                <w:rFonts w:eastAsia="Malgun Gothic" w:cs="Arial"/>
                <w:b/>
                <w:bCs/>
                <w:sz w:val="20"/>
              </w:rPr>
              <w:t>for the case</w:t>
            </w:r>
            <w:r w:rsidRPr="006B28B8">
              <w:rPr>
                <w:rFonts w:eastAsia="Malgun Gothic" w:cs="Arial"/>
                <w:sz w:val="20"/>
              </w:rPr>
              <w:t xml:space="preserve"> when the UCI </w:t>
            </w:r>
            <w:r w:rsidRPr="006B28B8">
              <w:rPr>
                <w:rFonts w:eastAsia="Malgun Gothic" w:cs="Arial"/>
                <w:b/>
                <w:bCs/>
                <w:sz w:val="20"/>
              </w:rPr>
              <w:t>additionally</w:t>
            </w:r>
            <w:r w:rsidRPr="006B28B8">
              <w:rPr>
                <w:rFonts w:eastAsia="Malgun Gothic" w:cs="Arial"/>
                <w:sz w:val="20"/>
              </w:rPr>
              <w:t xml:space="preserve"> includes HARQ-ACK corresponding to PDSCH(s) scheduled by DCI format(s) before the UL grant (See Case 1 in </w:t>
            </w:r>
            <w:r w:rsidRPr="006B28B8">
              <w:rPr>
                <w:rFonts w:eastAsia="Malgun Gothic" w:cs="Arial"/>
                <w:sz w:val="20"/>
              </w:rPr>
              <w:fldChar w:fldCharType="begin"/>
            </w:r>
            <w:r w:rsidRPr="006B28B8">
              <w:rPr>
                <w:rFonts w:eastAsia="Malgun Gothic" w:cs="Arial"/>
                <w:sz w:val="20"/>
              </w:rPr>
              <w:instrText xml:space="preserve"> REF _Ref158811674 \h  \* MERGEFORMAT </w:instrText>
            </w:r>
            <w:r w:rsidRPr="006B28B8">
              <w:rPr>
                <w:rFonts w:eastAsia="Malgun Gothic" w:cs="Arial"/>
                <w:sz w:val="20"/>
              </w:rPr>
            </w:r>
            <w:r w:rsidRPr="006B28B8">
              <w:rPr>
                <w:rFonts w:eastAsia="Malgun Gothic" w:cs="Arial"/>
                <w:sz w:val="20"/>
              </w:rPr>
              <w:fldChar w:fldCharType="separate"/>
            </w:r>
            <w:r w:rsidRPr="006B28B8">
              <w:rPr>
                <w:rFonts w:cs="Arial"/>
                <w:sz w:val="20"/>
              </w:rPr>
              <w:t xml:space="preserve">Figure </w:t>
            </w:r>
            <w:r>
              <w:rPr>
                <w:rFonts w:cs="Arial"/>
                <w:noProof/>
                <w:sz w:val="20"/>
              </w:rPr>
              <w:t>1</w:t>
            </w:r>
            <w:r w:rsidRPr="006B28B8">
              <w:rPr>
                <w:rFonts w:eastAsia="Malgun Gothic" w:cs="Arial"/>
                <w:sz w:val="20"/>
              </w:rPr>
              <w:fldChar w:fldCharType="end"/>
            </w:r>
            <w:r w:rsidRPr="006B28B8">
              <w:rPr>
                <w:rFonts w:eastAsia="Malgun Gothic" w:cs="Arial"/>
                <w:sz w:val="20"/>
              </w:rPr>
              <w:t xml:space="preserve"> below). However, the agreement for removing scheduling restriction after UL grant, does not exclude the case when the UCI </w:t>
            </w:r>
            <w:r w:rsidRPr="006B28B8">
              <w:rPr>
                <w:rFonts w:eastAsia="Malgun Gothic" w:cs="Arial"/>
                <w:b/>
                <w:bCs/>
                <w:sz w:val="20"/>
              </w:rPr>
              <w:t xml:space="preserve">only </w:t>
            </w:r>
            <w:r w:rsidRPr="006B28B8">
              <w:rPr>
                <w:rFonts w:eastAsia="Malgun Gothic" w:cs="Arial"/>
                <w:sz w:val="20"/>
              </w:rPr>
              <w:t xml:space="preserve">includes HARQ-ACK corresponding to PDSCH(s) scheduled by DCI(s) after the UL grant. The current endorsed CR </w:t>
            </w:r>
            <w:r w:rsidRPr="006B28B8">
              <w:rPr>
                <w:rFonts w:eastAsia="Malgun Gothic" w:cs="Arial"/>
                <w:sz w:val="20"/>
              </w:rPr>
              <w:fldChar w:fldCharType="begin"/>
            </w:r>
            <w:r w:rsidRPr="006B28B8">
              <w:rPr>
                <w:rFonts w:eastAsia="Malgun Gothic" w:cs="Arial"/>
                <w:sz w:val="20"/>
              </w:rPr>
              <w:instrText xml:space="preserve"> REF _Ref158709647 \n \h </w:instrText>
            </w:r>
            <w:r>
              <w:rPr>
                <w:rFonts w:eastAsia="Malgun Gothic" w:cs="Arial"/>
                <w:sz w:val="20"/>
              </w:rPr>
              <w:instrText xml:space="preserve"> \* MERGEFORMAT </w:instrText>
            </w:r>
            <w:r w:rsidRPr="006B28B8">
              <w:rPr>
                <w:rFonts w:eastAsia="Malgun Gothic" w:cs="Arial"/>
                <w:sz w:val="20"/>
              </w:rPr>
            </w:r>
            <w:r w:rsidRPr="006B28B8">
              <w:rPr>
                <w:rFonts w:eastAsia="Malgun Gothic" w:cs="Arial"/>
                <w:sz w:val="20"/>
              </w:rPr>
              <w:fldChar w:fldCharType="separate"/>
            </w:r>
            <w:r>
              <w:rPr>
                <w:rFonts w:eastAsia="Malgun Gothic" w:cs="Arial"/>
                <w:sz w:val="20"/>
              </w:rPr>
              <w:t>[4]</w:t>
            </w:r>
            <w:r w:rsidRPr="006B28B8">
              <w:rPr>
                <w:rFonts w:eastAsia="Malgun Gothic" w:cs="Arial"/>
                <w:sz w:val="20"/>
              </w:rPr>
              <w:fldChar w:fldCharType="end"/>
            </w:r>
            <w:r w:rsidRPr="006B28B8">
              <w:rPr>
                <w:rFonts w:eastAsia="Malgun Gothic" w:cs="Arial"/>
                <w:sz w:val="20"/>
              </w:rPr>
              <w:t xml:space="preserve"> excludes the case when the UCI </w:t>
            </w:r>
            <w:r w:rsidRPr="006B28B8">
              <w:rPr>
                <w:rFonts w:eastAsia="Malgun Gothic" w:cs="Arial"/>
                <w:b/>
                <w:bCs/>
                <w:sz w:val="20"/>
              </w:rPr>
              <w:t xml:space="preserve">only </w:t>
            </w:r>
            <w:r w:rsidRPr="006B28B8">
              <w:rPr>
                <w:rFonts w:eastAsia="Malgun Gothic" w:cs="Arial"/>
                <w:sz w:val="20"/>
              </w:rPr>
              <w:t xml:space="preserve">includes HARQ-ACK corresponding to PDSCH(s) scheduled by DCI(s) after the UL grant and hence (See Case 2 in </w:t>
            </w:r>
            <w:r w:rsidRPr="006B28B8">
              <w:rPr>
                <w:rFonts w:eastAsia="Malgun Gothic" w:cs="Arial"/>
                <w:sz w:val="20"/>
              </w:rPr>
              <w:fldChar w:fldCharType="begin"/>
            </w:r>
            <w:r w:rsidRPr="006B28B8">
              <w:rPr>
                <w:rFonts w:eastAsia="Malgun Gothic" w:cs="Arial"/>
                <w:sz w:val="20"/>
              </w:rPr>
              <w:instrText xml:space="preserve"> REF _Ref158811674 \h  \* MERGEFORMAT </w:instrText>
            </w:r>
            <w:r w:rsidRPr="006B28B8">
              <w:rPr>
                <w:rFonts w:eastAsia="Malgun Gothic" w:cs="Arial"/>
                <w:sz w:val="20"/>
              </w:rPr>
            </w:r>
            <w:r w:rsidRPr="006B28B8">
              <w:rPr>
                <w:rFonts w:eastAsia="Malgun Gothic" w:cs="Arial"/>
                <w:sz w:val="20"/>
              </w:rPr>
              <w:fldChar w:fldCharType="separate"/>
            </w:r>
            <w:r w:rsidRPr="006B28B8">
              <w:rPr>
                <w:rFonts w:cs="Arial"/>
                <w:sz w:val="20"/>
              </w:rPr>
              <w:t xml:space="preserve">Figure </w:t>
            </w:r>
            <w:r>
              <w:rPr>
                <w:rFonts w:cs="Arial"/>
                <w:noProof/>
                <w:sz w:val="20"/>
              </w:rPr>
              <w:t>1</w:t>
            </w:r>
            <w:r w:rsidRPr="006B28B8">
              <w:rPr>
                <w:rFonts w:eastAsia="Malgun Gothic" w:cs="Arial"/>
                <w:sz w:val="20"/>
              </w:rPr>
              <w:fldChar w:fldCharType="end"/>
            </w:r>
            <w:r w:rsidRPr="006B28B8">
              <w:rPr>
                <w:rFonts w:eastAsia="Malgun Gothic" w:cs="Arial"/>
                <w:sz w:val="20"/>
              </w:rPr>
              <w:t xml:space="preserve"> below). </w:t>
            </w:r>
          </w:p>
          <w:p w14:paraId="4A9C95FB" w14:textId="77777777" w:rsidR="00256320" w:rsidRPr="006B28B8" w:rsidRDefault="00256320" w:rsidP="00256320">
            <w:pPr>
              <w:spacing w:after="120"/>
              <w:rPr>
                <w:rFonts w:ascii="Arial" w:hAnsi="Arial" w:cs="Arial"/>
                <w:bCs/>
                <w:iCs/>
                <w:sz w:val="20"/>
              </w:rPr>
            </w:pPr>
          </w:p>
          <w:p w14:paraId="7432A116" w14:textId="77777777" w:rsidR="00256320" w:rsidRPr="006B28B8" w:rsidRDefault="00256320" w:rsidP="00256320">
            <w:pPr>
              <w:pStyle w:val="a6"/>
              <w:spacing w:before="120" w:after="0"/>
              <w:rPr>
                <w:rFonts w:eastAsia="Malgun Gothic" w:cs="Arial"/>
                <w:sz w:val="20"/>
              </w:rPr>
            </w:pPr>
            <w:r w:rsidRPr="006B28B8">
              <w:rPr>
                <w:sz w:val="20"/>
              </w:rPr>
              <w:t xml:space="preserve">We have proposed a text proposal in </w:t>
            </w:r>
            <w:r w:rsidRPr="006B28B8">
              <w:rPr>
                <w:rFonts w:cstheme="minorHAnsi"/>
                <w:sz w:val="20"/>
              </w:rPr>
              <w:t xml:space="preserve">our companion contribution </w:t>
            </w:r>
            <w:r w:rsidRPr="006B28B8">
              <w:rPr>
                <w:rFonts w:cstheme="minorHAnsi"/>
                <w:sz w:val="20"/>
              </w:rPr>
              <w:fldChar w:fldCharType="begin"/>
            </w:r>
            <w:r w:rsidRPr="006B28B8">
              <w:rPr>
                <w:rFonts w:cstheme="minorHAnsi"/>
                <w:sz w:val="20"/>
              </w:rPr>
              <w:instrText xml:space="preserve"> REF _Ref158823451 \n \h  \* MERGEFORMAT </w:instrText>
            </w:r>
            <w:r w:rsidRPr="006B28B8">
              <w:rPr>
                <w:rFonts w:cstheme="minorHAnsi"/>
                <w:sz w:val="20"/>
              </w:rPr>
            </w:r>
            <w:r w:rsidRPr="006B28B8">
              <w:rPr>
                <w:rFonts w:cstheme="minorHAnsi"/>
                <w:sz w:val="20"/>
              </w:rPr>
              <w:fldChar w:fldCharType="separate"/>
            </w:r>
            <w:r>
              <w:rPr>
                <w:rFonts w:cstheme="minorHAnsi"/>
                <w:sz w:val="20"/>
              </w:rPr>
              <w:t>[3]</w:t>
            </w:r>
            <w:r w:rsidRPr="006B28B8">
              <w:rPr>
                <w:rFonts w:cstheme="minorHAnsi"/>
                <w:sz w:val="20"/>
              </w:rPr>
              <w:fldChar w:fldCharType="end"/>
            </w:r>
            <w:r w:rsidRPr="006B28B8">
              <w:rPr>
                <w:rFonts w:cstheme="minorHAnsi"/>
                <w:sz w:val="20"/>
              </w:rPr>
              <w:t xml:space="preserve"> to update the endorsed CR accordingly to capture the agreement. </w:t>
            </w:r>
            <w:r w:rsidRPr="006B28B8">
              <w:rPr>
                <w:rFonts w:eastAsia="Malgun Gothic" w:cs="Arial"/>
                <w:sz w:val="20"/>
              </w:rPr>
              <w:t>The proposed updates aim to correct that the case for same codebook size and same PUCCH resource in time domain in a PUSCH slot is only applicable if there is a PUCCH based on HARQ-ACK corresponding to PDSCHs scheduled before the UL grant in the PUSCH slot. Otherwise, the feature forces the gNB to utilize scheduling relaxation under the following conditions:</w:t>
            </w:r>
          </w:p>
          <w:p w14:paraId="555AC034" w14:textId="77777777" w:rsidR="00256320" w:rsidRPr="006B28B8" w:rsidRDefault="00256320" w:rsidP="00256320">
            <w:pPr>
              <w:pStyle w:val="a6"/>
              <w:widowControl w:val="0"/>
              <w:numPr>
                <w:ilvl w:val="0"/>
                <w:numId w:val="41"/>
              </w:numPr>
              <w:spacing w:before="120" w:after="0" w:line="240" w:lineRule="auto"/>
              <w:jc w:val="both"/>
              <w:rPr>
                <w:sz w:val="20"/>
              </w:rPr>
            </w:pPr>
            <w:r w:rsidRPr="006B28B8">
              <w:rPr>
                <w:sz w:val="20"/>
              </w:rPr>
              <w:t>The gNB has to schedule PDSCH before UL grant with a corresponding PUCCH overlapping with a PUSCH repetition except first repetition. AND</w:t>
            </w:r>
          </w:p>
          <w:p w14:paraId="158C646F" w14:textId="77777777" w:rsidR="00256320" w:rsidRPr="006B28B8" w:rsidRDefault="00256320" w:rsidP="00256320">
            <w:pPr>
              <w:pStyle w:val="a6"/>
              <w:widowControl w:val="0"/>
              <w:numPr>
                <w:ilvl w:val="0"/>
                <w:numId w:val="41"/>
              </w:numPr>
              <w:spacing w:before="120" w:after="0" w:line="240" w:lineRule="auto"/>
              <w:jc w:val="both"/>
              <w:rPr>
                <w:sz w:val="20"/>
              </w:rPr>
            </w:pPr>
            <w:r w:rsidRPr="006B28B8">
              <w:rPr>
                <w:sz w:val="20"/>
              </w:rPr>
              <w:t xml:space="preserve">The PDSCH scheduled after UL grant can only have corresponding PUCCH overlapping with that PUSCH repetition, and </w:t>
            </w:r>
            <w:proofErr w:type="spellStart"/>
            <w:r w:rsidRPr="006B28B8">
              <w:rPr>
                <w:sz w:val="20"/>
              </w:rPr>
              <w:t>not</w:t>
            </w:r>
            <w:proofErr w:type="spellEnd"/>
            <w:r w:rsidRPr="006B28B8">
              <w:rPr>
                <w:sz w:val="20"/>
              </w:rPr>
              <w:t xml:space="preserve"> other PUSCH repetitions except.</w:t>
            </w:r>
          </w:p>
          <w:p w14:paraId="45F5AC1F" w14:textId="77777777" w:rsidR="00256320" w:rsidRPr="006B28B8" w:rsidRDefault="00256320" w:rsidP="00256320">
            <w:pPr>
              <w:spacing w:after="120"/>
              <w:jc w:val="both"/>
              <w:rPr>
                <w:rFonts w:ascii="Arial" w:eastAsia="Malgun Gothic" w:hAnsi="Arial" w:cs="Arial"/>
                <w:iCs/>
                <w:sz w:val="18"/>
              </w:rPr>
            </w:pPr>
          </w:p>
          <w:p w14:paraId="7CD90B22" w14:textId="77777777" w:rsidR="00256320" w:rsidRDefault="00256320" w:rsidP="00256320">
            <w:pPr>
              <w:keepNext/>
              <w:spacing w:after="120"/>
              <w:jc w:val="both"/>
            </w:pPr>
            <w:r>
              <w:rPr>
                <w:rFonts w:ascii="Arial" w:eastAsia="Malgun Gothic" w:hAnsi="Arial" w:cs="Arial"/>
                <w:noProof/>
                <w:sz w:val="20"/>
              </w:rPr>
              <w:lastRenderedPageBreak/>
              <w:drawing>
                <wp:inline distT="0" distB="0" distL="0" distR="0" wp14:anchorId="5610B883" wp14:editId="5A834E1C">
                  <wp:extent cx="5448300" cy="2951799"/>
                  <wp:effectExtent l="0" t="0" r="0" b="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454074" cy="2954927"/>
                          </a:xfrm>
                          <a:prstGeom prst="rect">
                            <a:avLst/>
                          </a:prstGeom>
                        </pic:spPr>
                      </pic:pic>
                    </a:graphicData>
                  </a:graphic>
                </wp:inline>
              </w:drawing>
            </w:r>
          </w:p>
          <w:p w14:paraId="2D8D0A71" w14:textId="77777777" w:rsidR="00256320" w:rsidRPr="006B28B8" w:rsidRDefault="00256320" w:rsidP="00256320">
            <w:pPr>
              <w:pStyle w:val="a9"/>
              <w:jc w:val="both"/>
              <w:rPr>
                <w:rFonts w:ascii="Arial" w:eastAsia="Malgun Gothic" w:hAnsi="Arial" w:cs="Arial"/>
                <w:sz w:val="20"/>
              </w:rPr>
            </w:pPr>
            <w:bookmarkStart w:id="6" w:name="_Ref158811674"/>
            <w:r w:rsidRPr="006B28B8">
              <w:rPr>
                <w:rFonts w:ascii="Arial" w:hAnsi="Arial" w:cs="Arial"/>
                <w:sz w:val="20"/>
              </w:rPr>
              <w:t xml:space="preserve">Figure </w:t>
            </w:r>
            <w:r w:rsidRPr="006B28B8">
              <w:rPr>
                <w:rFonts w:ascii="Arial" w:hAnsi="Arial" w:cs="Arial"/>
                <w:sz w:val="20"/>
              </w:rPr>
              <w:fldChar w:fldCharType="begin"/>
            </w:r>
            <w:r w:rsidRPr="006B28B8">
              <w:rPr>
                <w:rFonts w:ascii="Arial" w:hAnsi="Arial" w:cs="Arial"/>
                <w:sz w:val="20"/>
              </w:rPr>
              <w:instrText xml:space="preserve"> SEQ Figure \* ARABIC </w:instrText>
            </w:r>
            <w:r w:rsidRPr="006B28B8">
              <w:rPr>
                <w:rFonts w:ascii="Arial" w:hAnsi="Arial" w:cs="Arial"/>
                <w:sz w:val="20"/>
              </w:rPr>
              <w:fldChar w:fldCharType="separate"/>
            </w:r>
            <w:r>
              <w:rPr>
                <w:rFonts w:ascii="Arial" w:hAnsi="Arial" w:cs="Arial"/>
                <w:noProof/>
                <w:sz w:val="20"/>
              </w:rPr>
              <w:t>1</w:t>
            </w:r>
            <w:r w:rsidRPr="006B28B8">
              <w:rPr>
                <w:rFonts w:ascii="Arial" w:hAnsi="Arial" w:cs="Arial"/>
                <w:noProof/>
                <w:sz w:val="20"/>
              </w:rPr>
              <w:fldChar w:fldCharType="end"/>
            </w:r>
            <w:bookmarkEnd w:id="6"/>
            <w:r w:rsidRPr="006B28B8">
              <w:rPr>
                <w:rFonts w:ascii="Arial" w:hAnsi="Arial" w:cs="Arial"/>
                <w:sz w:val="20"/>
              </w:rPr>
              <w:t xml:space="preserve">: The agreement in TEI supports both Case 1 and Case 2 above. However, the endorsed CR and well as the corresponding capabilities support only Case 1 and excludes Case 2. The additional restriction on codebook size and PUCCH resource is applicable only to Case 1. </w:t>
            </w:r>
          </w:p>
          <w:p w14:paraId="16D66AE5" w14:textId="77777777" w:rsidR="00256320" w:rsidRPr="006B28B8" w:rsidRDefault="00256320" w:rsidP="00256320">
            <w:pPr>
              <w:pStyle w:val="a6"/>
              <w:spacing w:before="120" w:after="0"/>
              <w:rPr>
                <w:rFonts w:cs="Arial"/>
                <w:sz w:val="20"/>
              </w:rPr>
            </w:pPr>
            <w:r w:rsidRPr="006B28B8">
              <w:rPr>
                <w:rFonts w:cs="Arial"/>
                <w:sz w:val="20"/>
              </w:rPr>
              <w:t>Clearly, this consequence is not intended and imposes unnecessary restriction and diminishes the usefulness of the feature.</w:t>
            </w:r>
          </w:p>
          <w:p w14:paraId="3ACF7E80" w14:textId="77777777" w:rsidR="00256320" w:rsidRPr="006B28B8" w:rsidRDefault="00256320" w:rsidP="00256320">
            <w:pPr>
              <w:jc w:val="both"/>
              <w:rPr>
                <w:rFonts w:ascii="Arial" w:eastAsia="Malgun Gothic" w:hAnsi="Arial" w:cs="Arial"/>
                <w:sz w:val="20"/>
              </w:rPr>
            </w:pPr>
            <w:r w:rsidRPr="006B28B8">
              <w:rPr>
                <w:rFonts w:ascii="Arial" w:hAnsi="Arial" w:cs="Arial"/>
                <w:sz w:val="20"/>
              </w:rPr>
              <w:t xml:space="preserve">As we mentioned in </w:t>
            </w:r>
            <w:r w:rsidRPr="006B28B8">
              <w:rPr>
                <w:rFonts w:ascii="Arial" w:hAnsi="Arial" w:cs="Arial"/>
                <w:sz w:val="20"/>
              </w:rPr>
              <w:fldChar w:fldCharType="begin"/>
            </w:r>
            <w:r w:rsidRPr="006B28B8">
              <w:rPr>
                <w:rFonts w:ascii="Arial" w:hAnsi="Arial" w:cs="Arial"/>
                <w:sz w:val="20"/>
              </w:rPr>
              <w:instrText xml:space="preserve"> REF _Ref158823451 \n \h  \* MERGEFORMAT </w:instrText>
            </w:r>
            <w:r w:rsidRPr="006B28B8">
              <w:rPr>
                <w:rFonts w:ascii="Arial" w:hAnsi="Arial" w:cs="Arial"/>
                <w:sz w:val="20"/>
              </w:rPr>
            </w:r>
            <w:r w:rsidRPr="006B28B8">
              <w:rPr>
                <w:rFonts w:ascii="Arial" w:hAnsi="Arial" w:cs="Arial"/>
                <w:sz w:val="20"/>
              </w:rPr>
              <w:fldChar w:fldCharType="separate"/>
            </w:r>
            <w:r>
              <w:rPr>
                <w:rFonts w:ascii="Arial" w:hAnsi="Arial" w:cs="Arial"/>
                <w:sz w:val="20"/>
              </w:rPr>
              <w:t>[3]</w:t>
            </w:r>
            <w:r w:rsidRPr="006B28B8">
              <w:rPr>
                <w:rFonts w:ascii="Arial" w:hAnsi="Arial" w:cs="Arial"/>
                <w:sz w:val="20"/>
              </w:rPr>
              <w:fldChar w:fldCharType="end"/>
            </w:r>
            <w:r w:rsidRPr="006B28B8">
              <w:rPr>
                <w:rFonts w:ascii="Arial" w:hAnsi="Arial" w:cs="Arial"/>
                <w:sz w:val="20"/>
              </w:rPr>
              <w:t xml:space="preserve">, the corresponding endorsed UE capabilities </w:t>
            </w:r>
            <w:r w:rsidRPr="006B28B8">
              <w:rPr>
                <w:rFonts w:ascii="Arial" w:eastAsia="Malgun Gothic" w:hAnsi="Arial" w:cs="Arial"/>
                <w:sz w:val="20"/>
              </w:rPr>
              <w:t xml:space="preserve">FG 55-4a/b/c in </w:t>
            </w:r>
            <w:r w:rsidRPr="006B28B8">
              <w:rPr>
                <w:rFonts w:ascii="Arial" w:eastAsia="Malgun Gothic" w:hAnsi="Arial" w:cs="Arial"/>
                <w:sz w:val="20"/>
              </w:rPr>
              <w:fldChar w:fldCharType="begin"/>
            </w:r>
            <w:r w:rsidRPr="006B28B8">
              <w:rPr>
                <w:rFonts w:ascii="Arial" w:eastAsia="Malgun Gothic" w:hAnsi="Arial" w:cs="Arial"/>
                <w:sz w:val="20"/>
              </w:rPr>
              <w:instrText xml:space="preserve"> REF _Ref158833587 \n \h  \* MERGEFORMAT </w:instrText>
            </w:r>
            <w:r w:rsidRPr="006B28B8">
              <w:rPr>
                <w:rFonts w:ascii="Arial" w:eastAsia="Malgun Gothic" w:hAnsi="Arial" w:cs="Arial"/>
                <w:sz w:val="20"/>
              </w:rPr>
            </w:r>
            <w:r w:rsidRPr="006B28B8">
              <w:rPr>
                <w:rFonts w:ascii="Arial" w:eastAsia="Malgun Gothic" w:hAnsi="Arial" w:cs="Arial"/>
                <w:sz w:val="20"/>
              </w:rPr>
              <w:fldChar w:fldCharType="separate"/>
            </w:r>
            <w:r>
              <w:rPr>
                <w:rFonts w:ascii="Arial" w:eastAsia="Malgun Gothic" w:hAnsi="Arial" w:cs="Arial"/>
                <w:sz w:val="20"/>
              </w:rPr>
              <w:t>[1]</w:t>
            </w:r>
            <w:r w:rsidRPr="006B28B8">
              <w:rPr>
                <w:rFonts w:ascii="Arial" w:eastAsia="Malgun Gothic" w:hAnsi="Arial" w:cs="Arial"/>
                <w:sz w:val="20"/>
              </w:rPr>
              <w:fldChar w:fldCharType="end"/>
            </w:r>
            <w:r w:rsidRPr="006B28B8">
              <w:rPr>
                <w:rFonts w:ascii="Arial" w:eastAsia="Malgun Gothic" w:hAnsi="Arial" w:cs="Arial"/>
                <w:sz w:val="20"/>
              </w:rPr>
              <w:t xml:space="preserve"> needs to be updated accordingly to capture the agreement properly. For this purpose, we suggest updating corresponding Notes for FG 55-4a/b/c as shown in table below.</w:t>
            </w:r>
          </w:p>
          <w:p w14:paraId="4534CDE4" w14:textId="77777777" w:rsidR="00256320" w:rsidRPr="006B28B8" w:rsidRDefault="00256320" w:rsidP="00256320">
            <w:pPr>
              <w:jc w:val="both"/>
              <w:rPr>
                <w:rFonts w:ascii="Arial" w:eastAsia="Malgun Gothic" w:hAnsi="Arial" w:cs="Arial"/>
                <w:sz w:val="20"/>
              </w:rPr>
            </w:pPr>
            <w:r w:rsidRPr="006B28B8">
              <w:rPr>
                <w:rFonts w:ascii="Arial" w:eastAsia="Malgun Gothic" w:hAnsi="Arial" w:cs="Arial"/>
                <w:sz w:val="20"/>
              </w:rPr>
              <w:t>Moreover, the agreement was updated last meeting to change the condition on the same PUCCH resource to PUCCH resources with the same time domain allocation. To reflect the updated agreement, we suggest the following changes in the Note column for FG 55-4a/b/c and the Component column for FG 55-4d, as shown in table below.</w:t>
            </w:r>
          </w:p>
          <w:p w14:paraId="15CB720E" w14:textId="77777777" w:rsidR="00256320" w:rsidRPr="006B28B8" w:rsidRDefault="00256320" w:rsidP="00256320">
            <w:pPr>
              <w:jc w:val="both"/>
              <w:rPr>
                <w:rFonts w:ascii="Arial" w:eastAsia="Malgun Gothic" w:hAnsi="Arial" w:cs="Arial"/>
                <w:sz w:val="20"/>
              </w:rPr>
            </w:pPr>
            <w:r w:rsidRPr="006B28B8">
              <w:rPr>
                <w:rFonts w:ascii="Arial" w:eastAsia="Malgun Gothic" w:hAnsi="Arial" w:cs="Arial"/>
                <w:sz w:val="20"/>
              </w:rPr>
              <w:t>Finally, with respect to the type of capability, although our preference is per UE, we could accept Per Band type for FG 55-4a to 4e.</w:t>
            </w:r>
          </w:p>
          <w:p w14:paraId="38E34ED7" w14:textId="77777777" w:rsidR="00256320" w:rsidRPr="006B28B8" w:rsidRDefault="00256320" w:rsidP="00256320">
            <w:pPr>
              <w:pStyle w:val="Proposal"/>
              <w:tabs>
                <w:tab w:val="num" w:pos="1304"/>
              </w:tabs>
              <w:spacing w:line="240" w:lineRule="auto"/>
              <w:rPr>
                <w:rFonts w:cs="Arial"/>
                <w:sz w:val="20"/>
                <w:szCs w:val="20"/>
              </w:rPr>
            </w:pPr>
            <w:bookmarkStart w:id="7" w:name="_Toc157170410"/>
            <w:bookmarkStart w:id="8" w:name="_Toc159027577"/>
            <w:bookmarkStart w:id="9" w:name="_Toc159240025"/>
            <w:r w:rsidRPr="006B28B8">
              <w:rPr>
                <w:rFonts w:cs="Arial"/>
                <w:sz w:val="20"/>
                <w:szCs w:val="20"/>
              </w:rPr>
              <w:t xml:space="preserve">For endorsed TEI proposal on HARQ-ACK MUX on PUSCH (i.e. FG 55-4a to FG 55-4e), </w:t>
            </w:r>
            <w:bookmarkEnd w:id="7"/>
            <w:r w:rsidRPr="006B28B8">
              <w:rPr>
                <w:rFonts w:cs="Arial"/>
                <w:sz w:val="20"/>
                <w:szCs w:val="20"/>
              </w:rPr>
              <w:t>adopt the type “per Band”, although the preferred type is “per UE”.</w:t>
            </w:r>
            <w:bookmarkEnd w:id="8"/>
            <w:bookmarkEnd w:id="9"/>
          </w:p>
          <w:p w14:paraId="03545A16" w14:textId="77777777" w:rsidR="00256320" w:rsidRPr="006B28B8" w:rsidRDefault="00256320" w:rsidP="00256320">
            <w:pPr>
              <w:pStyle w:val="Proposal"/>
              <w:tabs>
                <w:tab w:val="num" w:pos="1304"/>
              </w:tabs>
              <w:spacing w:line="240" w:lineRule="auto"/>
              <w:rPr>
                <w:rFonts w:cs="Arial"/>
                <w:sz w:val="20"/>
                <w:szCs w:val="20"/>
              </w:rPr>
            </w:pPr>
            <w:r w:rsidRPr="006B28B8">
              <w:rPr>
                <w:rFonts w:cs="Arial"/>
                <w:sz w:val="20"/>
                <w:szCs w:val="20"/>
              </w:rPr>
              <w:t xml:space="preserve"> </w:t>
            </w:r>
            <w:bookmarkStart w:id="10" w:name="_Toc159027578"/>
            <w:bookmarkStart w:id="11" w:name="_Toc159240026"/>
            <w:r w:rsidRPr="006B28B8">
              <w:rPr>
                <w:rFonts w:cs="Arial"/>
                <w:sz w:val="20"/>
                <w:szCs w:val="20"/>
              </w:rPr>
              <w:t xml:space="preserve">For endorsed TEI proposal on HARQ-ACK MUX on PUSCH, update the Note column for FG 55-4a/b/c and the Component column for FG 55-4d </w:t>
            </w:r>
            <w:r w:rsidRPr="006B28B8">
              <w:rPr>
                <w:rFonts w:eastAsia="Malgun Gothic" w:cs="Arial"/>
                <w:sz w:val="20"/>
                <w:szCs w:val="20"/>
              </w:rPr>
              <w:t>as shown in table below to capture the corresponding TEI agreement properly.</w:t>
            </w:r>
            <w:bookmarkEnd w:id="10"/>
            <w:bookmarkEnd w:id="1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1"/>
              <w:gridCol w:w="4431"/>
              <w:gridCol w:w="4731"/>
              <w:gridCol w:w="2123"/>
              <w:gridCol w:w="7539"/>
            </w:tblGrid>
            <w:tr w:rsidR="003521B5" w:rsidRPr="003E1F63" w14:paraId="4C4D45DF" w14:textId="77777777" w:rsidTr="003521B5">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6AB601A0" w14:textId="77777777" w:rsidR="003521B5" w:rsidRPr="003E1F63" w:rsidRDefault="003521B5" w:rsidP="003521B5">
                  <w:pPr>
                    <w:pStyle w:val="TAL"/>
                    <w:rPr>
                      <w:rFonts w:cs="Arial"/>
                      <w:b/>
                      <w:bCs/>
                      <w:sz w:val="20"/>
                      <w:lang w:eastAsia="ja-JP"/>
                    </w:rPr>
                  </w:pPr>
                  <w:r w:rsidRPr="003E1F63">
                    <w:rPr>
                      <w:rFonts w:cs="Arial"/>
                      <w:b/>
                      <w:bCs/>
                      <w:color w:val="000000" w:themeColor="text1"/>
                      <w:sz w:val="20"/>
                    </w:rPr>
                    <w:t>Index</w:t>
                  </w:r>
                </w:p>
              </w:tc>
              <w:tc>
                <w:tcPr>
                  <w:tcW w:w="1125" w:type="pct"/>
                  <w:tcBorders>
                    <w:top w:val="single" w:sz="4" w:space="0" w:color="auto"/>
                    <w:left w:val="single" w:sz="4" w:space="0" w:color="auto"/>
                    <w:bottom w:val="single" w:sz="4" w:space="0" w:color="auto"/>
                    <w:right w:val="single" w:sz="4" w:space="0" w:color="auto"/>
                  </w:tcBorders>
                  <w:shd w:val="clear" w:color="auto" w:fill="auto"/>
                </w:tcPr>
                <w:p w14:paraId="63695946" w14:textId="77777777" w:rsidR="003521B5" w:rsidRPr="003E1F63" w:rsidRDefault="003521B5" w:rsidP="003521B5">
                  <w:pPr>
                    <w:pStyle w:val="TAL"/>
                    <w:rPr>
                      <w:rFonts w:cs="Arial"/>
                      <w:b/>
                      <w:bCs/>
                      <w:sz w:val="20"/>
                    </w:rPr>
                  </w:pPr>
                  <w:r w:rsidRPr="003E1F63">
                    <w:rPr>
                      <w:rFonts w:cs="Arial"/>
                      <w:b/>
                      <w:bCs/>
                      <w:color w:val="000000" w:themeColor="text1"/>
                      <w:sz w:val="20"/>
                    </w:rPr>
                    <w:t>Feature group</w:t>
                  </w:r>
                </w:p>
              </w:tc>
              <w:tc>
                <w:tcPr>
                  <w:tcW w:w="1201" w:type="pct"/>
                  <w:tcBorders>
                    <w:top w:val="single" w:sz="4" w:space="0" w:color="auto"/>
                    <w:left w:val="single" w:sz="4" w:space="0" w:color="auto"/>
                    <w:bottom w:val="single" w:sz="4" w:space="0" w:color="auto"/>
                    <w:right w:val="single" w:sz="4" w:space="0" w:color="auto"/>
                  </w:tcBorders>
                  <w:shd w:val="clear" w:color="auto" w:fill="auto"/>
                </w:tcPr>
                <w:p w14:paraId="5B92BFD3" w14:textId="77777777" w:rsidR="003521B5" w:rsidRPr="003E1F63" w:rsidRDefault="003521B5" w:rsidP="003521B5">
                  <w:pPr>
                    <w:rPr>
                      <w:rFonts w:ascii="Arial" w:hAnsi="Arial" w:cs="Arial"/>
                      <w:b/>
                      <w:bCs/>
                      <w:sz w:val="20"/>
                    </w:rPr>
                  </w:pPr>
                  <w:r w:rsidRPr="003E1F63">
                    <w:rPr>
                      <w:rFonts w:ascii="Arial" w:hAnsi="Arial" w:cs="Arial"/>
                      <w:b/>
                      <w:bCs/>
                      <w:color w:val="000000" w:themeColor="text1"/>
                      <w:sz w:val="20"/>
                    </w:rPr>
                    <w:t>Components</w:t>
                  </w: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27D5E2FC" w14:textId="77777777" w:rsidR="003521B5" w:rsidRPr="003E1F63" w:rsidDel="00357C35" w:rsidRDefault="003521B5" w:rsidP="003521B5">
                  <w:pPr>
                    <w:pStyle w:val="TAL"/>
                    <w:rPr>
                      <w:rFonts w:cs="Arial"/>
                      <w:b/>
                      <w:bCs/>
                      <w:sz w:val="20"/>
                      <w:lang w:eastAsia="ja-JP"/>
                    </w:rPr>
                  </w:pPr>
                  <w:r w:rsidRPr="003E1F63">
                    <w:rPr>
                      <w:rFonts w:cs="Arial"/>
                      <w:b/>
                      <w:bCs/>
                      <w:color w:val="000000" w:themeColor="text1"/>
                      <w:sz w:val="20"/>
                    </w:rPr>
                    <w:t>Prerequisite feature groups</w:t>
                  </w:r>
                </w:p>
              </w:tc>
              <w:tc>
                <w:tcPr>
                  <w:tcW w:w="1914" w:type="pct"/>
                  <w:tcBorders>
                    <w:top w:val="single" w:sz="4" w:space="0" w:color="auto"/>
                    <w:left w:val="single" w:sz="4" w:space="0" w:color="auto"/>
                    <w:bottom w:val="single" w:sz="4" w:space="0" w:color="auto"/>
                    <w:right w:val="single" w:sz="4" w:space="0" w:color="auto"/>
                  </w:tcBorders>
                  <w:shd w:val="clear" w:color="auto" w:fill="auto"/>
                </w:tcPr>
                <w:p w14:paraId="5371B583" w14:textId="77777777" w:rsidR="003521B5" w:rsidRPr="003E1F63" w:rsidRDefault="003521B5" w:rsidP="003521B5">
                  <w:pPr>
                    <w:pStyle w:val="TAL"/>
                    <w:rPr>
                      <w:rFonts w:cs="Arial"/>
                      <w:b/>
                      <w:bCs/>
                      <w:sz w:val="20"/>
                    </w:rPr>
                  </w:pPr>
                  <w:r w:rsidRPr="003E1F63">
                    <w:rPr>
                      <w:rFonts w:cs="Arial"/>
                      <w:b/>
                      <w:bCs/>
                      <w:color w:val="000000" w:themeColor="text1"/>
                      <w:sz w:val="20"/>
                    </w:rPr>
                    <w:t>Note</w:t>
                  </w:r>
                </w:p>
              </w:tc>
            </w:tr>
            <w:tr w:rsidR="003521B5" w:rsidRPr="00B96239" w14:paraId="4AB5C506" w14:textId="77777777" w:rsidTr="003521B5">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4B7E4956" w14:textId="77777777" w:rsidR="003521B5" w:rsidRPr="00B96239" w:rsidRDefault="003521B5" w:rsidP="003521B5">
                  <w:pPr>
                    <w:pStyle w:val="TAL"/>
                    <w:rPr>
                      <w:rFonts w:eastAsia="ＭＳ 明朝" w:cs="Arial"/>
                      <w:szCs w:val="18"/>
                      <w:lang w:val="en-US" w:eastAsia="ja-JP"/>
                    </w:rPr>
                  </w:pPr>
                  <w:r w:rsidRPr="00B96239">
                    <w:rPr>
                      <w:rFonts w:cs="Arial"/>
                      <w:szCs w:val="18"/>
                      <w:lang w:eastAsia="ja-JP"/>
                    </w:rPr>
                    <w:t>55-4a</w:t>
                  </w:r>
                </w:p>
              </w:tc>
              <w:tc>
                <w:tcPr>
                  <w:tcW w:w="1125" w:type="pct"/>
                  <w:tcBorders>
                    <w:top w:val="single" w:sz="4" w:space="0" w:color="auto"/>
                    <w:left w:val="single" w:sz="4" w:space="0" w:color="auto"/>
                    <w:bottom w:val="single" w:sz="4" w:space="0" w:color="auto"/>
                    <w:right w:val="single" w:sz="4" w:space="0" w:color="auto"/>
                  </w:tcBorders>
                  <w:shd w:val="clear" w:color="auto" w:fill="auto"/>
                </w:tcPr>
                <w:p w14:paraId="46D05377" w14:textId="77777777" w:rsidR="003521B5" w:rsidRPr="00B96239" w:rsidRDefault="003521B5" w:rsidP="003521B5">
                  <w:pPr>
                    <w:pStyle w:val="TAL"/>
                    <w:rPr>
                      <w:rFonts w:eastAsia="ＭＳ 明朝" w:cs="Arial"/>
                      <w:szCs w:val="18"/>
                    </w:rPr>
                  </w:pPr>
                  <w:r w:rsidRPr="00B96239">
                    <w:rPr>
                      <w:rFonts w:cs="Arial"/>
                      <w:szCs w:val="18"/>
                    </w:rPr>
                    <w:t xml:space="preserve">Multiplexing Type-1 HARQ-ACK codebook </w:t>
                  </w:r>
                  <w:ins w:id="12" w:author="Author">
                    <w:r>
                      <w:rPr>
                        <w:rFonts w:cs="Arial"/>
                        <w:szCs w:val="18"/>
                      </w:rPr>
                      <w:t xml:space="preserve">in a PUSCH </w:t>
                    </w:r>
                  </w:ins>
                  <w:r w:rsidRPr="00B96239">
                    <w:rPr>
                      <w:rFonts w:cs="Arial"/>
                      <w:szCs w:val="18"/>
                    </w:rPr>
                    <w:t>for PDSCH schedul</w:t>
                  </w:r>
                  <w:ins w:id="13" w:author="Author">
                    <w:r>
                      <w:rPr>
                        <w:rFonts w:cs="Arial"/>
                        <w:szCs w:val="18"/>
                      </w:rPr>
                      <w:t>ed</w:t>
                    </w:r>
                  </w:ins>
                  <w:del w:id="14" w:author="Author">
                    <w:r w:rsidRPr="00B96239" w:rsidDel="00134879">
                      <w:rPr>
                        <w:rFonts w:cs="Arial"/>
                        <w:szCs w:val="18"/>
                      </w:rPr>
                      <w:delText>ing</w:delText>
                    </w:r>
                  </w:del>
                  <w:r w:rsidRPr="00B96239">
                    <w:rPr>
                      <w:rFonts w:cs="Arial"/>
                      <w:szCs w:val="18"/>
                    </w:rPr>
                    <w:t xml:space="preserve"> after UL grant</w:t>
                  </w:r>
                  <w:del w:id="15" w:author="Author">
                    <w:r w:rsidRPr="00B96239" w:rsidDel="00134879">
                      <w:rPr>
                        <w:rFonts w:cs="Arial"/>
                        <w:szCs w:val="18"/>
                      </w:rPr>
                      <w:delText xml:space="preserve"> on PUSCH</w:delText>
                    </w:r>
                  </w:del>
                </w:p>
              </w:tc>
              <w:tc>
                <w:tcPr>
                  <w:tcW w:w="1201" w:type="pct"/>
                  <w:tcBorders>
                    <w:top w:val="single" w:sz="4" w:space="0" w:color="auto"/>
                    <w:left w:val="single" w:sz="4" w:space="0" w:color="auto"/>
                    <w:bottom w:val="single" w:sz="4" w:space="0" w:color="auto"/>
                    <w:right w:val="single" w:sz="4" w:space="0" w:color="auto"/>
                  </w:tcBorders>
                  <w:shd w:val="clear" w:color="auto" w:fill="auto"/>
                </w:tcPr>
                <w:p w14:paraId="411ED34C" w14:textId="77777777" w:rsidR="003521B5" w:rsidRPr="00B96239" w:rsidRDefault="003521B5" w:rsidP="003521B5">
                  <w:pPr>
                    <w:rPr>
                      <w:rFonts w:ascii="Arial" w:hAnsi="Arial" w:cs="Arial"/>
                      <w:sz w:val="18"/>
                      <w:szCs w:val="18"/>
                    </w:rPr>
                  </w:pPr>
                  <w:r w:rsidRPr="00B96239">
                    <w:rPr>
                      <w:rFonts w:ascii="Arial" w:hAnsi="Arial"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569CE6FF" w14:textId="77777777" w:rsidR="003521B5" w:rsidRPr="00B96239" w:rsidRDefault="003521B5" w:rsidP="003521B5">
                  <w:pPr>
                    <w:pStyle w:val="TAL"/>
                    <w:rPr>
                      <w:rFonts w:eastAsia="ＭＳ 明朝" w:cs="Arial"/>
                      <w:szCs w:val="18"/>
                      <w:lang w:eastAsia="ja-JP"/>
                    </w:rPr>
                  </w:pPr>
                  <w:del w:id="16" w:author="Author">
                    <w:r w:rsidRPr="00B96239" w:rsidDel="00357C35">
                      <w:rPr>
                        <w:rFonts w:cs="Arial"/>
                        <w:szCs w:val="18"/>
                        <w:lang w:eastAsia="ja-JP"/>
                      </w:rPr>
                      <w:delText xml:space="preserve">4-1, </w:delText>
                    </w:r>
                  </w:del>
                  <w:r w:rsidRPr="00B96239">
                    <w:rPr>
                      <w:rFonts w:cs="Arial"/>
                      <w:szCs w:val="18"/>
                      <w:lang w:eastAsia="ja-JP"/>
                    </w:rPr>
                    <w:t>4-11, one of {5-17, 11-5</w:t>
                  </w:r>
                  <w:del w:id="17" w:author="Author">
                    <w:r w:rsidRPr="00B96239" w:rsidDel="00033C99">
                      <w:rPr>
                        <w:rFonts w:cs="Arial"/>
                        <w:szCs w:val="18"/>
                        <w:lang w:eastAsia="ja-JP"/>
                      </w:rPr>
                      <w:delText>, 11-6</w:delText>
                    </w:r>
                  </w:del>
                  <w:r w:rsidRPr="00B96239">
                    <w:rPr>
                      <w:rFonts w:cs="Arial"/>
                      <w:szCs w:val="18"/>
                      <w:lang w:eastAsia="ja-JP"/>
                    </w:rPr>
                    <w:t>}</w:t>
                  </w:r>
                </w:p>
              </w:tc>
              <w:tc>
                <w:tcPr>
                  <w:tcW w:w="1914" w:type="pct"/>
                  <w:tcBorders>
                    <w:top w:val="single" w:sz="4" w:space="0" w:color="auto"/>
                    <w:left w:val="single" w:sz="4" w:space="0" w:color="auto"/>
                    <w:bottom w:val="single" w:sz="4" w:space="0" w:color="auto"/>
                    <w:right w:val="single" w:sz="4" w:space="0" w:color="auto"/>
                  </w:tcBorders>
                  <w:shd w:val="clear" w:color="auto" w:fill="auto"/>
                </w:tcPr>
                <w:p w14:paraId="5C569D0D" w14:textId="77777777" w:rsidR="003521B5" w:rsidRPr="001215E3" w:rsidRDefault="003521B5" w:rsidP="003521B5">
                  <w:pPr>
                    <w:pStyle w:val="TAL"/>
                    <w:rPr>
                      <w:rFonts w:asciiTheme="majorHAnsi" w:hAnsiTheme="majorHAnsi" w:cstheme="majorHAnsi"/>
                      <w:szCs w:val="18"/>
                      <w:lang w:val="en-US"/>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Pr>
                      <w:rFonts w:asciiTheme="majorHAnsi" w:hAnsiTheme="majorHAnsi" w:cstheme="majorHAnsi"/>
                      <w:szCs w:val="18"/>
                    </w:rPr>
                    <w:t>,</w:t>
                  </w:r>
                  <w:r>
                    <w:rPr>
                      <w:rFonts w:asciiTheme="majorHAnsi" w:hAnsiTheme="majorHAnsi" w:cstheme="majorHAnsi"/>
                      <w:szCs w:val="18"/>
                      <w:lang w:val="en-US"/>
                    </w:rPr>
                    <w:t xml:space="preserve"> </w:t>
                  </w:r>
                  <w:r w:rsidRPr="00994A4B">
                    <w:rPr>
                      <w:rFonts w:asciiTheme="majorHAnsi" w:hAnsiTheme="majorHAnsi" w:cstheme="majorHAnsi"/>
                      <w:color w:val="FF0000"/>
                      <w:szCs w:val="18"/>
                      <w:u w:val="single"/>
                      <w:lang w:val="en-US"/>
                    </w:rPr>
                    <w:t>if the Type-1 HARQ-ACK codebook includes HARQ-ACK information corresponding to PDSCH reception(s) scheduled before the UL grant</w:t>
                  </w:r>
                  <w:r>
                    <w:rPr>
                      <w:rFonts w:asciiTheme="majorHAnsi" w:hAnsiTheme="majorHAnsi" w:cstheme="majorHAnsi"/>
                      <w:szCs w:val="18"/>
                      <w:lang w:val="en-US"/>
                    </w:rPr>
                    <w:t>.</w:t>
                  </w:r>
                </w:p>
                <w:p w14:paraId="01D3E274" w14:textId="77777777" w:rsidR="003521B5" w:rsidRPr="00994A4B" w:rsidRDefault="003521B5" w:rsidP="003521B5">
                  <w:pPr>
                    <w:pStyle w:val="TAL"/>
                    <w:rPr>
                      <w:rFonts w:asciiTheme="majorHAnsi" w:hAnsiTheme="majorHAnsi" w:cstheme="majorHAnsi"/>
                      <w:szCs w:val="18"/>
                      <w:lang w:val="en-US"/>
                    </w:rPr>
                  </w:pPr>
                </w:p>
                <w:p w14:paraId="38A330BE" w14:textId="77777777" w:rsidR="003521B5" w:rsidRDefault="003521B5" w:rsidP="003521B5">
                  <w:pPr>
                    <w:pStyle w:val="TAL"/>
                    <w:rPr>
                      <w:rFonts w:asciiTheme="majorHAnsi" w:hAnsiTheme="majorHAnsi" w:cstheme="majorHAnsi"/>
                      <w:szCs w:val="18"/>
                    </w:rPr>
                  </w:pPr>
                </w:p>
                <w:p w14:paraId="6791B021" w14:textId="77777777" w:rsidR="003521B5" w:rsidRPr="001215E3" w:rsidRDefault="003521B5" w:rsidP="003521B5">
                  <w:pPr>
                    <w:pStyle w:val="TAL"/>
                    <w:rPr>
                      <w:rFonts w:asciiTheme="majorHAnsi" w:hAnsiTheme="majorHAnsi" w:cstheme="majorHAnsi"/>
                      <w:szCs w:val="18"/>
                      <w:lang w:val="en-US"/>
                    </w:rPr>
                  </w:pPr>
                  <w:r w:rsidRPr="00DF6A70">
                    <w:rPr>
                      <w:rFonts w:asciiTheme="majorHAnsi" w:hAnsiTheme="majorHAnsi" w:cstheme="majorHAnsi"/>
                      <w:szCs w:val="18"/>
                    </w:rPr>
                    <w:t>UE does not expect to determine a</w:t>
                  </w:r>
                  <w:r>
                    <w:rPr>
                      <w:rFonts w:asciiTheme="majorHAnsi" w:hAnsiTheme="majorHAnsi" w:cstheme="majorHAnsi"/>
                      <w:szCs w:val="18"/>
                      <w:lang w:val="en-US"/>
                    </w:rPr>
                    <w:t xml:space="preserve"> </w:t>
                  </w:r>
                  <w:r w:rsidRPr="0051753C">
                    <w:rPr>
                      <w:rFonts w:asciiTheme="majorHAnsi" w:hAnsiTheme="majorHAnsi" w:cstheme="majorHAnsi"/>
                      <w:strike/>
                      <w:color w:val="FF0000"/>
                      <w:szCs w:val="18"/>
                      <w:lang w:val="en-US"/>
                    </w:rPr>
                    <w:t>different</w:t>
                  </w:r>
                  <w:r w:rsidRPr="00095138">
                    <w:rPr>
                      <w:rFonts w:asciiTheme="majorHAnsi" w:hAnsiTheme="majorHAnsi" w:cstheme="majorHAnsi"/>
                      <w:szCs w:val="18"/>
                    </w:rPr>
                    <w:t xml:space="preserve"> </w:t>
                  </w:r>
                  <w:r w:rsidRPr="00822EBB">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PUCCH resource</w:t>
                  </w:r>
                  <w:r w:rsidRPr="00822EBB">
                    <w:rPr>
                      <w:rFonts w:asciiTheme="majorHAnsi" w:hAnsiTheme="majorHAnsi" w:cstheme="majorHAnsi"/>
                      <w:strike/>
                      <w:color w:val="FF0000"/>
                      <w:szCs w:val="18"/>
                      <w:shd w:val="clear" w:color="auto" w:fill="FFFF00"/>
                    </w:rPr>
                    <w:t>]</w:t>
                  </w:r>
                  <w:r>
                    <w:rPr>
                      <w:rFonts w:asciiTheme="majorHAnsi" w:hAnsiTheme="majorHAnsi" w:cstheme="majorHAnsi"/>
                      <w:szCs w:val="18"/>
                      <w:lang w:val="en-US"/>
                    </w:rPr>
                    <w:t xml:space="preserve"> </w:t>
                  </w:r>
                  <w:r w:rsidRPr="00DF6A70">
                    <w:rPr>
                      <w:rFonts w:asciiTheme="majorHAnsi" w:hAnsiTheme="majorHAnsi" w:cstheme="majorHAnsi"/>
                      <w:szCs w:val="18"/>
                    </w:rPr>
                    <w:t>in a slot</w:t>
                  </w:r>
                  <w:r>
                    <w:rPr>
                      <w:rFonts w:asciiTheme="majorHAnsi" w:hAnsiTheme="majorHAnsi" w:cstheme="majorHAnsi"/>
                      <w:szCs w:val="18"/>
                      <w:lang w:val="en-US"/>
                    </w:rPr>
                    <w:t xml:space="preserve"> </w:t>
                  </w:r>
                  <w:r w:rsidRPr="0051753C">
                    <w:rPr>
                      <w:rFonts w:asciiTheme="majorHAnsi" w:hAnsiTheme="majorHAnsi" w:cstheme="majorHAnsi"/>
                      <w:color w:val="FF0000"/>
                      <w:szCs w:val="18"/>
                      <w:u w:val="single"/>
                      <w:lang w:val="en-US"/>
                    </w:rPr>
                    <w:t>with a different time allocation</w:t>
                  </w:r>
                  <w:r w:rsidRPr="0051753C">
                    <w:rPr>
                      <w:rFonts w:asciiTheme="majorHAnsi" w:hAnsiTheme="majorHAnsi" w:cstheme="majorHAnsi"/>
                      <w:color w:val="FF0000"/>
                      <w:szCs w:val="18"/>
                      <w:lang w:val="en-US"/>
                    </w:rPr>
                    <w:t xml:space="preserve"> </w:t>
                  </w:r>
                  <w:r w:rsidRPr="00DF6A70">
                    <w:rPr>
                      <w:rFonts w:asciiTheme="majorHAnsi" w:hAnsiTheme="majorHAnsi" w:cstheme="majorHAnsi"/>
                      <w:szCs w:val="18"/>
                    </w:rPr>
                    <w:t xml:space="preserve">from the </w:t>
                  </w:r>
                  <w:r w:rsidRPr="0051753C">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PUCCH resource</w:t>
                  </w:r>
                  <w:r w:rsidRPr="0051753C">
                    <w:rPr>
                      <w:rFonts w:asciiTheme="majorHAnsi" w:hAnsiTheme="majorHAnsi" w:cstheme="majorHAnsi"/>
                      <w:strike/>
                      <w:color w:val="FF0000"/>
                      <w:szCs w:val="18"/>
                      <w:shd w:val="clear" w:color="auto" w:fill="FFFF00"/>
                    </w:rPr>
                    <w:t>]</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r>
                    <w:rPr>
                      <w:rFonts w:asciiTheme="majorHAnsi" w:hAnsiTheme="majorHAnsi" w:cstheme="majorHAnsi"/>
                      <w:szCs w:val="18"/>
                      <w:lang w:val="en-US"/>
                    </w:rPr>
                    <w:t xml:space="preserve">, </w:t>
                  </w:r>
                  <w:r w:rsidRPr="00994A4B">
                    <w:rPr>
                      <w:rFonts w:asciiTheme="majorHAnsi" w:hAnsiTheme="majorHAnsi" w:cstheme="majorHAnsi"/>
                      <w:color w:val="FF0000"/>
                      <w:szCs w:val="18"/>
                      <w:u w:val="single"/>
                      <w:lang w:val="en-US"/>
                    </w:rPr>
                    <w:t>if the Type-1 HARQ-ACK codebook includes HARQ-ACK information corresponding to PDSCH reception(s) scheduled before the UL grant</w:t>
                  </w:r>
                  <w:r>
                    <w:rPr>
                      <w:rFonts w:asciiTheme="majorHAnsi" w:hAnsiTheme="majorHAnsi" w:cstheme="majorHAnsi"/>
                      <w:szCs w:val="18"/>
                      <w:lang w:val="en-US"/>
                    </w:rPr>
                    <w:t>.</w:t>
                  </w:r>
                </w:p>
                <w:p w14:paraId="5B1EE14A" w14:textId="77777777" w:rsidR="003521B5" w:rsidRPr="00B96239" w:rsidRDefault="003521B5" w:rsidP="003521B5">
                  <w:pPr>
                    <w:pStyle w:val="TAL"/>
                    <w:rPr>
                      <w:rFonts w:asciiTheme="majorHAnsi" w:hAnsiTheme="majorHAnsi" w:cstheme="majorHAnsi"/>
                      <w:szCs w:val="18"/>
                    </w:rPr>
                  </w:pPr>
                  <w:r w:rsidRPr="00DF6A70">
                    <w:rPr>
                      <w:rFonts w:asciiTheme="majorHAnsi" w:hAnsiTheme="majorHAnsi" w:cstheme="majorHAnsi"/>
                      <w:szCs w:val="18"/>
                    </w:rPr>
                    <w:t>.</w:t>
                  </w:r>
                </w:p>
              </w:tc>
            </w:tr>
            <w:tr w:rsidR="003521B5" w:rsidRPr="00B96239" w14:paraId="7947479F" w14:textId="77777777" w:rsidTr="003521B5">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3A545BA9" w14:textId="77777777" w:rsidR="003521B5" w:rsidRPr="00B96239" w:rsidRDefault="003521B5" w:rsidP="003521B5">
                  <w:pPr>
                    <w:pStyle w:val="TAL"/>
                    <w:rPr>
                      <w:rFonts w:eastAsia="ＭＳ 明朝" w:cs="Arial"/>
                      <w:szCs w:val="18"/>
                      <w:lang w:val="en-US" w:eastAsia="ja-JP"/>
                    </w:rPr>
                  </w:pPr>
                  <w:r w:rsidRPr="00B96239">
                    <w:rPr>
                      <w:rFonts w:cs="Arial"/>
                      <w:szCs w:val="18"/>
                      <w:lang w:eastAsia="ja-JP"/>
                    </w:rPr>
                    <w:t>55-4b</w:t>
                  </w:r>
                </w:p>
              </w:tc>
              <w:tc>
                <w:tcPr>
                  <w:tcW w:w="1125" w:type="pct"/>
                  <w:tcBorders>
                    <w:top w:val="single" w:sz="4" w:space="0" w:color="auto"/>
                    <w:left w:val="single" w:sz="4" w:space="0" w:color="auto"/>
                    <w:bottom w:val="single" w:sz="4" w:space="0" w:color="auto"/>
                    <w:right w:val="single" w:sz="4" w:space="0" w:color="auto"/>
                  </w:tcBorders>
                  <w:shd w:val="clear" w:color="auto" w:fill="auto"/>
                </w:tcPr>
                <w:p w14:paraId="514D2C20" w14:textId="77777777" w:rsidR="003521B5" w:rsidRPr="00B96239" w:rsidRDefault="003521B5" w:rsidP="003521B5">
                  <w:pPr>
                    <w:pStyle w:val="TAL"/>
                    <w:rPr>
                      <w:rFonts w:eastAsia="ＭＳ 明朝" w:cs="Arial"/>
                      <w:szCs w:val="18"/>
                    </w:rPr>
                  </w:pPr>
                  <w:r w:rsidRPr="00B96239">
                    <w:rPr>
                      <w:rFonts w:cs="Arial"/>
                      <w:szCs w:val="18"/>
                    </w:rPr>
                    <w:t xml:space="preserve">Multiplexing Type-2 HARQ-ACK codebook </w:t>
                  </w:r>
                  <w:ins w:id="18" w:author="Author">
                    <w:r>
                      <w:rPr>
                        <w:rFonts w:cs="Arial"/>
                        <w:szCs w:val="18"/>
                      </w:rPr>
                      <w:t xml:space="preserve">in a PUSCH </w:t>
                    </w:r>
                  </w:ins>
                  <w:r w:rsidRPr="00B96239">
                    <w:rPr>
                      <w:rFonts w:cs="Arial"/>
                      <w:szCs w:val="18"/>
                    </w:rPr>
                    <w:t>for PDSCH schedul</w:t>
                  </w:r>
                  <w:ins w:id="19" w:author="Author">
                    <w:r>
                      <w:rPr>
                        <w:rFonts w:cs="Arial"/>
                        <w:szCs w:val="18"/>
                      </w:rPr>
                      <w:t>ed</w:t>
                    </w:r>
                  </w:ins>
                  <w:del w:id="20" w:author="Author">
                    <w:r w:rsidRPr="00B96239" w:rsidDel="009417CD">
                      <w:rPr>
                        <w:rFonts w:cs="Arial"/>
                        <w:szCs w:val="18"/>
                      </w:rPr>
                      <w:delText>ing</w:delText>
                    </w:r>
                  </w:del>
                  <w:r w:rsidRPr="00B96239">
                    <w:rPr>
                      <w:rFonts w:cs="Arial"/>
                      <w:szCs w:val="18"/>
                    </w:rPr>
                    <w:t xml:space="preserve"> after UL grant</w:t>
                  </w:r>
                  <w:del w:id="21" w:author="Author">
                    <w:r w:rsidRPr="00B96239" w:rsidDel="009417CD">
                      <w:rPr>
                        <w:rFonts w:cs="Arial"/>
                        <w:szCs w:val="18"/>
                      </w:rPr>
                      <w:delText xml:space="preserve"> on PUSCH</w:delText>
                    </w:r>
                  </w:del>
                </w:p>
              </w:tc>
              <w:tc>
                <w:tcPr>
                  <w:tcW w:w="1201" w:type="pct"/>
                  <w:tcBorders>
                    <w:top w:val="single" w:sz="4" w:space="0" w:color="auto"/>
                    <w:left w:val="single" w:sz="4" w:space="0" w:color="auto"/>
                    <w:bottom w:val="single" w:sz="4" w:space="0" w:color="auto"/>
                    <w:right w:val="single" w:sz="4" w:space="0" w:color="auto"/>
                  </w:tcBorders>
                  <w:shd w:val="clear" w:color="auto" w:fill="auto"/>
                </w:tcPr>
                <w:p w14:paraId="18A29747" w14:textId="77777777" w:rsidR="003521B5" w:rsidRPr="00B96239" w:rsidRDefault="003521B5" w:rsidP="003521B5">
                  <w:pPr>
                    <w:rPr>
                      <w:rFonts w:ascii="Arial" w:hAnsi="Arial" w:cs="Arial"/>
                      <w:sz w:val="18"/>
                      <w:szCs w:val="18"/>
                    </w:rPr>
                  </w:pPr>
                  <w:r w:rsidRPr="00B96239">
                    <w:rPr>
                      <w:rFonts w:ascii="Arial" w:hAnsi="Arial"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3092357E" w14:textId="77777777" w:rsidR="003521B5" w:rsidRPr="00B96239" w:rsidRDefault="003521B5" w:rsidP="003521B5">
                  <w:pPr>
                    <w:pStyle w:val="TAL"/>
                    <w:rPr>
                      <w:rFonts w:eastAsia="ＭＳ 明朝" w:cs="Arial"/>
                      <w:szCs w:val="18"/>
                      <w:lang w:eastAsia="ja-JP"/>
                    </w:rPr>
                  </w:pPr>
                  <w:del w:id="22" w:author="Author">
                    <w:r w:rsidRPr="00B96239" w:rsidDel="007F5B62">
                      <w:rPr>
                        <w:rFonts w:cs="Arial"/>
                        <w:szCs w:val="18"/>
                        <w:lang w:eastAsia="ja-JP"/>
                      </w:rPr>
                      <w:delText xml:space="preserve">4-1, </w:delText>
                    </w:r>
                  </w:del>
                  <w:r w:rsidRPr="00B96239">
                    <w:rPr>
                      <w:rFonts w:cs="Arial"/>
                      <w:szCs w:val="18"/>
                      <w:lang w:eastAsia="ja-JP"/>
                    </w:rPr>
                    <w:t>4-10, one of {5-17, 11-5</w:t>
                  </w:r>
                  <w:del w:id="23" w:author="Author">
                    <w:r w:rsidRPr="00B96239" w:rsidDel="007F5B62">
                      <w:rPr>
                        <w:rFonts w:cs="Arial"/>
                        <w:szCs w:val="18"/>
                        <w:lang w:eastAsia="ja-JP"/>
                      </w:rPr>
                      <w:delText>, 11-6</w:delText>
                    </w:r>
                  </w:del>
                  <w:r w:rsidRPr="00B96239">
                    <w:rPr>
                      <w:rFonts w:cs="Arial"/>
                      <w:szCs w:val="18"/>
                      <w:lang w:eastAsia="ja-JP"/>
                    </w:rPr>
                    <w:t>}</w:t>
                  </w:r>
                </w:p>
              </w:tc>
              <w:tc>
                <w:tcPr>
                  <w:tcW w:w="1914" w:type="pct"/>
                  <w:tcBorders>
                    <w:top w:val="single" w:sz="4" w:space="0" w:color="auto"/>
                    <w:left w:val="single" w:sz="4" w:space="0" w:color="auto"/>
                    <w:bottom w:val="single" w:sz="4" w:space="0" w:color="auto"/>
                    <w:right w:val="single" w:sz="4" w:space="0" w:color="auto"/>
                  </w:tcBorders>
                  <w:shd w:val="clear" w:color="auto" w:fill="auto"/>
                </w:tcPr>
                <w:p w14:paraId="741AED2D" w14:textId="77777777" w:rsidR="003521B5" w:rsidRPr="001215E3" w:rsidRDefault="003521B5" w:rsidP="003521B5">
                  <w:pPr>
                    <w:pStyle w:val="TAL"/>
                    <w:rPr>
                      <w:rFonts w:asciiTheme="majorHAnsi" w:hAnsiTheme="majorHAnsi" w:cstheme="majorHAnsi"/>
                      <w:szCs w:val="18"/>
                      <w:lang w:val="en-US"/>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Pr>
                      <w:rFonts w:asciiTheme="majorHAnsi" w:hAnsiTheme="majorHAnsi" w:cstheme="majorHAnsi"/>
                      <w:szCs w:val="18"/>
                    </w:rPr>
                    <w:t>,</w:t>
                  </w:r>
                  <w:r>
                    <w:rPr>
                      <w:rFonts w:asciiTheme="majorHAnsi" w:hAnsiTheme="majorHAnsi" w:cstheme="majorHAnsi"/>
                      <w:szCs w:val="18"/>
                      <w:lang w:val="en-US"/>
                    </w:rPr>
                    <w:t xml:space="preserve"> </w:t>
                  </w:r>
                  <w:r w:rsidRPr="00994A4B">
                    <w:rPr>
                      <w:rFonts w:asciiTheme="majorHAnsi" w:hAnsiTheme="majorHAnsi" w:cstheme="majorHAnsi"/>
                      <w:color w:val="FF0000"/>
                      <w:szCs w:val="18"/>
                      <w:u w:val="single"/>
                      <w:lang w:val="en-US"/>
                    </w:rPr>
                    <w:t>if the Type-</w:t>
                  </w:r>
                  <w:r>
                    <w:rPr>
                      <w:rFonts w:asciiTheme="majorHAnsi" w:hAnsiTheme="majorHAnsi" w:cstheme="majorHAnsi"/>
                      <w:color w:val="FF0000"/>
                      <w:szCs w:val="18"/>
                      <w:u w:val="single"/>
                      <w:lang w:val="en-US"/>
                    </w:rPr>
                    <w:t>2</w:t>
                  </w:r>
                  <w:r w:rsidRPr="00994A4B">
                    <w:rPr>
                      <w:rFonts w:asciiTheme="majorHAnsi" w:hAnsiTheme="majorHAnsi" w:cstheme="majorHAnsi"/>
                      <w:color w:val="FF0000"/>
                      <w:szCs w:val="18"/>
                      <w:u w:val="single"/>
                      <w:lang w:val="en-US"/>
                    </w:rPr>
                    <w:t xml:space="preserve"> HARQ-ACK codebook includes HARQ-ACK information corresponding to PDSCH reception(s) scheduled before the UL grant</w:t>
                  </w:r>
                  <w:r>
                    <w:rPr>
                      <w:rFonts w:asciiTheme="majorHAnsi" w:hAnsiTheme="majorHAnsi" w:cstheme="majorHAnsi"/>
                      <w:szCs w:val="18"/>
                      <w:lang w:val="en-US"/>
                    </w:rPr>
                    <w:t>.</w:t>
                  </w:r>
                </w:p>
                <w:p w14:paraId="4809BF59" w14:textId="77777777" w:rsidR="003521B5" w:rsidRPr="00994A4B" w:rsidRDefault="003521B5" w:rsidP="003521B5">
                  <w:pPr>
                    <w:pStyle w:val="TAL"/>
                    <w:rPr>
                      <w:rFonts w:asciiTheme="majorHAnsi" w:hAnsiTheme="majorHAnsi" w:cstheme="majorHAnsi"/>
                      <w:szCs w:val="18"/>
                      <w:lang w:val="en-US"/>
                    </w:rPr>
                  </w:pPr>
                </w:p>
                <w:p w14:paraId="38FE97AB" w14:textId="77777777" w:rsidR="003521B5" w:rsidRDefault="003521B5" w:rsidP="003521B5">
                  <w:pPr>
                    <w:pStyle w:val="TAL"/>
                    <w:rPr>
                      <w:rFonts w:asciiTheme="majorHAnsi" w:hAnsiTheme="majorHAnsi" w:cstheme="majorHAnsi"/>
                      <w:szCs w:val="18"/>
                    </w:rPr>
                  </w:pPr>
                </w:p>
                <w:p w14:paraId="1A0D48E6" w14:textId="77777777" w:rsidR="003521B5" w:rsidRPr="001215E3" w:rsidRDefault="003521B5" w:rsidP="003521B5">
                  <w:pPr>
                    <w:pStyle w:val="TAL"/>
                    <w:rPr>
                      <w:rFonts w:asciiTheme="majorHAnsi" w:hAnsiTheme="majorHAnsi" w:cstheme="majorHAnsi"/>
                      <w:szCs w:val="18"/>
                      <w:lang w:val="en-US"/>
                    </w:rPr>
                  </w:pPr>
                  <w:r w:rsidRPr="00DF6A70">
                    <w:rPr>
                      <w:rFonts w:asciiTheme="majorHAnsi" w:hAnsiTheme="majorHAnsi" w:cstheme="majorHAnsi"/>
                      <w:szCs w:val="18"/>
                    </w:rPr>
                    <w:t>UE does not expect to determine a</w:t>
                  </w:r>
                  <w:r>
                    <w:rPr>
                      <w:rFonts w:asciiTheme="majorHAnsi" w:hAnsiTheme="majorHAnsi" w:cstheme="majorHAnsi"/>
                      <w:szCs w:val="18"/>
                      <w:lang w:val="en-US"/>
                    </w:rPr>
                    <w:t xml:space="preserve"> </w:t>
                  </w:r>
                  <w:r w:rsidRPr="0051753C">
                    <w:rPr>
                      <w:rFonts w:asciiTheme="majorHAnsi" w:hAnsiTheme="majorHAnsi" w:cstheme="majorHAnsi"/>
                      <w:strike/>
                      <w:color w:val="FF0000"/>
                      <w:szCs w:val="18"/>
                      <w:lang w:val="en-US"/>
                    </w:rPr>
                    <w:t>different</w:t>
                  </w:r>
                  <w:r w:rsidRPr="00095138">
                    <w:rPr>
                      <w:rFonts w:asciiTheme="majorHAnsi" w:hAnsiTheme="majorHAnsi" w:cstheme="majorHAnsi"/>
                      <w:szCs w:val="18"/>
                    </w:rPr>
                    <w:t xml:space="preserve"> </w:t>
                  </w:r>
                  <w:r w:rsidRPr="00822EBB">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PUCCH resource</w:t>
                  </w:r>
                  <w:r w:rsidRPr="00822EBB">
                    <w:rPr>
                      <w:rFonts w:asciiTheme="majorHAnsi" w:hAnsiTheme="majorHAnsi" w:cstheme="majorHAnsi"/>
                      <w:strike/>
                      <w:color w:val="FF0000"/>
                      <w:szCs w:val="18"/>
                      <w:shd w:val="clear" w:color="auto" w:fill="FFFF00"/>
                    </w:rPr>
                    <w:t>]</w:t>
                  </w:r>
                  <w:r>
                    <w:rPr>
                      <w:rFonts w:asciiTheme="majorHAnsi" w:hAnsiTheme="majorHAnsi" w:cstheme="majorHAnsi"/>
                      <w:szCs w:val="18"/>
                      <w:lang w:val="en-US"/>
                    </w:rPr>
                    <w:t xml:space="preserve"> </w:t>
                  </w:r>
                  <w:r w:rsidRPr="00DF6A70">
                    <w:rPr>
                      <w:rFonts w:asciiTheme="majorHAnsi" w:hAnsiTheme="majorHAnsi" w:cstheme="majorHAnsi"/>
                      <w:szCs w:val="18"/>
                    </w:rPr>
                    <w:t>in a slot</w:t>
                  </w:r>
                  <w:r>
                    <w:rPr>
                      <w:rFonts w:asciiTheme="majorHAnsi" w:hAnsiTheme="majorHAnsi" w:cstheme="majorHAnsi"/>
                      <w:szCs w:val="18"/>
                      <w:lang w:val="en-US"/>
                    </w:rPr>
                    <w:t xml:space="preserve"> </w:t>
                  </w:r>
                  <w:r w:rsidRPr="0051753C">
                    <w:rPr>
                      <w:rFonts w:asciiTheme="majorHAnsi" w:hAnsiTheme="majorHAnsi" w:cstheme="majorHAnsi"/>
                      <w:color w:val="FF0000"/>
                      <w:szCs w:val="18"/>
                      <w:u w:val="single"/>
                      <w:lang w:val="en-US"/>
                    </w:rPr>
                    <w:t>with a different time allocation</w:t>
                  </w:r>
                  <w:r w:rsidRPr="0051753C">
                    <w:rPr>
                      <w:rFonts w:asciiTheme="majorHAnsi" w:hAnsiTheme="majorHAnsi" w:cstheme="majorHAnsi"/>
                      <w:color w:val="FF0000"/>
                      <w:szCs w:val="18"/>
                      <w:lang w:val="en-US"/>
                    </w:rPr>
                    <w:t xml:space="preserve"> </w:t>
                  </w:r>
                  <w:r w:rsidRPr="00DF6A70">
                    <w:rPr>
                      <w:rFonts w:asciiTheme="majorHAnsi" w:hAnsiTheme="majorHAnsi" w:cstheme="majorHAnsi"/>
                      <w:szCs w:val="18"/>
                    </w:rPr>
                    <w:t xml:space="preserve">from the </w:t>
                  </w:r>
                  <w:r w:rsidRPr="0051753C">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PUCCH resource</w:t>
                  </w:r>
                  <w:r w:rsidRPr="0051753C">
                    <w:rPr>
                      <w:rFonts w:asciiTheme="majorHAnsi" w:hAnsiTheme="majorHAnsi" w:cstheme="majorHAnsi"/>
                      <w:strike/>
                      <w:color w:val="FF0000"/>
                      <w:szCs w:val="18"/>
                      <w:shd w:val="clear" w:color="auto" w:fill="FFFF00"/>
                    </w:rPr>
                    <w:t>]</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r>
                    <w:rPr>
                      <w:rFonts w:asciiTheme="majorHAnsi" w:hAnsiTheme="majorHAnsi" w:cstheme="majorHAnsi"/>
                      <w:szCs w:val="18"/>
                      <w:lang w:val="en-US"/>
                    </w:rPr>
                    <w:t xml:space="preserve">, </w:t>
                  </w:r>
                  <w:r w:rsidRPr="00994A4B">
                    <w:rPr>
                      <w:rFonts w:asciiTheme="majorHAnsi" w:hAnsiTheme="majorHAnsi" w:cstheme="majorHAnsi"/>
                      <w:color w:val="FF0000"/>
                      <w:szCs w:val="18"/>
                      <w:u w:val="single"/>
                      <w:lang w:val="en-US"/>
                    </w:rPr>
                    <w:t>if the Type-</w:t>
                  </w:r>
                  <w:r>
                    <w:rPr>
                      <w:rFonts w:asciiTheme="majorHAnsi" w:hAnsiTheme="majorHAnsi" w:cstheme="majorHAnsi"/>
                      <w:color w:val="FF0000"/>
                      <w:szCs w:val="18"/>
                      <w:u w:val="single"/>
                      <w:lang w:val="en-US"/>
                    </w:rPr>
                    <w:t>2</w:t>
                  </w:r>
                  <w:r w:rsidRPr="00994A4B">
                    <w:rPr>
                      <w:rFonts w:asciiTheme="majorHAnsi" w:hAnsiTheme="majorHAnsi" w:cstheme="majorHAnsi"/>
                      <w:color w:val="FF0000"/>
                      <w:szCs w:val="18"/>
                      <w:u w:val="single"/>
                      <w:lang w:val="en-US"/>
                    </w:rPr>
                    <w:t xml:space="preserve"> HARQ-ACK codebook includes HARQ-ACK information corresponding to PDSCH reception(s) scheduled before the UL grant</w:t>
                  </w:r>
                  <w:r>
                    <w:rPr>
                      <w:rFonts w:asciiTheme="majorHAnsi" w:hAnsiTheme="majorHAnsi" w:cstheme="majorHAnsi"/>
                      <w:szCs w:val="18"/>
                      <w:lang w:val="en-US"/>
                    </w:rPr>
                    <w:t>.</w:t>
                  </w:r>
                </w:p>
                <w:p w14:paraId="0AB267DD" w14:textId="77777777" w:rsidR="003521B5" w:rsidRPr="00B96239" w:rsidRDefault="003521B5" w:rsidP="003521B5">
                  <w:pPr>
                    <w:pStyle w:val="TAL"/>
                    <w:rPr>
                      <w:rFonts w:asciiTheme="majorHAnsi" w:hAnsiTheme="majorHAnsi" w:cstheme="majorHAnsi"/>
                      <w:szCs w:val="18"/>
                    </w:rPr>
                  </w:pPr>
                </w:p>
              </w:tc>
            </w:tr>
            <w:tr w:rsidR="003521B5" w:rsidRPr="00B96239" w14:paraId="4728E269" w14:textId="77777777" w:rsidTr="003521B5">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3E93A3C3" w14:textId="77777777" w:rsidR="003521B5" w:rsidRPr="00B96239" w:rsidRDefault="003521B5" w:rsidP="003521B5">
                  <w:pPr>
                    <w:pStyle w:val="TAL"/>
                    <w:rPr>
                      <w:rFonts w:eastAsia="ＭＳ 明朝" w:cs="Arial"/>
                      <w:szCs w:val="18"/>
                      <w:lang w:val="en-US" w:eastAsia="ja-JP"/>
                    </w:rPr>
                  </w:pPr>
                  <w:r w:rsidRPr="00B96239">
                    <w:rPr>
                      <w:rFonts w:cs="Arial"/>
                      <w:szCs w:val="18"/>
                      <w:lang w:eastAsia="ja-JP"/>
                    </w:rPr>
                    <w:lastRenderedPageBreak/>
                    <w:t>55-4c</w:t>
                  </w:r>
                </w:p>
              </w:tc>
              <w:tc>
                <w:tcPr>
                  <w:tcW w:w="1125" w:type="pct"/>
                  <w:tcBorders>
                    <w:top w:val="single" w:sz="4" w:space="0" w:color="auto"/>
                    <w:left w:val="single" w:sz="4" w:space="0" w:color="auto"/>
                    <w:bottom w:val="single" w:sz="4" w:space="0" w:color="auto"/>
                    <w:right w:val="single" w:sz="4" w:space="0" w:color="auto"/>
                  </w:tcBorders>
                  <w:shd w:val="clear" w:color="auto" w:fill="auto"/>
                </w:tcPr>
                <w:p w14:paraId="40FE3333" w14:textId="77777777" w:rsidR="003521B5" w:rsidRPr="00B96239" w:rsidRDefault="003521B5" w:rsidP="003521B5">
                  <w:pPr>
                    <w:pStyle w:val="TAL"/>
                    <w:rPr>
                      <w:rFonts w:eastAsia="ＭＳ 明朝" w:cs="Arial"/>
                      <w:szCs w:val="18"/>
                    </w:rPr>
                  </w:pPr>
                  <w:r w:rsidRPr="00B96239">
                    <w:rPr>
                      <w:rFonts w:cs="Arial"/>
                      <w:szCs w:val="18"/>
                    </w:rPr>
                    <w:t>Multiplexing Type-3 HARQ-ACK codebook</w:t>
                  </w:r>
                  <w:ins w:id="24" w:author="Author">
                    <w:r>
                      <w:rPr>
                        <w:rFonts w:cs="Arial"/>
                        <w:szCs w:val="18"/>
                      </w:rPr>
                      <w:t xml:space="preserve"> in a PUSCH</w:t>
                    </w:r>
                  </w:ins>
                  <w:r w:rsidRPr="00B96239">
                    <w:rPr>
                      <w:rFonts w:cs="Arial"/>
                      <w:szCs w:val="18"/>
                    </w:rPr>
                    <w:t xml:space="preserve"> for PDSCH schedul</w:t>
                  </w:r>
                  <w:ins w:id="25" w:author="Author">
                    <w:r>
                      <w:rPr>
                        <w:rFonts w:cs="Arial"/>
                        <w:szCs w:val="18"/>
                      </w:rPr>
                      <w:t>ed</w:t>
                    </w:r>
                  </w:ins>
                  <w:del w:id="26" w:author="Author">
                    <w:r w:rsidRPr="00B96239" w:rsidDel="00E72A70">
                      <w:rPr>
                        <w:rFonts w:cs="Arial"/>
                        <w:szCs w:val="18"/>
                      </w:rPr>
                      <w:delText>ing</w:delText>
                    </w:r>
                  </w:del>
                  <w:r w:rsidRPr="00B96239">
                    <w:rPr>
                      <w:rFonts w:cs="Arial"/>
                      <w:szCs w:val="18"/>
                    </w:rPr>
                    <w:t xml:space="preserve"> after UL grant</w:t>
                  </w:r>
                  <w:del w:id="27" w:author="Author">
                    <w:r w:rsidRPr="00B96239" w:rsidDel="00E72A70">
                      <w:rPr>
                        <w:rFonts w:cs="Arial"/>
                        <w:szCs w:val="18"/>
                      </w:rPr>
                      <w:delText xml:space="preserve"> on PUSCH</w:delText>
                    </w:r>
                  </w:del>
                </w:p>
              </w:tc>
              <w:tc>
                <w:tcPr>
                  <w:tcW w:w="1201" w:type="pct"/>
                  <w:tcBorders>
                    <w:top w:val="single" w:sz="4" w:space="0" w:color="auto"/>
                    <w:left w:val="single" w:sz="4" w:space="0" w:color="auto"/>
                    <w:bottom w:val="single" w:sz="4" w:space="0" w:color="auto"/>
                    <w:right w:val="single" w:sz="4" w:space="0" w:color="auto"/>
                  </w:tcBorders>
                  <w:shd w:val="clear" w:color="auto" w:fill="auto"/>
                </w:tcPr>
                <w:p w14:paraId="72FF10AE" w14:textId="77777777" w:rsidR="003521B5" w:rsidRPr="00B96239" w:rsidRDefault="003521B5" w:rsidP="003521B5">
                  <w:pPr>
                    <w:rPr>
                      <w:rFonts w:ascii="Arial" w:hAnsi="Arial" w:cs="Arial"/>
                      <w:sz w:val="18"/>
                      <w:szCs w:val="18"/>
                    </w:rPr>
                  </w:pPr>
                  <w:r w:rsidRPr="00B96239">
                    <w:rPr>
                      <w:rFonts w:ascii="Arial" w:hAnsi="Arial"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3E2FC54B" w14:textId="77777777" w:rsidR="003521B5" w:rsidRPr="00B96239" w:rsidRDefault="003521B5" w:rsidP="003521B5">
                  <w:pPr>
                    <w:pStyle w:val="TAL"/>
                    <w:rPr>
                      <w:rFonts w:eastAsia="ＭＳ 明朝" w:cs="Arial"/>
                      <w:szCs w:val="18"/>
                      <w:lang w:eastAsia="ja-JP"/>
                    </w:rPr>
                  </w:pPr>
                  <w:del w:id="28" w:author="Author">
                    <w:r w:rsidRPr="00B96239" w:rsidDel="007635CF">
                      <w:rPr>
                        <w:rFonts w:cs="Arial"/>
                        <w:szCs w:val="18"/>
                        <w:lang w:eastAsia="ja-JP"/>
                      </w:rPr>
                      <w:delText xml:space="preserve">4-1, </w:delText>
                    </w:r>
                  </w:del>
                  <w:r w:rsidRPr="00B96239">
                    <w:rPr>
                      <w:rFonts w:cs="Arial"/>
                      <w:szCs w:val="18"/>
                      <w:lang w:eastAsia="ja-JP"/>
                    </w:rPr>
                    <w:t>10-16, one of {5-17, 11-5</w:t>
                  </w:r>
                  <w:del w:id="29" w:author="Author">
                    <w:r w:rsidRPr="00B96239" w:rsidDel="007635CF">
                      <w:rPr>
                        <w:rFonts w:cs="Arial"/>
                        <w:szCs w:val="18"/>
                        <w:lang w:eastAsia="ja-JP"/>
                      </w:rPr>
                      <w:delText>, 11-6</w:delText>
                    </w:r>
                  </w:del>
                  <w:r w:rsidRPr="00B96239">
                    <w:rPr>
                      <w:rFonts w:cs="Arial"/>
                      <w:szCs w:val="18"/>
                      <w:lang w:eastAsia="ja-JP"/>
                    </w:rPr>
                    <w:t>}</w:t>
                  </w:r>
                </w:p>
              </w:tc>
              <w:tc>
                <w:tcPr>
                  <w:tcW w:w="1914" w:type="pct"/>
                  <w:tcBorders>
                    <w:top w:val="single" w:sz="4" w:space="0" w:color="auto"/>
                    <w:left w:val="single" w:sz="4" w:space="0" w:color="auto"/>
                    <w:bottom w:val="single" w:sz="4" w:space="0" w:color="auto"/>
                    <w:right w:val="single" w:sz="4" w:space="0" w:color="auto"/>
                  </w:tcBorders>
                  <w:shd w:val="clear" w:color="auto" w:fill="auto"/>
                </w:tcPr>
                <w:p w14:paraId="49B09F3E" w14:textId="77777777" w:rsidR="003521B5" w:rsidRPr="001215E3" w:rsidRDefault="003521B5" w:rsidP="003521B5">
                  <w:pPr>
                    <w:pStyle w:val="TAL"/>
                    <w:rPr>
                      <w:rFonts w:asciiTheme="majorHAnsi" w:hAnsiTheme="majorHAnsi" w:cstheme="majorHAnsi"/>
                      <w:szCs w:val="18"/>
                      <w:lang w:val="en-US"/>
                    </w:rPr>
                  </w:pPr>
                  <w:r w:rsidRPr="00E33D88">
                    <w:rPr>
                      <w:rFonts w:asciiTheme="majorHAnsi" w:hAnsiTheme="majorHAnsi" w:cstheme="majorHAnsi"/>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r>
                    <w:rPr>
                      <w:rFonts w:asciiTheme="majorHAnsi" w:hAnsiTheme="majorHAnsi" w:cstheme="majorHAnsi"/>
                      <w:szCs w:val="18"/>
                    </w:rPr>
                    <w:t>,</w:t>
                  </w:r>
                  <w:r>
                    <w:rPr>
                      <w:rFonts w:asciiTheme="majorHAnsi" w:hAnsiTheme="majorHAnsi" w:cstheme="majorHAnsi"/>
                      <w:szCs w:val="18"/>
                      <w:lang w:val="en-US"/>
                    </w:rPr>
                    <w:t xml:space="preserve"> </w:t>
                  </w:r>
                  <w:r w:rsidRPr="00994A4B">
                    <w:rPr>
                      <w:rFonts w:asciiTheme="majorHAnsi" w:hAnsiTheme="majorHAnsi" w:cstheme="majorHAnsi"/>
                      <w:color w:val="FF0000"/>
                      <w:szCs w:val="18"/>
                      <w:u w:val="single"/>
                      <w:lang w:val="en-US"/>
                    </w:rPr>
                    <w:t>if the Type-</w:t>
                  </w:r>
                  <w:r>
                    <w:rPr>
                      <w:rFonts w:asciiTheme="majorHAnsi" w:hAnsiTheme="majorHAnsi" w:cstheme="majorHAnsi"/>
                      <w:color w:val="FF0000"/>
                      <w:szCs w:val="18"/>
                      <w:u w:val="single"/>
                      <w:lang w:val="en-US"/>
                    </w:rPr>
                    <w:t>3</w:t>
                  </w:r>
                  <w:r w:rsidRPr="00994A4B">
                    <w:rPr>
                      <w:rFonts w:asciiTheme="majorHAnsi" w:hAnsiTheme="majorHAnsi" w:cstheme="majorHAnsi"/>
                      <w:color w:val="FF0000"/>
                      <w:szCs w:val="18"/>
                      <w:u w:val="single"/>
                      <w:lang w:val="en-US"/>
                    </w:rPr>
                    <w:t xml:space="preserve"> HARQ-ACK codebook includes HARQ-ACK information corresponding to PDSCH reception(s) scheduled before the UL grant</w:t>
                  </w:r>
                  <w:r>
                    <w:rPr>
                      <w:rFonts w:asciiTheme="majorHAnsi" w:hAnsiTheme="majorHAnsi" w:cstheme="majorHAnsi"/>
                      <w:szCs w:val="18"/>
                      <w:lang w:val="en-US"/>
                    </w:rPr>
                    <w:t>.</w:t>
                  </w:r>
                </w:p>
                <w:p w14:paraId="17D9F4ED" w14:textId="77777777" w:rsidR="003521B5" w:rsidRPr="00994A4B" w:rsidRDefault="003521B5" w:rsidP="003521B5">
                  <w:pPr>
                    <w:pStyle w:val="TAL"/>
                    <w:rPr>
                      <w:rFonts w:asciiTheme="majorHAnsi" w:hAnsiTheme="majorHAnsi" w:cstheme="majorHAnsi"/>
                      <w:szCs w:val="18"/>
                      <w:lang w:val="en-US"/>
                    </w:rPr>
                  </w:pPr>
                </w:p>
                <w:p w14:paraId="1F95F50D" w14:textId="77777777" w:rsidR="003521B5" w:rsidRDefault="003521B5" w:rsidP="003521B5">
                  <w:pPr>
                    <w:pStyle w:val="TAL"/>
                    <w:rPr>
                      <w:rFonts w:asciiTheme="majorHAnsi" w:hAnsiTheme="majorHAnsi" w:cstheme="majorHAnsi"/>
                      <w:szCs w:val="18"/>
                    </w:rPr>
                  </w:pPr>
                </w:p>
                <w:p w14:paraId="56E6BC1A" w14:textId="77777777" w:rsidR="003521B5" w:rsidRPr="001215E3" w:rsidRDefault="003521B5" w:rsidP="003521B5">
                  <w:pPr>
                    <w:pStyle w:val="TAL"/>
                    <w:rPr>
                      <w:rFonts w:asciiTheme="majorHAnsi" w:hAnsiTheme="majorHAnsi" w:cstheme="majorHAnsi"/>
                      <w:szCs w:val="18"/>
                      <w:lang w:val="en-US"/>
                    </w:rPr>
                  </w:pPr>
                  <w:r w:rsidRPr="00DF6A70">
                    <w:rPr>
                      <w:rFonts w:asciiTheme="majorHAnsi" w:hAnsiTheme="majorHAnsi" w:cstheme="majorHAnsi"/>
                      <w:szCs w:val="18"/>
                    </w:rPr>
                    <w:t>UE does not expect to determine a</w:t>
                  </w:r>
                  <w:r>
                    <w:rPr>
                      <w:rFonts w:asciiTheme="majorHAnsi" w:hAnsiTheme="majorHAnsi" w:cstheme="majorHAnsi"/>
                      <w:szCs w:val="18"/>
                      <w:lang w:val="en-US"/>
                    </w:rPr>
                    <w:t xml:space="preserve"> </w:t>
                  </w:r>
                  <w:r w:rsidRPr="0051753C">
                    <w:rPr>
                      <w:rFonts w:asciiTheme="majorHAnsi" w:hAnsiTheme="majorHAnsi" w:cstheme="majorHAnsi"/>
                      <w:strike/>
                      <w:color w:val="FF0000"/>
                      <w:szCs w:val="18"/>
                      <w:lang w:val="en-US"/>
                    </w:rPr>
                    <w:t>different</w:t>
                  </w:r>
                  <w:r w:rsidRPr="00095138">
                    <w:rPr>
                      <w:rFonts w:asciiTheme="majorHAnsi" w:hAnsiTheme="majorHAnsi" w:cstheme="majorHAnsi"/>
                      <w:szCs w:val="18"/>
                    </w:rPr>
                    <w:t xml:space="preserve"> </w:t>
                  </w:r>
                  <w:r w:rsidRPr="00822EBB">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PUCCH resource</w:t>
                  </w:r>
                  <w:r w:rsidRPr="00822EBB">
                    <w:rPr>
                      <w:rFonts w:asciiTheme="majorHAnsi" w:hAnsiTheme="majorHAnsi" w:cstheme="majorHAnsi"/>
                      <w:strike/>
                      <w:color w:val="FF0000"/>
                      <w:szCs w:val="18"/>
                      <w:shd w:val="clear" w:color="auto" w:fill="FFFF00"/>
                    </w:rPr>
                    <w:t>]</w:t>
                  </w:r>
                  <w:r>
                    <w:rPr>
                      <w:rFonts w:asciiTheme="majorHAnsi" w:hAnsiTheme="majorHAnsi" w:cstheme="majorHAnsi"/>
                      <w:szCs w:val="18"/>
                      <w:lang w:val="en-US"/>
                    </w:rPr>
                    <w:t xml:space="preserve"> </w:t>
                  </w:r>
                  <w:r w:rsidRPr="00DF6A70">
                    <w:rPr>
                      <w:rFonts w:asciiTheme="majorHAnsi" w:hAnsiTheme="majorHAnsi" w:cstheme="majorHAnsi"/>
                      <w:szCs w:val="18"/>
                    </w:rPr>
                    <w:t>in a slot</w:t>
                  </w:r>
                  <w:r>
                    <w:rPr>
                      <w:rFonts w:asciiTheme="majorHAnsi" w:hAnsiTheme="majorHAnsi" w:cstheme="majorHAnsi"/>
                      <w:szCs w:val="18"/>
                      <w:lang w:val="en-US"/>
                    </w:rPr>
                    <w:t xml:space="preserve"> </w:t>
                  </w:r>
                  <w:r w:rsidRPr="0051753C">
                    <w:rPr>
                      <w:rFonts w:asciiTheme="majorHAnsi" w:hAnsiTheme="majorHAnsi" w:cstheme="majorHAnsi"/>
                      <w:color w:val="FF0000"/>
                      <w:szCs w:val="18"/>
                      <w:u w:val="single"/>
                      <w:lang w:val="en-US"/>
                    </w:rPr>
                    <w:t>with a different time allocation</w:t>
                  </w:r>
                  <w:r w:rsidRPr="0051753C">
                    <w:rPr>
                      <w:rFonts w:asciiTheme="majorHAnsi" w:hAnsiTheme="majorHAnsi" w:cstheme="majorHAnsi"/>
                      <w:color w:val="FF0000"/>
                      <w:szCs w:val="18"/>
                      <w:lang w:val="en-US"/>
                    </w:rPr>
                    <w:t xml:space="preserve"> </w:t>
                  </w:r>
                  <w:r w:rsidRPr="00DF6A70">
                    <w:rPr>
                      <w:rFonts w:asciiTheme="majorHAnsi" w:hAnsiTheme="majorHAnsi" w:cstheme="majorHAnsi"/>
                      <w:szCs w:val="18"/>
                    </w:rPr>
                    <w:t xml:space="preserve">from the </w:t>
                  </w:r>
                  <w:r w:rsidRPr="0051753C">
                    <w:rPr>
                      <w:rFonts w:asciiTheme="majorHAnsi" w:hAnsiTheme="majorHAnsi" w:cstheme="majorHAnsi"/>
                      <w:strike/>
                      <w:color w:val="FF0000"/>
                      <w:szCs w:val="18"/>
                      <w:shd w:val="clear" w:color="auto" w:fill="FFFF00"/>
                    </w:rPr>
                    <w:t>[</w:t>
                  </w:r>
                  <w:r w:rsidRPr="00DF6A70">
                    <w:rPr>
                      <w:rFonts w:asciiTheme="majorHAnsi" w:hAnsiTheme="majorHAnsi" w:cstheme="majorHAnsi"/>
                      <w:szCs w:val="18"/>
                      <w:shd w:val="clear" w:color="auto" w:fill="FFFF00"/>
                    </w:rPr>
                    <w:t>PUCCH resource</w:t>
                  </w:r>
                  <w:r w:rsidRPr="0051753C">
                    <w:rPr>
                      <w:rFonts w:asciiTheme="majorHAnsi" w:hAnsiTheme="majorHAnsi" w:cstheme="majorHAnsi"/>
                      <w:strike/>
                      <w:color w:val="FF0000"/>
                      <w:szCs w:val="18"/>
                      <w:shd w:val="clear" w:color="auto" w:fill="FFFF00"/>
                    </w:rPr>
                    <w:t>]</w:t>
                  </w:r>
                  <w:r w:rsidRPr="00DF6A70">
                    <w:rPr>
                      <w:rFonts w:asciiTheme="majorHAnsi" w:hAnsiTheme="majorHAnsi" w:cstheme="majorHAnsi"/>
                      <w:szCs w:val="18"/>
                    </w:rPr>
                    <w:t xml:space="preserve"> determined based on HARQ-ACK information associated with PDSCH reception(s) scheduled before a UL grant that schedules a PUSCH in that slot</w:t>
                  </w:r>
                  <w:r>
                    <w:rPr>
                      <w:rFonts w:asciiTheme="majorHAnsi" w:hAnsiTheme="majorHAnsi" w:cstheme="majorHAnsi"/>
                      <w:szCs w:val="18"/>
                      <w:lang w:val="en-US"/>
                    </w:rPr>
                    <w:t xml:space="preserve">, </w:t>
                  </w:r>
                  <w:r w:rsidRPr="00994A4B">
                    <w:rPr>
                      <w:rFonts w:asciiTheme="majorHAnsi" w:hAnsiTheme="majorHAnsi" w:cstheme="majorHAnsi"/>
                      <w:color w:val="FF0000"/>
                      <w:szCs w:val="18"/>
                      <w:u w:val="single"/>
                      <w:lang w:val="en-US"/>
                    </w:rPr>
                    <w:t>if the Type-</w:t>
                  </w:r>
                  <w:r>
                    <w:rPr>
                      <w:rFonts w:asciiTheme="majorHAnsi" w:hAnsiTheme="majorHAnsi" w:cstheme="majorHAnsi"/>
                      <w:color w:val="FF0000"/>
                      <w:szCs w:val="18"/>
                      <w:u w:val="single"/>
                      <w:lang w:val="en-US"/>
                    </w:rPr>
                    <w:t>3</w:t>
                  </w:r>
                  <w:r w:rsidRPr="00994A4B">
                    <w:rPr>
                      <w:rFonts w:asciiTheme="majorHAnsi" w:hAnsiTheme="majorHAnsi" w:cstheme="majorHAnsi"/>
                      <w:color w:val="FF0000"/>
                      <w:szCs w:val="18"/>
                      <w:u w:val="single"/>
                      <w:lang w:val="en-US"/>
                    </w:rPr>
                    <w:t xml:space="preserve"> HARQ-ACK codebook includes HARQ-ACK information corresponding to PDSCH reception(s) scheduled before the UL grant</w:t>
                  </w:r>
                  <w:r>
                    <w:rPr>
                      <w:rFonts w:asciiTheme="majorHAnsi" w:hAnsiTheme="majorHAnsi" w:cstheme="majorHAnsi"/>
                      <w:szCs w:val="18"/>
                      <w:lang w:val="en-US"/>
                    </w:rPr>
                    <w:t>.</w:t>
                  </w:r>
                </w:p>
                <w:p w14:paraId="6CCB1D1D" w14:textId="77777777" w:rsidR="003521B5" w:rsidRPr="00B96239" w:rsidRDefault="003521B5" w:rsidP="003521B5">
                  <w:pPr>
                    <w:pStyle w:val="TAL"/>
                    <w:rPr>
                      <w:rFonts w:asciiTheme="majorHAnsi" w:hAnsiTheme="majorHAnsi" w:cstheme="majorHAnsi"/>
                      <w:szCs w:val="18"/>
                    </w:rPr>
                  </w:pPr>
                </w:p>
              </w:tc>
            </w:tr>
            <w:tr w:rsidR="003521B5" w:rsidRPr="00B96239" w14:paraId="0D266519" w14:textId="77777777" w:rsidTr="003521B5">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0682C02C" w14:textId="77777777" w:rsidR="003521B5" w:rsidRPr="00B96239" w:rsidRDefault="003521B5" w:rsidP="003521B5">
                  <w:pPr>
                    <w:pStyle w:val="TAL"/>
                    <w:rPr>
                      <w:rFonts w:eastAsia="ＭＳ 明朝" w:cs="Arial"/>
                      <w:szCs w:val="18"/>
                      <w:lang w:val="en-US" w:eastAsia="ja-JP"/>
                    </w:rPr>
                  </w:pPr>
                  <w:r w:rsidRPr="00B96239">
                    <w:rPr>
                      <w:rFonts w:cs="Arial"/>
                      <w:szCs w:val="18"/>
                      <w:lang w:eastAsia="ja-JP"/>
                    </w:rPr>
                    <w:t>55-4d</w:t>
                  </w:r>
                </w:p>
              </w:tc>
              <w:tc>
                <w:tcPr>
                  <w:tcW w:w="1125" w:type="pct"/>
                  <w:tcBorders>
                    <w:top w:val="single" w:sz="4" w:space="0" w:color="auto"/>
                    <w:left w:val="single" w:sz="4" w:space="0" w:color="auto"/>
                    <w:bottom w:val="single" w:sz="4" w:space="0" w:color="auto"/>
                    <w:right w:val="single" w:sz="4" w:space="0" w:color="auto"/>
                  </w:tcBorders>
                  <w:shd w:val="clear" w:color="auto" w:fill="auto"/>
                </w:tcPr>
                <w:p w14:paraId="61130C48" w14:textId="77777777" w:rsidR="003521B5" w:rsidRPr="00B96239" w:rsidRDefault="003521B5" w:rsidP="003521B5">
                  <w:pPr>
                    <w:pStyle w:val="TAL"/>
                    <w:rPr>
                      <w:rFonts w:eastAsia="ＭＳ 明朝" w:cs="Arial"/>
                      <w:szCs w:val="18"/>
                    </w:rPr>
                  </w:pPr>
                  <w:r w:rsidRPr="00B96239">
                    <w:rPr>
                      <w:rFonts w:cs="Arial"/>
                      <w:szCs w:val="18"/>
                    </w:rPr>
                    <w:t>Determining a different PUCCH resource to transmit HARQ-ACK for PDSCH scheduled after UL grant</w:t>
                  </w:r>
                </w:p>
              </w:tc>
              <w:tc>
                <w:tcPr>
                  <w:tcW w:w="1201" w:type="pct"/>
                  <w:tcBorders>
                    <w:top w:val="single" w:sz="4" w:space="0" w:color="auto"/>
                    <w:left w:val="single" w:sz="4" w:space="0" w:color="auto"/>
                    <w:bottom w:val="single" w:sz="4" w:space="0" w:color="auto"/>
                    <w:right w:val="single" w:sz="4" w:space="0" w:color="auto"/>
                  </w:tcBorders>
                  <w:shd w:val="clear" w:color="auto" w:fill="auto"/>
                </w:tcPr>
                <w:p w14:paraId="32CB1E1E" w14:textId="77777777" w:rsidR="003521B5" w:rsidRPr="00B96239" w:rsidRDefault="003521B5" w:rsidP="003521B5">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 xml:space="preserve">1. Support determining a </w:t>
                  </w:r>
                  <w:r w:rsidRPr="003E58B7">
                    <w:rPr>
                      <w:rFonts w:ascii="Arial" w:hAnsi="Arial" w:cs="Arial"/>
                      <w:strike/>
                      <w:color w:val="FF0000"/>
                      <w:sz w:val="18"/>
                      <w:szCs w:val="18"/>
                    </w:rPr>
                    <w:t xml:space="preserve">different </w:t>
                  </w:r>
                  <w:r w:rsidRPr="00B96239">
                    <w:rPr>
                      <w:rFonts w:ascii="Arial" w:hAnsi="Arial" w:cs="Arial"/>
                      <w:sz w:val="18"/>
                      <w:szCs w:val="18"/>
                    </w:rPr>
                    <w:t xml:space="preserve">PUCCH resource in a slot </w:t>
                  </w:r>
                  <w:r w:rsidRPr="006B30ED">
                    <w:rPr>
                      <w:rFonts w:ascii="Arial" w:hAnsi="Arial" w:cs="Arial"/>
                      <w:color w:val="FF0000"/>
                      <w:sz w:val="18"/>
                      <w:szCs w:val="18"/>
                      <w:u w:val="single"/>
                    </w:rPr>
                    <w:t>with a different time allocation</w:t>
                  </w:r>
                  <w:r w:rsidRPr="006B30ED">
                    <w:rPr>
                      <w:rFonts w:ascii="Arial" w:hAnsi="Arial" w:cs="Arial"/>
                      <w:color w:val="FF0000"/>
                      <w:sz w:val="18"/>
                      <w:szCs w:val="18"/>
                    </w:rPr>
                    <w:t xml:space="preserve"> </w:t>
                  </w:r>
                  <w:r w:rsidRPr="00B96239">
                    <w:rPr>
                      <w:rFonts w:ascii="Arial" w:hAnsi="Arial" w:cs="Arial"/>
                      <w:sz w:val="18"/>
                      <w:szCs w:val="18"/>
                    </w:rPr>
                    <w:t>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354F3752" w14:textId="77777777" w:rsidR="003521B5" w:rsidRPr="00B96239" w:rsidRDefault="003521B5" w:rsidP="003521B5">
                  <w:pPr>
                    <w:pStyle w:val="TAL"/>
                    <w:rPr>
                      <w:rFonts w:eastAsia="ＭＳ 明朝" w:cs="Arial"/>
                      <w:szCs w:val="18"/>
                      <w:lang w:eastAsia="ja-JP"/>
                    </w:rPr>
                  </w:pPr>
                  <w:r>
                    <w:t>O</w:t>
                  </w:r>
                  <w:r w:rsidRPr="007D3344">
                    <w:rPr>
                      <w:rFonts w:cs="Arial"/>
                      <w:szCs w:val="18"/>
                      <w:lang w:eastAsia="ja-JP"/>
                    </w:rPr>
                    <w:t>ne of {FG 55-4a, 55-4b, 55-4c}</w:t>
                  </w:r>
                </w:p>
              </w:tc>
              <w:tc>
                <w:tcPr>
                  <w:tcW w:w="1914" w:type="pct"/>
                  <w:tcBorders>
                    <w:top w:val="single" w:sz="4" w:space="0" w:color="auto"/>
                    <w:left w:val="single" w:sz="4" w:space="0" w:color="auto"/>
                    <w:bottom w:val="single" w:sz="4" w:space="0" w:color="auto"/>
                    <w:right w:val="single" w:sz="4" w:space="0" w:color="auto"/>
                  </w:tcBorders>
                  <w:shd w:val="clear" w:color="auto" w:fill="auto"/>
                </w:tcPr>
                <w:p w14:paraId="3B0A1723" w14:textId="77777777" w:rsidR="003521B5" w:rsidRPr="00B96239" w:rsidRDefault="003521B5" w:rsidP="003521B5">
                  <w:pPr>
                    <w:pStyle w:val="TAL"/>
                    <w:rPr>
                      <w:rFonts w:asciiTheme="majorHAnsi" w:hAnsiTheme="majorHAnsi" w:cstheme="majorHAnsi"/>
                      <w:szCs w:val="18"/>
                    </w:rPr>
                  </w:pPr>
                </w:p>
              </w:tc>
            </w:tr>
            <w:tr w:rsidR="003521B5" w:rsidRPr="00B96239" w14:paraId="1898D34E" w14:textId="77777777" w:rsidTr="003521B5">
              <w:trPr>
                <w:trHeight w:val="20"/>
              </w:trPr>
              <w:tc>
                <w:tcPr>
                  <w:tcW w:w="221" w:type="pct"/>
                  <w:tcBorders>
                    <w:top w:val="single" w:sz="4" w:space="0" w:color="auto"/>
                    <w:left w:val="single" w:sz="4" w:space="0" w:color="auto"/>
                    <w:bottom w:val="single" w:sz="4" w:space="0" w:color="auto"/>
                    <w:right w:val="single" w:sz="4" w:space="0" w:color="auto"/>
                  </w:tcBorders>
                  <w:shd w:val="clear" w:color="auto" w:fill="auto"/>
                </w:tcPr>
                <w:p w14:paraId="15011938" w14:textId="77777777" w:rsidR="003521B5" w:rsidRPr="00B96239" w:rsidRDefault="003521B5" w:rsidP="003521B5">
                  <w:pPr>
                    <w:pStyle w:val="TAL"/>
                    <w:rPr>
                      <w:rFonts w:eastAsia="ＭＳ 明朝" w:cs="Arial"/>
                      <w:szCs w:val="18"/>
                      <w:lang w:val="en-US" w:eastAsia="ja-JP"/>
                    </w:rPr>
                  </w:pPr>
                  <w:r w:rsidRPr="00B96239">
                    <w:rPr>
                      <w:rFonts w:cs="Arial"/>
                      <w:szCs w:val="18"/>
                      <w:lang w:eastAsia="ja-JP"/>
                    </w:rPr>
                    <w:t>55-4e</w:t>
                  </w:r>
                </w:p>
              </w:tc>
              <w:tc>
                <w:tcPr>
                  <w:tcW w:w="1125" w:type="pct"/>
                  <w:tcBorders>
                    <w:top w:val="single" w:sz="4" w:space="0" w:color="auto"/>
                    <w:left w:val="single" w:sz="4" w:space="0" w:color="auto"/>
                    <w:bottom w:val="single" w:sz="4" w:space="0" w:color="auto"/>
                    <w:right w:val="single" w:sz="4" w:space="0" w:color="auto"/>
                  </w:tcBorders>
                  <w:shd w:val="clear" w:color="auto" w:fill="auto"/>
                </w:tcPr>
                <w:p w14:paraId="66314877" w14:textId="77777777" w:rsidR="003521B5" w:rsidRPr="00B96239" w:rsidRDefault="003521B5" w:rsidP="003521B5">
                  <w:pPr>
                    <w:pStyle w:val="TAL"/>
                    <w:rPr>
                      <w:rFonts w:eastAsia="ＭＳ 明朝" w:cs="Arial"/>
                      <w:szCs w:val="18"/>
                    </w:rPr>
                  </w:pPr>
                  <w:r w:rsidRPr="00B96239">
                    <w:rPr>
                      <w:rFonts w:cs="Arial"/>
                      <w:szCs w:val="18"/>
                    </w:rPr>
                    <w:t>Determining different codebook size to transmit HARQ-ACK for PDSCH scheduled after UL grant</w:t>
                  </w:r>
                </w:p>
              </w:tc>
              <w:tc>
                <w:tcPr>
                  <w:tcW w:w="1201" w:type="pct"/>
                  <w:tcBorders>
                    <w:top w:val="single" w:sz="4" w:space="0" w:color="auto"/>
                    <w:left w:val="single" w:sz="4" w:space="0" w:color="auto"/>
                    <w:bottom w:val="single" w:sz="4" w:space="0" w:color="auto"/>
                    <w:right w:val="single" w:sz="4" w:space="0" w:color="auto"/>
                  </w:tcBorders>
                  <w:shd w:val="clear" w:color="auto" w:fill="auto"/>
                </w:tcPr>
                <w:p w14:paraId="0BB5F63E" w14:textId="77777777" w:rsidR="003521B5" w:rsidRPr="00B96239" w:rsidRDefault="003521B5" w:rsidP="003521B5">
                  <w:pPr>
                    <w:autoSpaceDE w:val="0"/>
                    <w:autoSpaceDN w:val="0"/>
                    <w:adjustRightInd w:val="0"/>
                    <w:snapToGrid w:val="0"/>
                    <w:contextualSpacing/>
                    <w:rPr>
                      <w:rFonts w:ascii="Arial" w:hAnsi="Arial" w:cs="Arial"/>
                      <w:sz w:val="18"/>
                      <w:szCs w:val="18"/>
                    </w:rPr>
                  </w:pPr>
                  <w:r w:rsidRPr="00B96239">
                    <w:rPr>
                      <w:rFonts w:ascii="Arial" w:hAnsi="Arial" w:cs="Arial"/>
                      <w:sz w:val="18"/>
                      <w:szCs w:val="18"/>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539" w:type="pct"/>
                  <w:tcBorders>
                    <w:top w:val="single" w:sz="4" w:space="0" w:color="auto"/>
                    <w:left w:val="single" w:sz="4" w:space="0" w:color="auto"/>
                    <w:bottom w:val="single" w:sz="4" w:space="0" w:color="auto"/>
                    <w:right w:val="single" w:sz="4" w:space="0" w:color="auto"/>
                  </w:tcBorders>
                  <w:shd w:val="clear" w:color="auto" w:fill="auto"/>
                </w:tcPr>
                <w:p w14:paraId="5EB46969" w14:textId="77777777" w:rsidR="003521B5" w:rsidRPr="00B96239" w:rsidRDefault="003521B5" w:rsidP="003521B5">
                  <w:pPr>
                    <w:pStyle w:val="TAL"/>
                    <w:rPr>
                      <w:rFonts w:eastAsia="ＭＳ 明朝" w:cs="Arial"/>
                      <w:szCs w:val="18"/>
                      <w:lang w:eastAsia="ja-JP"/>
                    </w:rPr>
                  </w:pPr>
                  <w:r>
                    <w:t>O</w:t>
                  </w:r>
                  <w:r w:rsidRPr="007D3344">
                    <w:rPr>
                      <w:rFonts w:cs="Arial"/>
                      <w:szCs w:val="18"/>
                      <w:lang w:eastAsia="ja-JP"/>
                    </w:rPr>
                    <w:t>ne of {FG 55-4a, 55-4b, 55-4c}</w:t>
                  </w:r>
                </w:p>
              </w:tc>
              <w:tc>
                <w:tcPr>
                  <w:tcW w:w="1914" w:type="pct"/>
                  <w:tcBorders>
                    <w:top w:val="single" w:sz="4" w:space="0" w:color="auto"/>
                    <w:left w:val="single" w:sz="4" w:space="0" w:color="auto"/>
                    <w:bottom w:val="single" w:sz="4" w:space="0" w:color="auto"/>
                    <w:right w:val="single" w:sz="4" w:space="0" w:color="auto"/>
                  </w:tcBorders>
                  <w:shd w:val="clear" w:color="auto" w:fill="auto"/>
                </w:tcPr>
                <w:p w14:paraId="4A3CC686" w14:textId="77777777" w:rsidR="003521B5" w:rsidRPr="00B96239" w:rsidRDefault="003521B5" w:rsidP="003521B5">
                  <w:pPr>
                    <w:pStyle w:val="TAL"/>
                    <w:rPr>
                      <w:rFonts w:asciiTheme="majorHAnsi" w:hAnsiTheme="majorHAnsi" w:cstheme="majorHAnsi"/>
                      <w:szCs w:val="18"/>
                    </w:rPr>
                  </w:pPr>
                </w:p>
              </w:tc>
            </w:tr>
          </w:tbl>
          <w:p w14:paraId="7ABCA73B" w14:textId="77777777" w:rsidR="00083877" w:rsidRPr="003521B5" w:rsidRDefault="00083877" w:rsidP="00D63AC1">
            <w:pPr>
              <w:spacing w:after="120" w:line="240" w:lineRule="auto"/>
              <w:jc w:val="both"/>
              <w:rPr>
                <w:rFonts w:eastAsia="Malgun Gothic"/>
                <w:sz w:val="20"/>
                <w:lang w:eastAsia="zh-CN"/>
              </w:rPr>
            </w:pPr>
          </w:p>
        </w:tc>
      </w:tr>
      <w:tr w:rsidR="003F2AC8" w14:paraId="79414E61" w14:textId="77777777" w:rsidTr="003521B5">
        <w:tc>
          <w:tcPr>
            <w:tcW w:w="143" w:type="pct"/>
          </w:tcPr>
          <w:p w14:paraId="755A434E" w14:textId="2EA2DE77" w:rsidR="003F2AC8" w:rsidRDefault="003F2AC8" w:rsidP="00D63AC1">
            <w:pPr>
              <w:spacing w:after="0" w:line="240" w:lineRule="auto"/>
              <w:jc w:val="both"/>
              <w:rPr>
                <w:rFonts w:eastAsia="ＭＳ 明朝"/>
                <w:sz w:val="22"/>
              </w:rPr>
            </w:pPr>
            <w:r>
              <w:rPr>
                <w:rFonts w:eastAsia="ＭＳ 明朝" w:hint="eastAsia"/>
                <w:sz w:val="22"/>
              </w:rPr>
              <w:lastRenderedPageBreak/>
              <w:t>[</w:t>
            </w:r>
            <w:r>
              <w:rPr>
                <w:rFonts w:eastAsia="ＭＳ 明朝"/>
                <w:sz w:val="22"/>
              </w:rPr>
              <w:t>5]</w:t>
            </w:r>
          </w:p>
        </w:tc>
        <w:tc>
          <w:tcPr>
            <w:tcW w:w="407" w:type="pct"/>
          </w:tcPr>
          <w:p w14:paraId="22D4F82E" w14:textId="6D0E6063" w:rsidR="003F2AC8" w:rsidRDefault="003E7542" w:rsidP="00D63AC1">
            <w:pPr>
              <w:spacing w:after="0" w:line="240" w:lineRule="auto"/>
              <w:jc w:val="both"/>
              <w:rPr>
                <w:rFonts w:eastAsia="ＭＳ 明朝"/>
                <w:sz w:val="22"/>
              </w:rPr>
            </w:pPr>
            <w:r>
              <w:rPr>
                <w:rFonts w:eastAsia="ＭＳ 明朝" w:hint="eastAsia"/>
                <w:sz w:val="22"/>
              </w:rPr>
              <w:t>S</w:t>
            </w:r>
            <w:r>
              <w:rPr>
                <w:rFonts w:eastAsia="ＭＳ 明朝"/>
                <w:sz w:val="22"/>
              </w:rPr>
              <w:t>amsung</w:t>
            </w:r>
          </w:p>
        </w:tc>
        <w:tc>
          <w:tcPr>
            <w:tcW w:w="4450" w:type="pct"/>
          </w:tcPr>
          <w:p w14:paraId="2C39F0AE" w14:textId="77777777" w:rsidR="00603741" w:rsidRDefault="00603741" w:rsidP="00603741">
            <w:pPr>
              <w:pStyle w:val="a6"/>
              <w:rPr>
                <w:iCs/>
              </w:rPr>
            </w:pPr>
            <w:r w:rsidRPr="00DF506A">
              <w:rPr>
                <w:iCs/>
              </w:rPr>
              <w:t xml:space="preserve">In </w:t>
            </w:r>
            <w:r>
              <w:rPr>
                <w:iCs/>
              </w:rPr>
              <w:t>RAN1#115 meeting, the following agreement was made [2]</w:t>
            </w:r>
            <w:r w:rsidRPr="002D61A4">
              <w:rPr>
                <w:rFonts w:hint="eastAsia"/>
                <w:iCs/>
              </w:rPr>
              <w:t>.</w:t>
            </w:r>
          </w:p>
          <w:tbl>
            <w:tblPr>
              <w:tblStyle w:val="aff2"/>
              <w:tblW w:w="5000" w:type="pct"/>
              <w:tblLook w:val="04A0" w:firstRow="1" w:lastRow="0" w:firstColumn="1" w:lastColumn="0" w:noHBand="0" w:noVBand="1"/>
            </w:tblPr>
            <w:tblGrid>
              <w:gridCol w:w="19695"/>
            </w:tblGrid>
            <w:tr w:rsidR="00603741" w14:paraId="4A4DD90E" w14:textId="77777777" w:rsidTr="002131C3">
              <w:tc>
                <w:tcPr>
                  <w:tcW w:w="5000" w:type="pct"/>
                </w:tcPr>
                <w:p w14:paraId="45D2FB08" w14:textId="77777777" w:rsidR="00603741" w:rsidRPr="00372017" w:rsidRDefault="00603741" w:rsidP="00603741">
                  <w:pPr>
                    <w:rPr>
                      <w:b/>
                    </w:rPr>
                  </w:pPr>
                  <w:r w:rsidRPr="00372017">
                    <w:rPr>
                      <w:b/>
                      <w:szCs w:val="16"/>
                      <w:highlight w:val="green"/>
                    </w:rPr>
                    <w:t>Agreement</w:t>
                  </w:r>
                </w:p>
                <w:p w14:paraId="49F5481C" w14:textId="77777777" w:rsidR="00603741" w:rsidRDefault="00603741" w:rsidP="00603741">
                  <w:pPr>
                    <w:jc w:val="both"/>
                    <w:rPr>
                      <w:b/>
                      <w:bCs/>
                    </w:rPr>
                  </w:pPr>
                  <w:r w:rsidRPr="00DE3442">
                    <w:rPr>
                      <w:b/>
                      <w:bCs/>
                    </w:rPr>
                    <w:t xml:space="preserve">Update the </w:t>
                  </w:r>
                  <w:r>
                    <w:rPr>
                      <w:b/>
                      <w:bCs/>
                    </w:rPr>
                    <w:t>previous agreement made RAN1#113</w:t>
                  </w:r>
                  <w:r w:rsidRPr="00DE3442">
                    <w:rPr>
                      <w:rFonts w:cs="Times"/>
                      <w:b/>
                      <w:bCs/>
                      <w:lang w:eastAsia="x-none"/>
                    </w:rPr>
                    <w:t xml:space="preserve"> </w:t>
                  </w:r>
                  <w:r w:rsidRPr="00DE3442">
                    <w:rPr>
                      <w:b/>
                      <w:bCs/>
                    </w:rPr>
                    <w:t>as following,</w:t>
                  </w:r>
                </w:p>
                <w:p w14:paraId="61DC2AB8" w14:textId="77777777" w:rsidR="00603741" w:rsidRDefault="00603741" w:rsidP="00603741">
                  <w:pPr>
                    <w:rPr>
                      <w:b/>
                      <w:bCs/>
                    </w:rPr>
                  </w:pPr>
                  <w:r w:rsidRPr="00021374">
                    <w:rPr>
                      <w:bCs/>
                      <w:szCs w:val="16"/>
                      <w:highlight w:val="green"/>
                    </w:rPr>
                    <w:t>Agreement</w:t>
                  </w:r>
                </w:p>
                <w:p w14:paraId="565FB8CC" w14:textId="77777777" w:rsidR="00603741" w:rsidRPr="00021374" w:rsidRDefault="00603741" w:rsidP="00603741">
                  <w:pPr>
                    <w:jc w:val="both"/>
                    <w:rPr>
                      <w:rFonts w:eastAsia="Times New Roman" w:cs="ＭＳ Ｐゴシック"/>
                      <w:lang w:eastAsia="x-none"/>
                    </w:rPr>
                  </w:pPr>
                  <w:r w:rsidRPr="00021374">
                    <w:rPr>
                      <w:lang w:eastAsia="x-none"/>
                    </w:rPr>
                    <w:t xml:space="preserve">If UCI multiplexing of different priorities is not enabled, the restriction on </w:t>
                  </w:r>
                  <w:r w:rsidRPr="0048229C">
                    <w:rPr>
                      <w:lang w:eastAsia="x-none"/>
                    </w:rPr>
                    <w:t>scheduling PDSCH</w:t>
                  </w:r>
                  <w:r w:rsidRPr="0048229C">
                    <w:rPr>
                      <w:color w:val="FF0000"/>
                      <w:lang w:eastAsia="x-none"/>
                    </w:rPr>
                    <w:t xml:space="preserve"> </w:t>
                  </w:r>
                  <w:r w:rsidRPr="00021374">
                    <w:rPr>
                      <w:lang w:eastAsia="x-none"/>
                    </w:rPr>
                    <w:t>after UL grant is removed for the case of PUSCH with repetitions except the first repetition</w:t>
                  </w:r>
                </w:p>
                <w:p w14:paraId="31414FCA" w14:textId="77777777" w:rsidR="00603741" w:rsidRPr="00021374" w:rsidRDefault="00603741" w:rsidP="00603741">
                  <w:pPr>
                    <w:numPr>
                      <w:ilvl w:val="0"/>
                      <w:numId w:val="16"/>
                    </w:numPr>
                    <w:autoSpaceDE/>
                    <w:autoSpaceDN/>
                    <w:adjustRightInd/>
                    <w:spacing w:after="0" w:line="240" w:lineRule="auto"/>
                    <w:rPr>
                      <w:lang w:eastAsia="x-none"/>
                    </w:rPr>
                  </w:pPr>
                  <w:r w:rsidRPr="00021374">
                    <w:rPr>
                      <w:lang w:eastAsia="x-none"/>
                    </w:rPr>
                    <w:t>UE generates Type-1 HARQ-ACK codebook according to the existing specification with the modification of setting the actual ‘ACK/NACK’ value corresponding to PDSCH(s) scheduled after the UL grant.</w:t>
                  </w:r>
                </w:p>
                <w:p w14:paraId="319EBE84" w14:textId="77777777" w:rsidR="00603741" w:rsidRPr="00021374" w:rsidRDefault="00603741" w:rsidP="00603741">
                  <w:pPr>
                    <w:numPr>
                      <w:ilvl w:val="0"/>
                      <w:numId w:val="16"/>
                    </w:numPr>
                    <w:autoSpaceDE/>
                    <w:autoSpaceDN/>
                    <w:adjustRightInd/>
                    <w:spacing w:after="0" w:line="240" w:lineRule="auto"/>
                    <w:rPr>
                      <w:lang w:eastAsia="x-none"/>
                    </w:rPr>
                  </w:pPr>
                  <w:r w:rsidRPr="00021374">
                    <w:rPr>
                      <w:lang w:eastAsia="x-none"/>
                    </w:rPr>
                    <w:t>UE generates Type-2/3 HARQ-ACK codebook according to the existing specification.</w:t>
                  </w:r>
                </w:p>
                <w:p w14:paraId="31FFA865" w14:textId="77777777" w:rsidR="00603741" w:rsidRPr="00021374" w:rsidRDefault="00603741" w:rsidP="00603741">
                  <w:pPr>
                    <w:numPr>
                      <w:ilvl w:val="1"/>
                      <w:numId w:val="16"/>
                    </w:numPr>
                    <w:autoSpaceDE/>
                    <w:autoSpaceDN/>
                    <w:adjustRightInd/>
                    <w:spacing w:after="0" w:line="240" w:lineRule="auto"/>
                    <w:rPr>
                      <w:lang w:eastAsia="x-none"/>
                    </w:rPr>
                  </w:pPr>
                  <w:r w:rsidRPr="00021374">
                    <w:rPr>
                      <w:lang w:eastAsia="x-none"/>
                    </w:rPr>
                    <w:t>For Type-2 CB, UL DAI is used for generating HARQ CB.</w:t>
                  </w:r>
                </w:p>
                <w:p w14:paraId="37EBE762" w14:textId="77777777" w:rsidR="00603741" w:rsidRPr="00021374" w:rsidRDefault="00603741" w:rsidP="00603741">
                  <w:pPr>
                    <w:numPr>
                      <w:ilvl w:val="0"/>
                      <w:numId w:val="16"/>
                    </w:numPr>
                    <w:autoSpaceDE/>
                    <w:autoSpaceDN/>
                    <w:adjustRightInd/>
                    <w:spacing w:after="0" w:line="240" w:lineRule="auto"/>
                    <w:rPr>
                      <w:lang w:eastAsia="x-none"/>
                    </w:rPr>
                  </w:pPr>
                  <w:r w:rsidRPr="00021374">
                    <w:rPr>
                      <w:lang w:eastAsia="x-none"/>
                    </w:rPr>
                    <w:t xml:space="preserve">This feature is subject to separate UE capabilities for type-1, type-2, and type-3 codebooks. </w:t>
                  </w:r>
                </w:p>
                <w:p w14:paraId="70187962" w14:textId="77777777" w:rsidR="00603741" w:rsidRPr="00021374" w:rsidRDefault="00603741" w:rsidP="00603741">
                  <w:pPr>
                    <w:numPr>
                      <w:ilvl w:val="0"/>
                      <w:numId w:val="16"/>
                    </w:numPr>
                    <w:autoSpaceDE/>
                    <w:autoSpaceDN/>
                    <w:adjustRightInd/>
                    <w:spacing w:after="0" w:line="240" w:lineRule="auto"/>
                    <w:rPr>
                      <w:lang w:eastAsia="x-none"/>
                    </w:rPr>
                  </w:pPr>
                  <w:r w:rsidRPr="00021374">
                    <w:rPr>
                      <w:lang w:eastAsia="x-none"/>
                    </w:rPr>
                    <w:lastRenderedPageBreak/>
                    <w:t>RRC parameter(s) to configure the function of scheduling PDSCH after a UL DCI format and multiplexing associated HARQ on a PUSCH repetition except the first repetition are introduced in Rel-18.</w:t>
                  </w:r>
                </w:p>
                <w:p w14:paraId="75F59C2F" w14:textId="77777777" w:rsidR="00603741" w:rsidRPr="00021374" w:rsidRDefault="00603741" w:rsidP="00603741">
                  <w:pPr>
                    <w:numPr>
                      <w:ilvl w:val="0"/>
                      <w:numId w:val="16"/>
                    </w:numPr>
                    <w:autoSpaceDE/>
                    <w:autoSpaceDN/>
                    <w:adjustRightInd/>
                    <w:spacing w:after="0" w:line="240" w:lineRule="auto"/>
                    <w:rPr>
                      <w:lang w:eastAsia="x-none"/>
                    </w:rPr>
                  </w:pPr>
                  <w:r w:rsidRPr="00021374">
                    <w:rPr>
                      <w:lang w:eastAsia="x-none"/>
                    </w:rPr>
                    <w:t>Note: the number of PUSCH repetitions can be scheduled/configured by gNB.</w:t>
                  </w:r>
                </w:p>
                <w:p w14:paraId="6A75B361" w14:textId="77777777" w:rsidR="00603741" w:rsidRPr="00021374" w:rsidRDefault="00603741" w:rsidP="00603741">
                  <w:pPr>
                    <w:numPr>
                      <w:ilvl w:val="0"/>
                      <w:numId w:val="16"/>
                    </w:numPr>
                    <w:autoSpaceDE/>
                    <w:autoSpaceDN/>
                    <w:adjustRightInd/>
                    <w:spacing w:after="0" w:line="240" w:lineRule="auto"/>
                    <w:rPr>
                      <w:lang w:eastAsia="x-none"/>
                    </w:rPr>
                  </w:pPr>
                  <w:r w:rsidRPr="00021374">
                    <w:rPr>
                      <w:lang w:eastAsia="x-none"/>
                    </w:rPr>
                    <w:t>Note: same principle of current specification which UL DAI in UL grant is applied to each PUSCH repetition is reused.</w:t>
                  </w:r>
                </w:p>
                <w:p w14:paraId="406F7744" w14:textId="77777777" w:rsidR="00603741" w:rsidRPr="00021374" w:rsidRDefault="00603741" w:rsidP="00603741">
                  <w:pPr>
                    <w:numPr>
                      <w:ilvl w:val="0"/>
                      <w:numId w:val="16"/>
                    </w:numPr>
                    <w:autoSpaceDE/>
                    <w:autoSpaceDN/>
                    <w:adjustRightInd/>
                    <w:spacing w:after="0" w:line="240" w:lineRule="auto"/>
                    <w:rPr>
                      <w:lang w:eastAsia="x-none"/>
                    </w:rPr>
                  </w:pPr>
                  <w:r w:rsidRPr="00021374">
                    <w:rPr>
                      <w:lang w:eastAsia="x-none"/>
                    </w:rPr>
                    <w:t xml:space="preserve">The timeline specified in TS 38.213 Clause </w:t>
                  </w:r>
                  <w:r w:rsidRPr="0085094F">
                    <w:rPr>
                      <w:color w:val="FF0000"/>
                      <w:lang w:eastAsia="x-none"/>
                    </w:rPr>
                    <w:t xml:space="preserve">9.2.3 and </w:t>
                  </w:r>
                  <w:r w:rsidRPr="00021374">
                    <w:rPr>
                      <w:lang w:eastAsia="x-none"/>
                    </w:rPr>
                    <w:t xml:space="preserve">9.2.5 are satisfied, i.e. </w:t>
                  </w:r>
                  <m:oMath>
                    <m:sSubSup>
                      <m:sSubSupPr>
                        <m:ctrlPr>
                          <w:rPr>
                            <w:rFonts w:ascii="Cambria Math" w:eastAsia="ＭＳ Ｐゴシック" w:hAnsi="Cambria Math" w:cs="ＭＳ Ｐゴシック"/>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021374">
                    <w:rPr>
                      <w:lang w:eastAsia="x-none"/>
                    </w:rPr>
                    <w:t xml:space="preserve">between the last PDSCH and PUCCH, </w:t>
                  </w:r>
                  <m:oMath>
                    <m:sSubSup>
                      <m:sSubSupPr>
                        <m:ctrlPr>
                          <w:rPr>
                            <w:rFonts w:ascii="Cambria Math" w:eastAsia="ＭＳ Ｐゴシック" w:hAnsi="Cambria Math" w:cs="ＭＳ Ｐゴシック"/>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021374">
                    <w:rPr>
                      <w:lang w:eastAsia="x-none"/>
                    </w:rPr>
                    <w:t xml:space="preserve"> between the last PDCCH among UL grant /DL grant(s) and the earliest PUCCH or PUSCH</w:t>
                  </w:r>
                  <w:r>
                    <w:rPr>
                      <w:lang w:eastAsia="x-none"/>
                    </w:rPr>
                    <w:t>.</w:t>
                  </w:r>
                  <w:r w:rsidRPr="00021374">
                    <w:rPr>
                      <w:lang w:eastAsia="x-none"/>
                    </w:rPr>
                    <w:t xml:space="preserve">  </w:t>
                  </w:r>
                </w:p>
                <w:p w14:paraId="0F3F3C2E" w14:textId="77777777" w:rsidR="00603741" w:rsidRPr="00021374" w:rsidRDefault="00603741" w:rsidP="00603741">
                  <w:pPr>
                    <w:numPr>
                      <w:ilvl w:val="0"/>
                      <w:numId w:val="16"/>
                    </w:numPr>
                    <w:autoSpaceDE/>
                    <w:autoSpaceDN/>
                    <w:adjustRightInd/>
                    <w:spacing w:after="0" w:line="240" w:lineRule="auto"/>
                    <w:rPr>
                      <w:lang w:eastAsia="x-none"/>
                    </w:rPr>
                  </w:pPr>
                  <w:r w:rsidRPr="00021374">
                    <w:rPr>
                      <w:lang w:eastAsia="x-none"/>
                    </w:rPr>
                    <w:t>Additional UE capabilities are introduced to support the following functions (UE will be configured by gNB to use the following features via RRC)</w:t>
                  </w:r>
                </w:p>
                <w:p w14:paraId="07F46756" w14:textId="77777777" w:rsidR="00603741" w:rsidRPr="00021374" w:rsidRDefault="00603741" w:rsidP="00603741">
                  <w:pPr>
                    <w:numPr>
                      <w:ilvl w:val="1"/>
                      <w:numId w:val="16"/>
                    </w:numPr>
                    <w:autoSpaceDE/>
                    <w:autoSpaceDN/>
                    <w:adjustRightInd/>
                    <w:spacing w:after="0" w:line="240" w:lineRule="auto"/>
                    <w:rPr>
                      <w:lang w:eastAsia="x-none"/>
                    </w:rPr>
                  </w:pPr>
                  <w:r w:rsidRPr="00021374">
                    <w:rPr>
                      <w:lang w:eastAsia="x-none"/>
                    </w:rPr>
                    <w:t>HARQ-ACK codebook size change on a PUCCH slot</w:t>
                  </w:r>
                </w:p>
                <w:p w14:paraId="462D11AD" w14:textId="77777777" w:rsidR="00603741" w:rsidRDefault="00603741" w:rsidP="00603741">
                  <w:pPr>
                    <w:numPr>
                      <w:ilvl w:val="1"/>
                      <w:numId w:val="16"/>
                    </w:numPr>
                    <w:autoSpaceDE/>
                    <w:autoSpaceDN/>
                    <w:adjustRightInd/>
                    <w:spacing w:after="0" w:line="240" w:lineRule="auto"/>
                    <w:rPr>
                      <w:lang w:eastAsia="x-none"/>
                    </w:rPr>
                  </w:pPr>
                  <w:r w:rsidRPr="00021374">
                    <w:rPr>
                      <w:lang w:eastAsia="x-none"/>
                    </w:rPr>
                    <w:t xml:space="preserve">PUCCH </w:t>
                  </w:r>
                  <w:r w:rsidRPr="0085094F">
                    <w:rPr>
                      <w:color w:val="FF0000"/>
                      <w:lang w:eastAsia="x-none"/>
                    </w:rPr>
                    <w:t xml:space="preserve">time domain </w:t>
                  </w:r>
                  <w:r w:rsidRPr="00021374">
                    <w:rPr>
                      <w:lang w:eastAsia="x-none"/>
                    </w:rPr>
                    <w:t>resource change on a PUCCH slot</w:t>
                  </w:r>
                </w:p>
                <w:p w14:paraId="4A0C05F8" w14:textId="77777777" w:rsidR="00603741" w:rsidRDefault="00603741" w:rsidP="00603741">
                  <w:pPr>
                    <w:numPr>
                      <w:ilvl w:val="0"/>
                      <w:numId w:val="16"/>
                    </w:numPr>
                    <w:autoSpaceDE/>
                    <w:autoSpaceDN/>
                    <w:adjustRightInd/>
                    <w:spacing w:after="0" w:line="240" w:lineRule="auto"/>
                    <w:rPr>
                      <w:iCs/>
                    </w:rPr>
                  </w:pPr>
                  <w:r w:rsidRPr="008922F3">
                    <w:rPr>
                      <w:color w:val="FF0000"/>
                      <w:lang w:eastAsia="x-none"/>
                    </w:rPr>
                    <w:t>The above feature cannot be simultaneously enabled with PUCCH carrier switching.</w:t>
                  </w:r>
                </w:p>
              </w:tc>
            </w:tr>
          </w:tbl>
          <w:p w14:paraId="278CBF63" w14:textId="77777777" w:rsidR="00603741" w:rsidRDefault="00603741" w:rsidP="00603741">
            <w:pPr>
              <w:spacing w:after="60" w:line="240" w:lineRule="auto"/>
              <w:jc w:val="both"/>
              <w:rPr>
                <w:rFonts w:eastAsia="SimSun"/>
                <w:b/>
                <w:bCs/>
                <w:kern w:val="28"/>
                <w:lang w:eastAsia="zh-CN"/>
              </w:rPr>
            </w:pPr>
          </w:p>
          <w:p w14:paraId="5D96EF83" w14:textId="77777777" w:rsidR="00603741" w:rsidRDefault="00603741" w:rsidP="00603741">
            <w:pPr>
              <w:spacing w:after="60" w:line="240" w:lineRule="auto"/>
              <w:jc w:val="both"/>
              <w:rPr>
                <w:rFonts w:eastAsiaTheme="minorEastAsia"/>
                <w:color w:val="000000" w:themeColor="text1"/>
                <w:kern w:val="24"/>
              </w:rPr>
            </w:pPr>
            <w:r>
              <w:rPr>
                <w:rFonts w:eastAsiaTheme="minorEastAsia"/>
                <w:color w:val="000000" w:themeColor="text1"/>
                <w:kern w:val="24"/>
              </w:rPr>
              <w:t>“PUCCH resource change” is updated as “PUCCH time domain resource change”, therefore, the relevant FG</w:t>
            </w:r>
            <w:r w:rsidRPr="00DA251F">
              <w:rPr>
                <w:rFonts w:eastAsiaTheme="minorEastAsia"/>
                <w:color w:val="000000" w:themeColor="text1"/>
                <w:kern w:val="24"/>
              </w:rPr>
              <w:t xml:space="preserve"> 55-4a, 55-4b</w:t>
            </w:r>
            <w:r>
              <w:rPr>
                <w:rFonts w:eastAsiaTheme="minorEastAsia"/>
                <w:color w:val="000000" w:themeColor="text1"/>
                <w:kern w:val="24"/>
              </w:rPr>
              <w:t xml:space="preserve">, </w:t>
            </w:r>
            <w:r w:rsidRPr="00DA251F">
              <w:rPr>
                <w:rFonts w:eastAsiaTheme="minorEastAsia"/>
                <w:color w:val="000000" w:themeColor="text1"/>
                <w:kern w:val="24"/>
              </w:rPr>
              <w:t>55-4c</w:t>
            </w:r>
            <w:r>
              <w:rPr>
                <w:rFonts w:eastAsiaTheme="minorEastAsia"/>
                <w:color w:val="000000" w:themeColor="text1"/>
                <w:kern w:val="24"/>
              </w:rPr>
              <w:t xml:space="preserve"> and </w:t>
            </w:r>
            <w:r w:rsidRPr="00DA251F">
              <w:rPr>
                <w:rFonts w:eastAsiaTheme="minorEastAsia"/>
                <w:color w:val="000000" w:themeColor="text1"/>
                <w:kern w:val="24"/>
              </w:rPr>
              <w:t>55-4</w:t>
            </w:r>
            <w:r>
              <w:rPr>
                <w:rFonts w:eastAsiaTheme="minorEastAsia"/>
                <w:color w:val="000000" w:themeColor="text1"/>
                <w:kern w:val="24"/>
              </w:rPr>
              <w:t>d should be updated accordingly. For these FGs, “</w:t>
            </w:r>
            <w:r w:rsidRPr="00B96239">
              <w:rPr>
                <w:rFonts w:cs="Arial"/>
                <w:szCs w:val="18"/>
              </w:rPr>
              <w:t>a different PUCCH resource</w:t>
            </w:r>
            <w:r>
              <w:rPr>
                <w:rFonts w:eastAsiaTheme="minorEastAsia"/>
                <w:color w:val="000000" w:themeColor="text1"/>
                <w:kern w:val="24"/>
              </w:rPr>
              <w:t>”</w:t>
            </w:r>
            <w:r w:rsidRPr="00447018">
              <w:rPr>
                <w:rFonts w:eastAsiaTheme="minorEastAsia"/>
                <w:color w:val="000000" w:themeColor="text1"/>
                <w:kern w:val="24"/>
              </w:rPr>
              <w:t xml:space="preserve"> should be replaced </w:t>
            </w:r>
            <w:r>
              <w:rPr>
                <w:rFonts w:eastAsiaTheme="minorEastAsia"/>
                <w:color w:val="000000" w:themeColor="text1"/>
                <w:kern w:val="24"/>
              </w:rPr>
              <w:t>with</w:t>
            </w:r>
            <w:r w:rsidRPr="00447018">
              <w:rPr>
                <w:rFonts w:eastAsiaTheme="minorEastAsia"/>
                <w:color w:val="000000" w:themeColor="text1"/>
                <w:kern w:val="24"/>
              </w:rPr>
              <w:t xml:space="preserve"> “</w:t>
            </w:r>
            <w:r w:rsidRPr="00B96239">
              <w:rPr>
                <w:rFonts w:cs="Arial"/>
                <w:szCs w:val="18"/>
              </w:rPr>
              <w:t xml:space="preserve">a different PUCCH resource </w:t>
            </w:r>
            <w:r>
              <w:rPr>
                <w:rFonts w:eastAsiaTheme="minorEastAsia"/>
                <w:color w:val="000000" w:themeColor="text1"/>
                <w:kern w:val="24"/>
              </w:rPr>
              <w:t>in time domain</w:t>
            </w:r>
            <w:r w:rsidRPr="00447018">
              <w:rPr>
                <w:rFonts w:eastAsiaTheme="minorEastAsia"/>
                <w:color w:val="000000" w:themeColor="text1"/>
                <w:kern w:val="24"/>
              </w:rPr>
              <w:t>”</w:t>
            </w:r>
            <w:r>
              <w:rPr>
                <w:rFonts w:eastAsiaTheme="minorEastAsia"/>
                <w:color w:val="000000" w:themeColor="text1"/>
                <w:kern w:val="24"/>
              </w:rPr>
              <w:t>.</w:t>
            </w:r>
          </w:p>
          <w:p w14:paraId="026F576D" w14:textId="77777777" w:rsidR="00603741" w:rsidRDefault="00603741" w:rsidP="00603741">
            <w:pPr>
              <w:spacing w:after="60" w:line="240" w:lineRule="auto"/>
              <w:jc w:val="both"/>
              <w:rPr>
                <w:rFonts w:eastAsiaTheme="minorEastAsia"/>
                <w:color w:val="000000" w:themeColor="text1"/>
                <w:kern w:val="24"/>
              </w:rPr>
            </w:pPr>
          </w:p>
          <w:p w14:paraId="0479941E" w14:textId="77777777" w:rsidR="00603741" w:rsidRPr="00E97F64" w:rsidRDefault="00603741" w:rsidP="00603741">
            <w:pPr>
              <w:rPr>
                <w:rFonts w:eastAsia="SimSun"/>
                <w:b/>
                <w:noProof/>
                <w:u w:val="single"/>
                <w:lang w:eastAsia="zh-CN"/>
              </w:rPr>
            </w:pPr>
            <w:r w:rsidRPr="00E97F64">
              <w:rPr>
                <w:rFonts w:eastAsia="SimSun"/>
                <w:b/>
                <w:noProof/>
                <w:u w:val="single"/>
                <w:lang w:eastAsia="zh-CN"/>
              </w:rPr>
              <w:t>Proposal 5: For Rel-18 TEI UE FG 55-4a, 55-4b, 55-4c and 55-4d, “a different PUCCH resource” should be replaced with “a different PUCCH resource in time domain”.</w:t>
            </w:r>
          </w:p>
          <w:p w14:paraId="4733FA1F" w14:textId="77777777" w:rsidR="00603741" w:rsidRDefault="00603741" w:rsidP="00603741">
            <w:pPr>
              <w:spacing w:after="60" w:line="240" w:lineRule="auto"/>
              <w:jc w:val="both"/>
              <w:rPr>
                <w:rFonts w:eastAsiaTheme="minorEastAsia"/>
                <w:color w:val="000000" w:themeColor="text1"/>
                <w:kern w:val="24"/>
              </w:rPr>
            </w:pPr>
            <w:r w:rsidRPr="00DF5569">
              <w:rPr>
                <w:rFonts w:eastAsiaTheme="minorEastAsia"/>
                <w:color w:val="000000" w:themeColor="text1"/>
                <w:kern w:val="24"/>
              </w:rPr>
              <w:t>The text “UE does not expect to determine a different codebook size in a PUCCH slot from the codebook size determined based on HARQ-ACK information associated with PDSCH reception(s) scheduled before a UL grant that schedules a PUSCH in a slot overlapping with the PUCCH slot.”</w:t>
            </w:r>
            <w:r>
              <w:rPr>
                <w:rFonts w:eastAsiaTheme="minorEastAsia"/>
                <w:color w:val="000000" w:themeColor="text1"/>
                <w:kern w:val="24"/>
              </w:rPr>
              <w:t xml:space="preserve"> is captured in the note for FG</w:t>
            </w:r>
            <w:r w:rsidRPr="00DA251F">
              <w:rPr>
                <w:rFonts w:eastAsiaTheme="minorEastAsia"/>
                <w:color w:val="000000" w:themeColor="text1"/>
                <w:kern w:val="24"/>
              </w:rPr>
              <w:t xml:space="preserve"> 55-4a, 55-4b</w:t>
            </w:r>
            <w:r>
              <w:rPr>
                <w:rFonts w:eastAsiaTheme="minorEastAsia"/>
                <w:color w:val="000000" w:themeColor="text1"/>
                <w:kern w:val="24"/>
              </w:rPr>
              <w:t xml:space="preserve"> and </w:t>
            </w:r>
            <w:r w:rsidRPr="00DA251F">
              <w:rPr>
                <w:rFonts w:eastAsiaTheme="minorEastAsia"/>
                <w:color w:val="000000" w:themeColor="text1"/>
                <w:kern w:val="24"/>
              </w:rPr>
              <w:t>55-4c</w:t>
            </w:r>
            <w:r>
              <w:rPr>
                <w:rFonts w:eastAsiaTheme="minorEastAsia"/>
                <w:color w:val="000000" w:themeColor="text1"/>
                <w:kern w:val="24"/>
              </w:rPr>
              <w:t>, the description is not true if the UE reports FG 55-4e, this condition should be clarified. Similarly, the condition of not reporting FG 55-4d should be added for the text “</w:t>
            </w:r>
            <w:r w:rsidRPr="00DF5569">
              <w:rPr>
                <w:rFonts w:eastAsiaTheme="minorEastAsia"/>
                <w:color w:val="000000" w:themeColor="text1"/>
                <w:kern w:val="24"/>
              </w:rPr>
              <w:t>UE does not expect to determine a different [PUCCH resource] in a slot from the [PUCCH resource] determined based on HARQ-ACK information associated with PDSCH reception(s) scheduled before a UL grant that schedules a PUSCH in that slot.</w:t>
            </w:r>
            <w:r>
              <w:rPr>
                <w:rFonts w:eastAsiaTheme="minorEastAsia"/>
                <w:color w:val="000000" w:themeColor="text1"/>
                <w:kern w:val="24"/>
              </w:rPr>
              <w:t>”.</w:t>
            </w:r>
          </w:p>
          <w:p w14:paraId="300F6313" w14:textId="77777777" w:rsidR="00603741" w:rsidRDefault="00603741" w:rsidP="00603741">
            <w:pPr>
              <w:spacing w:after="60" w:line="240" w:lineRule="auto"/>
              <w:jc w:val="both"/>
              <w:rPr>
                <w:rFonts w:eastAsiaTheme="minorEastAsia"/>
                <w:color w:val="000000" w:themeColor="text1"/>
                <w:kern w:val="24"/>
              </w:rPr>
            </w:pPr>
          </w:p>
          <w:p w14:paraId="5958A911" w14:textId="77777777" w:rsidR="00603741" w:rsidRPr="00E97F64" w:rsidRDefault="00603741" w:rsidP="00603741">
            <w:pPr>
              <w:spacing w:after="60" w:line="240" w:lineRule="auto"/>
              <w:jc w:val="both"/>
              <w:rPr>
                <w:rFonts w:eastAsia="SimSun"/>
                <w:b/>
                <w:noProof/>
                <w:u w:val="single"/>
                <w:lang w:eastAsia="zh-CN"/>
              </w:rPr>
            </w:pPr>
            <w:r w:rsidRPr="00E97F64">
              <w:rPr>
                <w:rFonts w:eastAsia="SimSun"/>
                <w:b/>
                <w:noProof/>
                <w:u w:val="single"/>
                <w:lang w:eastAsia="zh-CN"/>
              </w:rPr>
              <w:t>Proposal 6: For Rel-18 TEI UE FG 55-4a, 55-4b, 55-4c and 55-4d, update the note as following,</w:t>
            </w:r>
          </w:p>
          <w:p w14:paraId="395AD0DC" w14:textId="77777777" w:rsidR="00603741" w:rsidRPr="00E97F64" w:rsidRDefault="00603741" w:rsidP="00603741">
            <w:pPr>
              <w:pStyle w:val="aff6"/>
              <w:numPr>
                <w:ilvl w:val="0"/>
                <w:numId w:val="42"/>
              </w:numPr>
              <w:spacing w:after="60" w:line="240" w:lineRule="auto"/>
              <w:ind w:leftChars="0"/>
              <w:jc w:val="both"/>
              <w:rPr>
                <w:rFonts w:eastAsia="SimSun"/>
                <w:b/>
                <w:noProof/>
                <w:sz w:val="20"/>
                <w:u w:val="single"/>
              </w:rPr>
            </w:pPr>
            <w:r w:rsidRPr="00E97F64">
              <w:rPr>
                <w:rFonts w:eastAsia="SimSun"/>
                <w:b/>
                <w:noProof/>
                <w:sz w:val="20"/>
                <w:u w:val="single"/>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w:t>
            </w:r>
            <w:r w:rsidRPr="00E97F64">
              <w:rPr>
                <w:rFonts w:eastAsia="SimSun"/>
                <w:b/>
                <w:noProof/>
                <w:color w:val="FF0000"/>
                <w:sz w:val="20"/>
                <w:u w:val="single"/>
              </w:rPr>
              <w:t>unless the UE reports FG 55-4e</w:t>
            </w:r>
            <w:r w:rsidRPr="00E97F64">
              <w:rPr>
                <w:rFonts w:eastAsia="SimSun"/>
                <w:b/>
                <w:noProof/>
                <w:sz w:val="20"/>
                <w:u w:val="single"/>
              </w:rPr>
              <w:t>.</w:t>
            </w:r>
          </w:p>
          <w:p w14:paraId="6C0B6009" w14:textId="77777777" w:rsidR="00603741" w:rsidRPr="00E97F64" w:rsidRDefault="00603741" w:rsidP="00603741">
            <w:pPr>
              <w:pStyle w:val="aff6"/>
              <w:numPr>
                <w:ilvl w:val="0"/>
                <w:numId w:val="42"/>
              </w:numPr>
              <w:spacing w:after="60" w:line="240" w:lineRule="auto"/>
              <w:ind w:leftChars="0"/>
              <w:jc w:val="both"/>
              <w:rPr>
                <w:rFonts w:eastAsia="SimSun"/>
                <w:b/>
                <w:noProof/>
                <w:sz w:val="20"/>
                <w:u w:val="single"/>
              </w:rPr>
            </w:pPr>
            <w:r w:rsidRPr="00E97F64">
              <w:rPr>
                <w:rFonts w:eastAsia="SimSun"/>
                <w:b/>
                <w:noProof/>
                <w:sz w:val="20"/>
                <w:u w:val="single"/>
              </w:rPr>
              <w:t xml:space="preserve">UE does not expect to determine a different </w:t>
            </w:r>
            <w:r w:rsidRPr="00E97F64">
              <w:rPr>
                <w:rFonts w:eastAsia="SimSun"/>
                <w:b/>
                <w:strike/>
                <w:noProof/>
                <w:color w:val="FF0000"/>
                <w:sz w:val="20"/>
                <w:u w:val="single"/>
              </w:rPr>
              <w:t>[</w:t>
            </w:r>
            <w:r w:rsidRPr="00E97F64">
              <w:rPr>
                <w:rFonts w:eastAsia="SimSun"/>
                <w:b/>
                <w:noProof/>
                <w:sz w:val="20"/>
                <w:u w:val="single"/>
              </w:rPr>
              <w:t>PUCCH resource</w:t>
            </w:r>
            <w:r w:rsidRPr="00E97F64">
              <w:rPr>
                <w:rFonts w:eastAsia="SimSun"/>
                <w:b/>
                <w:strike/>
                <w:noProof/>
                <w:color w:val="FF0000"/>
                <w:sz w:val="20"/>
                <w:u w:val="single"/>
              </w:rPr>
              <w:t>]</w:t>
            </w:r>
            <w:r w:rsidRPr="00E97F64">
              <w:rPr>
                <w:rFonts w:eastAsia="SimSun"/>
                <w:b/>
                <w:noProof/>
                <w:sz w:val="20"/>
                <w:u w:val="single"/>
              </w:rPr>
              <w:t xml:space="preserve"> </w:t>
            </w:r>
            <w:r w:rsidRPr="00E97F64">
              <w:rPr>
                <w:rFonts w:eastAsia="SimSun"/>
                <w:b/>
                <w:noProof/>
                <w:color w:val="FF0000"/>
                <w:sz w:val="20"/>
                <w:u w:val="single"/>
              </w:rPr>
              <w:t xml:space="preserve">in time domain </w:t>
            </w:r>
            <w:r w:rsidRPr="00E97F64">
              <w:rPr>
                <w:rFonts w:eastAsia="SimSun"/>
                <w:b/>
                <w:noProof/>
                <w:sz w:val="20"/>
                <w:u w:val="single"/>
              </w:rPr>
              <w:t xml:space="preserve">in a slot from the </w:t>
            </w:r>
            <w:r w:rsidRPr="00E97F64">
              <w:rPr>
                <w:rFonts w:eastAsia="SimSun"/>
                <w:b/>
                <w:strike/>
                <w:noProof/>
                <w:color w:val="FF0000"/>
                <w:sz w:val="20"/>
                <w:u w:val="single"/>
              </w:rPr>
              <w:t>[</w:t>
            </w:r>
            <w:r w:rsidRPr="00E97F64">
              <w:rPr>
                <w:rFonts w:eastAsia="SimSun"/>
                <w:b/>
                <w:noProof/>
                <w:sz w:val="20"/>
                <w:u w:val="single"/>
              </w:rPr>
              <w:t>PUCCH resource</w:t>
            </w:r>
            <w:r w:rsidRPr="00E97F64">
              <w:rPr>
                <w:rFonts w:eastAsia="SimSun"/>
                <w:b/>
                <w:strike/>
                <w:noProof/>
                <w:color w:val="FF0000"/>
                <w:sz w:val="20"/>
                <w:u w:val="single"/>
              </w:rPr>
              <w:t>]</w:t>
            </w:r>
            <w:r w:rsidRPr="00E97F64">
              <w:rPr>
                <w:rFonts w:eastAsia="SimSun"/>
                <w:b/>
                <w:noProof/>
                <w:sz w:val="20"/>
                <w:u w:val="single"/>
              </w:rPr>
              <w:t xml:space="preserve"> determined based on HARQ-ACK information associated with PDSCH reception(s) scheduled before a UL grant that schedules a PUSCH in that slot </w:t>
            </w:r>
            <w:r w:rsidRPr="00E97F64">
              <w:rPr>
                <w:rFonts w:eastAsia="SimSun"/>
                <w:b/>
                <w:noProof/>
                <w:color w:val="FF0000"/>
                <w:sz w:val="20"/>
                <w:u w:val="single"/>
              </w:rPr>
              <w:t>unless the UE reports FG 55-4d</w:t>
            </w:r>
            <w:r w:rsidRPr="00E97F64">
              <w:rPr>
                <w:rFonts w:eastAsia="SimSun"/>
                <w:b/>
                <w:noProof/>
                <w:sz w:val="20"/>
                <w:u w:val="single"/>
              </w:rPr>
              <w:t>.</w:t>
            </w:r>
          </w:p>
          <w:p w14:paraId="5F41C577" w14:textId="77777777" w:rsidR="003F2AC8" w:rsidRPr="00603741" w:rsidRDefault="003F2AC8" w:rsidP="00D63AC1">
            <w:pPr>
              <w:spacing w:after="120" w:line="240" w:lineRule="auto"/>
              <w:jc w:val="both"/>
              <w:rPr>
                <w:rFonts w:eastAsia="Malgun Gothic"/>
                <w:sz w:val="20"/>
                <w:lang w:eastAsia="zh-CN"/>
              </w:rPr>
            </w:pPr>
          </w:p>
        </w:tc>
      </w:tr>
      <w:tr w:rsidR="003F2AC8" w14:paraId="232E03D8" w14:textId="77777777" w:rsidTr="003521B5">
        <w:tc>
          <w:tcPr>
            <w:tcW w:w="143" w:type="pct"/>
          </w:tcPr>
          <w:p w14:paraId="7AE7F4C2" w14:textId="43F69668" w:rsidR="003F2AC8" w:rsidRDefault="003F2AC8" w:rsidP="00D63AC1">
            <w:pPr>
              <w:spacing w:after="0" w:line="240" w:lineRule="auto"/>
              <w:jc w:val="both"/>
              <w:rPr>
                <w:rFonts w:eastAsia="ＭＳ 明朝"/>
                <w:sz w:val="22"/>
              </w:rPr>
            </w:pPr>
            <w:r>
              <w:rPr>
                <w:rFonts w:eastAsia="ＭＳ 明朝" w:hint="eastAsia"/>
                <w:sz w:val="22"/>
              </w:rPr>
              <w:lastRenderedPageBreak/>
              <w:t>[</w:t>
            </w:r>
            <w:r>
              <w:rPr>
                <w:rFonts w:eastAsia="ＭＳ 明朝"/>
                <w:sz w:val="22"/>
              </w:rPr>
              <w:t>6]</w:t>
            </w:r>
          </w:p>
        </w:tc>
        <w:tc>
          <w:tcPr>
            <w:tcW w:w="407" w:type="pct"/>
          </w:tcPr>
          <w:p w14:paraId="2FA5B901" w14:textId="3B4E08EF" w:rsidR="003F2AC8" w:rsidRDefault="003E7542" w:rsidP="00D63AC1">
            <w:pPr>
              <w:spacing w:after="0" w:line="240" w:lineRule="auto"/>
              <w:jc w:val="both"/>
              <w:rPr>
                <w:rFonts w:eastAsia="ＭＳ 明朝"/>
                <w:sz w:val="22"/>
              </w:rPr>
            </w:pPr>
            <w:r>
              <w:rPr>
                <w:rFonts w:eastAsia="ＭＳ 明朝" w:hint="eastAsia"/>
                <w:sz w:val="22"/>
              </w:rPr>
              <w:t>D</w:t>
            </w:r>
            <w:r>
              <w:rPr>
                <w:rFonts w:eastAsia="ＭＳ 明朝"/>
                <w:sz w:val="22"/>
              </w:rPr>
              <w:t>OCOMO</w:t>
            </w:r>
          </w:p>
        </w:tc>
        <w:tc>
          <w:tcPr>
            <w:tcW w:w="4450" w:type="pct"/>
          </w:tcPr>
          <w:p w14:paraId="7E8E8354" w14:textId="77777777" w:rsidR="00415A5F" w:rsidRDefault="00415A5F" w:rsidP="00415A5F">
            <w:pPr>
              <w:spacing w:afterLines="50" w:after="120"/>
              <w:jc w:val="both"/>
              <w:rPr>
                <w:rFonts w:eastAsiaTheme="minorEastAsia"/>
                <w:sz w:val="22"/>
                <w:szCs w:val="22"/>
              </w:rPr>
            </w:pPr>
            <w:r>
              <w:rPr>
                <w:rFonts w:eastAsiaTheme="minorEastAsia"/>
                <w:sz w:val="22"/>
                <w:szCs w:val="22"/>
              </w:rPr>
              <w:t>For the discussion, the following agreement for TEI at the last meeting is considered.</w:t>
            </w:r>
          </w:p>
          <w:tbl>
            <w:tblPr>
              <w:tblStyle w:val="aff2"/>
              <w:tblW w:w="5000" w:type="pct"/>
              <w:tblLook w:val="04A0" w:firstRow="1" w:lastRow="0" w:firstColumn="1" w:lastColumn="0" w:noHBand="0" w:noVBand="1"/>
            </w:tblPr>
            <w:tblGrid>
              <w:gridCol w:w="19695"/>
            </w:tblGrid>
            <w:tr w:rsidR="00415A5F" w:rsidRPr="00F10F72" w14:paraId="33767791" w14:textId="77777777" w:rsidTr="002131C3">
              <w:tc>
                <w:tcPr>
                  <w:tcW w:w="5000" w:type="pct"/>
                </w:tcPr>
                <w:p w14:paraId="3C51380F" w14:textId="77777777" w:rsidR="00415A5F" w:rsidRPr="00F10F72" w:rsidRDefault="00415A5F" w:rsidP="00415A5F">
                  <w:pPr>
                    <w:spacing w:after="0"/>
                    <w:rPr>
                      <w:rFonts w:ascii="Times" w:eastAsia="Batang" w:hAnsi="Times"/>
                      <w:b/>
                      <w:sz w:val="16"/>
                      <w:szCs w:val="16"/>
                      <w:lang w:eastAsia="en-US"/>
                    </w:rPr>
                  </w:pPr>
                  <w:r w:rsidRPr="00F10F72">
                    <w:rPr>
                      <w:rFonts w:ascii="Times" w:eastAsia="Batang" w:hAnsi="Times"/>
                      <w:b/>
                      <w:sz w:val="16"/>
                      <w:szCs w:val="16"/>
                      <w:highlight w:val="green"/>
                      <w:lang w:eastAsia="en-US"/>
                    </w:rPr>
                    <w:t>Agreement</w:t>
                  </w:r>
                </w:p>
                <w:p w14:paraId="12E06BBF" w14:textId="77777777" w:rsidR="00415A5F" w:rsidRPr="00F10F72" w:rsidRDefault="00415A5F" w:rsidP="00415A5F">
                  <w:pPr>
                    <w:spacing w:after="0"/>
                    <w:jc w:val="both"/>
                    <w:rPr>
                      <w:rFonts w:ascii="Times" w:eastAsia="Batang" w:hAnsi="Times"/>
                      <w:b/>
                      <w:bCs/>
                      <w:sz w:val="16"/>
                      <w:szCs w:val="16"/>
                      <w:lang w:eastAsia="en-US"/>
                    </w:rPr>
                  </w:pPr>
                  <w:r w:rsidRPr="00F10F72">
                    <w:rPr>
                      <w:rFonts w:ascii="Times" w:eastAsia="Batang" w:hAnsi="Times"/>
                      <w:b/>
                      <w:bCs/>
                      <w:sz w:val="16"/>
                      <w:szCs w:val="16"/>
                      <w:lang w:eastAsia="en-US"/>
                    </w:rPr>
                    <w:t>Update the previous agreement made RAN1#113</w:t>
                  </w:r>
                  <w:r w:rsidRPr="00F10F72">
                    <w:rPr>
                      <w:rFonts w:ascii="Times" w:eastAsia="Batang" w:hAnsi="Times" w:cs="Times"/>
                      <w:b/>
                      <w:bCs/>
                      <w:sz w:val="16"/>
                      <w:szCs w:val="16"/>
                      <w:lang w:eastAsia="x-none"/>
                    </w:rPr>
                    <w:t xml:space="preserve"> </w:t>
                  </w:r>
                  <w:r w:rsidRPr="00F10F72">
                    <w:rPr>
                      <w:rFonts w:ascii="Times" w:eastAsia="Batang" w:hAnsi="Times"/>
                      <w:b/>
                      <w:bCs/>
                      <w:sz w:val="16"/>
                      <w:szCs w:val="16"/>
                      <w:lang w:eastAsia="en-US"/>
                    </w:rPr>
                    <w:t>as following,</w:t>
                  </w:r>
                </w:p>
                <w:p w14:paraId="46923F20" w14:textId="77777777" w:rsidR="00415A5F" w:rsidRPr="00F10F72" w:rsidRDefault="00415A5F" w:rsidP="00415A5F">
                  <w:pPr>
                    <w:spacing w:after="0"/>
                    <w:rPr>
                      <w:rFonts w:ascii="Times" w:eastAsia="Batang" w:hAnsi="Times"/>
                      <w:b/>
                      <w:bCs/>
                      <w:sz w:val="16"/>
                      <w:szCs w:val="16"/>
                      <w:lang w:eastAsia="en-US"/>
                    </w:rPr>
                  </w:pPr>
                  <w:r w:rsidRPr="00F10F72">
                    <w:rPr>
                      <w:rFonts w:ascii="Times" w:eastAsia="Batang" w:hAnsi="Times"/>
                      <w:bCs/>
                      <w:sz w:val="16"/>
                      <w:szCs w:val="16"/>
                      <w:highlight w:val="green"/>
                      <w:lang w:eastAsia="en-US"/>
                    </w:rPr>
                    <w:t>Agreement</w:t>
                  </w:r>
                </w:p>
                <w:p w14:paraId="738C8610" w14:textId="77777777" w:rsidR="00415A5F" w:rsidRPr="00F10F72" w:rsidRDefault="00415A5F" w:rsidP="00415A5F">
                  <w:pPr>
                    <w:spacing w:after="0"/>
                    <w:jc w:val="both"/>
                    <w:rPr>
                      <w:rFonts w:ascii="Times" w:eastAsia="Times New Roman" w:hAnsi="Times" w:cs="ＭＳ Ｐゴシック"/>
                      <w:sz w:val="16"/>
                      <w:szCs w:val="16"/>
                      <w:lang w:eastAsia="x-none"/>
                    </w:rPr>
                  </w:pPr>
                  <w:r w:rsidRPr="00F10F72">
                    <w:rPr>
                      <w:rFonts w:ascii="Times" w:eastAsia="Batang" w:hAnsi="Times"/>
                      <w:sz w:val="16"/>
                      <w:szCs w:val="16"/>
                      <w:lang w:eastAsia="x-none"/>
                    </w:rPr>
                    <w:t>If UCI multiplexing of different priorities is not enabled, the restriction on scheduling PDSCH</w:t>
                  </w:r>
                  <w:r w:rsidRPr="00F10F72">
                    <w:rPr>
                      <w:rFonts w:ascii="Times" w:eastAsia="Batang" w:hAnsi="Times"/>
                      <w:color w:val="FF0000"/>
                      <w:sz w:val="16"/>
                      <w:szCs w:val="16"/>
                      <w:lang w:eastAsia="x-none"/>
                    </w:rPr>
                    <w:t xml:space="preserve"> </w:t>
                  </w:r>
                  <w:r w:rsidRPr="00F10F72">
                    <w:rPr>
                      <w:rFonts w:ascii="Times" w:eastAsia="Batang" w:hAnsi="Times"/>
                      <w:sz w:val="16"/>
                      <w:szCs w:val="16"/>
                      <w:lang w:eastAsia="x-none"/>
                    </w:rPr>
                    <w:t>after UL grant is removed for the case of PUSCH with repetitions except the first repetition</w:t>
                  </w:r>
                </w:p>
                <w:p w14:paraId="7100130A" w14:textId="77777777" w:rsidR="00415A5F" w:rsidRPr="00F10F72" w:rsidRDefault="00415A5F" w:rsidP="00415A5F">
                  <w:pPr>
                    <w:numPr>
                      <w:ilvl w:val="0"/>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UE generates Type-1 HARQ-ACK codebook according to the existing specification with the modification of setting the actual ‘ACK/NACK’ value corresponding to PDSCH(s) scheduled after the UL grant.</w:t>
                  </w:r>
                </w:p>
                <w:p w14:paraId="2AE750F5" w14:textId="77777777" w:rsidR="00415A5F" w:rsidRPr="00F10F72" w:rsidRDefault="00415A5F" w:rsidP="00415A5F">
                  <w:pPr>
                    <w:numPr>
                      <w:ilvl w:val="0"/>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UE generates Type-2/3 HARQ-ACK codebook according to the existing specification.</w:t>
                  </w:r>
                </w:p>
                <w:p w14:paraId="07199742" w14:textId="77777777" w:rsidR="00415A5F" w:rsidRPr="00F10F72" w:rsidRDefault="00415A5F" w:rsidP="00415A5F">
                  <w:pPr>
                    <w:numPr>
                      <w:ilvl w:val="1"/>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For Type-2 CB, UL DAI is used for generating HARQ CB.</w:t>
                  </w:r>
                </w:p>
                <w:p w14:paraId="7BCC60B1" w14:textId="77777777" w:rsidR="00415A5F" w:rsidRPr="00F10F72" w:rsidRDefault="00415A5F" w:rsidP="00415A5F">
                  <w:pPr>
                    <w:numPr>
                      <w:ilvl w:val="0"/>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 xml:space="preserve">This feature is subject to separate UE capabilities for type-1, type-2, and type-3 codebooks. </w:t>
                  </w:r>
                </w:p>
                <w:p w14:paraId="6AA65C76" w14:textId="77777777" w:rsidR="00415A5F" w:rsidRPr="00F10F72" w:rsidRDefault="00415A5F" w:rsidP="00415A5F">
                  <w:pPr>
                    <w:numPr>
                      <w:ilvl w:val="0"/>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RRC parameter(s) to configure the function of scheduling PDSCH after a UL DCI format and multiplexing associated HARQ on a PUSCH repetition except the first repetition are introduced in Rel-18.</w:t>
                  </w:r>
                </w:p>
                <w:p w14:paraId="0B3605F1" w14:textId="77777777" w:rsidR="00415A5F" w:rsidRPr="00F10F72" w:rsidRDefault="00415A5F" w:rsidP="00415A5F">
                  <w:pPr>
                    <w:numPr>
                      <w:ilvl w:val="0"/>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Note: the number of PUSCH repetitions can be scheduled/configured by gNB.</w:t>
                  </w:r>
                </w:p>
                <w:p w14:paraId="328EB7AF" w14:textId="77777777" w:rsidR="00415A5F" w:rsidRPr="00F10F72" w:rsidRDefault="00415A5F" w:rsidP="00415A5F">
                  <w:pPr>
                    <w:numPr>
                      <w:ilvl w:val="0"/>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Note: same principle of current specification which UL DAI in UL grant is applied to each PUSCH repetition is reused.</w:t>
                  </w:r>
                </w:p>
                <w:p w14:paraId="282972D7" w14:textId="77777777" w:rsidR="00415A5F" w:rsidRPr="00F10F72" w:rsidRDefault="00415A5F" w:rsidP="00415A5F">
                  <w:pPr>
                    <w:numPr>
                      <w:ilvl w:val="0"/>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 xml:space="preserve">The timeline specified in TS 38.213 Clause </w:t>
                  </w:r>
                  <w:r w:rsidRPr="00F10F72">
                    <w:rPr>
                      <w:rFonts w:ascii="Times" w:eastAsia="Batang" w:hAnsi="Times"/>
                      <w:color w:val="FF0000"/>
                      <w:sz w:val="16"/>
                      <w:szCs w:val="16"/>
                      <w:lang w:eastAsia="x-none"/>
                    </w:rPr>
                    <w:t xml:space="preserve">9.2.3 and </w:t>
                  </w:r>
                  <w:r w:rsidRPr="00F10F72">
                    <w:rPr>
                      <w:rFonts w:ascii="Times" w:eastAsia="Batang" w:hAnsi="Times"/>
                      <w:sz w:val="16"/>
                      <w:szCs w:val="16"/>
                      <w:lang w:eastAsia="x-none"/>
                    </w:rPr>
                    <w:t xml:space="preserve">9.2.5 are satisfied, i.e. </w:t>
                  </w:r>
                  <m:oMath>
                    <m:sSubSup>
                      <m:sSubSupPr>
                        <m:ctrlPr>
                          <w:rPr>
                            <w:rFonts w:ascii="Cambria Math" w:eastAsia="ＭＳ Ｐゴシック" w:hAnsi="Cambria Math" w:cs="ＭＳ Ｐゴシック"/>
                            <w:i/>
                            <w:iCs/>
                            <w:sz w:val="16"/>
                            <w:szCs w:val="16"/>
                            <w:lang w:eastAsia="zh-TW"/>
                          </w:rPr>
                        </m:ctrlPr>
                      </m:sSubSupPr>
                      <m:e>
                        <m:r>
                          <w:rPr>
                            <w:rFonts w:ascii="Cambria Math" w:hAnsi="Cambria Math"/>
                            <w:sz w:val="16"/>
                            <w:szCs w:val="16"/>
                            <w:lang w:val="en-AU"/>
                          </w:rPr>
                          <m:t>T</m:t>
                        </m:r>
                      </m:e>
                      <m:sub>
                        <m:r>
                          <w:rPr>
                            <w:rFonts w:ascii="Cambria Math" w:hAnsi="Cambria Math"/>
                            <w:sz w:val="16"/>
                            <w:szCs w:val="16"/>
                            <w:lang w:val="en-AU"/>
                          </w:rPr>
                          <m:t>proc,1</m:t>
                        </m:r>
                      </m:sub>
                      <m:sup>
                        <m:r>
                          <w:rPr>
                            <w:rFonts w:ascii="Cambria Math" w:hAnsi="Cambria Math"/>
                            <w:sz w:val="16"/>
                            <w:szCs w:val="16"/>
                            <w:lang w:val="en-AU"/>
                          </w:rPr>
                          <m:t>mux</m:t>
                        </m:r>
                      </m:sup>
                    </m:sSubSup>
                  </m:oMath>
                  <w:r w:rsidRPr="00F10F72">
                    <w:rPr>
                      <w:rFonts w:ascii="Times" w:eastAsia="Batang" w:hAnsi="Times"/>
                      <w:sz w:val="16"/>
                      <w:szCs w:val="16"/>
                      <w:lang w:eastAsia="x-none"/>
                    </w:rPr>
                    <w:t xml:space="preserve">between the last PDSCH and PUCCH, </w:t>
                  </w:r>
                  <m:oMath>
                    <m:sSubSup>
                      <m:sSubSupPr>
                        <m:ctrlPr>
                          <w:rPr>
                            <w:rFonts w:ascii="Cambria Math" w:eastAsia="ＭＳ Ｐゴシック" w:hAnsi="Cambria Math" w:cs="ＭＳ Ｐゴシック"/>
                            <w:i/>
                            <w:iCs/>
                            <w:sz w:val="16"/>
                            <w:szCs w:val="16"/>
                            <w:lang w:eastAsia="zh-TW"/>
                          </w:rPr>
                        </m:ctrlPr>
                      </m:sSubSupPr>
                      <m:e>
                        <m:r>
                          <w:rPr>
                            <w:rFonts w:ascii="Cambria Math" w:hAnsi="Cambria Math"/>
                            <w:sz w:val="16"/>
                            <w:szCs w:val="16"/>
                            <w:lang w:val="en-AU"/>
                          </w:rPr>
                          <m:t>T</m:t>
                        </m:r>
                      </m:e>
                      <m:sub>
                        <m:r>
                          <w:rPr>
                            <w:rFonts w:ascii="Cambria Math" w:hAnsi="Cambria Math"/>
                            <w:sz w:val="16"/>
                            <w:szCs w:val="16"/>
                            <w:lang w:val="en-AU"/>
                          </w:rPr>
                          <m:t>proc,2</m:t>
                        </m:r>
                      </m:sub>
                      <m:sup>
                        <m:r>
                          <w:rPr>
                            <w:rFonts w:ascii="Cambria Math" w:hAnsi="Cambria Math"/>
                            <w:sz w:val="16"/>
                            <w:szCs w:val="16"/>
                            <w:lang w:val="en-AU"/>
                          </w:rPr>
                          <m:t>mux</m:t>
                        </m:r>
                      </m:sup>
                    </m:sSubSup>
                  </m:oMath>
                  <w:r w:rsidRPr="00F10F72">
                    <w:rPr>
                      <w:rFonts w:ascii="Times" w:eastAsia="Batang" w:hAnsi="Times"/>
                      <w:sz w:val="16"/>
                      <w:szCs w:val="16"/>
                      <w:lang w:eastAsia="x-none"/>
                    </w:rPr>
                    <w:t xml:space="preserve"> between the last PDCCH among UL grant /DL grant(s) and the earliest PUCCH or PUSCH.  </w:t>
                  </w:r>
                </w:p>
                <w:p w14:paraId="592779C5" w14:textId="77777777" w:rsidR="00415A5F" w:rsidRPr="00F10F72" w:rsidRDefault="00415A5F" w:rsidP="00415A5F">
                  <w:pPr>
                    <w:numPr>
                      <w:ilvl w:val="0"/>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Additional UE capabilities are introduced to support the following functions (UE will be configured by gNB to use the following features via RRC)</w:t>
                  </w:r>
                </w:p>
                <w:p w14:paraId="5A776856" w14:textId="77777777" w:rsidR="00415A5F" w:rsidRPr="00F10F72" w:rsidRDefault="00415A5F" w:rsidP="00415A5F">
                  <w:pPr>
                    <w:numPr>
                      <w:ilvl w:val="1"/>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HARQ-ACK codebook size change on a PUCCH slot</w:t>
                  </w:r>
                </w:p>
                <w:p w14:paraId="31EA890E" w14:textId="77777777" w:rsidR="00415A5F" w:rsidRPr="00F10F72" w:rsidRDefault="00415A5F" w:rsidP="00415A5F">
                  <w:pPr>
                    <w:numPr>
                      <w:ilvl w:val="1"/>
                      <w:numId w:val="16"/>
                    </w:numPr>
                    <w:spacing w:after="0" w:line="240" w:lineRule="auto"/>
                    <w:rPr>
                      <w:rFonts w:ascii="Times" w:eastAsia="Batang" w:hAnsi="Times"/>
                      <w:sz w:val="16"/>
                      <w:szCs w:val="16"/>
                      <w:lang w:eastAsia="x-none"/>
                    </w:rPr>
                  </w:pPr>
                  <w:r w:rsidRPr="00F10F72">
                    <w:rPr>
                      <w:rFonts w:ascii="Times" w:eastAsia="Batang" w:hAnsi="Times"/>
                      <w:sz w:val="16"/>
                      <w:szCs w:val="16"/>
                      <w:lang w:eastAsia="x-none"/>
                    </w:rPr>
                    <w:t xml:space="preserve">PUCCH </w:t>
                  </w:r>
                  <w:r w:rsidRPr="00F10F72">
                    <w:rPr>
                      <w:rFonts w:ascii="Times" w:eastAsia="Batang" w:hAnsi="Times"/>
                      <w:color w:val="FF0000"/>
                      <w:sz w:val="16"/>
                      <w:szCs w:val="16"/>
                      <w:lang w:eastAsia="x-none"/>
                    </w:rPr>
                    <w:t xml:space="preserve">time domain </w:t>
                  </w:r>
                  <w:r w:rsidRPr="00F10F72">
                    <w:rPr>
                      <w:rFonts w:ascii="Times" w:eastAsia="Batang" w:hAnsi="Times"/>
                      <w:sz w:val="16"/>
                      <w:szCs w:val="16"/>
                      <w:lang w:eastAsia="x-none"/>
                    </w:rPr>
                    <w:t>resource change on a PUCCH slot</w:t>
                  </w:r>
                </w:p>
                <w:p w14:paraId="0D98A173" w14:textId="77777777" w:rsidR="00415A5F" w:rsidRPr="00F10F72" w:rsidRDefault="00415A5F" w:rsidP="00415A5F">
                  <w:pPr>
                    <w:numPr>
                      <w:ilvl w:val="0"/>
                      <w:numId w:val="16"/>
                    </w:numPr>
                    <w:spacing w:after="0" w:line="240" w:lineRule="auto"/>
                    <w:rPr>
                      <w:rFonts w:ascii="Times" w:eastAsia="Batang" w:hAnsi="Times"/>
                      <w:color w:val="FF0000"/>
                      <w:sz w:val="16"/>
                      <w:szCs w:val="16"/>
                      <w:lang w:eastAsia="x-none"/>
                    </w:rPr>
                  </w:pPr>
                  <w:r w:rsidRPr="00F10F72">
                    <w:rPr>
                      <w:rFonts w:ascii="Times" w:eastAsia="Batang" w:hAnsi="Times"/>
                      <w:color w:val="FF0000"/>
                      <w:sz w:val="16"/>
                      <w:szCs w:val="16"/>
                      <w:lang w:eastAsia="x-none"/>
                    </w:rPr>
                    <w:t>The above feature cannot be simultaneously enabled with PUCCH carrier switching.</w:t>
                  </w:r>
                </w:p>
              </w:tc>
            </w:tr>
          </w:tbl>
          <w:p w14:paraId="62D5D7C1" w14:textId="77777777" w:rsidR="00415A5F" w:rsidRDefault="00415A5F" w:rsidP="00415A5F">
            <w:pPr>
              <w:spacing w:afterLines="50" w:after="120"/>
              <w:jc w:val="both"/>
              <w:rPr>
                <w:rFonts w:eastAsiaTheme="minorEastAsia"/>
                <w:sz w:val="22"/>
                <w:szCs w:val="22"/>
              </w:rPr>
            </w:pPr>
          </w:p>
          <w:p w14:paraId="40C2FE66" w14:textId="77777777" w:rsidR="00415A5F" w:rsidRDefault="00415A5F" w:rsidP="00415A5F">
            <w:pPr>
              <w:spacing w:afterLines="50" w:after="120"/>
              <w:jc w:val="both"/>
              <w:rPr>
                <w:rFonts w:eastAsiaTheme="minorEastAsia"/>
                <w:sz w:val="22"/>
                <w:szCs w:val="22"/>
              </w:rPr>
            </w:pPr>
            <w:r>
              <w:rPr>
                <w:rFonts w:eastAsiaTheme="minorEastAsia" w:hint="eastAsia"/>
                <w:sz w:val="22"/>
                <w:szCs w:val="22"/>
              </w:rPr>
              <w:t>A</w:t>
            </w:r>
            <w:r>
              <w:rPr>
                <w:rFonts w:eastAsiaTheme="minorEastAsia"/>
                <w:sz w:val="22"/>
                <w:szCs w:val="22"/>
              </w:rPr>
              <w:t>ccording to this agreement, ‘</w:t>
            </w:r>
            <w:r w:rsidRPr="00494B85">
              <w:rPr>
                <w:rFonts w:eastAsiaTheme="minorEastAsia"/>
                <w:sz w:val="22"/>
                <w:szCs w:val="22"/>
                <w:highlight w:val="yellow"/>
              </w:rPr>
              <w:t>[PUCCH resource]</w:t>
            </w:r>
            <w:r>
              <w:rPr>
                <w:rFonts w:eastAsiaTheme="minorEastAsia"/>
                <w:sz w:val="22"/>
                <w:szCs w:val="22"/>
              </w:rPr>
              <w:t>’ can be updated as ‘PUCCH time domain resource’. Correspondingly, ‘PUCCH resource’ in FG 55-4d should be updated. For cap per X, PDSCH reception after UL grant may be in a different band from that for PUSCH, when inter-band CA in a PUCCH group is configured. In this sense, or considering PUCCH-related FGs introduced in R16, ‘per BC’ may be more reasonable. One note is that we are OK with ‘per band’ if other many companies prefer it. For the other yellow part, the current text would be OK.</w:t>
            </w:r>
          </w:p>
          <w:p w14:paraId="13A66F7E" w14:textId="77777777" w:rsidR="00415A5F" w:rsidRDefault="00415A5F" w:rsidP="00415A5F">
            <w:pPr>
              <w:spacing w:afterLines="50" w:after="120"/>
              <w:jc w:val="both"/>
              <w:rPr>
                <w:rFonts w:eastAsia="SimSun"/>
                <w:b/>
                <w:bCs/>
                <w:sz w:val="22"/>
                <w:szCs w:val="22"/>
                <w:lang w:eastAsia="zh-CN"/>
              </w:rPr>
            </w:pPr>
            <w:r w:rsidRPr="00BB3D8C">
              <w:rPr>
                <w:rFonts w:eastAsia="SimSun" w:hint="eastAsia"/>
                <w:b/>
                <w:bCs/>
                <w:sz w:val="22"/>
                <w:szCs w:val="22"/>
                <w:lang w:eastAsia="zh-CN"/>
              </w:rPr>
              <w:t>P</w:t>
            </w:r>
            <w:r w:rsidRPr="00BB3D8C">
              <w:rPr>
                <w:rFonts w:eastAsia="SimSun"/>
                <w:b/>
                <w:bCs/>
                <w:sz w:val="22"/>
                <w:szCs w:val="22"/>
                <w:lang w:eastAsia="zh-CN"/>
              </w:rPr>
              <w:t xml:space="preserve">roposal </w:t>
            </w:r>
            <w:r>
              <w:rPr>
                <w:rFonts w:eastAsia="SimSun"/>
                <w:b/>
                <w:bCs/>
                <w:sz w:val="22"/>
                <w:szCs w:val="22"/>
                <w:lang w:eastAsia="zh-CN"/>
              </w:rPr>
              <w:t>4-1</w:t>
            </w:r>
            <w:r w:rsidRPr="00BB3D8C">
              <w:rPr>
                <w:rFonts w:eastAsia="SimSun"/>
                <w:b/>
                <w:bCs/>
                <w:sz w:val="22"/>
                <w:szCs w:val="22"/>
                <w:lang w:eastAsia="zh-CN"/>
              </w:rPr>
              <w:t>:</w:t>
            </w:r>
            <w:r>
              <w:rPr>
                <w:rFonts w:eastAsia="SimSun"/>
                <w:b/>
                <w:bCs/>
                <w:sz w:val="22"/>
                <w:szCs w:val="22"/>
                <w:lang w:eastAsia="zh-CN"/>
              </w:rPr>
              <w:t xml:space="preserve"> FGs 55-4a/4b/4c/4d/4e are updated as follows</w:t>
            </w:r>
            <w:r w:rsidRPr="00BB3D8C">
              <w:rPr>
                <w:rFonts w:eastAsia="SimSun"/>
                <w:b/>
                <w:bCs/>
                <w:sz w:val="22"/>
                <w:szCs w:val="22"/>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8"/>
              <w:gridCol w:w="744"/>
              <w:gridCol w:w="1639"/>
              <w:gridCol w:w="3691"/>
              <w:gridCol w:w="961"/>
              <w:gridCol w:w="796"/>
              <w:gridCol w:w="784"/>
              <w:gridCol w:w="2198"/>
              <w:gridCol w:w="957"/>
              <w:gridCol w:w="784"/>
              <w:gridCol w:w="784"/>
              <w:gridCol w:w="784"/>
              <w:gridCol w:w="3198"/>
              <w:gridCol w:w="1347"/>
            </w:tblGrid>
            <w:tr w:rsidR="00415A5F" w:rsidRPr="00ED3415" w14:paraId="10F8057E" w14:textId="77777777" w:rsidTr="00415A5F">
              <w:trPr>
                <w:trHeight w:val="20"/>
              </w:trPr>
              <w:tc>
                <w:tcPr>
                  <w:tcW w:w="261" w:type="pct"/>
                  <w:tcBorders>
                    <w:top w:val="single" w:sz="4" w:space="0" w:color="auto"/>
                    <w:left w:val="single" w:sz="4" w:space="0" w:color="auto"/>
                    <w:bottom w:val="single" w:sz="4" w:space="0" w:color="auto"/>
                    <w:right w:val="single" w:sz="4" w:space="0" w:color="auto"/>
                  </w:tcBorders>
                  <w:shd w:val="clear" w:color="auto" w:fill="auto"/>
                </w:tcPr>
                <w:p w14:paraId="730FDF7B"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55. TEI18</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42FD600E"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55-4a</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0D5AC1FF" w14:textId="77777777" w:rsidR="00415A5F" w:rsidRPr="00ED3415" w:rsidRDefault="00415A5F" w:rsidP="00415A5F">
                  <w:pPr>
                    <w:pStyle w:val="TAL"/>
                    <w:keepNext w:val="0"/>
                    <w:keepLines w:val="0"/>
                    <w:widowControl w:val="0"/>
                    <w:rPr>
                      <w:rFonts w:eastAsia="ＭＳ 明朝" w:cs="Arial"/>
                      <w:sz w:val="12"/>
                      <w:szCs w:val="12"/>
                    </w:rPr>
                  </w:pPr>
                  <w:r w:rsidRPr="00ED3415">
                    <w:rPr>
                      <w:rFonts w:cs="Arial"/>
                      <w:sz w:val="12"/>
                      <w:szCs w:val="12"/>
                    </w:rPr>
                    <w:t>Multiplexing Type-1 HARQ-ACK codebook in a PUSCH for PDSCH scheduled after UL grant</w:t>
                  </w:r>
                </w:p>
              </w:tc>
              <w:tc>
                <w:tcPr>
                  <w:tcW w:w="937" w:type="pct"/>
                  <w:tcBorders>
                    <w:top w:val="single" w:sz="4" w:space="0" w:color="auto"/>
                    <w:left w:val="single" w:sz="4" w:space="0" w:color="auto"/>
                    <w:bottom w:val="single" w:sz="4" w:space="0" w:color="auto"/>
                    <w:right w:val="single" w:sz="4" w:space="0" w:color="auto"/>
                  </w:tcBorders>
                  <w:shd w:val="clear" w:color="auto" w:fill="auto"/>
                </w:tcPr>
                <w:p w14:paraId="6DD0FCFF" w14:textId="77777777" w:rsidR="00415A5F" w:rsidRPr="00ED3415" w:rsidRDefault="00415A5F" w:rsidP="00415A5F">
                  <w:pPr>
                    <w:widowControl w:val="0"/>
                    <w:rPr>
                      <w:rFonts w:ascii="Arial" w:hAnsi="Arial" w:cs="Arial"/>
                      <w:sz w:val="12"/>
                      <w:szCs w:val="12"/>
                    </w:rPr>
                  </w:pPr>
                  <w:r w:rsidRPr="00ED3415">
                    <w:rPr>
                      <w:rFonts w:ascii="Arial" w:hAnsi="Arial" w:cs="Arial"/>
                      <w:sz w:val="12"/>
                      <w:szCs w:val="12"/>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0586A6AB" w14:textId="77777777" w:rsidR="00415A5F" w:rsidRPr="00ED3415" w:rsidRDefault="00415A5F" w:rsidP="00415A5F">
                  <w:pPr>
                    <w:pStyle w:val="TAL"/>
                    <w:keepNext w:val="0"/>
                    <w:keepLines w:val="0"/>
                    <w:widowControl w:val="0"/>
                    <w:rPr>
                      <w:rFonts w:eastAsia="ＭＳ 明朝" w:cs="Arial"/>
                      <w:sz w:val="12"/>
                      <w:szCs w:val="12"/>
                      <w:lang w:eastAsia="ja-JP"/>
                    </w:rPr>
                  </w:pPr>
                  <w:r w:rsidRPr="00ED3415">
                    <w:rPr>
                      <w:rFonts w:cs="Arial"/>
                      <w:sz w:val="12"/>
                      <w:szCs w:val="12"/>
                      <w:lang w:eastAsia="ja-JP"/>
                    </w:rPr>
                    <w:t>4-11, one of {5-17, 11-5}</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19B4B47B" w14:textId="77777777" w:rsidR="00415A5F" w:rsidRPr="00ED3415" w:rsidRDefault="00415A5F" w:rsidP="00415A5F">
                  <w:pPr>
                    <w:pStyle w:val="TAL"/>
                    <w:keepNext w:val="0"/>
                    <w:keepLines w:val="0"/>
                    <w:widowControl w:val="0"/>
                    <w:rPr>
                      <w:rFonts w:eastAsia="ＭＳ 明朝" w:cs="Arial"/>
                      <w:sz w:val="12"/>
                      <w:szCs w:val="12"/>
                      <w:lang w:val="en-US" w:eastAsia="zh-CN"/>
                    </w:rPr>
                  </w:pPr>
                  <w:r w:rsidRPr="00ED3415">
                    <w:rPr>
                      <w:rFonts w:cs="Arial"/>
                      <w:sz w:val="12"/>
                      <w:szCs w:val="12"/>
                      <w:lang w:eastAsia="zh-CN"/>
                    </w:rPr>
                    <w:t>Yes</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447C9BAA"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558" w:type="pct"/>
                  <w:tcBorders>
                    <w:top w:val="single" w:sz="4" w:space="0" w:color="auto"/>
                    <w:left w:val="single" w:sz="4" w:space="0" w:color="auto"/>
                    <w:bottom w:val="single" w:sz="4" w:space="0" w:color="auto"/>
                    <w:right w:val="single" w:sz="4" w:space="0" w:color="auto"/>
                  </w:tcBorders>
                  <w:shd w:val="clear" w:color="auto" w:fill="auto"/>
                </w:tcPr>
                <w:p w14:paraId="7B6C9F72" w14:textId="77777777" w:rsidR="00415A5F" w:rsidRPr="00ED3415" w:rsidRDefault="00415A5F" w:rsidP="00415A5F">
                  <w:pPr>
                    <w:pStyle w:val="TAL"/>
                    <w:keepNext w:val="0"/>
                    <w:keepLines w:val="0"/>
                    <w:widowControl w:val="0"/>
                    <w:rPr>
                      <w:rFonts w:eastAsia="ＭＳ 明朝" w:cs="Arial"/>
                      <w:sz w:val="12"/>
                      <w:szCs w:val="12"/>
                      <w:lang w:val="en-US" w:eastAsia="zh-CN"/>
                    </w:rPr>
                  </w:pPr>
                  <w:r w:rsidRPr="00ED3415">
                    <w:rPr>
                      <w:rFonts w:cs="Arial"/>
                      <w:sz w:val="12"/>
                      <w:szCs w:val="12"/>
                      <w:lang w:eastAsia="zh-CN"/>
                    </w:rPr>
                    <w:t xml:space="preserve">UE does not support to multiplex Type-1 HARQ-ACK codebook in a PUSCH repetition when the Type-1 codebook includes HARQ-ACK information for a PDSCH scheduled after the UL grant scheduling the </w:t>
                  </w:r>
                  <w:r w:rsidRPr="00ED3415">
                    <w:rPr>
                      <w:rFonts w:cs="Arial"/>
                      <w:sz w:val="12"/>
                      <w:szCs w:val="12"/>
                      <w:lang w:eastAsia="zh-CN"/>
                    </w:rPr>
                    <w:lastRenderedPageBreak/>
                    <w:t>PUSCH.</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112DDEB0" w14:textId="77777777" w:rsidR="00415A5F" w:rsidRPr="00F66B12" w:rsidRDefault="00415A5F" w:rsidP="00415A5F">
                  <w:pPr>
                    <w:pStyle w:val="TAL"/>
                    <w:keepNext w:val="0"/>
                    <w:keepLines w:val="0"/>
                    <w:widowControl w:val="0"/>
                    <w:rPr>
                      <w:rFonts w:eastAsia="ＭＳ 明朝" w:cs="Arial"/>
                      <w:color w:val="FF0000"/>
                      <w:sz w:val="12"/>
                      <w:szCs w:val="12"/>
                      <w:lang w:val="en-US" w:eastAsia="zh-CN"/>
                    </w:rPr>
                  </w:pPr>
                  <w:r w:rsidRPr="00F66B12">
                    <w:rPr>
                      <w:rFonts w:cs="Arial"/>
                      <w:color w:val="FF0000"/>
                      <w:sz w:val="12"/>
                      <w:szCs w:val="12"/>
                      <w:lang w:eastAsia="zh-CN"/>
                    </w:rPr>
                    <w:lastRenderedPageBreak/>
                    <w:t>Per BC</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27C4CC99"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43E9C813"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7AAD471B"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812" w:type="pct"/>
                  <w:tcBorders>
                    <w:top w:val="single" w:sz="4" w:space="0" w:color="auto"/>
                    <w:left w:val="single" w:sz="4" w:space="0" w:color="auto"/>
                    <w:bottom w:val="single" w:sz="4" w:space="0" w:color="auto"/>
                    <w:right w:val="single" w:sz="4" w:space="0" w:color="auto"/>
                  </w:tcBorders>
                  <w:shd w:val="clear" w:color="auto" w:fill="auto"/>
                </w:tcPr>
                <w:p w14:paraId="648DDE94" w14:textId="77777777" w:rsidR="00415A5F" w:rsidRPr="00ED3415" w:rsidRDefault="00415A5F" w:rsidP="00415A5F">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31A0B2B3" w14:textId="77777777" w:rsidR="00415A5F" w:rsidRPr="00ED3415" w:rsidRDefault="00415A5F" w:rsidP="00415A5F">
                  <w:pPr>
                    <w:pStyle w:val="TAL"/>
                    <w:keepNext w:val="0"/>
                    <w:keepLines w:val="0"/>
                    <w:widowControl w:val="0"/>
                    <w:rPr>
                      <w:rFonts w:asciiTheme="majorHAnsi" w:hAnsiTheme="majorHAnsi" w:cstheme="majorHAnsi"/>
                      <w:sz w:val="12"/>
                      <w:szCs w:val="12"/>
                    </w:rPr>
                  </w:pPr>
                </w:p>
                <w:p w14:paraId="7CF45C2F" w14:textId="77777777" w:rsidR="00415A5F" w:rsidRPr="00ED3415" w:rsidRDefault="00415A5F" w:rsidP="00415A5F">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UE does not expect to determine a diff</w:t>
                  </w:r>
                  <w:r w:rsidRPr="00007F8F">
                    <w:rPr>
                      <w:rFonts w:asciiTheme="majorHAnsi" w:hAnsiTheme="majorHAnsi" w:cstheme="majorHAnsi"/>
                      <w:sz w:val="12"/>
                      <w:szCs w:val="12"/>
                    </w:rPr>
                    <w:t xml:space="preserve">erent </w:t>
                  </w:r>
                  <w:r w:rsidRPr="00007F8F">
                    <w:rPr>
                      <w:rFonts w:asciiTheme="majorHAnsi" w:hAnsiTheme="majorHAnsi" w:cstheme="majorHAnsi"/>
                      <w:strike/>
                      <w:color w:val="FF0000"/>
                      <w:sz w:val="12"/>
                      <w:szCs w:val="12"/>
                    </w:rPr>
                    <w:t>[</w:t>
                  </w:r>
                  <w:r w:rsidRPr="00007F8F">
                    <w:rPr>
                      <w:rFonts w:asciiTheme="majorHAnsi" w:hAnsiTheme="majorHAnsi" w:cstheme="majorHAnsi"/>
                      <w:color w:val="FF0000"/>
                      <w:sz w:val="12"/>
                      <w:szCs w:val="12"/>
                    </w:rPr>
                    <w:t>PUCCH time domain resource</w:t>
                  </w:r>
                  <w:r w:rsidRPr="00007F8F">
                    <w:rPr>
                      <w:rFonts w:asciiTheme="majorHAnsi" w:hAnsiTheme="majorHAnsi" w:cstheme="majorHAnsi"/>
                      <w:strike/>
                      <w:color w:val="FF0000"/>
                      <w:sz w:val="12"/>
                      <w:szCs w:val="12"/>
                    </w:rPr>
                    <w:t>]</w:t>
                  </w:r>
                  <w:r w:rsidRPr="00007F8F">
                    <w:rPr>
                      <w:rFonts w:asciiTheme="majorHAnsi" w:hAnsiTheme="majorHAnsi" w:cstheme="majorHAnsi"/>
                      <w:sz w:val="12"/>
                      <w:szCs w:val="12"/>
                    </w:rPr>
                    <w:t xml:space="preserve"> in a slot from the </w:t>
                  </w:r>
                  <w:r w:rsidRPr="00007F8F">
                    <w:rPr>
                      <w:rFonts w:asciiTheme="majorHAnsi" w:hAnsiTheme="majorHAnsi" w:cstheme="majorHAnsi"/>
                      <w:strike/>
                      <w:color w:val="FF0000"/>
                      <w:sz w:val="12"/>
                      <w:szCs w:val="12"/>
                    </w:rPr>
                    <w:t>[</w:t>
                  </w:r>
                  <w:r w:rsidRPr="00007F8F">
                    <w:rPr>
                      <w:rFonts w:asciiTheme="majorHAnsi" w:hAnsiTheme="majorHAnsi" w:cstheme="majorHAnsi"/>
                      <w:color w:val="FF0000"/>
                      <w:sz w:val="12"/>
                      <w:szCs w:val="12"/>
                    </w:rPr>
                    <w:t>PUCCH time domain resource</w:t>
                  </w:r>
                  <w:r w:rsidRPr="00007F8F">
                    <w:rPr>
                      <w:rFonts w:asciiTheme="majorHAnsi" w:hAnsiTheme="majorHAnsi" w:cstheme="majorHAnsi"/>
                      <w:strike/>
                      <w:color w:val="FF0000"/>
                      <w:sz w:val="12"/>
                      <w:szCs w:val="12"/>
                    </w:rPr>
                    <w:t>]</w:t>
                  </w:r>
                  <w:r w:rsidRPr="00007F8F">
                    <w:rPr>
                      <w:rFonts w:asciiTheme="majorHAnsi" w:hAnsiTheme="majorHAnsi" w:cstheme="majorHAnsi"/>
                      <w:sz w:val="12"/>
                      <w:szCs w:val="12"/>
                    </w:rPr>
                    <w:t xml:space="preserve"> determined based on HARQ-ACK info</w:t>
                  </w:r>
                  <w:r w:rsidRPr="00ED3415">
                    <w:rPr>
                      <w:rFonts w:asciiTheme="majorHAnsi" w:hAnsiTheme="majorHAnsi" w:cstheme="majorHAnsi"/>
                      <w:sz w:val="12"/>
                      <w:szCs w:val="12"/>
                    </w:rPr>
                    <w:t>rmation associated with PDSCH reception(s) scheduled before a UL grant that schedules a PUSCH in that slot.</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5816B23"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rPr>
                    <w:lastRenderedPageBreak/>
                    <w:t xml:space="preserve">Optional with capability </w:t>
                  </w:r>
                  <w:proofErr w:type="spellStart"/>
                  <w:r w:rsidRPr="00ED3415">
                    <w:rPr>
                      <w:rFonts w:cs="Arial"/>
                      <w:sz w:val="12"/>
                      <w:szCs w:val="12"/>
                    </w:rPr>
                    <w:t>signaling</w:t>
                  </w:r>
                  <w:proofErr w:type="spellEnd"/>
                </w:p>
              </w:tc>
            </w:tr>
            <w:tr w:rsidR="00415A5F" w:rsidRPr="00ED3415" w14:paraId="26B95C02" w14:textId="77777777" w:rsidTr="00415A5F">
              <w:trPr>
                <w:trHeight w:val="20"/>
              </w:trPr>
              <w:tc>
                <w:tcPr>
                  <w:tcW w:w="261" w:type="pct"/>
                  <w:tcBorders>
                    <w:top w:val="single" w:sz="4" w:space="0" w:color="auto"/>
                    <w:left w:val="single" w:sz="4" w:space="0" w:color="auto"/>
                    <w:bottom w:val="single" w:sz="4" w:space="0" w:color="auto"/>
                    <w:right w:val="single" w:sz="4" w:space="0" w:color="auto"/>
                  </w:tcBorders>
                  <w:shd w:val="clear" w:color="auto" w:fill="auto"/>
                </w:tcPr>
                <w:p w14:paraId="15F77C35"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55. TEI18</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5264B107"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55-4b</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7BE84716" w14:textId="77777777" w:rsidR="00415A5F" w:rsidRPr="00ED3415" w:rsidRDefault="00415A5F" w:rsidP="00415A5F">
                  <w:pPr>
                    <w:pStyle w:val="TAL"/>
                    <w:keepNext w:val="0"/>
                    <w:keepLines w:val="0"/>
                    <w:widowControl w:val="0"/>
                    <w:rPr>
                      <w:rFonts w:eastAsia="ＭＳ 明朝" w:cs="Arial"/>
                      <w:sz w:val="12"/>
                      <w:szCs w:val="12"/>
                    </w:rPr>
                  </w:pPr>
                  <w:r w:rsidRPr="00ED3415">
                    <w:rPr>
                      <w:rFonts w:cs="Arial"/>
                      <w:sz w:val="12"/>
                      <w:szCs w:val="12"/>
                    </w:rPr>
                    <w:t>Multiplexing Type-2 HARQ-ACK codebook in a PUSCH for PDSCH scheduled after UL grant</w:t>
                  </w:r>
                </w:p>
              </w:tc>
              <w:tc>
                <w:tcPr>
                  <w:tcW w:w="937" w:type="pct"/>
                  <w:tcBorders>
                    <w:top w:val="single" w:sz="4" w:space="0" w:color="auto"/>
                    <w:left w:val="single" w:sz="4" w:space="0" w:color="auto"/>
                    <w:bottom w:val="single" w:sz="4" w:space="0" w:color="auto"/>
                    <w:right w:val="single" w:sz="4" w:space="0" w:color="auto"/>
                  </w:tcBorders>
                  <w:shd w:val="clear" w:color="auto" w:fill="auto"/>
                </w:tcPr>
                <w:p w14:paraId="18FC0643" w14:textId="77777777" w:rsidR="00415A5F" w:rsidRPr="00ED3415" w:rsidRDefault="00415A5F" w:rsidP="00415A5F">
                  <w:pPr>
                    <w:widowControl w:val="0"/>
                    <w:rPr>
                      <w:rFonts w:ascii="Arial" w:hAnsi="Arial" w:cs="Arial"/>
                      <w:sz w:val="12"/>
                      <w:szCs w:val="12"/>
                    </w:rPr>
                  </w:pPr>
                  <w:r w:rsidRPr="00ED3415">
                    <w:rPr>
                      <w:rFonts w:ascii="Arial" w:hAnsi="Arial" w:cs="Arial"/>
                      <w:sz w:val="12"/>
                      <w:szCs w:val="12"/>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17890824" w14:textId="77777777" w:rsidR="00415A5F" w:rsidRPr="00ED3415" w:rsidRDefault="00415A5F" w:rsidP="00415A5F">
                  <w:pPr>
                    <w:pStyle w:val="TAL"/>
                    <w:keepNext w:val="0"/>
                    <w:keepLines w:val="0"/>
                    <w:widowControl w:val="0"/>
                    <w:rPr>
                      <w:rFonts w:eastAsia="ＭＳ 明朝" w:cs="Arial"/>
                      <w:sz w:val="12"/>
                      <w:szCs w:val="12"/>
                      <w:lang w:eastAsia="ja-JP"/>
                    </w:rPr>
                  </w:pPr>
                  <w:r w:rsidRPr="00ED3415">
                    <w:rPr>
                      <w:rFonts w:cs="Arial"/>
                      <w:sz w:val="12"/>
                      <w:szCs w:val="12"/>
                      <w:lang w:eastAsia="ja-JP"/>
                    </w:rPr>
                    <w:t>4-10, one of {5-17, 11-5}</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7F0A11B5" w14:textId="77777777" w:rsidR="00415A5F" w:rsidRPr="00ED3415" w:rsidRDefault="00415A5F" w:rsidP="00415A5F">
                  <w:pPr>
                    <w:pStyle w:val="TAL"/>
                    <w:keepNext w:val="0"/>
                    <w:keepLines w:val="0"/>
                    <w:widowControl w:val="0"/>
                    <w:rPr>
                      <w:rFonts w:eastAsia="ＭＳ 明朝" w:cs="Arial"/>
                      <w:sz w:val="12"/>
                      <w:szCs w:val="12"/>
                      <w:lang w:val="en-US" w:eastAsia="zh-CN"/>
                    </w:rPr>
                  </w:pPr>
                  <w:r w:rsidRPr="00ED3415">
                    <w:rPr>
                      <w:rFonts w:cs="Arial"/>
                      <w:sz w:val="12"/>
                      <w:szCs w:val="12"/>
                      <w:lang w:eastAsia="zh-CN"/>
                    </w:rPr>
                    <w:t>Yes</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40565BA4"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558" w:type="pct"/>
                  <w:tcBorders>
                    <w:top w:val="single" w:sz="4" w:space="0" w:color="auto"/>
                    <w:left w:val="single" w:sz="4" w:space="0" w:color="auto"/>
                    <w:bottom w:val="single" w:sz="4" w:space="0" w:color="auto"/>
                    <w:right w:val="single" w:sz="4" w:space="0" w:color="auto"/>
                  </w:tcBorders>
                  <w:shd w:val="clear" w:color="auto" w:fill="auto"/>
                </w:tcPr>
                <w:p w14:paraId="4C068B67" w14:textId="77777777" w:rsidR="00415A5F" w:rsidRPr="00ED3415" w:rsidRDefault="00415A5F" w:rsidP="00415A5F">
                  <w:pPr>
                    <w:pStyle w:val="TAL"/>
                    <w:keepNext w:val="0"/>
                    <w:keepLines w:val="0"/>
                    <w:widowControl w:val="0"/>
                    <w:rPr>
                      <w:rFonts w:eastAsia="ＭＳ 明朝" w:cs="Arial"/>
                      <w:sz w:val="12"/>
                      <w:szCs w:val="12"/>
                      <w:lang w:val="en-US" w:eastAsia="zh-CN"/>
                    </w:rPr>
                  </w:pPr>
                  <w:r w:rsidRPr="00ED3415">
                    <w:rPr>
                      <w:rFonts w:cs="Arial"/>
                      <w:sz w:val="12"/>
                      <w:szCs w:val="12"/>
                      <w:lang w:eastAsia="zh-CN"/>
                    </w:rPr>
                    <w:t>UE does not support to multiplex Type-2 HARQ-ACK codebook in a PUSCH repetition when the Type-2 codebook includes HARQ-ACK information for a PDSCH scheduled after the UL grant scheduling the PUSCH.</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321ECCAE" w14:textId="77777777" w:rsidR="00415A5F" w:rsidRPr="00F66B12" w:rsidRDefault="00415A5F" w:rsidP="00415A5F">
                  <w:pPr>
                    <w:pStyle w:val="TAL"/>
                    <w:keepNext w:val="0"/>
                    <w:keepLines w:val="0"/>
                    <w:widowControl w:val="0"/>
                    <w:rPr>
                      <w:rFonts w:eastAsia="ＭＳ 明朝" w:cs="Arial"/>
                      <w:color w:val="FF0000"/>
                      <w:sz w:val="12"/>
                      <w:szCs w:val="12"/>
                      <w:lang w:val="en-US" w:eastAsia="zh-CN"/>
                    </w:rPr>
                  </w:pPr>
                  <w:r w:rsidRPr="00F66B12">
                    <w:rPr>
                      <w:rFonts w:cs="Arial"/>
                      <w:color w:val="FF0000"/>
                      <w:sz w:val="12"/>
                      <w:szCs w:val="12"/>
                      <w:lang w:eastAsia="zh-CN"/>
                    </w:rPr>
                    <w:t>Per BC</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629EF604"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0750EA3F"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463730DA"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812" w:type="pct"/>
                  <w:tcBorders>
                    <w:top w:val="single" w:sz="4" w:space="0" w:color="auto"/>
                    <w:left w:val="single" w:sz="4" w:space="0" w:color="auto"/>
                    <w:bottom w:val="single" w:sz="4" w:space="0" w:color="auto"/>
                    <w:right w:val="single" w:sz="4" w:space="0" w:color="auto"/>
                  </w:tcBorders>
                  <w:shd w:val="clear" w:color="auto" w:fill="auto"/>
                </w:tcPr>
                <w:p w14:paraId="4E59FD5A" w14:textId="77777777" w:rsidR="00415A5F" w:rsidRPr="00ED3415" w:rsidRDefault="00415A5F" w:rsidP="00415A5F">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6D593D95" w14:textId="77777777" w:rsidR="00415A5F" w:rsidRPr="00ED3415" w:rsidRDefault="00415A5F" w:rsidP="00415A5F">
                  <w:pPr>
                    <w:pStyle w:val="TAL"/>
                    <w:keepNext w:val="0"/>
                    <w:keepLines w:val="0"/>
                    <w:widowControl w:val="0"/>
                    <w:rPr>
                      <w:rFonts w:asciiTheme="majorHAnsi" w:hAnsiTheme="majorHAnsi" w:cstheme="majorHAnsi"/>
                      <w:sz w:val="12"/>
                      <w:szCs w:val="12"/>
                    </w:rPr>
                  </w:pPr>
                </w:p>
                <w:p w14:paraId="139C7FCF" w14:textId="77777777" w:rsidR="00415A5F" w:rsidRPr="00ED3415" w:rsidRDefault="00415A5F" w:rsidP="00415A5F">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 xml:space="preserve">UE does not expect to determine a different </w:t>
                  </w:r>
                  <w:r w:rsidRPr="00007F8F">
                    <w:rPr>
                      <w:rFonts w:asciiTheme="majorHAnsi" w:hAnsiTheme="majorHAnsi" w:cstheme="majorHAnsi"/>
                      <w:strike/>
                      <w:color w:val="FF0000"/>
                      <w:sz w:val="12"/>
                      <w:szCs w:val="12"/>
                    </w:rPr>
                    <w:t>[</w:t>
                  </w:r>
                  <w:r w:rsidRPr="00007F8F">
                    <w:rPr>
                      <w:rFonts w:asciiTheme="majorHAnsi" w:hAnsiTheme="majorHAnsi" w:cstheme="majorHAnsi"/>
                      <w:color w:val="FF0000"/>
                      <w:sz w:val="12"/>
                      <w:szCs w:val="12"/>
                    </w:rPr>
                    <w:t>PUCCH time domain resource</w:t>
                  </w:r>
                  <w:r w:rsidRPr="00007F8F">
                    <w:rPr>
                      <w:rFonts w:asciiTheme="majorHAnsi" w:hAnsiTheme="majorHAnsi" w:cstheme="majorHAnsi"/>
                      <w:strike/>
                      <w:color w:val="FF0000"/>
                      <w:sz w:val="12"/>
                      <w:szCs w:val="12"/>
                    </w:rPr>
                    <w:t>]</w:t>
                  </w:r>
                  <w:r w:rsidRPr="00ED3415">
                    <w:rPr>
                      <w:rFonts w:asciiTheme="majorHAnsi" w:hAnsiTheme="majorHAnsi" w:cstheme="majorHAnsi"/>
                      <w:sz w:val="12"/>
                      <w:szCs w:val="12"/>
                    </w:rPr>
                    <w:t xml:space="preserve"> in a slot from the </w:t>
                  </w:r>
                  <w:r w:rsidRPr="00007F8F">
                    <w:rPr>
                      <w:rFonts w:asciiTheme="majorHAnsi" w:hAnsiTheme="majorHAnsi" w:cstheme="majorHAnsi"/>
                      <w:strike/>
                      <w:color w:val="FF0000"/>
                      <w:sz w:val="12"/>
                      <w:szCs w:val="12"/>
                    </w:rPr>
                    <w:t>[</w:t>
                  </w:r>
                  <w:r w:rsidRPr="00007F8F">
                    <w:rPr>
                      <w:rFonts w:asciiTheme="majorHAnsi" w:hAnsiTheme="majorHAnsi" w:cstheme="majorHAnsi"/>
                      <w:color w:val="FF0000"/>
                      <w:sz w:val="12"/>
                      <w:szCs w:val="12"/>
                    </w:rPr>
                    <w:t>PUCCH time domain resource</w:t>
                  </w:r>
                  <w:r w:rsidRPr="00007F8F">
                    <w:rPr>
                      <w:rFonts w:asciiTheme="majorHAnsi" w:hAnsiTheme="majorHAnsi" w:cstheme="majorHAnsi"/>
                      <w:strike/>
                      <w:color w:val="FF0000"/>
                      <w:sz w:val="12"/>
                      <w:szCs w:val="12"/>
                    </w:rPr>
                    <w:t>]</w:t>
                  </w:r>
                  <w:r w:rsidRPr="00ED3415">
                    <w:rPr>
                      <w:rFonts w:asciiTheme="majorHAnsi" w:hAnsiTheme="majorHAnsi" w:cstheme="majorHAnsi"/>
                      <w:sz w:val="12"/>
                      <w:szCs w:val="12"/>
                    </w:rPr>
                    <w:t xml:space="preserve"> determined based on HARQ-ACK information associated with PDSCH reception(s) scheduled before a UL grant that schedules a PUSCH in that slot.</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75DFD348"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rPr>
                    <w:t xml:space="preserve">Optional with capability </w:t>
                  </w:r>
                  <w:proofErr w:type="spellStart"/>
                  <w:r w:rsidRPr="00ED3415">
                    <w:rPr>
                      <w:rFonts w:cs="Arial"/>
                      <w:sz w:val="12"/>
                      <w:szCs w:val="12"/>
                    </w:rPr>
                    <w:t>signaling</w:t>
                  </w:r>
                  <w:proofErr w:type="spellEnd"/>
                </w:p>
              </w:tc>
            </w:tr>
            <w:tr w:rsidR="00415A5F" w:rsidRPr="00ED3415" w14:paraId="66AD60C2" w14:textId="77777777" w:rsidTr="00415A5F">
              <w:trPr>
                <w:trHeight w:val="20"/>
              </w:trPr>
              <w:tc>
                <w:tcPr>
                  <w:tcW w:w="261" w:type="pct"/>
                  <w:tcBorders>
                    <w:top w:val="single" w:sz="4" w:space="0" w:color="auto"/>
                    <w:left w:val="single" w:sz="4" w:space="0" w:color="auto"/>
                    <w:bottom w:val="single" w:sz="4" w:space="0" w:color="auto"/>
                    <w:right w:val="single" w:sz="4" w:space="0" w:color="auto"/>
                  </w:tcBorders>
                  <w:shd w:val="clear" w:color="auto" w:fill="auto"/>
                </w:tcPr>
                <w:p w14:paraId="300B6D1A"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55. TEI18</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41655703"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55-4c</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67C7DC63" w14:textId="77777777" w:rsidR="00415A5F" w:rsidRPr="00ED3415" w:rsidRDefault="00415A5F" w:rsidP="00415A5F">
                  <w:pPr>
                    <w:pStyle w:val="TAL"/>
                    <w:keepNext w:val="0"/>
                    <w:keepLines w:val="0"/>
                    <w:widowControl w:val="0"/>
                    <w:rPr>
                      <w:rFonts w:eastAsia="ＭＳ 明朝" w:cs="Arial"/>
                      <w:sz w:val="12"/>
                      <w:szCs w:val="12"/>
                    </w:rPr>
                  </w:pPr>
                  <w:r w:rsidRPr="00ED3415">
                    <w:rPr>
                      <w:rFonts w:cs="Arial"/>
                      <w:sz w:val="12"/>
                      <w:szCs w:val="12"/>
                    </w:rPr>
                    <w:t>Multiplexing Type-3 HARQ-ACK codebook in a PUSCH for PDSCH scheduled after UL grant</w:t>
                  </w:r>
                </w:p>
              </w:tc>
              <w:tc>
                <w:tcPr>
                  <w:tcW w:w="937" w:type="pct"/>
                  <w:tcBorders>
                    <w:top w:val="single" w:sz="4" w:space="0" w:color="auto"/>
                    <w:left w:val="single" w:sz="4" w:space="0" w:color="auto"/>
                    <w:bottom w:val="single" w:sz="4" w:space="0" w:color="auto"/>
                    <w:right w:val="single" w:sz="4" w:space="0" w:color="auto"/>
                  </w:tcBorders>
                  <w:shd w:val="clear" w:color="auto" w:fill="auto"/>
                </w:tcPr>
                <w:p w14:paraId="795EBB0C" w14:textId="77777777" w:rsidR="00415A5F" w:rsidRPr="00ED3415" w:rsidRDefault="00415A5F" w:rsidP="00415A5F">
                  <w:pPr>
                    <w:widowControl w:val="0"/>
                    <w:rPr>
                      <w:rFonts w:ascii="Arial" w:hAnsi="Arial" w:cs="Arial"/>
                      <w:sz w:val="12"/>
                      <w:szCs w:val="12"/>
                    </w:rPr>
                  </w:pPr>
                  <w:r w:rsidRPr="00ED3415">
                    <w:rPr>
                      <w:rFonts w:ascii="Arial" w:hAnsi="Arial" w:cs="Arial"/>
                      <w:sz w:val="12"/>
                      <w:szCs w:val="12"/>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423AA994" w14:textId="77777777" w:rsidR="00415A5F" w:rsidRPr="00ED3415" w:rsidRDefault="00415A5F" w:rsidP="00415A5F">
                  <w:pPr>
                    <w:pStyle w:val="TAL"/>
                    <w:keepNext w:val="0"/>
                    <w:keepLines w:val="0"/>
                    <w:widowControl w:val="0"/>
                    <w:rPr>
                      <w:rFonts w:eastAsia="ＭＳ 明朝" w:cs="Arial"/>
                      <w:sz w:val="12"/>
                      <w:szCs w:val="12"/>
                      <w:lang w:eastAsia="ja-JP"/>
                    </w:rPr>
                  </w:pPr>
                  <w:r w:rsidRPr="00ED3415">
                    <w:rPr>
                      <w:rFonts w:cs="Arial"/>
                      <w:sz w:val="12"/>
                      <w:szCs w:val="12"/>
                      <w:lang w:eastAsia="ja-JP"/>
                    </w:rPr>
                    <w:t>10-16, one of {5-17, 11-5}</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5F887419" w14:textId="77777777" w:rsidR="00415A5F" w:rsidRPr="00ED3415" w:rsidRDefault="00415A5F" w:rsidP="00415A5F">
                  <w:pPr>
                    <w:pStyle w:val="TAL"/>
                    <w:keepNext w:val="0"/>
                    <w:keepLines w:val="0"/>
                    <w:widowControl w:val="0"/>
                    <w:rPr>
                      <w:rFonts w:eastAsia="ＭＳ 明朝" w:cs="Arial"/>
                      <w:sz w:val="12"/>
                      <w:szCs w:val="12"/>
                      <w:lang w:val="en-US" w:eastAsia="zh-CN"/>
                    </w:rPr>
                  </w:pPr>
                  <w:r w:rsidRPr="00ED3415">
                    <w:rPr>
                      <w:rFonts w:cs="Arial"/>
                      <w:sz w:val="12"/>
                      <w:szCs w:val="12"/>
                      <w:lang w:eastAsia="zh-CN"/>
                    </w:rPr>
                    <w:t>Yes</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10DABB0D"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558" w:type="pct"/>
                  <w:tcBorders>
                    <w:top w:val="single" w:sz="4" w:space="0" w:color="auto"/>
                    <w:left w:val="single" w:sz="4" w:space="0" w:color="auto"/>
                    <w:bottom w:val="single" w:sz="4" w:space="0" w:color="auto"/>
                    <w:right w:val="single" w:sz="4" w:space="0" w:color="auto"/>
                  </w:tcBorders>
                  <w:shd w:val="clear" w:color="auto" w:fill="auto"/>
                </w:tcPr>
                <w:p w14:paraId="32469EA4" w14:textId="77777777" w:rsidR="00415A5F" w:rsidRPr="00ED3415" w:rsidRDefault="00415A5F" w:rsidP="00415A5F">
                  <w:pPr>
                    <w:pStyle w:val="TAL"/>
                    <w:keepNext w:val="0"/>
                    <w:keepLines w:val="0"/>
                    <w:widowControl w:val="0"/>
                    <w:rPr>
                      <w:rFonts w:eastAsia="ＭＳ 明朝" w:cs="Arial"/>
                      <w:sz w:val="12"/>
                      <w:szCs w:val="12"/>
                      <w:lang w:val="en-US" w:eastAsia="zh-CN"/>
                    </w:rPr>
                  </w:pPr>
                  <w:r w:rsidRPr="00ED3415">
                    <w:rPr>
                      <w:rFonts w:cs="Arial"/>
                      <w:sz w:val="12"/>
                      <w:szCs w:val="12"/>
                      <w:lang w:eastAsia="zh-CN"/>
                    </w:rPr>
                    <w:t>UE does not support to multiplex Type-3 HARQ-ACK codebook in a PUSCH repetition when the Type-3 codebook includes HARQ-ACK information for a PDSCH scheduled after the UL grant scheduling the PUSCH.</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5A40C6E7" w14:textId="77777777" w:rsidR="00415A5F" w:rsidRPr="00F66B12" w:rsidRDefault="00415A5F" w:rsidP="00415A5F">
                  <w:pPr>
                    <w:pStyle w:val="TAL"/>
                    <w:keepNext w:val="0"/>
                    <w:keepLines w:val="0"/>
                    <w:widowControl w:val="0"/>
                    <w:rPr>
                      <w:rFonts w:eastAsia="ＭＳ 明朝" w:cs="Arial"/>
                      <w:color w:val="FF0000"/>
                      <w:sz w:val="12"/>
                      <w:szCs w:val="12"/>
                      <w:lang w:val="en-US" w:eastAsia="zh-CN"/>
                    </w:rPr>
                  </w:pPr>
                  <w:r w:rsidRPr="00F66B12">
                    <w:rPr>
                      <w:rFonts w:cs="Arial"/>
                      <w:color w:val="FF0000"/>
                      <w:sz w:val="12"/>
                      <w:szCs w:val="12"/>
                      <w:lang w:eastAsia="zh-CN"/>
                    </w:rPr>
                    <w:t>Per BC</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021B7725"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72B67724"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5D05A2D4"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812" w:type="pct"/>
                  <w:tcBorders>
                    <w:top w:val="single" w:sz="4" w:space="0" w:color="auto"/>
                    <w:left w:val="single" w:sz="4" w:space="0" w:color="auto"/>
                    <w:bottom w:val="single" w:sz="4" w:space="0" w:color="auto"/>
                    <w:right w:val="single" w:sz="4" w:space="0" w:color="auto"/>
                  </w:tcBorders>
                  <w:shd w:val="clear" w:color="auto" w:fill="auto"/>
                </w:tcPr>
                <w:p w14:paraId="3C448E6F" w14:textId="77777777" w:rsidR="00415A5F" w:rsidRPr="00ED3415" w:rsidRDefault="00415A5F" w:rsidP="00415A5F">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2D1915FC" w14:textId="77777777" w:rsidR="00415A5F" w:rsidRPr="00ED3415" w:rsidRDefault="00415A5F" w:rsidP="00415A5F">
                  <w:pPr>
                    <w:pStyle w:val="TAL"/>
                    <w:keepNext w:val="0"/>
                    <w:keepLines w:val="0"/>
                    <w:widowControl w:val="0"/>
                    <w:rPr>
                      <w:rFonts w:asciiTheme="majorHAnsi" w:hAnsiTheme="majorHAnsi" w:cstheme="majorHAnsi"/>
                      <w:sz w:val="12"/>
                      <w:szCs w:val="12"/>
                    </w:rPr>
                  </w:pPr>
                </w:p>
                <w:p w14:paraId="366D4056" w14:textId="77777777" w:rsidR="00415A5F" w:rsidRPr="00ED3415" w:rsidRDefault="00415A5F" w:rsidP="00415A5F">
                  <w:pPr>
                    <w:pStyle w:val="TAL"/>
                    <w:keepNext w:val="0"/>
                    <w:keepLines w:val="0"/>
                    <w:widowControl w:val="0"/>
                    <w:rPr>
                      <w:rFonts w:asciiTheme="majorHAnsi" w:hAnsiTheme="majorHAnsi" w:cstheme="majorHAnsi"/>
                      <w:sz w:val="12"/>
                      <w:szCs w:val="12"/>
                    </w:rPr>
                  </w:pPr>
                  <w:r w:rsidRPr="00ED3415">
                    <w:rPr>
                      <w:rFonts w:asciiTheme="majorHAnsi" w:hAnsiTheme="majorHAnsi" w:cstheme="majorHAnsi"/>
                      <w:sz w:val="12"/>
                      <w:szCs w:val="12"/>
                    </w:rPr>
                    <w:t xml:space="preserve">UE does not expect to determine a different </w:t>
                  </w:r>
                  <w:r w:rsidRPr="00007F8F">
                    <w:rPr>
                      <w:rFonts w:asciiTheme="majorHAnsi" w:hAnsiTheme="majorHAnsi" w:cstheme="majorHAnsi"/>
                      <w:strike/>
                      <w:color w:val="FF0000"/>
                      <w:sz w:val="12"/>
                      <w:szCs w:val="12"/>
                    </w:rPr>
                    <w:t>[</w:t>
                  </w:r>
                  <w:r w:rsidRPr="00007F8F">
                    <w:rPr>
                      <w:rFonts w:asciiTheme="majorHAnsi" w:hAnsiTheme="majorHAnsi" w:cstheme="majorHAnsi"/>
                      <w:color w:val="FF0000"/>
                      <w:sz w:val="12"/>
                      <w:szCs w:val="12"/>
                    </w:rPr>
                    <w:t>PUCCH time domain resource</w:t>
                  </w:r>
                  <w:r w:rsidRPr="00007F8F">
                    <w:rPr>
                      <w:rFonts w:asciiTheme="majorHAnsi" w:hAnsiTheme="majorHAnsi" w:cstheme="majorHAnsi"/>
                      <w:strike/>
                      <w:color w:val="FF0000"/>
                      <w:sz w:val="12"/>
                      <w:szCs w:val="12"/>
                    </w:rPr>
                    <w:t>]</w:t>
                  </w:r>
                  <w:r w:rsidRPr="00ED3415">
                    <w:rPr>
                      <w:rFonts w:asciiTheme="majorHAnsi" w:hAnsiTheme="majorHAnsi" w:cstheme="majorHAnsi"/>
                      <w:sz w:val="12"/>
                      <w:szCs w:val="12"/>
                    </w:rPr>
                    <w:t xml:space="preserve"> in a slot from the </w:t>
                  </w:r>
                  <w:r w:rsidRPr="00007F8F">
                    <w:rPr>
                      <w:rFonts w:asciiTheme="majorHAnsi" w:hAnsiTheme="majorHAnsi" w:cstheme="majorHAnsi"/>
                      <w:strike/>
                      <w:color w:val="FF0000"/>
                      <w:sz w:val="12"/>
                      <w:szCs w:val="12"/>
                    </w:rPr>
                    <w:t>[</w:t>
                  </w:r>
                  <w:r w:rsidRPr="00007F8F">
                    <w:rPr>
                      <w:rFonts w:asciiTheme="majorHAnsi" w:hAnsiTheme="majorHAnsi" w:cstheme="majorHAnsi"/>
                      <w:color w:val="FF0000"/>
                      <w:sz w:val="12"/>
                      <w:szCs w:val="12"/>
                    </w:rPr>
                    <w:t>PUCCH time domain resource</w:t>
                  </w:r>
                  <w:r w:rsidRPr="00007F8F">
                    <w:rPr>
                      <w:rFonts w:asciiTheme="majorHAnsi" w:hAnsiTheme="majorHAnsi" w:cstheme="majorHAnsi"/>
                      <w:strike/>
                      <w:color w:val="FF0000"/>
                      <w:sz w:val="12"/>
                      <w:szCs w:val="12"/>
                    </w:rPr>
                    <w:t>]</w:t>
                  </w:r>
                  <w:r w:rsidRPr="00ED3415">
                    <w:rPr>
                      <w:rFonts w:asciiTheme="majorHAnsi" w:hAnsiTheme="majorHAnsi" w:cstheme="majorHAnsi"/>
                      <w:sz w:val="12"/>
                      <w:szCs w:val="12"/>
                    </w:rPr>
                    <w:t xml:space="preserve"> determined based on HARQ-ACK information associated with PDSCH reception(s) scheduled before a UL grant that schedules a PUSCH in that slot.</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1849EA47"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rPr>
                    <w:t xml:space="preserve">Optional with capability </w:t>
                  </w:r>
                  <w:proofErr w:type="spellStart"/>
                  <w:r w:rsidRPr="00ED3415">
                    <w:rPr>
                      <w:rFonts w:cs="Arial"/>
                      <w:sz w:val="12"/>
                      <w:szCs w:val="12"/>
                    </w:rPr>
                    <w:t>signaling</w:t>
                  </w:r>
                  <w:proofErr w:type="spellEnd"/>
                </w:p>
              </w:tc>
            </w:tr>
            <w:tr w:rsidR="00415A5F" w:rsidRPr="00ED3415" w14:paraId="37694702" w14:textId="77777777" w:rsidTr="00415A5F">
              <w:trPr>
                <w:trHeight w:val="20"/>
              </w:trPr>
              <w:tc>
                <w:tcPr>
                  <w:tcW w:w="261" w:type="pct"/>
                  <w:tcBorders>
                    <w:top w:val="single" w:sz="4" w:space="0" w:color="auto"/>
                    <w:left w:val="single" w:sz="4" w:space="0" w:color="auto"/>
                    <w:bottom w:val="single" w:sz="4" w:space="0" w:color="auto"/>
                    <w:right w:val="single" w:sz="4" w:space="0" w:color="auto"/>
                  </w:tcBorders>
                  <w:shd w:val="clear" w:color="auto" w:fill="auto"/>
                </w:tcPr>
                <w:p w14:paraId="2465F0CF"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55. TEI18</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75D3F21D"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55-4d</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5EFC3639" w14:textId="77777777" w:rsidR="00415A5F" w:rsidRPr="00ED3415" w:rsidRDefault="00415A5F" w:rsidP="00415A5F">
                  <w:pPr>
                    <w:pStyle w:val="TAL"/>
                    <w:keepNext w:val="0"/>
                    <w:keepLines w:val="0"/>
                    <w:widowControl w:val="0"/>
                    <w:rPr>
                      <w:rFonts w:eastAsia="ＭＳ 明朝" w:cs="Arial"/>
                      <w:sz w:val="12"/>
                      <w:szCs w:val="12"/>
                    </w:rPr>
                  </w:pPr>
                  <w:r w:rsidRPr="00ED3415">
                    <w:rPr>
                      <w:rFonts w:cs="Arial"/>
                      <w:sz w:val="12"/>
                      <w:szCs w:val="12"/>
                    </w:rPr>
                    <w:t>Determining a different PUCCH</w:t>
                  </w:r>
                  <w:r>
                    <w:rPr>
                      <w:rFonts w:cs="Arial"/>
                      <w:sz w:val="12"/>
                      <w:szCs w:val="12"/>
                    </w:rPr>
                    <w:t xml:space="preserve"> </w:t>
                  </w:r>
                  <w:r w:rsidRPr="00007F8F">
                    <w:rPr>
                      <w:rFonts w:cs="Arial"/>
                      <w:color w:val="FF0000"/>
                      <w:sz w:val="12"/>
                      <w:szCs w:val="12"/>
                    </w:rPr>
                    <w:t>time domain</w:t>
                  </w:r>
                  <w:r w:rsidRPr="00ED3415">
                    <w:rPr>
                      <w:rFonts w:cs="Arial"/>
                      <w:sz w:val="12"/>
                      <w:szCs w:val="12"/>
                    </w:rPr>
                    <w:t xml:space="preserve"> resource to transmit HARQ-ACK for PDSCH scheduled after UL grant</w:t>
                  </w:r>
                </w:p>
              </w:tc>
              <w:tc>
                <w:tcPr>
                  <w:tcW w:w="937" w:type="pct"/>
                  <w:tcBorders>
                    <w:top w:val="single" w:sz="4" w:space="0" w:color="auto"/>
                    <w:left w:val="single" w:sz="4" w:space="0" w:color="auto"/>
                    <w:bottom w:val="single" w:sz="4" w:space="0" w:color="auto"/>
                    <w:right w:val="single" w:sz="4" w:space="0" w:color="auto"/>
                  </w:tcBorders>
                  <w:shd w:val="clear" w:color="auto" w:fill="auto"/>
                </w:tcPr>
                <w:p w14:paraId="0CB913EF" w14:textId="77777777" w:rsidR="00415A5F" w:rsidRPr="00ED3415" w:rsidRDefault="00415A5F" w:rsidP="00415A5F">
                  <w:pPr>
                    <w:widowControl w:val="0"/>
                    <w:autoSpaceDE w:val="0"/>
                    <w:autoSpaceDN w:val="0"/>
                    <w:adjustRightInd w:val="0"/>
                    <w:snapToGrid w:val="0"/>
                    <w:contextualSpacing/>
                    <w:rPr>
                      <w:rFonts w:ascii="Arial" w:hAnsi="Arial" w:cs="Arial"/>
                      <w:sz w:val="12"/>
                      <w:szCs w:val="12"/>
                    </w:rPr>
                  </w:pPr>
                  <w:r w:rsidRPr="00ED3415">
                    <w:rPr>
                      <w:rFonts w:ascii="Arial" w:hAnsi="Arial" w:cs="Arial"/>
                      <w:sz w:val="12"/>
                      <w:szCs w:val="12"/>
                    </w:rPr>
                    <w:t xml:space="preserve">1. Support determining a different PUCCH </w:t>
                  </w:r>
                  <w:r w:rsidRPr="00007F8F">
                    <w:rPr>
                      <w:rFonts w:ascii="Arial" w:hAnsi="Arial" w:cs="Arial"/>
                      <w:color w:val="FF0000"/>
                      <w:sz w:val="12"/>
                      <w:szCs w:val="12"/>
                    </w:rPr>
                    <w:t>time domain</w:t>
                  </w:r>
                  <w:r w:rsidRPr="00ED3415">
                    <w:rPr>
                      <w:rFonts w:ascii="Arial" w:hAnsi="Arial" w:cs="Arial"/>
                      <w:sz w:val="12"/>
                      <w:szCs w:val="12"/>
                    </w:rPr>
                    <w:t xml:space="preserve"> resource in a slot from the PUCCH </w:t>
                  </w:r>
                  <w:r w:rsidRPr="00007F8F">
                    <w:rPr>
                      <w:rFonts w:ascii="Arial" w:hAnsi="Arial" w:cs="Arial"/>
                      <w:color w:val="FF0000"/>
                      <w:sz w:val="12"/>
                      <w:szCs w:val="12"/>
                    </w:rPr>
                    <w:t>time domain</w:t>
                  </w:r>
                  <w:r>
                    <w:rPr>
                      <w:rFonts w:ascii="Arial" w:hAnsi="Arial" w:cs="Arial"/>
                      <w:sz w:val="12"/>
                      <w:szCs w:val="12"/>
                    </w:rPr>
                    <w:t xml:space="preserve"> </w:t>
                  </w:r>
                  <w:r w:rsidRPr="00ED3415">
                    <w:rPr>
                      <w:rFonts w:ascii="Arial" w:hAnsi="Arial" w:cs="Arial"/>
                      <w:sz w:val="12"/>
                      <w:szCs w:val="12"/>
                    </w:rPr>
                    <w:t>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333E6887" w14:textId="77777777" w:rsidR="00415A5F" w:rsidRPr="00ED3415" w:rsidRDefault="00415A5F" w:rsidP="00415A5F">
                  <w:pPr>
                    <w:pStyle w:val="TAL"/>
                    <w:keepNext w:val="0"/>
                    <w:keepLines w:val="0"/>
                    <w:widowControl w:val="0"/>
                    <w:rPr>
                      <w:rFonts w:eastAsia="ＭＳ 明朝" w:cs="Arial"/>
                      <w:sz w:val="12"/>
                      <w:szCs w:val="12"/>
                      <w:lang w:eastAsia="ja-JP"/>
                    </w:rPr>
                  </w:pPr>
                  <w:r w:rsidRPr="00ED3415">
                    <w:rPr>
                      <w:sz w:val="12"/>
                      <w:szCs w:val="12"/>
                    </w:rPr>
                    <w:t>O</w:t>
                  </w:r>
                  <w:r w:rsidRPr="00ED3415">
                    <w:rPr>
                      <w:rFonts w:cs="Arial"/>
                      <w:sz w:val="12"/>
                      <w:szCs w:val="12"/>
                      <w:lang w:eastAsia="ja-JP"/>
                    </w:rPr>
                    <w:t>ne of {FG 55-4a, 55-4b, 55-4c}</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7C3CDF6D" w14:textId="77777777" w:rsidR="00415A5F" w:rsidRPr="00ED3415" w:rsidRDefault="00415A5F" w:rsidP="00415A5F">
                  <w:pPr>
                    <w:pStyle w:val="TAL"/>
                    <w:keepNext w:val="0"/>
                    <w:keepLines w:val="0"/>
                    <w:widowControl w:val="0"/>
                    <w:rPr>
                      <w:rFonts w:eastAsia="ＭＳ 明朝" w:cs="Arial"/>
                      <w:sz w:val="12"/>
                      <w:szCs w:val="12"/>
                      <w:lang w:val="en-US" w:eastAsia="zh-CN"/>
                    </w:rPr>
                  </w:pPr>
                  <w:r w:rsidRPr="00ED3415">
                    <w:rPr>
                      <w:rFonts w:cs="Arial"/>
                      <w:sz w:val="12"/>
                      <w:szCs w:val="12"/>
                      <w:lang w:eastAsia="zh-CN"/>
                    </w:rPr>
                    <w:t>Yes</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46545760"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558" w:type="pct"/>
                  <w:tcBorders>
                    <w:top w:val="single" w:sz="4" w:space="0" w:color="auto"/>
                    <w:left w:val="single" w:sz="4" w:space="0" w:color="auto"/>
                    <w:bottom w:val="single" w:sz="4" w:space="0" w:color="auto"/>
                    <w:right w:val="single" w:sz="4" w:space="0" w:color="auto"/>
                  </w:tcBorders>
                  <w:shd w:val="clear" w:color="auto" w:fill="auto"/>
                </w:tcPr>
                <w:p w14:paraId="2CA8E49A" w14:textId="77777777" w:rsidR="00415A5F" w:rsidRPr="00ED3415" w:rsidRDefault="00415A5F" w:rsidP="00415A5F">
                  <w:pPr>
                    <w:pStyle w:val="TAL"/>
                    <w:keepNext w:val="0"/>
                    <w:keepLines w:val="0"/>
                    <w:widowControl w:val="0"/>
                    <w:rPr>
                      <w:rFonts w:eastAsia="ＭＳ 明朝" w:cs="Arial"/>
                      <w:sz w:val="12"/>
                      <w:szCs w:val="12"/>
                      <w:lang w:val="en-US" w:eastAsia="zh-CN"/>
                    </w:rPr>
                  </w:pPr>
                  <w:r w:rsidRPr="00ED3415">
                    <w:rPr>
                      <w:rFonts w:cs="Arial"/>
                      <w:sz w:val="12"/>
                      <w:szCs w:val="12"/>
                      <w:lang w:eastAsia="zh-CN"/>
                    </w:rPr>
                    <w:t xml:space="preserve">UE does not support to determine a different PUCCH </w:t>
                  </w:r>
                  <w:r w:rsidRPr="00007F8F">
                    <w:rPr>
                      <w:rFonts w:cs="Arial"/>
                      <w:color w:val="FF0000"/>
                      <w:sz w:val="12"/>
                      <w:szCs w:val="12"/>
                    </w:rPr>
                    <w:t>time domain</w:t>
                  </w:r>
                  <w:r w:rsidRPr="00ED3415">
                    <w:rPr>
                      <w:rFonts w:cs="Arial"/>
                      <w:sz w:val="12"/>
                      <w:szCs w:val="12"/>
                      <w:lang w:eastAsia="zh-CN"/>
                    </w:rPr>
                    <w:t xml:space="preserve"> resource to transmit HARQ-ACK for PDSCH scheduled after UL grant.</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6656C2E8" w14:textId="77777777" w:rsidR="00415A5F" w:rsidRPr="00F66B12" w:rsidRDefault="00415A5F" w:rsidP="00415A5F">
                  <w:pPr>
                    <w:pStyle w:val="TAL"/>
                    <w:keepNext w:val="0"/>
                    <w:keepLines w:val="0"/>
                    <w:widowControl w:val="0"/>
                    <w:rPr>
                      <w:rFonts w:eastAsia="ＭＳ 明朝" w:cs="Arial"/>
                      <w:color w:val="FF0000"/>
                      <w:sz w:val="12"/>
                      <w:szCs w:val="12"/>
                      <w:lang w:val="en-US" w:eastAsia="zh-CN"/>
                    </w:rPr>
                  </w:pPr>
                  <w:r w:rsidRPr="00F66B12">
                    <w:rPr>
                      <w:rFonts w:cs="Arial"/>
                      <w:color w:val="FF0000"/>
                      <w:sz w:val="12"/>
                      <w:szCs w:val="12"/>
                      <w:lang w:eastAsia="zh-CN"/>
                    </w:rPr>
                    <w:t>Per BC</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29802BC1"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351B4D0D"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7367BF91"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812" w:type="pct"/>
                  <w:tcBorders>
                    <w:top w:val="single" w:sz="4" w:space="0" w:color="auto"/>
                    <w:left w:val="single" w:sz="4" w:space="0" w:color="auto"/>
                    <w:bottom w:val="single" w:sz="4" w:space="0" w:color="auto"/>
                    <w:right w:val="single" w:sz="4" w:space="0" w:color="auto"/>
                  </w:tcBorders>
                  <w:shd w:val="clear" w:color="auto" w:fill="auto"/>
                </w:tcPr>
                <w:p w14:paraId="6E2D0154" w14:textId="77777777" w:rsidR="00415A5F" w:rsidRPr="00ED3415" w:rsidRDefault="00415A5F" w:rsidP="00415A5F">
                  <w:pPr>
                    <w:pStyle w:val="TAL"/>
                    <w:keepNext w:val="0"/>
                    <w:keepLines w:val="0"/>
                    <w:widowControl w:val="0"/>
                    <w:rPr>
                      <w:rFonts w:asciiTheme="majorHAnsi" w:hAnsiTheme="majorHAnsi" w:cstheme="majorHAnsi"/>
                      <w:sz w:val="12"/>
                      <w:szCs w:val="12"/>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4F98E3D5"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rPr>
                    <w:t xml:space="preserve">Optional with capability </w:t>
                  </w:r>
                  <w:proofErr w:type="spellStart"/>
                  <w:r w:rsidRPr="00ED3415">
                    <w:rPr>
                      <w:rFonts w:cs="Arial"/>
                      <w:sz w:val="12"/>
                      <w:szCs w:val="12"/>
                    </w:rPr>
                    <w:t>signaling</w:t>
                  </w:r>
                  <w:proofErr w:type="spellEnd"/>
                </w:p>
              </w:tc>
            </w:tr>
            <w:tr w:rsidR="00415A5F" w:rsidRPr="00ED3415" w14:paraId="58E7DE9A" w14:textId="77777777" w:rsidTr="00415A5F">
              <w:trPr>
                <w:trHeight w:val="20"/>
              </w:trPr>
              <w:tc>
                <w:tcPr>
                  <w:tcW w:w="261" w:type="pct"/>
                  <w:tcBorders>
                    <w:top w:val="single" w:sz="4" w:space="0" w:color="auto"/>
                    <w:left w:val="single" w:sz="4" w:space="0" w:color="auto"/>
                    <w:bottom w:val="single" w:sz="4" w:space="0" w:color="auto"/>
                    <w:right w:val="single" w:sz="4" w:space="0" w:color="auto"/>
                  </w:tcBorders>
                  <w:shd w:val="clear" w:color="auto" w:fill="auto"/>
                </w:tcPr>
                <w:p w14:paraId="5CD5EF64"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55. TEI18</w:t>
                  </w:r>
                </w:p>
              </w:tc>
              <w:tc>
                <w:tcPr>
                  <w:tcW w:w="189" w:type="pct"/>
                  <w:tcBorders>
                    <w:top w:val="single" w:sz="4" w:space="0" w:color="auto"/>
                    <w:left w:val="single" w:sz="4" w:space="0" w:color="auto"/>
                    <w:bottom w:val="single" w:sz="4" w:space="0" w:color="auto"/>
                    <w:right w:val="single" w:sz="4" w:space="0" w:color="auto"/>
                  </w:tcBorders>
                  <w:shd w:val="clear" w:color="auto" w:fill="auto"/>
                </w:tcPr>
                <w:p w14:paraId="164DBD1A"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55-4e</w:t>
                  </w:r>
                </w:p>
              </w:tc>
              <w:tc>
                <w:tcPr>
                  <w:tcW w:w="416" w:type="pct"/>
                  <w:tcBorders>
                    <w:top w:val="single" w:sz="4" w:space="0" w:color="auto"/>
                    <w:left w:val="single" w:sz="4" w:space="0" w:color="auto"/>
                    <w:bottom w:val="single" w:sz="4" w:space="0" w:color="auto"/>
                    <w:right w:val="single" w:sz="4" w:space="0" w:color="auto"/>
                  </w:tcBorders>
                  <w:shd w:val="clear" w:color="auto" w:fill="auto"/>
                </w:tcPr>
                <w:p w14:paraId="3F5C45E5" w14:textId="77777777" w:rsidR="00415A5F" w:rsidRPr="00ED3415" w:rsidRDefault="00415A5F" w:rsidP="00415A5F">
                  <w:pPr>
                    <w:pStyle w:val="TAL"/>
                    <w:keepNext w:val="0"/>
                    <w:keepLines w:val="0"/>
                    <w:widowControl w:val="0"/>
                    <w:rPr>
                      <w:rFonts w:eastAsia="ＭＳ 明朝" w:cs="Arial"/>
                      <w:sz w:val="12"/>
                      <w:szCs w:val="12"/>
                    </w:rPr>
                  </w:pPr>
                  <w:r w:rsidRPr="00ED3415">
                    <w:rPr>
                      <w:rFonts w:cs="Arial"/>
                      <w:sz w:val="12"/>
                      <w:szCs w:val="12"/>
                    </w:rPr>
                    <w:t>Determining different codebook size to transmit HARQ-ACK for PDSCH scheduled after UL grant</w:t>
                  </w:r>
                </w:p>
              </w:tc>
              <w:tc>
                <w:tcPr>
                  <w:tcW w:w="937" w:type="pct"/>
                  <w:tcBorders>
                    <w:top w:val="single" w:sz="4" w:space="0" w:color="auto"/>
                    <w:left w:val="single" w:sz="4" w:space="0" w:color="auto"/>
                    <w:bottom w:val="single" w:sz="4" w:space="0" w:color="auto"/>
                    <w:right w:val="single" w:sz="4" w:space="0" w:color="auto"/>
                  </w:tcBorders>
                  <w:shd w:val="clear" w:color="auto" w:fill="auto"/>
                </w:tcPr>
                <w:p w14:paraId="51F2258D" w14:textId="77777777" w:rsidR="00415A5F" w:rsidRPr="00ED3415" w:rsidRDefault="00415A5F" w:rsidP="00415A5F">
                  <w:pPr>
                    <w:widowControl w:val="0"/>
                    <w:autoSpaceDE w:val="0"/>
                    <w:autoSpaceDN w:val="0"/>
                    <w:adjustRightInd w:val="0"/>
                    <w:snapToGrid w:val="0"/>
                    <w:contextualSpacing/>
                    <w:rPr>
                      <w:rFonts w:ascii="Arial" w:hAnsi="Arial" w:cs="Arial"/>
                      <w:sz w:val="12"/>
                      <w:szCs w:val="12"/>
                    </w:rPr>
                  </w:pPr>
                  <w:r w:rsidRPr="00ED3415">
                    <w:rPr>
                      <w:rFonts w:ascii="Arial" w:hAnsi="Arial" w:cs="Arial"/>
                      <w:sz w:val="12"/>
                      <w:szCs w:val="12"/>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244" w:type="pct"/>
                  <w:tcBorders>
                    <w:top w:val="single" w:sz="4" w:space="0" w:color="auto"/>
                    <w:left w:val="single" w:sz="4" w:space="0" w:color="auto"/>
                    <w:bottom w:val="single" w:sz="4" w:space="0" w:color="auto"/>
                    <w:right w:val="single" w:sz="4" w:space="0" w:color="auto"/>
                  </w:tcBorders>
                  <w:shd w:val="clear" w:color="auto" w:fill="auto"/>
                </w:tcPr>
                <w:p w14:paraId="51977760" w14:textId="77777777" w:rsidR="00415A5F" w:rsidRPr="00ED3415" w:rsidRDefault="00415A5F" w:rsidP="00415A5F">
                  <w:pPr>
                    <w:pStyle w:val="TAL"/>
                    <w:keepNext w:val="0"/>
                    <w:keepLines w:val="0"/>
                    <w:widowControl w:val="0"/>
                    <w:rPr>
                      <w:rFonts w:eastAsia="ＭＳ 明朝" w:cs="Arial"/>
                      <w:sz w:val="12"/>
                      <w:szCs w:val="12"/>
                      <w:lang w:eastAsia="ja-JP"/>
                    </w:rPr>
                  </w:pPr>
                  <w:r w:rsidRPr="00ED3415">
                    <w:rPr>
                      <w:sz w:val="12"/>
                      <w:szCs w:val="12"/>
                    </w:rPr>
                    <w:t>O</w:t>
                  </w:r>
                  <w:r w:rsidRPr="00ED3415">
                    <w:rPr>
                      <w:rFonts w:cs="Arial"/>
                      <w:sz w:val="12"/>
                      <w:szCs w:val="12"/>
                      <w:lang w:eastAsia="ja-JP"/>
                    </w:rPr>
                    <w:t>ne of {FG 55-4a, 55-4b, 55-4c}</w:t>
                  </w:r>
                </w:p>
              </w:tc>
              <w:tc>
                <w:tcPr>
                  <w:tcW w:w="202" w:type="pct"/>
                  <w:tcBorders>
                    <w:top w:val="single" w:sz="4" w:space="0" w:color="auto"/>
                    <w:left w:val="single" w:sz="4" w:space="0" w:color="auto"/>
                    <w:bottom w:val="single" w:sz="4" w:space="0" w:color="auto"/>
                    <w:right w:val="single" w:sz="4" w:space="0" w:color="auto"/>
                  </w:tcBorders>
                  <w:shd w:val="clear" w:color="auto" w:fill="auto"/>
                </w:tcPr>
                <w:p w14:paraId="3ACB7FF5" w14:textId="77777777" w:rsidR="00415A5F" w:rsidRPr="00ED3415" w:rsidRDefault="00415A5F" w:rsidP="00415A5F">
                  <w:pPr>
                    <w:pStyle w:val="TAL"/>
                    <w:keepNext w:val="0"/>
                    <w:keepLines w:val="0"/>
                    <w:widowControl w:val="0"/>
                    <w:rPr>
                      <w:rFonts w:eastAsia="ＭＳ 明朝" w:cs="Arial"/>
                      <w:sz w:val="12"/>
                      <w:szCs w:val="12"/>
                      <w:lang w:val="en-US" w:eastAsia="zh-CN"/>
                    </w:rPr>
                  </w:pPr>
                  <w:r w:rsidRPr="00ED3415">
                    <w:rPr>
                      <w:rFonts w:cs="Arial"/>
                      <w:sz w:val="12"/>
                      <w:szCs w:val="12"/>
                      <w:lang w:eastAsia="zh-CN"/>
                    </w:rPr>
                    <w:t>Yes</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2BF8AAEE"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lang w:eastAsia="ja-JP"/>
                    </w:rPr>
                    <w:t>N/A</w:t>
                  </w:r>
                </w:p>
              </w:tc>
              <w:tc>
                <w:tcPr>
                  <w:tcW w:w="558" w:type="pct"/>
                  <w:tcBorders>
                    <w:top w:val="single" w:sz="4" w:space="0" w:color="auto"/>
                    <w:left w:val="single" w:sz="4" w:space="0" w:color="auto"/>
                    <w:bottom w:val="single" w:sz="4" w:space="0" w:color="auto"/>
                    <w:right w:val="single" w:sz="4" w:space="0" w:color="auto"/>
                  </w:tcBorders>
                  <w:shd w:val="clear" w:color="auto" w:fill="auto"/>
                </w:tcPr>
                <w:p w14:paraId="7DC22687" w14:textId="77777777" w:rsidR="00415A5F" w:rsidRPr="00ED3415" w:rsidRDefault="00415A5F" w:rsidP="00415A5F">
                  <w:pPr>
                    <w:pStyle w:val="TAL"/>
                    <w:keepNext w:val="0"/>
                    <w:keepLines w:val="0"/>
                    <w:widowControl w:val="0"/>
                    <w:rPr>
                      <w:rFonts w:eastAsia="ＭＳ 明朝" w:cs="Arial"/>
                      <w:sz w:val="12"/>
                      <w:szCs w:val="12"/>
                      <w:lang w:val="en-US" w:eastAsia="zh-CN"/>
                    </w:rPr>
                  </w:pPr>
                  <w:r w:rsidRPr="00ED3415">
                    <w:rPr>
                      <w:rFonts w:cs="Arial"/>
                      <w:sz w:val="12"/>
                      <w:szCs w:val="12"/>
                      <w:lang w:eastAsia="zh-CN"/>
                    </w:rPr>
                    <w:t>UE does not support to determine different codebook size to transmit HARQ-ACK for PDSCH scheduled after UL grant.</w:t>
                  </w:r>
                </w:p>
              </w:tc>
              <w:tc>
                <w:tcPr>
                  <w:tcW w:w="243" w:type="pct"/>
                  <w:tcBorders>
                    <w:top w:val="single" w:sz="4" w:space="0" w:color="auto"/>
                    <w:left w:val="single" w:sz="4" w:space="0" w:color="auto"/>
                    <w:bottom w:val="single" w:sz="4" w:space="0" w:color="auto"/>
                    <w:right w:val="single" w:sz="4" w:space="0" w:color="auto"/>
                  </w:tcBorders>
                  <w:shd w:val="clear" w:color="auto" w:fill="auto"/>
                </w:tcPr>
                <w:p w14:paraId="1C4D007B" w14:textId="77777777" w:rsidR="00415A5F" w:rsidRPr="00F66B12" w:rsidRDefault="00415A5F" w:rsidP="00415A5F">
                  <w:pPr>
                    <w:pStyle w:val="TAL"/>
                    <w:keepNext w:val="0"/>
                    <w:keepLines w:val="0"/>
                    <w:widowControl w:val="0"/>
                    <w:rPr>
                      <w:rFonts w:eastAsia="ＭＳ 明朝" w:cs="Arial"/>
                      <w:color w:val="FF0000"/>
                      <w:sz w:val="12"/>
                      <w:szCs w:val="12"/>
                      <w:lang w:val="en-US" w:eastAsia="zh-CN"/>
                    </w:rPr>
                  </w:pPr>
                  <w:r w:rsidRPr="00F66B12">
                    <w:rPr>
                      <w:rFonts w:cs="Arial"/>
                      <w:color w:val="FF0000"/>
                      <w:sz w:val="12"/>
                      <w:szCs w:val="12"/>
                      <w:lang w:eastAsia="zh-CN"/>
                    </w:rPr>
                    <w:t>Per BC</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511836D7"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28FCACE0"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199" w:type="pct"/>
                  <w:tcBorders>
                    <w:top w:val="single" w:sz="4" w:space="0" w:color="auto"/>
                    <w:left w:val="single" w:sz="4" w:space="0" w:color="auto"/>
                    <w:bottom w:val="single" w:sz="4" w:space="0" w:color="auto"/>
                    <w:right w:val="single" w:sz="4" w:space="0" w:color="auto"/>
                  </w:tcBorders>
                  <w:shd w:val="clear" w:color="auto" w:fill="auto"/>
                </w:tcPr>
                <w:p w14:paraId="0080CDE4" w14:textId="77777777" w:rsidR="00415A5F" w:rsidRPr="00F66B12" w:rsidRDefault="00415A5F" w:rsidP="00415A5F">
                  <w:pPr>
                    <w:pStyle w:val="TAL"/>
                    <w:keepNext w:val="0"/>
                    <w:keepLines w:val="0"/>
                    <w:widowControl w:val="0"/>
                    <w:rPr>
                      <w:rFonts w:eastAsia="ＭＳ 明朝" w:cs="Arial"/>
                      <w:color w:val="FF0000"/>
                      <w:sz w:val="12"/>
                      <w:szCs w:val="12"/>
                      <w:lang w:val="en-US" w:eastAsia="ja-JP"/>
                    </w:rPr>
                  </w:pPr>
                  <w:r w:rsidRPr="00F66B12">
                    <w:rPr>
                      <w:rFonts w:cs="Arial"/>
                      <w:color w:val="FF0000"/>
                      <w:sz w:val="12"/>
                      <w:szCs w:val="12"/>
                      <w:lang w:eastAsia="ja-JP"/>
                    </w:rPr>
                    <w:t>N/A</w:t>
                  </w:r>
                </w:p>
              </w:tc>
              <w:tc>
                <w:tcPr>
                  <w:tcW w:w="812" w:type="pct"/>
                  <w:tcBorders>
                    <w:top w:val="single" w:sz="4" w:space="0" w:color="auto"/>
                    <w:left w:val="single" w:sz="4" w:space="0" w:color="auto"/>
                    <w:bottom w:val="single" w:sz="4" w:space="0" w:color="auto"/>
                    <w:right w:val="single" w:sz="4" w:space="0" w:color="auto"/>
                  </w:tcBorders>
                  <w:shd w:val="clear" w:color="auto" w:fill="auto"/>
                </w:tcPr>
                <w:p w14:paraId="6867665D" w14:textId="77777777" w:rsidR="00415A5F" w:rsidRPr="00ED3415" w:rsidRDefault="00415A5F" w:rsidP="00415A5F">
                  <w:pPr>
                    <w:pStyle w:val="TAL"/>
                    <w:keepNext w:val="0"/>
                    <w:keepLines w:val="0"/>
                    <w:widowControl w:val="0"/>
                    <w:rPr>
                      <w:rFonts w:asciiTheme="majorHAnsi" w:hAnsiTheme="majorHAnsi" w:cstheme="majorHAnsi"/>
                      <w:sz w:val="12"/>
                      <w:szCs w:val="12"/>
                    </w:rPr>
                  </w:pP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61CEE303" w14:textId="77777777" w:rsidR="00415A5F" w:rsidRPr="00ED3415" w:rsidRDefault="00415A5F" w:rsidP="00415A5F">
                  <w:pPr>
                    <w:pStyle w:val="TAL"/>
                    <w:keepNext w:val="0"/>
                    <w:keepLines w:val="0"/>
                    <w:widowControl w:val="0"/>
                    <w:rPr>
                      <w:rFonts w:eastAsia="ＭＳ 明朝" w:cs="Arial"/>
                      <w:sz w:val="12"/>
                      <w:szCs w:val="12"/>
                      <w:lang w:val="en-US" w:eastAsia="ja-JP"/>
                    </w:rPr>
                  </w:pPr>
                  <w:r w:rsidRPr="00ED3415">
                    <w:rPr>
                      <w:rFonts w:cs="Arial"/>
                      <w:sz w:val="12"/>
                      <w:szCs w:val="12"/>
                    </w:rPr>
                    <w:t xml:space="preserve">Optional with capability </w:t>
                  </w:r>
                  <w:proofErr w:type="spellStart"/>
                  <w:r w:rsidRPr="00ED3415">
                    <w:rPr>
                      <w:rFonts w:cs="Arial"/>
                      <w:sz w:val="12"/>
                      <w:szCs w:val="12"/>
                    </w:rPr>
                    <w:t>signaling</w:t>
                  </w:r>
                  <w:proofErr w:type="spellEnd"/>
                </w:p>
              </w:tc>
            </w:tr>
          </w:tbl>
          <w:p w14:paraId="03B71F07" w14:textId="77777777" w:rsidR="003F2AC8" w:rsidRDefault="003F2AC8" w:rsidP="00D63AC1">
            <w:pPr>
              <w:spacing w:after="120" w:line="240" w:lineRule="auto"/>
              <w:jc w:val="both"/>
              <w:rPr>
                <w:rFonts w:eastAsia="Malgun Gothic"/>
                <w:sz w:val="20"/>
                <w:lang w:val="en-US" w:eastAsia="zh-CN"/>
              </w:rPr>
            </w:pPr>
          </w:p>
        </w:tc>
      </w:tr>
      <w:tr w:rsidR="003F2AC8" w14:paraId="78D1745A" w14:textId="77777777" w:rsidTr="003521B5">
        <w:tc>
          <w:tcPr>
            <w:tcW w:w="143" w:type="pct"/>
          </w:tcPr>
          <w:p w14:paraId="002509D8" w14:textId="4C342498" w:rsidR="003F2AC8" w:rsidRDefault="003F2AC8" w:rsidP="00D63AC1">
            <w:pPr>
              <w:spacing w:after="0" w:line="240" w:lineRule="auto"/>
              <w:jc w:val="both"/>
              <w:rPr>
                <w:rFonts w:eastAsia="ＭＳ 明朝"/>
                <w:sz w:val="22"/>
              </w:rPr>
            </w:pPr>
            <w:r>
              <w:rPr>
                <w:rFonts w:eastAsia="ＭＳ 明朝" w:hint="eastAsia"/>
                <w:sz w:val="22"/>
              </w:rPr>
              <w:lastRenderedPageBreak/>
              <w:t>[</w:t>
            </w:r>
            <w:r>
              <w:rPr>
                <w:rFonts w:eastAsia="ＭＳ 明朝"/>
                <w:sz w:val="22"/>
              </w:rPr>
              <w:t>7]</w:t>
            </w:r>
          </w:p>
        </w:tc>
        <w:tc>
          <w:tcPr>
            <w:tcW w:w="407" w:type="pct"/>
          </w:tcPr>
          <w:p w14:paraId="27F74C9B" w14:textId="78CD8F22" w:rsidR="003F2AC8" w:rsidRDefault="003E7542" w:rsidP="00D63AC1">
            <w:pPr>
              <w:spacing w:after="0" w:line="240" w:lineRule="auto"/>
              <w:jc w:val="both"/>
              <w:rPr>
                <w:rFonts w:eastAsia="ＭＳ 明朝"/>
                <w:sz w:val="22"/>
              </w:rPr>
            </w:pPr>
            <w:r>
              <w:rPr>
                <w:rFonts w:eastAsia="ＭＳ 明朝" w:hint="eastAsia"/>
                <w:sz w:val="22"/>
              </w:rPr>
              <w:t>Q</w:t>
            </w:r>
            <w:r>
              <w:rPr>
                <w:rFonts w:eastAsia="ＭＳ 明朝"/>
                <w:sz w:val="22"/>
              </w:rPr>
              <w:t>ualcomm</w:t>
            </w:r>
          </w:p>
        </w:tc>
        <w:tc>
          <w:tcPr>
            <w:tcW w:w="4450" w:type="pct"/>
          </w:tcPr>
          <w:p w14:paraId="2458BAB3" w14:textId="77777777" w:rsidR="0050049B" w:rsidRDefault="0050049B" w:rsidP="0050049B">
            <w:pPr>
              <w:rPr>
                <w:u w:val="single"/>
                <w:lang w:eastAsia="en-US"/>
              </w:rPr>
            </w:pPr>
            <w:r w:rsidRPr="00254751">
              <w:rPr>
                <w:u w:val="single"/>
                <w:lang w:eastAsia="en-US"/>
              </w:rPr>
              <w:t>HARQ Multiplexing on PUSCH for PDSCH Scheduled After UL Grant</w:t>
            </w:r>
          </w:p>
          <w:p w14:paraId="2B5B307F" w14:textId="77777777" w:rsidR="0050049B" w:rsidRDefault="0050049B" w:rsidP="0050049B">
            <w:pPr>
              <w:rPr>
                <w:lang w:eastAsia="en-US"/>
              </w:rPr>
            </w:pPr>
            <w:r>
              <w:rPr>
                <w:lang w:eastAsia="en-US"/>
              </w:rPr>
              <w:t xml:space="preserve">To accommodate extension of this feature to DL-CA cases, we suggest that the capabilities 55-4a to 55-4e be signalled per band and per band combination with the understanding that the per band combination </w:t>
            </w:r>
            <w:proofErr w:type="spellStart"/>
            <w:r>
              <w:rPr>
                <w:lang w:eastAsia="en-US"/>
              </w:rPr>
              <w:t>signaling</w:t>
            </w:r>
            <w:proofErr w:type="spellEnd"/>
            <w:r>
              <w:rPr>
                <w:lang w:eastAsia="en-US"/>
              </w:rPr>
              <w:t xml:space="preserve"> will be applicable to the CA scenarios.</w:t>
            </w:r>
          </w:p>
          <w:p w14:paraId="64604862" w14:textId="77777777" w:rsidR="0050049B" w:rsidRDefault="0050049B" w:rsidP="0050049B">
            <w:pPr>
              <w:rPr>
                <w:lang w:eastAsia="en-US"/>
              </w:rPr>
            </w:pPr>
          </w:p>
          <w:p w14:paraId="5542A56F" w14:textId="58D3B506" w:rsidR="003F2AC8" w:rsidRPr="0050049B" w:rsidRDefault="0050049B" w:rsidP="0050049B">
            <w:pPr>
              <w:rPr>
                <w:b/>
                <w:bCs/>
                <w:lang w:eastAsia="en-US"/>
              </w:rPr>
            </w:pPr>
            <w:r w:rsidRPr="007334E4">
              <w:rPr>
                <w:b/>
                <w:bCs/>
                <w:lang w:eastAsia="en-US"/>
              </w:rPr>
              <w:t xml:space="preserve">Proposal 4: To extend the applicability of this feature to CA scenarios, signal the capabilities 55-4a to 55-4e per band and per band combination with the understanding that the per band combination </w:t>
            </w:r>
            <w:proofErr w:type="spellStart"/>
            <w:r w:rsidRPr="007334E4">
              <w:rPr>
                <w:b/>
                <w:bCs/>
                <w:lang w:eastAsia="en-US"/>
              </w:rPr>
              <w:t>signaling</w:t>
            </w:r>
            <w:proofErr w:type="spellEnd"/>
            <w:r w:rsidRPr="007334E4">
              <w:rPr>
                <w:b/>
                <w:bCs/>
                <w:lang w:eastAsia="en-US"/>
              </w:rPr>
              <w:t xml:space="preserve"> will be applicable to the CA scenarios</w:t>
            </w:r>
            <w:r>
              <w:rPr>
                <w:b/>
                <w:bCs/>
                <w:lang w:eastAsia="en-US"/>
              </w:rPr>
              <w:t>.</w:t>
            </w:r>
          </w:p>
        </w:tc>
      </w:tr>
    </w:tbl>
    <w:p w14:paraId="6E73F871" w14:textId="77777777" w:rsidR="00083877" w:rsidRDefault="00083877" w:rsidP="00083877">
      <w:pPr>
        <w:spacing w:afterLines="50" w:after="120"/>
        <w:jc w:val="both"/>
        <w:rPr>
          <w:sz w:val="22"/>
        </w:rPr>
      </w:pPr>
    </w:p>
    <w:p w14:paraId="4954DE99" w14:textId="77777777" w:rsidR="00294C8B" w:rsidRPr="00186255" w:rsidRDefault="00294C8B">
      <w:pPr>
        <w:spacing w:afterLines="50" w:after="120"/>
        <w:jc w:val="both"/>
        <w:rPr>
          <w:sz w:val="22"/>
        </w:rPr>
      </w:pPr>
    </w:p>
    <w:p w14:paraId="57EC6361" w14:textId="77777777" w:rsidR="00294C8B" w:rsidRDefault="009D1DB3">
      <w:pPr>
        <w:pStyle w:val="20"/>
        <w:rPr>
          <w:b/>
          <w:bCs/>
        </w:rPr>
      </w:pPr>
      <w:r>
        <w:rPr>
          <w:b/>
          <w:bCs/>
        </w:rPr>
        <w:t>Discussion</w:t>
      </w:r>
    </w:p>
    <w:p w14:paraId="22AD6B3D" w14:textId="7B18020A" w:rsidR="00294C8B" w:rsidRPr="0059051E" w:rsidRDefault="00D0652A" w:rsidP="003C03B4">
      <w:pPr>
        <w:pStyle w:val="30"/>
        <w:rPr>
          <w:rFonts w:ascii="Times New Roman" w:hAnsi="Times New Roman"/>
          <w:b/>
          <w:bCs/>
          <w:lang w:val="en-US"/>
        </w:rPr>
      </w:pPr>
      <w:bookmarkStart w:id="30" w:name="_Hlk159895192"/>
      <w:r w:rsidRPr="0059051E">
        <w:rPr>
          <w:rFonts w:ascii="Times New Roman" w:hAnsi="Times New Roman"/>
          <w:b/>
          <w:bCs/>
          <w:highlight w:val="yellow"/>
          <w:lang w:val="en-US"/>
        </w:rPr>
        <w:t>Proposal</w:t>
      </w:r>
      <w:r w:rsidR="009D1DB3" w:rsidRPr="0059051E">
        <w:rPr>
          <w:rFonts w:ascii="Times New Roman" w:hAnsi="Times New Roman"/>
          <w:b/>
          <w:bCs/>
          <w:highlight w:val="yellow"/>
          <w:lang w:val="en-US"/>
        </w:rPr>
        <w:t xml:space="preserve"> 2-1:</w:t>
      </w:r>
    </w:p>
    <w:p w14:paraId="2FCF8D1B" w14:textId="44D55D9A" w:rsidR="00D436DC" w:rsidRDefault="00DA3299" w:rsidP="00D436DC">
      <w:pPr>
        <w:pStyle w:val="aff6"/>
        <w:numPr>
          <w:ilvl w:val="0"/>
          <w:numId w:val="13"/>
        </w:numPr>
        <w:spacing w:afterLines="50" w:after="120"/>
        <w:ind w:leftChars="0"/>
        <w:jc w:val="both"/>
        <w:rPr>
          <w:b/>
          <w:bCs/>
          <w:szCs w:val="21"/>
          <w:lang w:val="en-US"/>
        </w:rPr>
      </w:pPr>
      <w:r>
        <w:rPr>
          <w:b/>
          <w:bCs/>
          <w:szCs w:val="21"/>
          <w:lang w:val="en-US"/>
        </w:rPr>
        <w:t>Revise “PUCCH resource” to “PUCCH time domain resource”</w:t>
      </w:r>
      <w:r w:rsidR="001A4C20">
        <w:rPr>
          <w:b/>
          <w:bCs/>
          <w:szCs w:val="21"/>
          <w:lang w:val="en-US"/>
        </w:rPr>
        <w:t xml:space="preserve"> in</w:t>
      </w:r>
      <w:r w:rsidR="008C104D">
        <w:rPr>
          <w:b/>
          <w:bCs/>
          <w:szCs w:val="21"/>
          <w:lang w:val="en-US"/>
        </w:rPr>
        <w:t xml:space="preserve"> FGs 55-4a/b/c/d</w:t>
      </w:r>
    </w:p>
    <w:p w14:paraId="704370FC" w14:textId="0BC2A1B8" w:rsidR="001A4C20" w:rsidRPr="00AB6DA2" w:rsidRDefault="001A4C20" w:rsidP="00D436DC">
      <w:pPr>
        <w:pStyle w:val="aff6"/>
        <w:numPr>
          <w:ilvl w:val="0"/>
          <w:numId w:val="13"/>
        </w:numPr>
        <w:spacing w:afterLines="50" w:after="120"/>
        <w:ind w:leftChars="0"/>
        <w:jc w:val="both"/>
        <w:rPr>
          <w:b/>
          <w:bCs/>
          <w:szCs w:val="21"/>
          <w:lang w:val="en-US"/>
        </w:rPr>
      </w:pPr>
      <w:r>
        <w:rPr>
          <w:b/>
          <w:bCs/>
          <w:szCs w:val="21"/>
          <w:lang w:val="en-US"/>
        </w:rPr>
        <w:t xml:space="preserve">Confirm </w:t>
      </w:r>
      <w:r w:rsidR="008C104D">
        <w:rPr>
          <w:b/>
          <w:bCs/>
          <w:szCs w:val="21"/>
          <w:lang w:val="en-US"/>
        </w:rPr>
        <w:t>the co</w:t>
      </w:r>
      <w:r w:rsidR="0051103F">
        <w:rPr>
          <w:b/>
          <w:bCs/>
          <w:szCs w:val="21"/>
          <w:lang w:val="en-US"/>
        </w:rPr>
        <w:t>lumn of “</w:t>
      </w:r>
      <w:r w:rsidR="0051103F" w:rsidRPr="0062567A">
        <w:rPr>
          <w:rFonts w:cs="Arial"/>
          <w:b/>
          <w:color w:val="000000" w:themeColor="text1"/>
          <w:szCs w:val="18"/>
        </w:rPr>
        <w:t>Consequence if the feature is not supported by the UE</w:t>
      </w:r>
      <w:r w:rsidR="0051103F">
        <w:rPr>
          <w:rFonts w:cs="Arial"/>
          <w:b/>
          <w:color w:val="000000" w:themeColor="text1"/>
          <w:szCs w:val="18"/>
        </w:rPr>
        <w:t>”</w:t>
      </w:r>
      <w:r w:rsidR="0051103F">
        <w:rPr>
          <w:b/>
          <w:bCs/>
          <w:szCs w:val="21"/>
          <w:lang w:val="en-US"/>
        </w:rPr>
        <w:t xml:space="preserve"> in </w:t>
      </w:r>
      <w:r w:rsidR="008C104D">
        <w:rPr>
          <w:b/>
          <w:bCs/>
          <w:szCs w:val="21"/>
          <w:lang w:val="en-US"/>
        </w:rPr>
        <w:t>FGs 55-4</w:t>
      </w:r>
      <w:r w:rsidR="0051103F">
        <w:rPr>
          <w:b/>
          <w:bCs/>
          <w:szCs w:val="21"/>
          <w:lang w:val="en-US"/>
        </w:rPr>
        <w:t xml:space="preserve">d/e </w:t>
      </w:r>
      <w:r w:rsidR="008C104D">
        <w:rPr>
          <w:b/>
          <w:bCs/>
          <w:szCs w:val="21"/>
          <w:lang w:val="en-US"/>
        </w:rPr>
        <w:t>with the above revision</w:t>
      </w:r>
    </w:p>
    <w:tbl>
      <w:tblPr>
        <w:tblStyle w:val="aff2"/>
        <w:tblW w:w="5000" w:type="pct"/>
        <w:tblLook w:val="04A0" w:firstRow="1" w:lastRow="0" w:firstColumn="1" w:lastColumn="0" w:noHBand="0" w:noVBand="1"/>
      </w:tblPr>
      <w:tblGrid>
        <w:gridCol w:w="2265"/>
        <w:gridCol w:w="20118"/>
      </w:tblGrid>
      <w:tr w:rsidR="00294C8B" w14:paraId="213C1B2D" w14:textId="77777777">
        <w:tc>
          <w:tcPr>
            <w:tcW w:w="506" w:type="pct"/>
            <w:shd w:val="clear" w:color="auto" w:fill="F2F2F2" w:themeFill="background1" w:themeFillShade="F2"/>
          </w:tcPr>
          <w:bookmarkEnd w:id="30"/>
          <w:p w14:paraId="339DB6E1" w14:textId="77777777" w:rsidR="00294C8B" w:rsidRDefault="009D1DB3">
            <w:pPr>
              <w:spacing w:afterLines="50" w:after="120"/>
              <w:jc w:val="both"/>
              <w:rPr>
                <w:szCs w:val="21"/>
                <w:lang w:val="en-US"/>
              </w:rPr>
            </w:pPr>
            <w:r>
              <w:rPr>
                <w:rFonts w:hint="eastAsia"/>
                <w:szCs w:val="21"/>
                <w:lang w:val="en-US"/>
              </w:rPr>
              <w:lastRenderedPageBreak/>
              <w:t>C</w:t>
            </w:r>
            <w:r>
              <w:rPr>
                <w:szCs w:val="21"/>
                <w:lang w:val="en-US"/>
              </w:rPr>
              <w:t>ompany</w:t>
            </w:r>
          </w:p>
        </w:tc>
        <w:tc>
          <w:tcPr>
            <w:tcW w:w="4494" w:type="pct"/>
            <w:shd w:val="clear" w:color="auto" w:fill="F2F2F2" w:themeFill="background1" w:themeFillShade="F2"/>
          </w:tcPr>
          <w:p w14:paraId="447D97FA" w14:textId="77777777" w:rsidR="00294C8B" w:rsidRDefault="009D1DB3">
            <w:pPr>
              <w:spacing w:afterLines="50" w:after="120"/>
              <w:jc w:val="both"/>
              <w:rPr>
                <w:szCs w:val="21"/>
                <w:lang w:val="en-US"/>
              </w:rPr>
            </w:pPr>
            <w:r>
              <w:rPr>
                <w:rFonts w:hint="eastAsia"/>
                <w:szCs w:val="21"/>
                <w:lang w:val="en-US"/>
              </w:rPr>
              <w:t>C</w:t>
            </w:r>
            <w:r>
              <w:rPr>
                <w:szCs w:val="21"/>
                <w:lang w:val="en-US"/>
              </w:rPr>
              <w:t>omment</w:t>
            </w:r>
          </w:p>
        </w:tc>
      </w:tr>
      <w:tr w:rsidR="00AB6DA2" w14:paraId="7FCB2913" w14:textId="77777777">
        <w:tc>
          <w:tcPr>
            <w:tcW w:w="506" w:type="pct"/>
          </w:tcPr>
          <w:p w14:paraId="412CA7DB" w14:textId="29EFDC13" w:rsidR="00AB6DA2" w:rsidRDefault="00F534DC">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E10186A" w14:textId="277107F4" w:rsidR="00AB6DA2" w:rsidRDefault="00F534DC">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w:t>
            </w:r>
            <w:r w:rsidR="003270B5">
              <w:rPr>
                <w:rFonts w:eastAsiaTheme="minorEastAsia"/>
                <w:color w:val="000000" w:themeColor="text1"/>
                <w:lang w:val="en-US"/>
              </w:rPr>
              <w:t>’</w:t>
            </w:r>
            <w:r>
              <w:rPr>
                <w:rFonts w:eastAsiaTheme="minorEastAsia"/>
                <w:color w:val="000000" w:themeColor="text1"/>
                <w:lang w:val="en-US"/>
              </w:rPr>
              <w:t xml:space="preserve"> view</w:t>
            </w:r>
            <w:r w:rsidR="003270B5">
              <w:rPr>
                <w:rFonts w:eastAsiaTheme="minorEastAsia"/>
                <w:color w:val="000000" w:themeColor="text1"/>
                <w:lang w:val="en-US"/>
              </w:rPr>
              <w:t>s:</w:t>
            </w:r>
          </w:p>
          <w:p w14:paraId="4140B79C" w14:textId="3E35DDD8" w:rsidR="005E2318" w:rsidRDefault="00AC6F35" w:rsidP="00513523">
            <w:pPr>
              <w:pStyle w:val="aff6"/>
              <w:numPr>
                <w:ilvl w:val="0"/>
                <w:numId w:val="31"/>
              </w:numPr>
              <w:spacing w:after="0"/>
              <w:ind w:leftChars="0"/>
              <w:rPr>
                <w:rFonts w:eastAsiaTheme="minorEastAsia"/>
                <w:color w:val="000000" w:themeColor="text1"/>
                <w:lang w:val="en-US"/>
              </w:rPr>
            </w:pPr>
            <w:r w:rsidRPr="00AC6F35">
              <w:rPr>
                <w:rFonts w:eastAsiaTheme="minorEastAsia"/>
                <w:color w:val="000000" w:themeColor="text1"/>
                <w:lang w:val="en-US"/>
              </w:rPr>
              <w:t>Revise “PUCCH resource” to “PUCCH time domain resource” in FGs 55-4a/b/c/d</w:t>
            </w:r>
            <w:r>
              <w:rPr>
                <w:rFonts w:eastAsiaTheme="minorEastAsia"/>
                <w:color w:val="000000" w:themeColor="text1"/>
                <w:lang w:val="en-US"/>
              </w:rPr>
              <w:t xml:space="preserve">: </w:t>
            </w:r>
            <w:r w:rsidR="00246ECE">
              <w:rPr>
                <w:rFonts w:eastAsiaTheme="minorEastAsia"/>
                <w:color w:val="000000" w:themeColor="text1"/>
                <w:lang w:val="en-US"/>
              </w:rPr>
              <w:t xml:space="preserve">Nokia/NSB, </w:t>
            </w:r>
            <w:r w:rsidR="00940EF1">
              <w:rPr>
                <w:rFonts w:eastAsiaTheme="minorEastAsia"/>
                <w:color w:val="000000" w:themeColor="text1"/>
                <w:lang w:val="en-US"/>
              </w:rPr>
              <w:t>HW/</w:t>
            </w:r>
            <w:proofErr w:type="spellStart"/>
            <w:r w:rsidR="00940EF1">
              <w:rPr>
                <w:rFonts w:eastAsiaTheme="minorEastAsia"/>
                <w:color w:val="000000" w:themeColor="text1"/>
                <w:lang w:val="en-US"/>
              </w:rPr>
              <w:t>HiSi</w:t>
            </w:r>
            <w:proofErr w:type="spellEnd"/>
            <w:r w:rsidR="00940EF1">
              <w:rPr>
                <w:rFonts w:eastAsiaTheme="minorEastAsia"/>
                <w:color w:val="000000" w:themeColor="text1"/>
                <w:lang w:val="en-US"/>
              </w:rPr>
              <w:t xml:space="preserve">, </w:t>
            </w:r>
            <w:r w:rsidR="00D86EB8">
              <w:rPr>
                <w:rFonts w:eastAsiaTheme="minorEastAsia"/>
                <w:color w:val="000000" w:themeColor="text1"/>
                <w:lang w:val="en-US"/>
              </w:rPr>
              <w:t>E//</w:t>
            </w:r>
            <w:proofErr w:type="gramStart"/>
            <w:r w:rsidR="00D86EB8">
              <w:rPr>
                <w:rFonts w:eastAsiaTheme="minorEastAsia"/>
                <w:color w:val="000000" w:themeColor="text1"/>
                <w:lang w:val="en-US"/>
              </w:rPr>
              <w:t>/?,</w:t>
            </w:r>
            <w:proofErr w:type="gramEnd"/>
            <w:r w:rsidR="00D86EB8">
              <w:rPr>
                <w:rFonts w:eastAsiaTheme="minorEastAsia"/>
                <w:color w:val="000000" w:themeColor="text1"/>
                <w:lang w:val="en-US"/>
              </w:rPr>
              <w:t xml:space="preserve"> </w:t>
            </w:r>
            <w:r w:rsidR="00C61D6D">
              <w:rPr>
                <w:rFonts w:eastAsiaTheme="minorEastAsia"/>
                <w:color w:val="000000" w:themeColor="text1"/>
                <w:lang w:val="en-US"/>
              </w:rPr>
              <w:t xml:space="preserve">Samsung, </w:t>
            </w:r>
            <w:r w:rsidR="00D30F2A">
              <w:rPr>
                <w:rFonts w:eastAsiaTheme="minorEastAsia"/>
                <w:color w:val="000000" w:themeColor="text1"/>
                <w:lang w:val="en-US"/>
              </w:rPr>
              <w:t>DCM</w:t>
            </w:r>
          </w:p>
          <w:p w14:paraId="1DFB18FB" w14:textId="447239D1" w:rsidR="002410CA" w:rsidRDefault="002410CA" w:rsidP="00513523">
            <w:pPr>
              <w:pStyle w:val="aff6"/>
              <w:numPr>
                <w:ilvl w:val="0"/>
                <w:numId w:val="31"/>
              </w:numPr>
              <w:spacing w:after="0"/>
              <w:ind w:leftChars="0"/>
              <w:rPr>
                <w:rFonts w:eastAsiaTheme="minorEastAsia"/>
                <w:color w:val="000000" w:themeColor="text1"/>
                <w:lang w:val="en-US"/>
              </w:rPr>
            </w:pPr>
            <w:r>
              <w:rPr>
                <w:rFonts w:eastAsiaTheme="minorEastAsia" w:hint="eastAsia"/>
                <w:color w:val="000000" w:themeColor="text1"/>
                <w:lang w:val="en-US"/>
              </w:rPr>
              <w:t>C</w:t>
            </w:r>
            <w:r>
              <w:rPr>
                <w:rFonts w:eastAsiaTheme="minorEastAsia"/>
                <w:color w:val="000000" w:themeColor="text1"/>
                <w:lang w:val="en-US"/>
              </w:rPr>
              <w:t>onfirm consequence column: HW/</w:t>
            </w:r>
            <w:proofErr w:type="spellStart"/>
            <w:r>
              <w:rPr>
                <w:rFonts w:eastAsiaTheme="minorEastAsia"/>
                <w:color w:val="000000" w:themeColor="text1"/>
                <w:lang w:val="en-US"/>
              </w:rPr>
              <w:t>HiSi</w:t>
            </w:r>
            <w:proofErr w:type="spellEnd"/>
            <w:r w:rsidR="00B97B74">
              <w:rPr>
                <w:rFonts w:eastAsiaTheme="minorEastAsia"/>
                <w:color w:val="000000" w:themeColor="text1"/>
                <w:lang w:val="en-US"/>
              </w:rPr>
              <w:t>, DCM</w:t>
            </w:r>
          </w:p>
          <w:p w14:paraId="5C682032" w14:textId="678B455D" w:rsidR="00246ECE" w:rsidRDefault="00246ECE" w:rsidP="00513523">
            <w:pPr>
              <w:pStyle w:val="aff6"/>
              <w:numPr>
                <w:ilvl w:val="0"/>
                <w:numId w:val="31"/>
              </w:numPr>
              <w:spacing w:after="0"/>
              <w:ind w:leftChars="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 xml:space="preserve">dd note to </w:t>
            </w:r>
            <w:r w:rsidRPr="00246ECE">
              <w:rPr>
                <w:rFonts w:eastAsiaTheme="minorEastAsia"/>
                <w:color w:val="000000" w:themeColor="text1"/>
                <w:lang w:val="en-US"/>
              </w:rPr>
              <w:t>FGs 55-4a/b/c</w:t>
            </w:r>
            <w:r>
              <w:rPr>
                <w:rFonts w:eastAsiaTheme="minorEastAsia"/>
                <w:color w:val="000000" w:themeColor="text1"/>
                <w:lang w:val="en-US"/>
              </w:rPr>
              <w:t>:</w:t>
            </w:r>
          </w:p>
          <w:p w14:paraId="08F98FE6" w14:textId="77777777" w:rsidR="00246ECE" w:rsidRDefault="00246ECE" w:rsidP="00246ECE">
            <w:pPr>
              <w:pStyle w:val="aff6"/>
              <w:numPr>
                <w:ilvl w:val="1"/>
                <w:numId w:val="31"/>
              </w:numPr>
              <w:spacing w:after="0"/>
              <w:ind w:leftChars="0"/>
              <w:rPr>
                <w:rFonts w:eastAsiaTheme="minorEastAsia"/>
                <w:color w:val="000000" w:themeColor="text1"/>
                <w:lang w:val="en-US"/>
              </w:rPr>
            </w:pPr>
            <w:r w:rsidRPr="00246ECE">
              <w:rPr>
                <w:rFonts w:eastAsiaTheme="minorEastAsia"/>
                <w:color w:val="000000" w:themeColor="text1"/>
                <w:lang w:val="en-US"/>
              </w:rPr>
              <w:t>This feature cannot be simultaneously enabled with any of the PUCCH cell switching FGs 25-9/9a/10/10a/10b/10c</w:t>
            </w:r>
          </w:p>
          <w:p w14:paraId="73CFAFC8" w14:textId="77777777" w:rsidR="00246ECE" w:rsidRDefault="00246ECE" w:rsidP="00246ECE">
            <w:pPr>
              <w:pStyle w:val="aff6"/>
              <w:numPr>
                <w:ilvl w:val="2"/>
                <w:numId w:val="31"/>
              </w:numPr>
              <w:spacing w:after="0"/>
              <w:ind w:leftChars="0"/>
              <w:rPr>
                <w:rFonts w:eastAsiaTheme="minorEastAsia"/>
                <w:color w:val="000000" w:themeColor="text1"/>
                <w:lang w:val="en-US"/>
              </w:rPr>
            </w:pPr>
            <w:r>
              <w:rPr>
                <w:rFonts w:eastAsiaTheme="minorEastAsia" w:hint="eastAsia"/>
                <w:color w:val="000000" w:themeColor="text1"/>
                <w:lang w:val="en-US"/>
              </w:rPr>
              <w:t>N</w:t>
            </w:r>
            <w:r>
              <w:rPr>
                <w:rFonts w:eastAsiaTheme="minorEastAsia"/>
                <w:color w:val="000000" w:themeColor="text1"/>
                <w:lang w:val="en-US"/>
              </w:rPr>
              <w:t>okia/NSB</w:t>
            </w:r>
          </w:p>
          <w:p w14:paraId="0B409D43" w14:textId="77777777" w:rsidR="00246ECE" w:rsidRDefault="004E3580" w:rsidP="00246ECE">
            <w:pPr>
              <w:pStyle w:val="aff6"/>
              <w:numPr>
                <w:ilvl w:val="1"/>
                <w:numId w:val="31"/>
              </w:numPr>
              <w:spacing w:after="0"/>
              <w:ind w:leftChars="0"/>
              <w:rPr>
                <w:rFonts w:eastAsiaTheme="minorEastAsia"/>
                <w:color w:val="000000" w:themeColor="text1"/>
                <w:lang w:val="en-US"/>
              </w:rPr>
            </w:pPr>
            <w:r w:rsidRPr="004E3580">
              <w:rPr>
                <w:rFonts w:eastAsiaTheme="minorEastAsia"/>
                <w:color w:val="000000" w:themeColor="text1"/>
                <w:lang w:val="en-US"/>
              </w:rPr>
              <w:t>UE does not expect to determine</w:t>
            </w:r>
            <w:proofErr w:type="gramStart"/>
            <w:r>
              <w:rPr>
                <w:rFonts w:eastAsiaTheme="minorEastAsia"/>
                <w:color w:val="000000" w:themeColor="text1"/>
                <w:lang w:val="en-US"/>
              </w:rPr>
              <w:t>… ,</w:t>
            </w:r>
            <w:proofErr w:type="gramEnd"/>
            <w:r>
              <w:rPr>
                <w:rFonts w:eastAsiaTheme="minorEastAsia"/>
                <w:color w:val="000000" w:themeColor="text1"/>
                <w:lang w:val="en-US"/>
              </w:rPr>
              <w:t xml:space="preserve"> </w:t>
            </w:r>
            <w:r w:rsidRPr="004E3580">
              <w:rPr>
                <w:rFonts w:eastAsiaTheme="minorEastAsia"/>
                <w:color w:val="000000" w:themeColor="text1"/>
                <w:u w:val="single"/>
                <w:lang w:val="en-US"/>
              </w:rPr>
              <w:t>if the Type-1/2/3 HARQ-ACK codebook includes HARQ-ACK information corresponding to PDSCH reception(s) scheduled before the UL grant</w:t>
            </w:r>
            <w:r w:rsidRPr="004E3580">
              <w:rPr>
                <w:rFonts w:eastAsiaTheme="minorEastAsia"/>
                <w:color w:val="000000" w:themeColor="text1"/>
                <w:lang w:val="en-US"/>
              </w:rPr>
              <w:t>.</w:t>
            </w:r>
          </w:p>
          <w:p w14:paraId="64C7A8CC" w14:textId="22D59E4A" w:rsidR="004E3580" w:rsidRDefault="004E3580" w:rsidP="004E3580">
            <w:pPr>
              <w:pStyle w:val="aff6"/>
              <w:numPr>
                <w:ilvl w:val="2"/>
                <w:numId w:val="31"/>
              </w:numPr>
              <w:spacing w:after="0"/>
              <w:ind w:leftChars="0"/>
              <w:rPr>
                <w:rFonts w:eastAsiaTheme="minorEastAsia"/>
                <w:color w:val="000000" w:themeColor="text1"/>
                <w:lang w:val="en-US"/>
              </w:rPr>
            </w:pPr>
            <w:r>
              <w:rPr>
                <w:rFonts w:eastAsiaTheme="minorEastAsia" w:hint="eastAsia"/>
                <w:color w:val="000000" w:themeColor="text1"/>
                <w:lang w:val="en-US"/>
              </w:rPr>
              <w:t>E</w:t>
            </w:r>
            <w:r>
              <w:rPr>
                <w:rFonts w:eastAsiaTheme="minorEastAsia"/>
                <w:color w:val="000000" w:themeColor="text1"/>
                <w:lang w:val="en-US"/>
              </w:rPr>
              <w:t xml:space="preserve">/// </w:t>
            </w:r>
            <w:r w:rsidRPr="00B615D9">
              <w:rPr>
                <w:rFonts w:eastAsiaTheme="minorEastAsia"/>
                <w:color w:val="000000" w:themeColor="text1"/>
                <w:highlight w:val="yellow"/>
                <w:lang w:val="en-US"/>
              </w:rPr>
              <w:t>(</w:t>
            </w:r>
            <w:r w:rsidR="00B615D9" w:rsidRPr="00B615D9">
              <w:rPr>
                <w:rFonts w:eastAsiaTheme="minorEastAsia"/>
                <w:color w:val="000000" w:themeColor="text1"/>
                <w:highlight w:val="yellow"/>
                <w:lang w:val="en-US"/>
              </w:rPr>
              <w:t>also</w:t>
            </w:r>
            <w:r w:rsidR="004E2B02" w:rsidRPr="00B615D9">
              <w:rPr>
                <w:rFonts w:eastAsiaTheme="minorEastAsia"/>
                <w:color w:val="000000" w:themeColor="text1"/>
                <w:highlight w:val="yellow"/>
                <w:lang w:val="en-US"/>
              </w:rPr>
              <w:t xml:space="preserve"> discussed</w:t>
            </w:r>
            <w:r w:rsidR="00B615D9" w:rsidRPr="00B615D9">
              <w:rPr>
                <w:rFonts w:eastAsiaTheme="minorEastAsia"/>
                <w:color w:val="000000" w:themeColor="text1"/>
                <w:highlight w:val="yellow"/>
                <w:lang w:val="en-US"/>
              </w:rPr>
              <w:t xml:space="preserve"> in</w:t>
            </w:r>
            <w:r w:rsidR="004E2B02" w:rsidRPr="00B615D9">
              <w:rPr>
                <w:rFonts w:eastAsiaTheme="minorEastAsia"/>
                <w:color w:val="000000" w:themeColor="text1"/>
                <w:highlight w:val="yellow"/>
                <w:lang w:val="en-US"/>
              </w:rPr>
              <w:t xml:space="preserve"> </w:t>
            </w:r>
            <w:r w:rsidR="00B615D9" w:rsidRPr="00B615D9">
              <w:rPr>
                <w:rFonts w:eastAsiaTheme="minorEastAsia"/>
                <w:color w:val="000000" w:themeColor="text1"/>
                <w:highlight w:val="yellow"/>
                <w:lang w:val="en-US"/>
              </w:rPr>
              <w:t>R1-2400675 under</w:t>
            </w:r>
            <w:r w:rsidR="004E2B02" w:rsidRPr="00B615D9">
              <w:rPr>
                <w:rFonts w:eastAsiaTheme="minorEastAsia"/>
                <w:color w:val="000000" w:themeColor="text1"/>
                <w:highlight w:val="yellow"/>
                <w:lang w:val="en-US"/>
              </w:rPr>
              <w:t xml:space="preserve"> AI 8.11</w:t>
            </w:r>
            <w:r w:rsidRPr="00B615D9">
              <w:rPr>
                <w:rFonts w:eastAsiaTheme="minorEastAsia"/>
                <w:color w:val="000000" w:themeColor="text1"/>
                <w:highlight w:val="yellow"/>
                <w:lang w:val="en-US"/>
              </w:rPr>
              <w:t>)</w:t>
            </w:r>
          </w:p>
          <w:p w14:paraId="300DDFCF" w14:textId="6BD563D0" w:rsidR="007B6F30" w:rsidRDefault="007B6F30" w:rsidP="007B6F30">
            <w:pPr>
              <w:pStyle w:val="aff6"/>
              <w:numPr>
                <w:ilvl w:val="1"/>
                <w:numId w:val="31"/>
              </w:numPr>
              <w:spacing w:after="0"/>
              <w:ind w:leftChars="0"/>
              <w:rPr>
                <w:rFonts w:eastAsiaTheme="minorEastAsia"/>
                <w:color w:val="000000" w:themeColor="text1"/>
                <w:lang w:val="en-US"/>
              </w:rPr>
            </w:pPr>
            <w:r w:rsidRPr="004E3580">
              <w:rPr>
                <w:rFonts w:eastAsiaTheme="minorEastAsia"/>
                <w:color w:val="000000" w:themeColor="text1"/>
                <w:lang w:val="en-US"/>
              </w:rPr>
              <w:t>UE does not expect to determine</w:t>
            </w:r>
            <w:proofErr w:type="gramStart"/>
            <w:r>
              <w:rPr>
                <w:rFonts w:eastAsiaTheme="minorEastAsia"/>
                <w:color w:val="000000" w:themeColor="text1"/>
                <w:lang w:val="en-US"/>
              </w:rPr>
              <w:t>… ,</w:t>
            </w:r>
            <w:proofErr w:type="gramEnd"/>
            <w:r>
              <w:rPr>
                <w:rFonts w:eastAsiaTheme="minorEastAsia"/>
                <w:color w:val="000000" w:themeColor="text1"/>
                <w:lang w:val="en-US"/>
              </w:rPr>
              <w:t xml:space="preserve"> </w:t>
            </w:r>
            <w:r w:rsidRPr="007B6F30">
              <w:rPr>
                <w:rFonts w:eastAsiaTheme="minorEastAsia"/>
                <w:color w:val="000000" w:themeColor="text1"/>
                <w:u w:val="single"/>
                <w:lang w:val="en-US"/>
              </w:rPr>
              <w:t>unless the UE reports FG 55-4e.</w:t>
            </w:r>
          </w:p>
          <w:p w14:paraId="037B25E2" w14:textId="77777777" w:rsidR="004E2B02" w:rsidRDefault="007B6F30" w:rsidP="00BB0B4B">
            <w:pPr>
              <w:pStyle w:val="aff6"/>
              <w:numPr>
                <w:ilvl w:val="2"/>
                <w:numId w:val="31"/>
              </w:numPr>
              <w:spacing w:after="0"/>
              <w:ind w:leftChars="0"/>
              <w:rPr>
                <w:rFonts w:eastAsiaTheme="minorEastAsia"/>
                <w:color w:val="000000" w:themeColor="text1"/>
                <w:lang w:val="en-US"/>
              </w:rPr>
            </w:pPr>
            <w:r>
              <w:rPr>
                <w:rFonts w:eastAsiaTheme="minorEastAsia"/>
                <w:color w:val="000000" w:themeColor="text1"/>
                <w:lang w:val="en-US"/>
              </w:rPr>
              <w:t>Samsung</w:t>
            </w:r>
          </w:p>
          <w:p w14:paraId="1E89090B" w14:textId="77777777" w:rsidR="002131C3" w:rsidRDefault="002131C3" w:rsidP="002131C3">
            <w:pPr>
              <w:spacing w:after="0"/>
              <w:rPr>
                <w:rFonts w:eastAsiaTheme="minorEastAsia"/>
                <w:color w:val="000000" w:themeColor="text1"/>
                <w:lang w:val="en-US"/>
              </w:rPr>
            </w:pPr>
          </w:p>
          <w:p w14:paraId="69305F76" w14:textId="38F92FCC" w:rsidR="002131C3" w:rsidRPr="002131C3" w:rsidRDefault="002131C3" w:rsidP="002131C3">
            <w:pPr>
              <w:spacing w:after="0"/>
              <w:rPr>
                <w:rFonts w:eastAsiaTheme="minorEastAsia"/>
                <w:color w:val="000000" w:themeColor="text1"/>
                <w:lang w:val="en-US"/>
              </w:rPr>
            </w:pPr>
            <w:r>
              <w:rPr>
                <w:rFonts w:eastAsiaTheme="minorEastAsia" w:hint="eastAsia"/>
                <w:color w:val="000000" w:themeColor="text1"/>
                <w:lang w:val="en-US"/>
              </w:rPr>
              <w:t>R</w:t>
            </w:r>
            <w:r>
              <w:rPr>
                <w:rFonts w:eastAsiaTheme="minorEastAsia"/>
                <w:color w:val="000000" w:themeColor="text1"/>
                <w:lang w:val="en-US"/>
              </w:rPr>
              <w:t>egarding the proposals for note column, we should wait for the outcome of maintenance discussion.</w:t>
            </w:r>
          </w:p>
        </w:tc>
      </w:tr>
      <w:tr w:rsidR="00796757" w14:paraId="165A2553" w14:textId="77777777">
        <w:tc>
          <w:tcPr>
            <w:tcW w:w="506" w:type="pct"/>
          </w:tcPr>
          <w:p w14:paraId="4AA4788E" w14:textId="302B4543" w:rsidR="00796757" w:rsidRDefault="00DD369F" w:rsidP="00796757">
            <w:pPr>
              <w:spacing w:after="0"/>
              <w:jc w:val="both"/>
              <w:rPr>
                <w:rFonts w:eastAsiaTheme="minorEastAsia"/>
                <w:szCs w:val="21"/>
                <w:lang w:val="en-US"/>
              </w:rPr>
            </w:pPr>
            <w:r>
              <w:rPr>
                <w:rFonts w:eastAsiaTheme="minorEastAsia" w:hint="eastAsia"/>
                <w:szCs w:val="21"/>
                <w:lang w:val="en-US"/>
              </w:rPr>
              <w:t>DCM</w:t>
            </w:r>
          </w:p>
        </w:tc>
        <w:tc>
          <w:tcPr>
            <w:tcW w:w="4494" w:type="pct"/>
          </w:tcPr>
          <w:p w14:paraId="22B1B42F" w14:textId="1591751F" w:rsidR="00796757" w:rsidRDefault="00DD369F" w:rsidP="00796757">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K</w:t>
            </w:r>
          </w:p>
        </w:tc>
      </w:tr>
      <w:tr w:rsidR="00796757" w14:paraId="2D8C1967" w14:textId="77777777">
        <w:tc>
          <w:tcPr>
            <w:tcW w:w="506" w:type="pct"/>
          </w:tcPr>
          <w:p w14:paraId="6FCCE4D0" w14:textId="5A5A939C" w:rsidR="00796757" w:rsidRDefault="00FA65CB" w:rsidP="00796757">
            <w:pPr>
              <w:spacing w:after="0"/>
              <w:jc w:val="both"/>
              <w:rPr>
                <w:rFonts w:eastAsiaTheme="minorEastAsia"/>
                <w:szCs w:val="21"/>
                <w:lang w:val="en-US"/>
              </w:rPr>
            </w:pPr>
            <w:r>
              <w:rPr>
                <w:rFonts w:eastAsiaTheme="minorEastAsia"/>
                <w:szCs w:val="21"/>
                <w:lang w:val="en-US"/>
              </w:rPr>
              <w:t>QC</w:t>
            </w:r>
          </w:p>
        </w:tc>
        <w:tc>
          <w:tcPr>
            <w:tcW w:w="4494" w:type="pct"/>
          </w:tcPr>
          <w:p w14:paraId="2272EA1D" w14:textId="065089DA" w:rsidR="00796757" w:rsidRDefault="00FA65CB" w:rsidP="00796757">
            <w:pPr>
              <w:spacing w:after="0"/>
              <w:rPr>
                <w:rFonts w:eastAsiaTheme="minorEastAsia"/>
                <w:color w:val="000000" w:themeColor="text1"/>
                <w:lang w:val="en-US"/>
              </w:rPr>
            </w:pPr>
            <w:r>
              <w:rPr>
                <w:rFonts w:eastAsiaTheme="minorEastAsia"/>
                <w:color w:val="000000" w:themeColor="text1"/>
                <w:lang w:val="en-US"/>
              </w:rPr>
              <w:t>Support</w:t>
            </w:r>
          </w:p>
        </w:tc>
      </w:tr>
      <w:tr w:rsidR="000417EE" w:rsidRPr="00AC0FDE" w14:paraId="74000EAA" w14:textId="77777777" w:rsidTr="000417EE">
        <w:tc>
          <w:tcPr>
            <w:tcW w:w="506" w:type="pct"/>
          </w:tcPr>
          <w:p w14:paraId="6D31F42E" w14:textId="77777777" w:rsidR="000417EE" w:rsidRPr="00AC0FDE" w:rsidRDefault="000417EE" w:rsidP="00B005B0">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3071744F" w14:textId="77777777" w:rsidR="000417EE" w:rsidRDefault="000417EE" w:rsidP="00B005B0">
            <w:pPr>
              <w:spacing w:after="0"/>
              <w:rPr>
                <w:rFonts w:eastAsia="SimSun"/>
                <w:color w:val="000000" w:themeColor="text1"/>
                <w:lang w:val="en-US" w:eastAsia="zh-CN"/>
              </w:rPr>
            </w:pPr>
            <w:r>
              <w:rPr>
                <w:rFonts w:eastAsia="SimSun"/>
                <w:color w:val="000000" w:themeColor="text1"/>
                <w:lang w:val="en-US" w:eastAsia="zh-CN"/>
              </w:rPr>
              <w:t>For the first bullet, we are fine in principle, but we prefer to discuss the TP directly.</w:t>
            </w:r>
          </w:p>
          <w:p w14:paraId="0B87CE3F" w14:textId="77777777" w:rsidR="000417EE" w:rsidRPr="00AC0FDE" w:rsidRDefault="000417EE" w:rsidP="00B005B0">
            <w:pPr>
              <w:spacing w:after="0"/>
              <w:rPr>
                <w:rFonts w:eastAsia="SimSun"/>
                <w:color w:val="000000" w:themeColor="text1"/>
                <w:lang w:val="en-US" w:eastAsia="zh-CN"/>
              </w:rPr>
            </w:pPr>
            <w:r>
              <w:rPr>
                <w:rFonts w:eastAsia="SimSun" w:hint="eastAsia"/>
                <w:color w:val="000000" w:themeColor="text1"/>
                <w:lang w:val="en-US" w:eastAsia="zh-CN"/>
              </w:rPr>
              <w:t>F</w:t>
            </w:r>
            <w:r>
              <w:rPr>
                <w:rFonts w:eastAsia="SimSun"/>
                <w:color w:val="000000" w:themeColor="text1"/>
                <w:lang w:val="en-US" w:eastAsia="zh-CN"/>
              </w:rPr>
              <w:t>or the second bullet, not sure what above revision exactly refers to? If it refers to change in the first bullet, it seems no revision on the consequence column of FGs 55-4e.</w:t>
            </w:r>
          </w:p>
        </w:tc>
      </w:tr>
      <w:tr w:rsidR="00E47BFB" w:rsidRPr="00AC0FDE" w14:paraId="57181F0B" w14:textId="77777777" w:rsidTr="000417EE">
        <w:tc>
          <w:tcPr>
            <w:tcW w:w="506" w:type="pct"/>
          </w:tcPr>
          <w:p w14:paraId="2CE1A067" w14:textId="77078D9A" w:rsidR="00E47BFB" w:rsidRPr="00E47BFB" w:rsidRDefault="00E47BFB" w:rsidP="00B005B0">
            <w:pPr>
              <w:spacing w:after="0"/>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02C65C58" w14:textId="77777777" w:rsidR="00E47BFB" w:rsidRPr="0059051E" w:rsidRDefault="00E47BFB" w:rsidP="00E47BFB">
            <w:pPr>
              <w:pStyle w:val="30"/>
              <w:rPr>
                <w:rFonts w:ascii="Times New Roman" w:hAnsi="Times New Roman"/>
                <w:b/>
                <w:bCs/>
                <w:lang w:val="en-US"/>
              </w:rPr>
            </w:pPr>
            <w:r w:rsidRPr="0059051E">
              <w:rPr>
                <w:rFonts w:ascii="Times New Roman" w:hAnsi="Times New Roman"/>
                <w:b/>
                <w:bCs/>
                <w:highlight w:val="yellow"/>
                <w:lang w:val="en-US"/>
              </w:rPr>
              <w:t>Proposal 2-1:</w:t>
            </w:r>
          </w:p>
          <w:p w14:paraId="0ED1421C" w14:textId="77777777" w:rsidR="00E47BFB" w:rsidRDefault="00E47BFB" w:rsidP="00E47BFB">
            <w:pPr>
              <w:pStyle w:val="aff6"/>
              <w:numPr>
                <w:ilvl w:val="0"/>
                <w:numId w:val="13"/>
              </w:numPr>
              <w:spacing w:afterLines="50" w:after="120"/>
              <w:ind w:leftChars="0"/>
              <w:jc w:val="both"/>
              <w:rPr>
                <w:b/>
                <w:bCs/>
                <w:szCs w:val="21"/>
                <w:lang w:val="en-US"/>
              </w:rPr>
            </w:pPr>
            <w:r>
              <w:rPr>
                <w:b/>
                <w:bCs/>
                <w:szCs w:val="21"/>
                <w:lang w:val="en-US"/>
              </w:rPr>
              <w:t>Revise “PUCCH resource” to “PUCCH time domain resource” in FGs 55-4a/b/c/d</w:t>
            </w:r>
          </w:p>
          <w:p w14:paraId="66D366B5" w14:textId="455BDFB9" w:rsidR="00E47BFB" w:rsidRPr="00E47BFB" w:rsidRDefault="00E47BFB" w:rsidP="00B005B0">
            <w:pPr>
              <w:pStyle w:val="aff6"/>
              <w:numPr>
                <w:ilvl w:val="0"/>
                <w:numId w:val="13"/>
              </w:numPr>
              <w:spacing w:afterLines="50" w:after="120"/>
              <w:ind w:leftChars="0"/>
              <w:jc w:val="both"/>
              <w:rPr>
                <w:b/>
                <w:bCs/>
                <w:szCs w:val="21"/>
                <w:lang w:val="en-US"/>
              </w:rPr>
            </w:pPr>
            <w:r>
              <w:rPr>
                <w:b/>
                <w:bCs/>
                <w:szCs w:val="21"/>
                <w:lang w:val="en-US"/>
              </w:rPr>
              <w:t>Confirm the column of “</w:t>
            </w:r>
            <w:r w:rsidRPr="0062567A">
              <w:rPr>
                <w:rFonts w:cs="Arial"/>
                <w:b/>
                <w:color w:val="000000" w:themeColor="text1"/>
                <w:szCs w:val="18"/>
              </w:rPr>
              <w:t>Consequence if the feature is not supported by the UE</w:t>
            </w:r>
            <w:r>
              <w:rPr>
                <w:rFonts w:cs="Arial"/>
                <w:b/>
                <w:color w:val="000000" w:themeColor="text1"/>
                <w:szCs w:val="18"/>
              </w:rPr>
              <w:t>”</w:t>
            </w:r>
            <w:r>
              <w:rPr>
                <w:b/>
                <w:bCs/>
                <w:szCs w:val="21"/>
                <w:lang w:val="en-US"/>
              </w:rPr>
              <w:t xml:space="preserve"> in FGs 55-4d/e with the above revision</w:t>
            </w:r>
          </w:p>
        </w:tc>
      </w:tr>
    </w:tbl>
    <w:p w14:paraId="3E156ED8" w14:textId="574A2E9B" w:rsidR="000C101D" w:rsidRPr="000417EE" w:rsidRDefault="000C101D">
      <w:pPr>
        <w:spacing w:afterLines="50" w:after="120"/>
        <w:jc w:val="both"/>
        <w:rPr>
          <w:sz w:val="22"/>
          <w:lang w:val="en-US"/>
        </w:rPr>
      </w:pPr>
    </w:p>
    <w:p w14:paraId="394F9BC9" w14:textId="77777777" w:rsidR="00246ECE" w:rsidRDefault="00246ECE">
      <w:pPr>
        <w:spacing w:afterLines="50" w:after="120"/>
        <w:jc w:val="both"/>
        <w:rPr>
          <w:sz w:val="22"/>
        </w:rPr>
      </w:pPr>
    </w:p>
    <w:p w14:paraId="35E3A11C" w14:textId="3C58D2DC" w:rsidR="00246ECE" w:rsidRPr="0059051E" w:rsidRDefault="00246ECE" w:rsidP="00246ECE">
      <w:pPr>
        <w:pStyle w:val="30"/>
        <w:rPr>
          <w:rFonts w:ascii="Times New Roman" w:hAnsi="Times New Roman"/>
          <w:b/>
          <w:bCs/>
          <w:lang w:val="en-US"/>
        </w:rPr>
      </w:pPr>
      <w:r w:rsidRPr="0059051E">
        <w:rPr>
          <w:rFonts w:ascii="Times New Roman" w:hAnsi="Times New Roman"/>
          <w:b/>
          <w:bCs/>
          <w:highlight w:val="yellow"/>
          <w:lang w:val="en-US"/>
        </w:rPr>
        <w:t>Proposal 2-</w:t>
      </w:r>
      <w:r w:rsidR="00BB0B4B">
        <w:rPr>
          <w:rFonts w:ascii="Times New Roman" w:hAnsi="Times New Roman"/>
          <w:b/>
          <w:bCs/>
          <w:highlight w:val="yellow"/>
          <w:lang w:val="en-US"/>
        </w:rPr>
        <w:t>2</w:t>
      </w:r>
      <w:r w:rsidRPr="0059051E">
        <w:rPr>
          <w:rFonts w:ascii="Times New Roman" w:hAnsi="Times New Roman"/>
          <w:b/>
          <w:bCs/>
          <w:highlight w:val="yellow"/>
          <w:lang w:val="en-US"/>
        </w:rPr>
        <w:t>:</w:t>
      </w:r>
    </w:p>
    <w:p w14:paraId="530BF595" w14:textId="68271A74" w:rsidR="003270B5" w:rsidRPr="003270B5" w:rsidRDefault="003270B5" w:rsidP="003270B5">
      <w:pPr>
        <w:pStyle w:val="aff6"/>
        <w:numPr>
          <w:ilvl w:val="0"/>
          <w:numId w:val="13"/>
        </w:numPr>
        <w:spacing w:afterLines="50" w:after="120"/>
        <w:ind w:leftChars="0"/>
        <w:jc w:val="both"/>
        <w:rPr>
          <w:b/>
          <w:bCs/>
          <w:szCs w:val="21"/>
          <w:lang w:val="en-US"/>
        </w:rPr>
      </w:pPr>
      <w:r w:rsidRPr="003270B5">
        <w:rPr>
          <w:b/>
          <w:bCs/>
          <w:szCs w:val="21"/>
          <w:lang w:val="en-US"/>
        </w:rPr>
        <w:t>Reporting type of FGs 55-4a/4b/4c/4d/4e</w:t>
      </w:r>
      <w:r>
        <w:rPr>
          <w:b/>
          <w:bCs/>
          <w:szCs w:val="21"/>
          <w:lang w:val="en-US"/>
        </w:rPr>
        <w:t xml:space="preserve"> is </w:t>
      </w:r>
    </w:p>
    <w:p w14:paraId="0CD93E68" w14:textId="35B58F18" w:rsidR="003270B5" w:rsidRPr="003270B5" w:rsidRDefault="003270B5" w:rsidP="003270B5">
      <w:pPr>
        <w:pStyle w:val="aff6"/>
        <w:numPr>
          <w:ilvl w:val="1"/>
          <w:numId w:val="13"/>
        </w:numPr>
        <w:spacing w:afterLines="50" w:after="120"/>
        <w:ind w:leftChars="0"/>
        <w:jc w:val="both"/>
        <w:rPr>
          <w:b/>
          <w:bCs/>
          <w:szCs w:val="21"/>
          <w:lang w:val="en-US"/>
        </w:rPr>
      </w:pPr>
      <w:r>
        <w:rPr>
          <w:b/>
          <w:bCs/>
          <w:szCs w:val="21"/>
          <w:lang w:val="en-US"/>
        </w:rPr>
        <w:t xml:space="preserve">Alt.1: </w:t>
      </w:r>
      <w:r w:rsidRPr="003270B5">
        <w:rPr>
          <w:b/>
          <w:bCs/>
          <w:szCs w:val="21"/>
          <w:lang w:val="en-US"/>
        </w:rPr>
        <w:t>Per band</w:t>
      </w:r>
    </w:p>
    <w:p w14:paraId="053BD721" w14:textId="57F666B9" w:rsidR="003270B5" w:rsidRPr="003270B5" w:rsidRDefault="003270B5" w:rsidP="003270B5">
      <w:pPr>
        <w:pStyle w:val="aff6"/>
        <w:numPr>
          <w:ilvl w:val="1"/>
          <w:numId w:val="13"/>
        </w:numPr>
        <w:spacing w:afterLines="50" w:after="120"/>
        <w:ind w:leftChars="0"/>
        <w:jc w:val="both"/>
        <w:rPr>
          <w:b/>
          <w:bCs/>
          <w:szCs w:val="21"/>
          <w:lang w:val="en-US"/>
        </w:rPr>
      </w:pPr>
      <w:r>
        <w:rPr>
          <w:b/>
          <w:bCs/>
          <w:szCs w:val="21"/>
          <w:lang w:val="en-US"/>
        </w:rPr>
        <w:t xml:space="preserve">Alt.2: </w:t>
      </w:r>
      <w:r w:rsidRPr="003270B5">
        <w:rPr>
          <w:b/>
          <w:bCs/>
          <w:szCs w:val="21"/>
          <w:lang w:val="en-US"/>
        </w:rPr>
        <w:t>Per BC</w:t>
      </w:r>
    </w:p>
    <w:p w14:paraId="63B8BB11" w14:textId="6830087A" w:rsidR="003270B5" w:rsidRPr="003270B5" w:rsidRDefault="003270B5" w:rsidP="003270B5">
      <w:pPr>
        <w:pStyle w:val="aff6"/>
        <w:numPr>
          <w:ilvl w:val="1"/>
          <w:numId w:val="13"/>
        </w:numPr>
        <w:spacing w:afterLines="50" w:after="120"/>
        <w:ind w:leftChars="0"/>
        <w:jc w:val="both"/>
        <w:rPr>
          <w:b/>
          <w:bCs/>
          <w:szCs w:val="21"/>
          <w:lang w:val="en-US"/>
        </w:rPr>
      </w:pPr>
      <w:r>
        <w:rPr>
          <w:b/>
          <w:bCs/>
          <w:szCs w:val="21"/>
          <w:lang w:val="en-US"/>
        </w:rPr>
        <w:t xml:space="preserve">Alt.3: </w:t>
      </w:r>
      <w:r w:rsidRPr="003270B5">
        <w:rPr>
          <w:b/>
          <w:bCs/>
          <w:szCs w:val="21"/>
          <w:lang w:val="en-US"/>
        </w:rPr>
        <w:t>Per band and per BC</w:t>
      </w:r>
    </w:p>
    <w:p w14:paraId="74AB691D" w14:textId="53CF8D3E" w:rsidR="00246ECE" w:rsidRPr="003270B5" w:rsidRDefault="003270B5" w:rsidP="003270B5">
      <w:pPr>
        <w:pStyle w:val="aff6"/>
        <w:numPr>
          <w:ilvl w:val="1"/>
          <w:numId w:val="13"/>
        </w:numPr>
        <w:spacing w:afterLines="50" w:after="120"/>
        <w:ind w:leftChars="0"/>
        <w:jc w:val="both"/>
        <w:rPr>
          <w:b/>
          <w:bCs/>
          <w:szCs w:val="21"/>
          <w:lang w:val="en-US"/>
        </w:rPr>
      </w:pPr>
      <w:r>
        <w:rPr>
          <w:b/>
          <w:bCs/>
          <w:szCs w:val="21"/>
          <w:lang w:val="en-US"/>
        </w:rPr>
        <w:t xml:space="preserve">Alt.4: </w:t>
      </w:r>
      <w:r w:rsidRPr="003270B5">
        <w:rPr>
          <w:b/>
          <w:bCs/>
          <w:szCs w:val="21"/>
          <w:lang w:val="en-US"/>
        </w:rPr>
        <w:t>Per FS</w:t>
      </w:r>
    </w:p>
    <w:tbl>
      <w:tblPr>
        <w:tblStyle w:val="aff2"/>
        <w:tblW w:w="5000" w:type="pct"/>
        <w:tblLook w:val="04A0" w:firstRow="1" w:lastRow="0" w:firstColumn="1" w:lastColumn="0" w:noHBand="0" w:noVBand="1"/>
      </w:tblPr>
      <w:tblGrid>
        <w:gridCol w:w="2265"/>
        <w:gridCol w:w="20118"/>
      </w:tblGrid>
      <w:tr w:rsidR="00246ECE" w14:paraId="6A59DDD3" w14:textId="77777777" w:rsidTr="00311F91">
        <w:tc>
          <w:tcPr>
            <w:tcW w:w="506" w:type="pct"/>
            <w:shd w:val="clear" w:color="auto" w:fill="F2F2F2" w:themeFill="background1" w:themeFillShade="F2"/>
          </w:tcPr>
          <w:p w14:paraId="6EEC68C1" w14:textId="77777777" w:rsidR="00246ECE" w:rsidRDefault="00246ECE" w:rsidP="00311F91">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7E7BB19D" w14:textId="77777777" w:rsidR="00246ECE" w:rsidRDefault="00246ECE" w:rsidP="00311F91">
            <w:pPr>
              <w:spacing w:afterLines="50" w:after="120"/>
              <w:jc w:val="both"/>
              <w:rPr>
                <w:szCs w:val="21"/>
                <w:lang w:val="en-US"/>
              </w:rPr>
            </w:pPr>
            <w:r>
              <w:rPr>
                <w:rFonts w:hint="eastAsia"/>
                <w:szCs w:val="21"/>
                <w:lang w:val="en-US"/>
              </w:rPr>
              <w:t>C</w:t>
            </w:r>
            <w:r>
              <w:rPr>
                <w:szCs w:val="21"/>
                <w:lang w:val="en-US"/>
              </w:rPr>
              <w:t>omment</w:t>
            </w:r>
          </w:p>
        </w:tc>
      </w:tr>
      <w:tr w:rsidR="00246ECE" w14:paraId="415449D5" w14:textId="77777777" w:rsidTr="00311F91">
        <w:tc>
          <w:tcPr>
            <w:tcW w:w="506" w:type="pct"/>
          </w:tcPr>
          <w:p w14:paraId="149FE95B" w14:textId="77777777" w:rsidR="00246ECE" w:rsidRDefault="00246ECE" w:rsidP="00311F91">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55C80BA5" w14:textId="5BB68EB5" w:rsidR="00246ECE" w:rsidRDefault="00246ECE" w:rsidP="00311F91">
            <w:pPr>
              <w:spacing w:after="0"/>
              <w:rPr>
                <w:rFonts w:eastAsiaTheme="minorEastAsia"/>
                <w:color w:val="000000" w:themeColor="text1"/>
                <w:lang w:val="en-US"/>
              </w:rPr>
            </w:pPr>
            <w:r>
              <w:rPr>
                <w:rFonts w:eastAsiaTheme="minorEastAsia" w:hint="eastAsia"/>
                <w:color w:val="000000" w:themeColor="text1"/>
                <w:lang w:val="en-US"/>
              </w:rPr>
              <w:t>S</w:t>
            </w:r>
            <w:r>
              <w:rPr>
                <w:rFonts w:eastAsiaTheme="minorEastAsia"/>
                <w:color w:val="000000" w:themeColor="text1"/>
                <w:lang w:val="en-US"/>
              </w:rPr>
              <w:t>ummary of companies</w:t>
            </w:r>
            <w:r w:rsidR="003270B5">
              <w:rPr>
                <w:rFonts w:eastAsiaTheme="minorEastAsia"/>
                <w:color w:val="000000" w:themeColor="text1"/>
                <w:lang w:val="en-US"/>
              </w:rPr>
              <w:t>’</w:t>
            </w:r>
            <w:r>
              <w:rPr>
                <w:rFonts w:eastAsiaTheme="minorEastAsia"/>
                <w:color w:val="000000" w:themeColor="text1"/>
                <w:lang w:val="en-US"/>
              </w:rPr>
              <w:t xml:space="preserve"> view</w:t>
            </w:r>
            <w:r w:rsidR="003270B5">
              <w:rPr>
                <w:rFonts w:eastAsiaTheme="minorEastAsia"/>
                <w:color w:val="000000" w:themeColor="text1"/>
                <w:lang w:val="en-US"/>
              </w:rPr>
              <w:t>s:</w:t>
            </w:r>
          </w:p>
          <w:p w14:paraId="23B92129" w14:textId="52C975B5" w:rsidR="003270B5" w:rsidRDefault="003270B5" w:rsidP="003270B5">
            <w:pPr>
              <w:pStyle w:val="aff6"/>
              <w:numPr>
                <w:ilvl w:val="0"/>
                <w:numId w:val="31"/>
              </w:numPr>
              <w:spacing w:after="0"/>
              <w:ind w:leftChars="0"/>
              <w:rPr>
                <w:rFonts w:eastAsiaTheme="minorEastAsia"/>
                <w:color w:val="000000" w:themeColor="text1"/>
                <w:lang w:val="en-US"/>
              </w:rPr>
            </w:pPr>
            <w:r>
              <w:rPr>
                <w:rFonts w:eastAsiaTheme="minorEastAsia" w:hint="eastAsia"/>
                <w:color w:val="000000" w:themeColor="text1"/>
                <w:lang w:val="en-US"/>
              </w:rPr>
              <w:t>R</w:t>
            </w:r>
            <w:r>
              <w:rPr>
                <w:rFonts w:eastAsiaTheme="minorEastAsia"/>
                <w:color w:val="000000" w:themeColor="text1"/>
                <w:lang w:val="en-US"/>
              </w:rPr>
              <w:t xml:space="preserve">eporting type of </w:t>
            </w:r>
            <w:r w:rsidRPr="003270B5">
              <w:rPr>
                <w:rFonts w:eastAsiaTheme="minorEastAsia"/>
                <w:color w:val="000000" w:themeColor="text1"/>
                <w:lang w:val="en-US"/>
              </w:rPr>
              <w:t>FGs 55-4a/4b/4c/4d/4e</w:t>
            </w:r>
          </w:p>
          <w:p w14:paraId="365507BC" w14:textId="058D95D1" w:rsidR="00D86EB8" w:rsidRDefault="00D86EB8" w:rsidP="00246ECE">
            <w:pPr>
              <w:pStyle w:val="aff6"/>
              <w:numPr>
                <w:ilvl w:val="1"/>
                <w:numId w:val="31"/>
              </w:numPr>
              <w:spacing w:after="0"/>
              <w:ind w:leftChars="0"/>
              <w:rPr>
                <w:rFonts w:eastAsiaTheme="minorEastAsia"/>
                <w:color w:val="000000" w:themeColor="text1"/>
                <w:lang w:val="en-US"/>
              </w:rPr>
            </w:pPr>
            <w:r>
              <w:rPr>
                <w:rFonts w:eastAsiaTheme="minorEastAsia" w:hint="eastAsia"/>
                <w:color w:val="000000" w:themeColor="text1"/>
                <w:lang w:val="en-US"/>
              </w:rPr>
              <w:t>P</w:t>
            </w:r>
            <w:r>
              <w:rPr>
                <w:rFonts w:eastAsiaTheme="minorEastAsia"/>
                <w:color w:val="000000" w:themeColor="text1"/>
                <w:lang w:val="en-US"/>
              </w:rPr>
              <w:t>er band: E///</w:t>
            </w:r>
          </w:p>
          <w:p w14:paraId="3CC44BE1" w14:textId="7812ABBF" w:rsidR="00D30F2A" w:rsidRDefault="00D30F2A" w:rsidP="00246ECE">
            <w:pPr>
              <w:pStyle w:val="aff6"/>
              <w:numPr>
                <w:ilvl w:val="1"/>
                <w:numId w:val="31"/>
              </w:numPr>
              <w:spacing w:after="0"/>
              <w:ind w:leftChars="0"/>
              <w:rPr>
                <w:rFonts w:eastAsiaTheme="minorEastAsia"/>
                <w:color w:val="000000" w:themeColor="text1"/>
                <w:lang w:val="en-US"/>
              </w:rPr>
            </w:pPr>
            <w:r>
              <w:rPr>
                <w:rFonts w:eastAsiaTheme="minorEastAsia" w:hint="eastAsia"/>
                <w:color w:val="000000" w:themeColor="text1"/>
                <w:lang w:val="en-US"/>
              </w:rPr>
              <w:t>P</w:t>
            </w:r>
            <w:r>
              <w:rPr>
                <w:rFonts w:eastAsiaTheme="minorEastAsia"/>
                <w:color w:val="000000" w:themeColor="text1"/>
                <w:lang w:val="en-US"/>
              </w:rPr>
              <w:t>er BC: DCM</w:t>
            </w:r>
          </w:p>
          <w:p w14:paraId="31EA529F" w14:textId="1C1FF43F" w:rsidR="00D30F2A" w:rsidRDefault="00D30F2A" w:rsidP="00246ECE">
            <w:pPr>
              <w:pStyle w:val="aff6"/>
              <w:numPr>
                <w:ilvl w:val="1"/>
                <w:numId w:val="31"/>
              </w:numPr>
              <w:spacing w:after="0"/>
              <w:ind w:leftChars="0"/>
              <w:rPr>
                <w:rFonts w:eastAsiaTheme="minorEastAsia"/>
                <w:color w:val="000000" w:themeColor="text1"/>
                <w:lang w:val="en-US"/>
              </w:rPr>
            </w:pPr>
            <w:r>
              <w:rPr>
                <w:rFonts w:eastAsiaTheme="minorEastAsia" w:hint="eastAsia"/>
                <w:color w:val="000000" w:themeColor="text1"/>
                <w:lang w:val="en-US"/>
              </w:rPr>
              <w:t>P</w:t>
            </w:r>
            <w:r>
              <w:rPr>
                <w:rFonts w:eastAsiaTheme="minorEastAsia"/>
                <w:color w:val="000000" w:themeColor="text1"/>
                <w:lang w:val="en-US"/>
              </w:rPr>
              <w:t>er band and per BC: QC</w:t>
            </w:r>
          </w:p>
          <w:p w14:paraId="198D698C" w14:textId="77777777" w:rsidR="00246ECE" w:rsidRDefault="00246ECE" w:rsidP="00246ECE">
            <w:pPr>
              <w:pStyle w:val="aff6"/>
              <w:numPr>
                <w:ilvl w:val="1"/>
                <w:numId w:val="31"/>
              </w:numPr>
              <w:spacing w:after="0"/>
              <w:ind w:leftChars="0"/>
              <w:rPr>
                <w:rFonts w:eastAsiaTheme="minorEastAsia"/>
                <w:color w:val="000000" w:themeColor="text1"/>
                <w:lang w:val="en-US"/>
              </w:rPr>
            </w:pPr>
            <w:r>
              <w:rPr>
                <w:rFonts w:eastAsiaTheme="minorEastAsia" w:hint="eastAsia"/>
                <w:color w:val="000000" w:themeColor="text1"/>
                <w:lang w:val="en-US"/>
              </w:rPr>
              <w:t>P</w:t>
            </w:r>
            <w:r>
              <w:rPr>
                <w:rFonts w:eastAsiaTheme="minorEastAsia"/>
                <w:color w:val="000000" w:themeColor="text1"/>
                <w:lang w:val="en-US"/>
              </w:rPr>
              <w:t>er FS: HW/</w:t>
            </w:r>
            <w:proofErr w:type="spellStart"/>
            <w:r>
              <w:rPr>
                <w:rFonts w:eastAsiaTheme="minorEastAsia"/>
                <w:color w:val="000000" w:themeColor="text1"/>
                <w:lang w:val="en-US"/>
              </w:rPr>
              <w:t>HiSi</w:t>
            </w:r>
            <w:proofErr w:type="spellEnd"/>
          </w:p>
          <w:p w14:paraId="56A6C165" w14:textId="77777777" w:rsidR="002131C3" w:rsidRDefault="002131C3" w:rsidP="002131C3">
            <w:pPr>
              <w:spacing w:after="0"/>
              <w:rPr>
                <w:rFonts w:eastAsiaTheme="minorEastAsia"/>
                <w:color w:val="000000" w:themeColor="text1"/>
                <w:lang w:val="en-US"/>
              </w:rPr>
            </w:pPr>
          </w:p>
          <w:p w14:paraId="65AEB0DB" w14:textId="4D830B28" w:rsidR="002131C3" w:rsidRDefault="002131C3" w:rsidP="002131C3">
            <w:pPr>
              <w:spacing w:after="0"/>
              <w:rPr>
                <w:rFonts w:eastAsiaTheme="minorEastAsia"/>
                <w:color w:val="000000" w:themeColor="text1"/>
                <w:lang w:val="en-US"/>
              </w:rPr>
            </w:pPr>
            <w:r>
              <w:rPr>
                <w:rFonts w:eastAsiaTheme="minorEastAsia" w:hint="eastAsia"/>
                <w:color w:val="000000" w:themeColor="text1"/>
                <w:lang w:val="en-US"/>
              </w:rPr>
              <w:t>O</w:t>
            </w:r>
            <w:r>
              <w:rPr>
                <w:rFonts w:eastAsiaTheme="minorEastAsia"/>
                <w:color w:val="000000" w:themeColor="text1"/>
                <w:lang w:val="en-US"/>
              </w:rPr>
              <w:t>ne information is that there was discussion in RAN2 whether to revisit the guidance on “</w:t>
            </w:r>
            <w:r w:rsidRPr="00C3363F">
              <w:rPr>
                <w:i/>
                <w:iCs/>
              </w:rPr>
              <w:t>Avoid defining capabilities with pre-requisite on a finer granularity</w:t>
            </w:r>
            <w:r>
              <w:rPr>
                <w:rFonts w:eastAsiaTheme="minorEastAsia"/>
                <w:color w:val="000000" w:themeColor="text1"/>
                <w:lang w:val="en-US"/>
              </w:rPr>
              <w:t xml:space="preserve">”. Although there was no official agreement, </w:t>
            </w:r>
            <w:r w:rsidR="00210A41">
              <w:rPr>
                <w:rFonts w:eastAsiaTheme="minorEastAsia"/>
                <w:color w:val="000000" w:themeColor="text1"/>
                <w:lang w:val="en-US"/>
              </w:rPr>
              <w:t>it seems we may not need to strictly follow the guidance for all cases.</w:t>
            </w:r>
          </w:p>
          <w:p w14:paraId="0F3BE67C" w14:textId="41573369" w:rsidR="002131C3" w:rsidRDefault="002131C3" w:rsidP="002131C3">
            <w:pPr>
              <w:spacing w:after="0"/>
              <w:rPr>
                <w:rFonts w:eastAsiaTheme="minorEastAsia"/>
                <w:color w:val="000000" w:themeColor="text1"/>
                <w:lang w:val="en-US"/>
              </w:rPr>
            </w:pPr>
            <w:r>
              <w:rPr>
                <w:rFonts w:eastAsiaTheme="minorEastAsia" w:hint="eastAsia"/>
                <w:color w:val="000000" w:themeColor="text1"/>
                <w:lang w:val="en-US"/>
              </w:rPr>
              <w:t>-</w:t>
            </w:r>
            <w:r>
              <w:rPr>
                <w:rFonts w:eastAsiaTheme="minorEastAsia"/>
                <w:color w:val="000000" w:themeColor="text1"/>
                <w:lang w:val="en-US"/>
              </w:rPr>
              <w:t>--</w:t>
            </w:r>
          </w:p>
          <w:p w14:paraId="79C3BC37" w14:textId="77777777" w:rsidR="002131C3" w:rsidRDefault="00910208" w:rsidP="002131C3">
            <w:pPr>
              <w:pStyle w:val="Doc-title"/>
            </w:pPr>
            <w:hyperlink r:id="rId17" w:history="1">
              <w:r w:rsidR="002131C3" w:rsidRPr="001062D4">
                <w:rPr>
                  <w:rStyle w:val="afa"/>
                  <w:rFonts w:eastAsia="ＭＳ 明朝"/>
                </w:rPr>
                <w:t>R2-2312972</w:t>
              </w:r>
            </w:hyperlink>
            <w:r w:rsidR="002131C3">
              <w:tab/>
              <w:t>Interpretation of UE capability guidelines</w:t>
            </w:r>
            <w:r w:rsidR="002131C3">
              <w:tab/>
              <w:t>Ericsson</w:t>
            </w:r>
            <w:r w:rsidR="002131C3">
              <w:tab/>
              <w:t>discussion</w:t>
            </w:r>
          </w:p>
          <w:p w14:paraId="65187114" w14:textId="77777777" w:rsidR="002131C3" w:rsidRPr="00C3363F" w:rsidRDefault="002131C3" w:rsidP="002131C3">
            <w:pPr>
              <w:pStyle w:val="Doc-text2"/>
              <w:rPr>
                <w:i/>
                <w:iCs/>
              </w:rPr>
            </w:pPr>
            <w:r w:rsidRPr="00C3363F">
              <w:rPr>
                <w:i/>
                <w:iCs/>
              </w:rPr>
              <w:t>Proposal 1</w:t>
            </w:r>
            <w:r w:rsidRPr="00C3363F">
              <w:rPr>
                <w:i/>
                <w:iCs/>
              </w:rPr>
              <w:tab/>
              <w:t>RAN2 to inform RAN1/4 that, to avoid confusion and for simplicity, the previous guideline on “Avoid defining capabilities with pre-requisite on a finer granularity” needs not to be followed.</w:t>
            </w:r>
          </w:p>
          <w:p w14:paraId="75B70A11" w14:textId="77777777" w:rsidR="002131C3" w:rsidRDefault="002131C3" w:rsidP="002131C3">
            <w:pPr>
              <w:pStyle w:val="Doc-text2"/>
            </w:pPr>
            <w:r>
              <w:lastRenderedPageBreak/>
              <w:t>-</w:t>
            </w:r>
            <w:r>
              <w:tab/>
              <w:t xml:space="preserve">Huawei understands the intention but doesn’t want to send anything to them as they are in the middle of implementation and discussion.  </w:t>
            </w:r>
          </w:p>
          <w:p w14:paraId="0A0A2D68" w14:textId="77777777" w:rsidR="002131C3" w:rsidRDefault="002131C3" w:rsidP="002131C3">
            <w:pPr>
              <w:pStyle w:val="Doc-text2"/>
            </w:pPr>
            <w:r>
              <w:t>-</w:t>
            </w:r>
            <w:r>
              <w:tab/>
              <w:t xml:space="preserve">Samsung thinks that changing this guideline will only cause more confusion in the WGs.  </w:t>
            </w:r>
          </w:p>
          <w:p w14:paraId="32389FB9" w14:textId="616ADEE7" w:rsidR="002131C3" w:rsidRPr="002131C3" w:rsidRDefault="002131C3" w:rsidP="002131C3">
            <w:pPr>
              <w:pStyle w:val="Doc-text2"/>
            </w:pPr>
            <w:r>
              <w:t>=&gt;</w:t>
            </w:r>
            <w:r>
              <w:tab/>
              <w:t xml:space="preserve">Noted </w:t>
            </w:r>
          </w:p>
        </w:tc>
      </w:tr>
      <w:tr w:rsidR="00246ECE" w14:paraId="625938C8" w14:textId="77777777" w:rsidTr="00311F91">
        <w:tc>
          <w:tcPr>
            <w:tcW w:w="506" w:type="pct"/>
          </w:tcPr>
          <w:p w14:paraId="59A1511C" w14:textId="38F97359" w:rsidR="00246ECE" w:rsidRDefault="00DD369F" w:rsidP="00311F91">
            <w:pPr>
              <w:spacing w:after="0"/>
              <w:jc w:val="both"/>
              <w:rPr>
                <w:rFonts w:eastAsiaTheme="minorEastAsia"/>
                <w:szCs w:val="21"/>
                <w:lang w:val="en-US"/>
              </w:rPr>
            </w:pPr>
            <w:r>
              <w:rPr>
                <w:rFonts w:eastAsiaTheme="minorEastAsia" w:hint="eastAsia"/>
                <w:szCs w:val="21"/>
                <w:lang w:val="en-US"/>
              </w:rPr>
              <w:lastRenderedPageBreak/>
              <w:t>D</w:t>
            </w:r>
            <w:r>
              <w:rPr>
                <w:rFonts w:eastAsiaTheme="minorEastAsia"/>
                <w:szCs w:val="21"/>
                <w:lang w:val="en-US"/>
              </w:rPr>
              <w:t>CM</w:t>
            </w:r>
          </w:p>
        </w:tc>
        <w:tc>
          <w:tcPr>
            <w:tcW w:w="4494" w:type="pct"/>
          </w:tcPr>
          <w:p w14:paraId="1CB18C1F" w14:textId="6F22A03F" w:rsidR="00246ECE" w:rsidRDefault="00DD369F" w:rsidP="00311F91">
            <w:pPr>
              <w:spacing w:after="0"/>
              <w:rPr>
                <w:rFonts w:eastAsiaTheme="minorEastAsia"/>
                <w:color w:val="000000" w:themeColor="text1"/>
                <w:lang w:val="en-US"/>
              </w:rPr>
            </w:pPr>
            <w:r>
              <w:rPr>
                <w:rFonts w:eastAsiaTheme="minorEastAsia" w:hint="eastAsia"/>
                <w:color w:val="000000" w:themeColor="text1"/>
                <w:lang w:val="en-US"/>
              </w:rPr>
              <w:t>A</w:t>
            </w:r>
            <w:r>
              <w:rPr>
                <w:rFonts w:eastAsiaTheme="minorEastAsia"/>
                <w:color w:val="000000" w:themeColor="text1"/>
                <w:lang w:val="en-US"/>
              </w:rPr>
              <w:t>lt 2 as 1</w:t>
            </w:r>
            <w:r w:rsidRPr="00DD369F">
              <w:rPr>
                <w:rFonts w:eastAsiaTheme="minorEastAsia"/>
                <w:color w:val="000000" w:themeColor="text1"/>
                <w:vertAlign w:val="superscript"/>
                <w:lang w:val="en-US"/>
              </w:rPr>
              <w:t>st</w:t>
            </w:r>
            <w:r>
              <w:rPr>
                <w:rFonts w:eastAsiaTheme="minorEastAsia"/>
                <w:color w:val="000000" w:themeColor="text1"/>
                <w:lang w:val="en-US"/>
              </w:rPr>
              <w:t xml:space="preserve"> preference or Alt 1 as 2</w:t>
            </w:r>
            <w:r w:rsidRPr="00DD369F">
              <w:rPr>
                <w:rFonts w:eastAsiaTheme="minorEastAsia"/>
                <w:color w:val="000000" w:themeColor="text1"/>
                <w:vertAlign w:val="superscript"/>
                <w:lang w:val="en-US"/>
              </w:rPr>
              <w:t>nd</w:t>
            </w:r>
            <w:r>
              <w:rPr>
                <w:rFonts w:eastAsiaTheme="minorEastAsia"/>
                <w:color w:val="000000" w:themeColor="text1"/>
                <w:lang w:val="en-US"/>
              </w:rPr>
              <w:t xml:space="preserve"> preference</w:t>
            </w:r>
          </w:p>
        </w:tc>
      </w:tr>
      <w:tr w:rsidR="00246ECE" w14:paraId="78FED63D" w14:textId="77777777" w:rsidTr="00311F91">
        <w:tc>
          <w:tcPr>
            <w:tcW w:w="506" w:type="pct"/>
          </w:tcPr>
          <w:p w14:paraId="13E4415A" w14:textId="55280926" w:rsidR="00246ECE" w:rsidRDefault="00FA65CB" w:rsidP="00311F91">
            <w:pPr>
              <w:spacing w:after="0"/>
              <w:jc w:val="both"/>
              <w:rPr>
                <w:rFonts w:eastAsiaTheme="minorEastAsia"/>
                <w:szCs w:val="21"/>
                <w:lang w:val="en-US"/>
              </w:rPr>
            </w:pPr>
            <w:r>
              <w:rPr>
                <w:rFonts w:eastAsiaTheme="minorEastAsia"/>
                <w:szCs w:val="21"/>
                <w:lang w:val="en-US"/>
              </w:rPr>
              <w:t>QC</w:t>
            </w:r>
          </w:p>
        </w:tc>
        <w:tc>
          <w:tcPr>
            <w:tcW w:w="4494" w:type="pct"/>
          </w:tcPr>
          <w:p w14:paraId="36ABD45D" w14:textId="0D40A4CE" w:rsidR="00246ECE" w:rsidRDefault="00FA65CB" w:rsidP="00311F91">
            <w:pPr>
              <w:spacing w:after="0"/>
              <w:rPr>
                <w:rFonts w:eastAsiaTheme="minorEastAsia"/>
                <w:color w:val="000000" w:themeColor="text1"/>
                <w:lang w:val="en-US"/>
              </w:rPr>
            </w:pPr>
            <w:r>
              <w:rPr>
                <w:rFonts w:eastAsiaTheme="minorEastAsia"/>
                <w:color w:val="000000" w:themeColor="text1"/>
                <w:lang w:val="en-US"/>
              </w:rPr>
              <w:t>Per band should suffice the single carrier scenarios where this feature may be applicable. For the CA cases, especially given that TDD-FDD CA with mixed numerology are relevant in commercial deployments, a separate per BC signaling is useful to add. UE implementation doesn’t directly extend to all CA cases, and a more case-by-case implementation and testing is required.</w:t>
            </w:r>
          </w:p>
        </w:tc>
      </w:tr>
      <w:tr w:rsidR="000417EE" w:rsidRPr="00213C46" w14:paraId="52DD4DFE" w14:textId="77777777" w:rsidTr="000417EE">
        <w:tc>
          <w:tcPr>
            <w:tcW w:w="506" w:type="pct"/>
          </w:tcPr>
          <w:p w14:paraId="2DB67AD8" w14:textId="77777777" w:rsidR="000417EE" w:rsidRPr="00D95BD7" w:rsidRDefault="000417EE" w:rsidP="00B005B0">
            <w:pPr>
              <w:spacing w:after="0"/>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w:t>
            </w:r>
            <w:proofErr w:type="spellStart"/>
            <w:r>
              <w:rPr>
                <w:rFonts w:eastAsia="SimSun"/>
                <w:szCs w:val="21"/>
                <w:lang w:val="en-US" w:eastAsia="zh-CN"/>
              </w:rPr>
              <w:t>HiSilicon</w:t>
            </w:r>
            <w:proofErr w:type="spellEnd"/>
          </w:p>
        </w:tc>
        <w:tc>
          <w:tcPr>
            <w:tcW w:w="4494" w:type="pct"/>
          </w:tcPr>
          <w:p w14:paraId="4C938836" w14:textId="06B6F345" w:rsidR="000417EE" w:rsidRPr="00213C46" w:rsidRDefault="000417EE" w:rsidP="00B005B0">
            <w:pPr>
              <w:spacing w:after="0"/>
              <w:rPr>
                <w:rFonts w:eastAsia="SimSun"/>
                <w:color w:val="000000" w:themeColor="text1"/>
                <w:lang w:val="en-US" w:eastAsia="zh-CN"/>
              </w:rPr>
            </w:pPr>
            <w:r>
              <w:rPr>
                <w:rFonts w:eastAsia="SimSun"/>
                <w:color w:val="000000" w:themeColor="text1"/>
                <w:lang w:val="en-US" w:eastAsia="zh-CN"/>
              </w:rPr>
              <w:t xml:space="preserve">Our first preference is Alt.4 Per FS, we are also fine with a coarser granularity, e.g. Alt.2 or Alt.3, if it is common understanding that </w:t>
            </w:r>
            <w:r w:rsidRPr="00213C46">
              <w:rPr>
                <w:rFonts w:eastAsia="SimSun"/>
                <w:color w:val="000000" w:themeColor="text1"/>
                <w:lang w:val="en-US" w:eastAsia="zh-CN"/>
              </w:rPr>
              <w:t>this FG is supported on the band(s) in the corresponding band combination(s) where the UE reports the support of the prerequisite FG</w:t>
            </w:r>
          </w:p>
        </w:tc>
      </w:tr>
      <w:tr w:rsidR="00E47BFB" w:rsidRPr="00213C46" w14:paraId="0C46C859" w14:textId="77777777" w:rsidTr="000417EE">
        <w:tc>
          <w:tcPr>
            <w:tcW w:w="506" w:type="pct"/>
          </w:tcPr>
          <w:p w14:paraId="2E0E467C" w14:textId="0CF2BB3A" w:rsidR="00E47BFB" w:rsidRPr="00E47BFB" w:rsidRDefault="00E47BFB" w:rsidP="00B005B0">
            <w:pPr>
              <w:spacing w:after="0"/>
              <w:jc w:val="both"/>
              <w:rPr>
                <w:rFonts w:eastAsiaTheme="minorEastAsia" w:hint="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E16F457" w14:textId="77777777" w:rsidR="00E47BFB" w:rsidRPr="0059051E" w:rsidRDefault="00E47BFB" w:rsidP="00E47BFB">
            <w:pPr>
              <w:pStyle w:val="30"/>
              <w:rPr>
                <w:rFonts w:ascii="Times New Roman" w:hAnsi="Times New Roman"/>
                <w:b/>
                <w:bCs/>
                <w:lang w:val="en-US"/>
              </w:rPr>
            </w:pPr>
            <w:bookmarkStart w:id="31" w:name="_Hlk159895275"/>
            <w:r w:rsidRPr="0059051E">
              <w:rPr>
                <w:rFonts w:ascii="Times New Roman" w:hAnsi="Times New Roman"/>
                <w:b/>
                <w:bCs/>
                <w:highlight w:val="yellow"/>
                <w:lang w:val="en-US"/>
              </w:rPr>
              <w:t>Proposal 2-</w:t>
            </w:r>
            <w:r>
              <w:rPr>
                <w:rFonts w:ascii="Times New Roman" w:hAnsi="Times New Roman"/>
                <w:b/>
                <w:bCs/>
                <w:highlight w:val="yellow"/>
                <w:lang w:val="en-US"/>
              </w:rPr>
              <w:t>2</w:t>
            </w:r>
            <w:r w:rsidRPr="0059051E">
              <w:rPr>
                <w:rFonts w:ascii="Times New Roman" w:hAnsi="Times New Roman"/>
                <w:b/>
                <w:bCs/>
                <w:highlight w:val="yellow"/>
                <w:lang w:val="en-US"/>
              </w:rPr>
              <w:t>:</w:t>
            </w:r>
          </w:p>
          <w:p w14:paraId="01A890BD" w14:textId="77777777" w:rsidR="00E47BFB" w:rsidRPr="003270B5" w:rsidRDefault="00E47BFB" w:rsidP="00E47BFB">
            <w:pPr>
              <w:pStyle w:val="aff6"/>
              <w:numPr>
                <w:ilvl w:val="0"/>
                <w:numId w:val="13"/>
              </w:numPr>
              <w:spacing w:afterLines="50" w:after="120"/>
              <w:ind w:leftChars="0"/>
              <w:jc w:val="both"/>
              <w:rPr>
                <w:b/>
                <w:bCs/>
                <w:szCs w:val="21"/>
                <w:lang w:val="en-US"/>
              </w:rPr>
            </w:pPr>
            <w:r w:rsidRPr="003270B5">
              <w:rPr>
                <w:b/>
                <w:bCs/>
                <w:szCs w:val="21"/>
                <w:lang w:val="en-US"/>
              </w:rPr>
              <w:t>Reporting type of FGs 55-4a/4b/4c/4d/4e</w:t>
            </w:r>
            <w:r>
              <w:rPr>
                <w:b/>
                <w:bCs/>
                <w:szCs w:val="21"/>
                <w:lang w:val="en-US"/>
              </w:rPr>
              <w:t xml:space="preserve"> </w:t>
            </w:r>
            <w:proofErr w:type="gramStart"/>
            <w:r>
              <w:rPr>
                <w:b/>
                <w:bCs/>
                <w:szCs w:val="21"/>
                <w:lang w:val="en-US"/>
              </w:rPr>
              <w:t>is</w:t>
            </w:r>
            <w:proofErr w:type="gramEnd"/>
            <w:r>
              <w:rPr>
                <w:b/>
                <w:bCs/>
                <w:szCs w:val="21"/>
                <w:lang w:val="en-US"/>
              </w:rPr>
              <w:t xml:space="preserve"> </w:t>
            </w:r>
          </w:p>
          <w:p w14:paraId="74B2D949" w14:textId="5D74EFB8" w:rsidR="00E47BFB" w:rsidRPr="00E47BFB" w:rsidRDefault="00E47BFB" w:rsidP="00B005B0">
            <w:pPr>
              <w:pStyle w:val="aff6"/>
              <w:numPr>
                <w:ilvl w:val="1"/>
                <w:numId w:val="13"/>
              </w:numPr>
              <w:spacing w:afterLines="50" w:after="120"/>
              <w:ind w:leftChars="0"/>
              <w:jc w:val="both"/>
              <w:rPr>
                <w:b/>
                <w:bCs/>
                <w:szCs w:val="21"/>
                <w:lang w:val="en-US"/>
              </w:rPr>
            </w:pPr>
            <w:r>
              <w:rPr>
                <w:b/>
                <w:bCs/>
                <w:szCs w:val="21"/>
                <w:lang w:val="en-US"/>
              </w:rPr>
              <w:t xml:space="preserve">Alt.3: </w:t>
            </w:r>
            <w:r w:rsidRPr="003270B5">
              <w:rPr>
                <w:b/>
                <w:bCs/>
                <w:szCs w:val="21"/>
                <w:lang w:val="en-US"/>
              </w:rPr>
              <w:t>Per band and per BC</w:t>
            </w:r>
            <w:bookmarkEnd w:id="31"/>
          </w:p>
        </w:tc>
      </w:tr>
    </w:tbl>
    <w:p w14:paraId="636DD5EC" w14:textId="77777777" w:rsidR="00246ECE" w:rsidRPr="000417EE" w:rsidRDefault="00246ECE" w:rsidP="00246ECE">
      <w:pPr>
        <w:spacing w:afterLines="50" w:after="120"/>
        <w:jc w:val="both"/>
        <w:rPr>
          <w:sz w:val="22"/>
          <w:lang w:val="en-US"/>
        </w:rPr>
      </w:pPr>
    </w:p>
    <w:p w14:paraId="56142B89" w14:textId="77777777" w:rsidR="0093428B" w:rsidRPr="0093428B" w:rsidRDefault="0093428B">
      <w:pPr>
        <w:spacing w:afterLines="50" w:after="120"/>
        <w:jc w:val="both"/>
        <w:rPr>
          <w:sz w:val="22"/>
          <w:lang w:val="en-US"/>
        </w:rPr>
      </w:pPr>
    </w:p>
    <w:p w14:paraId="79842F3D" w14:textId="77777777" w:rsidR="0093428B" w:rsidRDefault="0093428B">
      <w:pPr>
        <w:spacing w:afterLines="50" w:after="120"/>
        <w:jc w:val="both"/>
        <w:rPr>
          <w:sz w:val="22"/>
        </w:rPr>
      </w:pPr>
    </w:p>
    <w:p w14:paraId="702F9351" w14:textId="77777777"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413AD5BF" w14:textId="408DF77D" w:rsidR="00DB4722" w:rsidRDefault="0041729D" w:rsidP="00B34FFD">
      <w:pPr>
        <w:spacing w:afterLines="50" w:after="120"/>
        <w:jc w:val="both"/>
        <w:rPr>
          <w:sz w:val="22"/>
          <w:lang w:val="en-US"/>
        </w:rPr>
      </w:pPr>
      <w:r>
        <w:rPr>
          <w:sz w:val="22"/>
          <w:lang w:val="en-US"/>
        </w:rPr>
        <w:t>To be updated</w:t>
      </w:r>
    </w:p>
    <w:p w14:paraId="14ACC1FB" w14:textId="77777777" w:rsidR="001F536A" w:rsidRDefault="001F536A" w:rsidP="00B34FFD">
      <w:pPr>
        <w:spacing w:afterLines="50" w:after="120"/>
        <w:jc w:val="both"/>
        <w:rPr>
          <w:sz w:val="22"/>
          <w:lang w:val="en-US"/>
        </w:rPr>
      </w:pPr>
    </w:p>
    <w:p w14:paraId="43BF53CF" w14:textId="77777777" w:rsidR="008511C2" w:rsidRPr="008511C2" w:rsidRDefault="008511C2">
      <w:pPr>
        <w:spacing w:afterLines="50" w:after="120"/>
        <w:jc w:val="both"/>
        <w:rPr>
          <w:sz w:val="22"/>
          <w:lang w:val="en-US"/>
        </w:rPr>
      </w:pPr>
    </w:p>
    <w:p w14:paraId="2F989007" w14:textId="77777777" w:rsidR="008511C2" w:rsidRDefault="008511C2">
      <w:pPr>
        <w:spacing w:afterLines="50" w:after="120"/>
        <w:jc w:val="both"/>
        <w:rPr>
          <w:sz w:val="22"/>
          <w:lang w:val="en-US"/>
        </w:rPr>
      </w:pPr>
    </w:p>
    <w:p w14:paraId="0E568BB0" w14:textId="77777777" w:rsidR="00294C8B" w:rsidRDefault="009D1DB3">
      <w:pPr>
        <w:pStyle w:val="1"/>
        <w:spacing w:before="180" w:after="120"/>
        <w:rPr>
          <w:rFonts w:eastAsia="ＭＳ 明朝"/>
          <w:b/>
          <w:bCs/>
          <w:szCs w:val="24"/>
          <w:lang w:val="en-US"/>
        </w:rPr>
      </w:pPr>
      <w:r>
        <w:rPr>
          <w:rFonts w:eastAsia="ＭＳ 明朝"/>
          <w:b/>
          <w:bCs/>
          <w:szCs w:val="24"/>
          <w:lang w:val="en-US"/>
        </w:rPr>
        <w:t>References</w:t>
      </w:r>
    </w:p>
    <w:p w14:paraId="7EB148CF" w14:textId="77777777" w:rsidR="0010097E" w:rsidRDefault="0010097E" w:rsidP="0010097E">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w:t>
      </w:r>
      <w:r w:rsidRPr="009A5D70">
        <w:rPr>
          <w:rFonts w:eastAsia="ＭＳ 明朝"/>
          <w:sz w:val="22"/>
        </w:rPr>
        <w:t>2312705</w:t>
      </w:r>
      <w:r>
        <w:rPr>
          <w:rFonts w:eastAsia="ＭＳ 明朝"/>
          <w:sz w:val="22"/>
        </w:rPr>
        <w:tab/>
      </w:r>
      <w:r w:rsidRPr="00B07AB7">
        <w:rPr>
          <w:rFonts w:eastAsia="ＭＳ 明朝"/>
          <w:sz w:val="22"/>
        </w:rPr>
        <w:t>Corrected RAN1 UE features list for Rel-18 NR after RAN1#115</w:t>
      </w:r>
      <w:r>
        <w:rPr>
          <w:rFonts w:eastAsia="ＭＳ 明朝"/>
          <w:sz w:val="22"/>
        </w:rPr>
        <w:tab/>
        <w:t>Moderators (AT&amp;T, NTT DOCOMO, INC.)</w:t>
      </w:r>
    </w:p>
    <w:p w14:paraId="72431EAD" w14:textId="64F9A4BD" w:rsidR="0010097E" w:rsidRPr="006F5E0B" w:rsidRDefault="0010097E" w:rsidP="0010097E">
      <w:pPr>
        <w:spacing w:afterLines="50" w:after="120"/>
        <w:jc w:val="both"/>
        <w:rPr>
          <w:rFonts w:eastAsia="ＭＳ 明朝"/>
          <w:sz w:val="22"/>
        </w:rPr>
      </w:pPr>
      <w:r w:rsidRPr="006F5E0B">
        <w:rPr>
          <w:rFonts w:eastAsia="ＭＳ 明朝" w:hint="eastAsia"/>
          <w:sz w:val="22"/>
        </w:rPr>
        <w:t>[</w:t>
      </w:r>
      <w:r w:rsidR="00A41D51">
        <w:rPr>
          <w:rFonts w:eastAsia="ＭＳ 明朝" w:hint="eastAsia"/>
          <w:sz w:val="22"/>
        </w:rPr>
        <w:t>2</w:t>
      </w:r>
      <w:r w:rsidRPr="006F5E0B">
        <w:rPr>
          <w:rFonts w:eastAsia="ＭＳ 明朝"/>
          <w:sz w:val="22"/>
        </w:rPr>
        <w:t>]</w:t>
      </w:r>
      <w:r w:rsidRPr="006F5E0B">
        <w:rPr>
          <w:rFonts w:eastAsia="ＭＳ 明朝"/>
          <w:sz w:val="22"/>
        </w:rPr>
        <w:tab/>
        <w:t>R1-2400085</w:t>
      </w:r>
      <w:r w:rsidRPr="006F5E0B">
        <w:rPr>
          <w:rFonts w:eastAsia="ＭＳ 明朝"/>
          <w:sz w:val="22"/>
        </w:rPr>
        <w:tab/>
        <w:t>Remaining issues of UE Features for Other Topics A (</w:t>
      </w:r>
      <w:proofErr w:type="spellStart"/>
      <w:r w:rsidRPr="006F5E0B">
        <w:rPr>
          <w:rFonts w:eastAsia="ＭＳ 明朝"/>
          <w:sz w:val="22"/>
        </w:rPr>
        <w:t>eRedCap</w:t>
      </w:r>
      <w:proofErr w:type="spellEnd"/>
      <w:r w:rsidRPr="006F5E0B">
        <w:rPr>
          <w:rFonts w:eastAsia="ＭＳ 明朝"/>
          <w:sz w:val="22"/>
        </w:rPr>
        <w:t xml:space="preserve">, XR, </w:t>
      </w:r>
      <w:proofErr w:type="spellStart"/>
      <w:r w:rsidRPr="006F5E0B">
        <w:rPr>
          <w:rFonts w:eastAsia="ＭＳ 明朝"/>
          <w:sz w:val="22"/>
        </w:rPr>
        <w:t>CovEnh</w:t>
      </w:r>
      <w:proofErr w:type="spellEnd"/>
      <w:r w:rsidRPr="006F5E0B">
        <w:rPr>
          <w:rFonts w:eastAsia="ＭＳ 明朝"/>
          <w:sz w:val="22"/>
        </w:rPr>
        <w:t xml:space="preserve">, sub-5MHz, </w:t>
      </w:r>
      <w:proofErr w:type="spellStart"/>
      <w:r w:rsidRPr="006F5E0B">
        <w:rPr>
          <w:rFonts w:eastAsia="ＭＳ 明朝"/>
          <w:sz w:val="22"/>
        </w:rPr>
        <w:t>eDSS</w:t>
      </w:r>
      <w:proofErr w:type="spellEnd"/>
      <w:r w:rsidRPr="006F5E0B">
        <w:rPr>
          <w:rFonts w:eastAsia="ＭＳ 明朝"/>
          <w:sz w:val="22"/>
        </w:rPr>
        <w:t>, TEI)</w:t>
      </w:r>
      <w:r w:rsidRPr="006F5E0B">
        <w:rPr>
          <w:rFonts w:eastAsia="ＭＳ 明朝"/>
          <w:sz w:val="22"/>
        </w:rPr>
        <w:tab/>
        <w:t>Nokia, Nokia Shanghai Bell</w:t>
      </w:r>
    </w:p>
    <w:p w14:paraId="13FCC39E" w14:textId="090BB0A8" w:rsidR="0010097E" w:rsidRPr="006F5E0B" w:rsidRDefault="0010097E" w:rsidP="0010097E">
      <w:pPr>
        <w:spacing w:afterLines="50" w:after="120"/>
        <w:jc w:val="both"/>
        <w:rPr>
          <w:rFonts w:eastAsia="ＭＳ 明朝"/>
          <w:sz w:val="22"/>
        </w:rPr>
      </w:pPr>
      <w:r w:rsidRPr="006F5E0B">
        <w:rPr>
          <w:rFonts w:eastAsia="ＭＳ 明朝" w:hint="eastAsia"/>
          <w:sz w:val="22"/>
        </w:rPr>
        <w:t>[</w:t>
      </w:r>
      <w:r w:rsidR="00A41D51">
        <w:rPr>
          <w:rFonts w:eastAsia="ＭＳ 明朝"/>
          <w:sz w:val="22"/>
        </w:rPr>
        <w:t>3</w:t>
      </w:r>
      <w:r w:rsidRPr="006F5E0B">
        <w:rPr>
          <w:rFonts w:eastAsia="ＭＳ 明朝"/>
          <w:sz w:val="22"/>
        </w:rPr>
        <w:t>]</w:t>
      </w:r>
      <w:r w:rsidRPr="006F5E0B">
        <w:rPr>
          <w:rFonts w:eastAsia="ＭＳ 明朝"/>
          <w:sz w:val="22"/>
        </w:rPr>
        <w:tab/>
        <w:t>R1-2400148</w:t>
      </w:r>
      <w:r w:rsidRPr="006F5E0B">
        <w:rPr>
          <w:rFonts w:eastAsia="ＭＳ 明朝"/>
          <w:sz w:val="22"/>
        </w:rPr>
        <w:tab/>
        <w:t>UE features for other Rel-18 WIs (Topics A)</w:t>
      </w:r>
      <w:r w:rsidRPr="006F5E0B">
        <w:rPr>
          <w:rFonts w:eastAsia="ＭＳ 明朝"/>
          <w:sz w:val="22"/>
        </w:rPr>
        <w:tab/>
        <w:t xml:space="preserve">Huawei, </w:t>
      </w:r>
      <w:proofErr w:type="spellStart"/>
      <w:r w:rsidRPr="006F5E0B">
        <w:rPr>
          <w:rFonts w:eastAsia="ＭＳ 明朝"/>
          <w:sz w:val="22"/>
        </w:rPr>
        <w:t>HiSilicon</w:t>
      </w:r>
      <w:proofErr w:type="spellEnd"/>
    </w:p>
    <w:p w14:paraId="4A72D7AE" w14:textId="22CF966F" w:rsidR="0010097E" w:rsidRPr="006F5E0B" w:rsidRDefault="0010097E" w:rsidP="0010097E">
      <w:pPr>
        <w:spacing w:afterLines="50" w:after="120"/>
        <w:jc w:val="both"/>
        <w:rPr>
          <w:rFonts w:eastAsia="ＭＳ 明朝"/>
          <w:sz w:val="22"/>
        </w:rPr>
      </w:pPr>
      <w:r w:rsidRPr="006F5E0B">
        <w:rPr>
          <w:rFonts w:eastAsia="ＭＳ 明朝" w:hint="eastAsia"/>
          <w:sz w:val="22"/>
        </w:rPr>
        <w:t>[</w:t>
      </w:r>
      <w:r w:rsidR="00A41D51">
        <w:rPr>
          <w:rFonts w:eastAsia="ＭＳ 明朝"/>
          <w:sz w:val="22"/>
        </w:rPr>
        <w:t>4</w:t>
      </w:r>
      <w:r w:rsidRPr="006F5E0B">
        <w:rPr>
          <w:rFonts w:eastAsia="ＭＳ 明朝"/>
          <w:sz w:val="22"/>
        </w:rPr>
        <w:t>]</w:t>
      </w:r>
      <w:r w:rsidRPr="006F5E0B">
        <w:rPr>
          <w:rFonts w:eastAsia="ＭＳ 明朝"/>
          <w:sz w:val="22"/>
        </w:rPr>
        <w:tab/>
        <w:t>R1-2400676</w:t>
      </w:r>
      <w:r w:rsidRPr="006F5E0B">
        <w:rPr>
          <w:rFonts w:eastAsia="ＭＳ 明朝"/>
          <w:sz w:val="22"/>
        </w:rPr>
        <w:tab/>
        <w:t>Rel-18 UE features topics set A</w:t>
      </w:r>
      <w:r w:rsidRPr="006F5E0B">
        <w:rPr>
          <w:rFonts w:eastAsia="ＭＳ 明朝"/>
          <w:sz w:val="22"/>
        </w:rPr>
        <w:tab/>
        <w:t>Ericsson</w:t>
      </w:r>
    </w:p>
    <w:p w14:paraId="32C8FA57" w14:textId="53B88847" w:rsidR="0010097E" w:rsidRPr="006F5E0B" w:rsidRDefault="0010097E" w:rsidP="0010097E">
      <w:pPr>
        <w:spacing w:afterLines="50" w:after="120"/>
        <w:jc w:val="both"/>
        <w:rPr>
          <w:rFonts w:eastAsia="ＭＳ 明朝"/>
          <w:sz w:val="22"/>
        </w:rPr>
      </w:pPr>
      <w:r w:rsidRPr="006F5E0B">
        <w:rPr>
          <w:rFonts w:eastAsia="ＭＳ 明朝" w:hint="eastAsia"/>
          <w:sz w:val="22"/>
        </w:rPr>
        <w:t>[</w:t>
      </w:r>
      <w:r w:rsidR="00A41D51">
        <w:rPr>
          <w:rFonts w:eastAsia="ＭＳ 明朝"/>
          <w:sz w:val="22"/>
        </w:rPr>
        <w:t>5</w:t>
      </w:r>
      <w:r w:rsidRPr="006F5E0B">
        <w:rPr>
          <w:rFonts w:eastAsia="ＭＳ 明朝"/>
          <w:sz w:val="22"/>
        </w:rPr>
        <w:t>]</w:t>
      </w:r>
      <w:r w:rsidRPr="006F5E0B">
        <w:rPr>
          <w:rFonts w:eastAsia="ＭＳ 明朝"/>
          <w:sz w:val="22"/>
        </w:rPr>
        <w:tab/>
        <w:t>R1-2400716</w:t>
      </w:r>
      <w:r w:rsidRPr="006F5E0B">
        <w:rPr>
          <w:rFonts w:eastAsia="ＭＳ 明朝"/>
          <w:sz w:val="22"/>
        </w:rPr>
        <w:tab/>
        <w:t>UE features for other Rel-18 work items (Topics A)</w:t>
      </w:r>
      <w:r w:rsidRPr="006F5E0B">
        <w:rPr>
          <w:rFonts w:eastAsia="ＭＳ 明朝"/>
          <w:sz w:val="22"/>
        </w:rPr>
        <w:tab/>
        <w:t>Samsung</w:t>
      </w:r>
    </w:p>
    <w:p w14:paraId="081E212A" w14:textId="5FC586AD" w:rsidR="0010097E" w:rsidRPr="006F5E0B" w:rsidRDefault="0010097E" w:rsidP="0010097E">
      <w:pPr>
        <w:spacing w:afterLines="50" w:after="120"/>
        <w:jc w:val="both"/>
        <w:rPr>
          <w:rFonts w:eastAsia="ＭＳ 明朝"/>
          <w:sz w:val="22"/>
        </w:rPr>
      </w:pPr>
      <w:r w:rsidRPr="006F5E0B">
        <w:rPr>
          <w:rFonts w:eastAsia="ＭＳ 明朝" w:hint="eastAsia"/>
          <w:sz w:val="22"/>
        </w:rPr>
        <w:t>[</w:t>
      </w:r>
      <w:r w:rsidR="00A41D51">
        <w:rPr>
          <w:rFonts w:eastAsia="ＭＳ 明朝"/>
          <w:sz w:val="22"/>
        </w:rPr>
        <w:t>6</w:t>
      </w:r>
      <w:r w:rsidRPr="006F5E0B">
        <w:rPr>
          <w:rFonts w:eastAsia="ＭＳ 明朝"/>
          <w:sz w:val="22"/>
        </w:rPr>
        <w:t>]</w:t>
      </w:r>
      <w:r w:rsidRPr="006F5E0B">
        <w:rPr>
          <w:rFonts w:eastAsia="ＭＳ 明朝"/>
          <w:sz w:val="22"/>
        </w:rPr>
        <w:tab/>
        <w:t>R1-2401105</w:t>
      </w:r>
      <w:r w:rsidRPr="006F5E0B">
        <w:rPr>
          <w:rFonts w:eastAsia="ＭＳ 明朝"/>
          <w:sz w:val="22"/>
        </w:rPr>
        <w:tab/>
        <w:t>Discussion on UE features for Topic A</w:t>
      </w:r>
      <w:r w:rsidRPr="006F5E0B">
        <w:rPr>
          <w:rFonts w:eastAsia="ＭＳ 明朝"/>
          <w:sz w:val="22"/>
        </w:rPr>
        <w:tab/>
        <w:t>NTT DOCOMO, INC.</w:t>
      </w:r>
    </w:p>
    <w:p w14:paraId="60A6F17D" w14:textId="3D3D2C3A" w:rsidR="0010097E" w:rsidRDefault="0010097E" w:rsidP="0010097E">
      <w:pPr>
        <w:spacing w:afterLines="50" w:after="120"/>
        <w:jc w:val="both"/>
        <w:rPr>
          <w:rFonts w:eastAsia="ＭＳ 明朝"/>
          <w:sz w:val="22"/>
        </w:rPr>
      </w:pPr>
      <w:r w:rsidRPr="006F5E0B">
        <w:rPr>
          <w:rFonts w:eastAsia="ＭＳ 明朝" w:hint="eastAsia"/>
          <w:sz w:val="22"/>
        </w:rPr>
        <w:t>[</w:t>
      </w:r>
      <w:r w:rsidR="00A41D51">
        <w:rPr>
          <w:rFonts w:eastAsia="ＭＳ 明朝"/>
          <w:sz w:val="22"/>
        </w:rPr>
        <w:t>7</w:t>
      </w:r>
      <w:r w:rsidRPr="006F5E0B">
        <w:rPr>
          <w:rFonts w:eastAsia="ＭＳ 明朝"/>
          <w:sz w:val="22"/>
        </w:rPr>
        <w:t>]</w:t>
      </w:r>
      <w:r w:rsidRPr="006F5E0B">
        <w:rPr>
          <w:rFonts w:eastAsia="ＭＳ 明朝"/>
          <w:sz w:val="22"/>
        </w:rPr>
        <w:tab/>
        <w:t>R1-2401428</w:t>
      </w:r>
      <w:r w:rsidRPr="006F5E0B">
        <w:rPr>
          <w:rFonts w:eastAsia="ＭＳ 明朝"/>
          <w:sz w:val="22"/>
        </w:rPr>
        <w:tab/>
        <w:t>UE features for other Rel-18 work items (Topics A)</w:t>
      </w:r>
      <w:r w:rsidRPr="006F5E0B">
        <w:rPr>
          <w:rFonts w:eastAsia="ＭＳ 明朝"/>
          <w:sz w:val="22"/>
        </w:rPr>
        <w:tab/>
        <w:t>Qualcomm Incorporated</w:t>
      </w:r>
    </w:p>
    <w:p w14:paraId="376A79E5" w14:textId="0F2E4F9F" w:rsidR="00BE7EB2" w:rsidRPr="0010097E" w:rsidRDefault="00BE7EB2" w:rsidP="0010097E">
      <w:pPr>
        <w:spacing w:afterLines="50" w:after="120"/>
        <w:jc w:val="both"/>
        <w:rPr>
          <w:rFonts w:eastAsia="ＭＳ 明朝"/>
          <w:sz w:val="22"/>
        </w:rPr>
      </w:pPr>
    </w:p>
    <w:sectPr w:rsidR="00BE7EB2" w:rsidRPr="0010097E" w:rsidSect="00791D3A">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CE782" w14:textId="77777777" w:rsidR="006D02B1" w:rsidRDefault="006D02B1">
      <w:pPr>
        <w:spacing w:line="240" w:lineRule="auto"/>
      </w:pPr>
      <w:r>
        <w:separator/>
      </w:r>
    </w:p>
  </w:endnote>
  <w:endnote w:type="continuationSeparator" w:id="0">
    <w:p w14:paraId="0CC7587A" w14:textId="77777777" w:rsidR="006D02B1" w:rsidRDefault="006D02B1">
      <w:pPr>
        <w:spacing w:line="240" w:lineRule="auto"/>
      </w:pPr>
      <w:r>
        <w:continuationSeparator/>
      </w:r>
    </w:p>
  </w:endnote>
  <w:endnote w:type="continuationNotice" w:id="1">
    <w:p w14:paraId="6AD74E88" w14:textId="77777777" w:rsidR="006D02B1" w:rsidRDefault="006D02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5" w14:textId="49A6100A" w:rsidR="005D668F" w:rsidRDefault="005D668F">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Pr>
        <w:rStyle w:val="aff"/>
        <w:rFonts w:eastAsia="ＭＳ ゴシック"/>
        <w:noProof/>
      </w:rPr>
      <w:t>29</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Pr>
        <w:rStyle w:val="aff"/>
        <w:rFonts w:eastAsia="ＭＳ ゴシック"/>
        <w:noProof/>
      </w:rPr>
      <w:t>52</w:t>
    </w:r>
    <w:r>
      <w:rPr>
        <w:rStyle w:val="aff"/>
        <w:rFonts w:eastAsia="ＭＳ ゴシック"/>
      </w:rPr>
      <w:fldChar w:fldCharType="end"/>
    </w:r>
    <w:r>
      <w:rPr>
        <w:rStyle w:val="aff"/>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029B0" w14:textId="77777777" w:rsidR="006D02B1" w:rsidRDefault="006D02B1">
      <w:pPr>
        <w:spacing w:after="0"/>
      </w:pPr>
      <w:r>
        <w:separator/>
      </w:r>
    </w:p>
  </w:footnote>
  <w:footnote w:type="continuationSeparator" w:id="0">
    <w:p w14:paraId="70FBD0C8" w14:textId="77777777" w:rsidR="006D02B1" w:rsidRDefault="006D02B1">
      <w:pPr>
        <w:spacing w:after="0"/>
      </w:pPr>
      <w:r>
        <w:continuationSeparator/>
      </w:r>
    </w:p>
  </w:footnote>
  <w:footnote w:type="continuationNotice" w:id="1">
    <w:p w14:paraId="29BD87A3" w14:textId="77777777" w:rsidR="006D02B1" w:rsidRDefault="006D02B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046A4"/>
    <w:multiLevelType w:val="hybridMultilevel"/>
    <w:tmpl w:val="B060EBE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EAC0079"/>
    <w:multiLevelType w:val="hybridMultilevel"/>
    <w:tmpl w:val="E16EE2FA"/>
    <w:lvl w:ilvl="0" w:tplc="04090001">
      <w:start w:val="1"/>
      <w:numFmt w:val="bullet"/>
      <w:lvlText w:val=""/>
      <w:lvlJc w:val="left"/>
      <w:pPr>
        <w:ind w:left="360" w:hanging="36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E9F745D"/>
    <w:multiLevelType w:val="hybridMultilevel"/>
    <w:tmpl w:val="C48EF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CE31C1"/>
    <w:multiLevelType w:val="hybridMultilevel"/>
    <w:tmpl w:val="A440D9EC"/>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2F84E44"/>
    <w:multiLevelType w:val="hybridMultilevel"/>
    <w:tmpl w:val="B672E3E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9211A5"/>
    <w:multiLevelType w:val="hybridMultilevel"/>
    <w:tmpl w:val="E1786C60"/>
    <w:lvl w:ilvl="0" w:tplc="1E840CE4">
      <w:start w:val="1"/>
      <w:numFmt w:val="decimal"/>
      <w:suff w:val="space"/>
      <w:lvlText w:val="%1."/>
      <w:lvlJc w:val="left"/>
      <w:pPr>
        <w:ind w:left="113" w:hanging="11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733A0A"/>
    <w:multiLevelType w:val="hybridMultilevel"/>
    <w:tmpl w:val="A3B27B44"/>
    <w:lvl w:ilvl="0" w:tplc="4202C932">
      <w:start w:val="1"/>
      <w:numFmt w:val="bullet"/>
      <w:lvlText w:val=""/>
      <w:lvlJc w:val="left"/>
      <w:pPr>
        <w:ind w:left="420" w:hanging="420"/>
      </w:pPr>
      <w:rPr>
        <w:rFonts w:ascii="Symbol" w:eastAsia="ＭＳ 明朝"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E75472F"/>
    <w:multiLevelType w:val="hybridMultilevel"/>
    <w:tmpl w:val="2662C9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47333AF0"/>
    <w:multiLevelType w:val="hybridMultilevel"/>
    <w:tmpl w:val="850EF04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DA16A34"/>
    <w:multiLevelType w:val="hybridMultilevel"/>
    <w:tmpl w:val="3BACAB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3645929"/>
    <w:multiLevelType w:val="hybridMultilevel"/>
    <w:tmpl w:val="7A0E1236"/>
    <w:lvl w:ilvl="0" w:tplc="2000000F">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E8A2450"/>
    <w:multiLevelType w:val="hybridMultilevel"/>
    <w:tmpl w:val="E9420CD0"/>
    <w:lvl w:ilvl="0" w:tplc="FFFFFFFF">
      <w:start w:val="1"/>
      <w:numFmt w:val="bullet"/>
      <w:lvlText w:val=""/>
      <w:lvlJc w:val="left"/>
      <w:pPr>
        <w:ind w:left="420" w:hanging="420"/>
      </w:pPr>
      <w:rPr>
        <w:rFonts w:ascii="Wingdings" w:hAnsi="Wingdings" w:hint="default"/>
      </w:rPr>
    </w:lvl>
    <w:lvl w:ilvl="1" w:tplc="08090001">
      <w:start w:val="1"/>
      <w:numFmt w:val="bullet"/>
      <w:lvlText w:val=""/>
      <w:lvlJc w:val="left"/>
      <w:pPr>
        <w:ind w:left="720" w:hanging="360"/>
      </w:pPr>
      <w:rPr>
        <w:rFonts w:ascii="Symbol" w:hAnsi="Symbol"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65025A2">
      <w:numFmt w:val="bullet"/>
      <w:lvlText w:val="-"/>
      <w:lvlJc w:val="left"/>
      <w:pPr>
        <w:ind w:left="2040" w:hanging="360"/>
      </w:pPr>
      <w:rPr>
        <w:rFonts w:ascii="Times New Roman" w:eastAsia="Malgun Gothic"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5" w15:restartNumberingAfterBreak="0">
    <w:nsid w:val="66534C74"/>
    <w:multiLevelType w:val="hybridMultilevel"/>
    <w:tmpl w:val="E1786C60"/>
    <w:lvl w:ilvl="0" w:tplc="1E840CE4">
      <w:start w:val="1"/>
      <w:numFmt w:val="decimal"/>
      <w:suff w:val="space"/>
      <w:lvlText w:val="%1."/>
      <w:lvlJc w:val="left"/>
      <w:pPr>
        <w:ind w:left="113" w:hanging="11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27"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8CB7259"/>
    <w:multiLevelType w:val="hybridMultilevel"/>
    <w:tmpl w:val="3EEA07EE"/>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DED7314"/>
    <w:multiLevelType w:val="hybridMultilevel"/>
    <w:tmpl w:val="E1786C60"/>
    <w:lvl w:ilvl="0" w:tplc="1E840CE4">
      <w:start w:val="1"/>
      <w:numFmt w:val="decimal"/>
      <w:suff w:val="space"/>
      <w:lvlText w:val="%1."/>
      <w:lvlJc w:val="left"/>
      <w:pPr>
        <w:ind w:left="113" w:hanging="113"/>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0302F9"/>
    <w:multiLevelType w:val="hybridMultilevel"/>
    <w:tmpl w:val="5C64D4CC"/>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40B0805"/>
    <w:multiLevelType w:val="hybridMultilevel"/>
    <w:tmpl w:val="AE14A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DF48D4"/>
    <w:multiLevelType w:val="hybridMultilevel"/>
    <w:tmpl w:val="657EF5CE"/>
    <w:lvl w:ilvl="0" w:tplc="9E966A7C">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AF84F2D"/>
    <w:multiLevelType w:val="hybridMultilevel"/>
    <w:tmpl w:val="6A1C5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40" w15:restartNumberingAfterBreak="0">
    <w:nsid w:val="7DFB6C15"/>
    <w:multiLevelType w:val="hybridMultilevel"/>
    <w:tmpl w:val="4F34FCB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FA833DB"/>
    <w:multiLevelType w:val="hybridMultilevel"/>
    <w:tmpl w:val="3724D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9162158">
    <w:abstractNumId w:val="2"/>
  </w:num>
  <w:num w:numId="2" w16cid:durableId="2146729551">
    <w:abstractNumId w:val="10"/>
  </w:num>
  <w:num w:numId="3" w16cid:durableId="85616372">
    <w:abstractNumId w:val="24"/>
  </w:num>
  <w:num w:numId="4" w16cid:durableId="618032227">
    <w:abstractNumId w:val="38"/>
  </w:num>
  <w:num w:numId="5" w16cid:durableId="1637295464">
    <w:abstractNumId w:val="5"/>
  </w:num>
  <w:num w:numId="6" w16cid:durableId="268509001">
    <w:abstractNumId w:val="12"/>
  </w:num>
  <w:num w:numId="7" w16cid:durableId="535000890">
    <w:abstractNumId w:val="19"/>
  </w:num>
  <w:num w:numId="8" w16cid:durableId="1997024513">
    <w:abstractNumId w:val="14"/>
  </w:num>
  <w:num w:numId="9" w16cid:durableId="1380399681">
    <w:abstractNumId w:val="9"/>
  </w:num>
  <w:num w:numId="10" w16cid:durableId="1866360203">
    <w:abstractNumId w:val="15"/>
  </w:num>
  <w:num w:numId="11" w16cid:durableId="1018043777">
    <w:abstractNumId w:val="21"/>
  </w:num>
  <w:num w:numId="12" w16cid:durableId="812403044">
    <w:abstractNumId w:val="17"/>
  </w:num>
  <w:num w:numId="13" w16cid:durableId="417601630">
    <w:abstractNumId w:val="31"/>
  </w:num>
  <w:num w:numId="14" w16cid:durableId="1062289513">
    <w:abstractNumId w:val="22"/>
  </w:num>
  <w:num w:numId="15" w16cid:durableId="870190269">
    <w:abstractNumId w:val="39"/>
  </w:num>
  <w:num w:numId="16" w16cid:durableId="678580962">
    <w:abstractNumId w:val="30"/>
  </w:num>
  <w:num w:numId="17" w16cid:durableId="795293640">
    <w:abstractNumId w:val="11"/>
  </w:num>
  <w:num w:numId="18" w16cid:durableId="1288052112">
    <w:abstractNumId w:val="26"/>
  </w:num>
  <w:num w:numId="19" w16cid:durableId="745415485">
    <w:abstractNumId w:val="33"/>
  </w:num>
  <w:num w:numId="20" w16cid:durableId="2076200748">
    <w:abstractNumId w:val="27"/>
  </w:num>
  <w:num w:numId="21" w16cid:durableId="664478129">
    <w:abstractNumId w:val="13"/>
  </w:num>
  <w:num w:numId="22" w16cid:durableId="795098965">
    <w:abstractNumId w:val="32"/>
  </w:num>
  <w:num w:numId="23" w16cid:durableId="793331792">
    <w:abstractNumId w:val="7"/>
  </w:num>
  <w:num w:numId="24" w16cid:durableId="890267796">
    <w:abstractNumId w:val="25"/>
  </w:num>
  <w:num w:numId="25" w16cid:durableId="938368246">
    <w:abstractNumId w:val="18"/>
  </w:num>
  <w:num w:numId="26" w16cid:durableId="43410802">
    <w:abstractNumId w:val="4"/>
  </w:num>
  <w:num w:numId="27" w16cid:durableId="1164853615">
    <w:abstractNumId w:val="28"/>
  </w:num>
  <w:num w:numId="28" w16cid:durableId="115803323">
    <w:abstractNumId w:val="1"/>
  </w:num>
  <w:num w:numId="29" w16cid:durableId="351764237">
    <w:abstractNumId w:val="23"/>
  </w:num>
  <w:num w:numId="30" w16cid:durableId="869415278">
    <w:abstractNumId w:val="40"/>
  </w:num>
  <w:num w:numId="31" w16cid:durableId="1863782231">
    <w:abstractNumId w:val="6"/>
  </w:num>
  <w:num w:numId="32" w16cid:durableId="531498533">
    <w:abstractNumId w:val="35"/>
  </w:num>
  <w:num w:numId="33" w16cid:durableId="1542129651">
    <w:abstractNumId w:val="29"/>
  </w:num>
  <w:num w:numId="34" w16cid:durableId="1427072422">
    <w:abstractNumId w:val="37"/>
  </w:num>
  <w:num w:numId="35" w16cid:durableId="253244083">
    <w:abstractNumId w:val="41"/>
  </w:num>
  <w:num w:numId="36" w16cid:durableId="766583663">
    <w:abstractNumId w:val="20"/>
  </w:num>
  <w:num w:numId="37" w16cid:durableId="1324970243">
    <w:abstractNumId w:val="0"/>
  </w:num>
  <w:num w:numId="38" w16cid:durableId="794258090">
    <w:abstractNumId w:val="16"/>
  </w:num>
  <w:num w:numId="39" w16cid:durableId="28116676">
    <w:abstractNumId w:val="34"/>
  </w:num>
  <w:num w:numId="40" w16cid:durableId="230848028">
    <w:abstractNumId w:val="8"/>
  </w:num>
  <w:num w:numId="41" w16cid:durableId="1981955512">
    <w:abstractNumId w:val="3"/>
  </w:num>
  <w:num w:numId="42" w16cid:durableId="1630211167">
    <w:abstractNumId w:val="3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837"/>
    <w:rsid w:val="00001A81"/>
    <w:rsid w:val="00001BCB"/>
    <w:rsid w:val="00001BF1"/>
    <w:rsid w:val="00001F2B"/>
    <w:rsid w:val="0000228E"/>
    <w:rsid w:val="00002536"/>
    <w:rsid w:val="0000255B"/>
    <w:rsid w:val="00002782"/>
    <w:rsid w:val="00002938"/>
    <w:rsid w:val="00002AFC"/>
    <w:rsid w:val="00002E18"/>
    <w:rsid w:val="00002F45"/>
    <w:rsid w:val="00003138"/>
    <w:rsid w:val="00003973"/>
    <w:rsid w:val="00003A1A"/>
    <w:rsid w:val="00003A56"/>
    <w:rsid w:val="00003AE4"/>
    <w:rsid w:val="00003B06"/>
    <w:rsid w:val="00003D18"/>
    <w:rsid w:val="00003EFF"/>
    <w:rsid w:val="00003F7F"/>
    <w:rsid w:val="000041B5"/>
    <w:rsid w:val="000044B4"/>
    <w:rsid w:val="00004C7C"/>
    <w:rsid w:val="00004DDA"/>
    <w:rsid w:val="00004FE6"/>
    <w:rsid w:val="0000530F"/>
    <w:rsid w:val="00005450"/>
    <w:rsid w:val="00005493"/>
    <w:rsid w:val="00005928"/>
    <w:rsid w:val="00005B74"/>
    <w:rsid w:val="00005C60"/>
    <w:rsid w:val="0000600D"/>
    <w:rsid w:val="00006248"/>
    <w:rsid w:val="00006D37"/>
    <w:rsid w:val="0000717D"/>
    <w:rsid w:val="000072E5"/>
    <w:rsid w:val="00007533"/>
    <w:rsid w:val="000075B2"/>
    <w:rsid w:val="00007AD6"/>
    <w:rsid w:val="00007C49"/>
    <w:rsid w:val="00007CF6"/>
    <w:rsid w:val="00007F20"/>
    <w:rsid w:val="000100C9"/>
    <w:rsid w:val="0001012D"/>
    <w:rsid w:val="00010241"/>
    <w:rsid w:val="0001050B"/>
    <w:rsid w:val="0001066C"/>
    <w:rsid w:val="0001081E"/>
    <w:rsid w:val="00010B6C"/>
    <w:rsid w:val="00010F46"/>
    <w:rsid w:val="00011107"/>
    <w:rsid w:val="00011409"/>
    <w:rsid w:val="000116EB"/>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460"/>
    <w:rsid w:val="000139A9"/>
    <w:rsid w:val="000139BC"/>
    <w:rsid w:val="00014172"/>
    <w:rsid w:val="00014250"/>
    <w:rsid w:val="0001436E"/>
    <w:rsid w:val="0001441E"/>
    <w:rsid w:val="00014E28"/>
    <w:rsid w:val="00015001"/>
    <w:rsid w:val="000153FF"/>
    <w:rsid w:val="0001551B"/>
    <w:rsid w:val="000158B1"/>
    <w:rsid w:val="00015DDF"/>
    <w:rsid w:val="0001603A"/>
    <w:rsid w:val="00016341"/>
    <w:rsid w:val="00016407"/>
    <w:rsid w:val="000164FB"/>
    <w:rsid w:val="0001660C"/>
    <w:rsid w:val="000166B7"/>
    <w:rsid w:val="00016820"/>
    <w:rsid w:val="00016846"/>
    <w:rsid w:val="0001687D"/>
    <w:rsid w:val="00016A6D"/>
    <w:rsid w:val="00016BE7"/>
    <w:rsid w:val="000172F3"/>
    <w:rsid w:val="0001734F"/>
    <w:rsid w:val="00017350"/>
    <w:rsid w:val="0001738E"/>
    <w:rsid w:val="000173ED"/>
    <w:rsid w:val="00017842"/>
    <w:rsid w:val="00017C75"/>
    <w:rsid w:val="00017F1C"/>
    <w:rsid w:val="0002075A"/>
    <w:rsid w:val="0002083F"/>
    <w:rsid w:val="000208F2"/>
    <w:rsid w:val="00020D76"/>
    <w:rsid w:val="00020DD0"/>
    <w:rsid w:val="000213DD"/>
    <w:rsid w:val="00021545"/>
    <w:rsid w:val="000215AC"/>
    <w:rsid w:val="0002167E"/>
    <w:rsid w:val="000216F1"/>
    <w:rsid w:val="000218BF"/>
    <w:rsid w:val="00021954"/>
    <w:rsid w:val="000219CD"/>
    <w:rsid w:val="00021AF7"/>
    <w:rsid w:val="00021B57"/>
    <w:rsid w:val="000223D0"/>
    <w:rsid w:val="00022E12"/>
    <w:rsid w:val="00022FFF"/>
    <w:rsid w:val="000232AF"/>
    <w:rsid w:val="000233B7"/>
    <w:rsid w:val="00023917"/>
    <w:rsid w:val="00023C8B"/>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480"/>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E3"/>
    <w:rsid w:val="00032D33"/>
    <w:rsid w:val="00032E59"/>
    <w:rsid w:val="000331AD"/>
    <w:rsid w:val="000331CF"/>
    <w:rsid w:val="00033641"/>
    <w:rsid w:val="000339FC"/>
    <w:rsid w:val="00033AEC"/>
    <w:rsid w:val="00033D72"/>
    <w:rsid w:val="00033EE6"/>
    <w:rsid w:val="000342A4"/>
    <w:rsid w:val="00034431"/>
    <w:rsid w:val="000349B4"/>
    <w:rsid w:val="00034A93"/>
    <w:rsid w:val="00034B54"/>
    <w:rsid w:val="00034D39"/>
    <w:rsid w:val="00034DAA"/>
    <w:rsid w:val="00034E72"/>
    <w:rsid w:val="00034EBF"/>
    <w:rsid w:val="00035038"/>
    <w:rsid w:val="0003512F"/>
    <w:rsid w:val="0003518B"/>
    <w:rsid w:val="000351A3"/>
    <w:rsid w:val="000354A0"/>
    <w:rsid w:val="00035722"/>
    <w:rsid w:val="00035725"/>
    <w:rsid w:val="00035F2A"/>
    <w:rsid w:val="00036917"/>
    <w:rsid w:val="00036DA7"/>
    <w:rsid w:val="00036F2E"/>
    <w:rsid w:val="000373FB"/>
    <w:rsid w:val="000376C3"/>
    <w:rsid w:val="0003786D"/>
    <w:rsid w:val="0003793A"/>
    <w:rsid w:val="000379F0"/>
    <w:rsid w:val="00037AAB"/>
    <w:rsid w:val="00037B3E"/>
    <w:rsid w:val="00037BEB"/>
    <w:rsid w:val="00037D20"/>
    <w:rsid w:val="00037DB2"/>
    <w:rsid w:val="00037E4B"/>
    <w:rsid w:val="00037F09"/>
    <w:rsid w:val="0004038D"/>
    <w:rsid w:val="000403DE"/>
    <w:rsid w:val="000403E5"/>
    <w:rsid w:val="0004042E"/>
    <w:rsid w:val="000404A6"/>
    <w:rsid w:val="000404D5"/>
    <w:rsid w:val="00040C55"/>
    <w:rsid w:val="00040E6F"/>
    <w:rsid w:val="000413B6"/>
    <w:rsid w:val="000414D2"/>
    <w:rsid w:val="0004160A"/>
    <w:rsid w:val="00041699"/>
    <w:rsid w:val="00041715"/>
    <w:rsid w:val="000417EE"/>
    <w:rsid w:val="00041A20"/>
    <w:rsid w:val="00041AF7"/>
    <w:rsid w:val="00041CFA"/>
    <w:rsid w:val="00041DFE"/>
    <w:rsid w:val="0004242B"/>
    <w:rsid w:val="000424F2"/>
    <w:rsid w:val="000426EA"/>
    <w:rsid w:val="000426F6"/>
    <w:rsid w:val="00042F28"/>
    <w:rsid w:val="000430EC"/>
    <w:rsid w:val="0004378C"/>
    <w:rsid w:val="00043982"/>
    <w:rsid w:val="00043B21"/>
    <w:rsid w:val="00043CE6"/>
    <w:rsid w:val="00043E91"/>
    <w:rsid w:val="0004403F"/>
    <w:rsid w:val="000440A2"/>
    <w:rsid w:val="000445C0"/>
    <w:rsid w:val="00044B96"/>
    <w:rsid w:val="00044C26"/>
    <w:rsid w:val="00044F75"/>
    <w:rsid w:val="000452B5"/>
    <w:rsid w:val="00045994"/>
    <w:rsid w:val="00045DF5"/>
    <w:rsid w:val="00045E79"/>
    <w:rsid w:val="00045FB4"/>
    <w:rsid w:val="000460C3"/>
    <w:rsid w:val="0004610B"/>
    <w:rsid w:val="0004620F"/>
    <w:rsid w:val="00046576"/>
    <w:rsid w:val="00046BD6"/>
    <w:rsid w:val="00046C36"/>
    <w:rsid w:val="000473AF"/>
    <w:rsid w:val="000473F5"/>
    <w:rsid w:val="000474F1"/>
    <w:rsid w:val="00047A53"/>
    <w:rsid w:val="00047C11"/>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5E9"/>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4292"/>
    <w:rsid w:val="00054304"/>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631"/>
    <w:rsid w:val="0005703C"/>
    <w:rsid w:val="00057481"/>
    <w:rsid w:val="000578B8"/>
    <w:rsid w:val="00057A56"/>
    <w:rsid w:val="00057C70"/>
    <w:rsid w:val="00057CD8"/>
    <w:rsid w:val="00057F42"/>
    <w:rsid w:val="00057F5E"/>
    <w:rsid w:val="0006006F"/>
    <w:rsid w:val="00060523"/>
    <w:rsid w:val="000605A9"/>
    <w:rsid w:val="00060AB0"/>
    <w:rsid w:val="00060CCB"/>
    <w:rsid w:val="00060D60"/>
    <w:rsid w:val="00060E11"/>
    <w:rsid w:val="00060F19"/>
    <w:rsid w:val="0006106B"/>
    <w:rsid w:val="00061140"/>
    <w:rsid w:val="000614A4"/>
    <w:rsid w:val="000615BE"/>
    <w:rsid w:val="000616EA"/>
    <w:rsid w:val="00061B4B"/>
    <w:rsid w:val="00061D7A"/>
    <w:rsid w:val="00062332"/>
    <w:rsid w:val="00062335"/>
    <w:rsid w:val="00062C11"/>
    <w:rsid w:val="00062DFE"/>
    <w:rsid w:val="00062E39"/>
    <w:rsid w:val="00062E9D"/>
    <w:rsid w:val="00063041"/>
    <w:rsid w:val="000630D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C0C"/>
    <w:rsid w:val="00066CFD"/>
    <w:rsid w:val="00066EA6"/>
    <w:rsid w:val="00066FD7"/>
    <w:rsid w:val="000678FA"/>
    <w:rsid w:val="00067AD3"/>
    <w:rsid w:val="00067B66"/>
    <w:rsid w:val="00067C0A"/>
    <w:rsid w:val="00070069"/>
    <w:rsid w:val="00070323"/>
    <w:rsid w:val="000706B3"/>
    <w:rsid w:val="00070770"/>
    <w:rsid w:val="00070775"/>
    <w:rsid w:val="0007098D"/>
    <w:rsid w:val="00070A2F"/>
    <w:rsid w:val="00070B55"/>
    <w:rsid w:val="00070BD1"/>
    <w:rsid w:val="00071044"/>
    <w:rsid w:val="00071339"/>
    <w:rsid w:val="00071382"/>
    <w:rsid w:val="0007185A"/>
    <w:rsid w:val="00071987"/>
    <w:rsid w:val="00071A51"/>
    <w:rsid w:val="00071BE3"/>
    <w:rsid w:val="00071D02"/>
    <w:rsid w:val="00071D9C"/>
    <w:rsid w:val="00071E73"/>
    <w:rsid w:val="0007200D"/>
    <w:rsid w:val="00072203"/>
    <w:rsid w:val="0007237C"/>
    <w:rsid w:val="0007253E"/>
    <w:rsid w:val="000725F2"/>
    <w:rsid w:val="00072998"/>
    <w:rsid w:val="00072BE4"/>
    <w:rsid w:val="00072C19"/>
    <w:rsid w:val="00072D16"/>
    <w:rsid w:val="00072D4D"/>
    <w:rsid w:val="00073046"/>
    <w:rsid w:val="000733C3"/>
    <w:rsid w:val="00073864"/>
    <w:rsid w:val="00073886"/>
    <w:rsid w:val="00073891"/>
    <w:rsid w:val="00073AD0"/>
    <w:rsid w:val="00073C77"/>
    <w:rsid w:val="00074070"/>
    <w:rsid w:val="00074417"/>
    <w:rsid w:val="000744DC"/>
    <w:rsid w:val="00074819"/>
    <w:rsid w:val="00074B7B"/>
    <w:rsid w:val="00074D95"/>
    <w:rsid w:val="00075498"/>
    <w:rsid w:val="0007585B"/>
    <w:rsid w:val="00075B9E"/>
    <w:rsid w:val="00075C87"/>
    <w:rsid w:val="00075DC0"/>
    <w:rsid w:val="0007602D"/>
    <w:rsid w:val="0007603A"/>
    <w:rsid w:val="000761E9"/>
    <w:rsid w:val="0007674F"/>
    <w:rsid w:val="00076B47"/>
    <w:rsid w:val="000779A9"/>
    <w:rsid w:val="00077EC9"/>
    <w:rsid w:val="00077FFC"/>
    <w:rsid w:val="00080242"/>
    <w:rsid w:val="00080243"/>
    <w:rsid w:val="00080392"/>
    <w:rsid w:val="000808D4"/>
    <w:rsid w:val="00080B57"/>
    <w:rsid w:val="00080DDF"/>
    <w:rsid w:val="00080E24"/>
    <w:rsid w:val="00080EC6"/>
    <w:rsid w:val="000810B3"/>
    <w:rsid w:val="00081532"/>
    <w:rsid w:val="00081697"/>
    <w:rsid w:val="00081C3F"/>
    <w:rsid w:val="00081C52"/>
    <w:rsid w:val="00081FAB"/>
    <w:rsid w:val="0008201A"/>
    <w:rsid w:val="0008203C"/>
    <w:rsid w:val="00082A08"/>
    <w:rsid w:val="00082A22"/>
    <w:rsid w:val="00082C00"/>
    <w:rsid w:val="00082E51"/>
    <w:rsid w:val="000830C8"/>
    <w:rsid w:val="00083306"/>
    <w:rsid w:val="00083382"/>
    <w:rsid w:val="00083389"/>
    <w:rsid w:val="000834F3"/>
    <w:rsid w:val="000836A0"/>
    <w:rsid w:val="000837C8"/>
    <w:rsid w:val="00083877"/>
    <w:rsid w:val="0008390F"/>
    <w:rsid w:val="00083DE3"/>
    <w:rsid w:val="00083EF7"/>
    <w:rsid w:val="0008403F"/>
    <w:rsid w:val="000840C3"/>
    <w:rsid w:val="00084132"/>
    <w:rsid w:val="000842BC"/>
    <w:rsid w:val="00084B36"/>
    <w:rsid w:val="00084BBC"/>
    <w:rsid w:val="00084CC5"/>
    <w:rsid w:val="00084F43"/>
    <w:rsid w:val="00084FF3"/>
    <w:rsid w:val="000850E1"/>
    <w:rsid w:val="000851FB"/>
    <w:rsid w:val="00085A55"/>
    <w:rsid w:val="00085F27"/>
    <w:rsid w:val="00086099"/>
    <w:rsid w:val="0008617D"/>
    <w:rsid w:val="00086246"/>
    <w:rsid w:val="00086390"/>
    <w:rsid w:val="000865C7"/>
    <w:rsid w:val="00086948"/>
    <w:rsid w:val="0008695D"/>
    <w:rsid w:val="00086C07"/>
    <w:rsid w:val="00086C10"/>
    <w:rsid w:val="00086CAE"/>
    <w:rsid w:val="00086D89"/>
    <w:rsid w:val="00086DE0"/>
    <w:rsid w:val="00087061"/>
    <w:rsid w:val="0008711A"/>
    <w:rsid w:val="00087326"/>
    <w:rsid w:val="000875FB"/>
    <w:rsid w:val="0008771A"/>
    <w:rsid w:val="00087C6A"/>
    <w:rsid w:val="00087F5E"/>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3DA"/>
    <w:rsid w:val="000938BD"/>
    <w:rsid w:val="00093955"/>
    <w:rsid w:val="00093B01"/>
    <w:rsid w:val="00093E83"/>
    <w:rsid w:val="00093EFE"/>
    <w:rsid w:val="00093F84"/>
    <w:rsid w:val="00094631"/>
    <w:rsid w:val="00094903"/>
    <w:rsid w:val="0009490A"/>
    <w:rsid w:val="00095181"/>
    <w:rsid w:val="0009523E"/>
    <w:rsid w:val="0009556D"/>
    <w:rsid w:val="00095682"/>
    <w:rsid w:val="000956CC"/>
    <w:rsid w:val="00095710"/>
    <w:rsid w:val="00095809"/>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C4"/>
    <w:rsid w:val="000A1B73"/>
    <w:rsid w:val="000A1F07"/>
    <w:rsid w:val="000A1F12"/>
    <w:rsid w:val="000A1FAE"/>
    <w:rsid w:val="000A1FCA"/>
    <w:rsid w:val="000A22AF"/>
    <w:rsid w:val="000A2306"/>
    <w:rsid w:val="000A2543"/>
    <w:rsid w:val="000A2919"/>
    <w:rsid w:val="000A298F"/>
    <w:rsid w:val="000A29E9"/>
    <w:rsid w:val="000A2BE4"/>
    <w:rsid w:val="000A2C89"/>
    <w:rsid w:val="000A2D28"/>
    <w:rsid w:val="000A2E32"/>
    <w:rsid w:val="000A2E47"/>
    <w:rsid w:val="000A33B8"/>
    <w:rsid w:val="000A35A9"/>
    <w:rsid w:val="000A3672"/>
    <w:rsid w:val="000A3D1D"/>
    <w:rsid w:val="000A3E50"/>
    <w:rsid w:val="000A3E5F"/>
    <w:rsid w:val="000A3FE8"/>
    <w:rsid w:val="000A44C9"/>
    <w:rsid w:val="000A48F1"/>
    <w:rsid w:val="000A4BCD"/>
    <w:rsid w:val="000A4CAB"/>
    <w:rsid w:val="000A4CEC"/>
    <w:rsid w:val="000A4F30"/>
    <w:rsid w:val="000A51B5"/>
    <w:rsid w:val="000A55AD"/>
    <w:rsid w:val="000A5826"/>
    <w:rsid w:val="000A5863"/>
    <w:rsid w:val="000A5BFD"/>
    <w:rsid w:val="000A6088"/>
    <w:rsid w:val="000A62D0"/>
    <w:rsid w:val="000A638D"/>
    <w:rsid w:val="000A6406"/>
    <w:rsid w:val="000A6E5D"/>
    <w:rsid w:val="000A7054"/>
    <w:rsid w:val="000A73B9"/>
    <w:rsid w:val="000A74DA"/>
    <w:rsid w:val="000A7564"/>
    <w:rsid w:val="000A76FF"/>
    <w:rsid w:val="000A7920"/>
    <w:rsid w:val="000A7B1C"/>
    <w:rsid w:val="000A7CC2"/>
    <w:rsid w:val="000A7CF2"/>
    <w:rsid w:val="000B0013"/>
    <w:rsid w:val="000B035F"/>
    <w:rsid w:val="000B03F9"/>
    <w:rsid w:val="000B09A2"/>
    <w:rsid w:val="000B09C2"/>
    <w:rsid w:val="000B0A54"/>
    <w:rsid w:val="000B0DB3"/>
    <w:rsid w:val="000B0DD6"/>
    <w:rsid w:val="000B1298"/>
    <w:rsid w:val="000B16EB"/>
    <w:rsid w:val="000B1A8A"/>
    <w:rsid w:val="000B1BDB"/>
    <w:rsid w:val="000B231F"/>
    <w:rsid w:val="000B244F"/>
    <w:rsid w:val="000B280B"/>
    <w:rsid w:val="000B2B16"/>
    <w:rsid w:val="000B2D00"/>
    <w:rsid w:val="000B320C"/>
    <w:rsid w:val="000B35F4"/>
    <w:rsid w:val="000B390A"/>
    <w:rsid w:val="000B4059"/>
    <w:rsid w:val="000B442C"/>
    <w:rsid w:val="000B45AE"/>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389"/>
    <w:rsid w:val="000B6737"/>
    <w:rsid w:val="000B7169"/>
    <w:rsid w:val="000B71A6"/>
    <w:rsid w:val="000B74EA"/>
    <w:rsid w:val="000B757C"/>
    <w:rsid w:val="000B7FA3"/>
    <w:rsid w:val="000C0010"/>
    <w:rsid w:val="000C0345"/>
    <w:rsid w:val="000C050D"/>
    <w:rsid w:val="000C08E1"/>
    <w:rsid w:val="000C0B19"/>
    <w:rsid w:val="000C0B7D"/>
    <w:rsid w:val="000C0C09"/>
    <w:rsid w:val="000C0DCC"/>
    <w:rsid w:val="000C0E00"/>
    <w:rsid w:val="000C0F4D"/>
    <w:rsid w:val="000C101D"/>
    <w:rsid w:val="000C1349"/>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183"/>
    <w:rsid w:val="000C3236"/>
    <w:rsid w:val="000C3C4A"/>
    <w:rsid w:val="000C3CA1"/>
    <w:rsid w:val="000C3D6E"/>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267"/>
    <w:rsid w:val="000C735F"/>
    <w:rsid w:val="000C76AD"/>
    <w:rsid w:val="000C7705"/>
    <w:rsid w:val="000C7761"/>
    <w:rsid w:val="000C77A0"/>
    <w:rsid w:val="000C7F04"/>
    <w:rsid w:val="000D00B7"/>
    <w:rsid w:val="000D0184"/>
    <w:rsid w:val="000D0461"/>
    <w:rsid w:val="000D0465"/>
    <w:rsid w:val="000D0A90"/>
    <w:rsid w:val="000D0F6A"/>
    <w:rsid w:val="000D11BF"/>
    <w:rsid w:val="000D13A8"/>
    <w:rsid w:val="000D146C"/>
    <w:rsid w:val="000D23E9"/>
    <w:rsid w:val="000D243E"/>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18"/>
    <w:rsid w:val="000E0529"/>
    <w:rsid w:val="000E056E"/>
    <w:rsid w:val="000E066A"/>
    <w:rsid w:val="000E070C"/>
    <w:rsid w:val="000E0751"/>
    <w:rsid w:val="000E0800"/>
    <w:rsid w:val="000E0A8D"/>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5E8C"/>
    <w:rsid w:val="000E60F6"/>
    <w:rsid w:val="000E61DA"/>
    <w:rsid w:val="000E620A"/>
    <w:rsid w:val="000E622C"/>
    <w:rsid w:val="000E6242"/>
    <w:rsid w:val="000E63D6"/>
    <w:rsid w:val="000E6571"/>
    <w:rsid w:val="000E6653"/>
    <w:rsid w:val="000E67A9"/>
    <w:rsid w:val="000E6C42"/>
    <w:rsid w:val="000E722F"/>
    <w:rsid w:val="000E7319"/>
    <w:rsid w:val="000E7346"/>
    <w:rsid w:val="000E7583"/>
    <w:rsid w:val="000E7E72"/>
    <w:rsid w:val="000F0059"/>
    <w:rsid w:val="000F0114"/>
    <w:rsid w:val="000F01EC"/>
    <w:rsid w:val="000F026A"/>
    <w:rsid w:val="000F02BC"/>
    <w:rsid w:val="000F04B2"/>
    <w:rsid w:val="000F04D8"/>
    <w:rsid w:val="000F095C"/>
    <w:rsid w:val="000F09F4"/>
    <w:rsid w:val="000F0B03"/>
    <w:rsid w:val="000F0E84"/>
    <w:rsid w:val="000F1962"/>
    <w:rsid w:val="000F1C51"/>
    <w:rsid w:val="000F246D"/>
    <w:rsid w:val="000F256C"/>
    <w:rsid w:val="000F27F8"/>
    <w:rsid w:val="000F2B5F"/>
    <w:rsid w:val="000F2C7F"/>
    <w:rsid w:val="000F2C9D"/>
    <w:rsid w:val="000F3032"/>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578"/>
    <w:rsid w:val="000F59B6"/>
    <w:rsid w:val="000F5D45"/>
    <w:rsid w:val="000F61A9"/>
    <w:rsid w:val="000F6216"/>
    <w:rsid w:val="000F63BD"/>
    <w:rsid w:val="000F645A"/>
    <w:rsid w:val="000F649A"/>
    <w:rsid w:val="000F64C4"/>
    <w:rsid w:val="000F651A"/>
    <w:rsid w:val="000F6598"/>
    <w:rsid w:val="000F6E78"/>
    <w:rsid w:val="000F7455"/>
    <w:rsid w:val="000F77BB"/>
    <w:rsid w:val="000F7E4F"/>
    <w:rsid w:val="0010015A"/>
    <w:rsid w:val="00100391"/>
    <w:rsid w:val="001005A9"/>
    <w:rsid w:val="00100728"/>
    <w:rsid w:val="00100937"/>
    <w:rsid w:val="0010097E"/>
    <w:rsid w:val="0010099E"/>
    <w:rsid w:val="00100A12"/>
    <w:rsid w:val="00100A29"/>
    <w:rsid w:val="00100B00"/>
    <w:rsid w:val="00100DD9"/>
    <w:rsid w:val="00100E01"/>
    <w:rsid w:val="001012CD"/>
    <w:rsid w:val="001012E9"/>
    <w:rsid w:val="001012F3"/>
    <w:rsid w:val="001013ED"/>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6C83"/>
    <w:rsid w:val="001071FC"/>
    <w:rsid w:val="00107259"/>
    <w:rsid w:val="0010732C"/>
    <w:rsid w:val="00107357"/>
    <w:rsid w:val="001077BA"/>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3A3"/>
    <w:rsid w:val="00114C61"/>
    <w:rsid w:val="00114C9C"/>
    <w:rsid w:val="0011500C"/>
    <w:rsid w:val="001152D7"/>
    <w:rsid w:val="001153FA"/>
    <w:rsid w:val="00115471"/>
    <w:rsid w:val="0011550B"/>
    <w:rsid w:val="00115854"/>
    <w:rsid w:val="00115BD7"/>
    <w:rsid w:val="00115BED"/>
    <w:rsid w:val="001160A6"/>
    <w:rsid w:val="0011618B"/>
    <w:rsid w:val="001166EC"/>
    <w:rsid w:val="0011674F"/>
    <w:rsid w:val="0011699E"/>
    <w:rsid w:val="00116E6C"/>
    <w:rsid w:val="00116EE1"/>
    <w:rsid w:val="00116F17"/>
    <w:rsid w:val="00116F48"/>
    <w:rsid w:val="0011768A"/>
    <w:rsid w:val="001176A6"/>
    <w:rsid w:val="00117950"/>
    <w:rsid w:val="00117BD7"/>
    <w:rsid w:val="00117FE0"/>
    <w:rsid w:val="001205F3"/>
    <w:rsid w:val="00120630"/>
    <w:rsid w:val="00120843"/>
    <w:rsid w:val="00120A55"/>
    <w:rsid w:val="00120A5F"/>
    <w:rsid w:val="00120D8A"/>
    <w:rsid w:val="00121EF2"/>
    <w:rsid w:val="00122243"/>
    <w:rsid w:val="00122527"/>
    <w:rsid w:val="00122B79"/>
    <w:rsid w:val="00123015"/>
    <w:rsid w:val="00123120"/>
    <w:rsid w:val="00123161"/>
    <w:rsid w:val="00123696"/>
    <w:rsid w:val="00123719"/>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2E"/>
    <w:rsid w:val="001261AD"/>
    <w:rsid w:val="001264B5"/>
    <w:rsid w:val="001265FF"/>
    <w:rsid w:val="00126643"/>
    <w:rsid w:val="00126811"/>
    <w:rsid w:val="00126B25"/>
    <w:rsid w:val="00126EDA"/>
    <w:rsid w:val="0012721B"/>
    <w:rsid w:val="0012727B"/>
    <w:rsid w:val="00127ABC"/>
    <w:rsid w:val="00127FE2"/>
    <w:rsid w:val="00130249"/>
    <w:rsid w:val="001302E3"/>
    <w:rsid w:val="00130595"/>
    <w:rsid w:val="0013092A"/>
    <w:rsid w:val="00130934"/>
    <w:rsid w:val="00130EDC"/>
    <w:rsid w:val="001312E6"/>
    <w:rsid w:val="00131429"/>
    <w:rsid w:val="001315E4"/>
    <w:rsid w:val="00131838"/>
    <w:rsid w:val="00131A24"/>
    <w:rsid w:val="00131CF0"/>
    <w:rsid w:val="00131D22"/>
    <w:rsid w:val="00131D4F"/>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A0A"/>
    <w:rsid w:val="00133F70"/>
    <w:rsid w:val="00134449"/>
    <w:rsid w:val="0013496C"/>
    <w:rsid w:val="001353C2"/>
    <w:rsid w:val="00135546"/>
    <w:rsid w:val="001355EB"/>
    <w:rsid w:val="001359DF"/>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37FAE"/>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63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E28"/>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937"/>
    <w:rsid w:val="00161B93"/>
    <w:rsid w:val="00162078"/>
    <w:rsid w:val="001623C0"/>
    <w:rsid w:val="00162932"/>
    <w:rsid w:val="00163495"/>
    <w:rsid w:val="00163631"/>
    <w:rsid w:val="001637D3"/>
    <w:rsid w:val="00163A45"/>
    <w:rsid w:val="00163ACD"/>
    <w:rsid w:val="00164088"/>
    <w:rsid w:val="001640AD"/>
    <w:rsid w:val="00164234"/>
    <w:rsid w:val="0016444E"/>
    <w:rsid w:val="00164694"/>
    <w:rsid w:val="001649E6"/>
    <w:rsid w:val="00164D62"/>
    <w:rsid w:val="00164F75"/>
    <w:rsid w:val="00165322"/>
    <w:rsid w:val="00165727"/>
    <w:rsid w:val="0016574B"/>
    <w:rsid w:val="00165B66"/>
    <w:rsid w:val="00165CB3"/>
    <w:rsid w:val="00165DE5"/>
    <w:rsid w:val="00165DE9"/>
    <w:rsid w:val="00165FDC"/>
    <w:rsid w:val="0016601B"/>
    <w:rsid w:val="0016613B"/>
    <w:rsid w:val="00166205"/>
    <w:rsid w:val="0016633F"/>
    <w:rsid w:val="001663E3"/>
    <w:rsid w:val="00166726"/>
    <w:rsid w:val="00166924"/>
    <w:rsid w:val="00166A44"/>
    <w:rsid w:val="00166B1C"/>
    <w:rsid w:val="00166B33"/>
    <w:rsid w:val="00166CB8"/>
    <w:rsid w:val="00166E72"/>
    <w:rsid w:val="001674B3"/>
    <w:rsid w:val="00167558"/>
    <w:rsid w:val="00167622"/>
    <w:rsid w:val="00167655"/>
    <w:rsid w:val="001676DB"/>
    <w:rsid w:val="00167E1E"/>
    <w:rsid w:val="00167E4F"/>
    <w:rsid w:val="00167F8D"/>
    <w:rsid w:val="00167FD8"/>
    <w:rsid w:val="0017003B"/>
    <w:rsid w:val="00170076"/>
    <w:rsid w:val="00170154"/>
    <w:rsid w:val="0017055C"/>
    <w:rsid w:val="00170578"/>
    <w:rsid w:val="0017062B"/>
    <w:rsid w:val="00170AA3"/>
    <w:rsid w:val="0017107F"/>
    <w:rsid w:val="00171266"/>
    <w:rsid w:val="00171515"/>
    <w:rsid w:val="00171579"/>
    <w:rsid w:val="00171B95"/>
    <w:rsid w:val="00171D12"/>
    <w:rsid w:val="00171E86"/>
    <w:rsid w:val="00171EA1"/>
    <w:rsid w:val="0017206C"/>
    <w:rsid w:val="001720FF"/>
    <w:rsid w:val="001724ED"/>
    <w:rsid w:val="00172511"/>
    <w:rsid w:val="0017290D"/>
    <w:rsid w:val="00172A3D"/>
    <w:rsid w:val="00172BBC"/>
    <w:rsid w:val="00172CA9"/>
    <w:rsid w:val="00172DB4"/>
    <w:rsid w:val="001731B5"/>
    <w:rsid w:val="001736A5"/>
    <w:rsid w:val="0017386C"/>
    <w:rsid w:val="001739C6"/>
    <w:rsid w:val="00173A3F"/>
    <w:rsid w:val="00173AA0"/>
    <w:rsid w:val="00173CFF"/>
    <w:rsid w:val="00173DD6"/>
    <w:rsid w:val="00173ECD"/>
    <w:rsid w:val="00173F53"/>
    <w:rsid w:val="001742C0"/>
    <w:rsid w:val="00174461"/>
    <w:rsid w:val="00174476"/>
    <w:rsid w:val="001751EB"/>
    <w:rsid w:val="00175255"/>
    <w:rsid w:val="00175349"/>
    <w:rsid w:val="0017542B"/>
    <w:rsid w:val="00175625"/>
    <w:rsid w:val="0017590C"/>
    <w:rsid w:val="001759C3"/>
    <w:rsid w:val="00175C6F"/>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3DE"/>
    <w:rsid w:val="0018042B"/>
    <w:rsid w:val="0018052D"/>
    <w:rsid w:val="00180729"/>
    <w:rsid w:val="00180BAA"/>
    <w:rsid w:val="00180C7A"/>
    <w:rsid w:val="00180C85"/>
    <w:rsid w:val="00180CE0"/>
    <w:rsid w:val="00180ECA"/>
    <w:rsid w:val="001816C2"/>
    <w:rsid w:val="001817E4"/>
    <w:rsid w:val="00181AD8"/>
    <w:rsid w:val="00181C50"/>
    <w:rsid w:val="00181CFD"/>
    <w:rsid w:val="00181EBF"/>
    <w:rsid w:val="00181F2F"/>
    <w:rsid w:val="00181F80"/>
    <w:rsid w:val="00182096"/>
    <w:rsid w:val="001820C8"/>
    <w:rsid w:val="001823CF"/>
    <w:rsid w:val="0018281E"/>
    <w:rsid w:val="0018284C"/>
    <w:rsid w:val="001828B9"/>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AE7"/>
    <w:rsid w:val="00185D80"/>
    <w:rsid w:val="00186255"/>
    <w:rsid w:val="00186403"/>
    <w:rsid w:val="00186583"/>
    <w:rsid w:val="001865A3"/>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AF"/>
    <w:rsid w:val="001948C0"/>
    <w:rsid w:val="001948FF"/>
    <w:rsid w:val="00194B92"/>
    <w:rsid w:val="00194F9B"/>
    <w:rsid w:val="00195099"/>
    <w:rsid w:val="00195253"/>
    <w:rsid w:val="0019533E"/>
    <w:rsid w:val="001958F0"/>
    <w:rsid w:val="00195944"/>
    <w:rsid w:val="0019606F"/>
    <w:rsid w:val="00196132"/>
    <w:rsid w:val="001965F0"/>
    <w:rsid w:val="00196870"/>
    <w:rsid w:val="00196C83"/>
    <w:rsid w:val="00196CBA"/>
    <w:rsid w:val="00196F1E"/>
    <w:rsid w:val="00196FDD"/>
    <w:rsid w:val="0019703A"/>
    <w:rsid w:val="0019736B"/>
    <w:rsid w:val="0019768A"/>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769"/>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3F52"/>
    <w:rsid w:val="001A4018"/>
    <w:rsid w:val="001A40D9"/>
    <w:rsid w:val="001A41CB"/>
    <w:rsid w:val="001A4980"/>
    <w:rsid w:val="001A4A6A"/>
    <w:rsid w:val="001A4B90"/>
    <w:rsid w:val="001A4C20"/>
    <w:rsid w:val="001A50A5"/>
    <w:rsid w:val="001A50B3"/>
    <w:rsid w:val="001A546D"/>
    <w:rsid w:val="001A5D69"/>
    <w:rsid w:val="001A5E21"/>
    <w:rsid w:val="001A5E44"/>
    <w:rsid w:val="001A606C"/>
    <w:rsid w:val="001A62CC"/>
    <w:rsid w:val="001A63D9"/>
    <w:rsid w:val="001A6424"/>
    <w:rsid w:val="001A6469"/>
    <w:rsid w:val="001A6518"/>
    <w:rsid w:val="001A65A8"/>
    <w:rsid w:val="001A72C0"/>
    <w:rsid w:val="001A7453"/>
    <w:rsid w:val="001A7B58"/>
    <w:rsid w:val="001B02AB"/>
    <w:rsid w:val="001B03DD"/>
    <w:rsid w:val="001B05A7"/>
    <w:rsid w:val="001B06C8"/>
    <w:rsid w:val="001B0E78"/>
    <w:rsid w:val="001B10FB"/>
    <w:rsid w:val="001B123E"/>
    <w:rsid w:val="001B13FB"/>
    <w:rsid w:val="001B1444"/>
    <w:rsid w:val="001B1B39"/>
    <w:rsid w:val="001B1CD6"/>
    <w:rsid w:val="001B1E23"/>
    <w:rsid w:val="001B20F1"/>
    <w:rsid w:val="001B2572"/>
    <w:rsid w:val="001B25FD"/>
    <w:rsid w:val="001B2992"/>
    <w:rsid w:val="001B2A3A"/>
    <w:rsid w:val="001B2C3D"/>
    <w:rsid w:val="001B2C6E"/>
    <w:rsid w:val="001B2F83"/>
    <w:rsid w:val="001B2F96"/>
    <w:rsid w:val="001B30CC"/>
    <w:rsid w:val="001B3262"/>
    <w:rsid w:val="001B38B3"/>
    <w:rsid w:val="001B3C04"/>
    <w:rsid w:val="001B3E1F"/>
    <w:rsid w:val="001B4373"/>
    <w:rsid w:val="001B4412"/>
    <w:rsid w:val="001B446A"/>
    <w:rsid w:val="001B465A"/>
    <w:rsid w:val="001B47DE"/>
    <w:rsid w:val="001B481A"/>
    <w:rsid w:val="001B4847"/>
    <w:rsid w:val="001B4B43"/>
    <w:rsid w:val="001B4DAE"/>
    <w:rsid w:val="001B504E"/>
    <w:rsid w:val="001B5974"/>
    <w:rsid w:val="001B5A8F"/>
    <w:rsid w:val="001B5C59"/>
    <w:rsid w:val="001B5C66"/>
    <w:rsid w:val="001B65E6"/>
    <w:rsid w:val="001B6625"/>
    <w:rsid w:val="001B6EB0"/>
    <w:rsid w:val="001B6F97"/>
    <w:rsid w:val="001B6FAA"/>
    <w:rsid w:val="001B703A"/>
    <w:rsid w:val="001B7118"/>
    <w:rsid w:val="001B7187"/>
    <w:rsid w:val="001B71B9"/>
    <w:rsid w:val="001B71D3"/>
    <w:rsid w:val="001B72D5"/>
    <w:rsid w:val="001B771F"/>
    <w:rsid w:val="001B775C"/>
    <w:rsid w:val="001B7DC9"/>
    <w:rsid w:val="001B7F81"/>
    <w:rsid w:val="001C0014"/>
    <w:rsid w:val="001C06AE"/>
    <w:rsid w:val="001C0BA7"/>
    <w:rsid w:val="001C0CE3"/>
    <w:rsid w:val="001C1478"/>
    <w:rsid w:val="001C1539"/>
    <w:rsid w:val="001C15C0"/>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758"/>
    <w:rsid w:val="001C68C7"/>
    <w:rsid w:val="001C6F5A"/>
    <w:rsid w:val="001C70DC"/>
    <w:rsid w:val="001D02E1"/>
    <w:rsid w:val="001D056A"/>
    <w:rsid w:val="001D0734"/>
    <w:rsid w:val="001D0CF3"/>
    <w:rsid w:val="001D0EBF"/>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86"/>
    <w:rsid w:val="001D2F61"/>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833"/>
    <w:rsid w:val="001D68B0"/>
    <w:rsid w:val="001D6C27"/>
    <w:rsid w:val="001D6C5A"/>
    <w:rsid w:val="001D6E91"/>
    <w:rsid w:val="001D6FCC"/>
    <w:rsid w:val="001D6FD0"/>
    <w:rsid w:val="001D70CA"/>
    <w:rsid w:val="001D736D"/>
    <w:rsid w:val="001D7951"/>
    <w:rsid w:val="001E05D5"/>
    <w:rsid w:val="001E07DC"/>
    <w:rsid w:val="001E0C5D"/>
    <w:rsid w:val="001E0C88"/>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416"/>
    <w:rsid w:val="001E4B78"/>
    <w:rsid w:val="001E4F1B"/>
    <w:rsid w:val="001E4F47"/>
    <w:rsid w:val="001E4F6D"/>
    <w:rsid w:val="001E505D"/>
    <w:rsid w:val="001E5564"/>
    <w:rsid w:val="001E590C"/>
    <w:rsid w:val="001E5912"/>
    <w:rsid w:val="001E5D0F"/>
    <w:rsid w:val="001E628A"/>
    <w:rsid w:val="001E62E3"/>
    <w:rsid w:val="001E638F"/>
    <w:rsid w:val="001E658C"/>
    <w:rsid w:val="001E6713"/>
    <w:rsid w:val="001E6726"/>
    <w:rsid w:val="001E674F"/>
    <w:rsid w:val="001E6BB3"/>
    <w:rsid w:val="001E6E8E"/>
    <w:rsid w:val="001E6FC3"/>
    <w:rsid w:val="001E711C"/>
    <w:rsid w:val="001E71B9"/>
    <w:rsid w:val="001E74C1"/>
    <w:rsid w:val="001E763D"/>
    <w:rsid w:val="001E7814"/>
    <w:rsid w:val="001E78AD"/>
    <w:rsid w:val="001E79F0"/>
    <w:rsid w:val="001E7A22"/>
    <w:rsid w:val="001E7BD6"/>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36A"/>
    <w:rsid w:val="001F55BE"/>
    <w:rsid w:val="001F56DC"/>
    <w:rsid w:val="001F59AC"/>
    <w:rsid w:val="001F5E93"/>
    <w:rsid w:val="001F5EF6"/>
    <w:rsid w:val="001F605E"/>
    <w:rsid w:val="001F64A5"/>
    <w:rsid w:val="001F655A"/>
    <w:rsid w:val="001F6684"/>
    <w:rsid w:val="001F67E2"/>
    <w:rsid w:val="001F687E"/>
    <w:rsid w:val="001F694E"/>
    <w:rsid w:val="001F6A3C"/>
    <w:rsid w:val="001F6AFD"/>
    <w:rsid w:val="001F6B31"/>
    <w:rsid w:val="001F6D5C"/>
    <w:rsid w:val="001F6F8A"/>
    <w:rsid w:val="001F73A2"/>
    <w:rsid w:val="001F7468"/>
    <w:rsid w:val="001F7B0F"/>
    <w:rsid w:val="001F7C1E"/>
    <w:rsid w:val="001F7D6C"/>
    <w:rsid w:val="001F7DD8"/>
    <w:rsid w:val="001F7F65"/>
    <w:rsid w:val="001F7FB6"/>
    <w:rsid w:val="0020019A"/>
    <w:rsid w:val="002001F3"/>
    <w:rsid w:val="00200717"/>
    <w:rsid w:val="00200AFA"/>
    <w:rsid w:val="00200B05"/>
    <w:rsid w:val="00200BCA"/>
    <w:rsid w:val="00200C81"/>
    <w:rsid w:val="00200E54"/>
    <w:rsid w:val="00200EA2"/>
    <w:rsid w:val="0020134F"/>
    <w:rsid w:val="0020144E"/>
    <w:rsid w:val="0020165E"/>
    <w:rsid w:val="002018A6"/>
    <w:rsid w:val="00202090"/>
    <w:rsid w:val="002021E0"/>
    <w:rsid w:val="00202523"/>
    <w:rsid w:val="002029D2"/>
    <w:rsid w:val="00202BAD"/>
    <w:rsid w:val="00202E63"/>
    <w:rsid w:val="0020348B"/>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A41"/>
    <w:rsid w:val="00210B76"/>
    <w:rsid w:val="00211251"/>
    <w:rsid w:val="0021156F"/>
    <w:rsid w:val="00211918"/>
    <w:rsid w:val="00211FE3"/>
    <w:rsid w:val="002122BB"/>
    <w:rsid w:val="00212447"/>
    <w:rsid w:val="00212557"/>
    <w:rsid w:val="00212805"/>
    <w:rsid w:val="00212B80"/>
    <w:rsid w:val="002130A1"/>
    <w:rsid w:val="002131C3"/>
    <w:rsid w:val="00213765"/>
    <w:rsid w:val="00213E8A"/>
    <w:rsid w:val="00214273"/>
    <w:rsid w:val="00214338"/>
    <w:rsid w:val="0021460B"/>
    <w:rsid w:val="00214BEA"/>
    <w:rsid w:val="00214F2E"/>
    <w:rsid w:val="00215106"/>
    <w:rsid w:val="00215347"/>
    <w:rsid w:val="002154CD"/>
    <w:rsid w:val="002155C0"/>
    <w:rsid w:val="00215626"/>
    <w:rsid w:val="00215643"/>
    <w:rsid w:val="0021564B"/>
    <w:rsid w:val="00215945"/>
    <w:rsid w:val="00215A03"/>
    <w:rsid w:val="00215B3C"/>
    <w:rsid w:val="00215DD6"/>
    <w:rsid w:val="0021624E"/>
    <w:rsid w:val="0021680A"/>
    <w:rsid w:val="0021681A"/>
    <w:rsid w:val="00216A57"/>
    <w:rsid w:val="002170E2"/>
    <w:rsid w:val="00217567"/>
    <w:rsid w:val="002175FE"/>
    <w:rsid w:val="00217B9A"/>
    <w:rsid w:val="00217BBB"/>
    <w:rsid w:val="00217D09"/>
    <w:rsid w:val="00217E0D"/>
    <w:rsid w:val="00217FC2"/>
    <w:rsid w:val="0022012B"/>
    <w:rsid w:val="002205AD"/>
    <w:rsid w:val="00221135"/>
    <w:rsid w:val="00221E7F"/>
    <w:rsid w:val="0022207C"/>
    <w:rsid w:val="002229CC"/>
    <w:rsid w:val="00222A2D"/>
    <w:rsid w:val="00222F52"/>
    <w:rsid w:val="002234E5"/>
    <w:rsid w:val="0022351E"/>
    <w:rsid w:val="002235E8"/>
    <w:rsid w:val="002239C1"/>
    <w:rsid w:val="00223F32"/>
    <w:rsid w:val="00224064"/>
    <w:rsid w:val="00224402"/>
    <w:rsid w:val="0022479E"/>
    <w:rsid w:val="002247B1"/>
    <w:rsid w:val="00224907"/>
    <w:rsid w:val="00224A49"/>
    <w:rsid w:val="00224F5E"/>
    <w:rsid w:val="002256B6"/>
    <w:rsid w:val="00225F13"/>
    <w:rsid w:val="00226289"/>
    <w:rsid w:val="0022639B"/>
    <w:rsid w:val="002266E7"/>
    <w:rsid w:val="0022678C"/>
    <w:rsid w:val="00226B0D"/>
    <w:rsid w:val="00226BB1"/>
    <w:rsid w:val="00226BF4"/>
    <w:rsid w:val="00227096"/>
    <w:rsid w:val="00227132"/>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B3E"/>
    <w:rsid w:val="00232BAD"/>
    <w:rsid w:val="00232E0C"/>
    <w:rsid w:val="00232FB9"/>
    <w:rsid w:val="00232FD4"/>
    <w:rsid w:val="00233553"/>
    <w:rsid w:val="002337CF"/>
    <w:rsid w:val="00233B70"/>
    <w:rsid w:val="00233DDE"/>
    <w:rsid w:val="00233E8A"/>
    <w:rsid w:val="00233F47"/>
    <w:rsid w:val="0023430D"/>
    <w:rsid w:val="0023438A"/>
    <w:rsid w:val="002343D8"/>
    <w:rsid w:val="002344EF"/>
    <w:rsid w:val="0023476C"/>
    <w:rsid w:val="002347BD"/>
    <w:rsid w:val="002348AA"/>
    <w:rsid w:val="00234A97"/>
    <w:rsid w:val="00234D14"/>
    <w:rsid w:val="00235012"/>
    <w:rsid w:val="002351D3"/>
    <w:rsid w:val="002355BC"/>
    <w:rsid w:val="00235C69"/>
    <w:rsid w:val="00235EA3"/>
    <w:rsid w:val="002362CC"/>
    <w:rsid w:val="00236316"/>
    <w:rsid w:val="002364DF"/>
    <w:rsid w:val="00236608"/>
    <w:rsid w:val="0023703D"/>
    <w:rsid w:val="0023709F"/>
    <w:rsid w:val="00237261"/>
    <w:rsid w:val="002372C1"/>
    <w:rsid w:val="00237708"/>
    <w:rsid w:val="00237821"/>
    <w:rsid w:val="002401CE"/>
    <w:rsid w:val="00240318"/>
    <w:rsid w:val="00240345"/>
    <w:rsid w:val="002406CF"/>
    <w:rsid w:val="002408C8"/>
    <w:rsid w:val="002409B6"/>
    <w:rsid w:val="00240AB3"/>
    <w:rsid w:val="00240DAD"/>
    <w:rsid w:val="00240E8C"/>
    <w:rsid w:val="00240E9D"/>
    <w:rsid w:val="00241005"/>
    <w:rsid w:val="002410CA"/>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D9F"/>
    <w:rsid w:val="00242DA9"/>
    <w:rsid w:val="00242E39"/>
    <w:rsid w:val="00242E76"/>
    <w:rsid w:val="0024307B"/>
    <w:rsid w:val="0024327B"/>
    <w:rsid w:val="00243303"/>
    <w:rsid w:val="002435B9"/>
    <w:rsid w:val="00243779"/>
    <w:rsid w:val="0024389B"/>
    <w:rsid w:val="00243A41"/>
    <w:rsid w:val="00243B1A"/>
    <w:rsid w:val="00243E64"/>
    <w:rsid w:val="00243EE4"/>
    <w:rsid w:val="00244007"/>
    <w:rsid w:val="00244300"/>
    <w:rsid w:val="00244392"/>
    <w:rsid w:val="002455B8"/>
    <w:rsid w:val="00245C48"/>
    <w:rsid w:val="00245CE9"/>
    <w:rsid w:val="00245D0C"/>
    <w:rsid w:val="00245FAF"/>
    <w:rsid w:val="00246144"/>
    <w:rsid w:val="0024629E"/>
    <w:rsid w:val="002463D6"/>
    <w:rsid w:val="00246630"/>
    <w:rsid w:val="002467B8"/>
    <w:rsid w:val="00246BC3"/>
    <w:rsid w:val="00246E7C"/>
    <w:rsid w:val="00246EB6"/>
    <w:rsid w:val="00246ECE"/>
    <w:rsid w:val="002471F5"/>
    <w:rsid w:val="00247478"/>
    <w:rsid w:val="00247537"/>
    <w:rsid w:val="00247712"/>
    <w:rsid w:val="00247815"/>
    <w:rsid w:val="00247BE8"/>
    <w:rsid w:val="00247D0B"/>
    <w:rsid w:val="002503E4"/>
    <w:rsid w:val="002504A5"/>
    <w:rsid w:val="002509AF"/>
    <w:rsid w:val="00250C74"/>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7F3"/>
    <w:rsid w:val="00253AD2"/>
    <w:rsid w:val="00253C43"/>
    <w:rsid w:val="00253DD7"/>
    <w:rsid w:val="00254973"/>
    <w:rsid w:val="00254ABE"/>
    <w:rsid w:val="00254B50"/>
    <w:rsid w:val="00254B9D"/>
    <w:rsid w:val="00254C7D"/>
    <w:rsid w:val="00254F60"/>
    <w:rsid w:val="002552EE"/>
    <w:rsid w:val="002554AD"/>
    <w:rsid w:val="0025553B"/>
    <w:rsid w:val="00255A0A"/>
    <w:rsid w:val="00255BA7"/>
    <w:rsid w:val="00255E0F"/>
    <w:rsid w:val="0025629C"/>
    <w:rsid w:val="00256320"/>
    <w:rsid w:val="00256733"/>
    <w:rsid w:val="00256A5E"/>
    <w:rsid w:val="00256DC7"/>
    <w:rsid w:val="00257482"/>
    <w:rsid w:val="0025752C"/>
    <w:rsid w:val="0025754E"/>
    <w:rsid w:val="00257558"/>
    <w:rsid w:val="00257645"/>
    <w:rsid w:val="002576FB"/>
    <w:rsid w:val="00257BCC"/>
    <w:rsid w:val="00257C28"/>
    <w:rsid w:val="00257D86"/>
    <w:rsid w:val="00260195"/>
    <w:rsid w:val="002602CE"/>
    <w:rsid w:val="002603EF"/>
    <w:rsid w:val="0026061B"/>
    <w:rsid w:val="002606B3"/>
    <w:rsid w:val="002606DF"/>
    <w:rsid w:val="002609EE"/>
    <w:rsid w:val="00260D10"/>
    <w:rsid w:val="00261073"/>
    <w:rsid w:val="00261236"/>
    <w:rsid w:val="00261A1E"/>
    <w:rsid w:val="00261AED"/>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7C"/>
    <w:rsid w:val="00263CEA"/>
    <w:rsid w:val="00263DFA"/>
    <w:rsid w:val="00263E05"/>
    <w:rsid w:val="00263F5B"/>
    <w:rsid w:val="002640D0"/>
    <w:rsid w:val="002642B1"/>
    <w:rsid w:val="002644F5"/>
    <w:rsid w:val="00264609"/>
    <w:rsid w:val="0026473B"/>
    <w:rsid w:val="0026483B"/>
    <w:rsid w:val="0026498A"/>
    <w:rsid w:val="00264CC2"/>
    <w:rsid w:val="00264F4B"/>
    <w:rsid w:val="002653A3"/>
    <w:rsid w:val="0026549E"/>
    <w:rsid w:val="0026556D"/>
    <w:rsid w:val="002655DD"/>
    <w:rsid w:val="00265606"/>
    <w:rsid w:val="00265741"/>
    <w:rsid w:val="00265E72"/>
    <w:rsid w:val="00265F6D"/>
    <w:rsid w:val="00266122"/>
    <w:rsid w:val="002662FB"/>
    <w:rsid w:val="002667ED"/>
    <w:rsid w:val="0026698B"/>
    <w:rsid w:val="00266A43"/>
    <w:rsid w:val="00266D6A"/>
    <w:rsid w:val="00266F8C"/>
    <w:rsid w:val="0026731D"/>
    <w:rsid w:val="00267450"/>
    <w:rsid w:val="00267777"/>
    <w:rsid w:val="002678B9"/>
    <w:rsid w:val="00267ECD"/>
    <w:rsid w:val="0027082D"/>
    <w:rsid w:val="002708A8"/>
    <w:rsid w:val="00270C17"/>
    <w:rsid w:val="00270CBE"/>
    <w:rsid w:val="00270CF0"/>
    <w:rsid w:val="00270ED2"/>
    <w:rsid w:val="00270F7B"/>
    <w:rsid w:val="00271069"/>
    <w:rsid w:val="00271113"/>
    <w:rsid w:val="0027138E"/>
    <w:rsid w:val="0027151F"/>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533"/>
    <w:rsid w:val="00275D61"/>
    <w:rsid w:val="00276028"/>
    <w:rsid w:val="002760D3"/>
    <w:rsid w:val="002762CF"/>
    <w:rsid w:val="00276602"/>
    <w:rsid w:val="002766F3"/>
    <w:rsid w:val="002769DB"/>
    <w:rsid w:val="002769FD"/>
    <w:rsid w:val="00276C59"/>
    <w:rsid w:val="00276E60"/>
    <w:rsid w:val="00276E86"/>
    <w:rsid w:val="002773D4"/>
    <w:rsid w:val="002775FC"/>
    <w:rsid w:val="0027781B"/>
    <w:rsid w:val="00277862"/>
    <w:rsid w:val="00277F93"/>
    <w:rsid w:val="0028025F"/>
    <w:rsid w:val="00280600"/>
    <w:rsid w:val="002808E2"/>
    <w:rsid w:val="002808E6"/>
    <w:rsid w:val="002809EC"/>
    <w:rsid w:val="0028110C"/>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E9"/>
    <w:rsid w:val="00284134"/>
    <w:rsid w:val="002842D2"/>
    <w:rsid w:val="00284378"/>
    <w:rsid w:val="00284580"/>
    <w:rsid w:val="002845F9"/>
    <w:rsid w:val="00284744"/>
    <w:rsid w:val="0028490C"/>
    <w:rsid w:val="002852DF"/>
    <w:rsid w:val="00285355"/>
    <w:rsid w:val="00285846"/>
    <w:rsid w:val="002859BE"/>
    <w:rsid w:val="00285A72"/>
    <w:rsid w:val="00285C5B"/>
    <w:rsid w:val="00285C5E"/>
    <w:rsid w:val="00286450"/>
    <w:rsid w:val="0028682C"/>
    <w:rsid w:val="00286A2C"/>
    <w:rsid w:val="00286AB3"/>
    <w:rsid w:val="00286AF9"/>
    <w:rsid w:val="00286C4C"/>
    <w:rsid w:val="00286D67"/>
    <w:rsid w:val="0028726C"/>
    <w:rsid w:val="002875B5"/>
    <w:rsid w:val="00287937"/>
    <w:rsid w:val="002879F0"/>
    <w:rsid w:val="00287CA4"/>
    <w:rsid w:val="00287EFB"/>
    <w:rsid w:val="00290191"/>
    <w:rsid w:val="0029095B"/>
    <w:rsid w:val="002909E8"/>
    <w:rsid w:val="002911B9"/>
    <w:rsid w:val="0029154E"/>
    <w:rsid w:val="00291551"/>
    <w:rsid w:val="00291632"/>
    <w:rsid w:val="00291740"/>
    <w:rsid w:val="002919A4"/>
    <w:rsid w:val="002919BF"/>
    <w:rsid w:val="002919C2"/>
    <w:rsid w:val="00291B85"/>
    <w:rsid w:val="00291F8F"/>
    <w:rsid w:val="002921E1"/>
    <w:rsid w:val="002921FF"/>
    <w:rsid w:val="002923BA"/>
    <w:rsid w:val="00292728"/>
    <w:rsid w:val="00292BE7"/>
    <w:rsid w:val="00292C79"/>
    <w:rsid w:val="00292D1D"/>
    <w:rsid w:val="00292DBE"/>
    <w:rsid w:val="0029318A"/>
    <w:rsid w:val="00293700"/>
    <w:rsid w:val="00293713"/>
    <w:rsid w:val="00293863"/>
    <w:rsid w:val="002939B6"/>
    <w:rsid w:val="00293E0C"/>
    <w:rsid w:val="00293E3F"/>
    <w:rsid w:val="00293F93"/>
    <w:rsid w:val="00293FBB"/>
    <w:rsid w:val="0029402E"/>
    <w:rsid w:val="0029404D"/>
    <w:rsid w:val="00294080"/>
    <w:rsid w:val="00294095"/>
    <w:rsid w:val="002940A5"/>
    <w:rsid w:val="002943BA"/>
    <w:rsid w:val="00294758"/>
    <w:rsid w:val="00294987"/>
    <w:rsid w:val="00294A11"/>
    <w:rsid w:val="00294BC6"/>
    <w:rsid w:val="00294C8B"/>
    <w:rsid w:val="0029524E"/>
    <w:rsid w:val="00295402"/>
    <w:rsid w:val="002955C6"/>
    <w:rsid w:val="00295694"/>
    <w:rsid w:val="002958D2"/>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A87"/>
    <w:rsid w:val="00297DD0"/>
    <w:rsid w:val="00297F8F"/>
    <w:rsid w:val="002A0193"/>
    <w:rsid w:val="002A037C"/>
    <w:rsid w:val="002A0F03"/>
    <w:rsid w:val="002A0F53"/>
    <w:rsid w:val="002A1040"/>
    <w:rsid w:val="002A125C"/>
    <w:rsid w:val="002A12B9"/>
    <w:rsid w:val="002A1882"/>
    <w:rsid w:val="002A18C8"/>
    <w:rsid w:val="002A1A23"/>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629"/>
    <w:rsid w:val="002A4765"/>
    <w:rsid w:val="002A487C"/>
    <w:rsid w:val="002A4A8C"/>
    <w:rsid w:val="002A4B3E"/>
    <w:rsid w:val="002A5330"/>
    <w:rsid w:val="002A55B9"/>
    <w:rsid w:val="002A55D2"/>
    <w:rsid w:val="002A5734"/>
    <w:rsid w:val="002A5937"/>
    <w:rsid w:val="002A5975"/>
    <w:rsid w:val="002A5B3B"/>
    <w:rsid w:val="002A5B74"/>
    <w:rsid w:val="002A5BC9"/>
    <w:rsid w:val="002A5CA0"/>
    <w:rsid w:val="002A5F63"/>
    <w:rsid w:val="002A6291"/>
    <w:rsid w:val="002A62E3"/>
    <w:rsid w:val="002A6569"/>
    <w:rsid w:val="002A69C7"/>
    <w:rsid w:val="002A6D5A"/>
    <w:rsid w:val="002A71AA"/>
    <w:rsid w:val="002A7676"/>
    <w:rsid w:val="002A76FC"/>
    <w:rsid w:val="002A793F"/>
    <w:rsid w:val="002A7FA3"/>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EA2"/>
    <w:rsid w:val="002B2F02"/>
    <w:rsid w:val="002B2F10"/>
    <w:rsid w:val="002B2F47"/>
    <w:rsid w:val="002B31B0"/>
    <w:rsid w:val="002B3342"/>
    <w:rsid w:val="002B3388"/>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953"/>
    <w:rsid w:val="002B7B85"/>
    <w:rsid w:val="002B7F7A"/>
    <w:rsid w:val="002C01CB"/>
    <w:rsid w:val="002C03AA"/>
    <w:rsid w:val="002C0914"/>
    <w:rsid w:val="002C0970"/>
    <w:rsid w:val="002C109C"/>
    <w:rsid w:val="002C135E"/>
    <w:rsid w:val="002C168A"/>
    <w:rsid w:val="002C17F8"/>
    <w:rsid w:val="002C198B"/>
    <w:rsid w:val="002C1B42"/>
    <w:rsid w:val="002C1BF7"/>
    <w:rsid w:val="002C1F0F"/>
    <w:rsid w:val="002C20D4"/>
    <w:rsid w:val="002C23EF"/>
    <w:rsid w:val="002C24ED"/>
    <w:rsid w:val="002C2B75"/>
    <w:rsid w:val="002C2BBD"/>
    <w:rsid w:val="002C2D78"/>
    <w:rsid w:val="002C30D2"/>
    <w:rsid w:val="002C3476"/>
    <w:rsid w:val="002C35CD"/>
    <w:rsid w:val="002C38A3"/>
    <w:rsid w:val="002C399E"/>
    <w:rsid w:val="002C3A41"/>
    <w:rsid w:val="002C3DFB"/>
    <w:rsid w:val="002C3ED4"/>
    <w:rsid w:val="002C3F47"/>
    <w:rsid w:val="002C40D4"/>
    <w:rsid w:val="002C4106"/>
    <w:rsid w:val="002C4186"/>
    <w:rsid w:val="002C4188"/>
    <w:rsid w:val="002C43A7"/>
    <w:rsid w:val="002C45D0"/>
    <w:rsid w:val="002C4703"/>
    <w:rsid w:val="002C4A77"/>
    <w:rsid w:val="002C4B70"/>
    <w:rsid w:val="002C4BFC"/>
    <w:rsid w:val="002C4CC0"/>
    <w:rsid w:val="002C4FE1"/>
    <w:rsid w:val="002C52E2"/>
    <w:rsid w:val="002C530F"/>
    <w:rsid w:val="002C5590"/>
    <w:rsid w:val="002C570C"/>
    <w:rsid w:val="002C579F"/>
    <w:rsid w:val="002C6373"/>
    <w:rsid w:val="002C65DA"/>
    <w:rsid w:val="002C6658"/>
    <w:rsid w:val="002C6703"/>
    <w:rsid w:val="002C67E8"/>
    <w:rsid w:val="002C6836"/>
    <w:rsid w:val="002C6CEE"/>
    <w:rsid w:val="002C6D00"/>
    <w:rsid w:val="002C6F85"/>
    <w:rsid w:val="002C725C"/>
    <w:rsid w:val="002C7530"/>
    <w:rsid w:val="002C79F2"/>
    <w:rsid w:val="002C7F5C"/>
    <w:rsid w:val="002D0273"/>
    <w:rsid w:val="002D07B4"/>
    <w:rsid w:val="002D083A"/>
    <w:rsid w:val="002D0910"/>
    <w:rsid w:val="002D0A71"/>
    <w:rsid w:val="002D0BE3"/>
    <w:rsid w:val="002D0CAF"/>
    <w:rsid w:val="002D0FE4"/>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B59"/>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385"/>
    <w:rsid w:val="002E76A0"/>
    <w:rsid w:val="002E7826"/>
    <w:rsid w:val="002E7A2A"/>
    <w:rsid w:val="002E7BAB"/>
    <w:rsid w:val="002F0081"/>
    <w:rsid w:val="002F0253"/>
    <w:rsid w:val="002F02AF"/>
    <w:rsid w:val="002F04FC"/>
    <w:rsid w:val="002F0AF6"/>
    <w:rsid w:val="002F1069"/>
    <w:rsid w:val="002F113A"/>
    <w:rsid w:val="002F13A3"/>
    <w:rsid w:val="002F15B9"/>
    <w:rsid w:val="002F1665"/>
    <w:rsid w:val="002F1796"/>
    <w:rsid w:val="002F1C1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A8D"/>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8F1"/>
    <w:rsid w:val="002F6B38"/>
    <w:rsid w:val="002F6EE2"/>
    <w:rsid w:val="002F7044"/>
    <w:rsid w:val="002F7138"/>
    <w:rsid w:val="002F7955"/>
    <w:rsid w:val="002F7EA9"/>
    <w:rsid w:val="003004D5"/>
    <w:rsid w:val="00300993"/>
    <w:rsid w:val="00300A3C"/>
    <w:rsid w:val="00300AB2"/>
    <w:rsid w:val="00300CD4"/>
    <w:rsid w:val="00300D1B"/>
    <w:rsid w:val="00300E18"/>
    <w:rsid w:val="00301119"/>
    <w:rsid w:val="003016CE"/>
    <w:rsid w:val="00301A35"/>
    <w:rsid w:val="00302104"/>
    <w:rsid w:val="003023A6"/>
    <w:rsid w:val="0030255B"/>
    <w:rsid w:val="00302595"/>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8CC"/>
    <w:rsid w:val="00305AD0"/>
    <w:rsid w:val="00305C70"/>
    <w:rsid w:val="00305DF2"/>
    <w:rsid w:val="00305EA7"/>
    <w:rsid w:val="00306094"/>
    <w:rsid w:val="00306292"/>
    <w:rsid w:val="00306500"/>
    <w:rsid w:val="003067F7"/>
    <w:rsid w:val="00306B7A"/>
    <w:rsid w:val="00307131"/>
    <w:rsid w:val="003072BE"/>
    <w:rsid w:val="003073D5"/>
    <w:rsid w:val="00307589"/>
    <w:rsid w:val="00307592"/>
    <w:rsid w:val="003075B3"/>
    <w:rsid w:val="00307728"/>
    <w:rsid w:val="0030782D"/>
    <w:rsid w:val="00307BCE"/>
    <w:rsid w:val="00310232"/>
    <w:rsid w:val="003103BD"/>
    <w:rsid w:val="00310CB5"/>
    <w:rsid w:val="0031104E"/>
    <w:rsid w:val="0031130C"/>
    <w:rsid w:val="0031169F"/>
    <w:rsid w:val="0031179F"/>
    <w:rsid w:val="00311D0C"/>
    <w:rsid w:val="00311E85"/>
    <w:rsid w:val="00312093"/>
    <w:rsid w:val="0031215B"/>
    <w:rsid w:val="003122E5"/>
    <w:rsid w:val="0031231D"/>
    <w:rsid w:val="00312A35"/>
    <w:rsid w:val="00312AF0"/>
    <w:rsid w:val="00312C11"/>
    <w:rsid w:val="00313006"/>
    <w:rsid w:val="00313448"/>
    <w:rsid w:val="003134A5"/>
    <w:rsid w:val="003134B7"/>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FB1"/>
    <w:rsid w:val="0032022D"/>
    <w:rsid w:val="00320925"/>
    <w:rsid w:val="00320A48"/>
    <w:rsid w:val="00320C55"/>
    <w:rsid w:val="00321046"/>
    <w:rsid w:val="003217BE"/>
    <w:rsid w:val="003218DA"/>
    <w:rsid w:val="00321949"/>
    <w:rsid w:val="00321A13"/>
    <w:rsid w:val="003220A7"/>
    <w:rsid w:val="00322216"/>
    <w:rsid w:val="003230EE"/>
    <w:rsid w:val="003231A8"/>
    <w:rsid w:val="003235A0"/>
    <w:rsid w:val="003238CA"/>
    <w:rsid w:val="00323A47"/>
    <w:rsid w:val="00323AAF"/>
    <w:rsid w:val="00323BDD"/>
    <w:rsid w:val="00323C81"/>
    <w:rsid w:val="00323D84"/>
    <w:rsid w:val="00323E47"/>
    <w:rsid w:val="0032412C"/>
    <w:rsid w:val="0032419D"/>
    <w:rsid w:val="003242C7"/>
    <w:rsid w:val="0032448C"/>
    <w:rsid w:val="003246E1"/>
    <w:rsid w:val="003249A0"/>
    <w:rsid w:val="003249BB"/>
    <w:rsid w:val="00324A92"/>
    <w:rsid w:val="003255C9"/>
    <w:rsid w:val="00325742"/>
    <w:rsid w:val="00325762"/>
    <w:rsid w:val="00325BD1"/>
    <w:rsid w:val="00325BF4"/>
    <w:rsid w:val="00326084"/>
    <w:rsid w:val="00326195"/>
    <w:rsid w:val="003262A8"/>
    <w:rsid w:val="0032673B"/>
    <w:rsid w:val="00326A65"/>
    <w:rsid w:val="00326FAF"/>
    <w:rsid w:val="00326FF5"/>
    <w:rsid w:val="003270B5"/>
    <w:rsid w:val="003270C5"/>
    <w:rsid w:val="0032744B"/>
    <w:rsid w:val="00327554"/>
    <w:rsid w:val="0032799F"/>
    <w:rsid w:val="00327BFA"/>
    <w:rsid w:val="00327D7E"/>
    <w:rsid w:val="00327F81"/>
    <w:rsid w:val="00327FF4"/>
    <w:rsid w:val="00330377"/>
    <w:rsid w:val="00330749"/>
    <w:rsid w:val="003309D1"/>
    <w:rsid w:val="00330A49"/>
    <w:rsid w:val="00330F77"/>
    <w:rsid w:val="00331014"/>
    <w:rsid w:val="00331351"/>
    <w:rsid w:val="00331400"/>
    <w:rsid w:val="00331413"/>
    <w:rsid w:val="0033191F"/>
    <w:rsid w:val="00331A49"/>
    <w:rsid w:val="00331C24"/>
    <w:rsid w:val="00331C67"/>
    <w:rsid w:val="00331D37"/>
    <w:rsid w:val="00331EFE"/>
    <w:rsid w:val="00331EFF"/>
    <w:rsid w:val="003321F9"/>
    <w:rsid w:val="00332667"/>
    <w:rsid w:val="0033290C"/>
    <w:rsid w:val="00332BCF"/>
    <w:rsid w:val="0033305B"/>
    <w:rsid w:val="00333064"/>
    <w:rsid w:val="00333403"/>
    <w:rsid w:val="00333547"/>
    <w:rsid w:val="00333795"/>
    <w:rsid w:val="00333B72"/>
    <w:rsid w:val="00333C87"/>
    <w:rsid w:val="003341DD"/>
    <w:rsid w:val="003343F5"/>
    <w:rsid w:val="003347FB"/>
    <w:rsid w:val="003348AF"/>
    <w:rsid w:val="003349EA"/>
    <w:rsid w:val="00334A81"/>
    <w:rsid w:val="0033514F"/>
    <w:rsid w:val="0033554D"/>
    <w:rsid w:val="0033571F"/>
    <w:rsid w:val="003359B0"/>
    <w:rsid w:val="003367A1"/>
    <w:rsid w:val="00336E1C"/>
    <w:rsid w:val="00337000"/>
    <w:rsid w:val="00337209"/>
    <w:rsid w:val="003372D4"/>
    <w:rsid w:val="00337408"/>
    <w:rsid w:val="00337549"/>
    <w:rsid w:val="003375B3"/>
    <w:rsid w:val="003378CD"/>
    <w:rsid w:val="003378FA"/>
    <w:rsid w:val="00337913"/>
    <w:rsid w:val="00337B51"/>
    <w:rsid w:val="00337D17"/>
    <w:rsid w:val="00337DBD"/>
    <w:rsid w:val="00337E9E"/>
    <w:rsid w:val="00340045"/>
    <w:rsid w:val="0034084C"/>
    <w:rsid w:val="0034097F"/>
    <w:rsid w:val="00340C21"/>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360"/>
    <w:rsid w:val="003435C9"/>
    <w:rsid w:val="003437C5"/>
    <w:rsid w:val="003438A1"/>
    <w:rsid w:val="00343A6E"/>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14"/>
    <w:rsid w:val="003455EE"/>
    <w:rsid w:val="00345A4D"/>
    <w:rsid w:val="0034628A"/>
    <w:rsid w:val="003462D1"/>
    <w:rsid w:val="0034634E"/>
    <w:rsid w:val="00346601"/>
    <w:rsid w:val="003468D0"/>
    <w:rsid w:val="00346A98"/>
    <w:rsid w:val="00346BDE"/>
    <w:rsid w:val="00346D9F"/>
    <w:rsid w:val="00346F18"/>
    <w:rsid w:val="00346FF3"/>
    <w:rsid w:val="003474C7"/>
    <w:rsid w:val="00347541"/>
    <w:rsid w:val="003475E1"/>
    <w:rsid w:val="00347853"/>
    <w:rsid w:val="00347A17"/>
    <w:rsid w:val="00347B13"/>
    <w:rsid w:val="00347B76"/>
    <w:rsid w:val="00347C19"/>
    <w:rsid w:val="003502A9"/>
    <w:rsid w:val="00350382"/>
    <w:rsid w:val="00350454"/>
    <w:rsid w:val="00350480"/>
    <w:rsid w:val="003509D9"/>
    <w:rsid w:val="00350C22"/>
    <w:rsid w:val="00350CE0"/>
    <w:rsid w:val="00350E5E"/>
    <w:rsid w:val="00351549"/>
    <w:rsid w:val="003517C5"/>
    <w:rsid w:val="003518D6"/>
    <w:rsid w:val="00351AC6"/>
    <w:rsid w:val="00351FD6"/>
    <w:rsid w:val="003520E9"/>
    <w:rsid w:val="003521B5"/>
    <w:rsid w:val="003521BF"/>
    <w:rsid w:val="00352714"/>
    <w:rsid w:val="0035277E"/>
    <w:rsid w:val="00352BB0"/>
    <w:rsid w:val="00352BB1"/>
    <w:rsid w:val="00352F38"/>
    <w:rsid w:val="00352FA8"/>
    <w:rsid w:val="00353053"/>
    <w:rsid w:val="00353298"/>
    <w:rsid w:val="003533CA"/>
    <w:rsid w:val="003534CB"/>
    <w:rsid w:val="003534F5"/>
    <w:rsid w:val="00353903"/>
    <w:rsid w:val="00353BAE"/>
    <w:rsid w:val="00353F43"/>
    <w:rsid w:val="003546C6"/>
    <w:rsid w:val="0035492B"/>
    <w:rsid w:val="00354D50"/>
    <w:rsid w:val="00355734"/>
    <w:rsid w:val="003557A2"/>
    <w:rsid w:val="00355982"/>
    <w:rsid w:val="00355A31"/>
    <w:rsid w:val="00355C4E"/>
    <w:rsid w:val="0035617B"/>
    <w:rsid w:val="003567D6"/>
    <w:rsid w:val="00356823"/>
    <w:rsid w:val="00356E3D"/>
    <w:rsid w:val="003572D7"/>
    <w:rsid w:val="003575AA"/>
    <w:rsid w:val="00357710"/>
    <w:rsid w:val="0035775C"/>
    <w:rsid w:val="00357D23"/>
    <w:rsid w:val="00357FC6"/>
    <w:rsid w:val="0036029B"/>
    <w:rsid w:val="003603F3"/>
    <w:rsid w:val="00360C5C"/>
    <w:rsid w:val="00360FC5"/>
    <w:rsid w:val="0036115F"/>
    <w:rsid w:val="0036151D"/>
    <w:rsid w:val="003616B8"/>
    <w:rsid w:val="0036178F"/>
    <w:rsid w:val="003618EB"/>
    <w:rsid w:val="00361AFF"/>
    <w:rsid w:val="00361B1E"/>
    <w:rsid w:val="00361B26"/>
    <w:rsid w:val="00361E5F"/>
    <w:rsid w:val="00362451"/>
    <w:rsid w:val="003626D9"/>
    <w:rsid w:val="0036272D"/>
    <w:rsid w:val="00362A68"/>
    <w:rsid w:val="00362D1E"/>
    <w:rsid w:val="00362E90"/>
    <w:rsid w:val="00362EFA"/>
    <w:rsid w:val="00363000"/>
    <w:rsid w:val="003633C9"/>
    <w:rsid w:val="003634AC"/>
    <w:rsid w:val="00363503"/>
    <w:rsid w:val="0036357F"/>
    <w:rsid w:val="00363B56"/>
    <w:rsid w:val="003641FB"/>
    <w:rsid w:val="0036440B"/>
    <w:rsid w:val="00364414"/>
    <w:rsid w:val="003646FE"/>
    <w:rsid w:val="0036482F"/>
    <w:rsid w:val="00364890"/>
    <w:rsid w:val="00364A56"/>
    <w:rsid w:val="00364C92"/>
    <w:rsid w:val="0036506C"/>
    <w:rsid w:val="0036535D"/>
    <w:rsid w:val="003654B4"/>
    <w:rsid w:val="00365591"/>
    <w:rsid w:val="003656ED"/>
    <w:rsid w:val="00365829"/>
    <w:rsid w:val="00365BE4"/>
    <w:rsid w:val="00365CAB"/>
    <w:rsid w:val="00365E29"/>
    <w:rsid w:val="00365F8A"/>
    <w:rsid w:val="0036624B"/>
    <w:rsid w:val="0036642F"/>
    <w:rsid w:val="003666A0"/>
    <w:rsid w:val="003667C4"/>
    <w:rsid w:val="0036689E"/>
    <w:rsid w:val="00366A7B"/>
    <w:rsid w:val="00367495"/>
    <w:rsid w:val="003674E0"/>
    <w:rsid w:val="003675A5"/>
    <w:rsid w:val="0036769A"/>
    <w:rsid w:val="00367715"/>
    <w:rsid w:val="0036772A"/>
    <w:rsid w:val="0036775E"/>
    <w:rsid w:val="00367A35"/>
    <w:rsid w:val="00367AE1"/>
    <w:rsid w:val="0037012B"/>
    <w:rsid w:val="0037017B"/>
    <w:rsid w:val="00370215"/>
    <w:rsid w:val="0037024E"/>
    <w:rsid w:val="0037027A"/>
    <w:rsid w:val="0037037C"/>
    <w:rsid w:val="0037081F"/>
    <w:rsid w:val="003708D2"/>
    <w:rsid w:val="003708E6"/>
    <w:rsid w:val="003708F8"/>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B7E"/>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7DD"/>
    <w:rsid w:val="003829BA"/>
    <w:rsid w:val="00382F53"/>
    <w:rsid w:val="003830AA"/>
    <w:rsid w:val="0038334E"/>
    <w:rsid w:val="003836A9"/>
    <w:rsid w:val="00383723"/>
    <w:rsid w:val="00383A46"/>
    <w:rsid w:val="00383C1F"/>
    <w:rsid w:val="00383CD6"/>
    <w:rsid w:val="00383E36"/>
    <w:rsid w:val="00383EC8"/>
    <w:rsid w:val="0038465F"/>
    <w:rsid w:val="00384846"/>
    <w:rsid w:val="00384ABA"/>
    <w:rsid w:val="00384B61"/>
    <w:rsid w:val="00384C61"/>
    <w:rsid w:val="00384D66"/>
    <w:rsid w:val="00384F95"/>
    <w:rsid w:val="003850C0"/>
    <w:rsid w:val="0038539E"/>
    <w:rsid w:val="00385584"/>
    <w:rsid w:val="00385B6C"/>
    <w:rsid w:val="00385C2F"/>
    <w:rsid w:val="00386062"/>
    <w:rsid w:val="003860AA"/>
    <w:rsid w:val="00386457"/>
    <w:rsid w:val="00386D2A"/>
    <w:rsid w:val="00386D3B"/>
    <w:rsid w:val="00386E9C"/>
    <w:rsid w:val="003872EF"/>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AA7"/>
    <w:rsid w:val="00392FB5"/>
    <w:rsid w:val="00393086"/>
    <w:rsid w:val="003931AB"/>
    <w:rsid w:val="00393916"/>
    <w:rsid w:val="00393A2B"/>
    <w:rsid w:val="00393B65"/>
    <w:rsid w:val="00393CE2"/>
    <w:rsid w:val="00393D24"/>
    <w:rsid w:val="00393D2B"/>
    <w:rsid w:val="00393DEB"/>
    <w:rsid w:val="00393DFD"/>
    <w:rsid w:val="003943F9"/>
    <w:rsid w:val="00394B4F"/>
    <w:rsid w:val="00394CCC"/>
    <w:rsid w:val="00394D0D"/>
    <w:rsid w:val="00394DE8"/>
    <w:rsid w:val="00394E25"/>
    <w:rsid w:val="003951B9"/>
    <w:rsid w:val="00395227"/>
    <w:rsid w:val="0039530E"/>
    <w:rsid w:val="0039546A"/>
    <w:rsid w:val="0039566C"/>
    <w:rsid w:val="00395782"/>
    <w:rsid w:val="00395CB6"/>
    <w:rsid w:val="00395D67"/>
    <w:rsid w:val="003960D5"/>
    <w:rsid w:val="00396387"/>
    <w:rsid w:val="0039654E"/>
    <w:rsid w:val="00396AAD"/>
    <w:rsid w:val="00396DA0"/>
    <w:rsid w:val="00396FB0"/>
    <w:rsid w:val="003973CB"/>
    <w:rsid w:val="0039742B"/>
    <w:rsid w:val="003975DE"/>
    <w:rsid w:val="0039772A"/>
    <w:rsid w:val="00397E27"/>
    <w:rsid w:val="00397ED4"/>
    <w:rsid w:val="003A00C7"/>
    <w:rsid w:val="003A051E"/>
    <w:rsid w:val="003A06EE"/>
    <w:rsid w:val="003A087B"/>
    <w:rsid w:val="003A099B"/>
    <w:rsid w:val="003A09AA"/>
    <w:rsid w:val="003A0BD9"/>
    <w:rsid w:val="003A0DD8"/>
    <w:rsid w:val="003A0E39"/>
    <w:rsid w:val="003A0F1E"/>
    <w:rsid w:val="003A0FFB"/>
    <w:rsid w:val="003A2250"/>
    <w:rsid w:val="003A22C4"/>
    <w:rsid w:val="003A2461"/>
    <w:rsid w:val="003A286B"/>
    <w:rsid w:val="003A2920"/>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D3C"/>
    <w:rsid w:val="003A5CDA"/>
    <w:rsid w:val="003A5DDB"/>
    <w:rsid w:val="003A5E85"/>
    <w:rsid w:val="003A5FEA"/>
    <w:rsid w:val="003A6356"/>
    <w:rsid w:val="003A674A"/>
    <w:rsid w:val="003A68EC"/>
    <w:rsid w:val="003A6AD6"/>
    <w:rsid w:val="003A6FDE"/>
    <w:rsid w:val="003A715F"/>
    <w:rsid w:val="003A75A4"/>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2148"/>
    <w:rsid w:val="003B23BC"/>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3C1"/>
    <w:rsid w:val="003B44B2"/>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A7A"/>
    <w:rsid w:val="003B7DE4"/>
    <w:rsid w:val="003C03B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A75"/>
    <w:rsid w:val="003C4B7B"/>
    <w:rsid w:val="003C4D35"/>
    <w:rsid w:val="003C4E4F"/>
    <w:rsid w:val="003C4F71"/>
    <w:rsid w:val="003C4FCB"/>
    <w:rsid w:val="003C5041"/>
    <w:rsid w:val="003C5197"/>
    <w:rsid w:val="003C520B"/>
    <w:rsid w:val="003C5339"/>
    <w:rsid w:val="003C5382"/>
    <w:rsid w:val="003C58B8"/>
    <w:rsid w:val="003C5C8A"/>
    <w:rsid w:val="003C5CBF"/>
    <w:rsid w:val="003C5F0A"/>
    <w:rsid w:val="003C6159"/>
    <w:rsid w:val="003C6261"/>
    <w:rsid w:val="003C66D0"/>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275"/>
    <w:rsid w:val="003D24F0"/>
    <w:rsid w:val="003D293C"/>
    <w:rsid w:val="003D2AF9"/>
    <w:rsid w:val="003D2E3C"/>
    <w:rsid w:val="003D2EB9"/>
    <w:rsid w:val="003D300F"/>
    <w:rsid w:val="003D352C"/>
    <w:rsid w:val="003D3782"/>
    <w:rsid w:val="003D3A43"/>
    <w:rsid w:val="003D3AE8"/>
    <w:rsid w:val="003D3EF0"/>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0C7"/>
    <w:rsid w:val="003E1373"/>
    <w:rsid w:val="003E13DF"/>
    <w:rsid w:val="003E14D3"/>
    <w:rsid w:val="003E1688"/>
    <w:rsid w:val="003E172C"/>
    <w:rsid w:val="003E17F1"/>
    <w:rsid w:val="003E1887"/>
    <w:rsid w:val="003E27D5"/>
    <w:rsid w:val="003E2E8C"/>
    <w:rsid w:val="003E2EDA"/>
    <w:rsid w:val="003E2F60"/>
    <w:rsid w:val="003E31C7"/>
    <w:rsid w:val="003E33FB"/>
    <w:rsid w:val="003E354D"/>
    <w:rsid w:val="003E37F5"/>
    <w:rsid w:val="003E39FC"/>
    <w:rsid w:val="003E3A14"/>
    <w:rsid w:val="003E3A44"/>
    <w:rsid w:val="003E3C1F"/>
    <w:rsid w:val="003E3D8F"/>
    <w:rsid w:val="003E3FD6"/>
    <w:rsid w:val="003E4126"/>
    <w:rsid w:val="003E4138"/>
    <w:rsid w:val="003E4237"/>
    <w:rsid w:val="003E4582"/>
    <w:rsid w:val="003E4845"/>
    <w:rsid w:val="003E4877"/>
    <w:rsid w:val="003E4C21"/>
    <w:rsid w:val="003E5482"/>
    <w:rsid w:val="003E58D8"/>
    <w:rsid w:val="003E59AF"/>
    <w:rsid w:val="003E59F1"/>
    <w:rsid w:val="003E5A2C"/>
    <w:rsid w:val="003E5A9F"/>
    <w:rsid w:val="003E5C9E"/>
    <w:rsid w:val="003E6374"/>
    <w:rsid w:val="003E63C8"/>
    <w:rsid w:val="003E662B"/>
    <w:rsid w:val="003E671B"/>
    <w:rsid w:val="003E6B69"/>
    <w:rsid w:val="003E6E73"/>
    <w:rsid w:val="003E6F6A"/>
    <w:rsid w:val="003E735F"/>
    <w:rsid w:val="003E736B"/>
    <w:rsid w:val="003E739C"/>
    <w:rsid w:val="003E746D"/>
    <w:rsid w:val="003E751E"/>
    <w:rsid w:val="003E7542"/>
    <w:rsid w:val="003E7570"/>
    <w:rsid w:val="003E76BA"/>
    <w:rsid w:val="003E782F"/>
    <w:rsid w:val="003E7BC4"/>
    <w:rsid w:val="003E7BE8"/>
    <w:rsid w:val="003E7C27"/>
    <w:rsid w:val="003E7DDE"/>
    <w:rsid w:val="003F010A"/>
    <w:rsid w:val="003F01AE"/>
    <w:rsid w:val="003F0724"/>
    <w:rsid w:val="003F0885"/>
    <w:rsid w:val="003F0984"/>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5F2"/>
    <w:rsid w:val="003F265C"/>
    <w:rsid w:val="003F2AC8"/>
    <w:rsid w:val="003F2AD7"/>
    <w:rsid w:val="003F2AD9"/>
    <w:rsid w:val="003F3FD2"/>
    <w:rsid w:val="003F42D6"/>
    <w:rsid w:val="003F48B0"/>
    <w:rsid w:val="003F4B78"/>
    <w:rsid w:val="003F4CA0"/>
    <w:rsid w:val="003F4D1B"/>
    <w:rsid w:val="003F4D3E"/>
    <w:rsid w:val="003F5305"/>
    <w:rsid w:val="003F55D6"/>
    <w:rsid w:val="003F5763"/>
    <w:rsid w:val="003F57D4"/>
    <w:rsid w:val="003F584A"/>
    <w:rsid w:val="003F5922"/>
    <w:rsid w:val="003F5A46"/>
    <w:rsid w:val="003F5BB3"/>
    <w:rsid w:val="003F5D1D"/>
    <w:rsid w:val="003F6365"/>
    <w:rsid w:val="003F64A2"/>
    <w:rsid w:val="003F6745"/>
    <w:rsid w:val="003F6A90"/>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CA7"/>
    <w:rsid w:val="00401DB6"/>
    <w:rsid w:val="004020C5"/>
    <w:rsid w:val="0040244D"/>
    <w:rsid w:val="004028A9"/>
    <w:rsid w:val="004028CE"/>
    <w:rsid w:val="00402D0F"/>
    <w:rsid w:val="00402DC6"/>
    <w:rsid w:val="00402E00"/>
    <w:rsid w:val="00402FE7"/>
    <w:rsid w:val="004030CE"/>
    <w:rsid w:val="0040324D"/>
    <w:rsid w:val="004033E2"/>
    <w:rsid w:val="004035A2"/>
    <w:rsid w:val="00403693"/>
    <w:rsid w:val="004038E9"/>
    <w:rsid w:val="00403AFD"/>
    <w:rsid w:val="00403DDF"/>
    <w:rsid w:val="00403ED2"/>
    <w:rsid w:val="0040403C"/>
    <w:rsid w:val="00404250"/>
    <w:rsid w:val="004047FF"/>
    <w:rsid w:val="00404C2C"/>
    <w:rsid w:val="00404E2B"/>
    <w:rsid w:val="0040537C"/>
    <w:rsid w:val="0040549D"/>
    <w:rsid w:val="0040578C"/>
    <w:rsid w:val="004059B7"/>
    <w:rsid w:val="00405C7F"/>
    <w:rsid w:val="00405DF9"/>
    <w:rsid w:val="00406179"/>
    <w:rsid w:val="004062E1"/>
    <w:rsid w:val="0040666C"/>
    <w:rsid w:val="004066B6"/>
    <w:rsid w:val="004068FE"/>
    <w:rsid w:val="00406AC5"/>
    <w:rsid w:val="00407198"/>
    <w:rsid w:val="00407364"/>
    <w:rsid w:val="00407394"/>
    <w:rsid w:val="00407517"/>
    <w:rsid w:val="004075DC"/>
    <w:rsid w:val="004077E3"/>
    <w:rsid w:val="00407A63"/>
    <w:rsid w:val="00407C8B"/>
    <w:rsid w:val="00407DD5"/>
    <w:rsid w:val="00407E17"/>
    <w:rsid w:val="00407FDF"/>
    <w:rsid w:val="004100A9"/>
    <w:rsid w:val="004102D7"/>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51F"/>
    <w:rsid w:val="004126E2"/>
    <w:rsid w:val="00412791"/>
    <w:rsid w:val="004127F3"/>
    <w:rsid w:val="00412853"/>
    <w:rsid w:val="00412B61"/>
    <w:rsid w:val="00412C1E"/>
    <w:rsid w:val="004130BB"/>
    <w:rsid w:val="004130BD"/>
    <w:rsid w:val="004136DE"/>
    <w:rsid w:val="00413A45"/>
    <w:rsid w:val="00413A84"/>
    <w:rsid w:val="00413B56"/>
    <w:rsid w:val="00413CDA"/>
    <w:rsid w:val="00413D25"/>
    <w:rsid w:val="004141A4"/>
    <w:rsid w:val="00414326"/>
    <w:rsid w:val="00414421"/>
    <w:rsid w:val="00414CD5"/>
    <w:rsid w:val="0041553F"/>
    <w:rsid w:val="00415545"/>
    <w:rsid w:val="004158F8"/>
    <w:rsid w:val="00415A5F"/>
    <w:rsid w:val="00415E4C"/>
    <w:rsid w:val="0041613C"/>
    <w:rsid w:val="00416511"/>
    <w:rsid w:val="00416908"/>
    <w:rsid w:val="00416B7D"/>
    <w:rsid w:val="00416F0B"/>
    <w:rsid w:val="0041729D"/>
    <w:rsid w:val="0041733C"/>
    <w:rsid w:val="004173AB"/>
    <w:rsid w:val="004173DE"/>
    <w:rsid w:val="0041766B"/>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655"/>
    <w:rsid w:val="00422C4D"/>
    <w:rsid w:val="00422E43"/>
    <w:rsid w:val="004233B6"/>
    <w:rsid w:val="004234AC"/>
    <w:rsid w:val="0042363C"/>
    <w:rsid w:val="0042396B"/>
    <w:rsid w:val="00423B4D"/>
    <w:rsid w:val="00423C95"/>
    <w:rsid w:val="00423E62"/>
    <w:rsid w:val="00423F1C"/>
    <w:rsid w:val="00424057"/>
    <w:rsid w:val="004242F9"/>
    <w:rsid w:val="004243F4"/>
    <w:rsid w:val="004244A5"/>
    <w:rsid w:val="004249EC"/>
    <w:rsid w:val="00424B01"/>
    <w:rsid w:val="00424B74"/>
    <w:rsid w:val="00424BB9"/>
    <w:rsid w:val="00425000"/>
    <w:rsid w:val="00425044"/>
    <w:rsid w:val="0042546A"/>
    <w:rsid w:val="0042549A"/>
    <w:rsid w:val="00425783"/>
    <w:rsid w:val="00425925"/>
    <w:rsid w:val="00425A5E"/>
    <w:rsid w:val="00426011"/>
    <w:rsid w:val="0042602F"/>
    <w:rsid w:val="004261C8"/>
    <w:rsid w:val="004262B9"/>
    <w:rsid w:val="00426552"/>
    <w:rsid w:val="004265F1"/>
    <w:rsid w:val="0042669E"/>
    <w:rsid w:val="004267A7"/>
    <w:rsid w:val="004269A5"/>
    <w:rsid w:val="0042710E"/>
    <w:rsid w:val="00427656"/>
    <w:rsid w:val="00427729"/>
    <w:rsid w:val="0042799D"/>
    <w:rsid w:val="00427A7A"/>
    <w:rsid w:val="0043089C"/>
    <w:rsid w:val="0043098D"/>
    <w:rsid w:val="00430A6C"/>
    <w:rsid w:val="00430BEF"/>
    <w:rsid w:val="00430CF7"/>
    <w:rsid w:val="00430D21"/>
    <w:rsid w:val="00431129"/>
    <w:rsid w:val="004314FB"/>
    <w:rsid w:val="0043153F"/>
    <w:rsid w:val="00431689"/>
    <w:rsid w:val="004316B7"/>
    <w:rsid w:val="00431798"/>
    <w:rsid w:val="0043183E"/>
    <w:rsid w:val="00431C9C"/>
    <w:rsid w:val="00431DE6"/>
    <w:rsid w:val="00431FC5"/>
    <w:rsid w:val="00432313"/>
    <w:rsid w:val="00432455"/>
    <w:rsid w:val="004324DF"/>
    <w:rsid w:val="004326AB"/>
    <w:rsid w:val="004327A4"/>
    <w:rsid w:val="0043284D"/>
    <w:rsid w:val="00432971"/>
    <w:rsid w:val="00432AD7"/>
    <w:rsid w:val="00432BE2"/>
    <w:rsid w:val="00433129"/>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262"/>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7122"/>
    <w:rsid w:val="0043729D"/>
    <w:rsid w:val="0043754F"/>
    <w:rsid w:val="004375A0"/>
    <w:rsid w:val="004375A4"/>
    <w:rsid w:val="0043785F"/>
    <w:rsid w:val="00437864"/>
    <w:rsid w:val="00437CF8"/>
    <w:rsid w:val="00440361"/>
    <w:rsid w:val="004405CB"/>
    <w:rsid w:val="004405D4"/>
    <w:rsid w:val="00440778"/>
    <w:rsid w:val="004407EB"/>
    <w:rsid w:val="00441008"/>
    <w:rsid w:val="00441324"/>
    <w:rsid w:val="004416F6"/>
    <w:rsid w:val="004419BC"/>
    <w:rsid w:val="00441A74"/>
    <w:rsid w:val="00441D9E"/>
    <w:rsid w:val="0044247F"/>
    <w:rsid w:val="004424ED"/>
    <w:rsid w:val="00442518"/>
    <w:rsid w:val="004428C7"/>
    <w:rsid w:val="004429D6"/>
    <w:rsid w:val="00442AAE"/>
    <w:rsid w:val="00442C2C"/>
    <w:rsid w:val="00442DA1"/>
    <w:rsid w:val="00442E0F"/>
    <w:rsid w:val="00443096"/>
    <w:rsid w:val="0044313B"/>
    <w:rsid w:val="00443356"/>
    <w:rsid w:val="00443851"/>
    <w:rsid w:val="00443A0C"/>
    <w:rsid w:val="00443A1B"/>
    <w:rsid w:val="00443B32"/>
    <w:rsid w:val="00443CD6"/>
    <w:rsid w:val="00443E3B"/>
    <w:rsid w:val="0044406B"/>
    <w:rsid w:val="0044415D"/>
    <w:rsid w:val="0044427E"/>
    <w:rsid w:val="00444309"/>
    <w:rsid w:val="0044450B"/>
    <w:rsid w:val="00444789"/>
    <w:rsid w:val="00444823"/>
    <w:rsid w:val="00444AE3"/>
    <w:rsid w:val="0044530F"/>
    <w:rsid w:val="0044567A"/>
    <w:rsid w:val="004456A4"/>
    <w:rsid w:val="00445846"/>
    <w:rsid w:val="00446456"/>
    <w:rsid w:val="0044651C"/>
    <w:rsid w:val="00446545"/>
    <w:rsid w:val="00446566"/>
    <w:rsid w:val="0044684B"/>
    <w:rsid w:val="004468E9"/>
    <w:rsid w:val="00446C70"/>
    <w:rsid w:val="004470AB"/>
    <w:rsid w:val="004471A7"/>
    <w:rsid w:val="004472ED"/>
    <w:rsid w:val="00447316"/>
    <w:rsid w:val="004474E5"/>
    <w:rsid w:val="004476EB"/>
    <w:rsid w:val="00447F7E"/>
    <w:rsid w:val="00447FA9"/>
    <w:rsid w:val="004501A4"/>
    <w:rsid w:val="00450314"/>
    <w:rsid w:val="00450542"/>
    <w:rsid w:val="00450545"/>
    <w:rsid w:val="0045076E"/>
    <w:rsid w:val="00450C22"/>
    <w:rsid w:val="00450CCA"/>
    <w:rsid w:val="00450E4D"/>
    <w:rsid w:val="00450EA8"/>
    <w:rsid w:val="00451147"/>
    <w:rsid w:val="004515EE"/>
    <w:rsid w:val="00451638"/>
    <w:rsid w:val="00451860"/>
    <w:rsid w:val="004519FB"/>
    <w:rsid w:val="00451C3E"/>
    <w:rsid w:val="00451E6C"/>
    <w:rsid w:val="00451F17"/>
    <w:rsid w:val="00452041"/>
    <w:rsid w:val="004521A0"/>
    <w:rsid w:val="00452209"/>
    <w:rsid w:val="0045225F"/>
    <w:rsid w:val="004522B4"/>
    <w:rsid w:val="00452316"/>
    <w:rsid w:val="0045246A"/>
    <w:rsid w:val="00452534"/>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062"/>
    <w:rsid w:val="0045577B"/>
    <w:rsid w:val="004558F4"/>
    <w:rsid w:val="004559B7"/>
    <w:rsid w:val="00455B67"/>
    <w:rsid w:val="00455D96"/>
    <w:rsid w:val="00455F5C"/>
    <w:rsid w:val="00455FC1"/>
    <w:rsid w:val="00455FF2"/>
    <w:rsid w:val="004565AF"/>
    <w:rsid w:val="0045669B"/>
    <w:rsid w:val="00456853"/>
    <w:rsid w:val="00456BA3"/>
    <w:rsid w:val="00456BD2"/>
    <w:rsid w:val="00456C32"/>
    <w:rsid w:val="004571C0"/>
    <w:rsid w:val="0045765E"/>
    <w:rsid w:val="0045766D"/>
    <w:rsid w:val="00457699"/>
    <w:rsid w:val="00460556"/>
    <w:rsid w:val="00460997"/>
    <w:rsid w:val="00460B11"/>
    <w:rsid w:val="00460B43"/>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D57"/>
    <w:rsid w:val="00464EB2"/>
    <w:rsid w:val="00464FAA"/>
    <w:rsid w:val="00465394"/>
    <w:rsid w:val="00465702"/>
    <w:rsid w:val="00465B5D"/>
    <w:rsid w:val="00465F0A"/>
    <w:rsid w:val="004661F1"/>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0F73"/>
    <w:rsid w:val="00471055"/>
    <w:rsid w:val="00471090"/>
    <w:rsid w:val="00471779"/>
    <w:rsid w:val="00471A1A"/>
    <w:rsid w:val="00471BCF"/>
    <w:rsid w:val="00471E5D"/>
    <w:rsid w:val="00471F79"/>
    <w:rsid w:val="00471F99"/>
    <w:rsid w:val="00471FC9"/>
    <w:rsid w:val="00472327"/>
    <w:rsid w:val="00472E11"/>
    <w:rsid w:val="00472E74"/>
    <w:rsid w:val="004730B1"/>
    <w:rsid w:val="004730D0"/>
    <w:rsid w:val="00473370"/>
    <w:rsid w:val="00473891"/>
    <w:rsid w:val="004738C5"/>
    <w:rsid w:val="00473A08"/>
    <w:rsid w:val="00474406"/>
    <w:rsid w:val="0047440B"/>
    <w:rsid w:val="00474694"/>
    <w:rsid w:val="004746C9"/>
    <w:rsid w:val="00474979"/>
    <w:rsid w:val="0047497F"/>
    <w:rsid w:val="00474A73"/>
    <w:rsid w:val="00474C79"/>
    <w:rsid w:val="00474CD8"/>
    <w:rsid w:val="00475023"/>
    <w:rsid w:val="0047539B"/>
    <w:rsid w:val="0047546B"/>
    <w:rsid w:val="004755A9"/>
    <w:rsid w:val="00475735"/>
    <w:rsid w:val="004760BF"/>
    <w:rsid w:val="0047639E"/>
    <w:rsid w:val="0047674E"/>
    <w:rsid w:val="00477179"/>
    <w:rsid w:val="00477599"/>
    <w:rsid w:val="0047769A"/>
    <w:rsid w:val="004776C5"/>
    <w:rsid w:val="004777BE"/>
    <w:rsid w:val="0047789F"/>
    <w:rsid w:val="0047796E"/>
    <w:rsid w:val="00477DDC"/>
    <w:rsid w:val="00477FDC"/>
    <w:rsid w:val="00480506"/>
    <w:rsid w:val="00480606"/>
    <w:rsid w:val="00480650"/>
    <w:rsid w:val="0048068A"/>
    <w:rsid w:val="004806CF"/>
    <w:rsid w:val="00480726"/>
    <w:rsid w:val="00480795"/>
    <w:rsid w:val="0048081B"/>
    <w:rsid w:val="00480953"/>
    <w:rsid w:val="00480A00"/>
    <w:rsid w:val="00480B23"/>
    <w:rsid w:val="00480BD6"/>
    <w:rsid w:val="00480F37"/>
    <w:rsid w:val="0048119F"/>
    <w:rsid w:val="00481562"/>
    <w:rsid w:val="004816B2"/>
    <w:rsid w:val="00481944"/>
    <w:rsid w:val="00481A5E"/>
    <w:rsid w:val="00481AF1"/>
    <w:rsid w:val="00481CFC"/>
    <w:rsid w:val="00481D24"/>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64"/>
    <w:rsid w:val="00485AA9"/>
    <w:rsid w:val="00485B60"/>
    <w:rsid w:val="00485B9E"/>
    <w:rsid w:val="00485BC1"/>
    <w:rsid w:val="00485C3F"/>
    <w:rsid w:val="00485D81"/>
    <w:rsid w:val="00486042"/>
    <w:rsid w:val="004860E7"/>
    <w:rsid w:val="00486728"/>
    <w:rsid w:val="0048677C"/>
    <w:rsid w:val="00486858"/>
    <w:rsid w:val="00486BBB"/>
    <w:rsid w:val="00486BC2"/>
    <w:rsid w:val="00486F48"/>
    <w:rsid w:val="00487254"/>
    <w:rsid w:val="00487507"/>
    <w:rsid w:val="0048767B"/>
    <w:rsid w:val="00487B3A"/>
    <w:rsid w:val="00490150"/>
    <w:rsid w:val="004902B6"/>
    <w:rsid w:val="0049059F"/>
    <w:rsid w:val="00490809"/>
    <w:rsid w:val="00490AA3"/>
    <w:rsid w:val="00490FEE"/>
    <w:rsid w:val="00491266"/>
    <w:rsid w:val="0049161C"/>
    <w:rsid w:val="0049169F"/>
    <w:rsid w:val="00491799"/>
    <w:rsid w:val="004919E9"/>
    <w:rsid w:val="00491C1C"/>
    <w:rsid w:val="00491CBD"/>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C4"/>
    <w:rsid w:val="004950CF"/>
    <w:rsid w:val="004950F6"/>
    <w:rsid w:val="00495841"/>
    <w:rsid w:val="0049586C"/>
    <w:rsid w:val="00495874"/>
    <w:rsid w:val="00495ADE"/>
    <w:rsid w:val="00495EF3"/>
    <w:rsid w:val="00496140"/>
    <w:rsid w:val="00496364"/>
    <w:rsid w:val="00496467"/>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4B"/>
    <w:rsid w:val="004A146C"/>
    <w:rsid w:val="004A146F"/>
    <w:rsid w:val="004A160C"/>
    <w:rsid w:val="004A16FC"/>
    <w:rsid w:val="004A1A26"/>
    <w:rsid w:val="004A1D0B"/>
    <w:rsid w:val="004A1FC5"/>
    <w:rsid w:val="004A21E9"/>
    <w:rsid w:val="004A2530"/>
    <w:rsid w:val="004A2A06"/>
    <w:rsid w:val="004A2AC1"/>
    <w:rsid w:val="004A2BB2"/>
    <w:rsid w:val="004A2CDC"/>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985"/>
    <w:rsid w:val="004A4BF6"/>
    <w:rsid w:val="004A4C6F"/>
    <w:rsid w:val="004A4D29"/>
    <w:rsid w:val="004A4F27"/>
    <w:rsid w:val="004A5073"/>
    <w:rsid w:val="004A5260"/>
    <w:rsid w:val="004A52F3"/>
    <w:rsid w:val="004A572C"/>
    <w:rsid w:val="004A589E"/>
    <w:rsid w:val="004A5BAD"/>
    <w:rsid w:val="004A5CD5"/>
    <w:rsid w:val="004A5ED2"/>
    <w:rsid w:val="004A5EFC"/>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B017C"/>
    <w:rsid w:val="004B0294"/>
    <w:rsid w:val="004B0511"/>
    <w:rsid w:val="004B067B"/>
    <w:rsid w:val="004B082D"/>
    <w:rsid w:val="004B0AAB"/>
    <w:rsid w:val="004B0C8F"/>
    <w:rsid w:val="004B100A"/>
    <w:rsid w:val="004B1ACB"/>
    <w:rsid w:val="004B1F99"/>
    <w:rsid w:val="004B1FDD"/>
    <w:rsid w:val="004B2418"/>
    <w:rsid w:val="004B253C"/>
    <w:rsid w:val="004B26B2"/>
    <w:rsid w:val="004B28FD"/>
    <w:rsid w:val="004B29BB"/>
    <w:rsid w:val="004B2D2E"/>
    <w:rsid w:val="004B2D97"/>
    <w:rsid w:val="004B34C3"/>
    <w:rsid w:val="004B35AF"/>
    <w:rsid w:val="004B37F3"/>
    <w:rsid w:val="004B383A"/>
    <w:rsid w:val="004B38B8"/>
    <w:rsid w:val="004B3CB6"/>
    <w:rsid w:val="004B3CC7"/>
    <w:rsid w:val="004B3E9E"/>
    <w:rsid w:val="004B41C7"/>
    <w:rsid w:val="004B42E0"/>
    <w:rsid w:val="004B4307"/>
    <w:rsid w:val="004B4714"/>
    <w:rsid w:val="004B49C1"/>
    <w:rsid w:val="004B4C72"/>
    <w:rsid w:val="004B4D37"/>
    <w:rsid w:val="004B4D4D"/>
    <w:rsid w:val="004B5242"/>
    <w:rsid w:val="004B55B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EF7"/>
    <w:rsid w:val="004B7F34"/>
    <w:rsid w:val="004C04F6"/>
    <w:rsid w:val="004C06B8"/>
    <w:rsid w:val="004C0BDA"/>
    <w:rsid w:val="004C0E17"/>
    <w:rsid w:val="004C119F"/>
    <w:rsid w:val="004C11D4"/>
    <w:rsid w:val="004C129A"/>
    <w:rsid w:val="004C1495"/>
    <w:rsid w:val="004C14FC"/>
    <w:rsid w:val="004C1662"/>
    <w:rsid w:val="004C1A32"/>
    <w:rsid w:val="004C1B07"/>
    <w:rsid w:val="004C1E30"/>
    <w:rsid w:val="004C1F24"/>
    <w:rsid w:val="004C21A4"/>
    <w:rsid w:val="004C2246"/>
    <w:rsid w:val="004C2456"/>
    <w:rsid w:val="004C26FB"/>
    <w:rsid w:val="004C2D0A"/>
    <w:rsid w:val="004C2FF9"/>
    <w:rsid w:val="004C307D"/>
    <w:rsid w:val="004C35E3"/>
    <w:rsid w:val="004C35EC"/>
    <w:rsid w:val="004C386B"/>
    <w:rsid w:val="004C391B"/>
    <w:rsid w:val="004C3986"/>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264"/>
    <w:rsid w:val="004D783E"/>
    <w:rsid w:val="004D7A19"/>
    <w:rsid w:val="004D7A7B"/>
    <w:rsid w:val="004D7B4A"/>
    <w:rsid w:val="004D7C36"/>
    <w:rsid w:val="004D7D24"/>
    <w:rsid w:val="004D7DE3"/>
    <w:rsid w:val="004E0414"/>
    <w:rsid w:val="004E06A9"/>
    <w:rsid w:val="004E0888"/>
    <w:rsid w:val="004E08A5"/>
    <w:rsid w:val="004E0A0A"/>
    <w:rsid w:val="004E0BA1"/>
    <w:rsid w:val="004E10D3"/>
    <w:rsid w:val="004E1253"/>
    <w:rsid w:val="004E1A3E"/>
    <w:rsid w:val="004E215B"/>
    <w:rsid w:val="004E223C"/>
    <w:rsid w:val="004E2381"/>
    <w:rsid w:val="004E29B6"/>
    <w:rsid w:val="004E2B02"/>
    <w:rsid w:val="004E30B9"/>
    <w:rsid w:val="004E3202"/>
    <w:rsid w:val="004E33DC"/>
    <w:rsid w:val="004E3580"/>
    <w:rsid w:val="004E3645"/>
    <w:rsid w:val="004E36CE"/>
    <w:rsid w:val="004E3A6E"/>
    <w:rsid w:val="004E3DA1"/>
    <w:rsid w:val="004E3E77"/>
    <w:rsid w:val="004E3EB9"/>
    <w:rsid w:val="004E3EBA"/>
    <w:rsid w:val="004E448D"/>
    <w:rsid w:val="004E4996"/>
    <w:rsid w:val="004E4A27"/>
    <w:rsid w:val="004E551B"/>
    <w:rsid w:val="004E57C2"/>
    <w:rsid w:val="004E5B0C"/>
    <w:rsid w:val="004E5FB6"/>
    <w:rsid w:val="004E601B"/>
    <w:rsid w:val="004E6120"/>
    <w:rsid w:val="004E616B"/>
    <w:rsid w:val="004E63DD"/>
    <w:rsid w:val="004E63DF"/>
    <w:rsid w:val="004E6459"/>
    <w:rsid w:val="004E6A7C"/>
    <w:rsid w:val="004E6C45"/>
    <w:rsid w:val="004E724C"/>
    <w:rsid w:val="004E7911"/>
    <w:rsid w:val="004E7AFD"/>
    <w:rsid w:val="004E7DA8"/>
    <w:rsid w:val="004F034E"/>
    <w:rsid w:val="004F0424"/>
    <w:rsid w:val="004F04B1"/>
    <w:rsid w:val="004F04B2"/>
    <w:rsid w:val="004F0599"/>
    <w:rsid w:val="004F07D2"/>
    <w:rsid w:val="004F0879"/>
    <w:rsid w:val="004F0C1F"/>
    <w:rsid w:val="004F0FF0"/>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233"/>
    <w:rsid w:val="004F4511"/>
    <w:rsid w:val="004F4A4B"/>
    <w:rsid w:val="004F4C01"/>
    <w:rsid w:val="004F4E1E"/>
    <w:rsid w:val="004F4F49"/>
    <w:rsid w:val="004F50B5"/>
    <w:rsid w:val="004F5291"/>
    <w:rsid w:val="004F53CF"/>
    <w:rsid w:val="004F5484"/>
    <w:rsid w:val="004F5CEC"/>
    <w:rsid w:val="004F5EDE"/>
    <w:rsid w:val="004F60D3"/>
    <w:rsid w:val="004F6BCE"/>
    <w:rsid w:val="004F6BF2"/>
    <w:rsid w:val="004F6EB8"/>
    <w:rsid w:val="004F707C"/>
    <w:rsid w:val="004F7086"/>
    <w:rsid w:val="004F74D4"/>
    <w:rsid w:val="004F772A"/>
    <w:rsid w:val="004F7810"/>
    <w:rsid w:val="004F7C8D"/>
    <w:rsid w:val="004F7F65"/>
    <w:rsid w:val="0050049B"/>
    <w:rsid w:val="00500961"/>
    <w:rsid w:val="00500B59"/>
    <w:rsid w:val="00500E4E"/>
    <w:rsid w:val="00500EB0"/>
    <w:rsid w:val="00500F4A"/>
    <w:rsid w:val="005010B1"/>
    <w:rsid w:val="0050129B"/>
    <w:rsid w:val="00501338"/>
    <w:rsid w:val="00501371"/>
    <w:rsid w:val="00501581"/>
    <w:rsid w:val="00501832"/>
    <w:rsid w:val="00501A05"/>
    <w:rsid w:val="00502238"/>
    <w:rsid w:val="00502369"/>
    <w:rsid w:val="00502CB0"/>
    <w:rsid w:val="00502CE4"/>
    <w:rsid w:val="0050306B"/>
    <w:rsid w:val="0050323F"/>
    <w:rsid w:val="005032E6"/>
    <w:rsid w:val="00503593"/>
    <w:rsid w:val="00503775"/>
    <w:rsid w:val="00503849"/>
    <w:rsid w:val="005039A8"/>
    <w:rsid w:val="00503E22"/>
    <w:rsid w:val="00504023"/>
    <w:rsid w:val="00504151"/>
    <w:rsid w:val="00504258"/>
    <w:rsid w:val="0050436C"/>
    <w:rsid w:val="00504682"/>
    <w:rsid w:val="005047E2"/>
    <w:rsid w:val="00504815"/>
    <w:rsid w:val="00504B4E"/>
    <w:rsid w:val="00504E35"/>
    <w:rsid w:val="00504EEA"/>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103F"/>
    <w:rsid w:val="00511411"/>
    <w:rsid w:val="005115C7"/>
    <w:rsid w:val="0051181D"/>
    <w:rsid w:val="00511B5E"/>
    <w:rsid w:val="00511CEE"/>
    <w:rsid w:val="00511EEE"/>
    <w:rsid w:val="005122D0"/>
    <w:rsid w:val="00512685"/>
    <w:rsid w:val="005127F2"/>
    <w:rsid w:val="00512DD8"/>
    <w:rsid w:val="005132D2"/>
    <w:rsid w:val="00513356"/>
    <w:rsid w:val="005134C1"/>
    <w:rsid w:val="00513523"/>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6022"/>
    <w:rsid w:val="00516037"/>
    <w:rsid w:val="00516077"/>
    <w:rsid w:val="0051661A"/>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0E4D"/>
    <w:rsid w:val="0052152F"/>
    <w:rsid w:val="00521CC2"/>
    <w:rsid w:val="00522041"/>
    <w:rsid w:val="0052221E"/>
    <w:rsid w:val="00522267"/>
    <w:rsid w:val="0052288E"/>
    <w:rsid w:val="005228EA"/>
    <w:rsid w:val="00522951"/>
    <w:rsid w:val="00522AA5"/>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3C5"/>
    <w:rsid w:val="00525FC2"/>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D8"/>
    <w:rsid w:val="00530A46"/>
    <w:rsid w:val="00530B61"/>
    <w:rsid w:val="00530B9B"/>
    <w:rsid w:val="00530EAD"/>
    <w:rsid w:val="00530EBC"/>
    <w:rsid w:val="00530F38"/>
    <w:rsid w:val="005311DD"/>
    <w:rsid w:val="005311E8"/>
    <w:rsid w:val="0053127B"/>
    <w:rsid w:val="005312C7"/>
    <w:rsid w:val="00531309"/>
    <w:rsid w:val="00531346"/>
    <w:rsid w:val="005313D1"/>
    <w:rsid w:val="005316D9"/>
    <w:rsid w:val="005318FF"/>
    <w:rsid w:val="00531B64"/>
    <w:rsid w:val="00531BD5"/>
    <w:rsid w:val="00531BD9"/>
    <w:rsid w:val="00531E6A"/>
    <w:rsid w:val="005320E2"/>
    <w:rsid w:val="005321FB"/>
    <w:rsid w:val="005322EC"/>
    <w:rsid w:val="0053230A"/>
    <w:rsid w:val="00532316"/>
    <w:rsid w:val="0053270E"/>
    <w:rsid w:val="005328CF"/>
    <w:rsid w:val="00532C79"/>
    <w:rsid w:val="00533195"/>
    <w:rsid w:val="00533481"/>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C33"/>
    <w:rsid w:val="00537CD2"/>
    <w:rsid w:val="00537FC7"/>
    <w:rsid w:val="00540415"/>
    <w:rsid w:val="005404D9"/>
    <w:rsid w:val="005406DC"/>
    <w:rsid w:val="005406DE"/>
    <w:rsid w:val="0054084A"/>
    <w:rsid w:val="005409E6"/>
    <w:rsid w:val="00540CCF"/>
    <w:rsid w:val="00540FC0"/>
    <w:rsid w:val="005413DD"/>
    <w:rsid w:val="005418EA"/>
    <w:rsid w:val="00541CC3"/>
    <w:rsid w:val="00541D17"/>
    <w:rsid w:val="00541F0A"/>
    <w:rsid w:val="00542434"/>
    <w:rsid w:val="0054286B"/>
    <w:rsid w:val="0054292B"/>
    <w:rsid w:val="00542949"/>
    <w:rsid w:val="00542FEA"/>
    <w:rsid w:val="0054306C"/>
    <w:rsid w:val="005430DF"/>
    <w:rsid w:val="00543370"/>
    <w:rsid w:val="00543578"/>
    <w:rsid w:val="005437E3"/>
    <w:rsid w:val="00543970"/>
    <w:rsid w:val="00543DCA"/>
    <w:rsid w:val="00543EF0"/>
    <w:rsid w:val="00543FD3"/>
    <w:rsid w:val="00544130"/>
    <w:rsid w:val="005442DD"/>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902"/>
    <w:rsid w:val="00547B7E"/>
    <w:rsid w:val="00547BD0"/>
    <w:rsid w:val="00547C76"/>
    <w:rsid w:val="00547DDB"/>
    <w:rsid w:val="00547E14"/>
    <w:rsid w:val="00547E27"/>
    <w:rsid w:val="0055032A"/>
    <w:rsid w:val="005504B5"/>
    <w:rsid w:val="005504FA"/>
    <w:rsid w:val="00550BF4"/>
    <w:rsid w:val="00551555"/>
    <w:rsid w:val="00551852"/>
    <w:rsid w:val="0055186B"/>
    <w:rsid w:val="00551872"/>
    <w:rsid w:val="00551D4B"/>
    <w:rsid w:val="00551DC6"/>
    <w:rsid w:val="00551E57"/>
    <w:rsid w:val="005520AE"/>
    <w:rsid w:val="005520B8"/>
    <w:rsid w:val="0055225F"/>
    <w:rsid w:val="005522E2"/>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5"/>
    <w:rsid w:val="00555B33"/>
    <w:rsid w:val="00555D70"/>
    <w:rsid w:val="00555D8F"/>
    <w:rsid w:val="00555D94"/>
    <w:rsid w:val="00555FBD"/>
    <w:rsid w:val="005560C2"/>
    <w:rsid w:val="0055623A"/>
    <w:rsid w:val="00556350"/>
    <w:rsid w:val="005567DF"/>
    <w:rsid w:val="005568EB"/>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3B"/>
    <w:rsid w:val="00564170"/>
    <w:rsid w:val="00564302"/>
    <w:rsid w:val="00564459"/>
    <w:rsid w:val="00564E3D"/>
    <w:rsid w:val="005654B4"/>
    <w:rsid w:val="00565703"/>
    <w:rsid w:val="005658B6"/>
    <w:rsid w:val="0056594A"/>
    <w:rsid w:val="00565E39"/>
    <w:rsid w:val="00566319"/>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0A"/>
    <w:rsid w:val="00570258"/>
    <w:rsid w:val="005702D7"/>
    <w:rsid w:val="005709DA"/>
    <w:rsid w:val="0057120A"/>
    <w:rsid w:val="0057166C"/>
    <w:rsid w:val="005716BA"/>
    <w:rsid w:val="00571838"/>
    <w:rsid w:val="00571AD2"/>
    <w:rsid w:val="00571C94"/>
    <w:rsid w:val="00571CC5"/>
    <w:rsid w:val="00571D5C"/>
    <w:rsid w:val="00571DF6"/>
    <w:rsid w:val="00571E53"/>
    <w:rsid w:val="005724E7"/>
    <w:rsid w:val="005724F3"/>
    <w:rsid w:val="00572621"/>
    <w:rsid w:val="00572739"/>
    <w:rsid w:val="00572779"/>
    <w:rsid w:val="005727A9"/>
    <w:rsid w:val="00572984"/>
    <w:rsid w:val="00572B2A"/>
    <w:rsid w:val="00572B31"/>
    <w:rsid w:val="00572BCE"/>
    <w:rsid w:val="00572C9F"/>
    <w:rsid w:val="00572FEC"/>
    <w:rsid w:val="005730CB"/>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539"/>
    <w:rsid w:val="0057656A"/>
    <w:rsid w:val="0057689B"/>
    <w:rsid w:val="005769AF"/>
    <w:rsid w:val="00576AB1"/>
    <w:rsid w:val="00576BB8"/>
    <w:rsid w:val="00576E4B"/>
    <w:rsid w:val="00577F17"/>
    <w:rsid w:val="005805A6"/>
    <w:rsid w:val="00580674"/>
    <w:rsid w:val="0058067A"/>
    <w:rsid w:val="00580B9C"/>
    <w:rsid w:val="005811B7"/>
    <w:rsid w:val="005813F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BCF"/>
    <w:rsid w:val="00582F5D"/>
    <w:rsid w:val="005831D1"/>
    <w:rsid w:val="005831F3"/>
    <w:rsid w:val="00583201"/>
    <w:rsid w:val="00583CFF"/>
    <w:rsid w:val="00583E8A"/>
    <w:rsid w:val="00584003"/>
    <w:rsid w:val="0058412F"/>
    <w:rsid w:val="0058472C"/>
    <w:rsid w:val="005847EE"/>
    <w:rsid w:val="0058486A"/>
    <w:rsid w:val="00584905"/>
    <w:rsid w:val="005849CD"/>
    <w:rsid w:val="00584B23"/>
    <w:rsid w:val="00584B85"/>
    <w:rsid w:val="00584DA5"/>
    <w:rsid w:val="00585798"/>
    <w:rsid w:val="00585818"/>
    <w:rsid w:val="00585942"/>
    <w:rsid w:val="00585957"/>
    <w:rsid w:val="00585C22"/>
    <w:rsid w:val="0058620C"/>
    <w:rsid w:val="00586A22"/>
    <w:rsid w:val="00586B37"/>
    <w:rsid w:val="0058764B"/>
    <w:rsid w:val="0058789F"/>
    <w:rsid w:val="00587AE4"/>
    <w:rsid w:val="00587B46"/>
    <w:rsid w:val="005900AA"/>
    <w:rsid w:val="00590136"/>
    <w:rsid w:val="005904F1"/>
    <w:rsid w:val="0059051E"/>
    <w:rsid w:val="00590634"/>
    <w:rsid w:val="0059064E"/>
    <w:rsid w:val="00590E98"/>
    <w:rsid w:val="00590FBE"/>
    <w:rsid w:val="00591153"/>
    <w:rsid w:val="0059119E"/>
    <w:rsid w:val="005914A9"/>
    <w:rsid w:val="00591790"/>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8A5"/>
    <w:rsid w:val="005939B0"/>
    <w:rsid w:val="00593CCC"/>
    <w:rsid w:val="00593D5F"/>
    <w:rsid w:val="00593E6C"/>
    <w:rsid w:val="00593EC4"/>
    <w:rsid w:val="00594726"/>
    <w:rsid w:val="00594A8C"/>
    <w:rsid w:val="00594AA1"/>
    <w:rsid w:val="00594CC8"/>
    <w:rsid w:val="00594E86"/>
    <w:rsid w:val="00594F81"/>
    <w:rsid w:val="00595192"/>
    <w:rsid w:val="00595281"/>
    <w:rsid w:val="005953E2"/>
    <w:rsid w:val="00595527"/>
    <w:rsid w:val="00595AC8"/>
    <w:rsid w:val="00595B39"/>
    <w:rsid w:val="00595EA4"/>
    <w:rsid w:val="00595EEC"/>
    <w:rsid w:val="00596038"/>
    <w:rsid w:val="0059639F"/>
    <w:rsid w:val="00596804"/>
    <w:rsid w:val="00596D90"/>
    <w:rsid w:val="00596EF7"/>
    <w:rsid w:val="00596F6B"/>
    <w:rsid w:val="00596FB3"/>
    <w:rsid w:val="00597142"/>
    <w:rsid w:val="0059794C"/>
    <w:rsid w:val="005979F3"/>
    <w:rsid w:val="00597BA7"/>
    <w:rsid w:val="00597C16"/>
    <w:rsid w:val="005A0103"/>
    <w:rsid w:val="005A02EE"/>
    <w:rsid w:val="005A0448"/>
    <w:rsid w:val="005A044F"/>
    <w:rsid w:val="005A05A1"/>
    <w:rsid w:val="005A05C1"/>
    <w:rsid w:val="005A05E5"/>
    <w:rsid w:val="005A0A90"/>
    <w:rsid w:val="005A0C92"/>
    <w:rsid w:val="005A0D31"/>
    <w:rsid w:val="005A0F70"/>
    <w:rsid w:val="005A16AB"/>
    <w:rsid w:val="005A1737"/>
    <w:rsid w:val="005A18E2"/>
    <w:rsid w:val="005A1AB5"/>
    <w:rsid w:val="005A1B04"/>
    <w:rsid w:val="005A1CFF"/>
    <w:rsid w:val="005A1D99"/>
    <w:rsid w:val="005A1EB2"/>
    <w:rsid w:val="005A1ECE"/>
    <w:rsid w:val="005A2099"/>
    <w:rsid w:val="005A20AF"/>
    <w:rsid w:val="005A279D"/>
    <w:rsid w:val="005A2830"/>
    <w:rsid w:val="005A28A7"/>
    <w:rsid w:val="005A3022"/>
    <w:rsid w:val="005A33C2"/>
    <w:rsid w:val="005A35A9"/>
    <w:rsid w:val="005A3A4B"/>
    <w:rsid w:val="005A3AE9"/>
    <w:rsid w:val="005A3B90"/>
    <w:rsid w:val="005A3D7A"/>
    <w:rsid w:val="005A3E9E"/>
    <w:rsid w:val="005A4992"/>
    <w:rsid w:val="005A4B91"/>
    <w:rsid w:val="005A542D"/>
    <w:rsid w:val="005A55C5"/>
    <w:rsid w:val="005A5671"/>
    <w:rsid w:val="005A568A"/>
    <w:rsid w:val="005A58E7"/>
    <w:rsid w:val="005A5A76"/>
    <w:rsid w:val="005A5AB2"/>
    <w:rsid w:val="005A5B5E"/>
    <w:rsid w:val="005A5D06"/>
    <w:rsid w:val="005A6148"/>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81E"/>
    <w:rsid w:val="005B19D4"/>
    <w:rsid w:val="005B2100"/>
    <w:rsid w:val="005B2115"/>
    <w:rsid w:val="005B24D1"/>
    <w:rsid w:val="005B2812"/>
    <w:rsid w:val="005B29D8"/>
    <w:rsid w:val="005B2B7B"/>
    <w:rsid w:val="005B2BED"/>
    <w:rsid w:val="005B2C17"/>
    <w:rsid w:val="005B2D1B"/>
    <w:rsid w:val="005B2DD8"/>
    <w:rsid w:val="005B33C2"/>
    <w:rsid w:val="005B3734"/>
    <w:rsid w:val="005B3861"/>
    <w:rsid w:val="005B387F"/>
    <w:rsid w:val="005B3936"/>
    <w:rsid w:val="005B3A2A"/>
    <w:rsid w:val="005B3ADD"/>
    <w:rsid w:val="005B3CD6"/>
    <w:rsid w:val="005B40B4"/>
    <w:rsid w:val="005B456F"/>
    <w:rsid w:val="005B487F"/>
    <w:rsid w:val="005B5288"/>
    <w:rsid w:val="005B5354"/>
    <w:rsid w:val="005B57FD"/>
    <w:rsid w:val="005B5879"/>
    <w:rsid w:val="005B5BAC"/>
    <w:rsid w:val="005B6107"/>
    <w:rsid w:val="005B64AF"/>
    <w:rsid w:val="005B69BE"/>
    <w:rsid w:val="005B6CB2"/>
    <w:rsid w:val="005B6CF7"/>
    <w:rsid w:val="005B7460"/>
    <w:rsid w:val="005B75A5"/>
    <w:rsid w:val="005B7BAA"/>
    <w:rsid w:val="005B7C8F"/>
    <w:rsid w:val="005C042F"/>
    <w:rsid w:val="005C0439"/>
    <w:rsid w:val="005C048B"/>
    <w:rsid w:val="005C0A8F"/>
    <w:rsid w:val="005C0E50"/>
    <w:rsid w:val="005C1031"/>
    <w:rsid w:val="005C115E"/>
    <w:rsid w:val="005C1475"/>
    <w:rsid w:val="005C1ADE"/>
    <w:rsid w:val="005C1D11"/>
    <w:rsid w:val="005C1D45"/>
    <w:rsid w:val="005C20FF"/>
    <w:rsid w:val="005C2193"/>
    <w:rsid w:val="005C21FB"/>
    <w:rsid w:val="005C25C1"/>
    <w:rsid w:val="005C277A"/>
    <w:rsid w:val="005C29BD"/>
    <w:rsid w:val="005C2ABD"/>
    <w:rsid w:val="005C305B"/>
    <w:rsid w:val="005C35F5"/>
    <w:rsid w:val="005C3AC3"/>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5B4"/>
    <w:rsid w:val="005C679A"/>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EE2"/>
    <w:rsid w:val="005D2F13"/>
    <w:rsid w:val="005D318D"/>
    <w:rsid w:val="005D352F"/>
    <w:rsid w:val="005D390F"/>
    <w:rsid w:val="005D3AF3"/>
    <w:rsid w:val="005D3E43"/>
    <w:rsid w:val="005D3FCA"/>
    <w:rsid w:val="005D40C9"/>
    <w:rsid w:val="005D4713"/>
    <w:rsid w:val="005D4789"/>
    <w:rsid w:val="005D4D5A"/>
    <w:rsid w:val="005D4E53"/>
    <w:rsid w:val="005D52F3"/>
    <w:rsid w:val="005D5599"/>
    <w:rsid w:val="005D55AC"/>
    <w:rsid w:val="005D55CB"/>
    <w:rsid w:val="005D586E"/>
    <w:rsid w:val="005D5892"/>
    <w:rsid w:val="005D5C74"/>
    <w:rsid w:val="005D5FF5"/>
    <w:rsid w:val="005D668F"/>
    <w:rsid w:val="005D6A0A"/>
    <w:rsid w:val="005D6A37"/>
    <w:rsid w:val="005D6B61"/>
    <w:rsid w:val="005D6C42"/>
    <w:rsid w:val="005D7606"/>
    <w:rsid w:val="005D7CC2"/>
    <w:rsid w:val="005E08FF"/>
    <w:rsid w:val="005E09B0"/>
    <w:rsid w:val="005E0B50"/>
    <w:rsid w:val="005E0F80"/>
    <w:rsid w:val="005E111A"/>
    <w:rsid w:val="005E16FF"/>
    <w:rsid w:val="005E1D1F"/>
    <w:rsid w:val="005E1DA9"/>
    <w:rsid w:val="005E2318"/>
    <w:rsid w:val="005E2517"/>
    <w:rsid w:val="005E2685"/>
    <w:rsid w:val="005E299F"/>
    <w:rsid w:val="005E2A24"/>
    <w:rsid w:val="005E2D1D"/>
    <w:rsid w:val="005E2EBA"/>
    <w:rsid w:val="005E2F8B"/>
    <w:rsid w:val="005E35CB"/>
    <w:rsid w:val="005E36D0"/>
    <w:rsid w:val="005E3763"/>
    <w:rsid w:val="005E39A2"/>
    <w:rsid w:val="005E3CAA"/>
    <w:rsid w:val="005E3D8B"/>
    <w:rsid w:val="005E4024"/>
    <w:rsid w:val="005E4185"/>
    <w:rsid w:val="005E4192"/>
    <w:rsid w:val="005E42A2"/>
    <w:rsid w:val="005E4589"/>
    <w:rsid w:val="005E48EE"/>
    <w:rsid w:val="005E4C23"/>
    <w:rsid w:val="005E4D8C"/>
    <w:rsid w:val="005E4E3F"/>
    <w:rsid w:val="005E4FD3"/>
    <w:rsid w:val="005E5323"/>
    <w:rsid w:val="005E5498"/>
    <w:rsid w:val="005E56A2"/>
    <w:rsid w:val="005E5943"/>
    <w:rsid w:val="005E5ACE"/>
    <w:rsid w:val="005E5C36"/>
    <w:rsid w:val="005E5CB1"/>
    <w:rsid w:val="005E5D21"/>
    <w:rsid w:val="005E5EBB"/>
    <w:rsid w:val="005E5EEB"/>
    <w:rsid w:val="005E5F7E"/>
    <w:rsid w:val="005E6317"/>
    <w:rsid w:val="005E6327"/>
    <w:rsid w:val="005E654D"/>
    <w:rsid w:val="005E67F6"/>
    <w:rsid w:val="005E6947"/>
    <w:rsid w:val="005E6B4F"/>
    <w:rsid w:val="005E6E83"/>
    <w:rsid w:val="005E6FB9"/>
    <w:rsid w:val="005E6FF7"/>
    <w:rsid w:val="005E71A6"/>
    <w:rsid w:val="005E749E"/>
    <w:rsid w:val="005E7655"/>
    <w:rsid w:val="005E7A52"/>
    <w:rsid w:val="005E7B0A"/>
    <w:rsid w:val="005E7C2C"/>
    <w:rsid w:val="005E7F5B"/>
    <w:rsid w:val="005E7FDD"/>
    <w:rsid w:val="005F0149"/>
    <w:rsid w:val="005F041D"/>
    <w:rsid w:val="005F07DA"/>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550"/>
    <w:rsid w:val="005F3806"/>
    <w:rsid w:val="005F3AF1"/>
    <w:rsid w:val="005F3BB8"/>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0A3"/>
    <w:rsid w:val="005F61D8"/>
    <w:rsid w:val="005F6793"/>
    <w:rsid w:val="005F687D"/>
    <w:rsid w:val="005F6DC6"/>
    <w:rsid w:val="005F77EC"/>
    <w:rsid w:val="005F790E"/>
    <w:rsid w:val="005F7ADE"/>
    <w:rsid w:val="005F7BDA"/>
    <w:rsid w:val="005F7D32"/>
    <w:rsid w:val="005F7FF2"/>
    <w:rsid w:val="006001DB"/>
    <w:rsid w:val="00600A19"/>
    <w:rsid w:val="00600AB6"/>
    <w:rsid w:val="00600F2B"/>
    <w:rsid w:val="006013D7"/>
    <w:rsid w:val="0060144A"/>
    <w:rsid w:val="0060148F"/>
    <w:rsid w:val="00601546"/>
    <w:rsid w:val="00601605"/>
    <w:rsid w:val="00601954"/>
    <w:rsid w:val="00601998"/>
    <w:rsid w:val="00601B56"/>
    <w:rsid w:val="00601D29"/>
    <w:rsid w:val="00602211"/>
    <w:rsid w:val="006022DD"/>
    <w:rsid w:val="006024D6"/>
    <w:rsid w:val="0060264F"/>
    <w:rsid w:val="006028B3"/>
    <w:rsid w:val="00602A7A"/>
    <w:rsid w:val="00602AC2"/>
    <w:rsid w:val="00602AC6"/>
    <w:rsid w:val="00602DD5"/>
    <w:rsid w:val="00603632"/>
    <w:rsid w:val="006036EF"/>
    <w:rsid w:val="00603741"/>
    <w:rsid w:val="00603D81"/>
    <w:rsid w:val="00603FC3"/>
    <w:rsid w:val="006041C2"/>
    <w:rsid w:val="00604317"/>
    <w:rsid w:val="0060440F"/>
    <w:rsid w:val="006044F2"/>
    <w:rsid w:val="00604D26"/>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E56"/>
    <w:rsid w:val="00612172"/>
    <w:rsid w:val="0061226D"/>
    <w:rsid w:val="006125C4"/>
    <w:rsid w:val="00612647"/>
    <w:rsid w:val="0061270A"/>
    <w:rsid w:val="00612A86"/>
    <w:rsid w:val="00612B58"/>
    <w:rsid w:val="00612BBC"/>
    <w:rsid w:val="00612D40"/>
    <w:rsid w:val="006134DA"/>
    <w:rsid w:val="0061359A"/>
    <w:rsid w:val="006136B3"/>
    <w:rsid w:val="0061372F"/>
    <w:rsid w:val="0061385E"/>
    <w:rsid w:val="006138C4"/>
    <w:rsid w:val="006139A4"/>
    <w:rsid w:val="00613A4D"/>
    <w:rsid w:val="00613A94"/>
    <w:rsid w:val="00613D57"/>
    <w:rsid w:val="006141A7"/>
    <w:rsid w:val="00614385"/>
    <w:rsid w:val="006146A1"/>
    <w:rsid w:val="006146AF"/>
    <w:rsid w:val="00614770"/>
    <w:rsid w:val="00614F5D"/>
    <w:rsid w:val="006152EE"/>
    <w:rsid w:val="006155A5"/>
    <w:rsid w:val="006159BB"/>
    <w:rsid w:val="00615AEC"/>
    <w:rsid w:val="00615D9A"/>
    <w:rsid w:val="006164DC"/>
    <w:rsid w:val="006166A9"/>
    <w:rsid w:val="006167C7"/>
    <w:rsid w:val="006167D4"/>
    <w:rsid w:val="006168FF"/>
    <w:rsid w:val="00616C6A"/>
    <w:rsid w:val="00616D06"/>
    <w:rsid w:val="00616D58"/>
    <w:rsid w:val="00616D5E"/>
    <w:rsid w:val="006172F0"/>
    <w:rsid w:val="00617673"/>
    <w:rsid w:val="00617961"/>
    <w:rsid w:val="00617D15"/>
    <w:rsid w:val="00617E17"/>
    <w:rsid w:val="00617F16"/>
    <w:rsid w:val="006201AF"/>
    <w:rsid w:val="0062055B"/>
    <w:rsid w:val="0062071D"/>
    <w:rsid w:val="00620FAC"/>
    <w:rsid w:val="00621040"/>
    <w:rsid w:val="006214C6"/>
    <w:rsid w:val="0062173B"/>
    <w:rsid w:val="0062189F"/>
    <w:rsid w:val="00621B6F"/>
    <w:rsid w:val="00621BEE"/>
    <w:rsid w:val="00621C6F"/>
    <w:rsid w:val="00622244"/>
    <w:rsid w:val="00622391"/>
    <w:rsid w:val="006223A6"/>
    <w:rsid w:val="0062263C"/>
    <w:rsid w:val="00622823"/>
    <w:rsid w:val="0062302D"/>
    <w:rsid w:val="006230FA"/>
    <w:rsid w:val="00623186"/>
    <w:rsid w:val="0062318B"/>
    <w:rsid w:val="006232CC"/>
    <w:rsid w:val="006233F1"/>
    <w:rsid w:val="006235A2"/>
    <w:rsid w:val="00623D4B"/>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67A"/>
    <w:rsid w:val="00625896"/>
    <w:rsid w:val="00625A23"/>
    <w:rsid w:val="00625BC9"/>
    <w:rsid w:val="00625C41"/>
    <w:rsid w:val="00625F5E"/>
    <w:rsid w:val="00626532"/>
    <w:rsid w:val="006265AB"/>
    <w:rsid w:val="006267D0"/>
    <w:rsid w:val="00626CC9"/>
    <w:rsid w:val="00626E0F"/>
    <w:rsid w:val="00626F65"/>
    <w:rsid w:val="00626F91"/>
    <w:rsid w:val="00626FB1"/>
    <w:rsid w:val="006271D3"/>
    <w:rsid w:val="006272EA"/>
    <w:rsid w:val="006273EC"/>
    <w:rsid w:val="00627AE9"/>
    <w:rsid w:val="006301D9"/>
    <w:rsid w:val="0063053F"/>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8F"/>
    <w:rsid w:val="006324AD"/>
    <w:rsid w:val="0063270C"/>
    <w:rsid w:val="006328D5"/>
    <w:rsid w:val="00632940"/>
    <w:rsid w:val="00632968"/>
    <w:rsid w:val="0063297B"/>
    <w:rsid w:val="00632E2E"/>
    <w:rsid w:val="00632E83"/>
    <w:rsid w:val="00632EA6"/>
    <w:rsid w:val="0063329E"/>
    <w:rsid w:val="00633364"/>
    <w:rsid w:val="006336A3"/>
    <w:rsid w:val="00633D18"/>
    <w:rsid w:val="00633D2B"/>
    <w:rsid w:val="00633E05"/>
    <w:rsid w:val="00633E7D"/>
    <w:rsid w:val="00633F6F"/>
    <w:rsid w:val="006340ED"/>
    <w:rsid w:val="00634207"/>
    <w:rsid w:val="006346FB"/>
    <w:rsid w:val="00634866"/>
    <w:rsid w:val="00634872"/>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669"/>
    <w:rsid w:val="006377C8"/>
    <w:rsid w:val="00637CA7"/>
    <w:rsid w:val="00637EBC"/>
    <w:rsid w:val="00640054"/>
    <w:rsid w:val="006400CB"/>
    <w:rsid w:val="0064055E"/>
    <w:rsid w:val="006405D5"/>
    <w:rsid w:val="00640726"/>
    <w:rsid w:val="00640AF2"/>
    <w:rsid w:val="00640BCB"/>
    <w:rsid w:val="00640CDA"/>
    <w:rsid w:val="0064111F"/>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602"/>
    <w:rsid w:val="006446FC"/>
    <w:rsid w:val="00644A96"/>
    <w:rsid w:val="00644FFB"/>
    <w:rsid w:val="00645305"/>
    <w:rsid w:val="00645609"/>
    <w:rsid w:val="00645B08"/>
    <w:rsid w:val="00645E72"/>
    <w:rsid w:val="006463FE"/>
    <w:rsid w:val="0064662C"/>
    <w:rsid w:val="00646AAE"/>
    <w:rsid w:val="00646AC7"/>
    <w:rsid w:val="00646F0A"/>
    <w:rsid w:val="006474B0"/>
    <w:rsid w:val="00647B56"/>
    <w:rsid w:val="00647B80"/>
    <w:rsid w:val="00647D2F"/>
    <w:rsid w:val="00647D5E"/>
    <w:rsid w:val="00647E15"/>
    <w:rsid w:val="00647F84"/>
    <w:rsid w:val="00650221"/>
    <w:rsid w:val="006502F0"/>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751"/>
    <w:rsid w:val="0065779C"/>
    <w:rsid w:val="00657BC5"/>
    <w:rsid w:val="00660000"/>
    <w:rsid w:val="00660112"/>
    <w:rsid w:val="0066020C"/>
    <w:rsid w:val="00660301"/>
    <w:rsid w:val="00660415"/>
    <w:rsid w:val="006604CB"/>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A44"/>
    <w:rsid w:val="00663C0F"/>
    <w:rsid w:val="00663C23"/>
    <w:rsid w:val="00663DC7"/>
    <w:rsid w:val="006645DA"/>
    <w:rsid w:val="00664922"/>
    <w:rsid w:val="0066495B"/>
    <w:rsid w:val="00664D05"/>
    <w:rsid w:val="00664D51"/>
    <w:rsid w:val="00664DFA"/>
    <w:rsid w:val="00664DFF"/>
    <w:rsid w:val="00664E43"/>
    <w:rsid w:val="00665257"/>
    <w:rsid w:val="00665275"/>
    <w:rsid w:val="0066573C"/>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A51"/>
    <w:rsid w:val="00667A64"/>
    <w:rsid w:val="00667B99"/>
    <w:rsid w:val="00667D2E"/>
    <w:rsid w:val="00667E0A"/>
    <w:rsid w:val="006700F7"/>
    <w:rsid w:val="00670195"/>
    <w:rsid w:val="006701B8"/>
    <w:rsid w:val="006701E3"/>
    <w:rsid w:val="0067062C"/>
    <w:rsid w:val="006706EA"/>
    <w:rsid w:val="0067087D"/>
    <w:rsid w:val="00670B9B"/>
    <w:rsid w:val="00670E04"/>
    <w:rsid w:val="00670F38"/>
    <w:rsid w:val="00670F82"/>
    <w:rsid w:val="006710F9"/>
    <w:rsid w:val="00671105"/>
    <w:rsid w:val="00671168"/>
    <w:rsid w:val="006712FA"/>
    <w:rsid w:val="006714CF"/>
    <w:rsid w:val="006719D5"/>
    <w:rsid w:val="00671F24"/>
    <w:rsid w:val="00671FA6"/>
    <w:rsid w:val="006720A0"/>
    <w:rsid w:val="006724B3"/>
    <w:rsid w:val="0067262E"/>
    <w:rsid w:val="00672A38"/>
    <w:rsid w:val="00672D73"/>
    <w:rsid w:val="006733AE"/>
    <w:rsid w:val="0067342E"/>
    <w:rsid w:val="00673554"/>
    <w:rsid w:val="006735DE"/>
    <w:rsid w:val="00673CF5"/>
    <w:rsid w:val="006740A5"/>
    <w:rsid w:val="006740EF"/>
    <w:rsid w:val="00674686"/>
    <w:rsid w:val="0067481D"/>
    <w:rsid w:val="00674BA8"/>
    <w:rsid w:val="00674F3B"/>
    <w:rsid w:val="00675064"/>
    <w:rsid w:val="0067525E"/>
    <w:rsid w:val="006753C3"/>
    <w:rsid w:val="006754F5"/>
    <w:rsid w:val="00675579"/>
    <w:rsid w:val="00676034"/>
    <w:rsid w:val="00676434"/>
    <w:rsid w:val="0067656E"/>
    <w:rsid w:val="00676BD1"/>
    <w:rsid w:val="00676F68"/>
    <w:rsid w:val="00677143"/>
    <w:rsid w:val="006771A0"/>
    <w:rsid w:val="00677747"/>
    <w:rsid w:val="00677917"/>
    <w:rsid w:val="00677A5A"/>
    <w:rsid w:val="00677F21"/>
    <w:rsid w:val="00677F24"/>
    <w:rsid w:val="0068023D"/>
    <w:rsid w:val="0068033F"/>
    <w:rsid w:val="006804FF"/>
    <w:rsid w:val="006805C1"/>
    <w:rsid w:val="00680951"/>
    <w:rsid w:val="00680979"/>
    <w:rsid w:val="00680EF7"/>
    <w:rsid w:val="00680F69"/>
    <w:rsid w:val="0068108D"/>
    <w:rsid w:val="006810ED"/>
    <w:rsid w:val="0068114B"/>
    <w:rsid w:val="00681606"/>
    <w:rsid w:val="006817C5"/>
    <w:rsid w:val="006818CE"/>
    <w:rsid w:val="00681962"/>
    <w:rsid w:val="006819B1"/>
    <w:rsid w:val="00681E96"/>
    <w:rsid w:val="00682023"/>
    <w:rsid w:val="00682107"/>
    <w:rsid w:val="00682151"/>
    <w:rsid w:val="006823AF"/>
    <w:rsid w:val="006823BA"/>
    <w:rsid w:val="0068247A"/>
    <w:rsid w:val="006824EB"/>
    <w:rsid w:val="0068267F"/>
    <w:rsid w:val="006829A8"/>
    <w:rsid w:val="00682AA5"/>
    <w:rsid w:val="00682D73"/>
    <w:rsid w:val="00682E9B"/>
    <w:rsid w:val="00683424"/>
    <w:rsid w:val="0068399C"/>
    <w:rsid w:val="00683A2E"/>
    <w:rsid w:val="00683E02"/>
    <w:rsid w:val="00684088"/>
    <w:rsid w:val="00684115"/>
    <w:rsid w:val="0068415F"/>
    <w:rsid w:val="0068436F"/>
    <w:rsid w:val="00684457"/>
    <w:rsid w:val="00684491"/>
    <w:rsid w:val="00684586"/>
    <w:rsid w:val="00684CAA"/>
    <w:rsid w:val="00684CE2"/>
    <w:rsid w:val="006851B5"/>
    <w:rsid w:val="0068546C"/>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7"/>
    <w:rsid w:val="00687FD6"/>
    <w:rsid w:val="006900F0"/>
    <w:rsid w:val="00690577"/>
    <w:rsid w:val="006906A6"/>
    <w:rsid w:val="00690E27"/>
    <w:rsid w:val="00690EBC"/>
    <w:rsid w:val="006912AA"/>
    <w:rsid w:val="00691894"/>
    <w:rsid w:val="00691A15"/>
    <w:rsid w:val="00692572"/>
    <w:rsid w:val="0069267F"/>
    <w:rsid w:val="00692AA7"/>
    <w:rsid w:val="00692ADE"/>
    <w:rsid w:val="00692B86"/>
    <w:rsid w:val="00692CF9"/>
    <w:rsid w:val="00692D6C"/>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2056"/>
    <w:rsid w:val="006A2079"/>
    <w:rsid w:val="006A21B0"/>
    <w:rsid w:val="006A26FA"/>
    <w:rsid w:val="006A27DB"/>
    <w:rsid w:val="006A283C"/>
    <w:rsid w:val="006A3162"/>
    <w:rsid w:val="006A3397"/>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4F22"/>
    <w:rsid w:val="006A5216"/>
    <w:rsid w:val="006A56FF"/>
    <w:rsid w:val="006A58F0"/>
    <w:rsid w:val="006A5A07"/>
    <w:rsid w:val="006A5B12"/>
    <w:rsid w:val="006A5DA1"/>
    <w:rsid w:val="006A6296"/>
    <w:rsid w:val="006A62F1"/>
    <w:rsid w:val="006A63F9"/>
    <w:rsid w:val="006A64CD"/>
    <w:rsid w:val="006A64F4"/>
    <w:rsid w:val="006A6594"/>
    <w:rsid w:val="006A6C18"/>
    <w:rsid w:val="006A6E37"/>
    <w:rsid w:val="006A70A4"/>
    <w:rsid w:val="006A70F2"/>
    <w:rsid w:val="006A7463"/>
    <w:rsid w:val="006A7508"/>
    <w:rsid w:val="006A789B"/>
    <w:rsid w:val="006A78D3"/>
    <w:rsid w:val="006A7DCD"/>
    <w:rsid w:val="006B05F7"/>
    <w:rsid w:val="006B0838"/>
    <w:rsid w:val="006B08E9"/>
    <w:rsid w:val="006B09DD"/>
    <w:rsid w:val="006B0B88"/>
    <w:rsid w:val="006B0BEA"/>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8A1"/>
    <w:rsid w:val="006B28CB"/>
    <w:rsid w:val="006B2A33"/>
    <w:rsid w:val="006B2B0A"/>
    <w:rsid w:val="006B2CCB"/>
    <w:rsid w:val="006B3460"/>
    <w:rsid w:val="006B3683"/>
    <w:rsid w:val="006B4128"/>
    <w:rsid w:val="006B414A"/>
    <w:rsid w:val="006B42F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0D9F"/>
    <w:rsid w:val="006C10A8"/>
    <w:rsid w:val="006C15B5"/>
    <w:rsid w:val="006C173A"/>
    <w:rsid w:val="006C1A33"/>
    <w:rsid w:val="006C1D8B"/>
    <w:rsid w:val="006C20B6"/>
    <w:rsid w:val="006C215D"/>
    <w:rsid w:val="006C238E"/>
    <w:rsid w:val="006C2420"/>
    <w:rsid w:val="006C26D8"/>
    <w:rsid w:val="006C2B3A"/>
    <w:rsid w:val="006C2E18"/>
    <w:rsid w:val="006C30AA"/>
    <w:rsid w:val="006C317E"/>
    <w:rsid w:val="006C329D"/>
    <w:rsid w:val="006C372D"/>
    <w:rsid w:val="006C421A"/>
    <w:rsid w:val="006C4458"/>
    <w:rsid w:val="006C4CEB"/>
    <w:rsid w:val="006C4E85"/>
    <w:rsid w:val="006C5742"/>
    <w:rsid w:val="006C581D"/>
    <w:rsid w:val="006C5B9F"/>
    <w:rsid w:val="006C605A"/>
    <w:rsid w:val="006C61AB"/>
    <w:rsid w:val="006C6419"/>
    <w:rsid w:val="006C65B9"/>
    <w:rsid w:val="006C687D"/>
    <w:rsid w:val="006C6A3B"/>
    <w:rsid w:val="006C6A7B"/>
    <w:rsid w:val="006C7011"/>
    <w:rsid w:val="006C7077"/>
    <w:rsid w:val="006C733F"/>
    <w:rsid w:val="006C73A7"/>
    <w:rsid w:val="006C76B3"/>
    <w:rsid w:val="006C79BF"/>
    <w:rsid w:val="006C7CD2"/>
    <w:rsid w:val="006D020D"/>
    <w:rsid w:val="006D02B1"/>
    <w:rsid w:val="006D02B9"/>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39E3"/>
    <w:rsid w:val="006D39F5"/>
    <w:rsid w:val="006D3AC7"/>
    <w:rsid w:val="006D3AD0"/>
    <w:rsid w:val="006D3C6D"/>
    <w:rsid w:val="006D3F03"/>
    <w:rsid w:val="006D3FCB"/>
    <w:rsid w:val="006D4098"/>
    <w:rsid w:val="006D40C8"/>
    <w:rsid w:val="006D434B"/>
    <w:rsid w:val="006D43BD"/>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AB7"/>
    <w:rsid w:val="006D6BFA"/>
    <w:rsid w:val="006D70A5"/>
    <w:rsid w:val="006D7655"/>
    <w:rsid w:val="006D7969"/>
    <w:rsid w:val="006D7C0B"/>
    <w:rsid w:val="006E0128"/>
    <w:rsid w:val="006E023F"/>
    <w:rsid w:val="006E0242"/>
    <w:rsid w:val="006E0411"/>
    <w:rsid w:val="006E0EDF"/>
    <w:rsid w:val="006E1226"/>
    <w:rsid w:val="006E1261"/>
    <w:rsid w:val="006E12AF"/>
    <w:rsid w:val="006E1450"/>
    <w:rsid w:val="006E17D0"/>
    <w:rsid w:val="006E1C24"/>
    <w:rsid w:val="006E1E7D"/>
    <w:rsid w:val="006E2060"/>
    <w:rsid w:val="006E20C1"/>
    <w:rsid w:val="006E22B4"/>
    <w:rsid w:val="006E22DB"/>
    <w:rsid w:val="006E2353"/>
    <w:rsid w:val="006E244B"/>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6188"/>
    <w:rsid w:val="006E61F3"/>
    <w:rsid w:val="006E65AA"/>
    <w:rsid w:val="006E66F2"/>
    <w:rsid w:val="006E6797"/>
    <w:rsid w:val="006E7056"/>
    <w:rsid w:val="006E73CF"/>
    <w:rsid w:val="006E74BE"/>
    <w:rsid w:val="006E75B7"/>
    <w:rsid w:val="006E7826"/>
    <w:rsid w:val="006E79ED"/>
    <w:rsid w:val="006F024D"/>
    <w:rsid w:val="006F02E6"/>
    <w:rsid w:val="006F02FB"/>
    <w:rsid w:val="006F034D"/>
    <w:rsid w:val="006F058C"/>
    <w:rsid w:val="006F0AB9"/>
    <w:rsid w:val="006F0C6F"/>
    <w:rsid w:val="006F11CB"/>
    <w:rsid w:val="006F1A6F"/>
    <w:rsid w:val="006F1D99"/>
    <w:rsid w:val="006F1D9A"/>
    <w:rsid w:val="006F208E"/>
    <w:rsid w:val="006F20CA"/>
    <w:rsid w:val="006F21B2"/>
    <w:rsid w:val="006F229E"/>
    <w:rsid w:val="006F23FC"/>
    <w:rsid w:val="006F29E5"/>
    <w:rsid w:val="006F2CC5"/>
    <w:rsid w:val="006F2D0E"/>
    <w:rsid w:val="006F2E55"/>
    <w:rsid w:val="006F2EA1"/>
    <w:rsid w:val="006F3247"/>
    <w:rsid w:val="006F333F"/>
    <w:rsid w:val="006F33E4"/>
    <w:rsid w:val="006F347B"/>
    <w:rsid w:val="006F3515"/>
    <w:rsid w:val="006F37FC"/>
    <w:rsid w:val="006F390C"/>
    <w:rsid w:val="006F3D62"/>
    <w:rsid w:val="006F4519"/>
    <w:rsid w:val="006F4803"/>
    <w:rsid w:val="006F483B"/>
    <w:rsid w:val="006F4925"/>
    <w:rsid w:val="006F4963"/>
    <w:rsid w:val="006F4B24"/>
    <w:rsid w:val="006F4EB3"/>
    <w:rsid w:val="006F51E1"/>
    <w:rsid w:val="006F52C9"/>
    <w:rsid w:val="006F57B4"/>
    <w:rsid w:val="006F5963"/>
    <w:rsid w:val="006F5E0B"/>
    <w:rsid w:val="006F641B"/>
    <w:rsid w:val="006F66AF"/>
    <w:rsid w:val="006F70D3"/>
    <w:rsid w:val="006F71FF"/>
    <w:rsid w:val="006F798C"/>
    <w:rsid w:val="007001A8"/>
    <w:rsid w:val="007002FD"/>
    <w:rsid w:val="007003EA"/>
    <w:rsid w:val="00700404"/>
    <w:rsid w:val="0070084F"/>
    <w:rsid w:val="00700B0A"/>
    <w:rsid w:val="00700B12"/>
    <w:rsid w:val="00700B4D"/>
    <w:rsid w:val="00700CBF"/>
    <w:rsid w:val="007010E8"/>
    <w:rsid w:val="007013B8"/>
    <w:rsid w:val="0070169F"/>
    <w:rsid w:val="00701A75"/>
    <w:rsid w:val="00701BA9"/>
    <w:rsid w:val="00701C0B"/>
    <w:rsid w:val="00701C40"/>
    <w:rsid w:val="00701EBC"/>
    <w:rsid w:val="007023B3"/>
    <w:rsid w:val="00702877"/>
    <w:rsid w:val="00702C20"/>
    <w:rsid w:val="00702EA5"/>
    <w:rsid w:val="00703368"/>
    <w:rsid w:val="00703932"/>
    <w:rsid w:val="007039F9"/>
    <w:rsid w:val="00703C60"/>
    <w:rsid w:val="00703F38"/>
    <w:rsid w:val="00704311"/>
    <w:rsid w:val="0070440D"/>
    <w:rsid w:val="007044B0"/>
    <w:rsid w:val="00704604"/>
    <w:rsid w:val="00704A70"/>
    <w:rsid w:val="00704B5B"/>
    <w:rsid w:val="00704CF5"/>
    <w:rsid w:val="00704D4A"/>
    <w:rsid w:val="00704FCC"/>
    <w:rsid w:val="0070559C"/>
    <w:rsid w:val="00705813"/>
    <w:rsid w:val="00705A46"/>
    <w:rsid w:val="00705CB5"/>
    <w:rsid w:val="00705E6E"/>
    <w:rsid w:val="007061DE"/>
    <w:rsid w:val="007063E1"/>
    <w:rsid w:val="007067C3"/>
    <w:rsid w:val="007067D2"/>
    <w:rsid w:val="00707583"/>
    <w:rsid w:val="007078A2"/>
    <w:rsid w:val="0070793C"/>
    <w:rsid w:val="00707A88"/>
    <w:rsid w:val="00707C13"/>
    <w:rsid w:val="00707D6D"/>
    <w:rsid w:val="0071018B"/>
    <w:rsid w:val="0071045B"/>
    <w:rsid w:val="00710559"/>
    <w:rsid w:val="00710562"/>
    <w:rsid w:val="007105AF"/>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CEC"/>
    <w:rsid w:val="00712F37"/>
    <w:rsid w:val="00712F93"/>
    <w:rsid w:val="007135CA"/>
    <w:rsid w:val="007136FE"/>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4E9"/>
    <w:rsid w:val="0071775A"/>
    <w:rsid w:val="00717762"/>
    <w:rsid w:val="00717852"/>
    <w:rsid w:val="0071792B"/>
    <w:rsid w:val="00717A7F"/>
    <w:rsid w:val="00717E58"/>
    <w:rsid w:val="00717E63"/>
    <w:rsid w:val="007206BD"/>
    <w:rsid w:val="00720C1A"/>
    <w:rsid w:val="007211CA"/>
    <w:rsid w:val="007211F4"/>
    <w:rsid w:val="0072124C"/>
    <w:rsid w:val="007216D1"/>
    <w:rsid w:val="00721836"/>
    <w:rsid w:val="007219B2"/>
    <w:rsid w:val="00721BE3"/>
    <w:rsid w:val="00721BE5"/>
    <w:rsid w:val="00721CFC"/>
    <w:rsid w:val="00721D77"/>
    <w:rsid w:val="007224D6"/>
    <w:rsid w:val="00722AE1"/>
    <w:rsid w:val="00722DBC"/>
    <w:rsid w:val="00722F8A"/>
    <w:rsid w:val="007230B5"/>
    <w:rsid w:val="007231DA"/>
    <w:rsid w:val="00723219"/>
    <w:rsid w:val="00723392"/>
    <w:rsid w:val="007233B0"/>
    <w:rsid w:val="007235A7"/>
    <w:rsid w:val="00723614"/>
    <w:rsid w:val="00723799"/>
    <w:rsid w:val="007238FB"/>
    <w:rsid w:val="00723EA4"/>
    <w:rsid w:val="00724237"/>
    <w:rsid w:val="0072447C"/>
    <w:rsid w:val="0072496E"/>
    <w:rsid w:val="007249E6"/>
    <w:rsid w:val="00724A83"/>
    <w:rsid w:val="00724C01"/>
    <w:rsid w:val="00724CBF"/>
    <w:rsid w:val="00725039"/>
    <w:rsid w:val="00725214"/>
    <w:rsid w:val="00725480"/>
    <w:rsid w:val="007255AE"/>
    <w:rsid w:val="0072561F"/>
    <w:rsid w:val="00725639"/>
    <w:rsid w:val="007256F4"/>
    <w:rsid w:val="00725D04"/>
    <w:rsid w:val="00725D55"/>
    <w:rsid w:val="00725F1B"/>
    <w:rsid w:val="00725F33"/>
    <w:rsid w:val="0072624B"/>
    <w:rsid w:val="007263D7"/>
    <w:rsid w:val="007263EC"/>
    <w:rsid w:val="00726475"/>
    <w:rsid w:val="007266E5"/>
    <w:rsid w:val="00726AD4"/>
    <w:rsid w:val="00726FDF"/>
    <w:rsid w:val="00727101"/>
    <w:rsid w:val="00727668"/>
    <w:rsid w:val="00727712"/>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2545"/>
    <w:rsid w:val="00732B83"/>
    <w:rsid w:val="00732DA7"/>
    <w:rsid w:val="00733219"/>
    <w:rsid w:val="007334A3"/>
    <w:rsid w:val="007334C5"/>
    <w:rsid w:val="00733A14"/>
    <w:rsid w:val="00733FAF"/>
    <w:rsid w:val="00734A3B"/>
    <w:rsid w:val="00734A5A"/>
    <w:rsid w:val="00734B26"/>
    <w:rsid w:val="00734D12"/>
    <w:rsid w:val="0073516F"/>
    <w:rsid w:val="007352C7"/>
    <w:rsid w:val="007353C9"/>
    <w:rsid w:val="00735BF3"/>
    <w:rsid w:val="00735C1A"/>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34D"/>
    <w:rsid w:val="00737735"/>
    <w:rsid w:val="0073776A"/>
    <w:rsid w:val="00737940"/>
    <w:rsid w:val="00737D45"/>
    <w:rsid w:val="00737E32"/>
    <w:rsid w:val="00737EA9"/>
    <w:rsid w:val="0074002C"/>
    <w:rsid w:val="00740178"/>
    <w:rsid w:val="007402DB"/>
    <w:rsid w:val="00740339"/>
    <w:rsid w:val="007407F5"/>
    <w:rsid w:val="00740891"/>
    <w:rsid w:val="007409C7"/>
    <w:rsid w:val="00740D77"/>
    <w:rsid w:val="007412D3"/>
    <w:rsid w:val="0074143F"/>
    <w:rsid w:val="0074192A"/>
    <w:rsid w:val="00741B0C"/>
    <w:rsid w:val="00741DCC"/>
    <w:rsid w:val="00741DCF"/>
    <w:rsid w:val="00742263"/>
    <w:rsid w:val="00742341"/>
    <w:rsid w:val="00742548"/>
    <w:rsid w:val="0074283E"/>
    <w:rsid w:val="007428A6"/>
    <w:rsid w:val="00742CC8"/>
    <w:rsid w:val="00742D07"/>
    <w:rsid w:val="00742DD0"/>
    <w:rsid w:val="0074326D"/>
    <w:rsid w:val="0074365E"/>
    <w:rsid w:val="007437F8"/>
    <w:rsid w:val="00743FEB"/>
    <w:rsid w:val="00744027"/>
    <w:rsid w:val="007440C5"/>
    <w:rsid w:val="007440E8"/>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27"/>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904"/>
    <w:rsid w:val="007529C9"/>
    <w:rsid w:val="00752D24"/>
    <w:rsid w:val="007531F7"/>
    <w:rsid w:val="00753312"/>
    <w:rsid w:val="00753562"/>
    <w:rsid w:val="0075391C"/>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185"/>
    <w:rsid w:val="007571E4"/>
    <w:rsid w:val="00757345"/>
    <w:rsid w:val="007575F3"/>
    <w:rsid w:val="007579D0"/>
    <w:rsid w:val="00757B0D"/>
    <w:rsid w:val="00757D73"/>
    <w:rsid w:val="00757F66"/>
    <w:rsid w:val="007600B9"/>
    <w:rsid w:val="00760573"/>
    <w:rsid w:val="0076057F"/>
    <w:rsid w:val="007605B5"/>
    <w:rsid w:val="00760701"/>
    <w:rsid w:val="00760845"/>
    <w:rsid w:val="00760A0D"/>
    <w:rsid w:val="00760C59"/>
    <w:rsid w:val="00760D12"/>
    <w:rsid w:val="007610F5"/>
    <w:rsid w:val="0076118C"/>
    <w:rsid w:val="0076153C"/>
    <w:rsid w:val="00761695"/>
    <w:rsid w:val="007617E4"/>
    <w:rsid w:val="00761804"/>
    <w:rsid w:val="0076182F"/>
    <w:rsid w:val="007618DA"/>
    <w:rsid w:val="00761A5C"/>
    <w:rsid w:val="00761FA3"/>
    <w:rsid w:val="00762044"/>
    <w:rsid w:val="007623F5"/>
    <w:rsid w:val="00762538"/>
    <w:rsid w:val="00762B25"/>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637"/>
    <w:rsid w:val="00765768"/>
    <w:rsid w:val="00765A76"/>
    <w:rsid w:val="00765BED"/>
    <w:rsid w:val="00765BF8"/>
    <w:rsid w:val="00765CFA"/>
    <w:rsid w:val="00765E61"/>
    <w:rsid w:val="00766134"/>
    <w:rsid w:val="007665D3"/>
    <w:rsid w:val="00766662"/>
    <w:rsid w:val="007666AA"/>
    <w:rsid w:val="0076698B"/>
    <w:rsid w:val="0076699B"/>
    <w:rsid w:val="00766A36"/>
    <w:rsid w:val="00766A8A"/>
    <w:rsid w:val="00766AA7"/>
    <w:rsid w:val="00766B4A"/>
    <w:rsid w:val="00766D4A"/>
    <w:rsid w:val="0076702B"/>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EB"/>
    <w:rsid w:val="00772355"/>
    <w:rsid w:val="007725D7"/>
    <w:rsid w:val="0077278F"/>
    <w:rsid w:val="00772963"/>
    <w:rsid w:val="00772A16"/>
    <w:rsid w:val="00772ADF"/>
    <w:rsid w:val="00772FFD"/>
    <w:rsid w:val="00773053"/>
    <w:rsid w:val="007730D8"/>
    <w:rsid w:val="00773366"/>
    <w:rsid w:val="00773385"/>
    <w:rsid w:val="007735EB"/>
    <w:rsid w:val="007736F6"/>
    <w:rsid w:val="0077377F"/>
    <w:rsid w:val="007737A7"/>
    <w:rsid w:val="007738B5"/>
    <w:rsid w:val="007748CB"/>
    <w:rsid w:val="007748E4"/>
    <w:rsid w:val="00774AB4"/>
    <w:rsid w:val="00774F39"/>
    <w:rsid w:val="007752F6"/>
    <w:rsid w:val="0077532C"/>
    <w:rsid w:val="00775355"/>
    <w:rsid w:val="007755C6"/>
    <w:rsid w:val="00775838"/>
    <w:rsid w:val="0077598E"/>
    <w:rsid w:val="00775DC1"/>
    <w:rsid w:val="00776172"/>
    <w:rsid w:val="00776981"/>
    <w:rsid w:val="007769CC"/>
    <w:rsid w:val="007774CF"/>
    <w:rsid w:val="0077764B"/>
    <w:rsid w:val="0077767F"/>
    <w:rsid w:val="007776B9"/>
    <w:rsid w:val="00777A0F"/>
    <w:rsid w:val="00777D3E"/>
    <w:rsid w:val="00777D82"/>
    <w:rsid w:val="00777E0D"/>
    <w:rsid w:val="007803A6"/>
    <w:rsid w:val="00780445"/>
    <w:rsid w:val="007804E7"/>
    <w:rsid w:val="00780550"/>
    <w:rsid w:val="0078097C"/>
    <w:rsid w:val="00780B79"/>
    <w:rsid w:val="00780BAF"/>
    <w:rsid w:val="00780CC4"/>
    <w:rsid w:val="00780FF3"/>
    <w:rsid w:val="0078121A"/>
    <w:rsid w:val="007815F1"/>
    <w:rsid w:val="00781631"/>
    <w:rsid w:val="00781840"/>
    <w:rsid w:val="00781ADE"/>
    <w:rsid w:val="00781F71"/>
    <w:rsid w:val="0078225A"/>
    <w:rsid w:val="00782737"/>
    <w:rsid w:val="00782812"/>
    <w:rsid w:val="00782C62"/>
    <w:rsid w:val="00782D8D"/>
    <w:rsid w:val="00782F94"/>
    <w:rsid w:val="007832ED"/>
    <w:rsid w:val="00783444"/>
    <w:rsid w:val="007835B1"/>
    <w:rsid w:val="00783631"/>
    <w:rsid w:val="00783A9D"/>
    <w:rsid w:val="00784026"/>
    <w:rsid w:val="00784276"/>
    <w:rsid w:val="00784318"/>
    <w:rsid w:val="007847D8"/>
    <w:rsid w:val="00784896"/>
    <w:rsid w:val="00784BEF"/>
    <w:rsid w:val="00784EBE"/>
    <w:rsid w:val="0078514E"/>
    <w:rsid w:val="007851FB"/>
    <w:rsid w:val="0078548B"/>
    <w:rsid w:val="007855E6"/>
    <w:rsid w:val="00785A88"/>
    <w:rsid w:val="00785C94"/>
    <w:rsid w:val="007864D4"/>
    <w:rsid w:val="00786CB3"/>
    <w:rsid w:val="00786D76"/>
    <w:rsid w:val="007870EE"/>
    <w:rsid w:val="00787505"/>
    <w:rsid w:val="007878BE"/>
    <w:rsid w:val="00787930"/>
    <w:rsid w:val="00787C11"/>
    <w:rsid w:val="00787F43"/>
    <w:rsid w:val="007900EF"/>
    <w:rsid w:val="0079010F"/>
    <w:rsid w:val="007902E6"/>
    <w:rsid w:val="007903FF"/>
    <w:rsid w:val="0079044A"/>
    <w:rsid w:val="00790AA5"/>
    <w:rsid w:val="00790C0B"/>
    <w:rsid w:val="00790E65"/>
    <w:rsid w:val="0079107B"/>
    <w:rsid w:val="0079127D"/>
    <w:rsid w:val="00791555"/>
    <w:rsid w:val="00791D3A"/>
    <w:rsid w:val="00791D6B"/>
    <w:rsid w:val="00791DEF"/>
    <w:rsid w:val="007923D2"/>
    <w:rsid w:val="0079263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C47"/>
    <w:rsid w:val="00796051"/>
    <w:rsid w:val="00796189"/>
    <w:rsid w:val="00796228"/>
    <w:rsid w:val="007964BC"/>
    <w:rsid w:val="007966BE"/>
    <w:rsid w:val="00796757"/>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11E8"/>
    <w:rsid w:val="007A1303"/>
    <w:rsid w:val="007A17E4"/>
    <w:rsid w:val="007A2347"/>
    <w:rsid w:val="007A2A53"/>
    <w:rsid w:val="007A2AD2"/>
    <w:rsid w:val="007A2D30"/>
    <w:rsid w:val="007A2EA9"/>
    <w:rsid w:val="007A2EF6"/>
    <w:rsid w:val="007A2F27"/>
    <w:rsid w:val="007A2FD0"/>
    <w:rsid w:val="007A3259"/>
    <w:rsid w:val="007A32FF"/>
    <w:rsid w:val="007A337D"/>
    <w:rsid w:val="007A38E1"/>
    <w:rsid w:val="007A38F0"/>
    <w:rsid w:val="007A38F5"/>
    <w:rsid w:val="007A3AB3"/>
    <w:rsid w:val="007A3B79"/>
    <w:rsid w:val="007A3CDD"/>
    <w:rsid w:val="007A3F5E"/>
    <w:rsid w:val="007A411E"/>
    <w:rsid w:val="007A430D"/>
    <w:rsid w:val="007A43DE"/>
    <w:rsid w:val="007A4417"/>
    <w:rsid w:val="007A49EC"/>
    <w:rsid w:val="007A51B4"/>
    <w:rsid w:val="007A51DF"/>
    <w:rsid w:val="007A535B"/>
    <w:rsid w:val="007A5363"/>
    <w:rsid w:val="007A551A"/>
    <w:rsid w:val="007A55CA"/>
    <w:rsid w:val="007A581B"/>
    <w:rsid w:val="007A59AA"/>
    <w:rsid w:val="007A5CAC"/>
    <w:rsid w:val="007A5E97"/>
    <w:rsid w:val="007A5FD7"/>
    <w:rsid w:val="007A5FDE"/>
    <w:rsid w:val="007A6108"/>
    <w:rsid w:val="007A6177"/>
    <w:rsid w:val="007A636B"/>
    <w:rsid w:val="007A640E"/>
    <w:rsid w:val="007A652E"/>
    <w:rsid w:val="007A68F9"/>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0EE5"/>
    <w:rsid w:val="007B16BD"/>
    <w:rsid w:val="007B17D0"/>
    <w:rsid w:val="007B1865"/>
    <w:rsid w:val="007B1A9A"/>
    <w:rsid w:val="007B211F"/>
    <w:rsid w:val="007B234D"/>
    <w:rsid w:val="007B249A"/>
    <w:rsid w:val="007B25F0"/>
    <w:rsid w:val="007B2B08"/>
    <w:rsid w:val="007B2C0C"/>
    <w:rsid w:val="007B2CD9"/>
    <w:rsid w:val="007B2CFF"/>
    <w:rsid w:val="007B31C1"/>
    <w:rsid w:val="007B324E"/>
    <w:rsid w:val="007B341D"/>
    <w:rsid w:val="007B341E"/>
    <w:rsid w:val="007B3440"/>
    <w:rsid w:val="007B3460"/>
    <w:rsid w:val="007B34B0"/>
    <w:rsid w:val="007B3BA0"/>
    <w:rsid w:val="007B3BDB"/>
    <w:rsid w:val="007B3C08"/>
    <w:rsid w:val="007B3D10"/>
    <w:rsid w:val="007B3D87"/>
    <w:rsid w:val="007B422D"/>
    <w:rsid w:val="007B42F9"/>
    <w:rsid w:val="007B481E"/>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50"/>
    <w:rsid w:val="007B6B9A"/>
    <w:rsid w:val="007B6F30"/>
    <w:rsid w:val="007B7102"/>
    <w:rsid w:val="007B7247"/>
    <w:rsid w:val="007B7630"/>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4A"/>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EA0"/>
    <w:rsid w:val="007D1F5D"/>
    <w:rsid w:val="007D2282"/>
    <w:rsid w:val="007D23DF"/>
    <w:rsid w:val="007D254C"/>
    <w:rsid w:val="007D2559"/>
    <w:rsid w:val="007D27EC"/>
    <w:rsid w:val="007D2ACB"/>
    <w:rsid w:val="007D2EA2"/>
    <w:rsid w:val="007D30A3"/>
    <w:rsid w:val="007D34BE"/>
    <w:rsid w:val="007D3592"/>
    <w:rsid w:val="007D363A"/>
    <w:rsid w:val="007D38CF"/>
    <w:rsid w:val="007D39F7"/>
    <w:rsid w:val="007D3B1F"/>
    <w:rsid w:val="007D3D0D"/>
    <w:rsid w:val="007D3DFC"/>
    <w:rsid w:val="007D3E04"/>
    <w:rsid w:val="007D42D1"/>
    <w:rsid w:val="007D42DC"/>
    <w:rsid w:val="007D42EF"/>
    <w:rsid w:val="007D44F6"/>
    <w:rsid w:val="007D4ABE"/>
    <w:rsid w:val="007D52B7"/>
    <w:rsid w:val="007D52D3"/>
    <w:rsid w:val="007D53D4"/>
    <w:rsid w:val="007D590E"/>
    <w:rsid w:val="007D5A3D"/>
    <w:rsid w:val="007D5B27"/>
    <w:rsid w:val="007D5D0B"/>
    <w:rsid w:val="007D60D5"/>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4DD"/>
    <w:rsid w:val="007E0658"/>
    <w:rsid w:val="007E0C0A"/>
    <w:rsid w:val="007E0EF6"/>
    <w:rsid w:val="007E147A"/>
    <w:rsid w:val="007E174C"/>
    <w:rsid w:val="007E1868"/>
    <w:rsid w:val="007E1B0B"/>
    <w:rsid w:val="007E1BF5"/>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471"/>
    <w:rsid w:val="007F27A2"/>
    <w:rsid w:val="007F284E"/>
    <w:rsid w:val="007F293D"/>
    <w:rsid w:val="007F2A38"/>
    <w:rsid w:val="007F2C1B"/>
    <w:rsid w:val="007F311B"/>
    <w:rsid w:val="007F34FC"/>
    <w:rsid w:val="007F37C2"/>
    <w:rsid w:val="007F3B55"/>
    <w:rsid w:val="007F3D81"/>
    <w:rsid w:val="007F3DE8"/>
    <w:rsid w:val="007F3F96"/>
    <w:rsid w:val="007F4172"/>
    <w:rsid w:val="007F4C4F"/>
    <w:rsid w:val="007F52B9"/>
    <w:rsid w:val="007F5406"/>
    <w:rsid w:val="007F555E"/>
    <w:rsid w:val="007F5786"/>
    <w:rsid w:val="007F5895"/>
    <w:rsid w:val="007F598D"/>
    <w:rsid w:val="007F5B5C"/>
    <w:rsid w:val="007F5C88"/>
    <w:rsid w:val="007F5DC6"/>
    <w:rsid w:val="007F65D0"/>
    <w:rsid w:val="007F6638"/>
    <w:rsid w:val="007F6763"/>
    <w:rsid w:val="007F6893"/>
    <w:rsid w:val="007F695B"/>
    <w:rsid w:val="007F6B5F"/>
    <w:rsid w:val="007F6CC3"/>
    <w:rsid w:val="007F711B"/>
    <w:rsid w:val="007F73F2"/>
    <w:rsid w:val="007F747F"/>
    <w:rsid w:val="007F7CAD"/>
    <w:rsid w:val="007F7CC8"/>
    <w:rsid w:val="007F7CD6"/>
    <w:rsid w:val="008006ED"/>
    <w:rsid w:val="00800969"/>
    <w:rsid w:val="008009BE"/>
    <w:rsid w:val="00800CEC"/>
    <w:rsid w:val="00800DE0"/>
    <w:rsid w:val="00800F25"/>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F61"/>
    <w:rsid w:val="008036AA"/>
    <w:rsid w:val="008039C0"/>
    <w:rsid w:val="008048DF"/>
    <w:rsid w:val="00804A63"/>
    <w:rsid w:val="00804B9E"/>
    <w:rsid w:val="00804DCC"/>
    <w:rsid w:val="00804E53"/>
    <w:rsid w:val="008052A1"/>
    <w:rsid w:val="00805661"/>
    <w:rsid w:val="00805700"/>
    <w:rsid w:val="00806512"/>
    <w:rsid w:val="00806603"/>
    <w:rsid w:val="0080671D"/>
    <w:rsid w:val="008069BD"/>
    <w:rsid w:val="00806B5C"/>
    <w:rsid w:val="00806F31"/>
    <w:rsid w:val="0080715F"/>
    <w:rsid w:val="00807172"/>
    <w:rsid w:val="00807281"/>
    <w:rsid w:val="008074AB"/>
    <w:rsid w:val="00807709"/>
    <w:rsid w:val="008077C2"/>
    <w:rsid w:val="00807BB5"/>
    <w:rsid w:val="00807D56"/>
    <w:rsid w:val="00807DEB"/>
    <w:rsid w:val="00807E19"/>
    <w:rsid w:val="0081021A"/>
    <w:rsid w:val="00810309"/>
    <w:rsid w:val="00810444"/>
    <w:rsid w:val="008104AE"/>
    <w:rsid w:val="008106A6"/>
    <w:rsid w:val="008108C4"/>
    <w:rsid w:val="008108C6"/>
    <w:rsid w:val="00810931"/>
    <w:rsid w:val="00810BEA"/>
    <w:rsid w:val="00811196"/>
    <w:rsid w:val="00811240"/>
    <w:rsid w:val="00811268"/>
    <w:rsid w:val="00811499"/>
    <w:rsid w:val="00811550"/>
    <w:rsid w:val="00811ACB"/>
    <w:rsid w:val="00811B6D"/>
    <w:rsid w:val="008120B9"/>
    <w:rsid w:val="008121AA"/>
    <w:rsid w:val="00812208"/>
    <w:rsid w:val="0081288C"/>
    <w:rsid w:val="0081290B"/>
    <w:rsid w:val="00812E91"/>
    <w:rsid w:val="00812F54"/>
    <w:rsid w:val="00813000"/>
    <w:rsid w:val="00813217"/>
    <w:rsid w:val="0081336D"/>
    <w:rsid w:val="00813509"/>
    <w:rsid w:val="00813674"/>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E54"/>
    <w:rsid w:val="00815F7B"/>
    <w:rsid w:val="00816082"/>
    <w:rsid w:val="0081618D"/>
    <w:rsid w:val="008162F5"/>
    <w:rsid w:val="00816310"/>
    <w:rsid w:val="008163F4"/>
    <w:rsid w:val="008164BE"/>
    <w:rsid w:val="0081657B"/>
    <w:rsid w:val="00816848"/>
    <w:rsid w:val="00816852"/>
    <w:rsid w:val="008168B3"/>
    <w:rsid w:val="00816BAF"/>
    <w:rsid w:val="00816BCA"/>
    <w:rsid w:val="00816D7A"/>
    <w:rsid w:val="00816E2F"/>
    <w:rsid w:val="00816FB5"/>
    <w:rsid w:val="00817021"/>
    <w:rsid w:val="00817745"/>
    <w:rsid w:val="00817910"/>
    <w:rsid w:val="008179B6"/>
    <w:rsid w:val="00817EB9"/>
    <w:rsid w:val="00817FCE"/>
    <w:rsid w:val="00820147"/>
    <w:rsid w:val="00820315"/>
    <w:rsid w:val="0082066B"/>
    <w:rsid w:val="00820B6D"/>
    <w:rsid w:val="00820D12"/>
    <w:rsid w:val="00820FD7"/>
    <w:rsid w:val="0082100A"/>
    <w:rsid w:val="0082103C"/>
    <w:rsid w:val="008212E4"/>
    <w:rsid w:val="00821A89"/>
    <w:rsid w:val="00821CC1"/>
    <w:rsid w:val="00822051"/>
    <w:rsid w:val="008222BE"/>
    <w:rsid w:val="00822772"/>
    <w:rsid w:val="008227E2"/>
    <w:rsid w:val="00822995"/>
    <w:rsid w:val="00822DEB"/>
    <w:rsid w:val="00822EE9"/>
    <w:rsid w:val="0082303F"/>
    <w:rsid w:val="00823965"/>
    <w:rsid w:val="00823A44"/>
    <w:rsid w:val="00823C25"/>
    <w:rsid w:val="00823FAD"/>
    <w:rsid w:val="00823FBC"/>
    <w:rsid w:val="008243CE"/>
    <w:rsid w:val="008244BF"/>
    <w:rsid w:val="00824547"/>
    <w:rsid w:val="008246C9"/>
    <w:rsid w:val="00824EB2"/>
    <w:rsid w:val="00824F86"/>
    <w:rsid w:val="00825428"/>
    <w:rsid w:val="0082548D"/>
    <w:rsid w:val="00825A69"/>
    <w:rsid w:val="00825E57"/>
    <w:rsid w:val="00826163"/>
    <w:rsid w:val="00826222"/>
    <w:rsid w:val="00826562"/>
    <w:rsid w:val="00826AA5"/>
    <w:rsid w:val="00826BAB"/>
    <w:rsid w:val="00826BAC"/>
    <w:rsid w:val="00826C74"/>
    <w:rsid w:val="00826CF5"/>
    <w:rsid w:val="008271D4"/>
    <w:rsid w:val="008272BE"/>
    <w:rsid w:val="00827493"/>
    <w:rsid w:val="008275B3"/>
    <w:rsid w:val="008278AC"/>
    <w:rsid w:val="00827A15"/>
    <w:rsid w:val="00827B4F"/>
    <w:rsid w:val="00827FE7"/>
    <w:rsid w:val="00830131"/>
    <w:rsid w:val="008304B4"/>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B8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F8"/>
    <w:rsid w:val="0083672C"/>
    <w:rsid w:val="008369A1"/>
    <w:rsid w:val="008369E9"/>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B"/>
    <w:rsid w:val="00841B7C"/>
    <w:rsid w:val="00841B9D"/>
    <w:rsid w:val="00841E6E"/>
    <w:rsid w:val="00841F62"/>
    <w:rsid w:val="00842024"/>
    <w:rsid w:val="00842278"/>
    <w:rsid w:val="0084233F"/>
    <w:rsid w:val="00842355"/>
    <w:rsid w:val="00843097"/>
    <w:rsid w:val="008432D7"/>
    <w:rsid w:val="0084334D"/>
    <w:rsid w:val="008433BB"/>
    <w:rsid w:val="00843524"/>
    <w:rsid w:val="0084386A"/>
    <w:rsid w:val="00843888"/>
    <w:rsid w:val="00843938"/>
    <w:rsid w:val="00843959"/>
    <w:rsid w:val="00843A61"/>
    <w:rsid w:val="00843F13"/>
    <w:rsid w:val="0084420C"/>
    <w:rsid w:val="0084466C"/>
    <w:rsid w:val="00844C6D"/>
    <w:rsid w:val="00844FD7"/>
    <w:rsid w:val="00845031"/>
    <w:rsid w:val="00845199"/>
    <w:rsid w:val="00845502"/>
    <w:rsid w:val="0084562C"/>
    <w:rsid w:val="008459A4"/>
    <w:rsid w:val="00845D6E"/>
    <w:rsid w:val="00845E5B"/>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BEF"/>
    <w:rsid w:val="00850F8F"/>
    <w:rsid w:val="0085109F"/>
    <w:rsid w:val="008511C2"/>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BC"/>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118"/>
    <w:rsid w:val="008612E6"/>
    <w:rsid w:val="008616FA"/>
    <w:rsid w:val="0086178A"/>
    <w:rsid w:val="0086190D"/>
    <w:rsid w:val="00861A9B"/>
    <w:rsid w:val="00861DC9"/>
    <w:rsid w:val="0086236F"/>
    <w:rsid w:val="0086242D"/>
    <w:rsid w:val="008629FE"/>
    <w:rsid w:val="00862D31"/>
    <w:rsid w:val="00862EC0"/>
    <w:rsid w:val="00862F73"/>
    <w:rsid w:val="00862F75"/>
    <w:rsid w:val="00863260"/>
    <w:rsid w:val="00863752"/>
    <w:rsid w:val="00863949"/>
    <w:rsid w:val="00863D05"/>
    <w:rsid w:val="00863EB2"/>
    <w:rsid w:val="00863F87"/>
    <w:rsid w:val="0086401E"/>
    <w:rsid w:val="00864043"/>
    <w:rsid w:val="008641BD"/>
    <w:rsid w:val="00865617"/>
    <w:rsid w:val="008657E8"/>
    <w:rsid w:val="00866017"/>
    <w:rsid w:val="00866503"/>
    <w:rsid w:val="0086665A"/>
    <w:rsid w:val="008667F8"/>
    <w:rsid w:val="0086693C"/>
    <w:rsid w:val="00866D1C"/>
    <w:rsid w:val="00866D5F"/>
    <w:rsid w:val="00866DBE"/>
    <w:rsid w:val="00866E26"/>
    <w:rsid w:val="008670CD"/>
    <w:rsid w:val="00867180"/>
    <w:rsid w:val="0086780A"/>
    <w:rsid w:val="008678AC"/>
    <w:rsid w:val="00867941"/>
    <w:rsid w:val="00867A46"/>
    <w:rsid w:val="00867C95"/>
    <w:rsid w:val="00867E56"/>
    <w:rsid w:val="00870280"/>
    <w:rsid w:val="008702F4"/>
    <w:rsid w:val="008703CF"/>
    <w:rsid w:val="00870612"/>
    <w:rsid w:val="00870666"/>
    <w:rsid w:val="00870820"/>
    <w:rsid w:val="00870A19"/>
    <w:rsid w:val="00870DF3"/>
    <w:rsid w:val="00870E64"/>
    <w:rsid w:val="00871129"/>
    <w:rsid w:val="00871157"/>
    <w:rsid w:val="00871214"/>
    <w:rsid w:val="008712F6"/>
    <w:rsid w:val="00871955"/>
    <w:rsid w:val="00871C98"/>
    <w:rsid w:val="00871D45"/>
    <w:rsid w:val="00871DCE"/>
    <w:rsid w:val="0087231D"/>
    <w:rsid w:val="008729B7"/>
    <w:rsid w:val="00872B9B"/>
    <w:rsid w:val="00872D3A"/>
    <w:rsid w:val="00872DD7"/>
    <w:rsid w:val="00872E62"/>
    <w:rsid w:val="00873025"/>
    <w:rsid w:val="00873523"/>
    <w:rsid w:val="00873700"/>
    <w:rsid w:val="008739A3"/>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68C"/>
    <w:rsid w:val="00875798"/>
    <w:rsid w:val="008759B8"/>
    <w:rsid w:val="00875B3B"/>
    <w:rsid w:val="00875BF5"/>
    <w:rsid w:val="00875ED7"/>
    <w:rsid w:val="00876295"/>
    <w:rsid w:val="0087666E"/>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2D4"/>
    <w:rsid w:val="00882498"/>
    <w:rsid w:val="0088249A"/>
    <w:rsid w:val="00882C58"/>
    <w:rsid w:val="008832F4"/>
    <w:rsid w:val="00883643"/>
    <w:rsid w:val="00883AE7"/>
    <w:rsid w:val="00883B5F"/>
    <w:rsid w:val="00883D1D"/>
    <w:rsid w:val="008840C7"/>
    <w:rsid w:val="0088479B"/>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7D1"/>
    <w:rsid w:val="00886B10"/>
    <w:rsid w:val="00886BD4"/>
    <w:rsid w:val="00886DA8"/>
    <w:rsid w:val="008870AF"/>
    <w:rsid w:val="00887251"/>
    <w:rsid w:val="008872C9"/>
    <w:rsid w:val="00887437"/>
    <w:rsid w:val="00887EE6"/>
    <w:rsid w:val="00887F51"/>
    <w:rsid w:val="00890049"/>
    <w:rsid w:val="008902BC"/>
    <w:rsid w:val="008904AF"/>
    <w:rsid w:val="008906F0"/>
    <w:rsid w:val="008907F0"/>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4C"/>
    <w:rsid w:val="008946D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745"/>
    <w:rsid w:val="008A3A03"/>
    <w:rsid w:val="008A3B91"/>
    <w:rsid w:val="008A4A93"/>
    <w:rsid w:val="008A4B78"/>
    <w:rsid w:val="008A4B7E"/>
    <w:rsid w:val="008A4E03"/>
    <w:rsid w:val="008A5198"/>
    <w:rsid w:val="008A562C"/>
    <w:rsid w:val="008A571C"/>
    <w:rsid w:val="008A5896"/>
    <w:rsid w:val="008A5956"/>
    <w:rsid w:val="008A5DF5"/>
    <w:rsid w:val="008A5E34"/>
    <w:rsid w:val="008A5FBD"/>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05"/>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5E8C"/>
    <w:rsid w:val="008B6087"/>
    <w:rsid w:val="008B62BE"/>
    <w:rsid w:val="008B63FE"/>
    <w:rsid w:val="008B66BF"/>
    <w:rsid w:val="008B6C52"/>
    <w:rsid w:val="008B7085"/>
    <w:rsid w:val="008B7102"/>
    <w:rsid w:val="008B7309"/>
    <w:rsid w:val="008B747D"/>
    <w:rsid w:val="008B768D"/>
    <w:rsid w:val="008B7C7D"/>
    <w:rsid w:val="008B7C8A"/>
    <w:rsid w:val="008C03BD"/>
    <w:rsid w:val="008C055D"/>
    <w:rsid w:val="008C0D77"/>
    <w:rsid w:val="008C0ECB"/>
    <w:rsid w:val="008C104D"/>
    <w:rsid w:val="008C10F2"/>
    <w:rsid w:val="008C15E2"/>
    <w:rsid w:val="008C1A01"/>
    <w:rsid w:val="008C1A29"/>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91D"/>
    <w:rsid w:val="008C603C"/>
    <w:rsid w:val="008C648F"/>
    <w:rsid w:val="008C64B6"/>
    <w:rsid w:val="008C69F0"/>
    <w:rsid w:val="008C6BBC"/>
    <w:rsid w:val="008C6DC1"/>
    <w:rsid w:val="008C7991"/>
    <w:rsid w:val="008C7B0F"/>
    <w:rsid w:val="008C7F20"/>
    <w:rsid w:val="008D00D2"/>
    <w:rsid w:val="008D014E"/>
    <w:rsid w:val="008D035E"/>
    <w:rsid w:val="008D0423"/>
    <w:rsid w:val="008D0488"/>
    <w:rsid w:val="008D0CF0"/>
    <w:rsid w:val="008D0F76"/>
    <w:rsid w:val="008D1404"/>
    <w:rsid w:val="008D14F8"/>
    <w:rsid w:val="008D16B6"/>
    <w:rsid w:val="008D1885"/>
    <w:rsid w:val="008D1BFB"/>
    <w:rsid w:val="008D1F09"/>
    <w:rsid w:val="008D2245"/>
    <w:rsid w:val="008D24A5"/>
    <w:rsid w:val="008D291A"/>
    <w:rsid w:val="008D2EF9"/>
    <w:rsid w:val="008D31AA"/>
    <w:rsid w:val="008D3E6A"/>
    <w:rsid w:val="008D3F87"/>
    <w:rsid w:val="008D4AAF"/>
    <w:rsid w:val="008D4AD9"/>
    <w:rsid w:val="008D4B36"/>
    <w:rsid w:val="008D4D56"/>
    <w:rsid w:val="008D4FB9"/>
    <w:rsid w:val="008D51D0"/>
    <w:rsid w:val="008D5204"/>
    <w:rsid w:val="008D5259"/>
    <w:rsid w:val="008D5845"/>
    <w:rsid w:val="008D5AA5"/>
    <w:rsid w:val="008D644B"/>
    <w:rsid w:val="008D6513"/>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60C"/>
    <w:rsid w:val="008E084F"/>
    <w:rsid w:val="008E0917"/>
    <w:rsid w:val="008E0DB1"/>
    <w:rsid w:val="008E0E08"/>
    <w:rsid w:val="008E0FB8"/>
    <w:rsid w:val="008E10FE"/>
    <w:rsid w:val="008E1549"/>
    <w:rsid w:val="008E1552"/>
    <w:rsid w:val="008E1EDC"/>
    <w:rsid w:val="008E1EF3"/>
    <w:rsid w:val="008E2262"/>
    <w:rsid w:val="008E25DF"/>
    <w:rsid w:val="008E263A"/>
    <w:rsid w:val="008E26C8"/>
    <w:rsid w:val="008E2713"/>
    <w:rsid w:val="008E279D"/>
    <w:rsid w:val="008E2C6F"/>
    <w:rsid w:val="008E2D15"/>
    <w:rsid w:val="008E2E40"/>
    <w:rsid w:val="008E3023"/>
    <w:rsid w:val="008E35DC"/>
    <w:rsid w:val="008E396B"/>
    <w:rsid w:val="008E39A8"/>
    <w:rsid w:val="008E3A6B"/>
    <w:rsid w:val="008E3AB4"/>
    <w:rsid w:val="008E3C6F"/>
    <w:rsid w:val="008E4060"/>
    <w:rsid w:val="008E4266"/>
    <w:rsid w:val="008E4AEF"/>
    <w:rsid w:val="008E4DA5"/>
    <w:rsid w:val="008E4E11"/>
    <w:rsid w:val="008E4EC3"/>
    <w:rsid w:val="008E508E"/>
    <w:rsid w:val="008E52D3"/>
    <w:rsid w:val="008E5378"/>
    <w:rsid w:val="008E537F"/>
    <w:rsid w:val="008E53CE"/>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71A"/>
    <w:rsid w:val="008E784A"/>
    <w:rsid w:val="008E7889"/>
    <w:rsid w:val="008F0023"/>
    <w:rsid w:val="008F04C4"/>
    <w:rsid w:val="008F063A"/>
    <w:rsid w:val="008F0A3F"/>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C7C"/>
    <w:rsid w:val="008F2D07"/>
    <w:rsid w:val="008F2DB0"/>
    <w:rsid w:val="008F3184"/>
    <w:rsid w:val="008F34F1"/>
    <w:rsid w:val="008F364C"/>
    <w:rsid w:val="008F3B3C"/>
    <w:rsid w:val="008F482D"/>
    <w:rsid w:val="008F499E"/>
    <w:rsid w:val="008F54D0"/>
    <w:rsid w:val="008F55CB"/>
    <w:rsid w:val="008F5706"/>
    <w:rsid w:val="008F5B9B"/>
    <w:rsid w:val="008F5E58"/>
    <w:rsid w:val="008F64FF"/>
    <w:rsid w:val="008F6592"/>
    <w:rsid w:val="008F69DD"/>
    <w:rsid w:val="008F6C8B"/>
    <w:rsid w:val="008F722F"/>
    <w:rsid w:val="008F764B"/>
    <w:rsid w:val="008F7721"/>
    <w:rsid w:val="008F798A"/>
    <w:rsid w:val="008F7C4B"/>
    <w:rsid w:val="0090037E"/>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1B6"/>
    <w:rsid w:val="0090421C"/>
    <w:rsid w:val="0090441E"/>
    <w:rsid w:val="0090463E"/>
    <w:rsid w:val="0090470D"/>
    <w:rsid w:val="00904AFA"/>
    <w:rsid w:val="00904EBD"/>
    <w:rsid w:val="009054A9"/>
    <w:rsid w:val="009056FB"/>
    <w:rsid w:val="009058D2"/>
    <w:rsid w:val="00906411"/>
    <w:rsid w:val="009067ED"/>
    <w:rsid w:val="00906C00"/>
    <w:rsid w:val="00906C29"/>
    <w:rsid w:val="00906CB1"/>
    <w:rsid w:val="00906DF6"/>
    <w:rsid w:val="009072D5"/>
    <w:rsid w:val="0090730C"/>
    <w:rsid w:val="009073C9"/>
    <w:rsid w:val="00907430"/>
    <w:rsid w:val="00907520"/>
    <w:rsid w:val="0090763E"/>
    <w:rsid w:val="00907725"/>
    <w:rsid w:val="00907819"/>
    <w:rsid w:val="00907ACA"/>
    <w:rsid w:val="00907BA0"/>
    <w:rsid w:val="00907F82"/>
    <w:rsid w:val="00907FA6"/>
    <w:rsid w:val="00910494"/>
    <w:rsid w:val="00910AD8"/>
    <w:rsid w:val="00910E69"/>
    <w:rsid w:val="00911712"/>
    <w:rsid w:val="009118F1"/>
    <w:rsid w:val="00911B7A"/>
    <w:rsid w:val="00911EA1"/>
    <w:rsid w:val="0091230A"/>
    <w:rsid w:val="00912314"/>
    <w:rsid w:val="00912325"/>
    <w:rsid w:val="00912498"/>
    <w:rsid w:val="00912604"/>
    <w:rsid w:val="00912880"/>
    <w:rsid w:val="00912E8D"/>
    <w:rsid w:val="0091306D"/>
    <w:rsid w:val="009135C6"/>
    <w:rsid w:val="00913759"/>
    <w:rsid w:val="00913800"/>
    <w:rsid w:val="00913B4C"/>
    <w:rsid w:val="00913BF0"/>
    <w:rsid w:val="00913D29"/>
    <w:rsid w:val="00913DF3"/>
    <w:rsid w:val="00913E1B"/>
    <w:rsid w:val="0091401D"/>
    <w:rsid w:val="00914199"/>
    <w:rsid w:val="009142BA"/>
    <w:rsid w:val="009142D4"/>
    <w:rsid w:val="0091452D"/>
    <w:rsid w:val="0091464F"/>
    <w:rsid w:val="009146F8"/>
    <w:rsid w:val="00914B67"/>
    <w:rsid w:val="00915149"/>
    <w:rsid w:val="00915411"/>
    <w:rsid w:val="0091550D"/>
    <w:rsid w:val="00915513"/>
    <w:rsid w:val="0091559D"/>
    <w:rsid w:val="00915637"/>
    <w:rsid w:val="00915B22"/>
    <w:rsid w:val="00915FB9"/>
    <w:rsid w:val="00915FF0"/>
    <w:rsid w:val="00916139"/>
    <w:rsid w:val="0091630F"/>
    <w:rsid w:val="0091639C"/>
    <w:rsid w:val="00916449"/>
    <w:rsid w:val="009164D3"/>
    <w:rsid w:val="00916596"/>
    <w:rsid w:val="00916A94"/>
    <w:rsid w:val="00916BD8"/>
    <w:rsid w:val="00916EF2"/>
    <w:rsid w:val="009174D4"/>
    <w:rsid w:val="009174E1"/>
    <w:rsid w:val="00917658"/>
    <w:rsid w:val="009178C8"/>
    <w:rsid w:val="00917B83"/>
    <w:rsid w:val="009201DE"/>
    <w:rsid w:val="009202B7"/>
    <w:rsid w:val="009204F9"/>
    <w:rsid w:val="00920527"/>
    <w:rsid w:val="009205B2"/>
    <w:rsid w:val="0092086E"/>
    <w:rsid w:val="0092126F"/>
    <w:rsid w:val="009214FF"/>
    <w:rsid w:val="00921856"/>
    <w:rsid w:val="00921D3C"/>
    <w:rsid w:val="0092200C"/>
    <w:rsid w:val="00922015"/>
    <w:rsid w:val="009220B7"/>
    <w:rsid w:val="0092261D"/>
    <w:rsid w:val="009226A4"/>
    <w:rsid w:val="009226B3"/>
    <w:rsid w:val="009229B1"/>
    <w:rsid w:val="00922F12"/>
    <w:rsid w:val="0092313A"/>
    <w:rsid w:val="00923742"/>
    <w:rsid w:val="00923827"/>
    <w:rsid w:val="009238DF"/>
    <w:rsid w:val="00923C5D"/>
    <w:rsid w:val="0092417C"/>
    <w:rsid w:val="009243EE"/>
    <w:rsid w:val="0092476F"/>
    <w:rsid w:val="009247A6"/>
    <w:rsid w:val="0092489A"/>
    <w:rsid w:val="009249B0"/>
    <w:rsid w:val="00924A0B"/>
    <w:rsid w:val="00924A23"/>
    <w:rsid w:val="00924B7E"/>
    <w:rsid w:val="00924F6D"/>
    <w:rsid w:val="00925419"/>
    <w:rsid w:val="00925447"/>
    <w:rsid w:val="009256FF"/>
    <w:rsid w:val="0092574F"/>
    <w:rsid w:val="00925830"/>
    <w:rsid w:val="00925B00"/>
    <w:rsid w:val="00925E66"/>
    <w:rsid w:val="00926073"/>
    <w:rsid w:val="0092662C"/>
    <w:rsid w:val="00926836"/>
    <w:rsid w:val="009268FB"/>
    <w:rsid w:val="009269EC"/>
    <w:rsid w:val="00926A55"/>
    <w:rsid w:val="00926A9B"/>
    <w:rsid w:val="00926AC6"/>
    <w:rsid w:val="00927002"/>
    <w:rsid w:val="00927118"/>
    <w:rsid w:val="009273EC"/>
    <w:rsid w:val="009274CF"/>
    <w:rsid w:val="00927522"/>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A0B"/>
    <w:rsid w:val="00933F34"/>
    <w:rsid w:val="009340CE"/>
    <w:rsid w:val="009341A5"/>
    <w:rsid w:val="009341B2"/>
    <w:rsid w:val="00934277"/>
    <w:rsid w:val="0093428B"/>
    <w:rsid w:val="00934345"/>
    <w:rsid w:val="0093459C"/>
    <w:rsid w:val="00934AA0"/>
    <w:rsid w:val="00934C1B"/>
    <w:rsid w:val="00934EBE"/>
    <w:rsid w:val="00934F61"/>
    <w:rsid w:val="00935234"/>
    <w:rsid w:val="009355FD"/>
    <w:rsid w:val="00935689"/>
    <w:rsid w:val="009356CD"/>
    <w:rsid w:val="0093576E"/>
    <w:rsid w:val="00935C14"/>
    <w:rsid w:val="00935CAC"/>
    <w:rsid w:val="0093614C"/>
    <w:rsid w:val="00936164"/>
    <w:rsid w:val="009361CA"/>
    <w:rsid w:val="00936236"/>
    <w:rsid w:val="00936400"/>
    <w:rsid w:val="009364EC"/>
    <w:rsid w:val="0093682F"/>
    <w:rsid w:val="00936B92"/>
    <w:rsid w:val="00936D01"/>
    <w:rsid w:val="00937079"/>
    <w:rsid w:val="0093734F"/>
    <w:rsid w:val="00937371"/>
    <w:rsid w:val="009375A2"/>
    <w:rsid w:val="009375E9"/>
    <w:rsid w:val="00937716"/>
    <w:rsid w:val="00937A78"/>
    <w:rsid w:val="009403BD"/>
    <w:rsid w:val="009403C4"/>
    <w:rsid w:val="009406B9"/>
    <w:rsid w:val="009409CD"/>
    <w:rsid w:val="00940CA3"/>
    <w:rsid w:val="00940D0C"/>
    <w:rsid w:val="00940D71"/>
    <w:rsid w:val="00940DC6"/>
    <w:rsid w:val="00940EF1"/>
    <w:rsid w:val="009411A4"/>
    <w:rsid w:val="009414D7"/>
    <w:rsid w:val="00941687"/>
    <w:rsid w:val="00941C46"/>
    <w:rsid w:val="00941D46"/>
    <w:rsid w:val="009422DA"/>
    <w:rsid w:val="00942433"/>
    <w:rsid w:val="00942462"/>
    <w:rsid w:val="009424DF"/>
    <w:rsid w:val="00942807"/>
    <w:rsid w:val="0094280D"/>
    <w:rsid w:val="00942837"/>
    <w:rsid w:val="00942B77"/>
    <w:rsid w:val="00942B8B"/>
    <w:rsid w:val="00942C38"/>
    <w:rsid w:val="00942C6B"/>
    <w:rsid w:val="00942F47"/>
    <w:rsid w:val="009435D6"/>
    <w:rsid w:val="00943970"/>
    <w:rsid w:val="00943A68"/>
    <w:rsid w:val="00943CE5"/>
    <w:rsid w:val="00943D10"/>
    <w:rsid w:val="00943E96"/>
    <w:rsid w:val="00943F28"/>
    <w:rsid w:val="00944005"/>
    <w:rsid w:val="00944067"/>
    <w:rsid w:val="0094465B"/>
    <w:rsid w:val="0094469B"/>
    <w:rsid w:val="0094495A"/>
    <w:rsid w:val="00945A71"/>
    <w:rsid w:val="00945D40"/>
    <w:rsid w:val="00945F1F"/>
    <w:rsid w:val="0094600B"/>
    <w:rsid w:val="00946321"/>
    <w:rsid w:val="0094636C"/>
    <w:rsid w:val="009463CC"/>
    <w:rsid w:val="00946428"/>
    <w:rsid w:val="009465F2"/>
    <w:rsid w:val="0094660D"/>
    <w:rsid w:val="00946814"/>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F76"/>
    <w:rsid w:val="009541DA"/>
    <w:rsid w:val="0095446D"/>
    <w:rsid w:val="00954692"/>
    <w:rsid w:val="00954697"/>
    <w:rsid w:val="0095494C"/>
    <w:rsid w:val="00955109"/>
    <w:rsid w:val="00955547"/>
    <w:rsid w:val="009560A8"/>
    <w:rsid w:val="00956266"/>
    <w:rsid w:val="00956689"/>
    <w:rsid w:val="009566FA"/>
    <w:rsid w:val="00956D60"/>
    <w:rsid w:val="00956F10"/>
    <w:rsid w:val="00957263"/>
    <w:rsid w:val="0095738F"/>
    <w:rsid w:val="009574AE"/>
    <w:rsid w:val="009575BA"/>
    <w:rsid w:val="009576AF"/>
    <w:rsid w:val="00957790"/>
    <w:rsid w:val="0095793E"/>
    <w:rsid w:val="00957CE0"/>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3C5"/>
    <w:rsid w:val="00965568"/>
    <w:rsid w:val="0096576F"/>
    <w:rsid w:val="00965930"/>
    <w:rsid w:val="00965A78"/>
    <w:rsid w:val="00965FED"/>
    <w:rsid w:val="00965FFC"/>
    <w:rsid w:val="009662CF"/>
    <w:rsid w:val="00966466"/>
    <w:rsid w:val="009666B3"/>
    <w:rsid w:val="00966B1C"/>
    <w:rsid w:val="00966C15"/>
    <w:rsid w:val="00966F8F"/>
    <w:rsid w:val="009671DE"/>
    <w:rsid w:val="009673CD"/>
    <w:rsid w:val="009676F3"/>
    <w:rsid w:val="00967C5E"/>
    <w:rsid w:val="00967CAE"/>
    <w:rsid w:val="0097061A"/>
    <w:rsid w:val="009706AF"/>
    <w:rsid w:val="00970875"/>
    <w:rsid w:val="009709B0"/>
    <w:rsid w:val="00970D7B"/>
    <w:rsid w:val="009711AE"/>
    <w:rsid w:val="009715C2"/>
    <w:rsid w:val="009717AA"/>
    <w:rsid w:val="00971C1F"/>
    <w:rsid w:val="00971C6E"/>
    <w:rsid w:val="009722A2"/>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7DA"/>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77FA6"/>
    <w:rsid w:val="0098019C"/>
    <w:rsid w:val="009803B5"/>
    <w:rsid w:val="0098044F"/>
    <w:rsid w:val="00980834"/>
    <w:rsid w:val="009809E7"/>
    <w:rsid w:val="00980B27"/>
    <w:rsid w:val="00980EF2"/>
    <w:rsid w:val="00981387"/>
    <w:rsid w:val="009814E3"/>
    <w:rsid w:val="009815ED"/>
    <w:rsid w:val="00981B2B"/>
    <w:rsid w:val="00981BEC"/>
    <w:rsid w:val="00981DFA"/>
    <w:rsid w:val="009826AA"/>
    <w:rsid w:val="00982871"/>
    <w:rsid w:val="0098297E"/>
    <w:rsid w:val="0098303D"/>
    <w:rsid w:val="00983C57"/>
    <w:rsid w:val="00983EEB"/>
    <w:rsid w:val="00984052"/>
    <w:rsid w:val="0098419B"/>
    <w:rsid w:val="00984578"/>
    <w:rsid w:val="009846AF"/>
    <w:rsid w:val="0098487E"/>
    <w:rsid w:val="00984AED"/>
    <w:rsid w:val="00984C3F"/>
    <w:rsid w:val="00984E6C"/>
    <w:rsid w:val="00984F91"/>
    <w:rsid w:val="00985174"/>
    <w:rsid w:val="0098535F"/>
    <w:rsid w:val="009856A4"/>
    <w:rsid w:val="0098571A"/>
    <w:rsid w:val="00985C29"/>
    <w:rsid w:val="00985E97"/>
    <w:rsid w:val="009863DE"/>
    <w:rsid w:val="00986517"/>
    <w:rsid w:val="00986551"/>
    <w:rsid w:val="0098658A"/>
    <w:rsid w:val="00986611"/>
    <w:rsid w:val="0098681E"/>
    <w:rsid w:val="009868BD"/>
    <w:rsid w:val="00986B52"/>
    <w:rsid w:val="00986EB9"/>
    <w:rsid w:val="00986F77"/>
    <w:rsid w:val="00987189"/>
    <w:rsid w:val="009873A3"/>
    <w:rsid w:val="00987669"/>
    <w:rsid w:val="00987B15"/>
    <w:rsid w:val="00987BD6"/>
    <w:rsid w:val="00987F9F"/>
    <w:rsid w:val="00990218"/>
    <w:rsid w:val="009902A0"/>
    <w:rsid w:val="009903A4"/>
    <w:rsid w:val="0099047E"/>
    <w:rsid w:val="00990563"/>
    <w:rsid w:val="00990592"/>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3463"/>
    <w:rsid w:val="009937F9"/>
    <w:rsid w:val="009938F3"/>
    <w:rsid w:val="00993908"/>
    <w:rsid w:val="0099394B"/>
    <w:rsid w:val="00993A72"/>
    <w:rsid w:val="00993BC5"/>
    <w:rsid w:val="00993C1E"/>
    <w:rsid w:val="00993F5E"/>
    <w:rsid w:val="00994144"/>
    <w:rsid w:val="0099431B"/>
    <w:rsid w:val="009946AB"/>
    <w:rsid w:val="00994745"/>
    <w:rsid w:val="00994B58"/>
    <w:rsid w:val="00995012"/>
    <w:rsid w:val="00995300"/>
    <w:rsid w:val="009954B8"/>
    <w:rsid w:val="00995584"/>
    <w:rsid w:val="00995AB2"/>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97B4C"/>
    <w:rsid w:val="009A0094"/>
    <w:rsid w:val="009A01D5"/>
    <w:rsid w:val="009A04B7"/>
    <w:rsid w:val="009A07CA"/>
    <w:rsid w:val="009A0C18"/>
    <w:rsid w:val="009A12D3"/>
    <w:rsid w:val="009A138F"/>
    <w:rsid w:val="009A14EB"/>
    <w:rsid w:val="009A16BB"/>
    <w:rsid w:val="009A18AB"/>
    <w:rsid w:val="009A1981"/>
    <w:rsid w:val="009A1A62"/>
    <w:rsid w:val="009A1C65"/>
    <w:rsid w:val="009A1CB4"/>
    <w:rsid w:val="009A22C1"/>
    <w:rsid w:val="009A244B"/>
    <w:rsid w:val="009A24C3"/>
    <w:rsid w:val="009A260A"/>
    <w:rsid w:val="009A26BF"/>
    <w:rsid w:val="009A285B"/>
    <w:rsid w:val="009A2FDA"/>
    <w:rsid w:val="009A2FE1"/>
    <w:rsid w:val="009A316E"/>
    <w:rsid w:val="009A3310"/>
    <w:rsid w:val="009A3527"/>
    <w:rsid w:val="009A3797"/>
    <w:rsid w:val="009A37B0"/>
    <w:rsid w:val="009A3AA2"/>
    <w:rsid w:val="009A3B35"/>
    <w:rsid w:val="009A3B5A"/>
    <w:rsid w:val="009A3E3F"/>
    <w:rsid w:val="009A3EC1"/>
    <w:rsid w:val="009A3F07"/>
    <w:rsid w:val="009A4024"/>
    <w:rsid w:val="009A4069"/>
    <w:rsid w:val="009A416D"/>
    <w:rsid w:val="009A4175"/>
    <w:rsid w:val="009A42A2"/>
    <w:rsid w:val="009A454B"/>
    <w:rsid w:val="009A4B50"/>
    <w:rsid w:val="009A4E71"/>
    <w:rsid w:val="009A4F13"/>
    <w:rsid w:val="009A509C"/>
    <w:rsid w:val="009A531B"/>
    <w:rsid w:val="009A5765"/>
    <w:rsid w:val="009A57A5"/>
    <w:rsid w:val="009A590B"/>
    <w:rsid w:val="009A5D8A"/>
    <w:rsid w:val="009A5EC0"/>
    <w:rsid w:val="009A62ED"/>
    <w:rsid w:val="009A635C"/>
    <w:rsid w:val="009A63C6"/>
    <w:rsid w:val="009A6653"/>
    <w:rsid w:val="009A7063"/>
    <w:rsid w:val="009A7246"/>
    <w:rsid w:val="009A77DC"/>
    <w:rsid w:val="009A7D34"/>
    <w:rsid w:val="009B013F"/>
    <w:rsid w:val="009B02F7"/>
    <w:rsid w:val="009B06F9"/>
    <w:rsid w:val="009B0700"/>
    <w:rsid w:val="009B0760"/>
    <w:rsid w:val="009B08B8"/>
    <w:rsid w:val="009B0CD0"/>
    <w:rsid w:val="009B0E23"/>
    <w:rsid w:val="009B119F"/>
    <w:rsid w:val="009B11BA"/>
    <w:rsid w:val="009B12B2"/>
    <w:rsid w:val="009B1438"/>
    <w:rsid w:val="009B1472"/>
    <w:rsid w:val="009B1583"/>
    <w:rsid w:val="009B189D"/>
    <w:rsid w:val="009B1C05"/>
    <w:rsid w:val="009B1C0E"/>
    <w:rsid w:val="009B2046"/>
    <w:rsid w:val="009B21FC"/>
    <w:rsid w:val="009B24ED"/>
    <w:rsid w:val="009B253C"/>
    <w:rsid w:val="009B262F"/>
    <w:rsid w:val="009B2A6A"/>
    <w:rsid w:val="009B2C69"/>
    <w:rsid w:val="009B2D8A"/>
    <w:rsid w:val="009B2F94"/>
    <w:rsid w:val="009B327B"/>
    <w:rsid w:val="009B361E"/>
    <w:rsid w:val="009B39C1"/>
    <w:rsid w:val="009B3C07"/>
    <w:rsid w:val="009B3C08"/>
    <w:rsid w:val="009B4664"/>
    <w:rsid w:val="009B47FB"/>
    <w:rsid w:val="009B4A20"/>
    <w:rsid w:val="009B4C8E"/>
    <w:rsid w:val="009B4D6D"/>
    <w:rsid w:val="009B4EF6"/>
    <w:rsid w:val="009B4F05"/>
    <w:rsid w:val="009B4FB6"/>
    <w:rsid w:val="009B56A5"/>
    <w:rsid w:val="009B56A7"/>
    <w:rsid w:val="009B57FD"/>
    <w:rsid w:val="009B58AC"/>
    <w:rsid w:val="009B5D91"/>
    <w:rsid w:val="009B6177"/>
    <w:rsid w:val="009B61B7"/>
    <w:rsid w:val="009B6518"/>
    <w:rsid w:val="009B65FC"/>
    <w:rsid w:val="009B66E9"/>
    <w:rsid w:val="009B66F6"/>
    <w:rsid w:val="009B702A"/>
    <w:rsid w:val="009B708E"/>
    <w:rsid w:val="009B70D3"/>
    <w:rsid w:val="009B71CA"/>
    <w:rsid w:val="009B76E0"/>
    <w:rsid w:val="009B7901"/>
    <w:rsid w:val="009B7947"/>
    <w:rsid w:val="009B7A8B"/>
    <w:rsid w:val="009B7DE9"/>
    <w:rsid w:val="009B7E7B"/>
    <w:rsid w:val="009B7F4E"/>
    <w:rsid w:val="009C033D"/>
    <w:rsid w:val="009C03B7"/>
    <w:rsid w:val="009C0464"/>
    <w:rsid w:val="009C08A8"/>
    <w:rsid w:val="009C0975"/>
    <w:rsid w:val="009C09A6"/>
    <w:rsid w:val="009C0B7C"/>
    <w:rsid w:val="009C0EBE"/>
    <w:rsid w:val="009C1085"/>
    <w:rsid w:val="009C10FD"/>
    <w:rsid w:val="009C160E"/>
    <w:rsid w:val="009C171E"/>
    <w:rsid w:val="009C17F2"/>
    <w:rsid w:val="009C17F7"/>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A"/>
    <w:rsid w:val="009C425D"/>
    <w:rsid w:val="009C435A"/>
    <w:rsid w:val="009C4800"/>
    <w:rsid w:val="009C4C13"/>
    <w:rsid w:val="009C4C97"/>
    <w:rsid w:val="009C4E02"/>
    <w:rsid w:val="009C505D"/>
    <w:rsid w:val="009C5119"/>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B3"/>
    <w:rsid w:val="009D1DB3"/>
    <w:rsid w:val="009D2340"/>
    <w:rsid w:val="009D2695"/>
    <w:rsid w:val="009D2989"/>
    <w:rsid w:val="009D29E0"/>
    <w:rsid w:val="009D2C1B"/>
    <w:rsid w:val="009D2C3A"/>
    <w:rsid w:val="009D3487"/>
    <w:rsid w:val="009D3E5B"/>
    <w:rsid w:val="009D3FC1"/>
    <w:rsid w:val="009D40FB"/>
    <w:rsid w:val="009D4670"/>
    <w:rsid w:val="009D4DDC"/>
    <w:rsid w:val="009D504E"/>
    <w:rsid w:val="009D530B"/>
    <w:rsid w:val="009D5318"/>
    <w:rsid w:val="009D5380"/>
    <w:rsid w:val="009D579E"/>
    <w:rsid w:val="009D592C"/>
    <w:rsid w:val="009D5E9F"/>
    <w:rsid w:val="009D5ED5"/>
    <w:rsid w:val="009D5F8A"/>
    <w:rsid w:val="009D651C"/>
    <w:rsid w:val="009D65B9"/>
    <w:rsid w:val="009D68B3"/>
    <w:rsid w:val="009D68C7"/>
    <w:rsid w:val="009D6914"/>
    <w:rsid w:val="009D6BA0"/>
    <w:rsid w:val="009D6CB0"/>
    <w:rsid w:val="009D6FC1"/>
    <w:rsid w:val="009D70B7"/>
    <w:rsid w:val="009D70D6"/>
    <w:rsid w:val="009D72A8"/>
    <w:rsid w:val="009D75F6"/>
    <w:rsid w:val="009D7601"/>
    <w:rsid w:val="009D79F1"/>
    <w:rsid w:val="009D7D67"/>
    <w:rsid w:val="009E015A"/>
    <w:rsid w:val="009E0232"/>
    <w:rsid w:val="009E09C9"/>
    <w:rsid w:val="009E0E4B"/>
    <w:rsid w:val="009E0E4D"/>
    <w:rsid w:val="009E0EAD"/>
    <w:rsid w:val="009E13EB"/>
    <w:rsid w:val="009E1528"/>
    <w:rsid w:val="009E191D"/>
    <w:rsid w:val="009E19B0"/>
    <w:rsid w:val="009E19B3"/>
    <w:rsid w:val="009E1B70"/>
    <w:rsid w:val="009E1E77"/>
    <w:rsid w:val="009E2233"/>
    <w:rsid w:val="009E22EA"/>
    <w:rsid w:val="009E232E"/>
    <w:rsid w:val="009E2673"/>
    <w:rsid w:val="009E2765"/>
    <w:rsid w:val="009E2795"/>
    <w:rsid w:val="009E2871"/>
    <w:rsid w:val="009E28BA"/>
    <w:rsid w:val="009E2F19"/>
    <w:rsid w:val="009E32A6"/>
    <w:rsid w:val="009E374C"/>
    <w:rsid w:val="009E38AB"/>
    <w:rsid w:val="009E39B5"/>
    <w:rsid w:val="009E3ABD"/>
    <w:rsid w:val="009E3AC0"/>
    <w:rsid w:val="009E3C78"/>
    <w:rsid w:val="009E3C85"/>
    <w:rsid w:val="009E3DC7"/>
    <w:rsid w:val="009E3EAB"/>
    <w:rsid w:val="009E4011"/>
    <w:rsid w:val="009E433A"/>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19"/>
    <w:rsid w:val="009E7468"/>
    <w:rsid w:val="009E7506"/>
    <w:rsid w:val="009E75EC"/>
    <w:rsid w:val="009E78FA"/>
    <w:rsid w:val="009E792E"/>
    <w:rsid w:val="009E7F1B"/>
    <w:rsid w:val="009F0178"/>
    <w:rsid w:val="009F062A"/>
    <w:rsid w:val="009F0AA3"/>
    <w:rsid w:val="009F0BDB"/>
    <w:rsid w:val="009F0D1F"/>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4C9"/>
    <w:rsid w:val="009F47DA"/>
    <w:rsid w:val="009F4AA3"/>
    <w:rsid w:val="009F4C50"/>
    <w:rsid w:val="009F4D33"/>
    <w:rsid w:val="009F4E71"/>
    <w:rsid w:val="009F4EE6"/>
    <w:rsid w:val="009F4F97"/>
    <w:rsid w:val="009F532C"/>
    <w:rsid w:val="009F55FC"/>
    <w:rsid w:val="009F56C9"/>
    <w:rsid w:val="009F57A8"/>
    <w:rsid w:val="009F5894"/>
    <w:rsid w:val="009F5ADD"/>
    <w:rsid w:val="009F5B7F"/>
    <w:rsid w:val="009F5E80"/>
    <w:rsid w:val="009F62D5"/>
    <w:rsid w:val="009F6343"/>
    <w:rsid w:val="009F6577"/>
    <w:rsid w:val="009F66FC"/>
    <w:rsid w:val="009F6B30"/>
    <w:rsid w:val="009F6CA4"/>
    <w:rsid w:val="009F6F45"/>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20BD"/>
    <w:rsid w:val="00A0257B"/>
    <w:rsid w:val="00A0260E"/>
    <w:rsid w:val="00A0289C"/>
    <w:rsid w:val="00A02C60"/>
    <w:rsid w:val="00A02D45"/>
    <w:rsid w:val="00A0300D"/>
    <w:rsid w:val="00A030A7"/>
    <w:rsid w:val="00A0357D"/>
    <w:rsid w:val="00A03DC3"/>
    <w:rsid w:val="00A0414F"/>
    <w:rsid w:val="00A04926"/>
    <w:rsid w:val="00A0497E"/>
    <w:rsid w:val="00A05087"/>
    <w:rsid w:val="00A051F5"/>
    <w:rsid w:val="00A05237"/>
    <w:rsid w:val="00A054F8"/>
    <w:rsid w:val="00A0550C"/>
    <w:rsid w:val="00A05578"/>
    <w:rsid w:val="00A056C1"/>
    <w:rsid w:val="00A06113"/>
    <w:rsid w:val="00A065B4"/>
    <w:rsid w:val="00A065D4"/>
    <w:rsid w:val="00A06AC6"/>
    <w:rsid w:val="00A06C77"/>
    <w:rsid w:val="00A06D7E"/>
    <w:rsid w:val="00A06E60"/>
    <w:rsid w:val="00A06FE9"/>
    <w:rsid w:val="00A070BB"/>
    <w:rsid w:val="00A073ED"/>
    <w:rsid w:val="00A073FE"/>
    <w:rsid w:val="00A07515"/>
    <w:rsid w:val="00A0794E"/>
    <w:rsid w:val="00A07DAE"/>
    <w:rsid w:val="00A07EA0"/>
    <w:rsid w:val="00A100C2"/>
    <w:rsid w:val="00A106B9"/>
    <w:rsid w:val="00A10A86"/>
    <w:rsid w:val="00A10FFE"/>
    <w:rsid w:val="00A110B1"/>
    <w:rsid w:val="00A110DB"/>
    <w:rsid w:val="00A113BD"/>
    <w:rsid w:val="00A114DD"/>
    <w:rsid w:val="00A11A87"/>
    <w:rsid w:val="00A11C07"/>
    <w:rsid w:val="00A11DAD"/>
    <w:rsid w:val="00A12305"/>
    <w:rsid w:val="00A1265D"/>
    <w:rsid w:val="00A126F1"/>
    <w:rsid w:val="00A128E7"/>
    <w:rsid w:val="00A12A26"/>
    <w:rsid w:val="00A12D86"/>
    <w:rsid w:val="00A12D95"/>
    <w:rsid w:val="00A133A6"/>
    <w:rsid w:val="00A136D7"/>
    <w:rsid w:val="00A137D0"/>
    <w:rsid w:val="00A13924"/>
    <w:rsid w:val="00A13B4E"/>
    <w:rsid w:val="00A13B87"/>
    <w:rsid w:val="00A13E5F"/>
    <w:rsid w:val="00A140AF"/>
    <w:rsid w:val="00A14348"/>
    <w:rsid w:val="00A143ED"/>
    <w:rsid w:val="00A143FB"/>
    <w:rsid w:val="00A1462B"/>
    <w:rsid w:val="00A14B99"/>
    <w:rsid w:val="00A15026"/>
    <w:rsid w:val="00A150EC"/>
    <w:rsid w:val="00A15533"/>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1D09"/>
    <w:rsid w:val="00A222AF"/>
    <w:rsid w:val="00A22448"/>
    <w:rsid w:val="00A224D1"/>
    <w:rsid w:val="00A22EC7"/>
    <w:rsid w:val="00A23059"/>
    <w:rsid w:val="00A23137"/>
    <w:rsid w:val="00A231E5"/>
    <w:rsid w:val="00A231F8"/>
    <w:rsid w:val="00A234B5"/>
    <w:rsid w:val="00A23601"/>
    <w:rsid w:val="00A2399A"/>
    <w:rsid w:val="00A23FC9"/>
    <w:rsid w:val="00A241B7"/>
    <w:rsid w:val="00A24462"/>
    <w:rsid w:val="00A245AC"/>
    <w:rsid w:val="00A249EA"/>
    <w:rsid w:val="00A24A0A"/>
    <w:rsid w:val="00A24A49"/>
    <w:rsid w:val="00A24AAC"/>
    <w:rsid w:val="00A24BF9"/>
    <w:rsid w:val="00A24FB1"/>
    <w:rsid w:val="00A25024"/>
    <w:rsid w:val="00A251D5"/>
    <w:rsid w:val="00A2533F"/>
    <w:rsid w:val="00A2552A"/>
    <w:rsid w:val="00A25C26"/>
    <w:rsid w:val="00A2601A"/>
    <w:rsid w:val="00A261CE"/>
    <w:rsid w:val="00A262F2"/>
    <w:rsid w:val="00A26354"/>
    <w:rsid w:val="00A2648E"/>
    <w:rsid w:val="00A265E1"/>
    <w:rsid w:val="00A26631"/>
    <w:rsid w:val="00A26718"/>
    <w:rsid w:val="00A26846"/>
    <w:rsid w:val="00A26892"/>
    <w:rsid w:val="00A268DA"/>
    <w:rsid w:val="00A26F1D"/>
    <w:rsid w:val="00A276B7"/>
    <w:rsid w:val="00A276E4"/>
    <w:rsid w:val="00A27763"/>
    <w:rsid w:val="00A27CF5"/>
    <w:rsid w:val="00A27D1C"/>
    <w:rsid w:val="00A27DAF"/>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2E8C"/>
    <w:rsid w:val="00A33015"/>
    <w:rsid w:val="00A33076"/>
    <w:rsid w:val="00A33121"/>
    <w:rsid w:val="00A33164"/>
    <w:rsid w:val="00A333A2"/>
    <w:rsid w:val="00A333BC"/>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CFF"/>
    <w:rsid w:val="00A35EBF"/>
    <w:rsid w:val="00A3607A"/>
    <w:rsid w:val="00A3625B"/>
    <w:rsid w:val="00A36F3B"/>
    <w:rsid w:val="00A378CB"/>
    <w:rsid w:val="00A37BE0"/>
    <w:rsid w:val="00A37C27"/>
    <w:rsid w:val="00A37FD9"/>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B2"/>
    <w:rsid w:val="00A419F4"/>
    <w:rsid w:val="00A41A12"/>
    <w:rsid w:val="00A41AB4"/>
    <w:rsid w:val="00A41C93"/>
    <w:rsid w:val="00A41D51"/>
    <w:rsid w:val="00A41E12"/>
    <w:rsid w:val="00A41EDA"/>
    <w:rsid w:val="00A423B9"/>
    <w:rsid w:val="00A42467"/>
    <w:rsid w:val="00A42646"/>
    <w:rsid w:val="00A42671"/>
    <w:rsid w:val="00A42D9C"/>
    <w:rsid w:val="00A42F67"/>
    <w:rsid w:val="00A433A5"/>
    <w:rsid w:val="00A435F0"/>
    <w:rsid w:val="00A43697"/>
    <w:rsid w:val="00A43815"/>
    <w:rsid w:val="00A4395F"/>
    <w:rsid w:val="00A43ADA"/>
    <w:rsid w:val="00A43C1D"/>
    <w:rsid w:val="00A43D9C"/>
    <w:rsid w:val="00A4405D"/>
    <w:rsid w:val="00A4407F"/>
    <w:rsid w:val="00A441EF"/>
    <w:rsid w:val="00A4421B"/>
    <w:rsid w:val="00A44531"/>
    <w:rsid w:val="00A44762"/>
    <w:rsid w:val="00A44808"/>
    <w:rsid w:val="00A44A15"/>
    <w:rsid w:val="00A44BA6"/>
    <w:rsid w:val="00A44CEE"/>
    <w:rsid w:val="00A4527C"/>
    <w:rsid w:val="00A452E6"/>
    <w:rsid w:val="00A452ED"/>
    <w:rsid w:val="00A45496"/>
    <w:rsid w:val="00A4596F"/>
    <w:rsid w:val="00A45C0A"/>
    <w:rsid w:val="00A45FE5"/>
    <w:rsid w:val="00A467D4"/>
    <w:rsid w:val="00A469CF"/>
    <w:rsid w:val="00A471AF"/>
    <w:rsid w:val="00A473F9"/>
    <w:rsid w:val="00A4796C"/>
    <w:rsid w:val="00A47A2F"/>
    <w:rsid w:val="00A47C51"/>
    <w:rsid w:val="00A47D19"/>
    <w:rsid w:val="00A47E74"/>
    <w:rsid w:val="00A501C9"/>
    <w:rsid w:val="00A503FB"/>
    <w:rsid w:val="00A50880"/>
    <w:rsid w:val="00A50B6B"/>
    <w:rsid w:val="00A51044"/>
    <w:rsid w:val="00A510CE"/>
    <w:rsid w:val="00A51357"/>
    <w:rsid w:val="00A514E3"/>
    <w:rsid w:val="00A5184F"/>
    <w:rsid w:val="00A51887"/>
    <w:rsid w:val="00A51B9C"/>
    <w:rsid w:val="00A51CF7"/>
    <w:rsid w:val="00A51E6C"/>
    <w:rsid w:val="00A52004"/>
    <w:rsid w:val="00A52329"/>
    <w:rsid w:val="00A5245C"/>
    <w:rsid w:val="00A52476"/>
    <w:rsid w:val="00A52889"/>
    <w:rsid w:val="00A531A6"/>
    <w:rsid w:val="00A53518"/>
    <w:rsid w:val="00A53579"/>
    <w:rsid w:val="00A53607"/>
    <w:rsid w:val="00A53856"/>
    <w:rsid w:val="00A53C6A"/>
    <w:rsid w:val="00A53C98"/>
    <w:rsid w:val="00A54103"/>
    <w:rsid w:val="00A541ED"/>
    <w:rsid w:val="00A5475A"/>
    <w:rsid w:val="00A548C4"/>
    <w:rsid w:val="00A54F6B"/>
    <w:rsid w:val="00A54F6F"/>
    <w:rsid w:val="00A54FBA"/>
    <w:rsid w:val="00A5508C"/>
    <w:rsid w:val="00A55AFC"/>
    <w:rsid w:val="00A55BA3"/>
    <w:rsid w:val="00A55CC2"/>
    <w:rsid w:val="00A56027"/>
    <w:rsid w:val="00A5617A"/>
    <w:rsid w:val="00A561AB"/>
    <w:rsid w:val="00A561C1"/>
    <w:rsid w:val="00A56A74"/>
    <w:rsid w:val="00A5778E"/>
    <w:rsid w:val="00A57F0A"/>
    <w:rsid w:val="00A6003E"/>
    <w:rsid w:val="00A600E5"/>
    <w:rsid w:val="00A6045E"/>
    <w:rsid w:val="00A60660"/>
    <w:rsid w:val="00A60D44"/>
    <w:rsid w:val="00A610A5"/>
    <w:rsid w:val="00A6151F"/>
    <w:rsid w:val="00A618F7"/>
    <w:rsid w:val="00A61A4F"/>
    <w:rsid w:val="00A61F5E"/>
    <w:rsid w:val="00A6244C"/>
    <w:rsid w:val="00A62AA0"/>
    <w:rsid w:val="00A62EB4"/>
    <w:rsid w:val="00A6304A"/>
    <w:rsid w:val="00A63C59"/>
    <w:rsid w:val="00A63CA0"/>
    <w:rsid w:val="00A63CB1"/>
    <w:rsid w:val="00A63D8A"/>
    <w:rsid w:val="00A63EA9"/>
    <w:rsid w:val="00A642D5"/>
    <w:rsid w:val="00A6443A"/>
    <w:rsid w:val="00A649D9"/>
    <w:rsid w:val="00A64DEF"/>
    <w:rsid w:val="00A64F1A"/>
    <w:rsid w:val="00A65163"/>
    <w:rsid w:val="00A651C0"/>
    <w:rsid w:val="00A65A84"/>
    <w:rsid w:val="00A65AE4"/>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B7E"/>
    <w:rsid w:val="00A70D6B"/>
    <w:rsid w:val="00A70E4B"/>
    <w:rsid w:val="00A710E2"/>
    <w:rsid w:val="00A710F0"/>
    <w:rsid w:val="00A715B2"/>
    <w:rsid w:val="00A71897"/>
    <w:rsid w:val="00A71CAF"/>
    <w:rsid w:val="00A71E2C"/>
    <w:rsid w:val="00A7241F"/>
    <w:rsid w:val="00A7293B"/>
    <w:rsid w:val="00A72D65"/>
    <w:rsid w:val="00A72DBF"/>
    <w:rsid w:val="00A73023"/>
    <w:rsid w:val="00A733F2"/>
    <w:rsid w:val="00A737D1"/>
    <w:rsid w:val="00A73981"/>
    <w:rsid w:val="00A739EA"/>
    <w:rsid w:val="00A73AE0"/>
    <w:rsid w:val="00A73B21"/>
    <w:rsid w:val="00A73C61"/>
    <w:rsid w:val="00A73D05"/>
    <w:rsid w:val="00A73E5E"/>
    <w:rsid w:val="00A74153"/>
    <w:rsid w:val="00A743C4"/>
    <w:rsid w:val="00A743EF"/>
    <w:rsid w:val="00A7495A"/>
    <w:rsid w:val="00A74B2B"/>
    <w:rsid w:val="00A7516F"/>
    <w:rsid w:val="00A75655"/>
    <w:rsid w:val="00A7575A"/>
    <w:rsid w:val="00A759ED"/>
    <w:rsid w:val="00A75E65"/>
    <w:rsid w:val="00A760B0"/>
    <w:rsid w:val="00A7626D"/>
    <w:rsid w:val="00A762DC"/>
    <w:rsid w:val="00A76521"/>
    <w:rsid w:val="00A76522"/>
    <w:rsid w:val="00A76C8D"/>
    <w:rsid w:val="00A76CB7"/>
    <w:rsid w:val="00A76CC0"/>
    <w:rsid w:val="00A77416"/>
    <w:rsid w:val="00A774CD"/>
    <w:rsid w:val="00A77798"/>
    <w:rsid w:val="00A77979"/>
    <w:rsid w:val="00A77BD8"/>
    <w:rsid w:val="00A80028"/>
    <w:rsid w:val="00A8019D"/>
    <w:rsid w:val="00A802A0"/>
    <w:rsid w:val="00A806A3"/>
    <w:rsid w:val="00A806E1"/>
    <w:rsid w:val="00A807C6"/>
    <w:rsid w:val="00A808C1"/>
    <w:rsid w:val="00A80970"/>
    <w:rsid w:val="00A809A2"/>
    <w:rsid w:val="00A80B7E"/>
    <w:rsid w:val="00A80E84"/>
    <w:rsid w:val="00A8143C"/>
    <w:rsid w:val="00A8167F"/>
    <w:rsid w:val="00A8172A"/>
    <w:rsid w:val="00A81865"/>
    <w:rsid w:val="00A81897"/>
    <w:rsid w:val="00A818D0"/>
    <w:rsid w:val="00A81998"/>
    <w:rsid w:val="00A821EE"/>
    <w:rsid w:val="00A8235E"/>
    <w:rsid w:val="00A82508"/>
    <w:rsid w:val="00A826AF"/>
    <w:rsid w:val="00A827AD"/>
    <w:rsid w:val="00A82A01"/>
    <w:rsid w:val="00A82F56"/>
    <w:rsid w:val="00A8315E"/>
    <w:rsid w:val="00A833D8"/>
    <w:rsid w:val="00A8383D"/>
    <w:rsid w:val="00A83E4A"/>
    <w:rsid w:val="00A83F21"/>
    <w:rsid w:val="00A83F5B"/>
    <w:rsid w:val="00A847EC"/>
    <w:rsid w:val="00A84BED"/>
    <w:rsid w:val="00A85131"/>
    <w:rsid w:val="00A854A3"/>
    <w:rsid w:val="00A8615C"/>
    <w:rsid w:val="00A864FD"/>
    <w:rsid w:val="00A8651E"/>
    <w:rsid w:val="00A8670F"/>
    <w:rsid w:val="00A86AA2"/>
    <w:rsid w:val="00A86AF1"/>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305"/>
    <w:rsid w:val="00AA03E5"/>
    <w:rsid w:val="00AA07EC"/>
    <w:rsid w:val="00AA08D9"/>
    <w:rsid w:val="00AA0DF2"/>
    <w:rsid w:val="00AA1315"/>
    <w:rsid w:val="00AA1818"/>
    <w:rsid w:val="00AA18C0"/>
    <w:rsid w:val="00AA1C83"/>
    <w:rsid w:val="00AA1DF8"/>
    <w:rsid w:val="00AA2114"/>
    <w:rsid w:val="00AA213C"/>
    <w:rsid w:val="00AA2317"/>
    <w:rsid w:val="00AA2932"/>
    <w:rsid w:val="00AA2AB2"/>
    <w:rsid w:val="00AA30F9"/>
    <w:rsid w:val="00AA33A3"/>
    <w:rsid w:val="00AA3420"/>
    <w:rsid w:val="00AA3B5E"/>
    <w:rsid w:val="00AA3D8E"/>
    <w:rsid w:val="00AA3FEA"/>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C94"/>
    <w:rsid w:val="00AA6E1E"/>
    <w:rsid w:val="00AA7124"/>
    <w:rsid w:val="00AA726F"/>
    <w:rsid w:val="00AA72B3"/>
    <w:rsid w:val="00AA74D6"/>
    <w:rsid w:val="00AA75A6"/>
    <w:rsid w:val="00AA7C4F"/>
    <w:rsid w:val="00AA7D37"/>
    <w:rsid w:val="00AA7E33"/>
    <w:rsid w:val="00AB00B8"/>
    <w:rsid w:val="00AB0B65"/>
    <w:rsid w:val="00AB0E94"/>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3B7A"/>
    <w:rsid w:val="00AB44C3"/>
    <w:rsid w:val="00AB45BF"/>
    <w:rsid w:val="00AB48B7"/>
    <w:rsid w:val="00AB4ED6"/>
    <w:rsid w:val="00AB50D9"/>
    <w:rsid w:val="00AB5157"/>
    <w:rsid w:val="00AB536D"/>
    <w:rsid w:val="00AB542E"/>
    <w:rsid w:val="00AB5794"/>
    <w:rsid w:val="00AB57D6"/>
    <w:rsid w:val="00AB5E67"/>
    <w:rsid w:val="00AB63E9"/>
    <w:rsid w:val="00AB6B48"/>
    <w:rsid w:val="00AB6BF1"/>
    <w:rsid w:val="00AB6C80"/>
    <w:rsid w:val="00AB6D1B"/>
    <w:rsid w:val="00AB6DA2"/>
    <w:rsid w:val="00AB6E16"/>
    <w:rsid w:val="00AB6F76"/>
    <w:rsid w:val="00AB753B"/>
    <w:rsid w:val="00AB7697"/>
    <w:rsid w:val="00AB77A7"/>
    <w:rsid w:val="00AB78E4"/>
    <w:rsid w:val="00AB7A90"/>
    <w:rsid w:val="00AB7AF7"/>
    <w:rsid w:val="00AC0033"/>
    <w:rsid w:val="00AC0AD6"/>
    <w:rsid w:val="00AC0B92"/>
    <w:rsid w:val="00AC0D4E"/>
    <w:rsid w:val="00AC0DD1"/>
    <w:rsid w:val="00AC117E"/>
    <w:rsid w:val="00AC12FE"/>
    <w:rsid w:val="00AC1406"/>
    <w:rsid w:val="00AC1881"/>
    <w:rsid w:val="00AC1ABF"/>
    <w:rsid w:val="00AC1CF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05"/>
    <w:rsid w:val="00AC5D2C"/>
    <w:rsid w:val="00AC60FC"/>
    <w:rsid w:val="00AC64D4"/>
    <w:rsid w:val="00AC6A08"/>
    <w:rsid w:val="00AC6A5A"/>
    <w:rsid w:val="00AC6B87"/>
    <w:rsid w:val="00AC6CE7"/>
    <w:rsid w:val="00AC6F35"/>
    <w:rsid w:val="00AC710A"/>
    <w:rsid w:val="00AC7136"/>
    <w:rsid w:val="00AC79B6"/>
    <w:rsid w:val="00AC7AB6"/>
    <w:rsid w:val="00AC7D6F"/>
    <w:rsid w:val="00AC7EB2"/>
    <w:rsid w:val="00AD0207"/>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5FF"/>
    <w:rsid w:val="00AD265A"/>
    <w:rsid w:val="00AD2977"/>
    <w:rsid w:val="00AD2F12"/>
    <w:rsid w:val="00AD3077"/>
    <w:rsid w:val="00AD3083"/>
    <w:rsid w:val="00AD30D3"/>
    <w:rsid w:val="00AD3184"/>
    <w:rsid w:val="00AD396B"/>
    <w:rsid w:val="00AD39AB"/>
    <w:rsid w:val="00AD3CD7"/>
    <w:rsid w:val="00AD439D"/>
    <w:rsid w:val="00AD4899"/>
    <w:rsid w:val="00AD4CF8"/>
    <w:rsid w:val="00AD4FC0"/>
    <w:rsid w:val="00AD51B8"/>
    <w:rsid w:val="00AD571D"/>
    <w:rsid w:val="00AD572F"/>
    <w:rsid w:val="00AD5882"/>
    <w:rsid w:val="00AD590B"/>
    <w:rsid w:val="00AD5AF8"/>
    <w:rsid w:val="00AD5BAA"/>
    <w:rsid w:val="00AD5CA6"/>
    <w:rsid w:val="00AD5CAA"/>
    <w:rsid w:val="00AD6110"/>
    <w:rsid w:val="00AD622D"/>
    <w:rsid w:val="00AD6262"/>
    <w:rsid w:val="00AD661B"/>
    <w:rsid w:val="00AD68C1"/>
    <w:rsid w:val="00AD690C"/>
    <w:rsid w:val="00AD6C70"/>
    <w:rsid w:val="00AD72C6"/>
    <w:rsid w:val="00AD744A"/>
    <w:rsid w:val="00AD79EF"/>
    <w:rsid w:val="00AD7AFD"/>
    <w:rsid w:val="00AD7DF4"/>
    <w:rsid w:val="00AE0412"/>
    <w:rsid w:val="00AE047E"/>
    <w:rsid w:val="00AE0589"/>
    <w:rsid w:val="00AE05FE"/>
    <w:rsid w:val="00AE067F"/>
    <w:rsid w:val="00AE099A"/>
    <w:rsid w:val="00AE0A44"/>
    <w:rsid w:val="00AE0D01"/>
    <w:rsid w:val="00AE0FF4"/>
    <w:rsid w:val="00AE1573"/>
    <w:rsid w:val="00AE17E3"/>
    <w:rsid w:val="00AE1848"/>
    <w:rsid w:val="00AE1980"/>
    <w:rsid w:val="00AE1B9C"/>
    <w:rsid w:val="00AE1BBE"/>
    <w:rsid w:val="00AE1DBC"/>
    <w:rsid w:val="00AE1F22"/>
    <w:rsid w:val="00AE21FD"/>
    <w:rsid w:val="00AE227F"/>
    <w:rsid w:val="00AE23BD"/>
    <w:rsid w:val="00AE24B9"/>
    <w:rsid w:val="00AE2CC9"/>
    <w:rsid w:val="00AE2EB6"/>
    <w:rsid w:val="00AE2F5A"/>
    <w:rsid w:val="00AE31C2"/>
    <w:rsid w:val="00AE356D"/>
    <w:rsid w:val="00AE35A1"/>
    <w:rsid w:val="00AE387B"/>
    <w:rsid w:val="00AE3B9D"/>
    <w:rsid w:val="00AE3D51"/>
    <w:rsid w:val="00AE3D8C"/>
    <w:rsid w:val="00AE3F86"/>
    <w:rsid w:val="00AE3F92"/>
    <w:rsid w:val="00AE40E5"/>
    <w:rsid w:val="00AE48E3"/>
    <w:rsid w:val="00AE4903"/>
    <w:rsid w:val="00AE49AB"/>
    <w:rsid w:val="00AE4B12"/>
    <w:rsid w:val="00AE4B21"/>
    <w:rsid w:val="00AE4B9B"/>
    <w:rsid w:val="00AE504D"/>
    <w:rsid w:val="00AE53EB"/>
    <w:rsid w:val="00AE54D5"/>
    <w:rsid w:val="00AE5716"/>
    <w:rsid w:val="00AE571B"/>
    <w:rsid w:val="00AE590B"/>
    <w:rsid w:val="00AE5A37"/>
    <w:rsid w:val="00AE5B2A"/>
    <w:rsid w:val="00AE5D91"/>
    <w:rsid w:val="00AE66D9"/>
    <w:rsid w:val="00AE67BB"/>
    <w:rsid w:val="00AE69BA"/>
    <w:rsid w:val="00AE69F7"/>
    <w:rsid w:val="00AE6B1B"/>
    <w:rsid w:val="00AE6B73"/>
    <w:rsid w:val="00AE6CB2"/>
    <w:rsid w:val="00AE6E22"/>
    <w:rsid w:val="00AE6F0A"/>
    <w:rsid w:val="00AE70D3"/>
    <w:rsid w:val="00AE70FC"/>
    <w:rsid w:val="00AE723B"/>
    <w:rsid w:val="00AE7ACD"/>
    <w:rsid w:val="00AE7EE8"/>
    <w:rsid w:val="00AF015E"/>
    <w:rsid w:val="00AF01A6"/>
    <w:rsid w:val="00AF021E"/>
    <w:rsid w:val="00AF051D"/>
    <w:rsid w:val="00AF0726"/>
    <w:rsid w:val="00AF0A2D"/>
    <w:rsid w:val="00AF0B68"/>
    <w:rsid w:val="00AF0E06"/>
    <w:rsid w:val="00AF0E9B"/>
    <w:rsid w:val="00AF0F7F"/>
    <w:rsid w:val="00AF1118"/>
    <w:rsid w:val="00AF16CB"/>
    <w:rsid w:val="00AF1B3C"/>
    <w:rsid w:val="00AF1D07"/>
    <w:rsid w:val="00AF1DEF"/>
    <w:rsid w:val="00AF1F75"/>
    <w:rsid w:val="00AF1F7B"/>
    <w:rsid w:val="00AF20B5"/>
    <w:rsid w:val="00AF2224"/>
    <w:rsid w:val="00AF222E"/>
    <w:rsid w:val="00AF2352"/>
    <w:rsid w:val="00AF2357"/>
    <w:rsid w:val="00AF2359"/>
    <w:rsid w:val="00AF25EF"/>
    <w:rsid w:val="00AF2732"/>
    <w:rsid w:val="00AF2C1E"/>
    <w:rsid w:val="00AF2CD4"/>
    <w:rsid w:val="00AF3136"/>
    <w:rsid w:val="00AF326F"/>
    <w:rsid w:val="00AF3475"/>
    <w:rsid w:val="00AF3639"/>
    <w:rsid w:val="00AF36C7"/>
    <w:rsid w:val="00AF3BDB"/>
    <w:rsid w:val="00AF3CF3"/>
    <w:rsid w:val="00AF40C9"/>
    <w:rsid w:val="00AF44B9"/>
    <w:rsid w:val="00AF469D"/>
    <w:rsid w:val="00AF4712"/>
    <w:rsid w:val="00AF47ED"/>
    <w:rsid w:val="00AF4B69"/>
    <w:rsid w:val="00AF4E59"/>
    <w:rsid w:val="00AF5159"/>
    <w:rsid w:val="00AF546E"/>
    <w:rsid w:val="00AF54EC"/>
    <w:rsid w:val="00AF5544"/>
    <w:rsid w:val="00AF5549"/>
    <w:rsid w:val="00AF5739"/>
    <w:rsid w:val="00AF5941"/>
    <w:rsid w:val="00AF5B8D"/>
    <w:rsid w:val="00AF5D0B"/>
    <w:rsid w:val="00AF5E6B"/>
    <w:rsid w:val="00AF5F3E"/>
    <w:rsid w:val="00AF6674"/>
    <w:rsid w:val="00AF6E5A"/>
    <w:rsid w:val="00AF7251"/>
    <w:rsid w:val="00AF73DC"/>
    <w:rsid w:val="00AF795C"/>
    <w:rsid w:val="00AF7C6C"/>
    <w:rsid w:val="00AF7CB7"/>
    <w:rsid w:val="00AF7D19"/>
    <w:rsid w:val="00AF7F89"/>
    <w:rsid w:val="00AF7FD4"/>
    <w:rsid w:val="00B00A2F"/>
    <w:rsid w:val="00B017FB"/>
    <w:rsid w:val="00B01854"/>
    <w:rsid w:val="00B01B43"/>
    <w:rsid w:val="00B01C2D"/>
    <w:rsid w:val="00B01DCB"/>
    <w:rsid w:val="00B020E6"/>
    <w:rsid w:val="00B023A9"/>
    <w:rsid w:val="00B02444"/>
    <w:rsid w:val="00B02655"/>
    <w:rsid w:val="00B0270D"/>
    <w:rsid w:val="00B02C52"/>
    <w:rsid w:val="00B02CF5"/>
    <w:rsid w:val="00B02DA1"/>
    <w:rsid w:val="00B02E4F"/>
    <w:rsid w:val="00B030F1"/>
    <w:rsid w:val="00B03108"/>
    <w:rsid w:val="00B03231"/>
    <w:rsid w:val="00B03303"/>
    <w:rsid w:val="00B0404F"/>
    <w:rsid w:val="00B04292"/>
    <w:rsid w:val="00B04350"/>
    <w:rsid w:val="00B04440"/>
    <w:rsid w:val="00B04507"/>
    <w:rsid w:val="00B045EC"/>
    <w:rsid w:val="00B0475D"/>
    <w:rsid w:val="00B04868"/>
    <w:rsid w:val="00B04B1A"/>
    <w:rsid w:val="00B04C1E"/>
    <w:rsid w:val="00B04E55"/>
    <w:rsid w:val="00B04FC2"/>
    <w:rsid w:val="00B053B9"/>
    <w:rsid w:val="00B0595C"/>
    <w:rsid w:val="00B05A03"/>
    <w:rsid w:val="00B05E0A"/>
    <w:rsid w:val="00B060F4"/>
    <w:rsid w:val="00B067CA"/>
    <w:rsid w:val="00B068BB"/>
    <w:rsid w:val="00B06AC6"/>
    <w:rsid w:val="00B06C1F"/>
    <w:rsid w:val="00B06C94"/>
    <w:rsid w:val="00B06D6D"/>
    <w:rsid w:val="00B075F6"/>
    <w:rsid w:val="00B07754"/>
    <w:rsid w:val="00B07895"/>
    <w:rsid w:val="00B07B2B"/>
    <w:rsid w:val="00B07D26"/>
    <w:rsid w:val="00B07D28"/>
    <w:rsid w:val="00B07DC1"/>
    <w:rsid w:val="00B07F4F"/>
    <w:rsid w:val="00B07F7B"/>
    <w:rsid w:val="00B1032A"/>
    <w:rsid w:val="00B10496"/>
    <w:rsid w:val="00B105C7"/>
    <w:rsid w:val="00B10AF9"/>
    <w:rsid w:val="00B110D7"/>
    <w:rsid w:val="00B111C1"/>
    <w:rsid w:val="00B1127A"/>
    <w:rsid w:val="00B113B5"/>
    <w:rsid w:val="00B11664"/>
    <w:rsid w:val="00B11880"/>
    <w:rsid w:val="00B118B9"/>
    <w:rsid w:val="00B11B6C"/>
    <w:rsid w:val="00B11DF2"/>
    <w:rsid w:val="00B11F09"/>
    <w:rsid w:val="00B12052"/>
    <w:rsid w:val="00B12393"/>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588"/>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EF8"/>
    <w:rsid w:val="00B20142"/>
    <w:rsid w:val="00B20475"/>
    <w:rsid w:val="00B204AE"/>
    <w:rsid w:val="00B20541"/>
    <w:rsid w:val="00B20575"/>
    <w:rsid w:val="00B2064F"/>
    <w:rsid w:val="00B20AD4"/>
    <w:rsid w:val="00B20B20"/>
    <w:rsid w:val="00B21200"/>
    <w:rsid w:val="00B21545"/>
    <w:rsid w:val="00B216EA"/>
    <w:rsid w:val="00B2192D"/>
    <w:rsid w:val="00B219B2"/>
    <w:rsid w:val="00B21BD3"/>
    <w:rsid w:val="00B21CA4"/>
    <w:rsid w:val="00B221BB"/>
    <w:rsid w:val="00B221FA"/>
    <w:rsid w:val="00B2220A"/>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DAD"/>
    <w:rsid w:val="00B26E1C"/>
    <w:rsid w:val="00B271B8"/>
    <w:rsid w:val="00B276AD"/>
    <w:rsid w:val="00B276C8"/>
    <w:rsid w:val="00B276F7"/>
    <w:rsid w:val="00B2771B"/>
    <w:rsid w:val="00B277F6"/>
    <w:rsid w:val="00B2781F"/>
    <w:rsid w:val="00B27B7C"/>
    <w:rsid w:val="00B27D4B"/>
    <w:rsid w:val="00B27D55"/>
    <w:rsid w:val="00B27D57"/>
    <w:rsid w:val="00B27EF3"/>
    <w:rsid w:val="00B30197"/>
    <w:rsid w:val="00B30252"/>
    <w:rsid w:val="00B30280"/>
    <w:rsid w:val="00B30737"/>
    <w:rsid w:val="00B3084E"/>
    <w:rsid w:val="00B309BA"/>
    <w:rsid w:val="00B30B26"/>
    <w:rsid w:val="00B30CEB"/>
    <w:rsid w:val="00B30CF8"/>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2E3"/>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4FFD"/>
    <w:rsid w:val="00B35005"/>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4009B"/>
    <w:rsid w:val="00B40718"/>
    <w:rsid w:val="00B407C1"/>
    <w:rsid w:val="00B4085E"/>
    <w:rsid w:val="00B40A5C"/>
    <w:rsid w:val="00B40EEC"/>
    <w:rsid w:val="00B40F2C"/>
    <w:rsid w:val="00B41251"/>
    <w:rsid w:val="00B412C6"/>
    <w:rsid w:val="00B415E7"/>
    <w:rsid w:val="00B417EC"/>
    <w:rsid w:val="00B418DE"/>
    <w:rsid w:val="00B41A0C"/>
    <w:rsid w:val="00B41FED"/>
    <w:rsid w:val="00B425FB"/>
    <w:rsid w:val="00B426FF"/>
    <w:rsid w:val="00B42C35"/>
    <w:rsid w:val="00B42E52"/>
    <w:rsid w:val="00B42E75"/>
    <w:rsid w:val="00B42E9B"/>
    <w:rsid w:val="00B42F12"/>
    <w:rsid w:val="00B43232"/>
    <w:rsid w:val="00B43415"/>
    <w:rsid w:val="00B43849"/>
    <w:rsid w:val="00B43A22"/>
    <w:rsid w:val="00B43DFD"/>
    <w:rsid w:val="00B446C7"/>
    <w:rsid w:val="00B4488A"/>
    <w:rsid w:val="00B4527F"/>
    <w:rsid w:val="00B45288"/>
    <w:rsid w:val="00B45294"/>
    <w:rsid w:val="00B4538D"/>
    <w:rsid w:val="00B453B1"/>
    <w:rsid w:val="00B453E4"/>
    <w:rsid w:val="00B453E8"/>
    <w:rsid w:val="00B456E6"/>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F9"/>
    <w:rsid w:val="00B501CF"/>
    <w:rsid w:val="00B5029F"/>
    <w:rsid w:val="00B503B2"/>
    <w:rsid w:val="00B50595"/>
    <w:rsid w:val="00B5070E"/>
    <w:rsid w:val="00B507C2"/>
    <w:rsid w:val="00B5087E"/>
    <w:rsid w:val="00B50894"/>
    <w:rsid w:val="00B50B07"/>
    <w:rsid w:val="00B5127E"/>
    <w:rsid w:val="00B5157C"/>
    <w:rsid w:val="00B519D1"/>
    <w:rsid w:val="00B51B6B"/>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3E92"/>
    <w:rsid w:val="00B540C4"/>
    <w:rsid w:val="00B542A3"/>
    <w:rsid w:val="00B54350"/>
    <w:rsid w:val="00B54731"/>
    <w:rsid w:val="00B54966"/>
    <w:rsid w:val="00B54A60"/>
    <w:rsid w:val="00B54C5F"/>
    <w:rsid w:val="00B54CC3"/>
    <w:rsid w:val="00B54F05"/>
    <w:rsid w:val="00B5509B"/>
    <w:rsid w:val="00B554E2"/>
    <w:rsid w:val="00B558B4"/>
    <w:rsid w:val="00B55B60"/>
    <w:rsid w:val="00B5604E"/>
    <w:rsid w:val="00B56072"/>
    <w:rsid w:val="00B56258"/>
    <w:rsid w:val="00B562E6"/>
    <w:rsid w:val="00B56403"/>
    <w:rsid w:val="00B56608"/>
    <w:rsid w:val="00B5663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417"/>
    <w:rsid w:val="00B6158C"/>
    <w:rsid w:val="00B615D9"/>
    <w:rsid w:val="00B61648"/>
    <w:rsid w:val="00B619F7"/>
    <w:rsid w:val="00B61D40"/>
    <w:rsid w:val="00B61DD7"/>
    <w:rsid w:val="00B61DDC"/>
    <w:rsid w:val="00B62B72"/>
    <w:rsid w:val="00B630D4"/>
    <w:rsid w:val="00B63529"/>
    <w:rsid w:val="00B63DB0"/>
    <w:rsid w:val="00B63E0F"/>
    <w:rsid w:val="00B64101"/>
    <w:rsid w:val="00B6447C"/>
    <w:rsid w:val="00B646C9"/>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602"/>
    <w:rsid w:val="00B72684"/>
    <w:rsid w:val="00B727CB"/>
    <w:rsid w:val="00B72A4C"/>
    <w:rsid w:val="00B72AB2"/>
    <w:rsid w:val="00B72B9A"/>
    <w:rsid w:val="00B73161"/>
    <w:rsid w:val="00B733D0"/>
    <w:rsid w:val="00B737CC"/>
    <w:rsid w:val="00B73CBB"/>
    <w:rsid w:val="00B73EA1"/>
    <w:rsid w:val="00B73F51"/>
    <w:rsid w:val="00B73F7A"/>
    <w:rsid w:val="00B74174"/>
    <w:rsid w:val="00B74407"/>
    <w:rsid w:val="00B745E2"/>
    <w:rsid w:val="00B745E6"/>
    <w:rsid w:val="00B74795"/>
    <w:rsid w:val="00B74A5F"/>
    <w:rsid w:val="00B7559A"/>
    <w:rsid w:val="00B755F5"/>
    <w:rsid w:val="00B75806"/>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53"/>
    <w:rsid w:val="00B810AA"/>
    <w:rsid w:val="00B814D8"/>
    <w:rsid w:val="00B814F9"/>
    <w:rsid w:val="00B81607"/>
    <w:rsid w:val="00B816A7"/>
    <w:rsid w:val="00B81C67"/>
    <w:rsid w:val="00B81EE4"/>
    <w:rsid w:val="00B82255"/>
    <w:rsid w:val="00B82322"/>
    <w:rsid w:val="00B8241C"/>
    <w:rsid w:val="00B826C4"/>
    <w:rsid w:val="00B828C2"/>
    <w:rsid w:val="00B8290A"/>
    <w:rsid w:val="00B8297A"/>
    <w:rsid w:val="00B82983"/>
    <w:rsid w:val="00B82CF4"/>
    <w:rsid w:val="00B83247"/>
    <w:rsid w:val="00B833AC"/>
    <w:rsid w:val="00B83445"/>
    <w:rsid w:val="00B834F0"/>
    <w:rsid w:val="00B83536"/>
    <w:rsid w:val="00B841BD"/>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11E"/>
    <w:rsid w:val="00B874DF"/>
    <w:rsid w:val="00B8761C"/>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160"/>
    <w:rsid w:val="00B92207"/>
    <w:rsid w:val="00B92322"/>
    <w:rsid w:val="00B92506"/>
    <w:rsid w:val="00B927E9"/>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6DE9"/>
    <w:rsid w:val="00B9710C"/>
    <w:rsid w:val="00B9747E"/>
    <w:rsid w:val="00B974C5"/>
    <w:rsid w:val="00B976F2"/>
    <w:rsid w:val="00B9772B"/>
    <w:rsid w:val="00B97B74"/>
    <w:rsid w:val="00BA06FE"/>
    <w:rsid w:val="00BA0904"/>
    <w:rsid w:val="00BA0AF1"/>
    <w:rsid w:val="00BA0B4E"/>
    <w:rsid w:val="00BA0E12"/>
    <w:rsid w:val="00BA0EE8"/>
    <w:rsid w:val="00BA1513"/>
    <w:rsid w:val="00BA17C9"/>
    <w:rsid w:val="00BA1828"/>
    <w:rsid w:val="00BA1ACB"/>
    <w:rsid w:val="00BA23DE"/>
    <w:rsid w:val="00BA24BA"/>
    <w:rsid w:val="00BA26F4"/>
    <w:rsid w:val="00BA316D"/>
    <w:rsid w:val="00BA31E4"/>
    <w:rsid w:val="00BA35C5"/>
    <w:rsid w:val="00BA35D2"/>
    <w:rsid w:val="00BA380D"/>
    <w:rsid w:val="00BA391C"/>
    <w:rsid w:val="00BA39B7"/>
    <w:rsid w:val="00BA3E04"/>
    <w:rsid w:val="00BA405E"/>
    <w:rsid w:val="00BA4091"/>
    <w:rsid w:val="00BA437E"/>
    <w:rsid w:val="00BA4886"/>
    <w:rsid w:val="00BA4976"/>
    <w:rsid w:val="00BA4C3C"/>
    <w:rsid w:val="00BA4D72"/>
    <w:rsid w:val="00BA56FA"/>
    <w:rsid w:val="00BA5738"/>
    <w:rsid w:val="00BA5E8B"/>
    <w:rsid w:val="00BA62F4"/>
    <w:rsid w:val="00BA66E2"/>
    <w:rsid w:val="00BA67C2"/>
    <w:rsid w:val="00BA69E4"/>
    <w:rsid w:val="00BA6F10"/>
    <w:rsid w:val="00BA730C"/>
    <w:rsid w:val="00BA7761"/>
    <w:rsid w:val="00BA7E16"/>
    <w:rsid w:val="00BA7E7D"/>
    <w:rsid w:val="00BB00D9"/>
    <w:rsid w:val="00BB020F"/>
    <w:rsid w:val="00BB0411"/>
    <w:rsid w:val="00BB060A"/>
    <w:rsid w:val="00BB0987"/>
    <w:rsid w:val="00BB0AD5"/>
    <w:rsid w:val="00BB0B4B"/>
    <w:rsid w:val="00BB0B69"/>
    <w:rsid w:val="00BB0E67"/>
    <w:rsid w:val="00BB0F61"/>
    <w:rsid w:val="00BB128C"/>
    <w:rsid w:val="00BB159C"/>
    <w:rsid w:val="00BB15DA"/>
    <w:rsid w:val="00BB19BF"/>
    <w:rsid w:val="00BB1EB5"/>
    <w:rsid w:val="00BB1EBA"/>
    <w:rsid w:val="00BB1F4E"/>
    <w:rsid w:val="00BB21F6"/>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03D"/>
    <w:rsid w:val="00BB53CB"/>
    <w:rsid w:val="00BB542A"/>
    <w:rsid w:val="00BB54FA"/>
    <w:rsid w:val="00BB5569"/>
    <w:rsid w:val="00BB5591"/>
    <w:rsid w:val="00BB5696"/>
    <w:rsid w:val="00BB588B"/>
    <w:rsid w:val="00BB5A22"/>
    <w:rsid w:val="00BB5AFE"/>
    <w:rsid w:val="00BB624A"/>
    <w:rsid w:val="00BB648A"/>
    <w:rsid w:val="00BB64C1"/>
    <w:rsid w:val="00BB65BB"/>
    <w:rsid w:val="00BB661F"/>
    <w:rsid w:val="00BB6AAD"/>
    <w:rsid w:val="00BB6CE7"/>
    <w:rsid w:val="00BB70FA"/>
    <w:rsid w:val="00BB7129"/>
    <w:rsid w:val="00BB74BA"/>
    <w:rsid w:val="00BB74ED"/>
    <w:rsid w:val="00BB76A1"/>
    <w:rsid w:val="00BB7720"/>
    <w:rsid w:val="00BB7733"/>
    <w:rsid w:val="00BB7919"/>
    <w:rsid w:val="00BB7A4A"/>
    <w:rsid w:val="00BB7A99"/>
    <w:rsid w:val="00BB7AE3"/>
    <w:rsid w:val="00BB7AE6"/>
    <w:rsid w:val="00BB7F1D"/>
    <w:rsid w:val="00BC008F"/>
    <w:rsid w:val="00BC1277"/>
    <w:rsid w:val="00BC1780"/>
    <w:rsid w:val="00BC194E"/>
    <w:rsid w:val="00BC20C3"/>
    <w:rsid w:val="00BC21DD"/>
    <w:rsid w:val="00BC22AE"/>
    <w:rsid w:val="00BC292B"/>
    <w:rsid w:val="00BC30B7"/>
    <w:rsid w:val="00BC30BA"/>
    <w:rsid w:val="00BC3587"/>
    <w:rsid w:val="00BC370F"/>
    <w:rsid w:val="00BC372C"/>
    <w:rsid w:val="00BC39E8"/>
    <w:rsid w:val="00BC41A0"/>
    <w:rsid w:val="00BC4424"/>
    <w:rsid w:val="00BC495A"/>
    <w:rsid w:val="00BC5416"/>
    <w:rsid w:val="00BC597A"/>
    <w:rsid w:val="00BC5F78"/>
    <w:rsid w:val="00BC61CF"/>
    <w:rsid w:val="00BC6320"/>
    <w:rsid w:val="00BC64A7"/>
    <w:rsid w:val="00BC657B"/>
    <w:rsid w:val="00BC6AF7"/>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43D"/>
    <w:rsid w:val="00BD56C1"/>
    <w:rsid w:val="00BD5C52"/>
    <w:rsid w:val="00BD5D36"/>
    <w:rsid w:val="00BD5FAB"/>
    <w:rsid w:val="00BD60BD"/>
    <w:rsid w:val="00BD62C4"/>
    <w:rsid w:val="00BD62C8"/>
    <w:rsid w:val="00BD64F5"/>
    <w:rsid w:val="00BD694C"/>
    <w:rsid w:val="00BD6B52"/>
    <w:rsid w:val="00BD725D"/>
    <w:rsid w:val="00BD727E"/>
    <w:rsid w:val="00BD7466"/>
    <w:rsid w:val="00BD777A"/>
    <w:rsid w:val="00BD7BE5"/>
    <w:rsid w:val="00BE04FF"/>
    <w:rsid w:val="00BE052D"/>
    <w:rsid w:val="00BE0582"/>
    <w:rsid w:val="00BE06FF"/>
    <w:rsid w:val="00BE0C08"/>
    <w:rsid w:val="00BE0CC9"/>
    <w:rsid w:val="00BE124F"/>
    <w:rsid w:val="00BE1279"/>
    <w:rsid w:val="00BE12C5"/>
    <w:rsid w:val="00BE12E1"/>
    <w:rsid w:val="00BE135C"/>
    <w:rsid w:val="00BE13DA"/>
    <w:rsid w:val="00BE1706"/>
    <w:rsid w:val="00BE1917"/>
    <w:rsid w:val="00BE192B"/>
    <w:rsid w:val="00BE1BBA"/>
    <w:rsid w:val="00BE1ECC"/>
    <w:rsid w:val="00BE208D"/>
    <w:rsid w:val="00BE210A"/>
    <w:rsid w:val="00BE22D8"/>
    <w:rsid w:val="00BE2579"/>
    <w:rsid w:val="00BE2685"/>
    <w:rsid w:val="00BE2A24"/>
    <w:rsid w:val="00BE2BE2"/>
    <w:rsid w:val="00BE2C43"/>
    <w:rsid w:val="00BE2FEA"/>
    <w:rsid w:val="00BE34B8"/>
    <w:rsid w:val="00BE3F78"/>
    <w:rsid w:val="00BE3F9A"/>
    <w:rsid w:val="00BE3FE9"/>
    <w:rsid w:val="00BE4296"/>
    <w:rsid w:val="00BE42DA"/>
    <w:rsid w:val="00BE4371"/>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7073"/>
    <w:rsid w:val="00BE70CE"/>
    <w:rsid w:val="00BE7166"/>
    <w:rsid w:val="00BE756E"/>
    <w:rsid w:val="00BE7EB2"/>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41D0"/>
    <w:rsid w:val="00BF485A"/>
    <w:rsid w:val="00BF495B"/>
    <w:rsid w:val="00BF4AC4"/>
    <w:rsid w:val="00BF4CF0"/>
    <w:rsid w:val="00BF4D05"/>
    <w:rsid w:val="00BF5637"/>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6E54"/>
    <w:rsid w:val="00BF6EA1"/>
    <w:rsid w:val="00BF6EDB"/>
    <w:rsid w:val="00BF7354"/>
    <w:rsid w:val="00BF7615"/>
    <w:rsid w:val="00BF7B80"/>
    <w:rsid w:val="00BF7B82"/>
    <w:rsid w:val="00BF7C37"/>
    <w:rsid w:val="00BF7D6F"/>
    <w:rsid w:val="00BF7F73"/>
    <w:rsid w:val="00C00044"/>
    <w:rsid w:val="00C001AB"/>
    <w:rsid w:val="00C0043C"/>
    <w:rsid w:val="00C00453"/>
    <w:rsid w:val="00C007D5"/>
    <w:rsid w:val="00C0087D"/>
    <w:rsid w:val="00C00925"/>
    <w:rsid w:val="00C00B43"/>
    <w:rsid w:val="00C00C73"/>
    <w:rsid w:val="00C00C91"/>
    <w:rsid w:val="00C00D27"/>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4E8F"/>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0D"/>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EEC"/>
    <w:rsid w:val="00C13131"/>
    <w:rsid w:val="00C13267"/>
    <w:rsid w:val="00C13680"/>
    <w:rsid w:val="00C13751"/>
    <w:rsid w:val="00C13843"/>
    <w:rsid w:val="00C13868"/>
    <w:rsid w:val="00C138AB"/>
    <w:rsid w:val="00C13938"/>
    <w:rsid w:val="00C1395C"/>
    <w:rsid w:val="00C13A0A"/>
    <w:rsid w:val="00C13B42"/>
    <w:rsid w:val="00C13CD0"/>
    <w:rsid w:val="00C14845"/>
    <w:rsid w:val="00C14881"/>
    <w:rsid w:val="00C14FF4"/>
    <w:rsid w:val="00C152B4"/>
    <w:rsid w:val="00C1531C"/>
    <w:rsid w:val="00C154BB"/>
    <w:rsid w:val="00C15762"/>
    <w:rsid w:val="00C15B81"/>
    <w:rsid w:val="00C16553"/>
    <w:rsid w:val="00C16570"/>
    <w:rsid w:val="00C16623"/>
    <w:rsid w:val="00C16787"/>
    <w:rsid w:val="00C1686F"/>
    <w:rsid w:val="00C16CB9"/>
    <w:rsid w:val="00C16D72"/>
    <w:rsid w:val="00C170CC"/>
    <w:rsid w:val="00C1722D"/>
    <w:rsid w:val="00C17379"/>
    <w:rsid w:val="00C173FE"/>
    <w:rsid w:val="00C17489"/>
    <w:rsid w:val="00C17754"/>
    <w:rsid w:val="00C17BA7"/>
    <w:rsid w:val="00C17BC1"/>
    <w:rsid w:val="00C17C99"/>
    <w:rsid w:val="00C17CD5"/>
    <w:rsid w:val="00C20205"/>
    <w:rsid w:val="00C20227"/>
    <w:rsid w:val="00C20568"/>
    <w:rsid w:val="00C2056D"/>
    <w:rsid w:val="00C209BF"/>
    <w:rsid w:val="00C20A15"/>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D10"/>
    <w:rsid w:val="00C23D13"/>
    <w:rsid w:val="00C23EBF"/>
    <w:rsid w:val="00C24055"/>
    <w:rsid w:val="00C242D2"/>
    <w:rsid w:val="00C246AA"/>
    <w:rsid w:val="00C2480A"/>
    <w:rsid w:val="00C24CFE"/>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4B1"/>
    <w:rsid w:val="00C3060C"/>
    <w:rsid w:val="00C3072E"/>
    <w:rsid w:val="00C308E4"/>
    <w:rsid w:val="00C30EA7"/>
    <w:rsid w:val="00C30F16"/>
    <w:rsid w:val="00C31506"/>
    <w:rsid w:val="00C31F8A"/>
    <w:rsid w:val="00C31FB1"/>
    <w:rsid w:val="00C32129"/>
    <w:rsid w:val="00C32800"/>
    <w:rsid w:val="00C3284B"/>
    <w:rsid w:val="00C32DFF"/>
    <w:rsid w:val="00C331F6"/>
    <w:rsid w:val="00C33A84"/>
    <w:rsid w:val="00C33B2A"/>
    <w:rsid w:val="00C33E7C"/>
    <w:rsid w:val="00C33F80"/>
    <w:rsid w:val="00C3400D"/>
    <w:rsid w:val="00C3425F"/>
    <w:rsid w:val="00C342A5"/>
    <w:rsid w:val="00C344D8"/>
    <w:rsid w:val="00C34658"/>
    <w:rsid w:val="00C348ED"/>
    <w:rsid w:val="00C349C5"/>
    <w:rsid w:val="00C34CE7"/>
    <w:rsid w:val="00C34EC9"/>
    <w:rsid w:val="00C34FDC"/>
    <w:rsid w:val="00C35414"/>
    <w:rsid w:val="00C357B8"/>
    <w:rsid w:val="00C357D0"/>
    <w:rsid w:val="00C35A85"/>
    <w:rsid w:val="00C36191"/>
    <w:rsid w:val="00C36289"/>
    <w:rsid w:val="00C36B94"/>
    <w:rsid w:val="00C36EAB"/>
    <w:rsid w:val="00C3705B"/>
    <w:rsid w:val="00C37191"/>
    <w:rsid w:val="00C3764E"/>
    <w:rsid w:val="00C37B4E"/>
    <w:rsid w:val="00C37C3D"/>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50"/>
    <w:rsid w:val="00C454A3"/>
    <w:rsid w:val="00C455CE"/>
    <w:rsid w:val="00C45750"/>
    <w:rsid w:val="00C4593E"/>
    <w:rsid w:val="00C45A0A"/>
    <w:rsid w:val="00C45A75"/>
    <w:rsid w:val="00C4684D"/>
    <w:rsid w:val="00C4690C"/>
    <w:rsid w:val="00C46EE0"/>
    <w:rsid w:val="00C46F82"/>
    <w:rsid w:val="00C4745D"/>
    <w:rsid w:val="00C4746A"/>
    <w:rsid w:val="00C47C00"/>
    <w:rsid w:val="00C500A6"/>
    <w:rsid w:val="00C5015B"/>
    <w:rsid w:val="00C50218"/>
    <w:rsid w:val="00C504E7"/>
    <w:rsid w:val="00C50C38"/>
    <w:rsid w:val="00C5107F"/>
    <w:rsid w:val="00C5120C"/>
    <w:rsid w:val="00C512F0"/>
    <w:rsid w:val="00C51370"/>
    <w:rsid w:val="00C517C8"/>
    <w:rsid w:val="00C5187E"/>
    <w:rsid w:val="00C518B6"/>
    <w:rsid w:val="00C51925"/>
    <w:rsid w:val="00C51AD7"/>
    <w:rsid w:val="00C51BAE"/>
    <w:rsid w:val="00C51D72"/>
    <w:rsid w:val="00C51D84"/>
    <w:rsid w:val="00C51FF0"/>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881"/>
    <w:rsid w:val="00C56A48"/>
    <w:rsid w:val="00C56EF2"/>
    <w:rsid w:val="00C57635"/>
    <w:rsid w:val="00C57693"/>
    <w:rsid w:val="00C576FB"/>
    <w:rsid w:val="00C578B3"/>
    <w:rsid w:val="00C57C8C"/>
    <w:rsid w:val="00C57D81"/>
    <w:rsid w:val="00C57DA2"/>
    <w:rsid w:val="00C57F30"/>
    <w:rsid w:val="00C609EE"/>
    <w:rsid w:val="00C60A1E"/>
    <w:rsid w:val="00C60DBC"/>
    <w:rsid w:val="00C60ED5"/>
    <w:rsid w:val="00C61041"/>
    <w:rsid w:val="00C610DC"/>
    <w:rsid w:val="00C615D3"/>
    <w:rsid w:val="00C6166F"/>
    <w:rsid w:val="00C6191A"/>
    <w:rsid w:val="00C61AB8"/>
    <w:rsid w:val="00C61C1D"/>
    <w:rsid w:val="00C61D6D"/>
    <w:rsid w:val="00C62031"/>
    <w:rsid w:val="00C6219D"/>
    <w:rsid w:val="00C626B3"/>
    <w:rsid w:val="00C62810"/>
    <w:rsid w:val="00C62B15"/>
    <w:rsid w:val="00C63101"/>
    <w:rsid w:val="00C63118"/>
    <w:rsid w:val="00C6319A"/>
    <w:rsid w:val="00C63720"/>
    <w:rsid w:val="00C63C89"/>
    <w:rsid w:val="00C63CE2"/>
    <w:rsid w:val="00C63DAB"/>
    <w:rsid w:val="00C64287"/>
    <w:rsid w:val="00C6454B"/>
    <w:rsid w:val="00C645D7"/>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0E54"/>
    <w:rsid w:val="00C714C3"/>
    <w:rsid w:val="00C714C9"/>
    <w:rsid w:val="00C71516"/>
    <w:rsid w:val="00C7171B"/>
    <w:rsid w:val="00C71DE8"/>
    <w:rsid w:val="00C71E2D"/>
    <w:rsid w:val="00C7249E"/>
    <w:rsid w:val="00C724F4"/>
    <w:rsid w:val="00C727DD"/>
    <w:rsid w:val="00C729FE"/>
    <w:rsid w:val="00C72B13"/>
    <w:rsid w:val="00C72B29"/>
    <w:rsid w:val="00C72C4A"/>
    <w:rsid w:val="00C72D36"/>
    <w:rsid w:val="00C72FDE"/>
    <w:rsid w:val="00C73032"/>
    <w:rsid w:val="00C73207"/>
    <w:rsid w:val="00C73273"/>
    <w:rsid w:val="00C73374"/>
    <w:rsid w:val="00C735DE"/>
    <w:rsid w:val="00C7368C"/>
    <w:rsid w:val="00C74BE0"/>
    <w:rsid w:val="00C74D89"/>
    <w:rsid w:val="00C74DDB"/>
    <w:rsid w:val="00C74FA8"/>
    <w:rsid w:val="00C75002"/>
    <w:rsid w:val="00C750A7"/>
    <w:rsid w:val="00C75103"/>
    <w:rsid w:val="00C754CA"/>
    <w:rsid w:val="00C755C7"/>
    <w:rsid w:val="00C75641"/>
    <w:rsid w:val="00C7575F"/>
    <w:rsid w:val="00C75883"/>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77FF0"/>
    <w:rsid w:val="00C804BD"/>
    <w:rsid w:val="00C80958"/>
    <w:rsid w:val="00C80C24"/>
    <w:rsid w:val="00C80E40"/>
    <w:rsid w:val="00C8107D"/>
    <w:rsid w:val="00C81179"/>
    <w:rsid w:val="00C81455"/>
    <w:rsid w:val="00C814C3"/>
    <w:rsid w:val="00C8176A"/>
    <w:rsid w:val="00C81C8D"/>
    <w:rsid w:val="00C81EF5"/>
    <w:rsid w:val="00C82055"/>
    <w:rsid w:val="00C826FF"/>
    <w:rsid w:val="00C828E1"/>
    <w:rsid w:val="00C82B02"/>
    <w:rsid w:val="00C82B95"/>
    <w:rsid w:val="00C82E27"/>
    <w:rsid w:val="00C831DF"/>
    <w:rsid w:val="00C83223"/>
    <w:rsid w:val="00C834D3"/>
    <w:rsid w:val="00C8376E"/>
    <w:rsid w:val="00C83DB1"/>
    <w:rsid w:val="00C83F95"/>
    <w:rsid w:val="00C840E2"/>
    <w:rsid w:val="00C841F3"/>
    <w:rsid w:val="00C84682"/>
    <w:rsid w:val="00C846DB"/>
    <w:rsid w:val="00C847DE"/>
    <w:rsid w:val="00C84AA1"/>
    <w:rsid w:val="00C84C02"/>
    <w:rsid w:val="00C84F68"/>
    <w:rsid w:val="00C851FD"/>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87C89"/>
    <w:rsid w:val="00C9072F"/>
    <w:rsid w:val="00C90A7C"/>
    <w:rsid w:val="00C90B09"/>
    <w:rsid w:val="00C90E60"/>
    <w:rsid w:val="00C90EB1"/>
    <w:rsid w:val="00C90F6A"/>
    <w:rsid w:val="00C91253"/>
    <w:rsid w:val="00C9133E"/>
    <w:rsid w:val="00C917C1"/>
    <w:rsid w:val="00C91958"/>
    <w:rsid w:val="00C91C65"/>
    <w:rsid w:val="00C920BD"/>
    <w:rsid w:val="00C923D6"/>
    <w:rsid w:val="00C92B70"/>
    <w:rsid w:val="00C92D88"/>
    <w:rsid w:val="00C931CD"/>
    <w:rsid w:val="00C932D2"/>
    <w:rsid w:val="00C93471"/>
    <w:rsid w:val="00C93611"/>
    <w:rsid w:val="00C936A0"/>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4B2"/>
    <w:rsid w:val="00C966B0"/>
    <w:rsid w:val="00C96915"/>
    <w:rsid w:val="00C9707F"/>
    <w:rsid w:val="00C97086"/>
    <w:rsid w:val="00C9715A"/>
    <w:rsid w:val="00C97208"/>
    <w:rsid w:val="00C973B5"/>
    <w:rsid w:val="00C97C92"/>
    <w:rsid w:val="00C97CAC"/>
    <w:rsid w:val="00C97E24"/>
    <w:rsid w:val="00C97EC5"/>
    <w:rsid w:val="00C97EF7"/>
    <w:rsid w:val="00C97EF8"/>
    <w:rsid w:val="00CA012A"/>
    <w:rsid w:val="00CA01D7"/>
    <w:rsid w:val="00CA026B"/>
    <w:rsid w:val="00CA02C5"/>
    <w:rsid w:val="00CA06EC"/>
    <w:rsid w:val="00CA0A6E"/>
    <w:rsid w:val="00CA0CCB"/>
    <w:rsid w:val="00CA0FFF"/>
    <w:rsid w:val="00CA103B"/>
    <w:rsid w:val="00CA12C1"/>
    <w:rsid w:val="00CA1386"/>
    <w:rsid w:val="00CA156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707"/>
    <w:rsid w:val="00CA7881"/>
    <w:rsid w:val="00CA7A6B"/>
    <w:rsid w:val="00CA7BE8"/>
    <w:rsid w:val="00CA7D3F"/>
    <w:rsid w:val="00CB0335"/>
    <w:rsid w:val="00CB08BB"/>
    <w:rsid w:val="00CB12D2"/>
    <w:rsid w:val="00CB1473"/>
    <w:rsid w:val="00CB158E"/>
    <w:rsid w:val="00CB17F3"/>
    <w:rsid w:val="00CB2446"/>
    <w:rsid w:val="00CB2A24"/>
    <w:rsid w:val="00CB2C1D"/>
    <w:rsid w:val="00CB2D76"/>
    <w:rsid w:val="00CB2EDB"/>
    <w:rsid w:val="00CB2FC0"/>
    <w:rsid w:val="00CB309A"/>
    <w:rsid w:val="00CB313D"/>
    <w:rsid w:val="00CB316A"/>
    <w:rsid w:val="00CB3211"/>
    <w:rsid w:val="00CB3232"/>
    <w:rsid w:val="00CB3550"/>
    <w:rsid w:val="00CB39EB"/>
    <w:rsid w:val="00CB3D1C"/>
    <w:rsid w:val="00CB3FF9"/>
    <w:rsid w:val="00CB42EB"/>
    <w:rsid w:val="00CB4BD8"/>
    <w:rsid w:val="00CB4C77"/>
    <w:rsid w:val="00CB4D5C"/>
    <w:rsid w:val="00CB4D9C"/>
    <w:rsid w:val="00CB4F41"/>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B7F66"/>
    <w:rsid w:val="00CC012D"/>
    <w:rsid w:val="00CC03A1"/>
    <w:rsid w:val="00CC051C"/>
    <w:rsid w:val="00CC07C9"/>
    <w:rsid w:val="00CC0802"/>
    <w:rsid w:val="00CC081A"/>
    <w:rsid w:val="00CC0A91"/>
    <w:rsid w:val="00CC0B1A"/>
    <w:rsid w:val="00CC1090"/>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5010"/>
    <w:rsid w:val="00CC51C1"/>
    <w:rsid w:val="00CC537C"/>
    <w:rsid w:val="00CC560D"/>
    <w:rsid w:val="00CC5632"/>
    <w:rsid w:val="00CC58B1"/>
    <w:rsid w:val="00CC5967"/>
    <w:rsid w:val="00CC5B1E"/>
    <w:rsid w:val="00CC5D41"/>
    <w:rsid w:val="00CC5D95"/>
    <w:rsid w:val="00CC5E8F"/>
    <w:rsid w:val="00CC612A"/>
    <w:rsid w:val="00CC6441"/>
    <w:rsid w:val="00CC644E"/>
    <w:rsid w:val="00CC692E"/>
    <w:rsid w:val="00CC6E42"/>
    <w:rsid w:val="00CC72FB"/>
    <w:rsid w:val="00CD0012"/>
    <w:rsid w:val="00CD001A"/>
    <w:rsid w:val="00CD01C9"/>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456"/>
    <w:rsid w:val="00CD4005"/>
    <w:rsid w:val="00CD4582"/>
    <w:rsid w:val="00CD4FD4"/>
    <w:rsid w:val="00CD5261"/>
    <w:rsid w:val="00CD52CF"/>
    <w:rsid w:val="00CD53FE"/>
    <w:rsid w:val="00CD547D"/>
    <w:rsid w:val="00CD55D0"/>
    <w:rsid w:val="00CD5689"/>
    <w:rsid w:val="00CD591A"/>
    <w:rsid w:val="00CD5983"/>
    <w:rsid w:val="00CD59FE"/>
    <w:rsid w:val="00CD5B32"/>
    <w:rsid w:val="00CD60A9"/>
    <w:rsid w:val="00CD63C9"/>
    <w:rsid w:val="00CD651A"/>
    <w:rsid w:val="00CD6D1E"/>
    <w:rsid w:val="00CD6EAE"/>
    <w:rsid w:val="00CD7064"/>
    <w:rsid w:val="00CD70FA"/>
    <w:rsid w:val="00CD77F8"/>
    <w:rsid w:val="00CD781F"/>
    <w:rsid w:val="00CD7841"/>
    <w:rsid w:val="00CD7D84"/>
    <w:rsid w:val="00CD7F78"/>
    <w:rsid w:val="00CD7FA2"/>
    <w:rsid w:val="00CD7FE9"/>
    <w:rsid w:val="00CE01AD"/>
    <w:rsid w:val="00CE0250"/>
    <w:rsid w:val="00CE0456"/>
    <w:rsid w:val="00CE04E1"/>
    <w:rsid w:val="00CE0840"/>
    <w:rsid w:val="00CE0A55"/>
    <w:rsid w:val="00CE0AFF"/>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6DD"/>
    <w:rsid w:val="00CE571A"/>
    <w:rsid w:val="00CE5839"/>
    <w:rsid w:val="00CE5CF7"/>
    <w:rsid w:val="00CE5DAA"/>
    <w:rsid w:val="00CE5E0A"/>
    <w:rsid w:val="00CE5F14"/>
    <w:rsid w:val="00CE5F38"/>
    <w:rsid w:val="00CE624D"/>
    <w:rsid w:val="00CE62AF"/>
    <w:rsid w:val="00CE643B"/>
    <w:rsid w:val="00CE65E3"/>
    <w:rsid w:val="00CE6626"/>
    <w:rsid w:val="00CE662A"/>
    <w:rsid w:val="00CE6960"/>
    <w:rsid w:val="00CE699B"/>
    <w:rsid w:val="00CE69AE"/>
    <w:rsid w:val="00CE6B6F"/>
    <w:rsid w:val="00CE6C0C"/>
    <w:rsid w:val="00CE6D5C"/>
    <w:rsid w:val="00CE6D60"/>
    <w:rsid w:val="00CE71E7"/>
    <w:rsid w:val="00CE7253"/>
    <w:rsid w:val="00CE72C5"/>
    <w:rsid w:val="00CE769E"/>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CEA"/>
    <w:rsid w:val="00CF1DB6"/>
    <w:rsid w:val="00CF2056"/>
    <w:rsid w:val="00CF2573"/>
    <w:rsid w:val="00CF299F"/>
    <w:rsid w:val="00CF2DBA"/>
    <w:rsid w:val="00CF2DFC"/>
    <w:rsid w:val="00CF2EAA"/>
    <w:rsid w:val="00CF3083"/>
    <w:rsid w:val="00CF33A6"/>
    <w:rsid w:val="00CF35BC"/>
    <w:rsid w:val="00CF36B5"/>
    <w:rsid w:val="00CF3ABB"/>
    <w:rsid w:val="00CF3C08"/>
    <w:rsid w:val="00CF3EDA"/>
    <w:rsid w:val="00CF45E4"/>
    <w:rsid w:val="00CF4D15"/>
    <w:rsid w:val="00CF5056"/>
    <w:rsid w:val="00CF5195"/>
    <w:rsid w:val="00CF51C1"/>
    <w:rsid w:val="00CF54DA"/>
    <w:rsid w:val="00CF5988"/>
    <w:rsid w:val="00CF5C4B"/>
    <w:rsid w:val="00CF5FEF"/>
    <w:rsid w:val="00CF6068"/>
    <w:rsid w:val="00CF6145"/>
    <w:rsid w:val="00CF6305"/>
    <w:rsid w:val="00CF6427"/>
    <w:rsid w:val="00CF67B6"/>
    <w:rsid w:val="00CF685D"/>
    <w:rsid w:val="00CF68FA"/>
    <w:rsid w:val="00CF6C05"/>
    <w:rsid w:val="00CF703B"/>
    <w:rsid w:val="00CF72E9"/>
    <w:rsid w:val="00CF7319"/>
    <w:rsid w:val="00CF73E0"/>
    <w:rsid w:val="00CF7564"/>
    <w:rsid w:val="00CF7970"/>
    <w:rsid w:val="00CF79C9"/>
    <w:rsid w:val="00D00601"/>
    <w:rsid w:val="00D007CE"/>
    <w:rsid w:val="00D00DF6"/>
    <w:rsid w:val="00D01829"/>
    <w:rsid w:val="00D01A20"/>
    <w:rsid w:val="00D01F0A"/>
    <w:rsid w:val="00D021E3"/>
    <w:rsid w:val="00D0220E"/>
    <w:rsid w:val="00D02352"/>
    <w:rsid w:val="00D02403"/>
    <w:rsid w:val="00D025CD"/>
    <w:rsid w:val="00D02688"/>
    <w:rsid w:val="00D02B75"/>
    <w:rsid w:val="00D02C90"/>
    <w:rsid w:val="00D03056"/>
    <w:rsid w:val="00D03544"/>
    <w:rsid w:val="00D037E6"/>
    <w:rsid w:val="00D0388F"/>
    <w:rsid w:val="00D0393E"/>
    <w:rsid w:val="00D03DA9"/>
    <w:rsid w:val="00D03F32"/>
    <w:rsid w:val="00D04046"/>
    <w:rsid w:val="00D040A0"/>
    <w:rsid w:val="00D04A78"/>
    <w:rsid w:val="00D04B4E"/>
    <w:rsid w:val="00D04BFA"/>
    <w:rsid w:val="00D04EED"/>
    <w:rsid w:val="00D0511B"/>
    <w:rsid w:val="00D0527B"/>
    <w:rsid w:val="00D05348"/>
    <w:rsid w:val="00D05409"/>
    <w:rsid w:val="00D05630"/>
    <w:rsid w:val="00D0570A"/>
    <w:rsid w:val="00D058F0"/>
    <w:rsid w:val="00D061D1"/>
    <w:rsid w:val="00D06506"/>
    <w:rsid w:val="00D0652A"/>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71F"/>
    <w:rsid w:val="00D17D34"/>
    <w:rsid w:val="00D17FEA"/>
    <w:rsid w:val="00D20129"/>
    <w:rsid w:val="00D20380"/>
    <w:rsid w:val="00D203CC"/>
    <w:rsid w:val="00D204BF"/>
    <w:rsid w:val="00D2086C"/>
    <w:rsid w:val="00D20DE5"/>
    <w:rsid w:val="00D20E87"/>
    <w:rsid w:val="00D20EB6"/>
    <w:rsid w:val="00D212E6"/>
    <w:rsid w:val="00D21329"/>
    <w:rsid w:val="00D21936"/>
    <w:rsid w:val="00D21D60"/>
    <w:rsid w:val="00D21E70"/>
    <w:rsid w:val="00D21F90"/>
    <w:rsid w:val="00D2217A"/>
    <w:rsid w:val="00D22309"/>
    <w:rsid w:val="00D224A1"/>
    <w:rsid w:val="00D22EEC"/>
    <w:rsid w:val="00D22F34"/>
    <w:rsid w:val="00D22F5C"/>
    <w:rsid w:val="00D2313C"/>
    <w:rsid w:val="00D23406"/>
    <w:rsid w:val="00D234E0"/>
    <w:rsid w:val="00D23618"/>
    <w:rsid w:val="00D23AB4"/>
    <w:rsid w:val="00D23B4A"/>
    <w:rsid w:val="00D23B92"/>
    <w:rsid w:val="00D23C58"/>
    <w:rsid w:val="00D23CE5"/>
    <w:rsid w:val="00D23D07"/>
    <w:rsid w:val="00D242BD"/>
    <w:rsid w:val="00D24368"/>
    <w:rsid w:val="00D247D0"/>
    <w:rsid w:val="00D24AB5"/>
    <w:rsid w:val="00D24C26"/>
    <w:rsid w:val="00D24DE6"/>
    <w:rsid w:val="00D24E1B"/>
    <w:rsid w:val="00D24F65"/>
    <w:rsid w:val="00D25328"/>
    <w:rsid w:val="00D253AD"/>
    <w:rsid w:val="00D253DC"/>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0F2A"/>
    <w:rsid w:val="00D310CD"/>
    <w:rsid w:val="00D3112F"/>
    <w:rsid w:val="00D3146D"/>
    <w:rsid w:val="00D31471"/>
    <w:rsid w:val="00D31495"/>
    <w:rsid w:val="00D3180F"/>
    <w:rsid w:val="00D31923"/>
    <w:rsid w:val="00D31D6F"/>
    <w:rsid w:val="00D31E74"/>
    <w:rsid w:val="00D31EB2"/>
    <w:rsid w:val="00D31F3D"/>
    <w:rsid w:val="00D31F57"/>
    <w:rsid w:val="00D3218B"/>
    <w:rsid w:val="00D32726"/>
    <w:rsid w:val="00D328F2"/>
    <w:rsid w:val="00D329E4"/>
    <w:rsid w:val="00D32D18"/>
    <w:rsid w:val="00D33401"/>
    <w:rsid w:val="00D334E4"/>
    <w:rsid w:val="00D33ABC"/>
    <w:rsid w:val="00D3402E"/>
    <w:rsid w:val="00D340C9"/>
    <w:rsid w:val="00D3418C"/>
    <w:rsid w:val="00D341E9"/>
    <w:rsid w:val="00D34792"/>
    <w:rsid w:val="00D3481A"/>
    <w:rsid w:val="00D34AEA"/>
    <w:rsid w:val="00D35188"/>
    <w:rsid w:val="00D351C3"/>
    <w:rsid w:val="00D351DA"/>
    <w:rsid w:val="00D3521C"/>
    <w:rsid w:val="00D3584E"/>
    <w:rsid w:val="00D359E2"/>
    <w:rsid w:val="00D35D1B"/>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60F"/>
    <w:rsid w:val="00D4177E"/>
    <w:rsid w:val="00D417E6"/>
    <w:rsid w:val="00D418AC"/>
    <w:rsid w:val="00D41A6B"/>
    <w:rsid w:val="00D41FB8"/>
    <w:rsid w:val="00D42319"/>
    <w:rsid w:val="00D424AB"/>
    <w:rsid w:val="00D42C08"/>
    <w:rsid w:val="00D42EF1"/>
    <w:rsid w:val="00D42F31"/>
    <w:rsid w:val="00D430FB"/>
    <w:rsid w:val="00D4336C"/>
    <w:rsid w:val="00D433F2"/>
    <w:rsid w:val="00D436DC"/>
    <w:rsid w:val="00D436E4"/>
    <w:rsid w:val="00D43726"/>
    <w:rsid w:val="00D43920"/>
    <w:rsid w:val="00D43933"/>
    <w:rsid w:val="00D43B2A"/>
    <w:rsid w:val="00D43EB6"/>
    <w:rsid w:val="00D43F73"/>
    <w:rsid w:val="00D44367"/>
    <w:rsid w:val="00D443DF"/>
    <w:rsid w:val="00D44495"/>
    <w:rsid w:val="00D446AF"/>
    <w:rsid w:val="00D44806"/>
    <w:rsid w:val="00D448BE"/>
    <w:rsid w:val="00D44B6A"/>
    <w:rsid w:val="00D44B75"/>
    <w:rsid w:val="00D44CB2"/>
    <w:rsid w:val="00D44CD3"/>
    <w:rsid w:val="00D44DE5"/>
    <w:rsid w:val="00D44EB2"/>
    <w:rsid w:val="00D45359"/>
    <w:rsid w:val="00D45381"/>
    <w:rsid w:val="00D45502"/>
    <w:rsid w:val="00D45506"/>
    <w:rsid w:val="00D45763"/>
    <w:rsid w:val="00D45846"/>
    <w:rsid w:val="00D45D02"/>
    <w:rsid w:val="00D460A4"/>
    <w:rsid w:val="00D46275"/>
    <w:rsid w:val="00D46379"/>
    <w:rsid w:val="00D463D6"/>
    <w:rsid w:val="00D46558"/>
    <w:rsid w:val="00D46692"/>
    <w:rsid w:val="00D468C9"/>
    <w:rsid w:val="00D46E76"/>
    <w:rsid w:val="00D47153"/>
    <w:rsid w:val="00D47345"/>
    <w:rsid w:val="00D477CD"/>
    <w:rsid w:val="00D47B35"/>
    <w:rsid w:val="00D47F23"/>
    <w:rsid w:val="00D47F48"/>
    <w:rsid w:val="00D500A9"/>
    <w:rsid w:val="00D50843"/>
    <w:rsid w:val="00D5097E"/>
    <w:rsid w:val="00D50A12"/>
    <w:rsid w:val="00D50A41"/>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555"/>
    <w:rsid w:val="00D5460E"/>
    <w:rsid w:val="00D54EC8"/>
    <w:rsid w:val="00D54F57"/>
    <w:rsid w:val="00D550AA"/>
    <w:rsid w:val="00D550AD"/>
    <w:rsid w:val="00D551E4"/>
    <w:rsid w:val="00D55348"/>
    <w:rsid w:val="00D553AA"/>
    <w:rsid w:val="00D557E3"/>
    <w:rsid w:val="00D55F19"/>
    <w:rsid w:val="00D560D0"/>
    <w:rsid w:val="00D561F0"/>
    <w:rsid w:val="00D56980"/>
    <w:rsid w:val="00D56B21"/>
    <w:rsid w:val="00D56E38"/>
    <w:rsid w:val="00D56E4E"/>
    <w:rsid w:val="00D56F0A"/>
    <w:rsid w:val="00D57025"/>
    <w:rsid w:val="00D5782A"/>
    <w:rsid w:val="00D57B90"/>
    <w:rsid w:val="00D57DC7"/>
    <w:rsid w:val="00D60026"/>
    <w:rsid w:val="00D60263"/>
    <w:rsid w:val="00D603B8"/>
    <w:rsid w:val="00D60A6F"/>
    <w:rsid w:val="00D60CA9"/>
    <w:rsid w:val="00D6120F"/>
    <w:rsid w:val="00D613BE"/>
    <w:rsid w:val="00D6182C"/>
    <w:rsid w:val="00D61926"/>
    <w:rsid w:val="00D61B14"/>
    <w:rsid w:val="00D61D78"/>
    <w:rsid w:val="00D622F0"/>
    <w:rsid w:val="00D62448"/>
    <w:rsid w:val="00D62CB3"/>
    <w:rsid w:val="00D62CB6"/>
    <w:rsid w:val="00D62DDC"/>
    <w:rsid w:val="00D62DFB"/>
    <w:rsid w:val="00D62E23"/>
    <w:rsid w:val="00D62FA7"/>
    <w:rsid w:val="00D62FBE"/>
    <w:rsid w:val="00D630E3"/>
    <w:rsid w:val="00D63130"/>
    <w:rsid w:val="00D63595"/>
    <w:rsid w:val="00D63615"/>
    <w:rsid w:val="00D636D7"/>
    <w:rsid w:val="00D63706"/>
    <w:rsid w:val="00D6397D"/>
    <w:rsid w:val="00D63B04"/>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CC9"/>
    <w:rsid w:val="00D70D36"/>
    <w:rsid w:val="00D70F1B"/>
    <w:rsid w:val="00D713CE"/>
    <w:rsid w:val="00D71407"/>
    <w:rsid w:val="00D71778"/>
    <w:rsid w:val="00D71BAA"/>
    <w:rsid w:val="00D71E12"/>
    <w:rsid w:val="00D721D0"/>
    <w:rsid w:val="00D724C0"/>
    <w:rsid w:val="00D72522"/>
    <w:rsid w:val="00D726E9"/>
    <w:rsid w:val="00D72BE6"/>
    <w:rsid w:val="00D72D0E"/>
    <w:rsid w:val="00D72E6B"/>
    <w:rsid w:val="00D72EA2"/>
    <w:rsid w:val="00D73559"/>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A31"/>
    <w:rsid w:val="00D75B62"/>
    <w:rsid w:val="00D7635B"/>
    <w:rsid w:val="00D7635F"/>
    <w:rsid w:val="00D76624"/>
    <w:rsid w:val="00D76979"/>
    <w:rsid w:val="00D769D5"/>
    <w:rsid w:val="00D76A92"/>
    <w:rsid w:val="00D76B72"/>
    <w:rsid w:val="00D76DA6"/>
    <w:rsid w:val="00D7717C"/>
    <w:rsid w:val="00D772AF"/>
    <w:rsid w:val="00D77873"/>
    <w:rsid w:val="00D77AD2"/>
    <w:rsid w:val="00D77E0E"/>
    <w:rsid w:val="00D77E13"/>
    <w:rsid w:val="00D77FEE"/>
    <w:rsid w:val="00D806DE"/>
    <w:rsid w:val="00D8113E"/>
    <w:rsid w:val="00D812CE"/>
    <w:rsid w:val="00D81365"/>
    <w:rsid w:val="00D814F8"/>
    <w:rsid w:val="00D816D7"/>
    <w:rsid w:val="00D817F4"/>
    <w:rsid w:val="00D81807"/>
    <w:rsid w:val="00D81E39"/>
    <w:rsid w:val="00D820CB"/>
    <w:rsid w:val="00D82458"/>
    <w:rsid w:val="00D826EC"/>
    <w:rsid w:val="00D828AE"/>
    <w:rsid w:val="00D82972"/>
    <w:rsid w:val="00D82A73"/>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067"/>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6EB8"/>
    <w:rsid w:val="00D87161"/>
    <w:rsid w:val="00D87183"/>
    <w:rsid w:val="00D8726A"/>
    <w:rsid w:val="00D877E7"/>
    <w:rsid w:val="00D87ADD"/>
    <w:rsid w:val="00D9093F"/>
    <w:rsid w:val="00D90D87"/>
    <w:rsid w:val="00D90DCB"/>
    <w:rsid w:val="00D90E06"/>
    <w:rsid w:val="00D91097"/>
    <w:rsid w:val="00D915C2"/>
    <w:rsid w:val="00D918F2"/>
    <w:rsid w:val="00D91964"/>
    <w:rsid w:val="00D92069"/>
    <w:rsid w:val="00D9208B"/>
    <w:rsid w:val="00D92213"/>
    <w:rsid w:val="00D92CAA"/>
    <w:rsid w:val="00D92CF6"/>
    <w:rsid w:val="00D92D1B"/>
    <w:rsid w:val="00D93053"/>
    <w:rsid w:val="00D930C2"/>
    <w:rsid w:val="00D93320"/>
    <w:rsid w:val="00D9366E"/>
    <w:rsid w:val="00D93AF2"/>
    <w:rsid w:val="00D93F26"/>
    <w:rsid w:val="00D94033"/>
    <w:rsid w:val="00D94352"/>
    <w:rsid w:val="00D9437F"/>
    <w:rsid w:val="00D943AA"/>
    <w:rsid w:val="00D94B77"/>
    <w:rsid w:val="00D94ED2"/>
    <w:rsid w:val="00D94FB8"/>
    <w:rsid w:val="00D9500C"/>
    <w:rsid w:val="00D9514B"/>
    <w:rsid w:val="00D958A7"/>
    <w:rsid w:val="00D95C60"/>
    <w:rsid w:val="00D95C63"/>
    <w:rsid w:val="00D95F13"/>
    <w:rsid w:val="00D95F91"/>
    <w:rsid w:val="00D9629E"/>
    <w:rsid w:val="00D9671D"/>
    <w:rsid w:val="00D9691A"/>
    <w:rsid w:val="00D96C22"/>
    <w:rsid w:val="00D96C25"/>
    <w:rsid w:val="00D96C7B"/>
    <w:rsid w:val="00D96DF9"/>
    <w:rsid w:val="00D96E69"/>
    <w:rsid w:val="00D96ECF"/>
    <w:rsid w:val="00D96F2A"/>
    <w:rsid w:val="00D9716A"/>
    <w:rsid w:val="00D97312"/>
    <w:rsid w:val="00D97412"/>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66"/>
    <w:rsid w:val="00DA21AC"/>
    <w:rsid w:val="00DA21C4"/>
    <w:rsid w:val="00DA2354"/>
    <w:rsid w:val="00DA2F52"/>
    <w:rsid w:val="00DA2FE5"/>
    <w:rsid w:val="00DA30DB"/>
    <w:rsid w:val="00DA3259"/>
    <w:rsid w:val="00DA329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713C"/>
    <w:rsid w:val="00DA71A8"/>
    <w:rsid w:val="00DA78E3"/>
    <w:rsid w:val="00DA7A9B"/>
    <w:rsid w:val="00DA7B64"/>
    <w:rsid w:val="00DA7E7C"/>
    <w:rsid w:val="00DB038E"/>
    <w:rsid w:val="00DB045D"/>
    <w:rsid w:val="00DB0D49"/>
    <w:rsid w:val="00DB0F51"/>
    <w:rsid w:val="00DB1044"/>
    <w:rsid w:val="00DB15AD"/>
    <w:rsid w:val="00DB1962"/>
    <w:rsid w:val="00DB1AA5"/>
    <w:rsid w:val="00DB1D0E"/>
    <w:rsid w:val="00DB1ECB"/>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4F"/>
    <w:rsid w:val="00DB3C87"/>
    <w:rsid w:val="00DB3D33"/>
    <w:rsid w:val="00DB4000"/>
    <w:rsid w:val="00DB4563"/>
    <w:rsid w:val="00DB4722"/>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B7972"/>
    <w:rsid w:val="00DB7A3F"/>
    <w:rsid w:val="00DB7C97"/>
    <w:rsid w:val="00DC0203"/>
    <w:rsid w:val="00DC0580"/>
    <w:rsid w:val="00DC0653"/>
    <w:rsid w:val="00DC0898"/>
    <w:rsid w:val="00DC0936"/>
    <w:rsid w:val="00DC0BE2"/>
    <w:rsid w:val="00DC0CF9"/>
    <w:rsid w:val="00DC0E3D"/>
    <w:rsid w:val="00DC10E6"/>
    <w:rsid w:val="00DC1A6E"/>
    <w:rsid w:val="00DC1A90"/>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6460"/>
    <w:rsid w:val="00DC65B9"/>
    <w:rsid w:val="00DC66D1"/>
    <w:rsid w:val="00DC6A52"/>
    <w:rsid w:val="00DC6EDE"/>
    <w:rsid w:val="00DC706D"/>
    <w:rsid w:val="00DC7A3C"/>
    <w:rsid w:val="00DC7A5B"/>
    <w:rsid w:val="00DC7ADF"/>
    <w:rsid w:val="00DC7BC8"/>
    <w:rsid w:val="00DC7E10"/>
    <w:rsid w:val="00DC7E6E"/>
    <w:rsid w:val="00DD00FC"/>
    <w:rsid w:val="00DD017E"/>
    <w:rsid w:val="00DD0664"/>
    <w:rsid w:val="00DD0888"/>
    <w:rsid w:val="00DD0A4C"/>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BB"/>
    <w:rsid w:val="00DD35CB"/>
    <w:rsid w:val="00DD369F"/>
    <w:rsid w:val="00DD3AE7"/>
    <w:rsid w:val="00DD3D72"/>
    <w:rsid w:val="00DD4109"/>
    <w:rsid w:val="00DD4432"/>
    <w:rsid w:val="00DD475E"/>
    <w:rsid w:val="00DD479F"/>
    <w:rsid w:val="00DD4855"/>
    <w:rsid w:val="00DD49EE"/>
    <w:rsid w:val="00DD4A6B"/>
    <w:rsid w:val="00DD4BA6"/>
    <w:rsid w:val="00DD4D12"/>
    <w:rsid w:val="00DD556D"/>
    <w:rsid w:val="00DD58CE"/>
    <w:rsid w:val="00DD59F5"/>
    <w:rsid w:val="00DD5A32"/>
    <w:rsid w:val="00DD5D84"/>
    <w:rsid w:val="00DD6000"/>
    <w:rsid w:val="00DD61DD"/>
    <w:rsid w:val="00DD6514"/>
    <w:rsid w:val="00DD6AF8"/>
    <w:rsid w:val="00DD70A6"/>
    <w:rsid w:val="00DD71F3"/>
    <w:rsid w:val="00DD76A8"/>
    <w:rsid w:val="00DD7AB9"/>
    <w:rsid w:val="00DD7B31"/>
    <w:rsid w:val="00DE0001"/>
    <w:rsid w:val="00DE0438"/>
    <w:rsid w:val="00DE08E8"/>
    <w:rsid w:val="00DE11BC"/>
    <w:rsid w:val="00DE11F0"/>
    <w:rsid w:val="00DE1245"/>
    <w:rsid w:val="00DE16CC"/>
    <w:rsid w:val="00DE19A1"/>
    <w:rsid w:val="00DE1A02"/>
    <w:rsid w:val="00DE25AC"/>
    <w:rsid w:val="00DE273E"/>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505F"/>
    <w:rsid w:val="00DE534D"/>
    <w:rsid w:val="00DE5606"/>
    <w:rsid w:val="00DE580C"/>
    <w:rsid w:val="00DE5A29"/>
    <w:rsid w:val="00DE5C63"/>
    <w:rsid w:val="00DE5EA9"/>
    <w:rsid w:val="00DE675E"/>
    <w:rsid w:val="00DE693F"/>
    <w:rsid w:val="00DE6CD9"/>
    <w:rsid w:val="00DE6E28"/>
    <w:rsid w:val="00DE7107"/>
    <w:rsid w:val="00DE715E"/>
    <w:rsid w:val="00DE7195"/>
    <w:rsid w:val="00DE7527"/>
    <w:rsid w:val="00DE7B57"/>
    <w:rsid w:val="00DE7D68"/>
    <w:rsid w:val="00DE7F41"/>
    <w:rsid w:val="00DF0177"/>
    <w:rsid w:val="00DF01C9"/>
    <w:rsid w:val="00DF05EE"/>
    <w:rsid w:val="00DF07BA"/>
    <w:rsid w:val="00DF0BA4"/>
    <w:rsid w:val="00DF0DAD"/>
    <w:rsid w:val="00DF0ED6"/>
    <w:rsid w:val="00DF125B"/>
    <w:rsid w:val="00DF17E8"/>
    <w:rsid w:val="00DF1CD2"/>
    <w:rsid w:val="00DF2125"/>
    <w:rsid w:val="00DF23A2"/>
    <w:rsid w:val="00DF26C2"/>
    <w:rsid w:val="00DF2A15"/>
    <w:rsid w:val="00DF3246"/>
    <w:rsid w:val="00DF336A"/>
    <w:rsid w:val="00DF3688"/>
    <w:rsid w:val="00DF3B4E"/>
    <w:rsid w:val="00DF3DC6"/>
    <w:rsid w:val="00DF3E78"/>
    <w:rsid w:val="00DF4024"/>
    <w:rsid w:val="00DF41AB"/>
    <w:rsid w:val="00DF46C3"/>
    <w:rsid w:val="00DF4829"/>
    <w:rsid w:val="00DF4A0D"/>
    <w:rsid w:val="00DF4C89"/>
    <w:rsid w:val="00DF4EF4"/>
    <w:rsid w:val="00DF5027"/>
    <w:rsid w:val="00DF52E5"/>
    <w:rsid w:val="00DF53D8"/>
    <w:rsid w:val="00DF5429"/>
    <w:rsid w:val="00DF57F0"/>
    <w:rsid w:val="00DF5BF9"/>
    <w:rsid w:val="00DF5C84"/>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C3A"/>
    <w:rsid w:val="00E04EC4"/>
    <w:rsid w:val="00E04F17"/>
    <w:rsid w:val="00E04F3B"/>
    <w:rsid w:val="00E0504D"/>
    <w:rsid w:val="00E0579D"/>
    <w:rsid w:val="00E05CCB"/>
    <w:rsid w:val="00E05D00"/>
    <w:rsid w:val="00E05D7E"/>
    <w:rsid w:val="00E05E88"/>
    <w:rsid w:val="00E066F0"/>
    <w:rsid w:val="00E0678C"/>
    <w:rsid w:val="00E06A8F"/>
    <w:rsid w:val="00E06CA6"/>
    <w:rsid w:val="00E0756B"/>
    <w:rsid w:val="00E07701"/>
    <w:rsid w:val="00E07869"/>
    <w:rsid w:val="00E07AD3"/>
    <w:rsid w:val="00E07B1D"/>
    <w:rsid w:val="00E07E81"/>
    <w:rsid w:val="00E07FC9"/>
    <w:rsid w:val="00E10421"/>
    <w:rsid w:val="00E1061E"/>
    <w:rsid w:val="00E10F19"/>
    <w:rsid w:val="00E1101C"/>
    <w:rsid w:val="00E111C5"/>
    <w:rsid w:val="00E111FE"/>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80"/>
    <w:rsid w:val="00E15492"/>
    <w:rsid w:val="00E155FB"/>
    <w:rsid w:val="00E15893"/>
    <w:rsid w:val="00E1598A"/>
    <w:rsid w:val="00E159D3"/>
    <w:rsid w:val="00E15BC2"/>
    <w:rsid w:val="00E15C58"/>
    <w:rsid w:val="00E15D6E"/>
    <w:rsid w:val="00E15DF3"/>
    <w:rsid w:val="00E15E92"/>
    <w:rsid w:val="00E15F0E"/>
    <w:rsid w:val="00E15F1A"/>
    <w:rsid w:val="00E15F38"/>
    <w:rsid w:val="00E161B2"/>
    <w:rsid w:val="00E1620B"/>
    <w:rsid w:val="00E16259"/>
    <w:rsid w:val="00E16528"/>
    <w:rsid w:val="00E165BB"/>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B35"/>
    <w:rsid w:val="00E20EB7"/>
    <w:rsid w:val="00E2120B"/>
    <w:rsid w:val="00E219A3"/>
    <w:rsid w:val="00E21D73"/>
    <w:rsid w:val="00E21E6D"/>
    <w:rsid w:val="00E22692"/>
    <w:rsid w:val="00E22B5C"/>
    <w:rsid w:val="00E22C1C"/>
    <w:rsid w:val="00E232E7"/>
    <w:rsid w:val="00E236AB"/>
    <w:rsid w:val="00E236F5"/>
    <w:rsid w:val="00E237B9"/>
    <w:rsid w:val="00E23920"/>
    <w:rsid w:val="00E23B86"/>
    <w:rsid w:val="00E23E7A"/>
    <w:rsid w:val="00E24086"/>
    <w:rsid w:val="00E24088"/>
    <w:rsid w:val="00E240EE"/>
    <w:rsid w:val="00E242A7"/>
    <w:rsid w:val="00E2440E"/>
    <w:rsid w:val="00E24998"/>
    <w:rsid w:val="00E249BB"/>
    <w:rsid w:val="00E249E9"/>
    <w:rsid w:val="00E250E4"/>
    <w:rsid w:val="00E25444"/>
    <w:rsid w:val="00E25AB5"/>
    <w:rsid w:val="00E25FF6"/>
    <w:rsid w:val="00E26014"/>
    <w:rsid w:val="00E26138"/>
    <w:rsid w:val="00E262BC"/>
    <w:rsid w:val="00E2652E"/>
    <w:rsid w:val="00E265FC"/>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404"/>
    <w:rsid w:val="00E30586"/>
    <w:rsid w:val="00E30D16"/>
    <w:rsid w:val="00E30E4D"/>
    <w:rsid w:val="00E311B9"/>
    <w:rsid w:val="00E3123E"/>
    <w:rsid w:val="00E31298"/>
    <w:rsid w:val="00E312CA"/>
    <w:rsid w:val="00E3164D"/>
    <w:rsid w:val="00E31BE7"/>
    <w:rsid w:val="00E31C72"/>
    <w:rsid w:val="00E31DAC"/>
    <w:rsid w:val="00E32009"/>
    <w:rsid w:val="00E324DA"/>
    <w:rsid w:val="00E324FC"/>
    <w:rsid w:val="00E32582"/>
    <w:rsid w:val="00E32597"/>
    <w:rsid w:val="00E32A27"/>
    <w:rsid w:val="00E32C4C"/>
    <w:rsid w:val="00E32D22"/>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3F49"/>
    <w:rsid w:val="00E4413C"/>
    <w:rsid w:val="00E44392"/>
    <w:rsid w:val="00E4443E"/>
    <w:rsid w:val="00E444A4"/>
    <w:rsid w:val="00E44668"/>
    <w:rsid w:val="00E4538F"/>
    <w:rsid w:val="00E45424"/>
    <w:rsid w:val="00E454D0"/>
    <w:rsid w:val="00E460A9"/>
    <w:rsid w:val="00E46311"/>
    <w:rsid w:val="00E46380"/>
    <w:rsid w:val="00E4645C"/>
    <w:rsid w:val="00E46653"/>
    <w:rsid w:val="00E46675"/>
    <w:rsid w:val="00E46999"/>
    <w:rsid w:val="00E46FB0"/>
    <w:rsid w:val="00E4703F"/>
    <w:rsid w:val="00E4737F"/>
    <w:rsid w:val="00E477EE"/>
    <w:rsid w:val="00E47906"/>
    <w:rsid w:val="00E47BFB"/>
    <w:rsid w:val="00E47CA7"/>
    <w:rsid w:val="00E502A7"/>
    <w:rsid w:val="00E50362"/>
    <w:rsid w:val="00E503A4"/>
    <w:rsid w:val="00E50475"/>
    <w:rsid w:val="00E5057E"/>
    <w:rsid w:val="00E505B3"/>
    <w:rsid w:val="00E50D8D"/>
    <w:rsid w:val="00E5127A"/>
    <w:rsid w:val="00E514DC"/>
    <w:rsid w:val="00E51945"/>
    <w:rsid w:val="00E51954"/>
    <w:rsid w:val="00E51A48"/>
    <w:rsid w:val="00E51CC6"/>
    <w:rsid w:val="00E521B8"/>
    <w:rsid w:val="00E523CE"/>
    <w:rsid w:val="00E530C3"/>
    <w:rsid w:val="00E537CA"/>
    <w:rsid w:val="00E53F7C"/>
    <w:rsid w:val="00E543DB"/>
    <w:rsid w:val="00E547F3"/>
    <w:rsid w:val="00E54A05"/>
    <w:rsid w:val="00E54A2C"/>
    <w:rsid w:val="00E54BD5"/>
    <w:rsid w:val="00E54DDC"/>
    <w:rsid w:val="00E54DFA"/>
    <w:rsid w:val="00E54EB8"/>
    <w:rsid w:val="00E55A67"/>
    <w:rsid w:val="00E55BE9"/>
    <w:rsid w:val="00E55E30"/>
    <w:rsid w:val="00E5631F"/>
    <w:rsid w:val="00E5637C"/>
    <w:rsid w:val="00E5668F"/>
    <w:rsid w:val="00E5676E"/>
    <w:rsid w:val="00E56829"/>
    <w:rsid w:val="00E56887"/>
    <w:rsid w:val="00E56CC7"/>
    <w:rsid w:val="00E56F01"/>
    <w:rsid w:val="00E571F0"/>
    <w:rsid w:val="00E576A0"/>
    <w:rsid w:val="00E5773E"/>
    <w:rsid w:val="00E5776B"/>
    <w:rsid w:val="00E57C95"/>
    <w:rsid w:val="00E57EE5"/>
    <w:rsid w:val="00E603F7"/>
    <w:rsid w:val="00E60834"/>
    <w:rsid w:val="00E6097B"/>
    <w:rsid w:val="00E609E0"/>
    <w:rsid w:val="00E60B71"/>
    <w:rsid w:val="00E60C1A"/>
    <w:rsid w:val="00E60FDE"/>
    <w:rsid w:val="00E612EE"/>
    <w:rsid w:val="00E613FE"/>
    <w:rsid w:val="00E6146B"/>
    <w:rsid w:val="00E6166D"/>
    <w:rsid w:val="00E61EF5"/>
    <w:rsid w:val="00E61F27"/>
    <w:rsid w:val="00E62497"/>
    <w:rsid w:val="00E62AA4"/>
    <w:rsid w:val="00E62C01"/>
    <w:rsid w:val="00E62DBD"/>
    <w:rsid w:val="00E633F3"/>
    <w:rsid w:val="00E63526"/>
    <w:rsid w:val="00E635C4"/>
    <w:rsid w:val="00E63822"/>
    <w:rsid w:val="00E6392F"/>
    <w:rsid w:val="00E63D4A"/>
    <w:rsid w:val="00E63E20"/>
    <w:rsid w:val="00E64346"/>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5F04"/>
    <w:rsid w:val="00E661E4"/>
    <w:rsid w:val="00E662D7"/>
    <w:rsid w:val="00E66577"/>
    <w:rsid w:val="00E669F1"/>
    <w:rsid w:val="00E66A2A"/>
    <w:rsid w:val="00E66D8A"/>
    <w:rsid w:val="00E67123"/>
    <w:rsid w:val="00E67264"/>
    <w:rsid w:val="00E67522"/>
    <w:rsid w:val="00E67670"/>
    <w:rsid w:val="00E67747"/>
    <w:rsid w:val="00E6775F"/>
    <w:rsid w:val="00E67AB7"/>
    <w:rsid w:val="00E67C2A"/>
    <w:rsid w:val="00E67E12"/>
    <w:rsid w:val="00E67E7C"/>
    <w:rsid w:val="00E70027"/>
    <w:rsid w:val="00E7002E"/>
    <w:rsid w:val="00E700FC"/>
    <w:rsid w:val="00E702DA"/>
    <w:rsid w:val="00E706F7"/>
    <w:rsid w:val="00E710B2"/>
    <w:rsid w:val="00E71260"/>
    <w:rsid w:val="00E71366"/>
    <w:rsid w:val="00E71486"/>
    <w:rsid w:val="00E7151B"/>
    <w:rsid w:val="00E715BC"/>
    <w:rsid w:val="00E71825"/>
    <w:rsid w:val="00E718CF"/>
    <w:rsid w:val="00E7190F"/>
    <w:rsid w:val="00E71970"/>
    <w:rsid w:val="00E71A1E"/>
    <w:rsid w:val="00E71D13"/>
    <w:rsid w:val="00E721C7"/>
    <w:rsid w:val="00E7261C"/>
    <w:rsid w:val="00E72682"/>
    <w:rsid w:val="00E72810"/>
    <w:rsid w:val="00E72E12"/>
    <w:rsid w:val="00E72EA1"/>
    <w:rsid w:val="00E7307A"/>
    <w:rsid w:val="00E734A9"/>
    <w:rsid w:val="00E735B2"/>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89A"/>
    <w:rsid w:val="00E76BD0"/>
    <w:rsid w:val="00E77010"/>
    <w:rsid w:val="00E770FA"/>
    <w:rsid w:val="00E77279"/>
    <w:rsid w:val="00E773CF"/>
    <w:rsid w:val="00E7747D"/>
    <w:rsid w:val="00E7763A"/>
    <w:rsid w:val="00E776EC"/>
    <w:rsid w:val="00E7770B"/>
    <w:rsid w:val="00E777F0"/>
    <w:rsid w:val="00E77C16"/>
    <w:rsid w:val="00E77CA8"/>
    <w:rsid w:val="00E77F49"/>
    <w:rsid w:val="00E801EC"/>
    <w:rsid w:val="00E8031C"/>
    <w:rsid w:val="00E80358"/>
    <w:rsid w:val="00E8057E"/>
    <w:rsid w:val="00E80B5D"/>
    <w:rsid w:val="00E80FB8"/>
    <w:rsid w:val="00E8133F"/>
    <w:rsid w:val="00E81390"/>
    <w:rsid w:val="00E81404"/>
    <w:rsid w:val="00E81ABB"/>
    <w:rsid w:val="00E81BE2"/>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60A"/>
    <w:rsid w:val="00E86B99"/>
    <w:rsid w:val="00E86E73"/>
    <w:rsid w:val="00E86FE0"/>
    <w:rsid w:val="00E87042"/>
    <w:rsid w:val="00E87248"/>
    <w:rsid w:val="00E87268"/>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269"/>
    <w:rsid w:val="00E9135A"/>
    <w:rsid w:val="00E91379"/>
    <w:rsid w:val="00E91D6D"/>
    <w:rsid w:val="00E92336"/>
    <w:rsid w:val="00E9237D"/>
    <w:rsid w:val="00E92FFD"/>
    <w:rsid w:val="00E93012"/>
    <w:rsid w:val="00E930A6"/>
    <w:rsid w:val="00E9314E"/>
    <w:rsid w:val="00E933E6"/>
    <w:rsid w:val="00E934FE"/>
    <w:rsid w:val="00E93500"/>
    <w:rsid w:val="00E93579"/>
    <w:rsid w:val="00E93675"/>
    <w:rsid w:val="00E9369A"/>
    <w:rsid w:val="00E93848"/>
    <w:rsid w:val="00E938B1"/>
    <w:rsid w:val="00E93C91"/>
    <w:rsid w:val="00E94088"/>
    <w:rsid w:val="00E94450"/>
    <w:rsid w:val="00E94550"/>
    <w:rsid w:val="00E948BD"/>
    <w:rsid w:val="00E949B3"/>
    <w:rsid w:val="00E949D5"/>
    <w:rsid w:val="00E94A3B"/>
    <w:rsid w:val="00E94C74"/>
    <w:rsid w:val="00E94EBC"/>
    <w:rsid w:val="00E950BB"/>
    <w:rsid w:val="00E95428"/>
    <w:rsid w:val="00E95438"/>
    <w:rsid w:val="00E95464"/>
    <w:rsid w:val="00E95C0E"/>
    <w:rsid w:val="00E95D12"/>
    <w:rsid w:val="00E95E8C"/>
    <w:rsid w:val="00E95EA8"/>
    <w:rsid w:val="00E963C2"/>
    <w:rsid w:val="00E9688B"/>
    <w:rsid w:val="00E96961"/>
    <w:rsid w:val="00E96C53"/>
    <w:rsid w:val="00E96CCE"/>
    <w:rsid w:val="00E96E00"/>
    <w:rsid w:val="00E96E72"/>
    <w:rsid w:val="00E97178"/>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4DA0"/>
    <w:rsid w:val="00EA539C"/>
    <w:rsid w:val="00EA56E3"/>
    <w:rsid w:val="00EA572E"/>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89B"/>
    <w:rsid w:val="00EB689F"/>
    <w:rsid w:val="00EB7021"/>
    <w:rsid w:val="00EB7300"/>
    <w:rsid w:val="00EB741D"/>
    <w:rsid w:val="00EB7576"/>
    <w:rsid w:val="00EB7671"/>
    <w:rsid w:val="00EB782F"/>
    <w:rsid w:val="00EB7C67"/>
    <w:rsid w:val="00EB7FD9"/>
    <w:rsid w:val="00EC0004"/>
    <w:rsid w:val="00EC052E"/>
    <w:rsid w:val="00EC0C61"/>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339C"/>
    <w:rsid w:val="00EC3413"/>
    <w:rsid w:val="00EC3517"/>
    <w:rsid w:val="00EC3AA3"/>
    <w:rsid w:val="00EC3B3B"/>
    <w:rsid w:val="00EC3C7F"/>
    <w:rsid w:val="00EC41A6"/>
    <w:rsid w:val="00EC4678"/>
    <w:rsid w:val="00EC46D6"/>
    <w:rsid w:val="00EC47FE"/>
    <w:rsid w:val="00EC4821"/>
    <w:rsid w:val="00EC48EE"/>
    <w:rsid w:val="00EC4AB7"/>
    <w:rsid w:val="00EC4AEA"/>
    <w:rsid w:val="00EC4AEE"/>
    <w:rsid w:val="00EC4F69"/>
    <w:rsid w:val="00EC5138"/>
    <w:rsid w:val="00EC51F3"/>
    <w:rsid w:val="00EC5423"/>
    <w:rsid w:val="00EC54CC"/>
    <w:rsid w:val="00EC55BA"/>
    <w:rsid w:val="00EC57C9"/>
    <w:rsid w:val="00EC5892"/>
    <w:rsid w:val="00EC60BB"/>
    <w:rsid w:val="00EC60D5"/>
    <w:rsid w:val="00EC633F"/>
    <w:rsid w:val="00EC650F"/>
    <w:rsid w:val="00EC6DB0"/>
    <w:rsid w:val="00EC6E4F"/>
    <w:rsid w:val="00EC7021"/>
    <w:rsid w:val="00EC71B9"/>
    <w:rsid w:val="00EC73B8"/>
    <w:rsid w:val="00EC75D0"/>
    <w:rsid w:val="00EC76CA"/>
    <w:rsid w:val="00EC782C"/>
    <w:rsid w:val="00EC7A8B"/>
    <w:rsid w:val="00EC7C6B"/>
    <w:rsid w:val="00EC7D0F"/>
    <w:rsid w:val="00EC7DBE"/>
    <w:rsid w:val="00EC7F9E"/>
    <w:rsid w:val="00EC7FEE"/>
    <w:rsid w:val="00ED04D1"/>
    <w:rsid w:val="00ED06EE"/>
    <w:rsid w:val="00ED0839"/>
    <w:rsid w:val="00ED088B"/>
    <w:rsid w:val="00ED0A5B"/>
    <w:rsid w:val="00ED12AE"/>
    <w:rsid w:val="00ED1642"/>
    <w:rsid w:val="00ED17B6"/>
    <w:rsid w:val="00ED1B9A"/>
    <w:rsid w:val="00ED1BD3"/>
    <w:rsid w:val="00ED1CFC"/>
    <w:rsid w:val="00ED2221"/>
    <w:rsid w:val="00ED2383"/>
    <w:rsid w:val="00ED2F64"/>
    <w:rsid w:val="00ED33CD"/>
    <w:rsid w:val="00ED34E2"/>
    <w:rsid w:val="00ED35A0"/>
    <w:rsid w:val="00ED3714"/>
    <w:rsid w:val="00ED39DA"/>
    <w:rsid w:val="00ED4151"/>
    <w:rsid w:val="00ED43B8"/>
    <w:rsid w:val="00ED444C"/>
    <w:rsid w:val="00ED450B"/>
    <w:rsid w:val="00ED478F"/>
    <w:rsid w:val="00ED4AED"/>
    <w:rsid w:val="00ED4D7E"/>
    <w:rsid w:val="00ED4EE2"/>
    <w:rsid w:val="00ED5415"/>
    <w:rsid w:val="00ED582B"/>
    <w:rsid w:val="00ED5C21"/>
    <w:rsid w:val="00ED6194"/>
    <w:rsid w:val="00ED62FC"/>
    <w:rsid w:val="00ED63E9"/>
    <w:rsid w:val="00ED66EA"/>
    <w:rsid w:val="00ED681F"/>
    <w:rsid w:val="00ED70B1"/>
    <w:rsid w:val="00ED716B"/>
    <w:rsid w:val="00ED7485"/>
    <w:rsid w:val="00ED769E"/>
    <w:rsid w:val="00ED7778"/>
    <w:rsid w:val="00ED77BC"/>
    <w:rsid w:val="00ED7B89"/>
    <w:rsid w:val="00ED7C8F"/>
    <w:rsid w:val="00ED7D9B"/>
    <w:rsid w:val="00ED7E0C"/>
    <w:rsid w:val="00ED7EFD"/>
    <w:rsid w:val="00EE02FE"/>
    <w:rsid w:val="00EE03FF"/>
    <w:rsid w:val="00EE082A"/>
    <w:rsid w:val="00EE083D"/>
    <w:rsid w:val="00EE092A"/>
    <w:rsid w:val="00EE0A00"/>
    <w:rsid w:val="00EE0A49"/>
    <w:rsid w:val="00EE0DBE"/>
    <w:rsid w:val="00EE107C"/>
    <w:rsid w:val="00EE108E"/>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83"/>
    <w:rsid w:val="00EE3745"/>
    <w:rsid w:val="00EE376F"/>
    <w:rsid w:val="00EE387E"/>
    <w:rsid w:val="00EE38B1"/>
    <w:rsid w:val="00EE3B4C"/>
    <w:rsid w:val="00EE3B88"/>
    <w:rsid w:val="00EE3C88"/>
    <w:rsid w:val="00EE3D89"/>
    <w:rsid w:val="00EE3F20"/>
    <w:rsid w:val="00EE44D1"/>
    <w:rsid w:val="00EE4680"/>
    <w:rsid w:val="00EE48F7"/>
    <w:rsid w:val="00EE4CB1"/>
    <w:rsid w:val="00EE4FC4"/>
    <w:rsid w:val="00EE53EF"/>
    <w:rsid w:val="00EE5A37"/>
    <w:rsid w:val="00EE624E"/>
    <w:rsid w:val="00EE62A1"/>
    <w:rsid w:val="00EE639E"/>
    <w:rsid w:val="00EE6825"/>
    <w:rsid w:val="00EE69C6"/>
    <w:rsid w:val="00EE6BDE"/>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F7E"/>
    <w:rsid w:val="00EF24D2"/>
    <w:rsid w:val="00EF2828"/>
    <w:rsid w:val="00EF295D"/>
    <w:rsid w:val="00EF296E"/>
    <w:rsid w:val="00EF29A6"/>
    <w:rsid w:val="00EF2B06"/>
    <w:rsid w:val="00EF376D"/>
    <w:rsid w:val="00EF3776"/>
    <w:rsid w:val="00EF387B"/>
    <w:rsid w:val="00EF39A6"/>
    <w:rsid w:val="00EF3F8D"/>
    <w:rsid w:val="00EF4125"/>
    <w:rsid w:val="00EF4418"/>
    <w:rsid w:val="00EF478D"/>
    <w:rsid w:val="00EF485C"/>
    <w:rsid w:val="00EF49D9"/>
    <w:rsid w:val="00EF4A9D"/>
    <w:rsid w:val="00EF4BFB"/>
    <w:rsid w:val="00EF4C8F"/>
    <w:rsid w:val="00EF4D4F"/>
    <w:rsid w:val="00EF4E14"/>
    <w:rsid w:val="00EF5571"/>
    <w:rsid w:val="00EF5AAF"/>
    <w:rsid w:val="00EF5C6D"/>
    <w:rsid w:val="00EF5E3E"/>
    <w:rsid w:val="00EF60FB"/>
    <w:rsid w:val="00EF636C"/>
    <w:rsid w:val="00EF672A"/>
    <w:rsid w:val="00EF6851"/>
    <w:rsid w:val="00EF694D"/>
    <w:rsid w:val="00EF69F9"/>
    <w:rsid w:val="00EF6B2B"/>
    <w:rsid w:val="00EF6C45"/>
    <w:rsid w:val="00EF6D04"/>
    <w:rsid w:val="00EF7451"/>
    <w:rsid w:val="00EF7490"/>
    <w:rsid w:val="00EF7648"/>
    <w:rsid w:val="00EF7794"/>
    <w:rsid w:val="00EF7A10"/>
    <w:rsid w:val="00EF7A26"/>
    <w:rsid w:val="00F00017"/>
    <w:rsid w:val="00F00272"/>
    <w:rsid w:val="00F00386"/>
    <w:rsid w:val="00F008CE"/>
    <w:rsid w:val="00F0098B"/>
    <w:rsid w:val="00F01219"/>
    <w:rsid w:val="00F01278"/>
    <w:rsid w:val="00F013D6"/>
    <w:rsid w:val="00F01578"/>
    <w:rsid w:val="00F01879"/>
    <w:rsid w:val="00F01B60"/>
    <w:rsid w:val="00F01B9D"/>
    <w:rsid w:val="00F01C9C"/>
    <w:rsid w:val="00F02255"/>
    <w:rsid w:val="00F02619"/>
    <w:rsid w:val="00F026B0"/>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CE3"/>
    <w:rsid w:val="00F05DA4"/>
    <w:rsid w:val="00F06022"/>
    <w:rsid w:val="00F061FC"/>
    <w:rsid w:val="00F06301"/>
    <w:rsid w:val="00F063BC"/>
    <w:rsid w:val="00F06613"/>
    <w:rsid w:val="00F06832"/>
    <w:rsid w:val="00F06F37"/>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06A"/>
    <w:rsid w:val="00F113FD"/>
    <w:rsid w:val="00F114CA"/>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4663"/>
    <w:rsid w:val="00F14815"/>
    <w:rsid w:val="00F14984"/>
    <w:rsid w:val="00F14A99"/>
    <w:rsid w:val="00F14B9B"/>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CD3"/>
    <w:rsid w:val="00F2011E"/>
    <w:rsid w:val="00F2058D"/>
    <w:rsid w:val="00F20707"/>
    <w:rsid w:val="00F20831"/>
    <w:rsid w:val="00F20853"/>
    <w:rsid w:val="00F20932"/>
    <w:rsid w:val="00F209CD"/>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88B"/>
    <w:rsid w:val="00F23BBC"/>
    <w:rsid w:val="00F23C03"/>
    <w:rsid w:val="00F23C64"/>
    <w:rsid w:val="00F23F4D"/>
    <w:rsid w:val="00F24274"/>
    <w:rsid w:val="00F246B7"/>
    <w:rsid w:val="00F2497A"/>
    <w:rsid w:val="00F25214"/>
    <w:rsid w:val="00F2561B"/>
    <w:rsid w:val="00F2581A"/>
    <w:rsid w:val="00F2589E"/>
    <w:rsid w:val="00F25E2C"/>
    <w:rsid w:val="00F26016"/>
    <w:rsid w:val="00F2645B"/>
    <w:rsid w:val="00F265B7"/>
    <w:rsid w:val="00F269BA"/>
    <w:rsid w:val="00F269C5"/>
    <w:rsid w:val="00F26A74"/>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662"/>
    <w:rsid w:val="00F319AB"/>
    <w:rsid w:val="00F31CC1"/>
    <w:rsid w:val="00F31D2B"/>
    <w:rsid w:val="00F31F59"/>
    <w:rsid w:val="00F31FDF"/>
    <w:rsid w:val="00F32005"/>
    <w:rsid w:val="00F32B3C"/>
    <w:rsid w:val="00F32B3F"/>
    <w:rsid w:val="00F32BFB"/>
    <w:rsid w:val="00F32D32"/>
    <w:rsid w:val="00F332C3"/>
    <w:rsid w:val="00F33707"/>
    <w:rsid w:val="00F337B4"/>
    <w:rsid w:val="00F3391C"/>
    <w:rsid w:val="00F33A35"/>
    <w:rsid w:val="00F33AFF"/>
    <w:rsid w:val="00F33B44"/>
    <w:rsid w:val="00F33B82"/>
    <w:rsid w:val="00F33C46"/>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37C"/>
    <w:rsid w:val="00F368CD"/>
    <w:rsid w:val="00F36A25"/>
    <w:rsid w:val="00F36DC2"/>
    <w:rsid w:val="00F36F05"/>
    <w:rsid w:val="00F36FC9"/>
    <w:rsid w:val="00F3712E"/>
    <w:rsid w:val="00F37210"/>
    <w:rsid w:val="00F37343"/>
    <w:rsid w:val="00F3746D"/>
    <w:rsid w:val="00F3751A"/>
    <w:rsid w:val="00F37697"/>
    <w:rsid w:val="00F37942"/>
    <w:rsid w:val="00F40C08"/>
    <w:rsid w:val="00F40FA7"/>
    <w:rsid w:val="00F41259"/>
    <w:rsid w:val="00F415BA"/>
    <w:rsid w:val="00F41DD6"/>
    <w:rsid w:val="00F41E57"/>
    <w:rsid w:val="00F421C1"/>
    <w:rsid w:val="00F42ACE"/>
    <w:rsid w:val="00F42E03"/>
    <w:rsid w:val="00F42E12"/>
    <w:rsid w:val="00F42E5D"/>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4DC"/>
    <w:rsid w:val="00F53534"/>
    <w:rsid w:val="00F539AE"/>
    <w:rsid w:val="00F53BB5"/>
    <w:rsid w:val="00F53BC3"/>
    <w:rsid w:val="00F53CC7"/>
    <w:rsid w:val="00F53FE0"/>
    <w:rsid w:val="00F54149"/>
    <w:rsid w:val="00F5417C"/>
    <w:rsid w:val="00F543CF"/>
    <w:rsid w:val="00F54451"/>
    <w:rsid w:val="00F5455F"/>
    <w:rsid w:val="00F54B13"/>
    <w:rsid w:val="00F5503F"/>
    <w:rsid w:val="00F551AF"/>
    <w:rsid w:val="00F5527D"/>
    <w:rsid w:val="00F552E9"/>
    <w:rsid w:val="00F55AC8"/>
    <w:rsid w:val="00F55B7C"/>
    <w:rsid w:val="00F55C9D"/>
    <w:rsid w:val="00F55D41"/>
    <w:rsid w:val="00F55F5C"/>
    <w:rsid w:val="00F56082"/>
    <w:rsid w:val="00F5642C"/>
    <w:rsid w:val="00F56763"/>
    <w:rsid w:val="00F568AA"/>
    <w:rsid w:val="00F56FFE"/>
    <w:rsid w:val="00F571F0"/>
    <w:rsid w:val="00F57435"/>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23B3"/>
    <w:rsid w:val="00F624AE"/>
    <w:rsid w:val="00F62558"/>
    <w:rsid w:val="00F62659"/>
    <w:rsid w:val="00F62C7C"/>
    <w:rsid w:val="00F63015"/>
    <w:rsid w:val="00F632D4"/>
    <w:rsid w:val="00F634C2"/>
    <w:rsid w:val="00F635E0"/>
    <w:rsid w:val="00F637AD"/>
    <w:rsid w:val="00F6460C"/>
    <w:rsid w:val="00F64916"/>
    <w:rsid w:val="00F64A8F"/>
    <w:rsid w:val="00F65086"/>
    <w:rsid w:val="00F65B1D"/>
    <w:rsid w:val="00F65C72"/>
    <w:rsid w:val="00F66B53"/>
    <w:rsid w:val="00F66CF1"/>
    <w:rsid w:val="00F66FF2"/>
    <w:rsid w:val="00F671E7"/>
    <w:rsid w:val="00F673AA"/>
    <w:rsid w:val="00F677A7"/>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0F07"/>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3CEE"/>
    <w:rsid w:val="00F74156"/>
    <w:rsid w:val="00F74340"/>
    <w:rsid w:val="00F74889"/>
    <w:rsid w:val="00F74915"/>
    <w:rsid w:val="00F74A6B"/>
    <w:rsid w:val="00F74B51"/>
    <w:rsid w:val="00F74B53"/>
    <w:rsid w:val="00F74BA7"/>
    <w:rsid w:val="00F74CE2"/>
    <w:rsid w:val="00F74CE9"/>
    <w:rsid w:val="00F750CE"/>
    <w:rsid w:val="00F7552A"/>
    <w:rsid w:val="00F75767"/>
    <w:rsid w:val="00F75A4B"/>
    <w:rsid w:val="00F75B21"/>
    <w:rsid w:val="00F75BAB"/>
    <w:rsid w:val="00F75EA7"/>
    <w:rsid w:val="00F75ED5"/>
    <w:rsid w:val="00F75F0F"/>
    <w:rsid w:val="00F7605D"/>
    <w:rsid w:val="00F763F4"/>
    <w:rsid w:val="00F765AC"/>
    <w:rsid w:val="00F7670D"/>
    <w:rsid w:val="00F76A83"/>
    <w:rsid w:val="00F76B45"/>
    <w:rsid w:val="00F76E7A"/>
    <w:rsid w:val="00F770D1"/>
    <w:rsid w:val="00F770EA"/>
    <w:rsid w:val="00F771F3"/>
    <w:rsid w:val="00F77246"/>
    <w:rsid w:val="00F7726E"/>
    <w:rsid w:val="00F7734B"/>
    <w:rsid w:val="00F776D1"/>
    <w:rsid w:val="00F7777C"/>
    <w:rsid w:val="00F77996"/>
    <w:rsid w:val="00F77DE0"/>
    <w:rsid w:val="00F80043"/>
    <w:rsid w:val="00F800D9"/>
    <w:rsid w:val="00F80161"/>
    <w:rsid w:val="00F801AF"/>
    <w:rsid w:val="00F80999"/>
    <w:rsid w:val="00F80A45"/>
    <w:rsid w:val="00F80B24"/>
    <w:rsid w:val="00F80C08"/>
    <w:rsid w:val="00F80EA1"/>
    <w:rsid w:val="00F8100A"/>
    <w:rsid w:val="00F81252"/>
    <w:rsid w:val="00F813AB"/>
    <w:rsid w:val="00F814C3"/>
    <w:rsid w:val="00F821F6"/>
    <w:rsid w:val="00F82487"/>
    <w:rsid w:val="00F82587"/>
    <w:rsid w:val="00F82626"/>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5064"/>
    <w:rsid w:val="00F850D4"/>
    <w:rsid w:val="00F85203"/>
    <w:rsid w:val="00F85488"/>
    <w:rsid w:val="00F855E7"/>
    <w:rsid w:val="00F85788"/>
    <w:rsid w:val="00F85A2B"/>
    <w:rsid w:val="00F85A53"/>
    <w:rsid w:val="00F85C47"/>
    <w:rsid w:val="00F85E53"/>
    <w:rsid w:val="00F86173"/>
    <w:rsid w:val="00F864E0"/>
    <w:rsid w:val="00F8656C"/>
    <w:rsid w:val="00F86C18"/>
    <w:rsid w:val="00F86D97"/>
    <w:rsid w:val="00F86E41"/>
    <w:rsid w:val="00F86E47"/>
    <w:rsid w:val="00F8718A"/>
    <w:rsid w:val="00F87459"/>
    <w:rsid w:val="00F8757D"/>
    <w:rsid w:val="00F87819"/>
    <w:rsid w:val="00F8790C"/>
    <w:rsid w:val="00F87AA4"/>
    <w:rsid w:val="00F87E5C"/>
    <w:rsid w:val="00F900E3"/>
    <w:rsid w:val="00F90167"/>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36F"/>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C89"/>
    <w:rsid w:val="00F97280"/>
    <w:rsid w:val="00F972F1"/>
    <w:rsid w:val="00F9744A"/>
    <w:rsid w:val="00F97638"/>
    <w:rsid w:val="00F97904"/>
    <w:rsid w:val="00F97B14"/>
    <w:rsid w:val="00F97F64"/>
    <w:rsid w:val="00F97F7B"/>
    <w:rsid w:val="00F97FE6"/>
    <w:rsid w:val="00F97FF5"/>
    <w:rsid w:val="00FA0046"/>
    <w:rsid w:val="00FA04C6"/>
    <w:rsid w:val="00FA06FF"/>
    <w:rsid w:val="00FA0972"/>
    <w:rsid w:val="00FA100A"/>
    <w:rsid w:val="00FA157D"/>
    <w:rsid w:val="00FA22E1"/>
    <w:rsid w:val="00FA26D2"/>
    <w:rsid w:val="00FA2833"/>
    <w:rsid w:val="00FA29F6"/>
    <w:rsid w:val="00FA3059"/>
    <w:rsid w:val="00FA3395"/>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5CB"/>
    <w:rsid w:val="00FA6906"/>
    <w:rsid w:val="00FA693B"/>
    <w:rsid w:val="00FA6BEC"/>
    <w:rsid w:val="00FA6D51"/>
    <w:rsid w:val="00FA7654"/>
    <w:rsid w:val="00FA768E"/>
    <w:rsid w:val="00FA7A20"/>
    <w:rsid w:val="00FA7C72"/>
    <w:rsid w:val="00FA7E2F"/>
    <w:rsid w:val="00FA7FD5"/>
    <w:rsid w:val="00FB0053"/>
    <w:rsid w:val="00FB00E1"/>
    <w:rsid w:val="00FB02C6"/>
    <w:rsid w:val="00FB0953"/>
    <w:rsid w:val="00FB0AB0"/>
    <w:rsid w:val="00FB10CA"/>
    <w:rsid w:val="00FB124E"/>
    <w:rsid w:val="00FB1438"/>
    <w:rsid w:val="00FB1547"/>
    <w:rsid w:val="00FB155D"/>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706D"/>
    <w:rsid w:val="00FB7357"/>
    <w:rsid w:val="00FB7410"/>
    <w:rsid w:val="00FB748F"/>
    <w:rsid w:val="00FB74C9"/>
    <w:rsid w:val="00FB751A"/>
    <w:rsid w:val="00FB7919"/>
    <w:rsid w:val="00FB7B95"/>
    <w:rsid w:val="00FB7CE8"/>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99B"/>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359"/>
    <w:rsid w:val="00FC67F2"/>
    <w:rsid w:val="00FC6D0F"/>
    <w:rsid w:val="00FC6E3F"/>
    <w:rsid w:val="00FC70D5"/>
    <w:rsid w:val="00FC7139"/>
    <w:rsid w:val="00FC723F"/>
    <w:rsid w:val="00FC73ED"/>
    <w:rsid w:val="00FC7465"/>
    <w:rsid w:val="00FC74C2"/>
    <w:rsid w:val="00FC7A98"/>
    <w:rsid w:val="00FC7BA7"/>
    <w:rsid w:val="00FC7C36"/>
    <w:rsid w:val="00FD0308"/>
    <w:rsid w:val="00FD05FB"/>
    <w:rsid w:val="00FD0655"/>
    <w:rsid w:val="00FD08A5"/>
    <w:rsid w:val="00FD0AF8"/>
    <w:rsid w:val="00FD0C81"/>
    <w:rsid w:val="00FD0EBA"/>
    <w:rsid w:val="00FD103A"/>
    <w:rsid w:val="00FD108D"/>
    <w:rsid w:val="00FD11A1"/>
    <w:rsid w:val="00FD12BE"/>
    <w:rsid w:val="00FD16D9"/>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6A7"/>
    <w:rsid w:val="00FD4BEA"/>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5F6"/>
    <w:rsid w:val="00FD6839"/>
    <w:rsid w:val="00FD6DC8"/>
    <w:rsid w:val="00FD6E70"/>
    <w:rsid w:val="00FD722A"/>
    <w:rsid w:val="00FD727A"/>
    <w:rsid w:val="00FD76FC"/>
    <w:rsid w:val="00FD778E"/>
    <w:rsid w:val="00FD7F94"/>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65"/>
    <w:rsid w:val="00FE2D79"/>
    <w:rsid w:val="00FE2EF6"/>
    <w:rsid w:val="00FE3003"/>
    <w:rsid w:val="00FE3055"/>
    <w:rsid w:val="00FE3066"/>
    <w:rsid w:val="00FE33AA"/>
    <w:rsid w:val="00FE3487"/>
    <w:rsid w:val="00FE355C"/>
    <w:rsid w:val="00FE35A2"/>
    <w:rsid w:val="00FE3640"/>
    <w:rsid w:val="00FE3722"/>
    <w:rsid w:val="00FE3820"/>
    <w:rsid w:val="00FE387F"/>
    <w:rsid w:val="00FE39B5"/>
    <w:rsid w:val="00FE3B33"/>
    <w:rsid w:val="00FE3B92"/>
    <w:rsid w:val="00FE3CF1"/>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6D7C"/>
    <w:rsid w:val="00FE709E"/>
    <w:rsid w:val="00FE7398"/>
    <w:rsid w:val="00FE7512"/>
    <w:rsid w:val="00FE797B"/>
    <w:rsid w:val="00FE79AE"/>
    <w:rsid w:val="00FE7AB0"/>
    <w:rsid w:val="00FE7AE6"/>
    <w:rsid w:val="00FE7B2D"/>
    <w:rsid w:val="00FE7C3D"/>
    <w:rsid w:val="00FE7CBC"/>
    <w:rsid w:val="00FE7E73"/>
    <w:rsid w:val="00FE7F5E"/>
    <w:rsid w:val="00FF0150"/>
    <w:rsid w:val="00FF05C0"/>
    <w:rsid w:val="00FF0ACB"/>
    <w:rsid w:val="00FF0D0E"/>
    <w:rsid w:val="00FF0E8A"/>
    <w:rsid w:val="00FF0ECD"/>
    <w:rsid w:val="00FF100B"/>
    <w:rsid w:val="00FF13BD"/>
    <w:rsid w:val="00FF1852"/>
    <w:rsid w:val="00FF19C2"/>
    <w:rsid w:val="00FF1D9F"/>
    <w:rsid w:val="00FF1F50"/>
    <w:rsid w:val="00FF2489"/>
    <w:rsid w:val="00FF273C"/>
    <w:rsid w:val="00FF295F"/>
    <w:rsid w:val="00FF2998"/>
    <w:rsid w:val="00FF35AE"/>
    <w:rsid w:val="00FF385E"/>
    <w:rsid w:val="00FF3BEC"/>
    <w:rsid w:val="00FF3CF7"/>
    <w:rsid w:val="00FF3D63"/>
    <w:rsid w:val="00FF3E2A"/>
    <w:rsid w:val="00FF41C1"/>
    <w:rsid w:val="00FF429D"/>
    <w:rsid w:val="00FF441C"/>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C66"/>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1F375FF"/>
  <w15:docId w15:val="{6ADD51BE-4C33-45FA-90E4-A87F1C26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42A4"/>
    <w:pPr>
      <w:spacing w:after="160" w:line="259" w:lineRule="auto"/>
    </w:pPr>
    <w:rPr>
      <w:rFonts w:eastAsia="ＭＳ ゴシック"/>
      <w:sz w:val="24"/>
      <w:lang w:val="en-GB" w:eastAsia="ja-JP"/>
    </w:rPr>
  </w:style>
  <w:style w:type="paragraph" w:styleId="1">
    <w:name w:val="heading 1"/>
    <w:basedOn w:val="a0"/>
    <w:next w:val="a0"/>
    <w:link w:val="10"/>
    <w:uiPriority w:val="99"/>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link w:val="31"/>
    <w:uiPriority w:val="99"/>
    <w:qFormat/>
    <w:pPr>
      <w:keepNext/>
      <w:spacing w:before="240" w:after="60"/>
      <w:outlineLvl w:val="2"/>
    </w:pPr>
    <w:rPr>
      <w:rFonts w:ascii="Arial" w:hAnsi="Arial"/>
    </w:rPr>
  </w:style>
  <w:style w:type="paragraph" w:styleId="4">
    <w:name w:val="heading 4"/>
    <w:basedOn w:val="a0"/>
    <w:next w:val="a0"/>
    <w:uiPriority w:val="99"/>
    <w:qFormat/>
    <w:pPr>
      <w:keepNext/>
      <w:jc w:val="right"/>
      <w:outlineLvl w:val="3"/>
    </w:pPr>
    <w:rPr>
      <w:rFonts w:ascii="Arial" w:hAnsi="Arial"/>
      <w:i/>
    </w:rPr>
  </w:style>
  <w:style w:type="paragraph" w:styleId="5">
    <w:name w:val="heading 5"/>
    <w:basedOn w:val="a0"/>
    <w:next w:val="a0"/>
    <w:uiPriority w:val="99"/>
    <w:qFormat/>
    <w:pPr>
      <w:keepNext/>
      <w:spacing w:line="360" w:lineRule="auto"/>
      <w:outlineLvl w:val="4"/>
    </w:pPr>
    <w:rPr>
      <w:sz w:val="26"/>
      <w:u w:val="single"/>
    </w:rPr>
  </w:style>
  <w:style w:type="paragraph" w:styleId="6">
    <w:name w:val="heading 6"/>
    <w:basedOn w:val="a0"/>
    <w:next w:val="a0"/>
    <w:uiPriority w:val="99"/>
    <w:qFormat/>
    <w:pPr>
      <w:spacing w:before="240" w:after="60"/>
      <w:outlineLvl w:val="5"/>
    </w:pPr>
    <w:rPr>
      <w:i/>
      <w:sz w:val="22"/>
    </w:rPr>
  </w:style>
  <w:style w:type="paragraph" w:styleId="7">
    <w:name w:val="heading 7"/>
    <w:basedOn w:val="a0"/>
    <w:next w:val="a0"/>
    <w:uiPriority w:val="99"/>
    <w:qFormat/>
    <w:pPr>
      <w:spacing w:before="240" w:after="60"/>
      <w:outlineLvl w:val="6"/>
    </w:pPr>
    <w:rPr>
      <w:rFonts w:ascii="Arial" w:hAnsi="Arial"/>
    </w:rPr>
  </w:style>
  <w:style w:type="paragraph" w:styleId="8">
    <w:name w:val="heading 8"/>
    <w:basedOn w:val="a0"/>
    <w:next w:val="a0"/>
    <w:uiPriority w:val="99"/>
    <w:qFormat/>
    <w:pPr>
      <w:spacing w:before="240" w:after="60"/>
      <w:outlineLvl w:val="7"/>
    </w:pPr>
    <w:rPr>
      <w:rFonts w:ascii="Arial" w:hAnsi="Arial"/>
      <w:i/>
    </w:rPr>
  </w:style>
  <w:style w:type="paragraph" w:styleId="9">
    <w:name w:val="heading 9"/>
    <w:basedOn w:val="a0"/>
    <w:next w:val="a0"/>
    <w:uiPriority w:val="9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2">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3">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3"/>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図表番号 (文字)1"/>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列出段落"/>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rsid w:val="0036769A"/>
    <w:rPr>
      <w:color w:val="605E5C"/>
      <w:shd w:val="clear" w:color="auto" w:fill="E1DFDD"/>
    </w:rPr>
  </w:style>
  <w:style w:type="character" w:customStyle="1" w:styleId="Mention1">
    <w:name w:val="Mention1"/>
    <w:basedOn w:val="a1"/>
    <w:uiPriority w:val="99"/>
    <w:unhideWhenUsed/>
    <w:rsid w:val="0036769A"/>
    <w:rPr>
      <w:color w:val="2B579A"/>
      <w:shd w:val="clear" w:color="auto" w:fill="E1DFDD"/>
    </w:rPr>
  </w:style>
  <w:style w:type="paragraph" w:customStyle="1" w:styleId="ZTE-Proposal-20210505">
    <w:name w:val="!ZTE-Proposal-2021 + 段前: 0.5 行 段后: 0.5 行"/>
    <w:basedOn w:val="a0"/>
    <w:qFormat/>
    <w:rsid w:val="00795B62"/>
    <w:pPr>
      <w:numPr>
        <w:numId w:val="14"/>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rsid w:val="00795B62"/>
    <w:pPr>
      <w:numPr>
        <w:numId w:val="15"/>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rsid w:val="00795B62"/>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4"/>
    <w:link w:val="ZTE-C-3rdlevelproposal0"/>
    <w:qFormat/>
    <w:rsid w:val="00775DC1"/>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sid w:val="00775DC1"/>
    <w:rPr>
      <w:rFonts w:eastAsia="Times New Roman"/>
      <w:b/>
      <w:i/>
      <w:kern w:val="2"/>
    </w:rPr>
  </w:style>
  <w:style w:type="paragraph" w:styleId="34">
    <w:name w:val="toc 3"/>
    <w:basedOn w:val="a0"/>
    <w:next w:val="a0"/>
    <w:autoRedefine/>
    <w:semiHidden/>
    <w:unhideWhenUsed/>
    <w:rsid w:val="00775DC1"/>
    <w:pPr>
      <w:ind w:leftChars="200" w:left="480"/>
    </w:pPr>
  </w:style>
  <w:style w:type="character" w:customStyle="1" w:styleId="TANChar">
    <w:name w:val="TAN Char"/>
    <w:link w:val="TAN"/>
    <w:rsid w:val="00A57F0A"/>
    <w:rPr>
      <w:rFonts w:ascii="Arial" w:eastAsiaTheme="minorEastAsia" w:hAnsi="Arial"/>
      <w:sz w:val="18"/>
      <w:lang w:val="en-GB" w:eastAsia="en-US"/>
    </w:rPr>
  </w:style>
  <w:style w:type="paragraph" w:customStyle="1" w:styleId="Default">
    <w:name w:val="Default"/>
    <w:rsid w:val="00273F6D"/>
    <w:pPr>
      <w:autoSpaceDE w:val="0"/>
      <w:autoSpaceDN w:val="0"/>
      <w:adjustRightInd w:val="0"/>
    </w:pPr>
    <w:rPr>
      <w:rFonts w:ascii="Arial" w:eastAsia="SimSun" w:hAnsi="Arial" w:cs="Arial"/>
      <w:color w:val="000000"/>
      <w:sz w:val="24"/>
      <w:szCs w:val="24"/>
      <w:lang w:eastAsia="en-US"/>
    </w:rPr>
  </w:style>
  <w:style w:type="paragraph" w:customStyle="1" w:styleId="27">
    <w:name w:val="列表段落2"/>
    <w:basedOn w:val="a0"/>
    <w:qFormat/>
    <w:rsid w:val="000B1A8A"/>
    <w:pPr>
      <w:snapToGrid w:val="0"/>
      <w:spacing w:before="100" w:beforeAutospacing="1" w:after="100" w:afterAutospacing="1" w:line="240" w:lineRule="auto"/>
      <w:ind w:leftChars="400" w:left="840"/>
    </w:pPr>
    <w:rPr>
      <w:rFonts w:ascii="Times" w:eastAsia="Batang" w:hAnsi="Times" w:cs="Times"/>
      <w:szCs w:val="24"/>
      <w:lang w:eastAsia="zh-CN"/>
    </w:rPr>
  </w:style>
  <w:style w:type="paragraph" w:customStyle="1" w:styleId="References">
    <w:name w:val="References"/>
    <w:basedOn w:val="a0"/>
    <w:rsid w:val="00C70E54"/>
    <w:pPr>
      <w:numPr>
        <w:numId w:val="17"/>
      </w:numPr>
      <w:autoSpaceDE w:val="0"/>
      <w:autoSpaceDN w:val="0"/>
      <w:snapToGrid w:val="0"/>
      <w:spacing w:after="60" w:line="240" w:lineRule="auto"/>
    </w:pPr>
    <w:rPr>
      <w:rFonts w:eastAsiaTheme="minorEastAsia"/>
      <w:sz w:val="20"/>
      <w:szCs w:val="16"/>
      <w:lang w:val="en-US" w:eastAsia="en-US"/>
    </w:rPr>
  </w:style>
  <w:style w:type="paragraph" w:customStyle="1" w:styleId="0Maintext">
    <w:name w:val="0 Main text"/>
    <w:basedOn w:val="maintext"/>
    <w:link w:val="0MaintextChar"/>
    <w:qFormat/>
    <w:rsid w:val="00DB7972"/>
    <w:pPr>
      <w:spacing w:before="0" w:after="100" w:afterAutospacing="1"/>
      <w:ind w:firstLineChars="0" w:firstLine="360"/>
    </w:pPr>
    <w:rPr>
      <w:rFonts w:cs="Batang"/>
      <w:lang w:eastAsia="en-US"/>
    </w:rPr>
  </w:style>
  <w:style w:type="character" w:customStyle="1" w:styleId="0MaintextChar">
    <w:name w:val="0 Main text Char"/>
    <w:basedOn w:val="maintextChar"/>
    <w:link w:val="0Maintext"/>
    <w:rsid w:val="00DB7972"/>
    <w:rPr>
      <w:rFonts w:ascii="Times New Roman" w:eastAsia="Malgun Gothic" w:hAnsi="Times New Roman" w:cs="Batang"/>
      <w:lang w:val="en-GB" w:eastAsia="en-US"/>
    </w:rPr>
  </w:style>
  <w:style w:type="character" w:customStyle="1" w:styleId="31">
    <w:name w:val="見出し 3 (文字)"/>
    <w:basedOn w:val="a1"/>
    <w:link w:val="30"/>
    <w:uiPriority w:val="99"/>
    <w:rsid w:val="00572739"/>
    <w:rPr>
      <w:rFonts w:ascii="Arial" w:eastAsia="ＭＳ ゴシック" w:hAnsi="Arial"/>
      <w:sz w:val="24"/>
      <w:lang w:val="en-GB" w:eastAsia="ja-JP"/>
    </w:rPr>
  </w:style>
  <w:style w:type="table" w:customStyle="1" w:styleId="TableGrid1">
    <w:name w:val="TableGrid1"/>
    <w:basedOn w:val="a2"/>
    <w:next w:val="aff2"/>
    <w:qFormat/>
    <w:rsid w:val="007F65D0"/>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505768">
      <w:bodyDiv w:val="1"/>
      <w:marLeft w:val="0"/>
      <w:marRight w:val="0"/>
      <w:marTop w:val="0"/>
      <w:marBottom w:val="0"/>
      <w:divBdr>
        <w:top w:val="none" w:sz="0" w:space="0" w:color="auto"/>
        <w:left w:val="none" w:sz="0" w:space="0" w:color="auto"/>
        <w:bottom w:val="none" w:sz="0" w:space="0" w:color="auto"/>
        <w:right w:val="none" w:sz="0" w:space="0" w:color="auto"/>
      </w:divBdr>
    </w:div>
    <w:div w:id="396637258">
      <w:bodyDiv w:val="1"/>
      <w:marLeft w:val="0"/>
      <w:marRight w:val="0"/>
      <w:marTop w:val="0"/>
      <w:marBottom w:val="0"/>
      <w:divBdr>
        <w:top w:val="none" w:sz="0" w:space="0" w:color="auto"/>
        <w:left w:val="none" w:sz="0" w:space="0" w:color="auto"/>
        <w:bottom w:val="none" w:sz="0" w:space="0" w:color="auto"/>
        <w:right w:val="none" w:sz="0" w:space="0" w:color="auto"/>
      </w:divBdr>
    </w:div>
    <w:div w:id="538129689">
      <w:bodyDiv w:val="1"/>
      <w:marLeft w:val="0"/>
      <w:marRight w:val="0"/>
      <w:marTop w:val="0"/>
      <w:marBottom w:val="0"/>
      <w:divBdr>
        <w:top w:val="none" w:sz="0" w:space="0" w:color="auto"/>
        <w:left w:val="none" w:sz="0" w:space="0" w:color="auto"/>
        <w:bottom w:val="none" w:sz="0" w:space="0" w:color="auto"/>
        <w:right w:val="none" w:sz="0" w:space="0" w:color="auto"/>
      </w:divBdr>
    </w:div>
    <w:div w:id="764154719">
      <w:bodyDiv w:val="1"/>
      <w:marLeft w:val="0"/>
      <w:marRight w:val="0"/>
      <w:marTop w:val="0"/>
      <w:marBottom w:val="0"/>
      <w:divBdr>
        <w:top w:val="none" w:sz="0" w:space="0" w:color="auto"/>
        <w:left w:val="none" w:sz="0" w:space="0" w:color="auto"/>
        <w:bottom w:val="none" w:sz="0" w:space="0" w:color="auto"/>
        <w:right w:val="none" w:sz="0" w:space="0" w:color="auto"/>
      </w:divBdr>
    </w:div>
    <w:div w:id="920021323">
      <w:bodyDiv w:val="1"/>
      <w:marLeft w:val="0"/>
      <w:marRight w:val="0"/>
      <w:marTop w:val="0"/>
      <w:marBottom w:val="0"/>
      <w:divBdr>
        <w:top w:val="none" w:sz="0" w:space="0" w:color="auto"/>
        <w:left w:val="none" w:sz="0" w:space="0" w:color="auto"/>
        <w:bottom w:val="none" w:sz="0" w:space="0" w:color="auto"/>
        <w:right w:val="none" w:sz="0" w:space="0" w:color="auto"/>
      </w:divBdr>
    </w:div>
    <w:div w:id="965694856">
      <w:bodyDiv w:val="1"/>
      <w:marLeft w:val="0"/>
      <w:marRight w:val="0"/>
      <w:marTop w:val="0"/>
      <w:marBottom w:val="0"/>
      <w:divBdr>
        <w:top w:val="none" w:sz="0" w:space="0" w:color="auto"/>
        <w:left w:val="none" w:sz="0" w:space="0" w:color="auto"/>
        <w:bottom w:val="none" w:sz="0" w:space="0" w:color="auto"/>
        <w:right w:val="none" w:sz="0" w:space="0" w:color="auto"/>
      </w:divBdr>
    </w:div>
    <w:div w:id="1314487127">
      <w:bodyDiv w:val="1"/>
      <w:marLeft w:val="0"/>
      <w:marRight w:val="0"/>
      <w:marTop w:val="0"/>
      <w:marBottom w:val="0"/>
      <w:divBdr>
        <w:top w:val="none" w:sz="0" w:space="0" w:color="auto"/>
        <w:left w:val="none" w:sz="0" w:space="0" w:color="auto"/>
        <w:bottom w:val="none" w:sz="0" w:space="0" w:color="auto"/>
        <w:right w:val="none" w:sz="0" w:space="0" w:color="auto"/>
      </w:divBdr>
    </w:div>
    <w:div w:id="1436362918">
      <w:bodyDiv w:val="1"/>
      <w:marLeft w:val="0"/>
      <w:marRight w:val="0"/>
      <w:marTop w:val="0"/>
      <w:marBottom w:val="0"/>
      <w:divBdr>
        <w:top w:val="none" w:sz="0" w:space="0" w:color="auto"/>
        <w:left w:val="none" w:sz="0" w:space="0" w:color="auto"/>
        <w:bottom w:val="none" w:sz="0" w:space="0" w:color="auto"/>
        <w:right w:val="none" w:sz="0" w:space="0" w:color="auto"/>
      </w:divBdr>
    </w:div>
    <w:div w:id="1603565307">
      <w:bodyDiv w:val="1"/>
      <w:marLeft w:val="0"/>
      <w:marRight w:val="0"/>
      <w:marTop w:val="0"/>
      <w:marBottom w:val="0"/>
      <w:divBdr>
        <w:top w:val="none" w:sz="0" w:space="0" w:color="auto"/>
        <w:left w:val="none" w:sz="0" w:space="0" w:color="auto"/>
        <w:bottom w:val="none" w:sz="0" w:space="0" w:color="auto"/>
        <w:right w:val="none" w:sz="0" w:space="0" w:color="auto"/>
      </w:divBdr>
    </w:div>
    <w:div w:id="1745831004">
      <w:bodyDiv w:val="1"/>
      <w:marLeft w:val="0"/>
      <w:marRight w:val="0"/>
      <w:marTop w:val="0"/>
      <w:marBottom w:val="0"/>
      <w:divBdr>
        <w:top w:val="none" w:sz="0" w:space="0" w:color="auto"/>
        <w:left w:val="none" w:sz="0" w:space="0" w:color="auto"/>
        <w:bottom w:val="none" w:sz="0" w:space="0" w:color="auto"/>
        <w:right w:val="none" w:sz="0" w:space="0" w:color="auto"/>
      </w:divBdr>
    </w:div>
    <w:div w:id="1759591332">
      <w:bodyDiv w:val="1"/>
      <w:marLeft w:val="0"/>
      <w:marRight w:val="0"/>
      <w:marTop w:val="0"/>
      <w:marBottom w:val="0"/>
      <w:divBdr>
        <w:top w:val="none" w:sz="0" w:space="0" w:color="auto"/>
        <w:left w:val="none" w:sz="0" w:space="0" w:color="auto"/>
        <w:bottom w:val="none" w:sz="0" w:space="0" w:color="auto"/>
        <w:right w:val="none" w:sz="0" w:space="0" w:color="auto"/>
      </w:divBdr>
    </w:div>
    <w:div w:id="1960138923">
      <w:bodyDiv w:val="1"/>
      <w:marLeft w:val="0"/>
      <w:marRight w:val="0"/>
      <w:marTop w:val="0"/>
      <w:marBottom w:val="0"/>
      <w:divBdr>
        <w:top w:val="none" w:sz="0" w:space="0" w:color="auto"/>
        <w:left w:val="none" w:sz="0" w:space="0" w:color="auto"/>
        <w:bottom w:val="none" w:sz="0" w:space="0" w:color="auto"/>
        <w:right w:val="none" w:sz="0" w:space="0" w:color="auto"/>
      </w:divBdr>
    </w:div>
    <w:div w:id="1978602707">
      <w:bodyDiv w:val="1"/>
      <w:marLeft w:val="0"/>
      <w:marRight w:val="0"/>
      <w:marTop w:val="0"/>
      <w:marBottom w:val="0"/>
      <w:divBdr>
        <w:top w:val="none" w:sz="0" w:space="0" w:color="auto"/>
        <w:left w:val="none" w:sz="0" w:space="0" w:color="auto"/>
        <w:bottom w:val="none" w:sz="0" w:space="0" w:color="auto"/>
        <w:right w:val="none" w:sz="0" w:space="0" w:color="auto"/>
      </w:divBdr>
    </w:div>
    <w:div w:id="2073888183">
      <w:bodyDiv w:val="1"/>
      <w:marLeft w:val="0"/>
      <w:marRight w:val="0"/>
      <w:marTop w:val="0"/>
      <w:marBottom w:val="0"/>
      <w:divBdr>
        <w:top w:val="none" w:sz="0" w:space="0" w:color="auto"/>
        <w:left w:val="none" w:sz="0" w:space="0" w:color="auto"/>
        <w:bottom w:val="none" w:sz="0" w:space="0" w:color="auto"/>
        <w:right w:val="none" w:sz="0" w:space="0" w:color="auto"/>
      </w:divBdr>
    </w:div>
    <w:div w:id="2114740533">
      <w:bodyDiv w:val="1"/>
      <w:marLeft w:val="0"/>
      <w:marRight w:val="0"/>
      <w:marTop w:val="0"/>
      <w:marBottom w:val="0"/>
      <w:divBdr>
        <w:top w:val="none" w:sz="0" w:space="0" w:color="auto"/>
        <w:left w:val="none" w:sz="0" w:space="0" w:color="auto"/>
        <w:bottom w:val="none" w:sz="0" w:space="0" w:color="auto"/>
        <w:right w:val="none" w:sz="0" w:space="0" w:color="auto"/>
      </w:divBdr>
    </w:div>
    <w:div w:id="2117478276">
      <w:bodyDiv w:val="1"/>
      <w:marLeft w:val="0"/>
      <w:marRight w:val="0"/>
      <w:marTop w:val="0"/>
      <w:marBottom w:val="0"/>
      <w:divBdr>
        <w:top w:val="none" w:sz="0" w:space="0" w:color="auto"/>
        <w:left w:val="none" w:sz="0" w:space="0" w:color="auto"/>
        <w:bottom w:val="none" w:sz="0" w:space="0" w:color="auto"/>
        <w:right w:val="none" w:sz="0" w:space="0" w:color="auto"/>
      </w:divBdr>
    </w:div>
    <w:div w:id="21199833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cid:image001.png@01DA2161.0DE5A8B0"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gif"/><Relationship Id="rId17" Type="http://schemas.openxmlformats.org/officeDocument/2006/relationships/hyperlink" Target="file:///C:\Users\panidx\OneDrive%20-%20InterDigital%20Communications,%20Inc\Documents\3GPP%20RAN\TSGR2_124\Docs\R2-2312972.zip"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cid:image002.png@01DA2161.0DE5A8B0"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gi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B98A5639-F732-4DF3-9297-CDEBCD388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96F6CF-B533-4D8D-9EEA-20FC80981DC8}">
  <ds:schemaRefs>
    <ds:schemaRef ds:uri="http://schemas.openxmlformats.org/officeDocument/2006/bibliography"/>
  </ds:schemaRefs>
</ds:datastoreItem>
</file>

<file path=customXml/itemProps4.xml><?xml version="1.0" encoding="utf-8"?>
<ds:datastoreItem xmlns:ds="http://schemas.openxmlformats.org/officeDocument/2006/customXml" ds:itemID="{DB69C8E1-55F3-4279-8668-3E8106DF6CD3}">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14</Pages>
  <Words>6530</Words>
  <Characters>35305</Characters>
  <Application>Microsoft Office Word</Application>
  <DocSecurity>0</DocSecurity>
  <Lines>294</Lines>
  <Paragraphs>83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41752</CharactersWithSpaces>
  <SharedDoc>false</SharedDoc>
  <HLinks>
    <vt:vector size="6" baseType="variant">
      <vt:variant>
        <vt:i4>8323137</vt:i4>
      </vt:variant>
      <vt:variant>
        <vt:i4>9</vt:i4>
      </vt:variant>
      <vt:variant>
        <vt:i4>0</vt:i4>
      </vt:variant>
      <vt:variant>
        <vt:i4>5</vt:i4>
      </vt:variant>
      <vt:variant>
        <vt:lpwstr>https://www.3gpp.org/ftp/TSG_RAN/WG1_RL1/TSGR1_110/Docs/R1-2206432.zip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Hiroki Harada (原田 浩樹)</cp:lastModifiedBy>
  <cp:revision>2</cp:revision>
  <cp:lastPrinted>2017-08-09T08:40:00Z</cp:lastPrinted>
  <dcterms:created xsi:type="dcterms:W3CDTF">2024-02-26T18:02:00Z</dcterms:created>
  <dcterms:modified xsi:type="dcterms:W3CDTF">2024-02-26T18:02:00Z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CWM5ffc1b003db011ee8000538f0000538f">
    <vt:lpwstr>CWMMw/rrl3eSPV8TSsG5BMY7LhdG+tJn8HiNZTskLGe41VVv7epecLB3+pDa7NkdDl9vd/4ZmztnItSN+TzV6ZoYA==</vt:lpwstr>
  </property>
  <property fmtid="{D5CDD505-2E9C-101B-9397-08002B2CF9AE}" pid="37" name="CWM87f9e0303f8e11ee8000297f0000297f">
    <vt:lpwstr>CWM7HcK9fV8fuBZNdPupyLK8NIOf9Mbk8VorWgFsrRT7XetNB+rP2L9nJgdduVaoXsJJd62pzCC6+sswNa0l6diVA==</vt:lpwstr>
  </property>
</Properties>
</file>