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8F509" w14:textId="425862EB" w:rsidR="00646936" w:rsidRPr="00A1678B" w:rsidRDefault="00646936" w:rsidP="00646936">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Pr>
          <w:bCs/>
          <w:noProof w:val="0"/>
          <w:sz w:val="24"/>
          <w:szCs w:val="24"/>
          <w:lang w:val="de-DE"/>
        </w:rPr>
        <w:t>5</w:t>
      </w:r>
      <w:r w:rsidRPr="00A1678B">
        <w:rPr>
          <w:bCs/>
          <w:noProof w:val="0"/>
          <w:sz w:val="24"/>
          <w:szCs w:val="24"/>
          <w:lang w:val="de-DE"/>
        </w:rPr>
        <w:tab/>
      </w:r>
      <w:r w:rsidR="00A66934" w:rsidRPr="00A66934">
        <w:rPr>
          <w:bCs/>
          <w:noProof w:val="0"/>
          <w:sz w:val="24"/>
          <w:szCs w:val="24"/>
          <w:lang w:val="de-DE"/>
        </w:rPr>
        <w:t>R1-2312136</w:t>
      </w:r>
    </w:p>
    <w:p w14:paraId="787D2652" w14:textId="77777777" w:rsidR="00646936" w:rsidRDefault="00646936" w:rsidP="00646936">
      <w:pPr>
        <w:pStyle w:val="Header"/>
        <w:rPr>
          <w:bCs/>
          <w:noProof w:val="0"/>
          <w:sz w:val="24"/>
          <w:szCs w:val="24"/>
        </w:rPr>
      </w:pPr>
      <w:r>
        <w:rPr>
          <w:bCs/>
          <w:noProof w:val="0"/>
          <w:sz w:val="24"/>
          <w:szCs w:val="24"/>
        </w:rPr>
        <w:t>Chicago, IL, USA, 13</w:t>
      </w:r>
      <w:r w:rsidRPr="000D2B67">
        <w:rPr>
          <w:bCs/>
          <w:noProof w:val="0"/>
          <w:sz w:val="24"/>
          <w:szCs w:val="24"/>
          <w:vertAlign w:val="superscript"/>
        </w:rPr>
        <w:t>th</w:t>
      </w:r>
      <w:r>
        <w:rPr>
          <w:bCs/>
          <w:noProof w:val="0"/>
          <w:sz w:val="24"/>
          <w:szCs w:val="24"/>
        </w:rPr>
        <w:t xml:space="preserve"> – 17</w:t>
      </w:r>
      <w:r w:rsidRPr="00F56433">
        <w:rPr>
          <w:bCs/>
          <w:noProof w:val="0"/>
          <w:sz w:val="24"/>
          <w:szCs w:val="24"/>
          <w:vertAlign w:val="superscript"/>
        </w:rPr>
        <w:t>th</w:t>
      </w:r>
      <w:r>
        <w:rPr>
          <w:bCs/>
          <w:noProof w:val="0"/>
          <w:sz w:val="24"/>
          <w:szCs w:val="24"/>
        </w:rPr>
        <w:t xml:space="preserve"> </w:t>
      </w:r>
      <w:proofErr w:type="gramStart"/>
      <w:r>
        <w:rPr>
          <w:bCs/>
          <w:noProof w:val="0"/>
          <w:sz w:val="24"/>
          <w:szCs w:val="24"/>
        </w:rPr>
        <w:t>November,</w:t>
      </w:r>
      <w:proofErr w:type="gramEnd"/>
      <w:r>
        <w:rPr>
          <w:bCs/>
          <w:noProof w:val="0"/>
          <w:sz w:val="24"/>
          <w:szCs w:val="24"/>
        </w:rPr>
        <w:t xml:space="preserve"> </w:t>
      </w:r>
      <w:r w:rsidRPr="002778BD">
        <w:rPr>
          <w:bCs/>
          <w:noProof w:val="0"/>
          <w:sz w:val="24"/>
          <w:szCs w:val="24"/>
        </w:rPr>
        <w:t>202</w:t>
      </w:r>
      <w:r>
        <w:rPr>
          <w:bCs/>
          <w:noProof w:val="0"/>
          <w:sz w:val="24"/>
          <w:szCs w:val="24"/>
        </w:rPr>
        <w:t>3</w:t>
      </w:r>
    </w:p>
    <w:bookmarkEnd w:id="0"/>
    <w:p w14:paraId="7433FFA3" w14:textId="77777777" w:rsidR="00646936" w:rsidRPr="00850D96" w:rsidRDefault="00646936" w:rsidP="00646936">
      <w:pPr>
        <w:pStyle w:val="Header"/>
        <w:rPr>
          <w:bCs/>
          <w:noProof w:val="0"/>
          <w:sz w:val="24"/>
          <w:lang w:val="en-GB" w:eastAsia="ja-JP"/>
        </w:rPr>
      </w:pPr>
    </w:p>
    <w:p w14:paraId="09E30721" w14:textId="2B1DF61B" w:rsidR="00646936" w:rsidRPr="001E5981" w:rsidRDefault="00646936" w:rsidP="00646936">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57A2F">
        <w:rPr>
          <w:rFonts w:cs="Arial"/>
          <w:b/>
          <w:bCs/>
          <w:sz w:val="24"/>
        </w:rPr>
        <w:t>8.13</w:t>
      </w:r>
    </w:p>
    <w:p w14:paraId="65953AA7" w14:textId="77777777" w:rsidR="00646936" w:rsidRPr="001E5981" w:rsidRDefault="00646936" w:rsidP="00646936">
      <w:pPr>
        <w:tabs>
          <w:tab w:val="left" w:pos="1985"/>
        </w:tabs>
        <w:spacing w:after="120"/>
        <w:ind w:left="1985" w:hanging="1985"/>
        <w:rPr>
          <w:rFonts w:ascii="Arial" w:hAnsi="Arial" w:cs="Arial"/>
          <w:b/>
          <w:bCs/>
          <w:sz w:val="24"/>
          <w:szCs w:val="24"/>
          <w:lang w:val="en-US"/>
        </w:rPr>
      </w:pPr>
      <w:r w:rsidRPr="00C14A3C">
        <w:rPr>
          <w:rFonts w:ascii="Arial" w:hAnsi="Arial" w:cs="Arial"/>
          <w:b/>
          <w:bCs/>
          <w:sz w:val="24"/>
          <w:szCs w:val="24"/>
          <w:lang w:val="en-GB"/>
        </w:rPr>
        <w:t>Source:</w:t>
      </w:r>
      <w:r w:rsidRPr="00C14A3C">
        <w:rPr>
          <w:rFonts w:ascii="Arial" w:hAnsi="Arial" w:cs="Arial"/>
          <w:b/>
          <w:bCs/>
          <w:sz w:val="24"/>
          <w:lang w:val="en-GB"/>
        </w:rPr>
        <w:tab/>
      </w:r>
      <w:r w:rsidRPr="00C14A3C">
        <w:rPr>
          <w:rFonts w:ascii="Arial" w:hAnsi="Arial" w:cs="Arial"/>
          <w:b/>
          <w:bCs/>
          <w:sz w:val="24"/>
          <w:szCs w:val="24"/>
          <w:lang w:val="en-GB"/>
        </w:rPr>
        <w:t>Nokia, Nokia Shanghai Bell</w:t>
      </w:r>
    </w:p>
    <w:p w14:paraId="30E02943" w14:textId="628D2F75" w:rsidR="0034111C" w:rsidRPr="00C14A3C" w:rsidRDefault="0034111C" w:rsidP="16512788">
      <w:pPr>
        <w:ind w:left="1985" w:hanging="1985"/>
        <w:rPr>
          <w:rFonts w:ascii="Arial" w:hAnsi="Arial" w:cs="Arial"/>
          <w:b/>
          <w:bCs/>
          <w:sz w:val="24"/>
          <w:szCs w:val="24"/>
          <w:lang w:val="en-GB"/>
        </w:rPr>
      </w:pPr>
      <w:r w:rsidRPr="00C14A3C">
        <w:rPr>
          <w:rFonts w:ascii="Arial" w:hAnsi="Arial" w:cs="Arial"/>
          <w:b/>
          <w:bCs/>
          <w:sz w:val="24"/>
          <w:szCs w:val="24"/>
          <w:lang w:val="en-GB"/>
        </w:rPr>
        <w:t>Title:</w:t>
      </w:r>
      <w:r w:rsidRPr="00C14A3C">
        <w:rPr>
          <w:rFonts w:ascii="Arial" w:hAnsi="Arial" w:cs="Arial"/>
          <w:b/>
          <w:bCs/>
          <w:sz w:val="24"/>
          <w:lang w:val="en-GB"/>
        </w:rPr>
        <w:tab/>
      </w:r>
      <w:r w:rsidR="00646936">
        <w:rPr>
          <w:rFonts w:ascii="Arial" w:hAnsi="Arial" w:cs="Arial"/>
          <w:b/>
          <w:bCs/>
          <w:sz w:val="24"/>
          <w:lang w:val="en-US"/>
        </w:rPr>
        <w:t>Further discussion of o</w:t>
      </w:r>
      <w:r w:rsidR="006934D9" w:rsidRPr="00C14A3C">
        <w:rPr>
          <w:rFonts w:ascii="Arial" w:hAnsi="Arial" w:cs="Arial"/>
          <w:b/>
          <w:bCs/>
          <w:sz w:val="24"/>
          <w:lang w:val="en-GB"/>
        </w:rPr>
        <w:t xml:space="preserve">pen issues related to </w:t>
      </w:r>
      <w:r w:rsidR="00C97EE5" w:rsidRPr="00C14A3C">
        <w:rPr>
          <w:rFonts w:ascii="Arial" w:hAnsi="Arial" w:cs="Arial"/>
          <w:b/>
          <w:bCs/>
          <w:sz w:val="24"/>
          <w:lang w:val="en-GB"/>
        </w:rPr>
        <w:t>NTN operation in frequency bands above 10 GHz</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33BCFFE2" w14:textId="4D60CEEE" w:rsidR="001E5189" w:rsidRPr="00C14A3C" w:rsidRDefault="00DA397E" w:rsidP="00056BDE">
      <w:pPr>
        <w:rPr>
          <w:lang w:val="en-GB"/>
        </w:rPr>
      </w:pPr>
      <w:r w:rsidRPr="00C14A3C">
        <w:rPr>
          <w:lang w:val="en-GB"/>
        </w:rPr>
        <w:t xml:space="preserve">At RAN1#114 there was a discussion on the </w:t>
      </w:r>
      <w:r w:rsidR="00530083" w:rsidRPr="00C14A3C">
        <w:rPr>
          <w:lang w:val="en-GB"/>
        </w:rPr>
        <w:t>NTN operation in frequency bands above 10 GHz. This discussion was triggered by an LS from RAN4</w:t>
      </w:r>
      <w:r w:rsidR="00227B06" w:rsidRPr="00C14A3C">
        <w:rPr>
          <w:lang w:val="en-GB"/>
        </w:rPr>
        <w:t xml:space="preserve"> </w:t>
      </w:r>
      <w:r w:rsidR="00227B06">
        <w:fldChar w:fldCharType="begin"/>
      </w:r>
      <w:r w:rsidR="00227B06" w:rsidRPr="00C14A3C">
        <w:rPr>
          <w:lang w:val="en-GB"/>
        </w:rPr>
        <w:instrText xml:space="preserve"> REF _Ref143547835 \r \h </w:instrText>
      </w:r>
      <w:r w:rsidR="00227B06">
        <w:fldChar w:fldCharType="separate"/>
      </w:r>
      <w:r w:rsidR="0032472E" w:rsidRPr="00C14A3C">
        <w:rPr>
          <w:lang w:val="en-GB"/>
        </w:rPr>
        <w:t>[1]</w:t>
      </w:r>
      <w:r w:rsidR="00227B06">
        <w:fldChar w:fldCharType="end"/>
      </w:r>
      <w:r w:rsidR="009D16AC" w:rsidRPr="00C14A3C">
        <w:rPr>
          <w:lang w:val="en-GB"/>
        </w:rPr>
        <w:t xml:space="preserve">, and the discussions at RAN1#114 were captured in </w:t>
      </w:r>
      <w:r w:rsidR="005537C0">
        <w:fldChar w:fldCharType="begin"/>
      </w:r>
      <w:r w:rsidR="005537C0" w:rsidRPr="00C14A3C">
        <w:rPr>
          <w:lang w:val="en-GB"/>
        </w:rPr>
        <w:instrText xml:space="preserve"> REF _Ref143547911 \r \h </w:instrText>
      </w:r>
      <w:r w:rsidR="005537C0">
        <w:fldChar w:fldCharType="separate"/>
      </w:r>
      <w:r w:rsidR="0032472E" w:rsidRPr="00C14A3C">
        <w:rPr>
          <w:lang w:val="en-GB"/>
        </w:rPr>
        <w:t>[2]</w:t>
      </w:r>
      <w:r w:rsidR="005537C0">
        <w:fldChar w:fldCharType="end"/>
      </w:r>
      <w:r w:rsidR="00530083" w:rsidRPr="00C14A3C">
        <w:rPr>
          <w:lang w:val="en-GB"/>
        </w:rPr>
        <w:t xml:space="preserve">. </w:t>
      </w:r>
      <w:r w:rsidR="005537C0" w:rsidRPr="00C14A3C">
        <w:rPr>
          <w:lang w:val="en-GB"/>
        </w:rPr>
        <w:t xml:space="preserve">The discussions ended with the following </w:t>
      </w:r>
      <w:r w:rsidR="001E5189" w:rsidRPr="00C14A3C">
        <w:rPr>
          <w:lang w:val="en-GB"/>
        </w:rPr>
        <w:t>observation</w:t>
      </w:r>
      <w:r w:rsidR="005537C0" w:rsidRPr="00C14A3C">
        <w:rPr>
          <w:lang w:val="en-GB"/>
        </w:rPr>
        <w:t>:</w:t>
      </w:r>
    </w:p>
    <w:p w14:paraId="6DF62504" w14:textId="29977DAC" w:rsidR="005537C0" w:rsidRPr="00C14A3C" w:rsidRDefault="00784BCF" w:rsidP="00056BDE">
      <w:pPr>
        <w:rPr>
          <w:lang w:val="en-GB"/>
        </w:rPr>
      </w:pPr>
      <w:r>
        <w:rPr>
          <w:noProof/>
        </w:rPr>
        <mc:AlternateContent>
          <mc:Choice Requires="wps">
            <w:drawing>
              <wp:anchor distT="0" distB="0" distL="114300" distR="114300" simplePos="0" relativeHeight="251658240" behindDoc="0" locked="0" layoutInCell="1" allowOverlap="1" wp14:anchorId="265BBAC0" wp14:editId="18662291">
                <wp:simplePos x="0" y="0"/>
                <wp:positionH relativeFrom="column">
                  <wp:posOffset>256540</wp:posOffset>
                </wp:positionH>
                <wp:positionV relativeFrom="paragraph">
                  <wp:posOffset>260350</wp:posOffset>
                </wp:positionV>
                <wp:extent cx="5506720" cy="1404620"/>
                <wp:effectExtent l="0" t="0" r="17780" b="254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6720" cy="1404620"/>
                        </a:xfrm>
                        <a:prstGeom prst="rect">
                          <a:avLst/>
                        </a:prstGeom>
                        <a:solidFill>
                          <a:srgbClr val="FFFFFF"/>
                        </a:solidFill>
                        <a:ln w="9525">
                          <a:solidFill>
                            <a:srgbClr val="000000"/>
                          </a:solidFill>
                          <a:miter lim="800000"/>
                          <a:headEnd/>
                          <a:tailEnd/>
                        </a:ln>
                      </wps:spPr>
                      <wps:txbx>
                        <w:txbxContent>
                          <w:p w14:paraId="04222527" w14:textId="77777777" w:rsidR="00784BCF" w:rsidRPr="00C14A3C" w:rsidRDefault="00784BCF" w:rsidP="00784BCF">
                            <w:pPr>
                              <w:rPr>
                                <w:b/>
                                <w:lang w:val="en-GB"/>
                              </w:rPr>
                            </w:pPr>
                            <w:r w:rsidRPr="00C14A3C">
                              <w:rPr>
                                <w:b/>
                                <w:lang w:val="en-GB"/>
                              </w:rPr>
                              <w:t>Observation</w:t>
                            </w:r>
                          </w:p>
                          <w:p w14:paraId="2CF7F843" w14:textId="77777777" w:rsidR="00784BCF" w:rsidRPr="001E5189" w:rsidRDefault="00784BCF" w:rsidP="00784BCF">
                            <w:pPr>
                              <w:pStyle w:val="ListParagraph"/>
                              <w:ind w:left="0"/>
                              <w:rPr>
                                <w:sz w:val="20"/>
                                <w:szCs w:val="20"/>
                              </w:rPr>
                            </w:pPr>
                            <w:proofErr w:type="spellStart"/>
                            <w:r w:rsidRPr="001E5189">
                              <w:rPr>
                                <w:sz w:val="20"/>
                                <w:szCs w:val="20"/>
                              </w:rPr>
                              <w:t>There</w:t>
                            </w:r>
                            <w:proofErr w:type="spellEnd"/>
                            <w:r w:rsidRPr="001E5189">
                              <w:rPr>
                                <w:sz w:val="20"/>
                                <w:szCs w:val="20"/>
                              </w:rPr>
                              <w:t xml:space="preserve"> is </w:t>
                            </w:r>
                            <w:proofErr w:type="spellStart"/>
                            <w:r w:rsidRPr="001E5189">
                              <w:rPr>
                                <w:sz w:val="20"/>
                                <w:szCs w:val="20"/>
                              </w:rPr>
                              <w:t>potential</w:t>
                            </w:r>
                            <w:proofErr w:type="spellEnd"/>
                            <w:r w:rsidRPr="001E5189">
                              <w:rPr>
                                <w:sz w:val="20"/>
                                <w:szCs w:val="20"/>
                              </w:rPr>
                              <w:t xml:space="preserve"> RAN1 </w:t>
                            </w:r>
                            <w:proofErr w:type="spellStart"/>
                            <w:r w:rsidRPr="001E5189">
                              <w:rPr>
                                <w:sz w:val="20"/>
                                <w:szCs w:val="20"/>
                              </w:rPr>
                              <w:t>discussion</w:t>
                            </w:r>
                            <w:proofErr w:type="spellEnd"/>
                            <w:r w:rsidRPr="001E5189">
                              <w:rPr>
                                <w:sz w:val="20"/>
                                <w:szCs w:val="20"/>
                              </w:rPr>
                              <w:t xml:space="preserve"> on </w:t>
                            </w:r>
                            <w:proofErr w:type="spellStart"/>
                            <w:r w:rsidRPr="001E5189">
                              <w:rPr>
                                <w:sz w:val="20"/>
                                <w:szCs w:val="20"/>
                              </w:rPr>
                              <w:t>the</w:t>
                            </w:r>
                            <w:proofErr w:type="spellEnd"/>
                            <w:r w:rsidRPr="001E5189">
                              <w:rPr>
                                <w:sz w:val="20"/>
                                <w:szCs w:val="20"/>
                              </w:rPr>
                              <w:t xml:space="preserve"> </w:t>
                            </w:r>
                            <w:proofErr w:type="spellStart"/>
                            <w:r w:rsidRPr="001E5189">
                              <w:rPr>
                                <w:sz w:val="20"/>
                                <w:szCs w:val="20"/>
                              </w:rPr>
                              <w:t>following</w:t>
                            </w:r>
                            <w:proofErr w:type="spellEnd"/>
                            <w:r w:rsidRPr="001E5189">
                              <w:rPr>
                                <w:sz w:val="20"/>
                                <w:szCs w:val="20"/>
                              </w:rPr>
                              <w:t xml:space="preserve"> </w:t>
                            </w:r>
                            <w:proofErr w:type="spellStart"/>
                            <w:r w:rsidRPr="001E5189">
                              <w:rPr>
                                <w:sz w:val="20"/>
                                <w:szCs w:val="20"/>
                              </w:rPr>
                              <w:t>aspects</w:t>
                            </w:r>
                            <w:proofErr w:type="spellEnd"/>
                            <w:r w:rsidRPr="001E5189">
                              <w:rPr>
                                <w:sz w:val="20"/>
                                <w:szCs w:val="20"/>
                              </w:rPr>
                              <w:t xml:space="preserve"> to </w:t>
                            </w:r>
                            <w:proofErr w:type="spellStart"/>
                            <w:r w:rsidRPr="001E5189">
                              <w:rPr>
                                <w:sz w:val="20"/>
                                <w:szCs w:val="20"/>
                              </w:rPr>
                              <w:t>support</w:t>
                            </w:r>
                            <w:proofErr w:type="spellEnd"/>
                            <w:r w:rsidRPr="001E5189">
                              <w:rPr>
                                <w:sz w:val="20"/>
                                <w:szCs w:val="20"/>
                              </w:rPr>
                              <w:t xml:space="preserve"> </w:t>
                            </w:r>
                            <w:proofErr w:type="spellStart"/>
                            <w:r w:rsidRPr="001E5189">
                              <w:rPr>
                                <w:sz w:val="20"/>
                                <w:szCs w:val="20"/>
                              </w:rPr>
                              <w:t>the</w:t>
                            </w:r>
                            <w:proofErr w:type="spellEnd"/>
                            <w:r w:rsidRPr="001E5189">
                              <w:rPr>
                                <w:sz w:val="20"/>
                                <w:szCs w:val="20"/>
                              </w:rPr>
                              <w:t xml:space="preserve"> RAN4 </w:t>
                            </w:r>
                            <w:proofErr w:type="spellStart"/>
                            <w:r w:rsidRPr="001E5189">
                              <w:rPr>
                                <w:sz w:val="20"/>
                                <w:szCs w:val="20"/>
                              </w:rPr>
                              <w:t>work</w:t>
                            </w:r>
                            <w:proofErr w:type="spellEnd"/>
                            <w:r w:rsidRPr="001E5189">
                              <w:rPr>
                                <w:sz w:val="20"/>
                                <w:szCs w:val="20"/>
                              </w:rPr>
                              <w:t xml:space="preserve"> on NTN </w:t>
                            </w:r>
                            <w:proofErr w:type="spellStart"/>
                            <w:r w:rsidRPr="001E5189">
                              <w:rPr>
                                <w:sz w:val="20"/>
                                <w:szCs w:val="20"/>
                              </w:rPr>
                              <w:t>above</w:t>
                            </w:r>
                            <w:proofErr w:type="spellEnd"/>
                            <w:r w:rsidRPr="001E5189">
                              <w:rPr>
                                <w:sz w:val="20"/>
                                <w:szCs w:val="20"/>
                              </w:rPr>
                              <w:t xml:space="preserve"> 10 GHz:</w:t>
                            </w:r>
                          </w:p>
                          <w:p w14:paraId="3FFBEF2E" w14:textId="77777777" w:rsidR="00784BCF" w:rsidRPr="001E5189" w:rsidRDefault="00784BCF" w:rsidP="00784BCF">
                            <w:pPr>
                              <w:pStyle w:val="ListParagraph"/>
                              <w:numPr>
                                <w:ilvl w:val="0"/>
                                <w:numId w:val="32"/>
                              </w:numPr>
                              <w:contextualSpacing w:val="0"/>
                              <w:rPr>
                                <w:sz w:val="20"/>
                                <w:szCs w:val="20"/>
                              </w:rPr>
                            </w:pPr>
                            <w:r w:rsidRPr="001E5189">
                              <w:rPr>
                                <w:sz w:val="20"/>
                                <w:szCs w:val="20"/>
                              </w:rPr>
                              <w:t xml:space="preserve">PRACH </w:t>
                            </w:r>
                            <w:proofErr w:type="spellStart"/>
                            <w:r w:rsidRPr="001E5189">
                              <w:rPr>
                                <w:sz w:val="20"/>
                                <w:szCs w:val="20"/>
                              </w:rPr>
                              <w:t>configuration</w:t>
                            </w:r>
                            <w:proofErr w:type="spellEnd"/>
                          </w:p>
                          <w:p w14:paraId="3F1388D2" w14:textId="77777777" w:rsidR="00784BCF" w:rsidRPr="001E5189" w:rsidRDefault="00784BCF" w:rsidP="00784BCF">
                            <w:pPr>
                              <w:pStyle w:val="ListParagraph"/>
                              <w:numPr>
                                <w:ilvl w:val="0"/>
                                <w:numId w:val="32"/>
                              </w:numPr>
                              <w:contextualSpacing w:val="0"/>
                              <w:rPr>
                                <w:sz w:val="20"/>
                                <w:szCs w:val="20"/>
                              </w:rPr>
                            </w:pPr>
                            <w:r w:rsidRPr="001E5189">
                              <w:rPr>
                                <w:sz w:val="20"/>
                                <w:szCs w:val="20"/>
                              </w:rPr>
                              <w:t xml:space="preserve">UE </w:t>
                            </w:r>
                            <w:proofErr w:type="spellStart"/>
                            <w:r w:rsidRPr="001E5189">
                              <w:rPr>
                                <w:sz w:val="20"/>
                                <w:szCs w:val="20"/>
                              </w:rPr>
                              <w:t>autonomous</w:t>
                            </w:r>
                            <w:proofErr w:type="spellEnd"/>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advance</w:t>
                            </w:r>
                            <w:proofErr w:type="spellEnd"/>
                            <w:r w:rsidRPr="001E5189">
                              <w:rPr>
                                <w:sz w:val="20"/>
                                <w:szCs w:val="20"/>
                              </w:rPr>
                              <w:t xml:space="preserve"> in </w:t>
                            </w:r>
                            <w:proofErr w:type="spellStart"/>
                            <w:r w:rsidRPr="001E5189">
                              <w:rPr>
                                <w:sz w:val="20"/>
                                <w:szCs w:val="20"/>
                              </w:rPr>
                              <w:t>connection</w:t>
                            </w:r>
                            <w:proofErr w:type="spellEnd"/>
                            <w:r w:rsidRPr="001E5189">
                              <w:rPr>
                                <w:sz w:val="20"/>
                                <w:szCs w:val="20"/>
                              </w:rPr>
                              <w:t xml:space="preserve"> </w:t>
                            </w:r>
                            <w:proofErr w:type="spellStart"/>
                            <w:r w:rsidRPr="001E5189">
                              <w:rPr>
                                <w:sz w:val="20"/>
                                <w:szCs w:val="20"/>
                              </w:rPr>
                              <w:t>with</w:t>
                            </w:r>
                            <w:proofErr w:type="spellEnd"/>
                            <w:r w:rsidRPr="001E5189">
                              <w:rPr>
                                <w:sz w:val="20"/>
                                <w:szCs w:val="20"/>
                              </w:rPr>
                              <w:t xml:space="preserve"> </w:t>
                            </w:r>
                            <w:proofErr w:type="spellStart"/>
                            <w:r w:rsidRPr="001E5189">
                              <w:rPr>
                                <w:sz w:val="20"/>
                                <w:szCs w:val="20"/>
                              </w:rPr>
                              <w:t>transmit</w:t>
                            </w:r>
                            <w:proofErr w:type="spellEnd"/>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errors</w:t>
                            </w:r>
                            <w:proofErr w:type="spellEnd"/>
                            <w:r w:rsidRPr="001E5189">
                              <w:rPr>
                                <w:sz w:val="20"/>
                                <w:szCs w:val="20"/>
                              </w:rPr>
                              <w:t xml:space="preserve"> and </w:t>
                            </w:r>
                            <w:proofErr w:type="spellStart"/>
                            <w:r w:rsidRPr="001E5189">
                              <w:rPr>
                                <w:sz w:val="20"/>
                                <w:szCs w:val="20"/>
                              </w:rPr>
                              <w:t>their</w:t>
                            </w:r>
                            <w:proofErr w:type="spellEnd"/>
                            <w:r w:rsidRPr="001E5189">
                              <w:rPr>
                                <w:sz w:val="20"/>
                                <w:szCs w:val="20"/>
                              </w:rPr>
                              <w:t xml:space="preserve"> </w:t>
                            </w:r>
                            <w:proofErr w:type="spellStart"/>
                            <w:r w:rsidRPr="001E5189">
                              <w:rPr>
                                <w:sz w:val="20"/>
                                <w:szCs w:val="20"/>
                              </w:rPr>
                              <w:t>associated</w:t>
                            </w:r>
                            <w:proofErr w:type="spellEnd"/>
                            <w:r w:rsidRPr="001E5189">
                              <w:rPr>
                                <w:sz w:val="20"/>
                                <w:szCs w:val="20"/>
                              </w:rPr>
                              <w:t xml:space="preserve"> </w:t>
                            </w:r>
                            <w:proofErr w:type="spellStart"/>
                            <w:r w:rsidRPr="001E5189">
                              <w:rPr>
                                <w:sz w:val="20"/>
                                <w:szCs w:val="20"/>
                              </w:rPr>
                              <w:t>requirements</w:t>
                            </w:r>
                            <w:proofErr w:type="spellEnd"/>
                            <w:r w:rsidRPr="001E5189">
                              <w:rPr>
                                <w:sz w:val="20"/>
                                <w:szCs w:val="20"/>
                              </w:rPr>
                              <w:t>.</w:t>
                            </w:r>
                          </w:p>
                          <w:p w14:paraId="6B74BEFF" w14:textId="77777777" w:rsidR="00784BCF" w:rsidRPr="001E5189" w:rsidRDefault="00784BCF" w:rsidP="00784BCF">
                            <w:pPr>
                              <w:pStyle w:val="ListParagraph"/>
                              <w:numPr>
                                <w:ilvl w:val="0"/>
                                <w:numId w:val="32"/>
                              </w:numPr>
                              <w:contextualSpacing w:val="0"/>
                              <w:rPr>
                                <w:sz w:val="20"/>
                                <w:szCs w:val="20"/>
                              </w:rPr>
                            </w:pPr>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issues</w:t>
                            </w:r>
                            <w:proofErr w:type="spellEnd"/>
                            <w:r w:rsidRPr="001E5189">
                              <w:rPr>
                                <w:sz w:val="20"/>
                                <w:szCs w:val="20"/>
                              </w:rPr>
                              <w:t xml:space="preserve">, </w:t>
                            </w:r>
                            <w:proofErr w:type="spellStart"/>
                            <w:r w:rsidRPr="001E5189">
                              <w:rPr>
                                <w:sz w:val="20"/>
                                <w:szCs w:val="20"/>
                              </w:rPr>
                              <w:t>e.g</w:t>
                            </w:r>
                            <w:proofErr w:type="spellEnd"/>
                            <w:r w:rsidRPr="001E5189">
                              <w:rPr>
                                <w:sz w:val="20"/>
                                <w:szCs w:val="20"/>
                              </w:rPr>
                              <w:t xml:space="preserve">. MAC-CE </w:t>
                            </w:r>
                            <w:proofErr w:type="spellStart"/>
                            <w:r w:rsidRPr="001E5189">
                              <w:rPr>
                                <w:sz w:val="20"/>
                                <w:szCs w:val="20"/>
                              </w:rPr>
                              <w:t>application</w:t>
                            </w:r>
                            <w:proofErr w:type="spellEnd"/>
                            <w:r w:rsidRPr="001E5189">
                              <w:rPr>
                                <w:sz w:val="20"/>
                                <w:szCs w:val="20"/>
                              </w:rPr>
                              <w:t xml:space="preserve"> </w:t>
                            </w:r>
                            <w:proofErr w:type="spellStart"/>
                            <w:r w:rsidRPr="001E5189">
                              <w:rPr>
                                <w:sz w:val="20"/>
                                <w:szCs w:val="20"/>
                              </w:rPr>
                              <w:t>time</w:t>
                            </w:r>
                            <w:proofErr w:type="spellEnd"/>
                            <w:r w:rsidRPr="001E5189">
                              <w:rPr>
                                <w:sz w:val="20"/>
                                <w:szCs w:val="20"/>
                              </w:rPr>
                              <w:t xml:space="preserve"> in case of VSAT </w:t>
                            </w:r>
                            <w:proofErr w:type="spellStart"/>
                            <w:r w:rsidRPr="001E5189">
                              <w:rPr>
                                <w:sz w:val="20"/>
                                <w:szCs w:val="20"/>
                              </w:rPr>
                              <w:t>antenna</w:t>
                            </w:r>
                            <w:proofErr w:type="spellEnd"/>
                            <w:r w:rsidRPr="001E5189">
                              <w:rPr>
                                <w:sz w:val="20"/>
                                <w:szCs w:val="20"/>
                              </w:rPr>
                              <w:t xml:space="preserve"> for NR </w:t>
                            </w:r>
                            <w:proofErr w:type="spellStart"/>
                            <w:r w:rsidRPr="001E5189">
                              <w:rPr>
                                <w:sz w:val="20"/>
                                <w:szCs w:val="20"/>
                              </w:rPr>
                              <w:t>over</w:t>
                            </w:r>
                            <w:proofErr w:type="spellEnd"/>
                            <w:r w:rsidRPr="001E5189">
                              <w:rPr>
                                <w:sz w:val="20"/>
                                <w:szCs w:val="20"/>
                              </w:rPr>
                              <w:t xml:space="preserve"> NTN</w:t>
                            </w:r>
                          </w:p>
                          <w:p w14:paraId="78D02D40" w14:textId="77777777" w:rsidR="00784BCF" w:rsidRPr="001E5189" w:rsidRDefault="00784BCF" w:rsidP="00784BCF">
                            <w:pPr>
                              <w:pStyle w:val="ListParagraph"/>
                              <w:numPr>
                                <w:ilvl w:val="0"/>
                                <w:numId w:val="32"/>
                              </w:numPr>
                              <w:contextualSpacing w:val="0"/>
                              <w:rPr>
                                <w:sz w:val="20"/>
                                <w:szCs w:val="20"/>
                              </w:rPr>
                            </w:pPr>
                            <w:proofErr w:type="spellStart"/>
                            <w:r w:rsidRPr="001E5189">
                              <w:rPr>
                                <w:sz w:val="20"/>
                                <w:szCs w:val="20"/>
                              </w:rPr>
                              <w:t>Reference</w:t>
                            </w:r>
                            <w:proofErr w:type="spellEnd"/>
                            <w:r w:rsidRPr="001E5189">
                              <w:rPr>
                                <w:sz w:val="20"/>
                                <w:szCs w:val="20"/>
                              </w:rPr>
                              <w:t xml:space="preserve"> </w:t>
                            </w:r>
                            <w:proofErr w:type="spellStart"/>
                            <w:r w:rsidRPr="001E5189">
                              <w:rPr>
                                <w:sz w:val="20"/>
                                <w:szCs w:val="20"/>
                              </w:rPr>
                              <w:t>subcarrier</w:t>
                            </w:r>
                            <w:proofErr w:type="spellEnd"/>
                            <w:r w:rsidRPr="001E5189">
                              <w:rPr>
                                <w:sz w:val="20"/>
                                <w:szCs w:val="20"/>
                              </w:rPr>
                              <w:t xml:space="preserve"> </w:t>
                            </w:r>
                            <w:proofErr w:type="spellStart"/>
                            <w:r w:rsidRPr="001E5189">
                              <w:rPr>
                                <w:sz w:val="20"/>
                                <w:szCs w:val="20"/>
                              </w:rPr>
                              <w:t>spacing</w:t>
                            </w:r>
                            <w:proofErr w:type="spellEnd"/>
                            <w:r w:rsidRPr="001E5189">
                              <w:rPr>
                                <w:sz w:val="20"/>
                                <w:szCs w:val="20"/>
                              </w:rPr>
                              <w:t xml:space="preserve"> for FR2-NTN</w:t>
                            </w:r>
                          </w:p>
                          <w:p w14:paraId="6564F0C0" w14:textId="77777777" w:rsidR="00784BCF" w:rsidRPr="001E5189" w:rsidRDefault="00784BCF" w:rsidP="00784BCF">
                            <w:pPr>
                              <w:pStyle w:val="ListParagraph"/>
                              <w:numPr>
                                <w:ilvl w:val="0"/>
                                <w:numId w:val="32"/>
                              </w:numPr>
                              <w:contextualSpacing w:val="0"/>
                              <w:rPr>
                                <w:sz w:val="20"/>
                                <w:szCs w:val="20"/>
                              </w:rPr>
                            </w:pPr>
                            <w:proofErr w:type="spellStart"/>
                            <w:r w:rsidRPr="001E5189">
                              <w:rPr>
                                <w:rFonts w:hint="eastAsia"/>
                                <w:sz w:val="20"/>
                                <w:szCs w:val="20"/>
                              </w:rPr>
                              <w:t>P</w:t>
                            </w:r>
                            <w:r w:rsidRPr="001E5189">
                              <w:rPr>
                                <w:sz w:val="20"/>
                                <w:szCs w:val="20"/>
                              </w:rPr>
                              <w:t>otential</w:t>
                            </w:r>
                            <w:proofErr w:type="spellEnd"/>
                            <w:r w:rsidRPr="001E5189">
                              <w:rPr>
                                <w:sz w:val="20"/>
                                <w:szCs w:val="20"/>
                              </w:rPr>
                              <w:t xml:space="preserve"> </w:t>
                            </w:r>
                            <w:proofErr w:type="spellStart"/>
                            <w:r w:rsidRPr="001E5189">
                              <w:rPr>
                                <w:sz w:val="20"/>
                                <w:szCs w:val="20"/>
                              </w:rPr>
                              <w:t>specification</w:t>
                            </w:r>
                            <w:proofErr w:type="spellEnd"/>
                            <w:r w:rsidRPr="001E5189">
                              <w:rPr>
                                <w:sz w:val="20"/>
                                <w:szCs w:val="20"/>
                              </w:rPr>
                              <w:t xml:space="preserve"> </w:t>
                            </w:r>
                            <w:proofErr w:type="spellStart"/>
                            <w:r w:rsidRPr="001E5189">
                              <w:rPr>
                                <w:sz w:val="20"/>
                                <w:szCs w:val="20"/>
                              </w:rPr>
                              <w:t>impact</w:t>
                            </w:r>
                            <w:proofErr w:type="spellEnd"/>
                          </w:p>
                          <w:p w14:paraId="6C74E35E" w14:textId="77777777" w:rsidR="00784BCF" w:rsidRPr="001E5189" w:rsidRDefault="00784BCF" w:rsidP="00784BCF">
                            <w:pPr>
                              <w:pStyle w:val="ListParagraph"/>
                              <w:tabs>
                                <w:tab w:val="left" w:pos="1080"/>
                              </w:tabs>
                              <w:ind w:left="0"/>
                              <w:rPr>
                                <w:sz w:val="20"/>
                                <w:szCs w:val="20"/>
                              </w:rPr>
                            </w:pPr>
                            <w:r w:rsidRPr="001E5189">
                              <w:rPr>
                                <w:sz w:val="20"/>
                                <w:szCs w:val="20"/>
                              </w:rPr>
                              <w:t xml:space="preserve">No RAN1 </w:t>
                            </w:r>
                            <w:proofErr w:type="spellStart"/>
                            <w:r w:rsidRPr="001E5189">
                              <w:rPr>
                                <w:sz w:val="20"/>
                                <w:szCs w:val="20"/>
                              </w:rPr>
                              <w:t>specification</w:t>
                            </w:r>
                            <w:proofErr w:type="spellEnd"/>
                            <w:r w:rsidRPr="001E5189">
                              <w:rPr>
                                <w:sz w:val="20"/>
                                <w:szCs w:val="20"/>
                              </w:rPr>
                              <w:t xml:space="preserve"> </w:t>
                            </w:r>
                            <w:proofErr w:type="spellStart"/>
                            <w:r w:rsidRPr="001E5189">
                              <w:rPr>
                                <w:sz w:val="20"/>
                                <w:szCs w:val="20"/>
                              </w:rPr>
                              <w:t>impact</w:t>
                            </w:r>
                            <w:proofErr w:type="spellEnd"/>
                            <w:r w:rsidRPr="001E5189">
                              <w:rPr>
                                <w:sz w:val="20"/>
                                <w:szCs w:val="20"/>
                              </w:rPr>
                              <w:t xml:space="preserve"> is </w:t>
                            </w:r>
                            <w:proofErr w:type="spellStart"/>
                            <w:r w:rsidRPr="001E5189">
                              <w:rPr>
                                <w:sz w:val="20"/>
                                <w:szCs w:val="20"/>
                              </w:rPr>
                              <w:t>foreseen</w:t>
                            </w:r>
                            <w:proofErr w:type="spellEnd"/>
                            <w:r w:rsidRPr="001E5189">
                              <w:rPr>
                                <w:sz w:val="20"/>
                                <w:szCs w:val="20"/>
                              </w:rPr>
                              <w:t xml:space="preserve"> on </w:t>
                            </w:r>
                            <w:proofErr w:type="spellStart"/>
                            <w:r w:rsidRPr="001E5189">
                              <w:rPr>
                                <w:sz w:val="20"/>
                                <w:szCs w:val="20"/>
                              </w:rPr>
                              <w:t>channel</w:t>
                            </w:r>
                            <w:proofErr w:type="spellEnd"/>
                            <w:r w:rsidRPr="001E5189">
                              <w:rPr>
                                <w:sz w:val="20"/>
                                <w:szCs w:val="20"/>
                              </w:rPr>
                              <w:t xml:space="preserve"> </w:t>
                            </w:r>
                            <w:proofErr w:type="spellStart"/>
                            <w:r w:rsidRPr="001E5189">
                              <w:rPr>
                                <w:sz w:val="20"/>
                                <w:szCs w:val="20"/>
                              </w:rPr>
                              <w:t>raster</w:t>
                            </w:r>
                            <w:proofErr w:type="spellEnd"/>
                            <w:r w:rsidRPr="001E5189">
                              <w:rPr>
                                <w:sz w:val="20"/>
                                <w:szCs w:val="20"/>
                              </w:rPr>
                              <w:t xml:space="preserve"> and </w:t>
                            </w:r>
                            <w:proofErr w:type="spellStart"/>
                            <w:r w:rsidRPr="001E5189">
                              <w:rPr>
                                <w:sz w:val="20"/>
                                <w:szCs w:val="20"/>
                              </w:rPr>
                              <w:t>synchronization</w:t>
                            </w:r>
                            <w:proofErr w:type="spellEnd"/>
                            <w:r w:rsidRPr="001E5189">
                              <w:rPr>
                                <w:sz w:val="20"/>
                                <w:szCs w:val="20"/>
                              </w:rPr>
                              <w:t xml:space="preserve"> </w:t>
                            </w:r>
                            <w:proofErr w:type="spellStart"/>
                            <w:r w:rsidRPr="001E5189">
                              <w:rPr>
                                <w:sz w:val="20"/>
                                <w:szCs w:val="20"/>
                              </w:rPr>
                              <w:t>raster</w:t>
                            </w:r>
                            <w:proofErr w:type="spellEnd"/>
                            <w:r w:rsidRPr="001E5189">
                              <w:rPr>
                                <w:sz w:val="20"/>
                                <w:szCs w:val="20"/>
                              </w:rPr>
                              <w:t xml:space="preserve"> for NTN </w:t>
                            </w:r>
                            <w:proofErr w:type="spellStart"/>
                            <w:r w:rsidRPr="001E5189">
                              <w:rPr>
                                <w:sz w:val="20"/>
                                <w:szCs w:val="20"/>
                              </w:rPr>
                              <w:t>above</w:t>
                            </w:r>
                            <w:proofErr w:type="spellEnd"/>
                            <w:r w:rsidRPr="001E5189">
                              <w:rPr>
                                <w:sz w:val="20"/>
                                <w:szCs w:val="20"/>
                              </w:rPr>
                              <w:t xml:space="preserve"> 10 GHz.</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265BBAC0" id="_x0000_t202" coordsize="21600,21600" o:spt="202" path="m,l,21600r21600,l21600,xe">
                <v:stroke joinstyle="miter"/>
                <v:path gradientshapeok="t" o:connecttype="rect"/>
              </v:shapetype>
              <v:shape id="_x0000_s1026" type="#_x0000_t202" style="position:absolute;margin-left:20.2pt;margin-top:20.5pt;width:433.6pt;height:110.6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N+KDQIAACAEAAAOAAAAZHJzL2Uyb0RvYy54bWysU81u2zAMvg/YOwi6L3aCJGuNOEWXLsOA&#10;rhvQ7QEUWY6FyaJGKbGzpx8lu2n2dxmmg0CK1EfyI7m66VvDjgq9Blvy6STnTFkJlbb7kn/5vH11&#10;xZkPwlbCgFUlPynPb9YvX6w6V6gZNGAqhYxArC86V/ImBFdkmZeNaoWfgFOWjDVgKwKpuM8qFB2h&#10;tyab5fky6wArhyCV9/R6Nxj5OuHXtZLhY117FZgpOeUW0o3p3sU7W69EsUfhGi3HNMQ/ZNEKbSno&#10;GepOBMEOqH+DarVE8FCHiYQ2g7rWUqUaqJpp/ks1j41wKtVC5Hh3psn/P1j5cHx0n5CF/g301MBU&#10;hHf3IL96ZmHTCLtXt4jQNUpUFHgaKcs654vxa6TaFz6C7LoPUFGTxSFAAuprbCMrVCcjdGrA6Uy6&#10;6gOT9LhY5MvXMzJJsk3n+XxJSowhiqfvDn14p6BlUSg5UlcTvDje+zC4PrnEaB6MrrbamKTgfrcx&#10;yI6CJmCbzoj+k5uxrCv59WK2GBj4K0Sezp8gWh1olI1uS351dhJF5O2trdKgBaHNIFN1xo5ERu4G&#10;FkO/68kxErqD6kSUIgwjSytGQgP4nbOOxrXk/ttBoOLMvLfUluvpfB7nOynzRSIULy27S4uwkqBK&#10;HjgbxE1IO5EIc7fUvq1OxD5nMuZKY5haM65MnPNLPXk9L/b6BwAAAP//AwBQSwMEFAAGAAgAAAAh&#10;ALPVHcvfAAAACQEAAA8AAABkcnMvZG93bnJldi54bWxMj8FOwzAQRO9I/IO1SNyo3agEGuJUiKpn&#10;SkFCvTm2G0eN1yF205SvZznBaTWa0eybcjX5jo12iG1ACfOZAGZRB9NiI+HjfXP3CCwmhUZ1Aa2E&#10;i42wqq6vSlWYcMY3O+5Sw6gEY6EkuJT6gvOonfUqzkJvkbxDGLxKJIeGm0Gdqdx3PBMi5161SB+c&#10;6u2Ls/q4O3kJcb396vVhWx+duXy/rsd7/bnZS3l7Mz0/AUt2Sn9h+MUndKiIqQ4nNJF1EhZiQUm6&#10;c5pE/lI85MBqCVmeZcCrkv9fUP0AAAD//wMAUEsBAi0AFAAGAAgAAAAhALaDOJL+AAAA4QEAABMA&#10;AAAAAAAAAAAAAAAAAAAAAFtDb250ZW50X1R5cGVzXS54bWxQSwECLQAUAAYACAAAACEAOP0h/9YA&#10;AACUAQAACwAAAAAAAAAAAAAAAAAvAQAAX3JlbHMvLnJlbHNQSwECLQAUAAYACAAAACEANhzfig0C&#10;AAAgBAAADgAAAAAAAAAAAAAAAAAuAgAAZHJzL2Uyb0RvYy54bWxQSwECLQAUAAYACAAAACEAs9Ud&#10;y98AAAAJAQAADwAAAAAAAAAAAAAAAABnBAAAZHJzL2Rvd25yZXYueG1sUEsFBgAAAAAEAAQA8wAA&#10;AHMFAAAAAA==&#10;">
                <v:textbox style="mso-fit-shape-to-text:t">
                  <w:txbxContent>
                    <w:p w14:paraId="04222527" w14:textId="77777777" w:rsidR="00784BCF" w:rsidRPr="00C14A3C" w:rsidRDefault="00784BCF" w:rsidP="00784BCF">
                      <w:pPr>
                        <w:rPr>
                          <w:b/>
                          <w:lang w:val="en-GB"/>
                        </w:rPr>
                      </w:pPr>
                      <w:r w:rsidRPr="00C14A3C">
                        <w:rPr>
                          <w:b/>
                          <w:lang w:val="en-GB"/>
                        </w:rPr>
                        <w:t>Observation</w:t>
                      </w:r>
                    </w:p>
                    <w:p w14:paraId="2CF7F843" w14:textId="77777777" w:rsidR="00784BCF" w:rsidRPr="001E5189" w:rsidRDefault="00784BCF" w:rsidP="00784BCF">
                      <w:pPr>
                        <w:pStyle w:val="ListParagraph"/>
                        <w:ind w:left="0"/>
                        <w:rPr>
                          <w:sz w:val="20"/>
                          <w:szCs w:val="20"/>
                        </w:rPr>
                      </w:pPr>
                      <w:proofErr w:type="spellStart"/>
                      <w:r w:rsidRPr="001E5189">
                        <w:rPr>
                          <w:sz w:val="20"/>
                          <w:szCs w:val="20"/>
                        </w:rPr>
                        <w:t>There</w:t>
                      </w:r>
                      <w:proofErr w:type="spellEnd"/>
                      <w:r w:rsidRPr="001E5189">
                        <w:rPr>
                          <w:sz w:val="20"/>
                          <w:szCs w:val="20"/>
                        </w:rPr>
                        <w:t xml:space="preserve"> is </w:t>
                      </w:r>
                      <w:proofErr w:type="spellStart"/>
                      <w:r w:rsidRPr="001E5189">
                        <w:rPr>
                          <w:sz w:val="20"/>
                          <w:szCs w:val="20"/>
                        </w:rPr>
                        <w:t>potential</w:t>
                      </w:r>
                      <w:proofErr w:type="spellEnd"/>
                      <w:r w:rsidRPr="001E5189">
                        <w:rPr>
                          <w:sz w:val="20"/>
                          <w:szCs w:val="20"/>
                        </w:rPr>
                        <w:t xml:space="preserve"> RAN1 </w:t>
                      </w:r>
                      <w:proofErr w:type="spellStart"/>
                      <w:r w:rsidRPr="001E5189">
                        <w:rPr>
                          <w:sz w:val="20"/>
                          <w:szCs w:val="20"/>
                        </w:rPr>
                        <w:t>discussion</w:t>
                      </w:r>
                      <w:proofErr w:type="spellEnd"/>
                      <w:r w:rsidRPr="001E5189">
                        <w:rPr>
                          <w:sz w:val="20"/>
                          <w:szCs w:val="20"/>
                        </w:rPr>
                        <w:t xml:space="preserve"> on </w:t>
                      </w:r>
                      <w:proofErr w:type="spellStart"/>
                      <w:r w:rsidRPr="001E5189">
                        <w:rPr>
                          <w:sz w:val="20"/>
                          <w:szCs w:val="20"/>
                        </w:rPr>
                        <w:t>the</w:t>
                      </w:r>
                      <w:proofErr w:type="spellEnd"/>
                      <w:r w:rsidRPr="001E5189">
                        <w:rPr>
                          <w:sz w:val="20"/>
                          <w:szCs w:val="20"/>
                        </w:rPr>
                        <w:t xml:space="preserve"> </w:t>
                      </w:r>
                      <w:proofErr w:type="spellStart"/>
                      <w:r w:rsidRPr="001E5189">
                        <w:rPr>
                          <w:sz w:val="20"/>
                          <w:szCs w:val="20"/>
                        </w:rPr>
                        <w:t>following</w:t>
                      </w:r>
                      <w:proofErr w:type="spellEnd"/>
                      <w:r w:rsidRPr="001E5189">
                        <w:rPr>
                          <w:sz w:val="20"/>
                          <w:szCs w:val="20"/>
                        </w:rPr>
                        <w:t xml:space="preserve"> </w:t>
                      </w:r>
                      <w:proofErr w:type="spellStart"/>
                      <w:r w:rsidRPr="001E5189">
                        <w:rPr>
                          <w:sz w:val="20"/>
                          <w:szCs w:val="20"/>
                        </w:rPr>
                        <w:t>aspects</w:t>
                      </w:r>
                      <w:proofErr w:type="spellEnd"/>
                      <w:r w:rsidRPr="001E5189">
                        <w:rPr>
                          <w:sz w:val="20"/>
                          <w:szCs w:val="20"/>
                        </w:rPr>
                        <w:t xml:space="preserve"> to </w:t>
                      </w:r>
                      <w:proofErr w:type="spellStart"/>
                      <w:r w:rsidRPr="001E5189">
                        <w:rPr>
                          <w:sz w:val="20"/>
                          <w:szCs w:val="20"/>
                        </w:rPr>
                        <w:t>support</w:t>
                      </w:r>
                      <w:proofErr w:type="spellEnd"/>
                      <w:r w:rsidRPr="001E5189">
                        <w:rPr>
                          <w:sz w:val="20"/>
                          <w:szCs w:val="20"/>
                        </w:rPr>
                        <w:t xml:space="preserve"> </w:t>
                      </w:r>
                      <w:proofErr w:type="spellStart"/>
                      <w:r w:rsidRPr="001E5189">
                        <w:rPr>
                          <w:sz w:val="20"/>
                          <w:szCs w:val="20"/>
                        </w:rPr>
                        <w:t>the</w:t>
                      </w:r>
                      <w:proofErr w:type="spellEnd"/>
                      <w:r w:rsidRPr="001E5189">
                        <w:rPr>
                          <w:sz w:val="20"/>
                          <w:szCs w:val="20"/>
                        </w:rPr>
                        <w:t xml:space="preserve"> RAN4 </w:t>
                      </w:r>
                      <w:proofErr w:type="spellStart"/>
                      <w:r w:rsidRPr="001E5189">
                        <w:rPr>
                          <w:sz w:val="20"/>
                          <w:szCs w:val="20"/>
                        </w:rPr>
                        <w:t>work</w:t>
                      </w:r>
                      <w:proofErr w:type="spellEnd"/>
                      <w:r w:rsidRPr="001E5189">
                        <w:rPr>
                          <w:sz w:val="20"/>
                          <w:szCs w:val="20"/>
                        </w:rPr>
                        <w:t xml:space="preserve"> on NTN </w:t>
                      </w:r>
                      <w:proofErr w:type="spellStart"/>
                      <w:r w:rsidRPr="001E5189">
                        <w:rPr>
                          <w:sz w:val="20"/>
                          <w:szCs w:val="20"/>
                        </w:rPr>
                        <w:t>above</w:t>
                      </w:r>
                      <w:proofErr w:type="spellEnd"/>
                      <w:r w:rsidRPr="001E5189">
                        <w:rPr>
                          <w:sz w:val="20"/>
                          <w:szCs w:val="20"/>
                        </w:rPr>
                        <w:t xml:space="preserve"> 10 GHz:</w:t>
                      </w:r>
                    </w:p>
                    <w:p w14:paraId="3FFBEF2E" w14:textId="77777777" w:rsidR="00784BCF" w:rsidRPr="001E5189" w:rsidRDefault="00784BCF" w:rsidP="00784BCF">
                      <w:pPr>
                        <w:pStyle w:val="ListParagraph"/>
                        <w:numPr>
                          <w:ilvl w:val="0"/>
                          <w:numId w:val="32"/>
                        </w:numPr>
                        <w:contextualSpacing w:val="0"/>
                        <w:rPr>
                          <w:sz w:val="20"/>
                          <w:szCs w:val="20"/>
                        </w:rPr>
                      </w:pPr>
                      <w:r w:rsidRPr="001E5189">
                        <w:rPr>
                          <w:sz w:val="20"/>
                          <w:szCs w:val="20"/>
                        </w:rPr>
                        <w:t xml:space="preserve">PRACH </w:t>
                      </w:r>
                      <w:proofErr w:type="spellStart"/>
                      <w:r w:rsidRPr="001E5189">
                        <w:rPr>
                          <w:sz w:val="20"/>
                          <w:szCs w:val="20"/>
                        </w:rPr>
                        <w:t>configuration</w:t>
                      </w:r>
                      <w:proofErr w:type="spellEnd"/>
                    </w:p>
                    <w:p w14:paraId="3F1388D2" w14:textId="77777777" w:rsidR="00784BCF" w:rsidRPr="001E5189" w:rsidRDefault="00784BCF" w:rsidP="00784BCF">
                      <w:pPr>
                        <w:pStyle w:val="ListParagraph"/>
                        <w:numPr>
                          <w:ilvl w:val="0"/>
                          <w:numId w:val="32"/>
                        </w:numPr>
                        <w:contextualSpacing w:val="0"/>
                        <w:rPr>
                          <w:sz w:val="20"/>
                          <w:szCs w:val="20"/>
                        </w:rPr>
                      </w:pPr>
                      <w:r w:rsidRPr="001E5189">
                        <w:rPr>
                          <w:sz w:val="20"/>
                          <w:szCs w:val="20"/>
                        </w:rPr>
                        <w:t xml:space="preserve">UE </w:t>
                      </w:r>
                      <w:proofErr w:type="spellStart"/>
                      <w:r w:rsidRPr="001E5189">
                        <w:rPr>
                          <w:sz w:val="20"/>
                          <w:szCs w:val="20"/>
                        </w:rPr>
                        <w:t>autonomous</w:t>
                      </w:r>
                      <w:proofErr w:type="spellEnd"/>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advance</w:t>
                      </w:r>
                      <w:proofErr w:type="spellEnd"/>
                      <w:r w:rsidRPr="001E5189">
                        <w:rPr>
                          <w:sz w:val="20"/>
                          <w:szCs w:val="20"/>
                        </w:rPr>
                        <w:t xml:space="preserve"> in </w:t>
                      </w:r>
                      <w:proofErr w:type="spellStart"/>
                      <w:r w:rsidRPr="001E5189">
                        <w:rPr>
                          <w:sz w:val="20"/>
                          <w:szCs w:val="20"/>
                        </w:rPr>
                        <w:t>connection</w:t>
                      </w:r>
                      <w:proofErr w:type="spellEnd"/>
                      <w:r w:rsidRPr="001E5189">
                        <w:rPr>
                          <w:sz w:val="20"/>
                          <w:szCs w:val="20"/>
                        </w:rPr>
                        <w:t xml:space="preserve"> </w:t>
                      </w:r>
                      <w:proofErr w:type="spellStart"/>
                      <w:r w:rsidRPr="001E5189">
                        <w:rPr>
                          <w:sz w:val="20"/>
                          <w:szCs w:val="20"/>
                        </w:rPr>
                        <w:t>with</w:t>
                      </w:r>
                      <w:proofErr w:type="spellEnd"/>
                      <w:r w:rsidRPr="001E5189">
                        <w:rPr>
                          <w:sz w:val="20"/>
                          <w:szCs w:val="20"/>
                        </w:rPr>
                        <w:t xml:space="preserve"> </w:t>
                      </w:r>
                      <w:proofErr w:type="spellStart"/>
                      <w:r w:rsidRPr="001E5189">
                        <w:rPr>
                          <w:sz w:val="20"/>
                          <w:szCs w:val="20"/>
                        </w:rPr>
                        <w:t>transmit</w:t>
                      </w:r>
                      <w:proofErr w:type="spellEnd"/>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errors</w:t>
                      </w:r>
                      <w:proofErr w:type="spellEnd"/>
                      <w:r w:rsidRPr="001E5189">
                        <w:rPr>
                          <w:sz w:val="20"/>
                          <w:szCs w:val="20"/>
                        </w:rPr>
                        <w:t xml:space="preserve"> and </w:t>
                      </w:r>
                      <w:proofErr w:type="spellStart"/>
                      <w:r w:rsidRPr="001E5189">
                        <w:rPr>
                          <w:sz w:val="20"/>
                          <w:szCs w:val="20"/>
                        </w:rPr>
                        <w:t>their</w:t>
                      </w:r>
                      <w:proofErr w:type="spellEnd"/>
                      <w:r w:rsidRPr="001E5189">
                        <w:rPr>
                          <w:sz w:val="20"/>
                          <w:szCs w:val="20"/>
                        </w:rPr>
                        <w:t xml:space="preserve"> </w:t>
                      </w:r>
                      <w:proofErr w:type="spellStart"/>
                      <w:r w:rsidRPr="001E5189">
                        <w:rPr>
                          <w:sz w:val="20"/>
                          <w:szCs w:val="20"/>
                        </w:rPr>
                        <w:t>associated</w:t>
                      </w:r>
                      <w:proofErr w:type="spellEnd"/>
                      <w:r w:rsidRPr="001E5189">
                        <w:rPr>
                          <w:sz w:val="20"/>
                          <w:szCs w:val="20"/>
                        </w:rPr>
                        <w:t xml:space="preserve"> </w:t>
                      </w:r>
                      <w:proofErr w:type="spellStart"/>
                      <w:r w:rsidRPr="001E5189">
                        <w:rPr>
                          <w:sz w:val="20"/>
                          <w:szCs w:val="20"/>
                        </w:rPr>
                        <w:t>requirements</w:t>
                      </w:r>
                      <w:proofErr w:type="spellEnd"/>
                      <w:r w:rsidRPr="001E5189">
                        <w:rPr>
                          <w:sz w:val="20"/>
                          <w:szCs w:val="20"/>
                        </w:rPr>
                        <w:t>.</w:t>
                      </w:r>
                    </w:p>
                    <w:p w14:paraId="6B74BEFF" w14:textId="77777777" w:rsidR="00784BCF" w:rsidRPr="001E5189" w:rsidRDefault="00784BCF" w:rsidP="00784BCF">
                      <w:pPr>
                        <w:pStyle w:val="ListParagraph"/>
                        <w:numPr>
                          <w:ilvl w:val="0"/>
                          <w:numId w:val="32"/>
                        </w:numPr>
                        <w:contextualSpacing w:val="0"/>
                        <w:rPr>
                          <w:sz w:val="20"/>
                          <w:szCs w:val="20"/>
                        </w:rPr>
                      </w:pPr>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issues</w:t>
                      </w:r>
                      <w:proofErr w:type="spellEnd"/>
                      <w:r w:rsidRPr="001E5189">
                        <w:rPr>
                          <w:sz w:val="20"/>
                          <w:szCs w:val="20"/>
                        </w:rPr>
                        <w:t xml:space="preserve">, </w:t>
                      </w:r>
                      <w:proofErr w:type="spellStart"/>
                      <w:r w:rsidRPr="001E5189">
                        <w:rPr>
                          <w:sz w:val="20"/>
                          <w:szCs w:val="20"/>
                        </w:rPr>
                        <w:t>e.g</w:t>
                      </w:r>
                      <w:proofErr w:type="spellEnd"/>
                      <w:r w:rsidRPr="001E5189">
                        <w:rPr>
                          <w:sz w:val="20"/>
                          <w:szCs w:val="20"/>
                        </w:rPr>
                        <w:t xml:space="preserve">. MAC-CE </w:t>
                      </w:r>
                      <w:proofErr w:type="spellStart"/>
                      <w:r w:rsidRPr="001E5189">
                        <w:rPr>
                          <w:sz w:val="20"/>
                          <w:szCs w:val="20"/>
                        </w:rPr>
                        <w:t>application</w:t>
                      </w:r>
                      <w:proofErr w:type="spellEnd"/>
                      <w:r w:rsidRPr="001E5189">
                        <w:rPr>
                          <w:sz w:val="20"/>
                          <w:szCs w:val="20"/>
                        </w:rPr>
                        <w:t xml:space="preserve"> </w:t>
                      </w:r>
                      <w:proofErr w:type="spellStart"/>
                      <w:r w:rsidRPr="001E5189">
                        <w:rPr>
                          <w:sz w:val="20"/>
                          <w:szCs w:val="20"/>
                        </w:rPr>
                        <w:t>time</w:t>
                      </w:r>
                      <w:proofErr w:type="spellEnd"/>
                      <w:r w:rsidRPr="001E5189">
                        <w:rPr>
                          <w:sz w:val="20"/>
                          <w:szCs w:val="20"/>
                        </w:rPr>
                        <w:t xml:space="preserve"> in case of VSAT </w:t>
                      </w:r>
                      <w:proofErr w:type="spellStart"/>
                      <w:r w:rsidRPr="001E5189">
                        <w:rPr>
                          <w:sz w:val="20"/>
                          <w:szCs w:val="20"/>
                        </w:rPr>
                        <w:t>antenna</w:t>
                      </w:r>
                      <w:proofErr w:type="spellEnd"/>
                      <w:r w:rsidRPr="001E5189">
                        <w:rPr>
                          <w:sz w:val="20"/>
                          <w:szCs w:val="20"/>
                        </w:rPr>
                        <w:t xml:space="preserve"> for NR </w:t>
                      </w:r>
                      <w:proofErr w:type="spellStart"/>
                      <w:r w:rsidRPr="001E5189">
                        <w:rPr>
                          <w:sz w:val="20"/>
                          <w:szCs w:val="20"/>
                        </w:rPr>
                        <w:t>over</w:t>
                      </w:r>
                      <w:proofErr w:type="spellEnd"/>
                      <w:r w:rsidRPr="001E5189">
                        <w:rPr>
                          <w:sz w:val="20"/>
                          <w:szCs w:val="20"/>
                        </w:rPr>
                        <w:t xml:space="preserve"> NTN</w:t>
                      </w:r>
                    </w:p>
                    <w:p w14:paraId="78D02D40" w14:textId="77777777" w:rsidR="00784BCF" w:rsidRPr="001E5189" w:rsidRDefault="00784BCF" w:rsidP="00784BCF">
                      <w:pPr>
                        <w:pStyle w:val="ListParagraph"/>
                        <w:numPr>
                          <w:ilvl w:val="0"/>
                          <w:numId w:val="32"/>
                        </w:numPr>
                        <w:contextualSpacing w:val="0"/>
                        <w:rPr>
                          <w:sz w:val="20"/>
                          <w:szCs w:val="20"/>
                        </w:rPr>
                      </w:pPr>
                      <w:proofErr w:type="spellStart"/>
                      <w:r w:rsidRPr="001E5189">
                        <w:rPr>
                          <w:sz w:val="20"/>
                          <w:szCs w:val="20"/>
                        </w:rPr>
                        <w:t>Reference</w:t>
                      </w:r>
                      <w:proofErr w:type="spellEnd"/>
                      <w:r w:rsidRPr="001E5189">
                        <w:rPr>
                          <w:sz w:val="20"/>
                          <w:szCs w:val="20"/>
                        </w:rPr>
                        <w:t xml:space="preserve"> </w:t>
                      </w:r>
                      <w:proofErr w:type="spellStart"/>
                      <w:r w:rsidRPr="001E5189">
                        <w:rPr>
                          <w:sz w:val="20"/>
                          <w:szCs w:val="20"/>
                        </w:rPr>
                        <w:t>subcarrier</w:t>
                      </w:r>
                      <w:proofErr w:type="spellEnd"/>
                      <w:r w:rsidRPr="001E5189">
                        <w:rPr>
                          <w:sz w:val="20"/>
                          <w:szCs w:val="20"/>
                        </w:rPr>
                        <w:t xml:space="preserve"> </w:t>
                      </w:r>
                      <w:proofErr w:type="spellStart"/>
                      <w:r w:rsidRPr="001E5189">
                        <w:rPr>
                          <w:sz w:val="20"/>
                          <w:szCs w:val="20"/>
                        </w:rPr>
                        <w:t>spacing</w:t>
                      </w:r>
                      <w:proofErr w:type="spellEnd"/>
                      <w:r w:rsidRPr="001E5189">
                        <w:rPr>
                          <w:sz w:val="20"/>
                          <w:szCs w:val="20"/>
                        </w:rPr>
                        <w:t xml:space="preserve"> for FR2-NTN</w:t>
                      </w:r>
                    </w:p>
                    <w:p w14:paraId="6564F0C0" w14:textId="77777777" w:rsidR="00784BCF" w:rsidRPr="001E5189" w:rsidRDefault="00784BCF" w:rsidP="00784BCF">
                      <w:pPr>
                        <w:pStyle w:val="ListParagraph"/>
                        <w:numPr>
                          <w:ilvl w:val="0"/>
                          <w:numId w:val="32"/>
                        </w:numPr>
                        <w:contextualSpacing w:val="0"/>
                        <w:rPr>
                          <w:sz w:val="20"/>
                          <w:szCs w:val="20"/>
                        </w:rPr>
                      </w:pPr>
                      <w:proofErr w:type="spellStart"/>
                      <w:r w:rsidRPr="001E5189">
                        <w:rPr>
                          <w:rFonts w:hint="eastAsia"/>
                          <w:sz w:val="20"/>
                          <w:szCs w:val="20"/>
                        </w:rPr>
                        <w:t>P</w:t>
                      </w:r>
                      <w:r w:rsidRPr="001E5189">
                        <w:rPr>
                          <w:sz w:val="20"/>
                          <w:szCs w:val="20"/>
                        </w:rPr>
                        <w:t>otential</w:t>
                      </w:r>
                      <w:proofErr w:type="spellEnd"/>
                      <w:r w:rsidRPr="001E5189">
                        <w:rPr>
                          <w:sz w:val="20"/>
                          <w:szCs w:val="20"/>
                        </w:rPr>
                        <w:t xml:space="preserve"> </w:t>
                      </w:r>
                      <w:proofErr w:type="spellStart"/>
                      <w:r w:rsidRPr="001E5189">
                        <w:rPr>
                          <w:sz w:val="20"/>
                          <w:szCs w:val="20"/>
                        </w:rPr>
                        <w:t>specification</w:t>
                      </w:r>
                      <w:proofErr w:type="spellEnd"/>
                      <w:r w:rsidRPr="001E5189">
                        <w:rPr>
                          <w:sz w:val="20"/>
                          <w:szCs w:val="20"/>
                        </w:rPr>
                        <w:t xml:space="preserve"> </w:t>
                      </w:r>
                      <w:proofErr w:type="spellStart"/>
                      <w:r w:rsidRPr="001E5189">
                        <w:rPr>
                          <w:sz w:val="20"/>
                          <w:szCs w:val="20"/>
                        </w:rPr>
                        <w:t>impact</w:t>
                      </w:r>
                      <w:proofErr w:type="spellEnd"/>
                    </w:p>
                    <w:p w14:paraId="6C74E35E" w14:textId="77777777" w:rsidR="00784BCF" w:rsidRPr="001E5189" w:rsidRDefault="00784BCF" w:rsidP="00784BCF">
                      <w:pPr>
                        <w:pStyle w:val="ListParagraph"/>
                        <w:tabs>
                          <w:tab w:val="left" w:pos="1080"/>
                        </w:tabs>
                        <w:ind w:left="0"/>
                        <w:rPr>
                          <w:sz w:val="20"/>
                          <w:szCs w:val="20"/>
                        </w:rPr>
                      </w:pPr>
                      <w:r w:rsidRPr="001E5189">
                        <w:rPr>
                          <w:sz w:val="20"/>
                          <w:szCs w:val="20"/>
                        </w:rPr>
                        <w:t xml:space="preserve">No RAN1 </w:t>
                      </w:r>
                      <w:proofErr w:type="spellStart"/>
                      <w:r w:rsidRPr="001E5189">
                        <w:rPr>
                          <w:sz w:val="20"/>
                          <w:szCs w:val="20"/>
                        </w:rPr>
                        <w:t>specification</w:t>
                      </w:r>
                      <w:proofErr w:type="spellEnd"/>
                      <w:r w:rsidRPr="001E5189">
                        <w:rPr>
                          <w:sz w:val="20"/>
                          <w:szCs w:val="20"/>
                        </w:rPr>
                        <w:t xml:space="preserve"> </w:t>
                      </w:r>
                      <w:proofErr w:type="spellStart"/>
                      <w:r w:rsidRPr="001E5189">
                        <w:rPr>
                          <w:sz w:val="20"/>
                          <w:szCs w:val="20"/>
                        </w:rPr>
                        <w:t>impact</w:t>
                      </w:r>
                      <w:proofErr w:type="spellEnd"/>
                      <w:r w:rsidRPr="001E5189">
                        <w:rPr>
                          <w:sz w:val="20"/>
                          <w:szCs w:val="20"/>
                        </w:rPr>
                        <w:t xml:space="preserve"> is </w:t>
                      </w:r>
                      <w:proofErr w:type="spellStart"/>
                      <w:r w:rsidRPr="001E5189">
                        <w:rPr>
                          <w:sz w:val="20"/>
                          <w:szCs w:val="20"/>
                        </w:rPr>
                        <w:t>foreseen</w:t>
                      </w:r>
                      <w:proofErr w:type="spellEnd"/>
                      <w:r w:rsidRPr="001E5189">
                        <w:rPr>
                          <w:sz w:val="20"/>
                          <w:szCs w:val="20"/>
                        </w:rPr>
                        <w:t xml:space="preserve"> on </w:t>
                      </w:r>
                      <w:proofErr w:type="spellStart"/>
                      <w:r w:rsidRPr="001E5189">
                        <w:rPr>
                          <w:sz w:val="20"/>
                          <w:szCs w:val="20"/>
                        </w:rPr>
                        <w:t>channel</w:t>
                      </w:r>
                      <w:proofErr w:type="spellEnd"/>
                      <w:r w:rsidRPr="001E5189">
                        <w:rPr>
                          <w:sz w:val="20"/>
                          <w:szCs w:val="20"/>
                        </w:rPr>
                        <w:t xml:space="preserve"> </w:t>
                      </w:r>
                      <w:proofErr w:type="spellStart"/>
                      <w:r w:rsidRPr="001E5189">
                        <w:rPr>
                          <w:sz w:val="20"/>
                          <w:szCs w:val="20"/>
                        </w:rPr>
                        <w:t>raster</w:t>
                      </w:r>
                      <w:proofErr w:type="spellEnd"/>
                      <w:r w:rsidRPr="001E5189">
                        <w:rPr>
                          <w:sz w:val="20"/>
                          <w:szCs w:val="20"/>
                        </w:rPr>
                        <w:t xml:space="preserve"> and </w:t>
                      </w:r>
                      <w:proofErr w:type="spellStart"/>
                      <w:r w:rsidRPr="001E5189">
                        <w:rPr>
                          <w:sz w:val="20"/>
                          <w:szCs w:val="20"/>
                        </w:rPr>
                        <w:t>synchronization</w:t>
                      </w:r>
                      <w:proofErr w:type="spellEnd"/>
                      <w:r w:rsidRPr="001E5189">
                        <w:rPr>
                          <w:sz w:val="20"/>
                          <w:szCs w:val="20"/>
                        </w:rPr>
                        <w:t xml:space="preserve"> </w:t>
                      </w:r>
                      <w:proofErr w:type="spellStart"/>
                      <w:r w:rsidRPr="001E5189">
                        <w:rPr>
                          <w:sz w:val="20"/>
                          <w:szCs w:val="20"/>
                        </w:rPr>
                        <w:t>raster</w:t>
                      </w:r>
                      <w:proofErr w:type="spellEnd"/>
                      <w:r w:rsidRPr="001E5189">
                        <w:rPr>
                          <w:sz w:val="20"/>
                          <w:szCs w:val="20"/>
                        </w:rPr>
                        <w:t xml:space="preserve"> for NTN </w:t>
                      </w:r>
                      <w:proofErr w:type="spellStart"/>
                      <w:r w:rsidRPr="001E5189">
                        <w:rPr>
                          <w:sz w:val="20"/>
                          <w:szCs w:val="20"/>
                        </w:rPr>
                        <w:t>above</w:t>
                      </w:r>
                      <w:proofErr w:type="spellEnd"/>
                      <w:r w:rsidRPr="001E5189">
                        <w:rPr>
                          <w:sz w:val="20"/>
                          <w:szCs w:val="20"/>
                        </w:rPr>
                        <w:t xml:space="preserve"> 10 GHz.</w:t>
                      </w:r>
                    </w:p>
                  </w:txbxContent>
                </v:textbox>
                <w10:wrap type="topAndBottom"/>
              </v:shape>
            </w:pict>
          </mc:Fallback>
        </mc:AlternateContent>
      </w:r>
    </w:p>
    <w:p w14:paraId="1F213831" w14:textId="29F4CF61" w:rsidR="005537C0" w:rsidRPr="00C14A3C" w:rsidRDefault="005537C0" w:rsidP="00056BDE">
      <w:pPr>
        <w:rPr>
          <w:lang w:val="en-GB"/>
        </w:rPr>
      </w:pPr>
    </w:p>
    <w:p w14:paraId="779D765D" w14:textId="12904F74" w:rsidR="00DB27E4" w:rsidRDefault="00A933DD" w:rsidP="00EF3C8D">
      <w:pPr>
        <w:rPr>
          <w:lang w:val="en-GB"/>
        </w:rPr>
      </w:pPr>
      <w:r>
        <w:rPr>
          <w:lang w:val="en-GB"/>
        </w:rPr>
        <w:t xml:space="preserve">The discussion continued at RAN1#114-bis, where </w:t>
      </w:r>
      <w:proofErr w:type="gramStart"/>
      <w:r w:rsidR="00775854">
        <w:rPr>
          <w:lang w:val="en-GB"/>
        </w:rPr>
        <w:t>a number of</w:t>
      </w:r>
      <w:proofErr w:type="gramEnd"/>
      <w:r w:rsidR="00775854">
        <w:rPr>
          <w:lang w:val="en-GB"/>
        </w:rPr>
        <w:t xml:space="preserve"> conclusions and working assumptions were reached</w:t>
      </w:r>
      <w:r w:rsidR="00B74D31">
        <w:rPr>
          <w:lang w:val="en-GB"/>
        </w:rPr>
        <w:t xml:space="preserve"> and captured in </w:t>
      </w:r>
      <w:r w:rsidR="00B74D31">
        <w:rPr>
          <w:lang w:val="en-GB"/>
        </w:rPr>
        <w:fldChar w:fldCharType="begin"/>
      </w:r>
      <w:r w:rsidR="00B74D31">
        <w:rPr>
          <w:lang w:val="en-GB"/>
        </w:rPr>
        <w:instrText xml:space="preserve"> REF _Ref149925395 \r \h </w:instrText>
      </w:r>
      <w:r w:rsidR="00B74D31">
        <w:rPr>
          <w:lang w:val="en-GB"/>
        </w:rPr>
      </w:r>
      <w:r w:rsidR="00B74D31">
        <w:rPr>
          <w:lang w:val="en-GB"/>
        </w:rPr>
        <w:fldChar w:fldCharType="separate"/>
      </w:r>
      <w:r w:rsidR="00B74D31">
        <w:rPr>
          <w:lang w:val="en-GB"/>
        </w:rPr>
        <w:t>[7]</w:t>
      </w:r>
      <w:r w:rsidR="00B74D31">
        <w:rPr>
          <w:lang w:val="en-GB"/>
        </w:rPr>
        <w:fldChar w:fldCharType="end"/>
      </w:r>
      <w:r w:rsidR="00775854">
        <w:rPr>
          <w:lang w:val="en-GB"/>
        </w:rPr>
        <w:t xml:space="preserve">. </w:t>
      </w:r>
      <w:r w:rsidR="004456EC">
        <w:rPr>
          <w:lang w:val="en-GB"/>
        </w:rPr>
        <w:t xml:space="preserve">Latest summary of the discussions from the RAN1#114-bis meeting on this specific topic is captured in </w:t>
      </w:r>
      <w:r w:rsidR="004456EC">
        <w:rPr>
          <w:lang w:val="en-GB"/>
        </w:rPr>
        <w:fldChar w:fldCharType="begin"/>
      </w:r>
      <w:r w:rsidR="004456EC">
        <w:rPr>
          <w:lang w:val="en-GB"/>
        </w:rPr>
        <w:instrText xml:space="preserve"> REF _Ref149925441 \r \h </w:instrText>
      </w:r>
      <w:r w:rsidR="004456EC">
        <w:rPr>
          <w:lang w:val="en-GB"/>
        </w:rPr>
      </w:r>
      <w:r w:rsidR="004456EC">
        <w:rPr>
          <w:lang w:val="en-GB"/>
        </w:rPr>
        <w:fldChar w:fldCharType="separate"/>
      </w:r>
      <w:r w:rsidR="004456EC">
        <w:rPr>
          <w:lang w:val="en-GB"/>
        </w:rPr>
        <w:t>[8]</w:t>
      </w:r>
      <w:r w:rsidR="004456EC">
        <w:rPr>
          <w:lang w:val="en-GB"/>
        </w:rPr>
        <w:fldChar w:fldCharType="end"/>
      </w:r>
      <w:r w:rsidR="004456EC">
        <w:rPr>
          <w:lang w:val="en-GB"/>
        </w:rPr>
        <w:t>.</w:t>
      </w:r>
    </w:p>
    <w:p w14:paraId="20D91522" w14:textId="581E06B0" w:rsidR="00056BDE" w:rsidRPr="00C14A3C" w:rsidRDefault="00EF3C8D" w:rsidP="00EF3C8D">
      <w:pPr>
        <w:rPr>
          <w:lang w:val="en-GB"/>
        </w:rPr>
      </w:pPr>
      <w:r w:rsidRPr="00C14A3C">
        <w:rPr>
          <w:lang w:val="en-GB"/>
        </w:rPr>
        <w:t xml:space="preserve">In this contribution we will discuss some of the aspects that </w:t>
      </w:r>
      <w:r w:rsidR="003E2548">
        <w:rPr>
          <w:lang w:val="en-GB"/>
        </w:rPr>
        <w:t>we find to still be open within this topic.</w:t>
      </w:r>
    </w:p>
    <w:p w14:paraId="4FECABB1" w14:textId="77777777" w:rsidR="00EF3C8D" w:rsidRPr="00C14A3C" w:rsidRDefault="00EF3C8D" w:rsidP="00EF3C8D">
      <w:pPr>
        <w:rPr>
          <w:lang w:val="en-GB"/>
        </w:rPr>
      </w:pPr>
    </w:p>
    <w:p w14:paraId="71230483" w14:textId="72F9C930" w:rsidR="00305297" w:rsidRDefault="007820D0" w:rsidP="00A23DCA">
      <w:pPr>
        <w:pStyle w:val="Heading1"/>
      </w:pPr>
      <w:bookmarkStart w:id="1" w:name="_Hlk510705081"/>
      <w:r>
        <w:t>Discussion</w:t>
      </w:r>
    </w:p>
    <w:p w14:paraId="55609E91" w14:textId="5725C51F" w:rsidR="00EF3C8D" w:rsidRPr="00C14A3C" w:rsidRDefault="00A25003" w:rsidP="001F201D">
      <w:pPr>
        <w:rPr>
          <w:lang w:val="en-GB"/>
        </w:rPr>
      </w:pPr>
      <w:r w:rsidRPr="00C14A3C">
        <w:rPr>
          <w:lang w:val="en-GB"/>
        </w:rPr>
        <w:t>The various topics will be discussed in separate subsections in the following.</w:t>
      </w:r>
    </w:p>
    <w:p w14:paraId="5563EFD6" w14:textId="71B8C8CC" w:rsidR="00A25003" w:rsidRDefault="005964FE" w:rsidP="00A25003">
      <w:pPr>
        <w:pStyle w:val="Heading2"/>
      </w:pPr>
      <w:r>
        <w:t>PRACH configurations</w:t>
      </w:r>
    </w:p>
    <w:p w14:paraId="6E3B9BE3" w14:textId="77777777" w:rsidR="00065531" w:rsidRDefault="00235D90" w:rsidP="00013A44">
      <w:pPr>
        <w:pStyle w:val="DraftProposal"/>
        <w:numPr>
          <w:ilvl w:val="0"/>
          <w:numId w:val="0"/>
        </w:numPr>
        <w:rPr>
          <w:rFonts w:ascii="Times New Roman" w:hAnsi="Times New Roman" w:cs="Times New Roman"/>
          <w:b w:val="0"/>
        </w:rPr>
      </w:pPr>
      <w:r>
        <w:rPr>
          <w:rFonts w:ascii="Times New Roman" w:hAnsi="Times New Roman" w:cs="Times New Roman"/>
          <w:b w:val="0"/>
        </w:rPr>
        <w:t>At RAN1#114-bis, there was a discussion on this topic, and RAN1</w:t>
      </w:r>
      <w:r w:rsidR="00065531">
        <w:rPr>
          <w:rFonts w:ascii="Times New Roman" w:hAnsi="Times New Roman" w:cs="Times New Roman"/>
          <w:b w:val="0"/>
        </w:rPr>
        <w:t xml:space="preserve"> reached the following working assumption:</w:t>
      </w:r>
    </w:p>
    <w:p w14:paraId="722A332E" w14:textId="40C85B6A" w:rsidR="00065531" w:rsidRDefault="00065531" w:rsidP="00013A44">
      <w:pPr>
        <w:pStyle w:val="DraftProposal"/>
        <w:numPr>
          <w:ilvl w:val="0"/>
          <w:numId w:val="0"/>
        </w:numPr>
        <w:rPr>
          <w:rFonts w:ascii="Times New Roman" w:hAnsi="Times New Roman" w:cs="Times New Roman"/>
          <w:b w:val="0"/>
        </w:rPr>
      </w:pPr>
      <w:r w:rsidRPr="00065531">
        <w:rPr>
          <w:rFonts w:ascii="Times New Roman" w:hAnsi="Times New Roman" w:cs="Times New Roman"/>
          <w:b w:val="0"/>
          <w:noProof/>
        </w:rPr>
        <w:lastRenderedPageBreak/>
        <mc:AlternateContent>
          <mc:Choice Requires="wps">
            <w:drawing>
              <wp:inline distT="0" distB="0" distL="0" distR="0" wp14:anchorId="6167C0DB" wp14:editId="70E3371B">
                <wp:extent cx="5983605" cy="1404620"/>
                <wp:effectExtent l="0" t="0" r="17145" b="14605"/>
                <wp:docPr id="3394247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1404620"/>
                        </a:xfrm>
                        <a:prstGeom prst="rect">
                          <a:avLst/>
                        </a:prstGeom>
                        <a:solidFill>
                          <a:srgbClr val="FFFFFF"/>
                        </a:solidFill>
                        <a:ln w="9525">
                          <a:solidFill>
                            <a:srgbClr val="000000"/>
                          </a:solidFill>
                          <a:miter lim="800000"/>
                          <a:headEnd/>
                          <a:tailEnd/>
                        </a:ln>
                      </wps:spPr>
                      <wps:txbx>
                        <w:txbxContent>
                          <w:p w14:paraId="52D3C069" w14:textId="4570EB6B" w:rsidR="00065531" w:rsidRPr="002014B3" w:rsidRDefault="00065531" w:rsidP="00E705A9">
                            <w:pPr>
                              <w:spacing w:after="0"/>
                              <w:rPr>
                                <w:color w:val="FFFFFF"/>
                              </w:rPr>
                            </w:pPr>
                            <w:r w:rsidRPr="002014B3">
                              <w:rPr>
                                <w:color w:val="FFFFFF"/>
                                <w:highlight w:val="darkYellow"/>
                              </w:rPr>
                              <w:t>Working assumption</w:t>
                            </w:r>
                          </w:p>
                          <w:p w14:paraId="20896678" w14:textId="77777777" w:rsidR="00065531" w:rsidRPr="00B70992" w:rsidRDefault="00065531" w:rsidP="00E705A9">
                            <w:pPr>
                              <w:spacing w:after="0"/>
                            </w:pPr>
                            <w:r w:rsidRPr="00B70992">
                              <w:t>For PRACH configuration for operation in FR2-NTN, Table 6.3.3.2-4 of TS 38.211 is used as baseline</w:t>
                            </w:r>
                            <w:r w:rsidRPr="00DB519C">
                              <w:t>.</w:t>
                            </w:r>
                          </w:p>
                          <w:p w14:paraId="4CB6063B" w14:textId="7A4613A8" w:rsidR="00065531" w:rsidRDefault="00065531" w:rsidP="00E705A9">
                            <w:pPr>
                              <w:spacing w:after="0"/>
                            </w:pPr>
                            <w:r w:rsidRPr="00B70992">
                              <w:t>FFS: Whether further modifications would be needed</w:t>
                            </w:r>
                          </w:p>
                        </w:txbxContent>
                      </wps:txbx>
                      <wps:bodyPr rot="0" vert="horz" wrap="square" lIns="91440" tIns="45720" rIns="91440" bIns="45720" anchor="t" anchorCtr="0">
                        <a:spAutoFit/>
                      </wps:bodyPr>
                    </wps:wsp>
                  </a:graphicData>
                </a:graphic>
              </wp:inline>
            </w:drawing>
          </mc:Choice>
          <mc:Fallback>
            <w:pict>
              <v:shape w14:anchorId="6167C0DB" id="Text Box 2" o:spid="_x0000_s1027"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eOBFAIAACcEAAAOAAAAZHJzL2Uyb0RvYy54bWysk82O2yAQx++V+g6Ie2MnTdLEirPaZpuq&#10;0vZD2vYBMOAYFTMUSOz06TtgbzbatpeqHBDDwJ+Z3wybm77V5CSdV2BKOp3klEjDQShzKOm3r/tX&#10;K0p8YEYwDUaW9Cw9vdm+fLHpbCFn0IAW0hEUMb7obEmbEGyRZZ43smV+AlYadNbgWhbQdIdMONah&#10;equzWZ4vsw6csA649B537wYn3Sb9upY8fK5rLwPRJcXYQppdmqs4Z9sNKw6O2UbxMQz2D1G0TBl8&#10;9CJ1xwIjR6d+k2oVd+ChDhMObQZ1rbhMOWA20/xZNg8NszLlgnC8vWDy/0+Wfzo92C+OhP4t9FjA&#10;lIS398C/e2Jg1zBzkLfOQddIJvDhaUSWddYX49WI2hc+ilTdRxBYZHYMkIT62rWRCuZJUB0LcL5A&#10;l30gHDcX69XrZb6ghKNvOs/ny1kqS8aKx+vW+fBeQkvioqQOq5rk2enehxgOKx6PxNc8aCX2Sutk&#10;uEO1046cGHbAPo2UwbNj2pCupOvFbDEQ+KtEnsafJFoVsJW1aku6uhxiReT2zojUaIEpPawxZG1G&#10;kJHdQDH0VU+UGClHrhWIM5J1MHQu/jRcNOB+UtJh15bU/zgyJynRHwxWZz2dz2ObJ2O+eIMoibv2&#10;VNceZjhKlTRQMix3IX2NxM3eYhX3KvF9imQMGbsxYR9/Tmz3azudevrf218AAAD//wMAUEsDBBQA&#10;BgAIAAAAIQDbIjii3QAAAAUBAAAPAAAAZHJzL2Rvd25yZXYueG1sTI/NTsMwEITvSH0Haytxo07N&#10;jyDEqSqqnikFCXFz7G0cNV6nsZumPD2mF7isNJrRzLfFYnQtG7APjScJ81kGDEl701At4eN9ffMI&#10;LERFRrWeUMIZAyzKyVWhcuNP9IbDNtYslVDIlQQbY5dzHrRFp8LMd0jJ2/neqZhkX3PTq1Mqdy0X&#10;WfbAnWooLVjV4YtFvd8enYSw2hw6vdtUe2vO36+r4V5/rr+kvJ6Oy2dgEcf4F4Zf/IQOZWKq/JFM&#10;YK2E9Ei83OQ93YlbYJUEIeYCeFnw//TlDwAAAP//AwBQSwECLQAUAAYACAAAACEAtoM4kv4AAADh&#10;AQAAEwAAAAAAAAAAAAAAAAAAAAAAW0NvbnRlbnRfVHlwZXNdLnhtbFBLAQItABQABgAIAAAAIQA4&#10;/SH/1gAAAJQBAAALAAAAAAAAAAAAAAAAAC8BAABfcmVscy8ucmVsc1BLAQItABQABgAIAAAAIQA3&#10;BeOBFAIAACcEAAAOAAAAAAAAAAAAAAAAAC4CAABkcnMvZTJvRG9jLnhtbFBLAQItABQABgAIAAAA&#10;IQDbIjii3QAAAAUBAAAPAAAAAAAAAAAAAAAAAG4EAABkcnMvZG93bnJldi54bWxQSwUGAAAAAAQA&#10;BADzAAAAeAUAAAAA&#10;">
                <v:textbox style="mso-fit-shape-to-text:t">
                  <w:txbxContent>
                    <w:p w14:paraId="52D3C069" w14:textId="4570EB6B" w:rsidR="00065531" w:rsidRPr="002014B3" w:rsidRDefault="00065531" w:rsidP="00E705A9">
                      <w:pPr>
                        <w:spacing w:after="0"/>
                        <w:rPr>
                          <w:color w:val="FFFFFF"/>
                        </w:rPr>
                      </w:pPr>
                      <w:r w:rsidRPr="002014B3">
                        <w:rPr>
                          <w:color w:val="FFFFFF"/>
                          <w:highlight w:val="darkYellow"/>
                        </w:rPr>
                        <w:t>Working assumption</w:t>
                      </w:r>
                    </w:p>
                    <w:p w14:paraId="20896678" w14:textId="77777777" w:rsidR="00065531" w:rsidRPr="00B70992" w:rsidRDefault="00065531" w:rsidP="00E705A9">
                      <w:pPr>
                        <w:spacing w:after="0"/>
                      </w:pPr>
                      <w:r w:rsidRPr="00B70992">
                        <w:t>For PRACH configuration for operation in FR2-NTN, Table 6.3.3.2-4 of TS 38.211 is used as baseline</w:t>
                      </w:r>
                      <w:r w:rsidRPr="00DB519C">
                        <w:t>.</w:t>
                      </w:r>
                    </w:p>
                    <w:p w14:paraId="4CB6063B" w14:textId="7A4613A8" w:rsidR="00065531" w:rsidRDefault="00065531" w:rsidP="00E705A9">
                      <w:pPr>
                        <w:spacing w:after="0"/>
                      </w:pPr>
                      <w:r w:rsidRPr="00B70992">
                        <w:t>FFS: Whether further modifications would be needed</w:t>
                      </w:r>
                    </w:p>
                  </w:txbxContent>
                </v:textbox>
                <w10:anchorlock/>
              </v:shape>
            </w:pict>
          </mc:Fallback>
        </mc:AlternateContent>
      </w:r>
    </w:p>
    <w:p w14:paraId="27485172" w14:textId="172943C4" w:rsidR="00065531" w:rsidRDefault="003E2548" w:rsidP="00013A44">
      <w:pPr>
        <w:pStyle w:val="DraftProposal"/>
        <w:numPr>
          <w:ilvl w:val="0"/>
          <w:numId w:val="0"/>
        </w:numPr>
        <w:rPr>
          <w:rFonts w:ascii="Times New Roman" w:hAnsi="Times New Roman" w:cs="Times New Roman"/>
          <w:b w:val="0"/>
        </w:rPr>
      </w:pPr>
      <w:r>
        <w:rPr>
          <w:rFonts w:ascii="Times New Roman" w:hAnsi="Times New Roman" w:cs="Times New Roman"/>
          <w:b w:val="0"/>
        </w:rPr>
        <w:t>As we outlined in our contribution at last meeting</w:t>
      </w:r>
      <w:r w:rsidR="000730AE">
        <w:rPr>
          <w:rFonts w:ascii="Times New Roman" w:hAnsi="Times New Roman" w:cs="Times New Roman"/>
          <w:b w:val="0"/>
        </w:rPr>
        <w:t xml:space="preserve"> </w:t>
      </w:r>
      <w:r w:rsidR="000730AE">
        <w:rPr>
          <w:rFonts w:ascii="Times New Roman" w:hAnsi="Times New Roman" w:cs="Times New Roman"/>
          <w:b w:val="0"/>
        </w:rPr>
        <w:fldChar w:fldCharType="begin"/>
      </w:r>
      <w:r w:rsidR="000730AE">
        <w:rPr>
          <w:rFonts w:ascii="Times New Roman" w:hAnsi="Times New Roman" w:cs="Times New Roman"/>
          <w:b w:val="0"/>
        </w:rPr>
        <w:instrText xml:space="preserve"> REF _Ref149925509 \r \h </w:instrText>
      </w:r>
      <w:r w:rsidR="000730AE">
        <w:rPr>
          <w:rFonts w:ascii="Times New Roman" w:hAnsi="Times New Roman" w:cs="Times New Roman"/>
          <w:b w:val="0"/>
        </w:rPr>
      </w:r>
      <w:r w:rsidR="000730AE">
        <w:rPr>
          <w:rFonts w:ascii="Times New Roman" w:hAnsi="Times New Roman" w:cs="Times New Roman"/>
          <w:b w:val="0"/>
        </w:rPr>
        <w:fldChar w:fldCharType="separate"/>
      </w:r>
      <w:r w:rsidR="000730AE">
        <w:rPr>
          <w:rFonts w:ascii="Times New Roman" w:hAnsi="Times New Roman" w:cs="Times New Roman"/>
          <w:b w:val="0"/>
        </w:rPr>
        <w:t>[6]</w:t>
      </w:r>
      <w:r w:rsidR="000730AE">
        <w:rPr>
          <w:rFonts w:ascii="Times New Roman" w:hAnsi="Times New Roman" w:cs="Times New Roman"/>
          <w:b w:val="0"/>
        </w:rPr>
        <w:fldChar w:fldCharType="end"/>
      </w:r>
      <w:r w:rsidR="000730AE">
        <w:rPr>
          <w:rFonts w:ascii="Times New Roman" w:hAnsi="Times New Roman" w:cs="Times New Roman"/>
          <w:b w:val="0"/>
        </w:rPr>
        <w:t xml:space="preserve">, we find that the most logical approach in terms of PRACH configuration index is to simply follow the </w:t>
      </w:r>
      <w:r w:rsidR="00FC6D5D">
        <w:rPr>
          <w:rFonts w:ascii="Times New Roman" w:hAnsi="Times New Roman" w:cs="Times New Roman"/>
          <w:b w:val="0"/>
        </w:rPr>
        <w:t xml:space="preserve">approach of reusing Table 6.3.3.2-4 from TS 38.211 to allow for FR2-NTN operation </w:t>
      </w:r>
      <w:r w:rsidR="00F405D8">
        <w:rPr>
          <w:rFonts w:ascii="Times New Roman" w:hAnsi="Times New Roman" w:cs="Times New Roman"/>
          <w:b w:val="0"/>
        </w:rPr>
        <w:t>in conjunction with the FDD bands that are available through the definitions of FR2-NTN.</w:t>
      </w:r>
      <w:r w:rsidR="005A3EF1">
        <w:rPr>
          <w:rFonts w:ascii="Times New Roman" w:hAnsi="Times New Roman" w:cs="Times New Roman"/>
          <w:b w:val="0"/>
        </w:rPr>
        <w:t xml:space="preserve"> Since the target here would be to make as few and as simple adjustments as possible to facilitate NR over NTN operation in FR2-NTN, </w:t>
      </w:r>
      <w:r w:rsidR="004444ED">
        <w:rPr>
          <w:rFonts w:ascii="Times New Roman" w:hAnsi="Times New Roman" w:cs="Times New Roman"/>
          <w:b w:val="0"/>
        </w:rPr>
        <w:t>we would suggest that no modifications are introduced to enhance performance.</w:t>
      </w:r>
    </w:p>
    <w:p w14:paraId="556A621C" w14:textId="38C54271" w:rsidR="00556192" w:rsidRPr="00C14A3C" w:rsidRDefault="00556192" w:rsidP="00724DC8">
      <w:pPr>
        <w:rPr>
          <w:b/>
          <w:bCs/>
          <w:lang w:val="en-GB"/>
        </w:rPr>
      </w:pPr>
      <w:r w:rsidRPr="008907CC">
        <w:rPr>
          <w:b/>
          <w:bCs/>
          <w:lang w:val="en-US"/>
        </w:rPr>
        <w:t xml:space="preserve">Proposal 1: </w:t>
      </w:r>
      <w:r w:rsidR="004444ED">
        <w:rPr>
          <w:b/>
          <w:bCs/>
          <w:lang w:val="en-US"/>
        </w:rPr>
        <w:t xml:space="preserve">Confirm </w:t>
      </w:r>
      <w:r w:rsidR="00F25615">
        <w:rPr>
          <w:b/>
          <w:bCs/>
          <w:lang w:val="en-US"/>
        </w:rPr>
        <w:t xml:space="preserve">the </w:t>
      </w:r>
      <w:r w:rsidR="004444ED">
        <w:rPr>
          <w:b/>
          <w:bCs/>
          <w:lang w:val="en-US"/>
        </w:rPr>
        <w:t xml:space="preserve">working assumption for </w:t>
      </w:r>
      <w:r w:rsidR="003F68C7" w:rsidRPr="008907CC">
        <w:rPr>
          <w:b/>
          <w:bCs/>
          <w:lang w:val="en-US"/>
        </w:rPr>
        <w:t>PRACH configuration</w:t>
      </w:r>
      <w:r w:rsidR="004444ED">
        <w:rPr>
          <w:b/>
          <w:bCs/>
          <w:lang w:val="en-US"/>
        </w:rPr>
        <w:t xml:space="preserve"> for FR2-NTN</w:t>
      </w:r>
      <w:r w:rsidR="001A6266">
        <w:rPr>
          <w:b/>
          <w:bCs/>
          <w:lang w:val="en-US"/>
        </w:rPr>
        <w:t xml:space="preserve"> </w:t>
      </w:r>
      <w:r w:rsidR="003F68C7" w:rsidRPr="00C14A3C">
        <w:rPr>
          <w:b/>
          <w:bCs/>
          <w:lang w:val="en-GB"/>
        </w:rPr>
        <w:t>and make it applicable to FR2-NTN without modification</w:t>
      </w:r>
      <w:r w:rsidR="008907CC" w:rsidRPr="00C14A3C">
        <w:rPr>
          <w:b/>
          <w:bCs/>
          <w:lang w:val="en-GB"/>
        </w:rPr>
        <w:t>.</w:t>
      </w:r>
    </w:p>
    <w:p w14:paraId="2C9A7321" w14:textId="77777777" w:rsidR="008907CC" w:rsidRPr="008907CC" w:rsidRDefault="008907CC" w:rsidP="00724DC8">
      <w:pPr>
        <w:rPr>
          <w:lang w:val="en-US"/>
        </w:rPr>
      </w:pPr>
    </w:p>
    <w:p w14:paraId="5FBD5C27" w14:textId="7093574E" w:rsidR="005964FE" w:rsidRDefault="008907CC" w:rsidP="008907CC">
      <w:pPr>
        <w:pStyle w:val="Heading2"/>
        <w:rPr>
          <w:lang w:val="en-US"/>
        </w:rPr>
      </w:pPr>
      <w:r>
        <w:rPr>
          <w:lang w:val="en-US"/>
        </w:rPr>
        <w:t>Timing advance</w:t>
      </w:r>
    </w:p>
    <w:p w14:paraId="1DA96423" w14:textId="5BF65F0F" w:rsidR="008907CC" w:rsidRDefault="000E2786" w:rsidP="005964FE">
      <w:pPr>
        <w:rPr>
          <w:lang w:val="en-US"/>
        </w:rPr>
      </w:pPr>
      <w:r>
        <w:rPr>
          <w:lang w:val="en-US"/>
        </w:rPr>
        <w:t xml:space="preserve">When operating at higher frequency bands as implied by FR2-NTN, it is expected that </w:t>
      </w:r>
      <w:r w:rsidR="005538B0">
        <w:rPr>
          <w:lang w:val="en-US"/>
        </w:rPr>
        <w:t xml:space="preserve">a larger subcarrier spacing is applied, such as 60 kHz or 120 kHz SCS. With such higher subcarrier spacing configurations, the cyclic prefix will for the normal CP configuration become correspondingly shorter, thereby putting tighter requirements on the </w:t>
      </w:r>
      <w:r w:rsidR="00A4624B">
        <w:rPr>
          <w:lang w:val="en-US"/>
        </w:rPr>
        <w:t xml:space="preserve">UE timing accuracy. These tighter requirements are </w:t>
      </w:r>
      <w:r w:rsidR="00EF2ED8">
        <w:rPr>
          <w:lang w:val="en-US"/>
        </w:rPr>
        <w:t xml:space="preserve">originating </w:t>
      </w:r>
      <w:r w:rsidR="00A4624B">
        <w:rPr>
          <w:lang w:val="en-US"/>
        </w:rPr>
        <w:t xml:space="preserve">from </w:t>
      </w:r>
      <w:proofErr w:type="gramStart"/>
      <w:r w:rsidR="00A4624B">
        <w:rPr>
          <w:lang w:val="en-US"/>
        </w:rPr>
        <w:t>a number of</w:t>
      </w:r>
      <w:proofErr w:type="gramEnd"/>
      <w:r w:rsidR="00A4624B">
        <w:rPr>
          <w:lang w:val="en-US"/>
        </w:rPr>
        <w:t xml:space="preserve"> issues:</w:t>
      </w:r>
    </w:p>
    <w:p w14:paraId="63AA0628" w14:textId="2CFC9AA8" w:rsidR="00A4624B" w:rsidRPr="0055620F" w:rsidRDefault="00A4624B" w:rsidP="00A4624B">
      <w:pPr>
        <w:pStyle w:val="ListParagraph"/>
        <w:numPr>
          <w:ilvl w:val="0"/>
          <w:numId w:val="32"/>
        </w:numPr>
        <w:rPr>
          <w:sz w:val="20"/>
          <w:szCs w:val="20"/>
          <w:lang w:val="en-US"/>
        </w:rPr>
      </w:pPr>
      <w:r w:rsidRPr="0055620F">
        <w:rPr>
          <w:sz w:val="20"/>
          <w:szCs w:val="20"/>
          <w:lang w:val="en-US"/>
        </w:rPr>
        <w:t>UE imperfections</w:t>
      </w:r>
    </w:p>
    <w:p w14:paraId="519903D0" w14:textId="64DE72B6" w:rsidR="00A4624B" w:rsidRPr="0055620F" w:rsidRDefault="000D11D9" w:rsidP="00A4624B">
      <w:pPr>
        <w:pStyle w:val="ListParagraph"/>
        <w:numPr>
          <w:ilvl w:val="0"/>
          <w:numId w:val="32"/>
        </w:numPr>
        <w:rPr>
          <w:sz w:val="20"/>
          <w:szCs w:val="20"/>
          <w:lang w:val="en-US"/>
        </w:rPr>
      </w:pPr>
      <w:r w:rsidRPr="0055620F">
        <w:rPr>
          <w:sz w:val="20"/>
          <w:szCs w:val="20"/>
          <w:lang w:val="en-US"/>
        </w:rPr>
        <w:t>GNSS errors (estimation accuracy, UE movement)</w:t>
      </w:r>
    </w:p>
    <w:p w14:paraId="68C5C6F3" w14:textId="1A8EF91C" w:rsidR="000D11D9" w:rsidRPr="0055620F" w:rsidRDefault="00586D79" w:rsidP="00A4624B">
      <w:pPr>
        <w:pStyle w:val="ListParagraph"/>
        <w:numPr>
          <w:ilvl w:val="0"/>
          <w:numId w:val="32"/>
        </w:numPr>
        <w:rPr>
          <w:sz w:val="20"/>
          <w:szCs w:val="20"/>
          <w:lang w:val="en-US"/>
        </w:rPr>
      </w:pPr>
      <w:r w:rsidRPr="0055620F">
        <w:rPr>
          <w:sz w:val="20"/>
          <w:szCs w:val="20"/>
          <w:lang w:val="en-US"/>
        </w:rPr>
        <w:t xml:space="preserve">UE extrapolation of satellite position based on ephemeris </w:t>
      </w:r>
      <w:proofErr w:type="gramStart"/>
      <w:r w:rsidRPr="0055620F">
        <w:rPr>
          <w:sz w:val="20"/>
          <w:szCs w:val="20"/>
          <w:lang w:val="en-US"/>
        </w:rPr>
        <w:t>information</w:t>
      </w:r>
      <w:proofErr w:type="gramEnd"/>
    </w:p>
    <w:p w14:paraId="21B95FD7" w14:textId="1A36D489" w:rsidR="00586D79" w:rsidRPr="0055620F" w:rsidRDefault="0055620F" w:rsidP="00A4624B">
      <w:pPr>
        <w:pStyle w:val="ListParagraph"/>
        <w:numPr>
          <w:ilvl w:val="0"/>
          <w:numId w:val="32"/>
        </w:numPr>
        <w:rPr>
          <w:sz w:val="20"/>
          <w:szCs w:val="20"/>
          <w:lang w:val="en-US"/>
        </w:rPr>
      </w:pPr>
      <w:r w:rsidRPr="0055620F">
        <w:rPr>
          <w:sz w:val="20"/>
          <w:szCs w:val="20"/>
          <w:lang w:val="en-US"/>
        </w:rPr>
        <w:t>Systematic c</w:t>
      </w:r>
      <w:r w:rsidR="00586D79" w:rsidRPr="0055620F">
        <w:rPr>
          <w:sz w:val="20"/>
          <w:szCs w:val="20"/>
          <w:lang w:val="en-US"/>
        </w:rPr>
        <w:t>ommon TA e</w:t>
      </w:r>
      <w:r w:rsidRPr="0055620F">
        <w:rPr>
          <w:sz w:val="20"/>
          <w:szCs w:val="20"/>
          <w:lang w:val="en-US"/>
        </w:rPr>
        <w:t>rrors</w:t>
      </w:r>
    </w:p>
    <w:p w14:paraId="21F6947D" w14:textId="77777777" w:rsidR="0055620F" w:rsidRPr="0055620F" w:rsidRDefault="0055620F" w:rsidP="0055620F">
      <w:pPr>
        <w:rPr>
          <w:sz w:val="16"/>
          <w:szCs w:val="16"/>
          <w:lang w:val="en-US"/>
        </w:rPr>
      </w:pPr>
    </w:p>
    <w:p w14:paraId="4861305C" w14:textId="6B338348" w:rsidR="0055620F" w:rsidRPr="0055620F" w:rsidRDefault="003B2934" w:rsidP="0055620F">
      <w:pPr>
        <w:rPr>
          <w:lang w:val="en-US"/>
        </w:rPr>
      </w:pPr>
      <w:r>
        <w:rPr>
          <w:lang w:val="en-US"/>
        </w:rPr>
        <w:t xml:space="preserve">The UE’s final transmit timing accuracy will be a result of the combination of the potential error sources as listed above. According to our understanding, all of these would need to be considered when developing a solution </w:t>
      </w:r>
      <w:r w:rsidR="008F3B93">
        <w:rPr>
          <w:lang w:val="en-US"/>
        </w:rPr>
        <w:t>that may be applicable for FR2-NTN.</w:t>
      </w:r>
    </w:p>
    <w:p w14:paraId="3DA8C7CF" w14:textId="00530F23" w:rsidR="00C917E5" w:rsidRDefault="0029307F" w:rsidP="008F3B93">
      <w:pPr>
        <w:pStyle w:val="Heading3"/>
        <w:rPr>
          <w:lang w:val="en-US"/>
        </w:rPr>
      </w:pPr>
      <w:r>
        <w:rPr>
          <w:lang w:val="en-US"/>
        </w:rPr>
        <w:t xml:space="preserve">Errors caused by </w:t>
      </w:r>
      <w:r w:rsidR="00C917E5">
        <w:rPr>
          <w:lang w:val="en-US"/>
        </w:rPr>
        <w:t xml:space="preserve">GNSS modeling and </w:t>
      </w:r>
      <w:proofErr w:type="gramStart"/>
      <w:r w:rsidR="00C917E5">
        <w:rPr>
          <w:lang w:val="en-US"/>
        </w:rPr>
        <w:t>errors</w:t>
      </w:r>
      <w:proofErr w:type="gramEnd"/>
    </w:p>
    <w:p w14:paraId="559A905A" w14:textId="2C2C7B63" w:rsidR="005964FE" w:rsidRPr="00C14A3C" w:rsidRDefault="00C917E5" w:rsidP="005964FE">
      <w:pPr>
        <w:rPr>
          <w:lang w:val="en-GB"/>
        </w:rPr>
      </w:pPr>
      <w:r w:rsidRPr="00C14A3C">
        <w:rPr>
          <w:lang w:val="en-GB"/>
        </w:rPr>
        <w:t xml:space="preserve">The first three error sources above are basically </w:t>
      </w:r>
      <w:r w:rsidR="00AA3AC2" w:rsidRPr="00C14A3C">
        <w:rPr>
          <w:lang w:val="en-GB"/>
        </w:rPr>
        <w:t>coming</w:t>
      </w:r>
      <w:r w:rsidRPr="00C14A3C">
        <w:rPr>
          <w:lang w:val="en-GB"/>
        </w:rPr>
        <w:t xml:space="preserve"> from either basic GNSS errors or from </w:t>
      </w:r>
      <w:r w:rsidR="00BA4E8C" w:rsidRPr="00C14A3C">
        <w:rPr>
          <w:lang w:val="en-GB"/>
        </w:rPr>
        <w:t xml:space="preserve">incorrect modelling of the information that is associated to the understanding of a network node’s geographical location. That is, either from UE’s own modelling of the satellite’s position during a fly-over, or from the reception/processing errors of the GNSS information at the UE side (either direct GNSS errors or the UE moving since last GNSS measurement was performed). The impact of </w:t>
      </w:r>
      <w:proofErr w:type="gramStart"/>
      <w:r w:rsidR="00BA4E8C" w:rsidRPr="00C14A3C">
        <w:rPr>
          <w:lang w:val="en-GB"/>
        </w:rPr>
        <w:t>all of</w:t>
      </w:r>
      <w:proofErr w:type="gramEnd"/>
      <w:r w:rsidR="00BA4E8C" w:rsidRPr="00C14A3C">
        <w:rPr>
          <w:lang w:val="en-GB"/>
        </w:rPr>
        <w:t xml:space="preserve"> these error sources would need to be taken into account in RAN4 through tighter transmit timing </w:t>
      </w:r>
      <w:proofErr w:type="spellStart"/>
      <w:r w:rsidR="00BA4E8C" w:rsidRPr="00C14A3C">
        <w:rPr>
          <w:lang w:val="en-GB"/>
        </w:rPr>
        <w:t>requirents</w:t>
      </w:r>
      <w:proofErr w:type="spellEnd"/>
      <w:r w:rsidR="00BA4E8C" w:rsidRPr="00C14A3C">
        <w:rPr>
          <w:lang w:val="en-GB"/>
        </w:rPr>
        <w:t xml:space="preserve"> for operation in the FR2-NTN bands.</w:t>
      </w:r>
    </w:p>
    <w:p w14:paraId="5720D07A" w14:textId="47545D1B" w:rsidR="005F62BD" w:rsidRPr="00C14A3C" w:rsidRDefault="005F62BD" w:rsidP="005F62BD">
      <w:pPr>
        <w:rPr>
          <w:b/>
          <w:bCs/>
          <w:lang w:val="en-GB"/>
        </w:rPr>
      </w:pPr>
      <w:r w:rsidRPr="00C14A3C">
        <w:rPr>
          <w:b/>
          <w:bCs/>
          <w:lang w:val="en-GB"/>
        </w:rPr>
        <w:t xml:space="preserve">Proposal </w:t>
      </w:r>
      <w:r w:rsidR="00BB5501">
        <w:rPr>
          <w:b/>
          <w:bCs/>
          <w:lang w:val="en-GB"/>
        </w:rPr>
        <w:t>2</w:t>
      </w:r>
      <w:r w:rsidRPr="00C14A3C">
        <w:rPr>
          <w:b/>
          <w:bCs/>
          <w:lang w:val="en-GB"/>
        </w:rPr>
        <w:t>: For operation of NR over NTN in FR2-NTN bands, RAN4 should consider introducing tighter requirements for transmit timing accuracy.</w:t>
      </w:r>
    </w:p>
    <w:p w14:paraId="1301478E" w14:textId="5AA25AB5" w:rsidR="005F62BD" w:rsidRPr="00396305" w:rsidRDefault="00C14A3C" w:rsidP="005964FE">
      <w:pPr>
        <w:rPr>
          <w:lang w:val="en-GB"/>
        </w:rPr>
      </w:pPr>
      <w:r w:rsidRPr="00BB5501">
        <w:rPr>
          <w:lang w:val="en-GB"/>
        </w:rPr>
        <w:t xml:space="preserve">RAN4 is currently discussing how to make the requirements </w:t>
      </w:r>
      <w:proofErr w:type="gramStart"/>
      <w:r w:rsidRPr="00BB5501">
        <w:rPr>
          <w:lang w:val="en-GB"/>
        </w:rPr>
        <w:t>more tight</w:t>
      </w:r>
      <w:proofErr w:type="gramEnd"/>
      <w:r w:rsidRPr="00BB5501">
        <w:rPr>
          <w:lang w:val="en-GB"/>
        </w:rPr>
        <w:t xml:space="preserve"> for FR2-NTN, but still </w:t>
      </w:r>
      <w:r>
        <w:rPr>
          <w:lang w:val="en-GB"/>
        </w:rPr>
        <w:t xml:space="preserve">enabling a relaxed </w:t>
      </w:r>
      <w:proofErr w:type="spellStart"/>
      <w:r>
        <w:rPr>
          <w:lang w:val="en-GB"/>
        </w:rPr>
        <w:t>marging</w:t>
      </w:r>
      <w:proofErr w:type="spellEnd"/>
      <w:r>
        <w:rPr>
          <w:lang w:val="en-GB"/>
        </w:rPr>
        <w:t xml:space="preserve"> to be accounted to the imperfections on GNSS and ephemeris. However, there is a physical limit in how much the requirements might be relaxed while ensuring the UE transmission respects the Cyclic Prefix at the UL reception point. And our analysis show that this limit is inferior to the expected values for GNSS and ephemeris inaccuracies (around 40 meters for each). </w:t>
      </w:r>
    </w:p>
    <w:p w14:paraId="256E77F2" w14:textId="1595197C" w:rsidR="00C14A3C" w:rsidRDefault="00C14A3C" w:rsidP="00C14A3C">
      <w:pPr>
        <w:pStyle w:val="Heading3"/>
        <w:rPr>
          <w:lang w:val="en-US"/>
        </w:rPr>
      </w:pPr>
      <w:r>
        <w:rPr>
          <w:lang w:val="en-US"/>
        </w:rPr>
        <w:t>On the physical limit for allowed errors due to GNSS and ephemeris</w:t>
      </w:r>
    </w:p>
    <w:p w14:paraId="2912336A" w14:textId="02EC18AC" w:rsidR="00C14A3C" w:rsidRPr="00396305" w:rsidRDefault="00C14A3C" w:rsidP="00C14A3C">
      <w:pPr>
        <w:rPr>
          <w:lang w:val="en-GB"/>
        </w:rPr>
      </w:pPr>
      <w:r w:rsidRPr="00396305">
        <w:rPr>
          <w:lang w:val="en-GB"/>
        </w:rPr>
        <w:t>In our analysis we’ll include a</w:t>
      </w:r>
      <w:r w:rsidR="00BF6C30">
        <w:rPr>
          <w:lang w:val="en-GB"/>
        </w:rPr>
        <w:t xml:space="preserve">n analysis for the maximum error in the transmit timing due to UE inaccurate pre-compensation, Tr, using the formula below, where we shall ensure that the </w:t>
      </w:r>
      <w:proofErr w:type="spellStart"/>
      <w:r w:rsidR="00BF6C30">
        <w:rPr>
          <w:lang w:val="en-GB"/>
        </w:rPr>
        <w:t>gNB</w:t>
      </w:r>
      <w:proofErr w:type="spellEnd"/>
      <w:r w:rsidR="00BF6C30">
        <w:rPr>
          <w:lang w:val="en-GB"/>
        </w:rPr>
        <w:t xml:space="preserve"> timing budget, </w:t>
      </w:r>
      <w:proofErr w:type="spellStart"/>
      <w:r w:rsidR="00BF6C30">
        <w:rPr>
          <w:lang w:val="en-GB"/>
        </w:rPr>
        <w:t>Tg</w:t>
      </w:r>
      <w:proofErr w:type="spellEnd"/>
      <w:r w:rsidR="00BF6C30">
        <w:rPr>
          <w:lang w:val="en-GB"/>
        </w:rPr>
        <w:t>, is respected (</w:t>
      </w:r>
      <w:proofErr w:type="gramStart"/>
      <w:r w:rsidR="00BF6C30">
        <w:rPr>
          <w:lang w:val="en-GB"/>
        </w:rPr>
        <w:t>i.e.</w:t>
      </w:r>
      <w:proofErr w:type="gramEnd"/>
      <w:r w:rsidR="00BF6C30">
        <w:rPr>
          <w:lang w:val="en-GB"/>
        </w:rPr>
        <w:t xml:space="preserve"> the timing budget remaining after considering the UE inaccuracy shall be greater or equal to zero):</w:t>
      </w:r>
    </w:p>
    <w:p w14:paraId="3A4B3A48" w14:textId="1843189B" w:rsidR="00C14A3C" w:rsidRPr="00396305" w:rsidRDefault="00C14A3C" w:rsidP="00C14A3C">
      <w:pPr>
        <w:jc w:val="center"/>
        <w:rPr>
          <w:lang w:val="en-GB"/>
        </w:rPr>
      </w:pPr>
      <w:proofErr w:type="spellStart"/>
      <w:r w:rsidRPr="00396305">
        <w:rPr>
          <w:lang w:val="en-GB"/>
        </w:rPr>
        <w:t>Tg</w:t>
      </w:r>
      <w:proofErr w:type="spellEnd"/>
      <w:r w:rsidRPr="00396305">
        <w:rPr>
          <w:lang w:val="en-GB"/>
        </w:rPr>
        <w:t xml:space="preserve"> </w:t>
      </w:r>
      <w:proofErr w:type="gramStart"/>
      <w:r w:rsidRPr="00396305">
        <w:rPr>
          <w:lang w:val="en-GB"/>
        </w:rPr>
        <w:t xml:space="preserve">=  </w:t>
      </w:r>
      <w:proofErr w:type="spellStart"/>
      <w:r w:rsidRPr="00396305">
        <w:rPr>
          <w:lang w:val="en-GB"/>
        </w:rPr>
        <w:t>Tcp</w:t>
      </w:r>
      <w:proofErr w:type="spellEnd"/>
      <w:proofErr w:type="gramEnd"/>
      <w:r w:rsidRPr="00396305">
        <w:rPr>
          <w:lang w:val="en-GB"/>
        </w:rPr>
        <w:t xml:space="preserve"> –2* (Td + </w:t>
      </w:r>
      <w:proofErr w:type="spellStart"/>
      <w:r w:rsidRPr="00396305">
        <w:rPr>
          <w:lang w:val="en-GB"/>
        </w:rPr>
        <w:t>Tp</w:t>
      </w:r>
      <w:proofErr w:type="spellEnd"/>
      <w:r w:rsidRPr="00396305">
        <w:rPr>
          <w:lang w:val="en-GB"/>
        </w:rPr>
        <w:t xml:space="preserve"> + Tr + Ta + </w:t>
      </w:r>
      <w:proofErr w:type="spellStart"/>
      <w:r w:rsidRPr="00396305">
        <w:rPr>
          <w:lang w:val="en-GB"/>
        </w:rPr>
        <w:t>Tf</w:t>
      </w:r>
      <w:proofErr w:type="spellEnd"/>
      <w:r w:rsidRPr="00396305">
        <w:rPr>
          <w:lang w:val="en-GB"/>
        </w:rPr>
        <w:t xml:space="preserve"> + Tm</w:t>
      </w:r>
      <w:r w:rsidR="00BF6C30" w:rsidRPr="00BF6C30">
        <w:rPr>
          <w:lang w:val="en-GB"/>
        </w:rPr>
        <w:t>+ Tue</w:t>
      </w:r>
      <w:r w:rsidRPr="00396305">
        <w:rPr>
          <w:lang w:val="en-GB"/>
        </w:rPr>
        <w:t>)</w:t>
      </w:r>
      <w:r w:rsidRPr="00BF6C30">
        <w:rPr>
          <w:lang w:val="en-GB"/>
        </w:rPr>
        <w:t xml:space="preserve"> + </w:t>
      </w:r>
      <w:r w:rsidRPr="00396305">
        <w:rPr>
          <w:lang w:val="en-GB"/>
        </w:rPr>
        <w:t>Tch</w:t>
      </w:r>
      <w:r w:rsidRPr="00396305">
        <w:rPr>
          <w:rFonts w:cs="Times New Roman"/>
          <w:lang w:val="en-GB"/>
        </w:rPr>
        <w:t xml:space="preserve"> ≥</w:t>
      </w:r>
      <w:r w:rsidRPr="00396305">
        <w:rPr>
          <w:lang w:val="en-GB"/>
        </w:rPr>
        <w:t xml:space="preserve"> 0</w:t>
      </w:r>
    </w:p>
    <w:p w14:paraId="658C2BCD" w14:textId="15FBAF34" w:rsidR="00C14A3C" w:rsidRPr="00396305" w:rsidRDefault="00C14A3C" w:rsidP="00C14A3C">
      <w:pPr>
        <w:rPr>
          <w:lang w:val="en-GB"/>
        </w:rPr>
      </w:pPr>
      <w:r w:rsidRPr="00396305">
        <w:rPr>
          <w:lang w:val="en-GB"/>
        </w:rPr>
        <w:t xml:space="preserve">Where, </w:t>
      </w:r>
      <w:r w:rsidR="00BF6C30" w:rsidRPr="00BF6C30">
        <w:rPr>
          <w:lang w:val="en-GB"/>
        </w:rPr>
        <w:t>each of the components above are given by:</w:t>
      </w:r>
    </w:p>
    <w:p w14:paraId="4D794DB6" w14:textId="77777777" w:rsidR="00C14A3C" w:rsidRPr="00396305" w:rsidRDefault="00C14A3C" w:rsidP="00C14A3C">
      <w:pPr>
        <w:pStyle w:val="ListParagraph"/>
        <w:numPr>
          <w:ilvl w:val="0"/>
          <w:numId w:val="38"/>
        </w:numPr>
        <w:spacing w:after="160"/>
        <w:rPr>
          <w:sz w:val="22"/>
          <w:szCs w:val="22"/>
        </w:rPr>
      </w:pPr>
      <w:proofErr w:type="spellStart"/>
      <w:r w:rsidRPr="00396305">
        <w:rPr>
          <w:b/>
          <w:bCs/>
          <w:sz w:val="22"/>
          <w:szCs w:val="22"/>
        </w:rPr>
        <w:t>Tcp</w:t>
      </w:r>
      <w:proofErr w:type="spellEnd"/>
      <w:r w:rsidRPr="00396305">
        <w:rPr>
          <w:b/>
          <w:bCs/>
          <w:sz w:val="22"/>
          <w:szCs w:val="22"/>
        </w:rPr>
        <w:t>:</w:t>
      </w:r>
      <w:r w:rsidRPr="00396305">
        <w:rPr>
          <w:sz w:val="22"/>
          <w:szCs w:val="22"/>
        </w:rPr>
        <w:t xml:space="preserve"> It is a </w:t>
      </w:r>
      <w:proofErr w:type="spellStart"/>
      <w:r w:rsidRPr="00396305">
        <w:rPr>
          <w:sz w:val="22"/>
          <w:szCs w:val="22"/>
        </w:rPr>
        <w:t>system</w:t>
      </w:r>
      <w:proofErr w:type="spellEnd"/>
      <w:r w:rsidRPr="00396305">
        <w:rPr>
          <w:sz w:val="22"/>
          <w:szCs w:val="22"/>
        </w:rPr>
        <w:t xml:space="preserve"> </w:t>
      </w:r>
      <w:proofErr w:type="spellStart"/>
      <w:r w:rsidRPr="00396305">
        <w:rPr>
          <w:sz w:val="22"/>
          <w:szCs w:val="22"/>
        </w:rPr>
        <w:t>parameter</w:t>
      </w:r>
      <w:proofErr w:type="spellEnd"/>
      <w:r w:rsidRPr="00396305">
        <w:rPr>
          <w:sz w:val="22"/>
          <w:szCs w:val="22"/>
        </w:rPr>
        <w:t xml:space="preserve"> and </w:t>
      </w:r>
      <w:proofErr w:type="spellStart"/>
      <w:r w:rsidRPr="00396305">
        <w:rPr>
          <w:sz w:val="22"/>
          <w:szCs w:val="22"/>
        </w:rPr>
        <w:t>corresponds</w:t>
      </w:r>
      <w:proofErr w:type="spellEnd"/>
      <w:r w:rsidRPr="00396305">
        <w:rPr>
          <w:sz w:val="22"/>
          <w:szCs w:val="22"/>
        </w:rPr>
        <w:t xml:space="preserve"> to </w:t>
      </w:r>
      <w:proofErr w:type="spellStart"/>
      <w:r w:rsidRPr="00396305">
        <w:rPr>
          <w:sz w:val="22"/>
          <w:szCs w:val="22"/>
        </w:rPr>
        <w:t>the</w:t>
      </w:r>
      <w:proofErr w:type="spellEnd"/>
      <w:r w:rsidRPr="00396305">
        <w:rPr>
          <w:sz w:val="22"/>
          <w:szCs w:val="22"/>
        </w:rPr>
        <w:t xml:space="preserve"> </w:t>
      </w:r>
      <w:proofErr w:type="spellStart"/>
      <w:r w:rsidRPr="00396305">
        <w:rPr>
          <w:sz w:val="22"/>
          <w:szCs w:val="22"/>
        </w:rPr>
        <w:t>duration</w:t>
      </w:r>
      <w:proofErr w:type="spellEnd"/>
      <w:r w:rsidRPr="00396305">
        <w:rPr>
          <w:sz w:val="22"/>
          <w:szCs w:val="22"/>
        </w:rPr>
        <w:t xml:space="preserve"> of </w:t>
      </w:r>
      <w:proofErr w:type="spellStart"/>
      <w:r w:rsidRPr="00396305">
        <w:rPr>
          <w:sz w:val="22"/>
          <w:szCs w:val="22"/>
        </w:rPr>
        <w:t>the</w:t>
      </w:r>
      <w:proofErr w:type="spellEnd"/>
      <w:r w:rsidRPr="00396305">
        <w:rPr>
          <w:sz w:val="22"/>
          <w:szCs w:val="22"/>
        </w:rPr>
        <w:t xml:space="preserve"> </w:t>
      </w:r>
      <w:proofErr w:type="spellStart"/>
      <w:r w:rsidRPr="00396305">
        <w:rPr>
          <w:sz w:val="22"/>
          <w:szCs w:val="22"/>
        </w:rPr>
        <w:t>cyclic</w:t>
      </w:r>
      <w:proofErr w:type="spellEnd"/>
      <w:r w:rsidRPr="00396305">
        <w:rPr>
          <w:sz w:val="22"/>
          <w:szCs w:val="22"/>
        </w:rPr>
        <w:t xml:space="preserve"> </w:t>
      </w:r>
      <w:proofErr w:type="spellStart"/>
      <w:r w:rsidRPr="00396305">
        <w:rPr>
          <w:sz w:val="22"/>
          <w:szCs w:val="22"/>
        </w:rPr>
        <w:t>prefix</w:t>
      </w:r>
      <w:proofErr w:type="spellEnd"/>
      <w:r w:rsidRPr="00396305">
        <w:rPr>
          <w:sz w:val="22"/>
          <w:szCs w:val="22"/>
        </w:rPr>
        <w:t xml:space="preserve">. For PUSCH </w:t>
      </w:r>
      <w:proofErr w:type="spellStart"/>
      <w:r w:rsidRPr="00396305">
        <w:rPr>
          <w:sz w:val="22"/>
          <w:szCs w:val="22"/>
        </w:rPr>
        <w:t>the</w:t>
      </w:r>
      <w:proofErr w:type="spellEnd"/>
      <w:r w:rsidRPr="00396305">
        <w:rPr>
          <w:sz w:val="22"/>
          <w:szCs w:val="22"/>
        </w:rPr>
        <w:t xml:space="preserve"> </w:t>
      </w:r>
      <w:proofErr w:type="spellStart"/>
      <w:r w:rsidRPr="00396305">
        <w:rPr>
          <w:sz w:val="22"/>
          <w:szCs w:val="22"/>
        </w:rPr>
        <w:t>following</w:t>
      </w:r>
      <w:proofErr w:type="spellEnd"/>
      <w:r w:rsidRPr="00396305">
        <w:rPr>
          <w:sz w:val="22"/>
          <w:szCs w:val="22"/>
        </w:rPr>
        <w:t xml:space="preserve"> </w:t>
      </w:r>
      <w:proofErr w:type="spellStart"/>
      <w:r w:rsidRPr="00396305">
        <w:rPr>
          <w:sz w:val="22"/>
          <w:szCs w:val="22"/>
        </w:rPr>
        <w:t>values</w:t>
      </w:r>
      <w:proofErr w:type="spellEnd"/>
      <w:r w:rsidRPr="00396305">
        <w:rPr>
          <w:sz w:val="22"/>
          <w:szCs w:val="22"/>
        </w:rPr>
        <w:t xml:space="preserve"> </w:t>
      </w:r>
      <w:proofErr w:type="spellStart"/>
      <w:r w:rsidRPr="00396305">
        <w:rPr>
          <w:sz w:val="22"/>
          <w:szCs w:val="22"/>
        </w:rPr>
        <w:t>can</w:t>
      </w:r>
      <w:proofErr w:type="spellEnd"/>
      <w:r w:rsidRPr="00396305">
        <w:rPr>
          <w:sz w:val="22"/>
          <w:szCs w:val="22"/>
        </w:rPr>
        <w:t xml:space="preserve"> </w:t>
      </w:r>
      <w:proofErr w:type="spellStart"/>
      <w:r w:rsidRPr="00396305">
        <w:rPr>
          <w:sz w:val="22"/>
          <w:szCs w:val="22"/>
        </w:rPr>
        <w:t>be</w:t>
      </w:r>
      <w:proofErr w:type="spellEnd"/>
      <w:r w:rsidRPr="00396305">
        <w:rPr>
          <w:sz w:val="22"/>
          <w:szCs w:val="22"/>
        </w:rPr>
        <w:t xml:space="preserve"> </w:t>
      </w:r>
      <w:proofErr w:type="spellStart"/>
      <w:r w:rsidRPr="00396305">
        <w:rPr>
          <w:sz w:val="22"/>
          <w:szCs w:val="22"/>
        </w:rPr>
        <w:t>adopted</w:t>
      </w:r>
      <w:proofErr w:type="spellEnd"/>
      <w:r w:rsidRPr="00396305">
        <w:rPr>
          <w:sz w:val="22"/>
          <w:szCs w:val="22"/>
        </w:rPr>
        <w:t>:</w:t>
      </w:r>
    </w:p>
    <w:p w14:paraId="41A70AB8" w14:textId="77777777" w:rsidR="00C14A3C" w:rsidRPr="001C20E9" w:rsidRDefault="00C14A3C" w:rsidP="00524163">
      <w:pPr>
        <w:pStyle w:val="Caption"/>
        <w:keepNext/>
        <w:jc w:val="center"/>
      </w:pPr>
      <w:bookmarkStart w:id="2" w:name="_Ref149745129"/>
      <w:r w:rsidRPr="001C20E9">
        <w:t xml:space="preserve">Table </w:t>
      </w:r>
      <w:r w:rsidRPr="001C20E9">
        <w:fldChar w:fldCharType="begin"/>
      </w:r>
      <w:r w:rsidRPr="001C20E9">
        <w:instrText xml:space="preserve"> SEQ Table \* ARABIC </w:instrText>
      </w:r>
      <w:r w:rsidRPr="001C20E9">
        <w:fldChar w:fldCharType="separate"/>
      </w:r>
      <w:r w:rsidRPr="001C20E9">
        <w:rPr>
          <w:noProof/>
        </w:rPr>
        <w:t>1</w:t>
      </w:r>
      <w:r w:rsidRPr="001C20E9">
        <w:fldChar w:fldCharType="end"/>
      </w:r>
      <w:bookmarkEnd w:id="2"/>
      <w:r w:rsidRPr="001C20E9">
        <w:t xml:space="preserve">. Cyclic Prefix </w:t>
      </w:r>
      <w:proofErr w:type="spellStart"/>
      <w:r w:rsidRPr="001C20E9">
        <w:t>valyes</w:t>
      </w:r>
      <w:proofErr w:type="spellEnd"/>
    </w:p>
    <w:tbl>
      <w:tblPr>
        <w:tblStyle w:val="TableGrid"/>
        <w:tblW w:w="0" w:type="auto"/>
        <w:tblInd w:w="720" w:type="dxa"/>
        <w:tblLook w:val="04A0" w:firstRow="1" w:lastRow="0" w:firstColumn="1" w:lastColumn="0" w:noHBand="0" w:noVBand="1"/>
      </w:tblPr>
      <w:tblGrid>
        <w:gridCol w:w="4501"/>
        <w:gridCol w:w="4396"/>
      </w:tblGrid>
      <w:tr w:rsidR="00C14A3C" w:rsidRPr="00BF6C30" w14:paraId="453B99DC" w14:textId="77777777" w:rsidTr="00B65118">
        <w:tc>
          <w:tcPr>
            <w:tcW w:w="4501" w:type="dxa"/>
          </w:tcPr>
          <w:p w14:paraId="4053193F" w14:textId="77777777" w:rsidR="00C14A3C" w:rsidRPr="00524163" w:rsidRDefault="00C14A3C" w:rsidP="00B65118">
            <w:pPr>
              <w:pStyle w:val="ListParagraph"/>
              <w:ind w:left="0"/>
              <w:rPr>
                <w:sz w:val="22"/>
                <w:szCs w:val="22"/>
              </w:rPr>
            </w:pPr>
            <w:r w:rsidRPr="00524163">
              <w:rPr>
                <w:sz w:val="22"/>
                <w:szCs w:val="22"/>
              </w:rPr>
              <w:t>PUSCH/PUCCH SCS</w:t>
            </w:r>
          </w:p>
        </w:tc>
        <w:tc>
          <w:tcPr>
            <w:tcW w:w="4396" w:type="dxa"/>
          </w:tcPr>
          <w:p w14:paraId="4EFC6F03" w14:textId="77777777" w:rsidR="00C14A3C" w:rsidRPr="00524163" w:rsidRDefault="00C14A3C" w:rsidP="00B65118">
            <w:pPr>
              <w:pStyle w:val="ListParagraph"/>
              <w:ind w:left="0"/>
              <w:rPr>
                <w:sz w:val="22"/>
                <w:szCs w:val="22"/>
              </w:rPr>
            </w:pPr>
            <w:proofErr w:type="spellStart"/>
            <w:r w:rsidRPr="00524163">
              <w:rPr>
                <w:sz w:val="22"/>
                <w:szCs w:val="22"/>
              </w:rPr>
              <w:t>T</w:t>
            </w:r>
            <w:r w:rsidRPr="00524163">
              <w:rPr>
                <w:sz w:val="22"/>
                <w:szCs w:val="22"/>
                <w:vertAlign w:val="subscript"/>
              </w:rPr>
              <w:t>cp</w:t>
            </w:r>
            <w:proofErr w:type="spellEnd"/>
          </w:p>
        </w:tc>
      </w:tr>
      <w:tr w:rsidR="00C14A3C" w:rsidRPr="00BF6C30" w14:paraId="334DEAD3" w14:textId="77777777" w:rsidTr="00B65118">
        <w:tc>
          <w:tcPr>
            <w:tcW w:w="4501" w:type="dxa"/>
          </w:tcPr>
          <w:p w14:paraId="1A8A699C" w14:textId="77777777" w:rsidR="00C14A3C" w:rsidRPr="00524163" w:rsidRDefault="00C14A3C" w:rsidP="00B65118">
            <w:pPr>
              <w:pStyle w:val="ListParagraph"/>
              <w:ind w:left="0"/>
              <w:rPr>
                <w:sz w:val="22"/>
                <w:szCs w:val="22"/>
              </w:rPr>
            </w:pPr>
            <w:r w:rsidRPr="00524163">
              <w:rPr>
                <w:sz w:val="22"/>
                <w:szCs w:val="22"/>
              </w:rPr>
              <w:t>60 kHz</w:t>
            </w:r>
          </w:p>
        </w:tc>
        <w:tc>
          <w:tcPr>
            <w:tcW w:w="4396" w:type="dxa"/>
          </w:tcPr>
          <w:p w14:paraId="4B025399" w14:textId="77777777" w:rsidR="00C14A3C" w:rsidRPr="00524163" w:rsidRDefault="00C14A3C" w:rsidP="00B65118">
            <w:pPr>
              <w:pStyle w:val="ListParagraph"/>
              <w:ind w:left="0"/>
              <w:rPr>
                <w:sz w:val="22"/>
                <w:szCs w:val="22"/>
              </w:rPr>
            </w:pPr>
            <w:r w:rsidRPr="00524163">
              <w:rPr>
                <w:sz w:val="22"/>
                <w:szCs w:val="22"/>
              </w:rPr>
              <w:t xml:space="preserve">36 </w:t>
            </w:r>
            <w:proofErr w:type="spellStart"/>
            <w:r w:rsidRPr="00524163">
              <w:rPr>
                <w:sz w:val="22"/>
                <w:szCs w:val="22"/>
              </w:rPr>
              <w:t>Ts</w:t>
            </w:r>
            <w:proofErr w:type="spellEnd"/>
          </w:p>
        </w:tc>
      </w:tr>
      <w:tr w:rsidR="00C14A3C" w:rsidRPr="00BF6C30" w14:paraId="2DAC39FA" w14:textId="77777777" w:rsidTr="00B65118">
        <w:tc>
          <w:tcPr>
            <w:tcW w:w="4501" w:type="dxa"/>
          </w:tcPr>
          <w:p w14:paraId="4F367D1D" w14:textId="77777777" w:rsidR="00C14A3C" w:rsidRPr="00524163" w:rsidRDefault="00C14A3C" w:rsidP="00B65118">
            <w:pPr>
              <w:pStyle w:val="ListParagraph"/>
              <w:ind w:left="0"/>
              <w:rPr>
                <w:sz w:val="22"/>
                <w:szCs w:val="22"/>
              </w:rPr>
            </w:pPr>
            <w:r w:rsidRPr="00524163">
              <w:rPr>
                <w:sz w:val="22"/>
                <w:szCs w:val="22"/>
              </w:rPr>
              <w:t>120 kHz</w:t>
            </w:r>
          </w:p>
        </w:tc>
        <w:tc>
          <w:tcPr>
            <w:tcW w:w="4396" w:type="dxa"/>
          </w:tcPr>
          <w:p w14:paraId="786AA0EA" w14:textId="77777777" w:rsidR="00C14A3C" w:rsidRPr="00524163" w:rsidRDefault="00C14A3C" w:rsidP="00B65118">
            <w:pPr>
              <w:pStyle w:val="ListParagraph"/>
              <w:ind w:left="0"/>
              <w:rPr>
                <w:sz w:val="22"/>
                <w:szCs w:val="22"/>
              </w:rPr>
            </w:pPr>
            <w:r w:rsidRPr="00524163">
              <w:rPr>
                <w:sz w:val="22"/>
                <w:szCs w:val="22"/>
              </w:rPr>
              <w:t xml:space="preserve">18 </w:t>
            </w:r>
            <w:proofErr w:type="spellStart"/>
            <w:r w:rsidRPr="00524163">
              <w:rPr>
                <w:sz w:val="22"/>
                <w:szCs w:val="22"/>
              </w:rPr>
              <w:t>Ts</w:t>
            </w:r>
            <w:proofErr w:type="spellEnd"/>
          </w:p>
        </w:tc>
      </w:tr>
    </w:tbl>
    <w:p w14:paraId="43390728" w14:textId="77777777" w:rsidR="00C14A3C" w:rsidRPr="00524163" w:rsidRDefault="00C14A3C" w:rsidP="00C14A3C">
      <w:pPr>
        <w:pStyle w:val="ListParagraph"/>
        <w:rPr>
          <w:sz w:val="22"/>
          <w:szCs w:val="22"/>
        </w:rPr>
      </w:pPr>
    </w:p>
    <w:p w14:paraId="7DD4737A" w14:textId="77777777" w:rsidR="00C14A3C" w:rsidRPr="00524163" w:rsidRDefault="00C14A3C" w:rsidP="00C14A3C">
      <w:pPr>
        <w:pStyle w:val="ListParagraph"/>
        <w:numPr>
          <w:ilvl w:val="0"/>
          <w:numId w:val="38"/>
        </w:numPr>
        <w:spacing w:after="160"/>
        <w:rPr>
          <w:sz w:val="22"/>
          <w:szCs w:val="22"/>
        </w:rPr>
      </w:pPr>
      <w:r w:rsidRPr="00524163">
        <w:rPr>
          <w:b/>
          <w:bCs/>
          <w:sz w:val="22"/>
          <w:szCs w:val="22"/>
        </w:rPr>
        <w:t>Td:</w:t>
      </w:r>
      <w:r w:rsidRPr="00524163">
        <w:rPr>
          <w:sz w:val="22"/>
          <w:szCs w:val="22"/>
        </w:rPr>
        <w:t xml:space="preserve"> </w:t>
      </w:r>
      <w:proofErr w:type="spellStart"/>
      <w:r w:rsidRPr="00524163">
        <w:rPr>
          <w:sz w:val="22"/>
          <w:szCs w:val="22"/>
        </w:rPr>
        <w:t>uncertainty</w:t>
      </w:r>
      <w:proofErr w:type="spellEnd"/>
      <w:r w:rsidRPr="00524163">
        <w:rPr>
          <w:sz w:val="22"/>
          <w:szCs w:val="22"/>
        </w:rPr>
        <w:t xml:space="preserve"> of </w:t>
      </w:r>
      <w:proofErr w:type="spellStart"/>
      <w:r w:rsidRPr="00524163">
        <w:rPr>
          <w:sz w:val="22"/>
          <w:szCs w:val="22"/>
        </w:rPr>
        <w:t>the</w:t>
      </w:r>
      <w:proofErr w:type="spellEnd"/>
      <w:r w:rsidRPr="00524163">
        <w:rPr>
          <w:sz w:val="22"/>
          <w:szCs w:val="22"/>
        </w:rPr>
        <w:t xml:space="preserve"> UE </w:t>
      </w:r>
      <w:proofErr w:type="spellStart"/>
      <w:r w:rsidRPr="00524163">
        <w:rPr>
          <w:sz w:val="22"/>
          <w:szCs w:val="22"/>
        </w:rPr>
        <w:t>estimation</w:t>
      </w:r>
      <w:proofErr w:type="spellEnd"/>
      <w:r w:rsidRPr="00524163">
        <w:rPr>
          <w:sz w:val="22"/>
          <w:szCs w:val="22"/>
        </w:rPr>
        <w:t xml:space="preserve"> of </w:t>
      </w:r>
      <w:proofErr w:type="spellStart"/>
      <w:r w:rsidRPr="00524163">
        <w:rPr>
          <w:sz w:val="22"/>
          <w:szCs w:val="22"/>
        </w:rPr>
        <w:t>the</w:t>
      </w:r>
      <w:proofErr w:type="spellEnd"/>
      <w:r w:rsidRPr="00524163">
        <w:rPr>
          <w:sz w:val="22"/>
          <w:szCs w:val="22"/>
        </w:rPr>
        <w:t xml:space="preserve"> DL </w:t>
      </w:r>
      <w:proofErr w:type="spellStart"/>
      <w:r w:rsidRPr="00524163">
        <w:rPr>
          <w:sz w:val="22"/>
          <w:szCs w:val="22"/>
        </w:rPr>
        <w:t>timing</w:t>
      </w:r>
      <w:proofErr w:type="spellEnd"/>
      <w:r w:rsidRPr="00524163">
        <w:rPr>
          <w:sz w:val="22"/>
          <w:szCs w:val="22"/>
        </w:rPr>
        <w:t xml:space="preserve">, </w:t>
      </w:r>
      <w:proofErr w:type="spellStart"/>
      <w:r w:rsidRPr="00524163">
        <w:rPr>
          <w:sz w:val="22"/>
          <w:szCs w:val="22"/>
        </w:rPr>
        <w:t>which</w:t>
      </w:r>
      <w:proofErr w:type="spellEnd"/>
      <w:r w:rsidRPr="00524163">
        <w:rPr>
          <w:sz w:val="22"/>
          <w:szCs w:val="22"/>
        </w:rPr>
        <w:t xml:space="preserve"> is </w:t>
      </w:r>
      <w:proofErr w:type="spellStart"/>
      <w:r w:rsidRPr="00524163">
        <w:rPr>
          <w:sz w:val="22"/>
          <w:szCs w:val="22"/>
        </w:rPr>
        <w:t>estimated</w:t>
      </w:r>
      <w:proofErr w:type="spellEnd"/>
      <w:r w:rsidRPr="00524163">
        <w:rPr>
          <w:sz w:val="22"/>
          <w:szCs w:val="22"/>
        </w:rPr>
        <w:t xml:space="preserve"> </w:t>
      </w:r>
      <w:proofErr w:type="spellStart"/>
      <w:r w:rsidRPr="00524163">
        <w:rPr>
          <w:sz w:val="22"/>
          <w:szCs w:val="22"/>
        </w:rPr>
        <w:t>based</w:t>
      </w:r>
      <w:proofErr w:type="spellEnd"/>
      <w:r w:rsidRPr="00524163">
        <w:rPr>
          <w:sz w:val="22"/>
          <w:szCs w:val="22"/>
        </w:rPr>
        <w:t xml:space="preserve"> on </w:t>
      </w:r>
      <w:proofErr w:type="spellStart"/>
      <w:r w:rsidRPr="00524163">
        <w:rPr>
          <w:sz w:val="22"/>
          <w:szCs w:val="22"/>
        </w:rPr>
        <w:t>the</w:t>
      </w:r>
      <w:proofErr w:type="spellEnd"/>
      <w:r w:rsidRPr="00524163">
        <w:rPr>
          <w:sz w:val="22"/>
          <w:szCs w:val="22"/>
        </w:rPr>
        <w:t xml:space="preserve"> BW of </w:t>
      </w:r>
      <w:proofErr w:type="spellStart"/>
      <w:r w:rsidRPr="00524163">
        <w:rPr>
          <w:sz w:val="22"/>
          <w:szCs w:val="22"/>
        </w:rPr>
        <w:t>the</w:t>
      </w:r>
      <w:proofErr w:type="spellEnd"/>
      <w:r w:rsidRPr="00524163">
        <w:rPr>
          <w:sz w:val="22"/>
          <w:szCs w:val="22"/>
        </w:rPr>
        <w:t xml:space="preserve"> PBCH </w:t>
      </w:r>
    </w:p>
    <w:p w14:paraId="595C9FEB" w14:textId="77777777" w:rsidR="00C14A3C" w:rsidRPr="00BF6C30" w:rsidRDefault="00C14A3C" w:rsidP="00524163">
      <w:pPr>
        <w:pStyle w:val="Caption"/>
        <w:keepNext/>
        <w:jc w:val="center"/>
      </w:pPr>
      <w:r w:rsidRPr="00BF6C30">
        <w:t xml:space="preserve">Table </w:t>
      </w:r>
      <w:r w:rsidRPr="00BF6C30">
        <w:fldChar w:fldCharType="begin"/>
      </w:r>
      <w:r w:rsidRPr="00BF6C30">
        <w:instrText xml:space="preserve"> SEQ Table \* ARABIC </w:instrText>
      </w:r>
      <w:r w:rsidRPr="00BF6C30">
        <w:fldChar w:fldCharType="separate"/>
      </w:r>
      <w:r w:rsidRPr="00BF6C30">
        <w:rPr>
          <w:noProof/>
        </w:rPr>
        <w:t>2</w:t>
      </w:r>
      <w:r w:rsidRPr="00BF6C30">
        <w:fldChar w:fldCharType="end"/>
      </w:r>
      <w:r w:rsidRPr="00BF6C30">
        <w:t>. DL time uncertainty</w:t>
      </w:r>
    </w:p>
    <w:tbl>
      <w:tblPr>
        <w:tblStyle w:val="TableGrid"/>
        <w:tblW w:w="0" w:type="auto"/>
        <w:tblInd w:w="720" w:type="dxa"/>
        <w:tblLook w:val="04A0" w:firstRow="1" w:lastRow="0" w:firstColumn="1" w:lastColumn="0" w:noHBand="0" w:noVBand="1"/>
      </w:tblPr>
      <w:tblGrid>
        <w:gridCol w:w="3001"/>
        <w:gridCol w:w="2811"/>
        <w:gridCol w:w="3085"/>
      </w:tblGrid>
      <w:tr w:rsidR="00C14A3C" w:rsidRPr="00BF6C30" w14:paraId="70172292" w14:textId="77777777" w:rsidTr="00B65118">
        <w:tc>
          <w:tcPr>
            <w:tcW w:w="3001" w:type="dxa"/>
          </w:tcPr>
          <w:p w14:paraId="516FF27B" w14:textId="77777777" w:rsidR="00C14A3C" w:rsidRPr="00524163" w:rsidRDefault="00C14A3C" w:rsidP="00B65118">
            <w:pPr>
              <w:pStyle w:val="ListParagraph"/>
              <w:ind w:left="0"/>
              <w:rPr>
                <w:sz w:val="22"/>
                <w:szCs w:val="22"/>
              </w:rPr>
            </w:pPr>
            <w:r w:rsidRPr="00524163">
              <w:rPr>
                <w:sz w:val="22"/>
                <w:szCs w:val="22"/>
              </w:rPr>
              <w:t>PBCH SCS</w:t>
            </w:r>
          </w:p>
        </w:tc>
        <w:tc>
          <w:tcPr>
            <w:tcW w:w="2811" w:type="dxa"/>
          </w:tcPr>
          <w:p w14:paraId="4EB6390A" w14:textId="77777777" w:rsidR="00C14A3C" w:rsidRPr="00524163" w:rsidRDefault="00C14A3C" w:rsidP="00B65118">
            <w:pPr>
              <w:pStyle w:val="ListParagraph"/>
              <w:ind w:left="0"/>
              <w:rPr>
                <w:sz w:val="22"/>
                <w:szCs w:val="22"/>
              </w:rPr>
            </w:pPr>
            <w:r w:rsidRPr="00524163">
              <w:rPr>
                <w:sz w:val="22"/>
                <w:szCs w:val="22"/>
              </w:rPr>
              <w:t>PBCH Total BW</w:t>
            </w:r>
          </w:p>
        </w:tc>
        <w:tc>
          <w:tcPr>
            <w:tcW w:w="3085" w:type="dxa"/>
          </w:tcPr>
          <w:p w14:paraId="3FB7251A" w14:textId="77777777" w:rsidR="00C14A3C" w:rsidRPr="00524163" w:rsidRDefault="00C14A3C" w:rsidP="00B65118">
            <w:pPr>
              <w:pStyle w:val="ListParagraph"/>
              <w:ind w:left="0"/>
              <w:rPr>
                <w:sz w:val="22"/>
                <w:szCs w:val="22"/>
              </w:rPr>
            </w:pPr>
            <w:r w:rsidRPr="00524163">
              <w:rPr>
                <w:sz w:val="22"/>
                <w:szCs w:val="22"/>
              </w:rPr>
              <w:t>T</w:t>
            </w:r>
            <w:r w:rsidRPr="00524163">
              <w:rPr>
                <w:sz w:val="22"/>
                <w:szCs w:val="22"/>
                <w:vertAlign w:val="subscript"/>
              </w:rPr>
              <w:t>d</w:t>
            </w:r>
          </w:p>
        </w:tc>
      </w:tr>
      <w:tr w:rsidR="00C14A3C" w:rsidRPr="00BF6C30" w14:paraId="2E9C8EA9" w14:textId="77777777" w:rsidTr="00B65118">
        <w:tc>
          <w:tcPr>
            <w:tcW w:w="3001" w:type="dxa"/>
          </w:tcPr>
          <w:p w14:paraId="429629DC" w14:textId="77777777" w:rsidR="00C14A3C" w:rsidRPr="00524163" w:rsidRDefault="00C14A3C" w:rsidP="00B65118">
            <w:pPr>
              <w:pStyle w:val="ListParagraph"/>
              <w:ind w:left="0"/>
              <w:rPr>
                <w:sz w:val="22"/>
                <w:szCs w:val="22"/>
              </w:rPr>
            </w:pPr>
            <w:r w:rsidRPr="00524163">
              <w:rPr>
                <w:sz w:val="22"/>
                <w:szCs w:val="22"/>
              </w:rPr>
              <w:t>120 kHz</w:t>
            </w:r>
          </w:p>
        </w:tc>
        <w:tc>
          <w:tcPr>
            <w:tcW w:w="2811" w:type="dxa"/>
          </w:tcPr>
          <w:p w14:paraId="15D0A947" w14:textId="77777777" w:rsidR="00C14A3C" w:rsidRPr="00524163" w:rsidRDefault="00C14A3C" w:rsidP="00B65118">
            <w:pPr>
              <w:pStyle w:val="ListParagraph"/>
              <w:ind w:left="0"/>
              <w:rPr>
                <w:sz w:val="22"/>
                <w:szCs w:val="22"/>
              </w:rPr>
            </w:pPr>
            <w:r w:rsidRPr="00524163">
              <w:rPr>
                <w:sz w:val="22"/>
                <w:szCs w:val="22"/>
              </w:rPr>
              <w:t>28.8 MHz</w:t>
            </w:r>
          </w:p>
        </w:tc>
        <w:tc>
          <w:tcPr>
            <w:tcW w:w="3085" w:type="dxa"/>
          </w:tcPr>
          <w:p w14:paraId="00FABFCB" w14:textId="77777777" w:rsidR="00C14A3C" w:rsidRPr="00524163" w:rsidRDefault="00C14A3C" w:rsidP="00B65118">
            <w:pPr>
              <w:pStyle w:val="ListParagraph"/>
              <w:ind w:left="0"/>
              <w:rPr>
                <w:sz w:val="22"/>
                <w:szCs w:val="22"/>
              </w:rPr>
            </w:pPr>
            <w:r w:rsidRPr="00524163">
              <w:rPr>
                <w:sz w:val="22"/>
                <w:szCs w:val="22"/>
              </w:rPr>
              <w:t xml:space="preserve">0,53 </w:t>
            </w:r>
            <w:proofErr w:type="spellStart"/>
            <w:r w:rsidRPr="00524163">
              <w:rPr>
                <w:sz w:val="22"/>
                <w:szCs w:val="22"/>
              </w:rPr>
              <w:t>Ts</w:t>
            </w:r>
            <w:proofErr w:type="spellEnd"/>
          </w:p>
        </w:tc>
      </w:tr>
      <w:tr w:rsidR="00C14A3C" w:rsidRPr="00BF6C30" w14:paraId="4DA523A3" w14:textId="77777777" w:rsidTr="00B65118">
        <w:tc>
          <w:tcPr>
            <w:tcW w:w="3001" w:type="dxa"/>
          </w:tcPr>
          <w:p w14:paraId="4719C0E9" w14:textId="77777777" w:rsidR="00C14A3C" w:rsidRPr="00524163" w:rsidRDefault="00C14A3C" w:rsidP="00B65118">
            <w:pPr>
              <w:pStyle w:val="ListParagraph"/>
              <w:ind w:left="0"/>
              <w:rPr>
                <w:sz w:val="22"/>
                <w:szCs w:val="22"/>
              </w:rPr>
            </w:pPr>
            <w:r w:rsidRPr="00524163">
              <w:rPr>
                <w:sz w:val="22"/>
                <w:szCs w:val="22"/>
              </w:rPr>
              <w:t>240 kHz</w:t>
            </w:r>
          </w:p>
        </w:tc>
        <w:tc>
          <w:tcPr>
            <w:tcW w:w="2811" w:type="dxa"/>
          </w:tcPr>
          <w:p w14:paraId="420A95FB" w14:textId="77777777" w:rsidR="00C14A3C" w:rsidRPr="00524163" w:rsidRDefault="00C14A3C" w:rsidP="00B65118">
            <w:pPr>
              <w:pStyle w:val="ListParagraph"/>
              <w:ind w:left="0"/>
              <w:rPr>
                <w:sz w:val="22"/>
                <w:szCs w:val="22"/>
              </w:rPr>
            </w:pPr>
            <w:r w:rsidRPr="00524163">
              <w:rPr>
                <w:sz w:val="22"/>
                <w:szCs w:val="22"/>
              </w:rPr>
              <w:t>57.6 MHz</w:t>
            </w:r>
          </w:p>
        </w:tc>
        <w:tc>
          <w:tcPr>
            <w:tcW w:w="3085" w:type="dxa"/>
          </w:tcPr>
          <w:p w14:paraId="2B288C8F" w14:textId="77777777" w:rsidR="00C14A3C" w:rsidRPr="00524163" w:rsidRDefault="00C14A3C" w:rsidP="00B65118">
            <w:pPr>
              <w:pStyle w:val="ListParagraph"/>
              <w:ind w:left="0"/>
              <w:rPr>
                <w:sz w:val="22"/>
                <w:szCs w:val="22"/>
              </w:rPr>
            </w:pPr>
            <w:r w:rsidRPr="00524163">
              <w:rPr>
                <w:sz w:val="22"/>
                <w:szCs w:val="22"/>
              </w:rPr>
              <w:t xml:space="preserve"> 0,27 </w:t>
            </w:r>
            <w:proofErr w:type="spellStart"/>
            <w:r w:rsidRPr="00524163">
              <w:rPr>
                <w:sz w:val="22"/>
                <w:szCs w:val="22"/>
              </w:rPr>
              <w:t>Ts</w:t>
            </w:r>
            <w:proofErr w:type="spellEnd"/>
          </w:p>
        </w:tc>
      </w:tr>
    </w:tbl>
    <w:p w14:paraId="53550E50" w14:textId="77777777" w:rsidR="00C14A3C" w:rsidRPr="00524163" w:rsidRDefault="00C14A3C" w:rsidP="00C14A3C">
      <w:pPr>
        <w:pStyle w:val="ListParagraph"/>
        <w:rPr>
          <w:sz w:val="22"/>
          <w:szCs w:val="22"/>
        </w:rPr>
      </w:pPr>
    </w:p>
    <w:p w14:paraId="0112F4B3" w14:textId="66E878FA" w:rsidR="00C14A3C" w:rsidRPr="00524163" w:rsidRDefault="00C14A3C" w:rsidP="00C14A3C">
      <w:pPr>
        <w:pStyle w:val="ListParagraph"/>
        <w:numPr>
          <w:ilvl w:val="0"/>
          <w:numId w:val="38"/>
        </w:numPr>
        <w:spacing w:after="160"/>
        <w:rPr>
          <w:sz w:val="22"/>
          <w:szCs w:val="22"/>
        </w:rPr>
      </w:pPr>
      <w:proofErr w:type="spellStart"/>
      <w:r w:rsidRPr="00524163">
        <w:rPr>
          <w:b/>
          <w:bCs/>
          <w:sz w:val="22"/>
          <w:szCs w:val="22"/>
        </w:rPr>
        <w:t>T</w:t>
      </w:r>
      <w:r w:rsidRPr="00524163">
        <w:rPr>
          <w:b/>
          <w:bCs/>
          <w:sz w:val="22"/>
          <w:szCs w:val="22"/>
          <w:vertAlign w:val="subscript"/>
        </w:rPr>
        <w:t>r</w:t>
      </w:r>
      <w:proofErr w:type="spellEnd"/>
      <w:r w:rsidRPr="00524163">
        <w:rPr>
          <w:sz w:val="22"/>
          <w:szCs w:val="22"/>
          <w:vertAlign w:val="subscript"/>
        </w:rPr>
        <w:t xml:space="preserve">: </w:t>
      </w:r>
      <w:proofErr w:type="spellStart"/>
      <w:r w:rsidRPr="00524163">
        <w:rPr>
          <w:sz w:val="22"/>
          <w:szCs w:val="22"/>
        </w:rPr>
        <w:t>The</w:t>
      </w:r>
      <w:proofErr w:type="spellEnd"/>
      <w:r w:rsidRPr="00524163">
        <w:rPr>
          <w:sz w:val="22"/>
          <w:szCs w:val="22"/>
        </w:rPr>
        <w:t xml:space="preserve"> TAC </w:t>
      </w:r>
      <w:proofErr w:type="spellStart"/>
      <w:r w:rsidRPr="00524163">
        <w:rPr>
          <w:sz w:val="22"/>
          <w:szCs w:val="22"/>
        </w:rPr>
        <w:t>resolution</w:t>
      </w:r>
      <w:proofErr w:type="spellEnd"/>
      <w:r w:rsidRPr="00524163">
        <w:rPr>
          <w:sz w:val="22"/>
          <w:szCs w:val="22"/>
        </w:rPr>
        <w:t xml:space="preserve"> </w:t>
      </w:r>
      <w:proofErr w:type="spellStart"/>
      <w:r w:rsidRPr="00524163">
        <w:rPr>
          <w:sz w:val="22"/>
          <w:szCs w:val="22"/>
        </w:rPr>
        <w:t>error</w:t>
      </w:r>
      <w:proofErr w:type="spellEnd"/>
      <w:r w:rsidRPr="00524163">
        <w:rPr>
          <w:sz w:val="22"/>
          <w:szCs w:val="22"/>
        </w:rPr>
        <w:t xml:space="preserve">. </w:t>
      </w:r>
      <w:proofErr w:type="spellStart"/>
      <w:r w:rsidR="00A712B5">
        <w:rPr>
          <w:sz w:val="22"/>
          <w:szCs w:val="22"/>
        </w:rPr>
        <w:t>This</w:t>
      </w:r>
      <w:proofErr w:type="spellEnd"/>
      <w:r w:rsidRPr="00524163">
        <w:rPr>
          <w:sz w:val="22"/>
          <w:szCs w:val="22"/>
        </w:rPr>
        <w:t xml:space="preserve"> </w:t>
      </w:r>
      <w:proofErr w:type="spellStart"/>
      <w:r w:rsidRPr="00524163">
        <w:rPr>
          <w:sz w:val="22"/>
          <w:szCs w:val="22"/>
        </w:rPr>
        <w:t>factor</w:t>
      </w:r>
      <w:proofErr w:type="spellEnd"/>
      <w:r w:rsidRPr="00524163">
        <w:rPr>
          <w:sz w:val="22"/>
          <w:szCs w:val="22"/>
        </w:rPr>
        <w:t xml:space="preserve"> </w:t>
      </w:r>
      <w:proofErr w:type="spellStart"/>
      <w:r w:rsidRPr="00524163">
        <w:rPr>
          <w:sz w:val="22"/>
          <w:szCs w:val="22"/>
        </w:rPr>
        <w:t>has</w:t>
      </w:r>
      <w:proofErr w:type="spellEnd"/>
      <w:r w:rsidRPr="00524163">
        <w:rPr>
          <w:sz w:val="22"/>
          <w:szCs w:val="22"/>
        </w:rPr>
        <w:t xml:space="preserve"> to </w:t>
      </w:r>
      <w:proofErr w:type="spellStart"/>
      <w:r w:rsidRPr="00524163">
        <w:rPr>
          <w:sz w:val="22"/>
          <w:szCs w:val="22"/>
        </w:rPr>
        <w:t>be</w:t>
      </w:r>
      <w:proofErr w:type="spellEnd"/>
      <w:r w:rsidRPr="00524163">
        <w:rPr>
          <w:sz w:val="22"/>
          <w:szCs w:val="22"/>
        </w:rPr>
        <w:t xml:space="preserve"> </w:t>
      </w:r>
      <w:proofErr w:type="spellStart"/>
      <w:r w:rsidRPr="00524163">
        <w:rPr>
          <w:sz w:val="22"/>
          <w:szCs w:val="22"/>
        </w:rPr>
        <w:t>introduced</w:t>
      </w:r>
      <w:proofErr w:type="spellEnd"/>
      <w:r w:rsidRPr="00524163">
        <w:rPr>
          <w:sz w:val="22"/>
          <w:szCs w:val="22"/>
        </w:rPr>
        <w:t xml:space="preserve"> </w:t>
      </w:r>
      <w:proofErr w:type="spellStart"/>
      <w:r w:rsidRPr="00524163">
        <w:rPr>
          <w:sz w:val="22"/>
          <w:szCs w:val="22"/>
        </w:rPr>
        <w:t>because</w:t>
      </w:r>
      <w:proofErr w:type="spellEnd"/>
      <w:r w:rsidRPr="00524163">
        <w:rPr>
          <w:sz w:val="22"/>
          <w:szCs w:val="22"/>
        </w:rPr>
        <w:t xml:space="preserve">, </w:t>
      </w:r>
      <w:proofErr w:type="spellStart"/>
      <w:r w:rsidRPr="00524163">
        <w:rPr>
          <w:sz w:val="22"/>
          <w:szCs w:val="22"/>
        </w:rPr>
        <w:t>whenever</w:t>
      </w:r>
      <w:proofErr w:type="spellEnd"/>
      <w:r w:rsidRPr="00524163">
        <w:rPr>
          <w:sz w:val="22"/>
          <w:szCs w:val="22"/>
        </w:rPr>
        <w:t xml:space="preserve"> </w:t>
      </w:r>
      <w:proofErr w:type="spellStart"/>
      <w:r w:rsidRPr="00524163">
        <w:rPr>
          <w:sz w:val="22"/>
          <w:szCs w:val="22"/>
        </w:rPr>
        <w:t>the</w:t>
      </w:r>
      <w:proofErr w:type="spellEnd"/>
      <w:r w:rsidRPr="00524163">
        <w:rPr>
          <w:sz w:val="22"/>
          <w:szCs w:val="22"/>
        </w:rPr>
        <w:t xml:space="preserve"> NW </w:t>
      </w:r>
      <w:proofErr w:type="spellStart"/>
      <w:r w:rsidRPr="00524163">
        <w:rPr>
          <w:sz w:val="22"/>
          <w:szCs w:val="22"/>
        </w:rPr>
        <w:t>issues</w:t>
      </w:r>
      <w:proofErr w:type="spellEnd"/>
      <w:r w:rsidRPr="00524163">
        <w:rPr>
          <w:sz w:val="22"/>
          <w:szCs w:val="22"/>
        </w:rPr>
        <w:t xml:space="preserve"> a TAC to </w:t>
      </w:r>
      <w:proofErr w:type="spellStart"/>
      <w:r w:rsidRPr="00524163">
        <w:rPr>
          <w:sz w:val="22"/>
          <w:szCs w:val="22"/>
        </w:rPr>
        <w:t>fix</w:t>
      </w:r>
      <w:proofErr w:type="spellEnd"/>
      <w:r w:rsidR="00D14DF8">
        <w:rPr>
          <w:sz w:val="22"/>
          <w:szCs w:val="22"/>
        </w:rPr>
        <w:t>/</w:t>
      </w:r>
      <w:proofErr w:type="spellStart"/>
      <w:r w:rsidR="00D14DF8">
        <w:rPr>
          <w:sz w:val="22"/>
          <w:szCs w:val="22"/>
        </w:rPr>
        <w:t>correct</w:t>
      </w:r>
      <w:proofErr w:type="spellEnd"/>
      <w:r w:rsidRPr="00524163">
        <w:rPr>
          <w:sz w:val="22"/>
          <w:szCs w:val="22"/>
        </w:rPr>
        <w:t xml:space="preserve"> </w:t>
      </w:r>
      <w:proofErr w:type="spellStart"/>
      <w:r w:rsidRPr="00524163">
        <w:rPr>
          <w:sz w:val="22"/>
          <w:szCs w:val="22"/>
        </w:rPr>
        <w:t>the</w:t>
      </w:r>
      <w:proofErr w:type="spellEnd"/>
      <w:r w:rsidRPr="00524163">
        <w:rPr>
          <w:sz w:val="22"/>
          <w:szCs w:val="22"/>
        </w:rPr>
        <w:t xml:space="preserve"> UE </w:t>
      </w:r>
      <w:proofErr w:type="spellStart"/>
      <w:r w:rsidRPr="00524163">
        <w:rPr>
          <w:sz w:val="22"/>
          <w:szCs w:val="22"/>
        </w:rPr>
        <w:t>timing</w:t>
      </w:r>
      <w:proofErr w:type="spellEnd"/>
      <w:r w:rsidRPr="00524163">
        <w:rPr>
          <w:sz w:val="22"/>
          <w:szCs w:val="22"/>
        </w:rPr>
        <w:t xml:space="preserve"> (</w:t>
      </w:r>
      <w:proofErr w:type="spellStart"/>
      <w:r w:rsidRPr="00524163">
        <w:rPr>
          <w:sz w:val="22"/>
          <w:szCs w:val="22"/>
        </w:rPr>
        <w:t>which</w:t>
      </w:r>
      <w:proofErr w:type="spellEnd"/>
      <w:r w:rsidRPr="00524163">
        <w:rPr>
          <w:sz w:val="22"/>
          <w:szCs w:val="22"/>
        </w:rPr>
        <w:t xml:space="preserve"> </w:t>
      </w:r>
      <w:proofErr w:type="spellStart"/>
      <w:r w:rsidRPr="00524163">
        <w:rPr>
          <w:sz w:val="22"/>
          <w:szCs w:val="22"/>
        </w:rPr>
        <w:t>may</w:t>
      </w:r>
      <w:proofErr w:type="spellEnd"/>
      <w:r w:rsidRPr="00524163">
        <w:rPr>
          <w:sz w:val="22"/>
          <w:szCs w:val="22"/>
        </w:rPr>
        <w:t xml:space="preserve"> </w:t>
      </w:r>
      <w:proofErr w:type="spellStart"/>
      <w:r w:rsidRPr="00524163">
        <w:rPr>
          <w:sz w:val="22"/>
          <w:szCs w:val="22"/>
        </w:rPr>
        <w:t>be</w:t>
      </w:r>
      <w:proofErr w:type="spellEnd"/>
      <w:r w:rsidRPr="00524163">
        <w:rPr>
          <w:sz w:val="22"/>
          <w:szCs w:val="22"/>
        </w:rPr>
        <w:t xml:space="preserve"> </w:t>
      </w:r>
      <w:proofErr w:type="spellStart"/>
      <w:r w:rsidRPr="00524163">
        <w:rPr>
          <w:sz w:val="22"/>
          <w:szCs w:val="22"/>
        </w:rPr>
        <w:t>triggered</w:t>
      </w:r>
      <w:proofErr w:type="spellEnd"/>
      <w:r w:rsidRPr="00524163">
        <w:rPr>
          <w:sz w:val="22"/>
          <w:szCs w:val="22"/>
        </w:rPr>
        <w:t xml:space="preserve"> </w:t>
      </w:r>
      <w:proofErr w:type="spellStart"/>
      <w:r w:rsidRPr="00524163">
        <w:rPr>
          <w:sz w:val="22"/>
          <w:szCs w:val="22"/>
        </w:rPr>
        <w:t>by</w:t>
      </w:r>
      <w:proofErr w:type="spellEnd"/>
      <w:r w:rsidRPr="00524163">
        <w:rPr>
          <w:sz w:val="22"/>
          <w:szCs w:val="22"/>
        </w:rPr>
        <w:t xml:space="preserve"> </w:t>
      </w:r>
      <w:proofErr w:type="spellStart"/>
      <w:r w:rsidRPr="00524163">
        <w:rPr>
          <w:sz w:val="22"/>
          <w:szCs w:val="22"/>
        </w:rPr>
        <w:t>the</w:t>
      </w:r>
      <w:proofErr w:type="spellEnd"/>
      <w:r w:rsidRPr="00524163">
        <w:rPr>
          <w:sz w:val="22"/>
          <w:szCs w:val="22"/>
        </w:rPr>
        <w:t xml:space="preserve"> </w:t>
      </w:r>
      <w:proofErr w:type="spellStart"/>
      <w:r w:rsidRPr="00524163">
        <w:rPr>
          <w:sz w:val="22"/>
          <w:szCs w:val="22"/>
        </w:rPr>
        <w:t>lack</w:t>
      </w:r>
      <w:proofErr w:type="spellEnd"/>
      <w:r w:rsidRPr="00524163">
        <w:rPr>
          <w:sz w:val="22"/>
          <w:szCs w:val="22"/>
        </w:rPr>
        <w:t xml:space="preserve"> of UE </w:t>
      </w:r>
      <w:proofErr w:type="spellStart"/>
      <w:r w:rsidRPr="00524163">
        <w:rPr>
          <w:sz w:val="22"/>
          <w:szCs w:val="22"/>
        </w:rPr>
        <w:t>accuracy</w:t>
      </w:r>
      <w:proofErr w:type="spellEnd"/>
      <w:r w:rsidRPr="00524163">
        <w:rPr>
          <w:sz w:val="22"/>
          <w:szCs w:val="22"/>
        </w:rPr>
        <w:t xml:space="preserve">), </w:t>
      </w:r>
      <w:proofErr w:type="spellStart"/>
      <w:r w:rsidRPr="00524163">
        <w:rPr>
          <w:sz w:val="22"/>
          <w:szCs w:val="22"/>
        </w:rPr>
        <w:t>the</w:t>
      </w:r>
      <w:proofErr w:type="spellEnd"/>
      <w:r w:rsidRPr="00524163">
        <w:rPr>
          <w:sz w:val="22"/>
          <w:szCs w:val="22"/>
        </w:rPr>
        <w:t xml:space="preserve"> </w:t>
      </w:r>
      <w:proofErr w:type="spellStart"/>
      <w:r w:rsidRPr="00524163">
        <w:rPr>
          <w:sz w:val="22"/>
          <w:szCs w:val="22"/>
        </w:rPr>
        <w:t>steps</w:t>
      </w:r>
      <w:proofErr w:type="spellEnd"/>
      <w:r w:rsidRPr="00524163">
        <w:rPr>
          <w:sz w:val="22"/>
          <w:szCs w:val="22"/>
        </w:rPr>
        <w:t xml:space="preserve"> of </w:t>
      </w:r>
      <w:proofErr w:type="spellStart"/>
      <w:r w:rsidRPr="00524163">
        <w:rPr>
          <w:sz w:val="22"/>
          <w:szCs w:val="22"/>
        </w:rPr>
        <w:t>the</w:t>
      </w:r>
      <w:proofErr w:type="spellEnd"/>
      <w:r w:rsidRPr="00524163">
        <w:rPr>
          <w:sz w:val="22"/>
          <w:szCs w:val="22"/>
        </w:rPr>
        <w:t xml:space="preserve"> TAC </w:t>
      </w:r>
      <w:proofErr w:type="spellStart"/>
      <w:r w:rsidRPr="00524163">
        <w:rPr>
          <w:sz w:val="22"/>
          <w:szCs w:val="22"/>
        </w:rPr>
        <w:t>have</w:t>
      </w:r>
      <w:proofErr w:type="spellEnd"/>
      <w:r w:rsidRPr="00524163">
        <w:rPr>
          <w:sz w:val="22"/>
          <w:szCs w:val="22"/>
        </w:rPr>
        <w:t xml:space="preserve"> a </w:t>
      </w:r>
      <w:proofErr w:type="spellStart"/>
      <w:r w:rsidRPr="00524163">
        <w:rPr>
          <w:sz w:val="22"/>
          <w:szCs w:val="22"/>
        </w:rPr>
        <w:t>minimum</w:t>
      </w:r>
      <w:proofErr w:type="spellEnd"/>
      <w:r w:rsidRPr="00524163">
        <w:rPr>
          <w:sz w:val="22"/>
          <w:szCs w:val="22"/>
        </w:rPr>
        <w:t xml:space="preserve"> </w:t>
      </w:r>
      <w:proofErr w:type="spellStart"/>
      <w:r w:rsidRPr="00524163">
        <w:rPr>
          <w:sz w:val="22"/>
          <w:szCs w:val="22"/>
        </w:rPr>
        <w:t>granularity</w:t>
      </w:r>
      <w:proofErr w:type="spellEnd"/>
      <w:r w:rsidRPr="00524163">
        <w:rPr>
          <w:sz w:val="22"/>
          <w:szCs w:val="22"/>
        </w:rPr>
        <w:t xml:space="preserve"> of </w:t>
      </w:r>
      <m:oMath>
        <m:r>
          <w:rPr>
            <w:rFonts w:ascii="Cambria Math" w:hAnsi="Cambria Math"/>
            <w:sz w:val="22"/>
            <w:szCs w:val="22"/>
          </w:rPr>
          <m:t>16</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oMath>
      <w:r w:rsidRPr="00524163">
        <w:rPr>
          <w:rFonts w:eastAsiaTheme="minorEastAsia"/>
          <w:sz w:val="22"/>
          <w:szCs w:val="22"/>
        </w:rPr>
        <w:t xml:space="preserve">. Because of this, in the worst case, the network will be constrained to bring the UE around </w:t>
      </w:r>
      <m:oMath>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r</m:t>
            </m:r>
          </m:sub>
        </m:sSub>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16</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s</m:t>
                </m:r>
              </m:sub>
            </m:sSub>
          </m:num>
          <m:den>
            <m:sSup>
              <m:sSupPr>
                <m:ctrlPr>
                  <w:rPr>
                    <w:rFonts w:ascii="Cambria Math" w:eastAsiaTheme="minorEastAsia" w:hAnsi="Cambria Math"/>
                    <w:i/>
                    <w:sz w:val="22"/>
                    <w:szCs w:val="22"/>
                  </w:rPr>
                </m:ctrlPr>
              </m:sSupPr>
              <m:e>
                <m:r>
                  <w:rPr>
                    <w:rFonts w:ascii="Cambria Math" w:eastAsiaTheme="minorEastAsia" w:hAnsi="Cambria Math"/>
                    <w:sz w:val="22"/>
                    <w:szCs w:val="22"/>
                  </w:rPr>
                  <m:t>2</m:t>
                </m:r>
              </m:e>
              <m:sup>
                <m:r>
                  <w:rPr>
                    <w:rFonts w:ascii="Cambria Math" w:eastAsiaTheme="minorEastAsia" w:hAnsi="Cambria Math"/>
                    <w:sz w:val="22"/>
                    <w:szCs w:val="22"/>
                  </w:rPr>
                  <m:t>μ</m:t>
                </m:r>
              </m:sup>
            </m:sSup>
            <m:r>
              <w:rPr>
                <w:rFonts w:ascii="Cambria Math" w:eastAsiaTheme="minorEastAsia" w:hAnsi="Cambria Math"/>
                <w:sz w:val="22"/>
                <w:szCs w:val="22"/>
              </w:rPr>
              <m:t>*2</m:t>
            </m:r>
          </m:den>
        </m:f>
      </m:oMath>
      <w:r w:rsidRPr="00524163">
        <w:rPr>
          <w:rFonts w:eastAsiaTheme="minorEastAsia"/>
          <w:sz w:val="22"/>
          <w:szCs w:val="22"/>
        </w:rPr>
        <w:t xml:space="preserve"> of the desired UL reference point. </w:t>
      </w:r>
    </w:p>
    <w:p w14:paraId="4F421E24" w14:textId="77777777" w:rsidR="00C14A3C" w:rsidRPr="00524163" w:rsidRDefault="00C14A3C" w:rsidP="00C14A3C">
      <w:pPr>
        <w:pStyle w:val="ListParagraph"/>
        <w:rPr>
          <w:sz w:val="22"/>
          <w:szCs w:val="22"/>
        </w:rPr>
      </w:pPr>
    </w:p>
    <w:p w14:paraId="368B1DE0" w14:textId="77777777" w:rsidR="00C14A3C" w:rsidRPr="00BF6C30" w:rsidRDefault="00C14A3C" w:rsidP="001C20E9">
      <w:pPr>
        <w:pStyle w:val="Caption"/>
        <w:keepNext/>
        <w:jc w:val="center"/>
      </w:pPr>
      <w:r w:rsidRPr="00BF6C30">
        <w:t xml:space="preserve">Table </w:t>
      </w:r>
      <w:r w:rsidRPr="00BF6C30">
        <w:fldChar w:fldCharType="begin"/>
      </w:r>
      <w:r w:rsidRPr="00BF6C30">
        <w:instrText xml:space="preserve"> SEQ Table \* ARABIC </w:instrText>
      </w:r>
      <w:r w:rsidRPr="00BF6C30">
        <w:fldChar w:fldCharType="separate"/>
      </w:r>
      <w:r w:rsidRPr="00BF6C30">
        <w:rPr>
          <w:noProof/>
        </w:rPr>
        <w:t>3</w:t>
      </w:r>
      <w:r w:rsidRPr="00BF6C30">
        <w:fldChar w:fldCharType="end"/>
      </w:r>
      <w:r w:rsidRPr="00BF6C30">
        <w:t>. TAC resolution error</w:t>
      </w:r>
    </w:p>
    <w:tbl>
      <w:tblPr>
        <w:tblStyle w:val="TableGrid"/>
        <w:tblW w:w="0" w:type="auto"/>
        <w:tblInd w:w="720" w:type="dxa"/>
        <w:tblLook w:val="04A0" w:firstRow="1" w:lastRow="0" w:firstColumn="1" w:lastColumn="0" w:noHBand="0" w:noVBand="1"/>
      </w:tblPr>
      <w:tblGrid>
        <w:gridCol w:w="4455"/>
        <w:gridCol w:w="4442"/>
      </w:tblGrid>
      <w:tr w:rsidR="00BF6C30" w:rsidRPr="00BF6C30" w14:paraId="3F7D6267" w14:textId="77777777" w:rsidTr="00B65118">
        <w:tc>
          <w:tcPr>
            <w:tcW w:w="4455" w:type="dxa"/>
          </w:tcPr>
          <w:p w14:paraId="1205F4AB" w14:textId="77777777" w:rsidR="00C14A3C" w:rsidRPr="001C20E9" w:rsidRDefault="00C14A3C" w:rsidP="00B65118">
            <w:pPr>
              <w:pStyle w:val="ListParagraph"/>
              <w:ind w:left="0"/>
              <w:rPr>
                <w:sz w:val="22"/>
                <w:szCs w:val="22"/>
              </w:rPr>
            </w:pPr>
            <w:r w:rsidRPr="001C20E9">
              <w:rPr>
                <w:sz w:val="22"/>
                <w:szCs w:val="22"/>
              </w:rPr>
              <w:t>UL SCS</w:t>
            </w:r>
          </w:p>
        </w:tc>
        <w:tc>
          <w:tcPr>
            <w:tcW w:w="4442" w:type="dxa"/>
          </w:tcPr>
          <w:p w14:paraId="0987F2E1" w14:textId="77777777" w:rsidR="00C14A3C" w:rsidRPr="001C20E9" w:rsidRDefault="00C14A3C" w:rsidP="00B65118">
            <w:pPr>
              <w:pStyle w:val="ListParagraph"/>
              <w:ind w:left="0"/>
              <w:rPr>
                <w:sz w:val="22"/>
                <w:szCs w:val="22"/>
              </w:rPr>
            </w:pPr>
            <w:proofErr w:type="spellStart"/>
            <w:r w:rsidRPr="001C20E9">
              <w:rPr>
                <w:sz w:val="22"/>
                <w:szCs w:val="22"/>
              </w:rPr>
              <w:t>T</w:t>
            </w:r>
            <w:r w:rsidRPr="001C20E9">
              <w:rPr>
                <w:sz w:val="22"/>
                <w:szCs w:val="22"/>
                <w:vertAlign w:val="subscript"/>
              </w:rPr>
              <w:t>r</w:t>
            </w:r>
            <w:proofErr w:type="spellEnd"/>
          </w:p>
        </w:tc>
      </w:tr>
      <w:tr w:rsidR="00BF6C30" w:rsidRPr="00BF6C30" w14:paraId="12FF015D" w14:textId="77777777" w:rsidTr="00B65118">
        <w:tc>
          <w:tcPr>
            <w:tcW w:w="4455" w:type="dxa"/>
          </w:tcPr>
          <w:p w14:paraId="4834D9E4" w14:textId="77777777" w:rsidR="00C14A3C" w:rsidRPr="001C20E9" w:rsidRDefault="00C14A3C" w:rsidP="00B65118">
            <w:pPr>
              <w:pStyle w:val="ListParagraph"/>
              <w:ind w:left="0"/>
              <w:rPr>
                <w:sz w:val="22"/>
                <w:szCs w:val="22"/>
              </w:rPr>
            </w:pPr>
            <w:r w:rsidRPr="001C20E9">
              <w:rPr>
                <w:sz w:val="22"/>
                <w:szCs w:val="22"/>
              </w:rPr>
              <w:t>60 kHz</w:t>
            </w:r>
          </w:p>
        </w:tc>
        <w:tc>
          <w:tcPr>
            <w:tcW w:w="4442" w:type="dxa"/>
          </w:tcPr>
          <w:p w14:paraId="2E97DCD1" w14:textId="77777777" w:rsidR="00C14A3C" w:rsidRPr="001C20E9" w:rsidRDefault="00C14A3C" w:rsidP="00B65118">
            <w:pPr>
              <w:pStyle w:val="ListParagraph"/>
              <w:ind w:left="0"/>
              <w:rPr>
                <w:sz w:val="22"/>
                <w:szCs w:val="22"/>
              </w:rPr>
            </w:pPr>
            <w:r w:rsidRPr="001C20E9">
              <w:rPr>
                <w:sz w:val="22"/>
                <w:szCs w:val="22"/>
              </w:rPr>
              <w:t xml:space="preserve">2 </w:t>
            </w:r>
            <w:proofErr w:type="spellStart"/>
            <w:r w:rsidRPr="001C20E9">
              <w:rPr>
                <w:sz w:val="22"/>
                <w:szCs w:val="22"/>
              </w:rPr>
              <w:t>Ts</w:t>
            </w:r>
            <w:proofErr w:type="spellEnd"/>
          </w:p>
        </w:tc>
      </w:tr>
      <w:tr w:rsidR="00BF6C30" w:rsidRPr="00BF6C30" w14:paraId="6C2425CC" w14:textId="77777777" w:rsidTr="00B65118">
        <w:tc>
          <w:tcPr>
            <w:tcW w:w="4455" w:type="dxa"/>
          </w:tcPr>
          <w:p w14:paraId="5BE4128B" w14:textId="77777777" w:rsidR="00C14A3C" w:rsidRPr="001C20E9" w:rsidRDefault="00C14A3C" w:rsidP="00B65118">
            <w:pPr>
              <w:pStyle w:val="ListParagraph"/>
              <w:ind w:left="0"/>
              <w:rPr>
                <w:sz w:val="22"/>
                <w:szCs w:val="22"/>
              </w:rPr>
            </w:pPr>
            <w:r w:rsidRPr="001C20E9">
              <w:rPr>
                <w:sz w:val="22"/>
                <w:szCs w:val="22"/>
              </w:rPr>
              <w:t>120 kHz</w:t>
            </w:r>
          </w:p>
        </w:tc>
        <w:tc>
          <w:tcPr>
            <w:tcW w:w="4442" w:type="dxa"/>
          </w:tcPr>
          <w:p w14:paraId="57A83C74" w14:textId="77777777" w:rsidR="00C14A3C" w:rsidRPr="001C20E9" w:rsidRDefault="00C14A3C" w:rsidP="00B65118">
            <w:pPr>
              <w:pStyle w:val="ListParagraph"/>
              <w:ind w:left="0"/>
              <w:rPr>
                <w:sz w:val="22"/>
                <w:szCs w:val="22"/>
              </w:rPr>
            </w:pPr>
            <w:r w:rsidRPr="001C20E9">
              <w:rPr>
                <w:sz w:val="22"/>
                <w:szCs w:val="22"/>
              </w:rPr>
              <w:t xml:space="preserve">1 </w:t>
            </w:r>
            <w:proofErr w:type="spellStart"/>
            <w:r w:rsidRPr="001C20E9">
              <w:rPr>
                <w:sz w:val="22"/>
                <w:szCs w:val="22"/>
              </w:rPr>
              <w:t>Ts</w:t>
            </w:r>
            <w:proofErr w:type="spellEnd"/>
          </w:p>
        </w:tc>
      </w:tr>
    </w:tbl>
    <w:p w14:paraId="41CB0662" w14:textId="77777777" w:rsidR="00C14A3C" w:rsidRPr="001C20E9" w:rsidRDefault="00C14A3C" w:rsidP="00C14A3C">
      <w:pPr>
        <w:pStyle w:val="ListParagraph"/>
        <w:rPr>
          <w:sz w:val="22"/>
          <w:szCs w:val="22"/>
        </w:rPr>
      </w:pPr>
      <w:r w:rsidRPr="001C20E9">
        <w:rPr>
          <w:sz w:val="22"/>
          <w:szCs w:val="22"/>
        </w:rPr>
        <w:t xml:space="preserve">NOTE: For PRACH, </w:t>
      </w:r>
      <w:proofErr w:type="spellStart"/>
      <w:r w:rsidRPr="001C20E9">
        <w:rPr>
          <w:sz w:val="22"/>
          <w:szCs w:val="22"/>
        </w:rPr>
        <w:t>Tr</w:t>
      </w:r>
      <w:proofErr w:type="spellEnd"/>
      <w:r w:rsidRPr="001C20E9">
        <w:rPr>
          <w:sz w:val="22"/>
          <w:szCs w:val="22"/>
        </w:rPr>
        <w:t xml:space="preserve"> = 0.</w:t>
      </w:r>
    </w:p>
    <w:p w14:paraId="24C0C06F" w14:textId="77777777" w:rsidR="00C14A3C" w:rsidRPr="001C20E9" w:rsidRDefault="00C14A3C" w:rsidP="00C14A3C">
      <w:pPr>
        <w:pStyle w:val="ListParagraph"/>
        <w:rPr>
          <w:sz w:val="22"/>
          <w:szCs w:val="22"/>
        </w:rPr>
      </w:pPr>
    </w:p>
    <w:p w14:paraId="11A32C35" w14:textId="256D9817" w:rsidR="00C14A3C" w:rsidRPr="001C20E9" w:rsidRDefault="00C14A3C" w:rsidP="00C14A3C">
      <w:pPr>
        <w:pStyle w:val="ListParagraph"/>
        <w:numPr>
          <w:ilvl w:val="0"/>
          <w:numId w:val="38"/>
        </w:numPr>
        <w:spacing w:after="160"/>
        <w:rPr>
          <w:sz w:val="22"/>
          <w:szCs w:val="22"/>
        </w:rPr>
      </w:pPr>
      <w:proofErr w:type="spellStart"/>
      <w:r w:rsidRPr="001C20E9">
        <w:rPr>
          <w:b/>
          <w:bCs/>
          <w:sz w:val="22"/>
          <w:szCs w:val="22"/>
        </w:rPr>
        <w:t>Tch</w:t>
      </w:r>
      <w:proofErr w:type="spellEnd"/>
      <w:r w:rsidRPr="001C20E9">
        <w:rPr>
          <w:b/>
          <w:bCs/>
          <w:sz w:val="22"/>
          <w:szCs w:val="22"/>
        </w:rPr>
        <w:t>:</w:t>
      </w:r>
      <w:r w:rsidRPr="001C20E9">
        <w:rPr>
          <w:sz w:val="22"/>
          <w:szCs w:val="22"/>
        </w:rPr>
        <w:t xml:space="preserve"> For </w:t>
      </w:r>
      <w:proofErr w:type="spellStart"/>
      <w:r w:rsidRPr="001C20E9">
        <w:rPr>
          <w:sz w:val="22"/>
          <w:szCs w:val="22"/>
        </w:rPr>
        <w:t>this</w:t>
      </w:r>
      <w:proofErr w:type="spellEnd"/>
      <w:r w:rsidRPr="001C20E9">
        <w:rPr>
          <w:sz w:val="22"/>
          <w:szCs w:val="22"/>
        </w:rPr>
        <w:t xml:space="preserve"> </w:t>
      </w:r>
      <w:proofErr w:type="spellStart"/>
      <w:r w:rsidRPr="001C20E9">
        <w:rPr>
          <w:sz w:val="22"/>
          <w:szCs w:val="22"/>
        </w:rPr>
        <w:t>analysis</w:t>
      </w:r>
      <w:proofErr w:type="spellEnd"/>
      <w:r w:rsidRPr="001C20E9">
        <w:rPr>
          <w:sz w:val="22"/>
          <w:szCs w:val="22"/>
        </w:rPr>
        <w:t xml:space="preserve">, </w:t>
      </w:r>
      <w:proofErr w:type="spellStart"/>
      <w:r w:rsidRPr="001C20E9">
        <w:rPr>
          <w:sz w:val="22"/>
          <w:szCs w:val="22"/>
        </w:rPr>
        <w:t>the</w:t>
      </w:r>
      <w:proofErr w:type="spellEnd"/>
      <w:r w:rsidRPr="001C20E9">
        <w:rPr>
          <w:sz w:val="22"/>
          <w:szCs w:val="22"/>
        </w:rPr>
        <w:t xml:space="preserve"> </w:t>
      </w:r>
      <w:proofErr w:type="spellStart"/>
      <w:r w:rsidRPr="001C20E9">
        <w:rPr>
          <w:sz w:val="22"/>
          <w:szCs w:val="22"/>
        </w:rPr>
        <w:t>total</w:t>
      </w:r>
      <w:proofErr w:type="spellEnd"/>
      <w:r w:rsidRPr="001C20E9">
        <w:rPr>
          <w:sz w:val="22"/>
          <w:szCs w:val="22"/>
        </w:rPr>
        <w:t xml:space="preserve"> </w:t>
      </w:r>
      <w:proofErr w:type="spellStart"/>
      <w:r w:rsidRPr="001C20E9">
        <w:rPr>
          <w:sz w:val="22"/>
          <w:szCs w:val="22"/>
        </w:rPr>
        <w:t>delay</w:t>
      </w:r>
      <w:proofErr w:type="spellEnd"/>
      <w:r w:rsidRPr="001C20E9">
        <w:rPr>
          <w:sz w:val="22"/>
          <w:szCs w:val="22"/>
        </w:rPr>
        <w:t xml:space="preserve"> </w:t>
      </w:r>
      <w:proofErr w:type="spellStart"/>
      <w:r w:rsidRPr="001C20E9">
        <w:rPr>
          <w:sz w:val="22"/>
          <w:szCs w:val="22"/>
        </w:rPr>
        <w:t>spread</w:t>
      </w:r>
      <w:proofErr w:type="spellEnd"/>
      <w:r w:rsidRPr="001C20E9">
        <w:rPr>
          <w:sz w:val="22"/>
          <w:szCs w:val="22"/>
        </w:rPr>
        <w:t xml:space="preserve"> of </w:t>
      </w:r>
      <w:proofErr w:type="spellStart"/>
      <w:r w:rsidRPr="001C20E9">
        <w:rPr>
          <w:sz w:val="22"/>
          <w:szCs w:val="22"/>
        </w:rPr>
        <w:t>the</w:t>
      </w:r>
      <w:proofErr w:type="spellEnd"/>
      <w:r w:rsidRPr="001C20E9">
        <w:rPr>
          <w:sz w:val="22"/>
          <w:szCs w:val="22"/>
        </w:rPr>
        <w:t xml:space="preserve"> </w:t>
      </w:r>
      <w:proofErr w:type="spellStart"/>
      <w:r w:rsidRPr="001C20E9">
        <w:rPr>
          <w:sz w:val="22"/>
          <w:szCs w:val="22"/>
        </w:rPr>
        <w:t>channel</w:t>
      </w:r>
      <w:proofErr w:type="spellEnd"/>
      <w:r w:rsidRPr="001C20E9">
        <w:rPr>
          <w:sz w:val="22"/>
          <w:szCs w:val="22"/>
        </w:rPr>
        <w:t xml:space="preserve"> </w:t>
      </w:r>
      <w:proofErr w:type="spellStart"/>
      <w:r w:rsidRPr="001C20E9">
        <w:rPr>
          <w:sz w:val="22"/>
          <w:szCs w:val="22"/>
        </w:rPr>
        <w:t>will</w:t>
      </w:r>
      <w:proofErr w:type="spellEnd"/>
      <w:r w:rsidRPr="001C20E9">
        <w:rPr>
          <w:sz w:val="22"/>
          <w:szCs w:val="22"/>
        </w:rPr>
        <w:t xml:space="preserve"> </w:t>
      </w:r>
      <w:proofErr w:type="spellStart"/>
      <w:r w:rsidRPr="001C20E9">
        <w:rPr>
          <w:sz w:val="22"/>
          <w:szCs w:val="22"/>
        </w:rPr>
        <w:t>be</w:t>
      </w:r>
      <w:proofErr w:type="spellEnd"/>
      <w:r w:rsidRPr="001C20E9">
        <w:rPr>
          <w:sz w:val="22"/>
          <w:szCs w:val="22"/>
        </w:rPr>
        <w:t xml:space="preserve"> </w:t>
      </w:r>
      <w:proofErr w:type="spellStart"/>
      <w:r w:rsidRPr="001C20E9">
        <w:rPr>
          <w:sz w:val="22"/>
          <w:szCs w:val="22"/>
        </w:rPr>
        <w:t>evaluated</w:t>
      </w:r>
      <w:proofErr w:type="spellEnd"/>
      <w:r w:rsidRPr="001C20E9">
        <w:rPr>
          <w:sz w:val="22"/>
          <w:szCs w:val="22"/>
        </w:rPr>
        <w:t xml:space="preserve"> </w:t>
      </w:r>
      <w:proofErr w:type="spellStart"/>
      <w:r w:rsidRPr="001C20E9">
        <w:rPr>
          <w:sz w:val="22"/>
          <w:szCs w:val="22"/>
        </w:rPr>
        <w:t>based</w:t>
      </w:r>
      <w:proofErr w:type="spellEnd"/>
      <w:r w:rsidRPr="001C20E9">
        <w:rPr>
          <w:sz w:val="22"/>
          <w:szCs w:val="22"/>
        </w:rPr>
        <w:t xml:space="preserve"> on </w:t>
      </w:r>
      <w:proofErr w:type="spellStart"/>
      <w:r w:rsidRPr="001C20E9">
        <w:rPr>
          <w:sz w:val="22"/>
          <w:szCs w:val="22"/>
        </w:rPr>
        <w:t>the</w:t>
      </w:r>
      <w:proofErr w:type="spellEnd"/>
      <w:r w:rsidRPr="001C20E9">
        <w:rPr>
          <w:sz w:val="22"/>
          <w:szCs w:val="22"/>
        </w:rPr>
        <w:t xml:space="preserve"> </w:t>
      </w:r>
      <w:proofErr w:type="spellStart"/>
      <w:r w:rsidRPr="001C20E9">
        <w:rPr>
          <w:sz w:val="22"/>
          <w:szCs w:val="22"/>
        </w:rPr>
        <w:t>channel</w:t>
      </w:r>
      <w:proofErr w:type="spellEnd"/>
      <w:r w:rsidRPr="001C20E9">
        <w:rPr>
          <w:sz w:val="22"/>
          <w:szCs w:val="22"/>
        </w:rPr>
        <w:t xml:space="preserve"> </w:t>
      </w:r>
      <w:proofErr w:type="spellStart"/>
      <w:r w:rsidRPr="001C20E9">
        <w:rPr>
          <w:sz w:val="22"/>
          <w:szCs w:val="22"/>
        </w:rPr>
        <w:t>model</w:t>
      </w:r>
      <w:proofErr w:type="spellEnd"/>
      <w:r w:rsidRPr="001C20E9">
        <w:rPr>
          <w:sz w:val="22"/>
          <w:szCs w:val="22"/>
        </w:rPr>
        <w:t xml:space="preserve"> </w:t>
      </w:r>
      <w:proofErr w:type="spellStart"/>
      <w:r w:rsidRPr="001C20E9">
        <w:rPr>
          <w:sz w:val="22"/>
          <w:szCs w:val="22"/>
        </w:rPr>
        <w:t>provided</w:t>
      </w:r>
      <w:proofErr w:type="spellEnd"/>
      <w:r w:rsidRPr="001C20E9">
        <w:rPr>
          <w:sz w:val="22"/>
          <w:szCs w:val="22"/>
        </w:rPr>
        <w:t xml:space="preserve"> in TR 38.811 for </w:t>
      </w:r>
      <w:proofErr w:type="spellStart"/>
      <w:r w:rsidRPr="001C20E9">
        <w:rPr>
          <w:sz w:val="22"/>
          <w:szCs w:val="22"/>
        </w:rPr>
        <w:t>the</w:t>
      </w:r>
      <w:proofErr w:type="spellEnd"/>
      <w:r w:rsidRPr="001C20E9">
        <w:rPr>
          <w:sz w:val="22"/>
          <w:szCs w:val="22"/>
        </w:rPr>
        <w:t xml:space="preserve"> Ka Band. In </w:t>
      </w:r>
      <w:proofErr w:type="spellStart"/>
      <w:r w:rsidRPr="001C20E9">
        <w:rPr>
          <w:sz w:val="22"/>
          <w:szCs w:val="22"/>
        </w:rPr>
        <w:t>this</w:t>
      </w:r>
      <w:proofErr w:type="spellEnd"/>
      <w:r w:rsidRPr="001C20E9">
        <w:rPr>
          <w:sz w:val="22"/>
          <w:szCs w:val="22"/>
        </w:rPr>
        <w:t xml:space="preserve"> </w:t>
      </w:r>
      <w:proofErr w:type="spellStart"/>
      <w:r w:rsidRPr="001C20E9">
        <w:rPr>
          <w:sz w:val="22"/>
          <w:szCs w:val="22"/>
        </w:rPr>
        <w:t>reference</w:t>
      </w:r>
      <w:proofErr w:type="spellEnd"/>
      <w:r w:rsidRPr="001C20E9">
        <w:rPr>
          <w:sz w:val="22"/>
          <w:szCs w:val="22"/>
        </w:rPr>
        <w:t xml:space="preserve">, </w:t>
      </w:r>
      <w:proofErr w:type="spellStart"/>
      <w:r w:rsidRPr="001C20E9">
        <w:rPr>
          <w:sz w:val="22"/>
          <w:szCs w:val="22"/>
        </w:rPr>
        <w:t>Table</w:t>
      </w:r>
      <w:proofErr w:type="spellEnd"/>
      <w:r w:rsidRPr="001C20E9">
        <w:rPr>
          <w:sz w:val="22"/>
          <w:szCs w:val="22"/>
        </w:rPr>
        <w:t xml:space="preserve"> 6.7.2-1b </w:t>
      </w:r>
      <w:proofErr w:type="spellStart"/>
      <w:r w:rsidRPr="001C20E9">
        <w:rPr>
          <w:sz w:val="22"/>
          <w:szCs w:val="22"/>
        </w:rPr>
        <w:t>brings</w:t>
      </w:r>
      <w:proofErr w:type="spellEnd"/>
      <w:r w:rsidRPr="001C20E9">
        <w:rPr>
          <w:sz w:val="22"/>
          <w:szCs w:val="22"/>
        </w:rPr>
        <w:t xml:space="preserve"> </w:t>
      </w:r>
      <w:proofErr w:type="spellStart"/>
      <w:r w:rsidRPr="001C20E9">
        <w:rPr>
          <w:sz w:val="22"/>
          <w:szCs w:val="22"/>
        </w:rPr>
        <w:t>the</w:t>
      </w:r>
      <w:proofErr w:type="spellEnd"/>
      <w:r w:rsidRPr="001C20E9">
        <w:rPr>
          <w:sz w:val="22"/>
          <w:szCs w:val="22"/>
        </w:rPr>
        <w:t xml:space="preserve"> </w:t>
      </w:r>
      <w:proofErr w:type="spellStart"/>
      <w:r w:rsidRPr="001C20E9">
        <w:rPr>
          <w:sz w:val="22"/>
          <w:szCs w:val="22"/>
        </w:rPr>
        <w:t>parameters</w:t>
      </w:r>
      <w:proofErr w:type="spellEnd"/>
      <w:r w:rsidRPr="001C20E9">
        <w:rPr>
          <w:sz w:val="22"/>
          <w:szCs w:val="22"/>
        </w:rPr>
        <w:t xml:space="preserve"> </w:t>
      </w:r>
      <w:proofErr w:type="spellStart"/>
      <w:r w:rsidRPr="001C20E9">
        <w:rPr>
          <w:sz w:val="22"/>
          <w:szCs w:val="22"/>
        </w:rPr>
        <w:t>used</w:t>
      </w:r>
      <w:proofErr w:type="spellEnd"/>
      <w:r w:rsidRPr="001C20E9">
        <w:rPr>
          <w:sz w:val="22"/>
          <w:szCs w:val="22"/>
        </w:rPr>
        <w:t xml:space="preserve"> to </w:t>
      </w:r>
      <w:proofErr w:type="spellStart"/>
      <w:r w:rsidRPr="001C20E9">
        <w:rPr>
          <w:sz w:val="22"/>
          <w:szCs w:val="22"/>
        </w:rPr>
        <w:t>estimate</w:t>
      </w:r>
      <w:proofErr w:type="spellEnd"/>
      <w:r w:rsidRPr="001C20E9">
        <w:rPr>
          <w:sz w:val="22"/>
          <w:szCs w:val="22"/>
        </w:rPr>
        <w:t xml:space="preserve"> </w:t>
      </w:r>
      <w:proofErr w:type="spellStart"/>
      <w:r w:rsidRPr="001C20E9">
        <w:rPr>
          <w:sz w:val="22"/>
          <w:szCs w:val="22"/>
        </w:rPr>
        <w:t>the</w:t>
      </w:r>
      <w:proofErr w:type="spellEnd"/>
      <w:r w:rsidRPr="001C20E9">
        <w:rPr>
          <w:sz w:val="22"/>
          <w:szCs w:val="22"/>
        </w:rPr>
        <w:t xml:space="preserve"> </w:t>
      </w:r>
      <w:proofErr w:type="spellStart"/>
      <w:r w:rsidRPr="001C20E9">
        <w:rPr>
          <w:sz w:val="22"/>
          <w:szCs w:val="22"/>
        </w:rPr>
        <w:t>delay</w:t>
      </w:r>
      <w:proofErr w:type="spellEnd"/>
      <w:r w:rsidRPr="001C20E9">
        <w:rPr>
          <w:sz w:val="22"/>
          <w:szCs w:val="22"/>
        </w:rPr>
        <w:t xml:space="preserve"> </w:t>
      </w:r>
      <w:proofErr w:type="spellStart"/>
      <w:r w:rsidRPr="001C20E9">
        <w:rPr>
          <w:sz w:val="22"/>
          <w:szCs w:val="22"/>
        </w:rPr>
        <w:t>spread</w:t>
      </w:r>
      <w:proofErr w:type="spellEnd"/>
      <w:r w:rsidRPr="001C20E9">
        <w:rPr>
          <w:sz w:val="22"/>
          <w:szCs w:val="22"/>
        </w:rPr>
        <w:t xml:space="preserve"> in </w:t>
      </w:r>
      <w:proofErr w:type="spellStart"/>
      <w:r w:rsidRPr="001C20E9">
        <w:rPr>
          <w:sz w:val="22"/>
          <w:szCs w:val="22"/>
        </w:rPr>
        <w:t>the</w:t>
      </w:r>
      <w:proofErr w:type="spellEnd"/>
      <w:r w:rsidRPr="001C20E9">
        <w:rPr>
          <w:sz w:val="22"/>
          <w:szCs w:val="22"/>
        </w:rPr>
        <w:t xml:space="preserve"> Ka </w:t>
      </w:r>
      <w:proofErr w:type="spellStart"/>
      <w:r w:rsidRPr="001C20E9">
        <w:rPr>
          <w:sz w:val="22"/>
          <w:szCs w:val="22"/>
        </w:rPr>
        <w:t>band</w:t>
      </w:r>
      <w:proofErr w:type="spellEnd"/>
      <w:r w:rsidRPr="001C20E9">
        <w:rPr>
          <w:sz w:val="22"/>
          <w:szCs w:val="22"/>
        </w:rPr>
        <w:t xml:space="preserve">, for </w:t>
      </w:r>
      <w:proofErr w:type="spellStart"/>
      <w:r w:rsidRPr="001C20E9">
        <w:rPr>
          <w:sz w:val="22"/>
          <w:szCs w:val="22"/>
        </w:rPr>
        <w:t>the</w:t>
      </w:r>
      <w:proofErr w:type="spellEnd"/>
      <w:r w:rsidRPr="001C20E9">
        <w:rPr>
          <w:sz w:val="22"/>
          <w:szCs w:val="22"/>
        </w:rPr>
        <w:t xml:space="preserve"> </w:t>
      </w:r>
      <w:proofErr w:type="spellStart"/>
      <w:r w:rsidRPr="001C20E9">
        <w:rPr>
          <w:sz w:val="22"/>
          <w:szCs w:val="22"/>
        </w:rPr>
        <w:t>scenario</w:t>
      </w:r>
      <w:proofErr w:type="spellEnd"/>
      <w:r w:rsidRPr="001C20E9">
        <w:rPr>
          <w:sz w:val="22"/>
          <w:szCs w:val="22"/>
        </w:rPr>
        <w:t xml:space="preserve"> </w:t>
      </w:r>
      <w:proofErr w:type="spellStart"/>
      <w:r w:rsidRPr="001C20E9">
        <w:rPr>
          <w:sz w:val="22"/>
          <w:szCs w:val="22"/>
        </w:rPr>
        <w:t>with</w:t>
      </w:r>
      <w:proofErr w:type="spellEnd"/>
      <w:r w:rsidRPr="001C20E9">
        <w:rPr>
          <w:sz w:val="22"/>
          <w:szCs w:val="22"/>
        </w:rPr>
        <w:t xml:space="preserve"> </w:t>
      </w:r>
      <w:proofErr w:type="spellStart"/>
      <w:r w:rsidRPr="001C20E9">
        <w:rPr>
          <w:sz w:val="22"/>
          <w:szCs w:val="22"/>
        </w:rPr>
        <w:t>Dense</w:t>
      </w:r>
      <w:proofErr w:type="spellEnd"/>
      <w:r w:rsidRPr="001C20E9">
        <w:rPr>
          <w:sz w:val="22"/>
          <w:szCs w:val="22"/>
        </w:rPr>
        <w:t xml:space="preserve"> Urban LOS. </w:t>
      </w:r>
      <w:proofErr w:type="spellStart"/>
      <w:r w:rsidRPr="001C20E9">
        <w:rPr>
          <w:sz w:val="22"/>
          <w:szCs w:val="22"/>
        </w:rPr>
        <w:t>We</w:t>
      </w:r>
      <w:proofErr w:type="spellEnd"/>
      <w:r w:rsidRPr="001C20E9">
        <w:rPr>
          <w:sz w:val="22"/>
          <w:szCs w:val="22"/>
        </w:rPr>
        <w:t xml:space="preserve"> </w:t>
      </w:r>
      <w:proofErr w:type="spellStart"/>
      <w:r w:rsidRPr="001C20E9">
        <w:rPr>
          <w:sz w:val="22"/>
          <w:szCs w:val="22"/>
        </w:rPr>
        <w:t>repeat</w:t>
      </w:r>
      <w:proofErr w:type="spellEnd"/>
      <w:r w:rsidRPr="001C20E9">
        <w:rPr>
          <w:sz w:val="22"/>
          <w:szCs w:val="22"/>
        </w:rPr>
        <w:t xml:space="preserve"> </w:t>
      </w:r>
      <w:proofErr w:type="spellStart"/>
      <w:r w:rsidRPr="001C20E9">
        <w:rPr>
          <w:sz w:val="22"/>
          <w:szCs w:val="22"/>
        </w:rPr>
        <w:t>the</w:t>
      </w:r>
      <w:proofErr w:type="spellEnd"/>
      <w:r w:rsidRPr="001C20E9">
        <w:rPr>
          <w:sz w:val="22"/>
          <w:szCs w:val="22"/>
        </w:rPr>
        <w:t xml:space="preserve"> </w:t>
      </w:r>
      <w:proofErr w:type="spellStart"/>
      <w:r w:rsidRPr="001C20E9">
        <w:rPr>
          <w:sz w:val="22"/>
          <w:szCs w:val="22"/>
        </w:rPr>
        <w:t>parameters</w:t>
      </w:r>
      <w:proofErr w:type="spellEnd"/>
      <w:r w:rsidRPr="001C20E9">
        <w:rPr>
          <w:sz w:val="22"/>
          <w:szCs w:val="22"/>
        </w:rPr>
        <w:t xml:space="preserve"> </w:t>
      </w:r>
      <w:proofErr w:type="spellStart"/>
      <w:r w:rsidRPr="001C20E9">
        <w:rPr>
          <w:sz w:val="22"/>
          <w:szCs w:val="22"/>
        </w:rPr>
        <w:t>from</w:t>
      </w:r>
      <w:proofErr w:type="spellEnd"/>
      <w:r w:rsidRPr="001C20E9">
        <w:rPr>
          <w:sz w:val="22"/>
          <w:szCs w:val="22"/>
        </w:rPr>
        <w:t xml:space="preserve"> </w:t>
      </w:r>
      <w:proofErr w:type="spellStart"/>
      <w:r w:rsidRPr="001C20E9">
        <w:rPr>
          <w:sz w:val="22"/>
          <w:szCs w:val="22"/>
        </w:rPr>
        <w:t>the</w:t>
      </w:r>
      <w:proofErr w:type="spellEnd"/>
      <w:r w:rsidRPr="001C20E9">
        <w:rPr>
          <w:sz w:val="22"/>
          <w:szCs w:val="22"/>
        </w:rPr>
        <w:t xml:space="preserve"> </w:t>
      </w:r>
      <w:proofErr w:type="spellStart"/>
      <w:r w:rsidRPr="001C20E9">
        <w:rPr>
          <w:sz w:val="22"/>
          <w:szCs w:val="22"/>
        </w:rPr>
        <w:t>reference</w:t>
      </w:r>
      <w:proofErr w:type="spellEnd"/>
      <w:r w:rsidRPr="001C20E9">
        <w:rPr>
          <w:sz w:val="22"/>
          <w:szCs w:val="22"/>
        </w:rPr>
        <w:t xml:space="preserve"> on </w:t>
      </w:r>
      <w:r w:rsidRPr="001C20E9">
        <w:rPr>
          <w:sz w:val="22"/>
          <w:szCs w:val="22"/>
        </w:rPr>
        <w:fldChar w:fldCharType="begin"/>
      </w:r>
      <w:r w:rsidRPr="001C20E9">
        <w:rPr>
          <w:sz w:val="22"/>
          <w:szCs w:val="22"/>
        </w:rPr>
        <w:instrText xml:space="preserve"> REF _Ref149745141 \h </w:instrText>
      </w:r>
      <w:r w:rsidR="00BF6C30">
        <w:rPr>
          <w:sz w:val="22"/>
          <w:szCs w:val="22"/>
        </w:rPr>
        <w:instrText xml:space="preserve"> \* MERGEFORMAT </w:instrText>
      </w:r>
      <w:r w:rsidRPr="001C20E9">
        <w:rPr>
          <w:sz w:val="22"/>
          <w:szCs w:val="22"/>
        </w:rPr>
      </w:r>
      <w:r w:rsidRPr="001C20E9">
        <w:rPr>
          <w:sz w:val="22"/>
          <w:szCs w:val="22"/>
        </w:rPr>
        <w:fldChar w:fldCharType="separate"/>
      </w:r>
      <w:proofErr w:type="spellStart"/>
      <w:r w:rsidRPr="001C20E9">
        <w:rPr>
          <w:sz w:val="22"/>
          <w:szCs w:val="22"/>
        </w:rPr>
        <w:t>Table</w:t>
      </w:r>
      <w:proofErr w:type="spellEnd"/>
      <w:r w:rsidRPr="001C20E9">
        <w:rPr>
          <w:sz w:val="22"/>
          <w:szCs w:val="22"/>
        </w:rPr>
        <w:t xml:space="preserve"> </w:t>
      </w:r>
      <w:r w:rsidRPr="001C20E9">
        <w:rPr>
          <w:noProof/>
          <w:sz w:val="22"/>
          <w:szCs w:val="22"/>
        </w:rPr>
        <w:t>4</w:t>
      </w:r>
      <w:r w:rsidRPr="001C20E9">
        <w:rPr>
          <w:sz w:val="22"/>
          <w:szCs w:val="22"/>
        </w:rPr>
        <w:fldChar w:fldCharType="end"/>
      </w:r>
      <w:r w:rsidRPr="001C20E9">
        <w:rPr>
          <w:sz w:val="22"/>
          <w:szCs w:val="22"/>
        </w:rPr>
        <w:t xml:space="preserve">, and </w:t>
      </w:r>
      <w:proofErr w:type="spellStart"/>
      <w:r w:rsidRPr="001C20E9">
        <w:rPr>
          <w:sz w:val="22"/>
          <w:szCs w:val="22"/>
        </w:rPr>
        <w:t>provide</w:t>
      </w:r>
      <w:proofErr w:type="spellEnd"/>
      <w:r w:rsidRPr="001C20E9">
        <w:rPr>
          <w:sz w:val="22"/>
          <w:szCs w:val="22"/>
        </w:rPr>
        <w:t xml:space="preserve"> </w:t>
      </w:r>
      <w:proofErr w:type="spellStart"/>
      <w:r w:rsidRPr="001C20E9">
        <w:rPr>
          <w:sz w:val="22"/>
          <w:szCs w:val="22"/>
        </w:rPr>
        <w:t>the</w:t>
      </w:r>
      <w:proofErr w:type="spellEnd"/>
      <w:r w:rsidRPr="001C20E9">
        <w:rPr>
          <w:sz w:val="22"/>
          <w:szCs w:val="22"/>
        </w:rPr>
        <w:t xml:space="preserve"> </w:t>
      </w:r>
      <w:proofErr w:type="spellStart"/>
      <w:r w:rsidRPr="001C20E9">
        <w:rPr>
          <w:sz w:val="22"/>
          <w:szCs w:val="22"/>
        </w:rPr>
        <w:t>delay</w:t>
      </w:r>
      <w:proofErr w:type="spellEnd"/>
      <w:r w:rsidRPr="001C20E9">
        <w:rPr>
          <w:sz w:val="22"/>
          <w:szCs w:val="22"/>
        </w:rPr>
        <w:t xml:space="preserve"> </w:t>
      </w:r>
      <w:proofErr w:type="spellStart"/>
      <w:r w:rsidRPr="001C20E9">
        <w:rPr>
          <w:sz w:val="22"/>
          <w:szCs w:val="22"/>
        </w:rPr>
        <w:t>spread</w:t>
      </w:r>
      <w:proofErr w:type="spellEnd"/>
      <w:r w:rsidRPr="001C20E9">
        <w:rPr>
          <w:sz w:val="22"/>
          <w:szCs w:val="22"/>
        </w:rPr>
        <w:t xml:space="preserve"> </w:t>
      </w:r>
      <w:proofErr w:type="spellStart"/>
      <w:r w:rsidRPr="001C20E9">
        <w:rPr>
          <w:sz w:val="22"/>
          <w:szCs w:val="22"/>
        </w:rPr>
        <w:t>estimation</w:t>
      </w:r>
      <w:proofErr w:type="spellEnd"/>
      <w:r w:rsidRPr="001C20E9">
        <w:rPr>
          <w:sz w:val="22"/>
          <w:szCs w:val="22"/>
        </w:rPr>
        <w:t xml:space="preserve"> </w:t>
      </w:r>
      <w:proofErr w:type="spellStart"/>
      <w:r w:rsidRPr="001C20E9">
        <w:rPr>
          <w:sz w:val="22"/>
          <w:szCs w:val="22"/>
        </w:rPr>
        <w:t>by</w:t>
      </w:r>
      <w:proofErr w:type="spellEnd"/>
      <w:r w:rsidRPr="001C20E9">
        <w:rPr>
          <w:sz w:val="22"/>
          <w:szCs w:val="22"/>
        </w:rPr>
        <w:t xml:space="preserve"> </w:t>
      </w:r>
      <w:proofErr w:type="spellStart"/>
      <w:r w:rsidRPr="001C20E9">
        <w:rPr>
          <w:sz w:val="22"/>
          <w:szCs w:val="22"/>
        </w:rPr>
        <w:t>considering</w:t>
      </w:r>
      <w:proofErr w:type="spellEnd"/>
      <w:r w:rsidRPr="001C20E9">
        <w:rPr>
          <w:sz w:val="22"/>
          <w:szCs w:val="22"/>
        </w:rPr>
        <w:t xml:space="preserve"> </w:t>
      </w:r>
      <w:r w:rsidRPr="001C20E9">
        <w:rPr>
          <w:rFonts w:ascii="Symbol" w:hAnsi="Symbol"/>
          <w:i/>
          <w:sz w:val="22"/>
          <w:szCs w:val="22"/>
          <w:lang w:val="en-GB"/>
        </w:rPr>
        <w:t>m</w:t>
      </w:r>
      <w:proofErr w:type="spellStart"/>
      <w:r w:rsidRPr="001C20E9">
        <w:rPr>
          <w:sz w:val="22"/>
          <w:szCs w:val="22"/>
          <w:vertAlign w:val="subscript"/>
          <w:lang w:val="en-GB"/>
        </w:rPr>
        <w:t>lgDS</w:t>
      </w:r>
      <w:proofErr w:type="spellEnd"/>
      <w:r w:rsidRPr="001C20E9">
        <w:rPr>
          <w:sz w:val="22"/>
          <w:szCs w:val="22"/>
          <w:vertAlign w:val="subscript"/>
          <w:lang w:val="en-GB"/>
        </w:rPr>
        <w:t xml:space="preserve"> + </w:t>
      </w:r>
      <w:r w:rsidRPr="001C20E9">
        <w:rPr>
          <w:rFonts w:ascii="Symbol" w:hAnsi="Symbol"/>
          <w:i/>
          <w:sz w:val="22"/>
          <w:szCs w:val="22"/>
          <w:lang w:val="en-GB"/>
        </w:rPr>
        <w:t>s</w:t>
      </w:r>
      <w:proofErr w:type="spellStart"/>
      <w:r w:rsidRPr="001C20E9">
        <w:rPr>
          <w:sz w:val="22"/>
          <w:szCs w:val="22"/>
          <w:vertAlign w:val="subscript"/>
          <w:lang w:val="en-GB"/>
        </w:rPr>
        <w:t>lgDS</w:t>
      </w:r>
      <w:proofErr w:type="spellEnd"/>
      <w:r w:rsidRPr="001C20E9">
        <w:rPr>
          <w:sz w:val="22"/>
          <w:szCs w:val="22"/>
          <w:vertAlign w:val="subscript"/>
          <w:lang w:val="en-GB"/>
        </w:rPr>
        <w:t xml:space="preserve"> </w:t>
      </w:r>
      <w:r w:rsidRPr="001C20E9">
        <w:rPr>
          <w:sz w:val="22"/>
          <w:szCs w:val="22"/>
          <w:lang w:val="en-GB"/>
        </w:rPr>
        <w:t>as</w:t>
      </w:r>
      <w:r w:rsidRPr="001C20E9">
        <w:rPr>
          <w:sz w:val="22"/>
          <w:szCs w:val="22"/>
          <w:vertAlign w:val="subscript"/>
          <w:lang w:val="en-GB"/>
        </w:rPr>
        <w:t xml:space="preserve"> </w:t>
      </w:r>
      <w:proofErr w:type="spellStart"/>
      <w:r w:rsidRPr="001C20E9">
        <w:rPr>
          <w:sz w:val="22"/>
          <w:szCs w:val="22"/>
        </w:rPr>
        <w:t>the</w:t>
      </w:r>
      <w:proofErr w:type="spellEnd"/>
      <w:r w:rsidRPr="001C20E9">
        <w:rPr>
          <w:sz w:val="22"/>
          <w:szCs w:val="22"/>
        </w:rPr>
        <w:t xml:space="preserve"> </w:t>
      </w:r>
      <w:proofErr w:type="spellStart"/>
      <w:r w:rsidRPr="001C20E9">
        <w:rPr>
          <w:sz w:val="22"/>
          <w:szCs w:val="22"/>
        </w:rPr>
        <w:t>reference</w:t>
      </w:r>
      <w:proofErr w:type="spellEnd"/>
      <w:r w:rsidRPr="001C20E9">
        <w:rPr>
          <w:sz w:val="22"/>
          <w:szCs w:val="22"/>
        </w:rPr>
        <w:t xml:space="preserve"> </w:t>
      </w:r>
      <w:proofErr w:type="spellStart"/>
      <w:r w:rsidRPr="001C20E9">
        <w:rPr>
          <w:sz w:val="22"/>
          <w:szCs w:val="22"/>
        </w:rPr>
        <w:t>delay</w:t>
      </w:r>
      <w:proofErr w:type="spellEnd"/>
      <w:r w:rsidRPr="001C20E9">
        <w:rPr>
          <w:sz w:val="22"/>
          <w:szCs w:val="22"/>
        </w:rPr>
        <w:t xml:space="preserve">. </w:t>
      </w:r>
      <w:proofErr w:type="spellStart"/>
      <w:r w:rsidRPr="001C20E9">
        <w:rPr>
          <w:sz w:val="22"/>
          <w:szCs w:val="22"/>
        </w:rPr>
        <w:t>We</w:t>
      </w:r>
      <w:proofErr w:type="spellEnd"/>
      <w:r w:rsidRPr="001C20E9">
        <w:rPr>
          <w:sz w:val="22"/>
          <w:szCs w:val="22"/>
        </w:rPr>
        <w:t xml:space="preserve"> </w:t>
      </w:r>
      <w:proofErr w:type="spellStart"/>
      <w:r w:rsidRPr="001C20E9">
        <w:rPr>
          <w:sz w:val="22"/>
          <w:szCs w:val="22"/>
        </w:rPr>
        <w:t>will</w:t>
      </w:r>
      <w:proofErr w:type="spellEnd"/>
      <w:r w:rsidRPr="001C20E9">
        <w:rPr>
          <w:sz w:val="22"/>
          <w:szCs w:val="22"/>
        </w:rPr>
        <w:t xml:space="preserve"> </w:t>
      </w:r>
      <w:proofErr w:type="spellStart"/>
      <w:r w:rsidRPr="001C20E9">
        <w:rPr>
          <w:sz w:val="22"/>
          <w:szCs w:val="22"/>
        </w:rPr>
        <w:t>use</w:t>
      </w:r>
      <w:proofErr w:type="spellEnd"/>
      <w:r w:rsidRPr="001C20E9">
        <w:rPr>
          <w:sz w:val="22"/>
          <w:szCs w:val="22"/>
        </w:rPr>
        <w:t xml:space="preserve"> in </w:t>
      </w:r>
      <w:proofErr w:type="spellStart"/>
      <w:r w:rsidRPr="001C20E9">
        <w:rPr>
          <w:sz w:val="22"/>
          <w:szCs w:val="22"/>
        </w:rPr>
        <w:t>this</w:t>
      </w:r>
      <w:proofErr w:type="spellEnd"/>
      <w:r w:rsidRPr="001C20E9">
        <w:rPr>
          <w:sz w:val="22"/>
          <w:szCs w:val="22"/>
        </w:rPr>
        <w:t xml:space="preserve"> </w:t>
      </w:r>
      <w:proofErr w:type="spellStart"/>
      <w:r w:rsidRPr="001C20E9">
        <w:rPr>
          <w:sz w:val="22"/>
          <w:szCs w:val="22"/>
        </w:rPr>
        <w:t>analyzis</w:t>
      </w:r>
      <w:proofErr w:type="spellEnd"/>
      <w:r w:rsidRPr="001C20E9">
        <w:rPr>
          <w:sz w:val="22"/>
          <w:szCs w:val="22"/>
        </w:rPr>
        <w:t xml:space="preserve"> </w:t>
      </w:r>
      <w:proofErr w:type="spellStart"/>
      <w:r w:rsidRPr="001C20E9">
        <w:rPr>
          <w:sz w:val="22"/>
          <w:szCs w:val="22"/>
        </w:rPr>
        <w:t>the</w:t>
      </w:r>
      <w:proofErr w:type="spellEnd"/>
      <w:r w:rsidRPr="001C20E9">
        <w:rPr>
          <w:sz w:val="22"/>
          <w:szCs w:val="22"/>
        </w:rPr>
        <w:t xml:space="preserve"> </w:t>
      </w:r>
      <w:proofErr w:type="spellStart"/>
      <w:r w:rsidRPr="001C20E9">
        <w:rPr>
          <w:sz w:val="22"/>
          <w:szCs w:val="22"/>
        </w:rPr>
        <w:t>value</w:t>
      </w:r>
      <w:proofErr w:type="spellEnd"/>
      <w:r w:rsidRPr="001C20E9">
        <w:rPr>
          <w:sz w:val="22"/>
          <w:szCs w:val="22"/>
        </w:rPr>
        <w:t xml:space="preserve"> </w:t>
      </w:r>
      <w:proofErr w:type="spellStart"/>
      <w:r w:rsidRPr="001C20E9">
        <w:rPr>
          <w:sz w:val="22"/>
          <w:szCs w:val="22"/>
        </w:rPr>
        <w:t>highlighted</w:t>
      </w:r>
      <w:proofErr w:type="spellEnd"/>
      <w:r w:rsidRPr="001C20E9">
        <w:rPr>
          <w:sz w:val="22"/>
          <w:szCs w:val="22"/>
        </w:rPr>
        <w:t xml:space="preserve"> </w:t>
      </w:r>
      <w:proofErr w:type="spellStart"/>
      <w:r w:rsidRPr="001C20E9">
        <w:rPr>
          <w:sz w:val="22"/>
          <w:szCs w:val="22"/>
        </w:rPr>
        <w:t>value</w:t>
      </w:r>
      <w:proofErr w:type="spellEnd"/>
      <w:r w:rsidR="0096081D">
        <w:rPr>
          <w:sz w:val="22"/>
          <w:szCs w:val="22"/>
        </w:rPr>
        <w:t xml:space="preserve"> (</w:t>
      </w:r>
      <w:proofErr w:type="spellStart"/>
      <w:r w:rsidR="0096081D">
        <w:rPr>
          <w:sz w:val="22"/>
          <w:szCs w:val="22"/>
        </w:rPr>
        <w:t>with</w:t>
      </w:r>
      <w:proofErr w:type="spellEnd"/>
      <w:r w:rsidR="0096081D">
        <w:rPr>
          <w:sz w:val="22"/>
          <w:szCs w:val="22"/>
        </w:rPr>
        <w:t xml:space="preserve"> </w:t>
      </w:r>
      <w:proofErr w:type="spellStart"/>
      <w:r w:rsidR="0096081D">
        <w:rPr>
          <w:sz w:val="22"/>
          <w:szCs w:val="22"/>
        </w:rPr>
        <w:t>green</w:t>
      </w:r>
      <w:proofErr w:type="spellEnd"/>
      <w:r w:rsidR="0096081D">
        <w:rPr>
          <w:sz w:val="22"/>
          <w:szCs w:val="22"/>
        </w:rPr>
        <w:t xml:space="preserve"> </w:t>
      </w:r>
      <w:proofErr w:type="spellStart"/>
      <w:r w:rsidR="0096081D">
        <w:rPr>
          <w:sz w:val="22"/>
          <w:szCs w:val="22"/>
        </w:rPr>
        <w:t>color</w:t>
      </w:r>
      <w:proofErr w:type="spellEnd"/>
      <w:r w:rsidR="0096081D">
        <w:rPr>
          <w:sz w:val="22"/>
          <w:szCs w:val="22"/>
        </w:rPr>
        <w:t>)</w:t>
      </w:r>
      <w:r w:rsidRPr="001C20E9">
        <w:rPr>
          <w:sz w:val="22"/>
          <w:szCs w:val="22"/>
        </w:rPr>
        <w:t xml:space="preserve">, </w:t>
      </w:r>
      <w:proofErr w:type="spellStart"/>
      <w:r w:rsidRPr="001C20E9">
        <w:rPr>
          <w:sz w:val="22"/>
          <w:szCs w:val="22"/>
        </w:rPr>
        <w:t>corresponding</w:t>
      </w:r>
      <w:proofErr w:type="spellEnd"/>
      <w:r w:rsidRPr="001C20E9">
        <w:rPr>
          <w:sz w:val="22"/>
          <w:szCs w:val="22"/>
        </w:rPr>
        <w:t xml:space="preserve"> to </w:t>
      </w:r>
      <w:proofErr w:type="spellStart"/>
      <w:r w:rsidRPr="001C20E9">
        <w:rPr>
          <w:sz w:val="22"/>
          <w:szCs w:val="22"/>
        </w:rPr>
        <w:t>the</w:t>
      </w:r>
      <w:proofErr w:type="spellEnd"/>
      <w:r w:rsidRPr="001C20E9">
        <w:rPr>
          <w:sz w:val="22"/>
          <w:szCs w:val="22"/>
        </w:rPr>
        <w:t xml:space="preserve"> 30 </w:t>
      </w:r>
      <w:proofErr w:type="spellStart"/>
      <w:r w:rsidRPr="001C20E9">
        <w:rPr>
          <w:sz w:val="22"/>
          <w:szCs w:val="22"/>
        </w:rPr>
        <w:t>degrees</w:t>
      </w:r>
      <w:proofErr w:type="spellEnd"/>
      <w:r w:rsidRPr="001C20E9">
        <w:rPr>
          <w:sz w:val="22"/>
          <w:szCs w:val="22"/>
        </w:rPr>
        <w:t xml:space="preserve"> </w:t>
      </w:r>
      <w:proofErr w:type="spellStart"/>
      <w:r w:rsidRPr="001C20E9">
        <w:rPr>
          <w:sz w:val="22"/>
          <w:szCs w:val="22"/>
        </w:rPr>
        <w:t>elevation</w:t>
      </w:r>
      <w:proofErr w:type="spellEnd"/>
      <w:r w:rsidRPr="001C20E9">
        <w:rPr>
          <w:sz w:val="22"/>
          <w:szCs w:val="22"/>
        </w:rPr>
        <w:t xml:space="preserve"> </w:t>
      </w:r>
      <w:proofErr w:type="spellStart"/>
      <w:r w:rsidRPr="001C20E9">
        <w:rPr>
          <w:sz w:val="22"/>
          <w:szCs w:val="22"/>
        </w:rPr>
        <w:t>angle</w:t>
      </w:r>
      <w:proofErr w:type="spellEnd"/>
      <w:r w:rsidRPr="001C20E9">
        <w:rPr>
          <w:sz w:val="22"/>
          <w:szCs w:val="22"/>
        </w:rPr>
        <w:t xml:space="preserve">. </w:t>
      </w:r>
    </w:p>
    <w:p w14:paraId="3BE3A47A" w14:textId="77777777" w:rsidR="00C14A3C" w:rsidRPr="001C20E9" w:rsidRDefault="00C14A3C" w:rsidP="00C14A3C">
      <w:pPr>
        <w:pStyle w:val="ListParagraph"/>
        <w:rPr>
          <w:sz w:val="22"/>
          <w:szCs w:val="22"/>
        </w:rPr>
      </w:pPr>
    </w:p>
    <w:p w14:paraId="2729B124" w14:textId="09BD5D61" w:rsidR="00C14A3C" w:rsidRPr="00524163" w:rsidRDefault="00C14A3C" w:rsidP="00524163">
      <w:pPr>
        <w:pStyle w:val="Caption"/>
        <w:keepNext/>
        <w:ind w:firstLine="284"/>
        <w:jc w:val="center"/>
        <w:rPr>
          <w:lang w:val="en-GB"/>
        </w:rPr>
      </w:pPr>
      <w:bookmarkStart w:id="3" w:name="_Ref149745141"/>
      <w:r w:rsidRPr="001C20E9">
        <w:rPr>
          <w:lang w:val="en-GB"/>
        </w:rPr>
        <w:t xml:space="preserve">Table </w:t>
      </w:r>
      <w:r w:rsidRPr="00BF6C30">
        <w:fldChar w:fldCharType="begin"/>
      </w:r>
      <w:r w:rsidRPr="001C20E9">
        <w:rPr>
          <w:lang w:val="en-GB"/>
        </w:rPr>
        <w:instrText xml:space="preserve"> SEQ Table \* ARABIC </w:instrText>
      </w:r>
      <w:r w:rsidRPr="00BF6C30">
        <w:fldChar w:fldCharType="separate"/>
      </w:r>
      <w:r w:rsidRPr="001C20E9">
        <w:rPr>
          <w:noProof/>
          <w:lang w:val="en-GB"/>
        </w:rPr>
        <w:t>4</w:t>
      </w:r>
      <w:r w:rsidRPr="00BF6C30">
        <w:fldChar w:fldCharType="end"/>
      </w:r>
      <w:bookmarkEnd w:id="3"/>
      <w:r w:rsidRPr="001C20E9">
        <w:rPr>
          <w:lang w:val="en-GB"/>
        </w:rPr>
        <w:t xml:space="preserve">. Delay spread calculation for Ka band on Urban Macro scenarios </w:t>
      </w:r>
      <w:r w:rsidR="00884DE9">
        <w:rPr>
          <w:lang w:val="en-GB"/>
        </w:rPr>
        <w:fldChar w:fldCharType="begin"/>
      </w:r>
      <w:r w:rsidR="00884DE9">
        <w:rPr>
          <w:lang w:val="en-GB"/>
        </w:rPr>
        <w:instrText xml:space="preserve"> REF _Ref149926479 \r \h </w:instrText>
      </w:r>
      <w:r w:rsidR="00884DE9">
        <w:rPr>
          <w:lang w:val="en-GB"/>
        </w:rPr>
      </w:r>
      <w:r w:rsidR="00884DE9">
        <w:rPr>
          <w:lang w:val="en-GB"/>
        </w:rPr>
        <w:fldChar w:fldCharType="separate"/>
      </w:r>
      <w:r w:rsidR="00884DE9">
        <w:rPr>
          <w:lang w:val="en-GB"/>
        </w:rPr>
        <w:t>[9]</w:t>
      </w:r>
      <w:r w:rsidR="00884DE9">
        <w:rPr>
          <w:lang w:val="en-GB"/>
        </w:rPr>
        <w:fldChar w:fldCharType="end"/>
      </w:r>
      <w:r w:rsidR="00884DE9" w:rsidRPr="00884DE9">
        <w:rPr>
          <w:lang w:val="en-GB"/>
        </w:rPr>
        <w:t xml:space="preserve"> </w:t>
      </w:r>
    </w:p>
    <w:tbl>
      <w:tblPr>
        <w:tblStyle w:val="TableGrid"/>
        <w:tblW w:w="0" w:type="auto"/>
        <w:tblInd w:w="279" w:type="dxa"/>
        <w:tblLayout w:type="fixed"/>
        <w:tblLook w:val="04A0" w:firstRow="1" w:lastRow="0" w:firstColumn="1" w:lastColumn="0" w:noHBand="0" w:noVBand="1"/>
      </w:tblPr>
      <w:tblGrid>
        <w:gridCol w:w="1826"/>
        <w:gridCol w:w="835"/>
        <w:gridCol w:w="834"/>
        <w:gridCol w:w="835"/>
        <w:gridCol w:w="835"/>
        <w:gridCol w:w="834"/>
        <w:gridCol w:w="835"/>
        <w:gridCol w:w="834"/>
        <w:gridCol w:w="835"/>
        <w:gridCol w:w="835"/>
      </w:tblGrid>
      <w:tr w:rsidR="00C14A3C" w:rsidRPr="00BF6C30" w14:paraId="47BC541D" w14:textId="77777777" w:rsidTr="00B65118">
        <w:tc>
          <w:tcPr>
            <w:tcW w:w="1826" w:type="dxa"/>
          </w:tcPr>
          <w:p w14:paraId="057D7D3C" w14:textId="77777777" w:rsidR="00C14A3C" w:rsidRPr="00BF6C30" w:rsidRDefault="00C14A3C" w:rsidP="00B65118">
            <w:pPr>
              <w:spacing w:after="0" w:line="240" w:lineRule="auto"/>
              <w:rPr>
                <w:lang w:val="en-GB"/>
              </w:rPr>
            </w:pPr>
            <w:r w:rsidRPr="00BF6C30">
              <w:rPr>
                <w:lang w:val="en-GB"/>
              </w:rPr>
              <w:t>Elevation Angle</w:t>
            </w:r>
          </w:p>
        </w:tc>
        <w:tc>
          <w:tcPr>
            <w:tcW w:w="835" w:type="dxa"/>
          </w:tcPr>
          <w:p w14:paraId="3A3A2164" w14:textId="77777777" w:rsidR="00C14A3C" w:rsidRPr="00BF6C30" w:rsidRDefault="00C14A3C" w:rsidP="00B65118">
            <w:pPr>
              <w:spacing w:after="0" w:line="240" w:lineRule="auto"/>
            </w:pPr>
            <w:r w:rsidRPr="00BF6C30">
              <w:rPr>
                <w:lang w:val="en-GB"/>
              </w:rPr>
              <w:t>10</w:t>
            </w:r>
            <w:r w:rsidRPr="00BF6C30">
              <w:rPr>
                <w:b/>
                <w:lang w:val="en-GB"/>
              </w:rPr>
              <w:t>°</w:t>
            </w:r>
          </w:p>
        </w:tc>
        <w:tc>
          <w:tcPr>
            <w:tcW w:w="834" w:type="dxa"/>
          </w:tcPr>
          <w:p w14:paraId="631FD4D0" w14:textId="77777777" w:rsidR="00C14A3C" w:rsidRPr="00BF6C30" w:rsidRDefault="00C14A3C" w:rsidP="00B65118">
            <w:pPr>
              <w:spacing w:after="0" w:line="240" w:lineRule="auto"/>
            </w:pPr>
            <w:r w:rsidRPr="00BF6C30">
              <w:rPr>
                <w:lang w:val="en-GB"/>
              </w:rPr>
              <w:t>20</w:t>
            </w:r>
            <w:r w:rsidRPr="00BF6C30">
              <w:rPr>
                <w:b/>
                <w:lang w:val="en-GB"/>
              </w:rPr>
              <w:t>°</w:t>
            </w:r>
          </w:p>
        </w:tc>
        <w:tc>
          <w:tcPr>
            <w:tcW w:w="835" w:type="dxa"/>
          </w:tcPr>
          <w:p w14:paraId="57342772" w14:textId="77777777" w:rsidR="00C14A3C" w:rsidRPr="00BF6C30" w:rsidRDefault="00C14A3C" w:rsidP="00B65118">
            <w:pPr>
              <w:spacing w:after="0" w:line="240" w:lineRule="auto"/>
              <w:rPr>
                <w:color w:val="00B050"/>
              </w:rPr>
            </w:pPr>
            <w:r w:rsidRPr="00BF6C30">
              <w:rPr>
                <w:color w:val="00B050"/>
                <w:lang w:val="en-GB"/>
              </w:rPr>
              <w:t>30</w:t>
            </w:r>
            <w:r w:rsidRPr="00BF6C30">
              <w:rPr>
                <w:b/>
                <w:color w:val="00B050"/>
                <w:lang w:val="en-GB"/>
              </w:rPr>
              <w:t>°</w:t>
            </w:r>
          </w:p>
        </w:tc>
        <w:tc>
          <w:tcPr>
            <w:tcW w:w="835" w:type="dxa"/>
          </w:tcPr>
          <w:p w14:paraId="06DA323C" w14:textId="77777777" w:rsidR="00C14A3C" w:rsidRPr="00BF6C30" w:rsidRDefault="00C14A3C" w:rsidP="00B65118">
            <w:pPr>
              <w:spacing w:after="0" w:line="240" w:lineRule="auto"/>
            </w:pPr>
            <w:r w:rsidRPr="00BF6C30">
              <w:rPr>
                <w:lang w:val="en-GB"/>
              </w:rPr>
              <w:t>40</w:t>
            </w:r>
            <w:r w:rsidRPr="00BF6C30">
              <w:rPr>
                <w:b/>
                <w:lang w:val="en-GB"/>
              </w:rPr>
              <w:t>°</w:t>
            </w:r>
          </w:p>
        </w:tc>
        <w:tc>
          <w:tcPr>
            <w:tcW w:w="834" w:type="dxa"/>
          </w:tcPr>
          <w:p w14:paraId="7BC5D7E6" w14:textId="77777777" w:rsidR="00C14A3C" w:rsidRPr="00BF6C30" w:rsidRDefault="00C14A3C" w:rsidP="00B65118">
            <w:pPr>
              <w:spacing w:after="0" w:line="240" w:lineRule="auto"/>
            </w:pPr>
            <w:r w:rsidRPr="00BF6C30">
              <w:rPr>
                <w:lang w:val="en-GB"/>
              </w:rPr>
              <w:t>50</w:t>
            </w:r>
            <w:r w:rsidRPr="00BF6C30">
              <w:rPr>
                <w:b/>
                <w:lang w:val="en-GB"/>
              </w:rPr>
              <w:t>°</w:t>
            </w:r>
          </w:p>
        </w:tc>
        <w:tc>
          <w:tcPr>
            <w:tcW w:w="835" w:type="dxa"/>
          </w:tcPr>
          <w:p w14:paraId="6FF883EB" w14:textId="77777777" w:rsidR="00C14A3C" w:rsidRPr="00BF6C30" w:rsidRDefault="00C14A3C" w:rsidP="00B65118">
            <w:pPr>
              <w:spacing w:after="0" w:line="240" w:lineRule="auto"/>
            </w:pPr>
            <w:r w:rsidRPr="00BF6C30">
              <w:rPr>
                <w:lang w:val="en-GB"/>
              </w:rPr>
              <w:t>60</w:t>
            </w:r>
            <w:r w:rsidRPr="00BF6C30">
              <w:rPr>
                <w:b/>
                <w:lang w:val="en-GB"/>
              </w:rPr>
              <w:t>°</w:t>
            </w:r>
          </w:p>
        </w:tc>
        <w:tc>
          <w:tcPr>
            <w:tcW w:w="834" w:type="dxa"/>
            <w:vAlign w:val="center"/>
          </w:tcPr>
          <w:p w14:paraId="2BE9C7D5" w14:textId="77777777" w:rsidR="00C14A3C" w:rsidRPr="00BF6C30" w:rsidRDefault="00C14A3C" w:rsidP="00B65118">
            <w:pPr>
              <w:spacing w:after="0" w:line="240" w:lineRule="auto"/>
            </w:pPr>
            <w:r w:rsidRPr="00BF6C30">
              <w:rPr>
                <w:lang w:val="en-GB"/>
              </w:rPr>
              <w:t>70</w:t>
            </w:r>
            <w:r w:rsidRPr="00BF6C30">
              <w:rPr>
                <w:b/>
                <w:lang w:val="en-GB"/>
              </w:rPr>
              <w:t>°</w:t>
            </w:r>
          </w:p>
        </w:tc>
        <w:tc>
          <w:tcPr>
            <w:tcW w:w="835" w:type="dxa"/>
            <w:vAlign w:val="center"/>
          </w:tcPr>
          <w:p w14:paraId="42A3FACA" w14:textId="77777777" w:rsidR="00C14A3C" w:rsidRPr="00BF6C30" w:rsidRDefault="00C14A3C" w:rsidP="00B65118">
            <w:pPr>
              <w:spacing w:after="0" w:line="240" w:lineRule="auto"/>
            </w:pPr>
            <w:r w:rsidRPr="00BF6C30">
              <w:rPr>
                <w:lang w:val="en-GB"/>
              </w:rPr>
              <w:t>80</w:t>
            </w:r>
            <w:r w:rsidRPr="00BF6C30">
              <w:rPr>
                <w:b/>
                <w:lang w:val="en-GB"/>
              </w:rPr>
              <w:t>°</w:t>
            </w:r>
          </w:p>
        </w:tc>
        <w:tc>
          <w:tcPr>
            <w:tcW w:w="835" w:type="dxa"/>
            <w:vAlign w:val="center"/>
          </w:tcPr>
          <w:p w14:paraId="27D8EB01" w14:textId="77777777" w:rsidR="00C14A3C" w:rsidRPr="00BF6C30" w:rsidRDefault="00C14A3C" w:rsidP="00B65118">
            <w:r w:rsidRPr="00BF6C30">
              <w:rPr>
                <w:lang w:val="en-GB"/>
              </w:rPr>
              <w:t>90</w:t>
            </w:r>
            <w:r w:rsidRPr="00BF6C30">
              <w:rPr>
                <w:b/>
                <w:lang w:val="en-GB"/>
              </w:rPr>
              <w:t>°</w:t>
            </w:r>
          </w:p>
        </w:tc>
      </w:tr>
      <w:tr w:rsidR="00C14A3C" w:rsidRPr="00BF6C30" w14:paraId="4CE22EE9" w14:textId="77777777" w:rsidTr="00B65118">
        <w:tc>
          <w:tcPr>
            <w:tcW w:w="1826" w:type="dxa"/>
          </w:tcPr>
          <w:p w14:paraId="1EF3B2B4" w14:textId="77777777" w:rsidR="00C14A3C" w:rsidRPr="00BF6C30" w:rsidRDefault="00C14A3C" w:rsidP="00B65118">
            <w:pPr>
              <w:spacing w:after="0" w:line="240" w:lineRule="auto"/>
              <w:rPr>
                <w:color w:val="000000"/>
                <w:kern w:val="24"/>
                <w:lang w:val="en-GB"/>
              </w:rPr>
            </w:pPr>
            <w:r w:rsidRPr="00BF6C30">
              <w:rPr>
                <w:rFonts w:ascii="Symbol" w:hAnsi="Symbol"/>
                <w:i/>
                <w:lang w:val="en-GB"/>
              </w:rPr>
              <w:t>m</w:t>
            </w:r>
            <w:proofErr w:type="spellStart"/>
            <w:r w:rsidRPr="00BF6C30">
              <w:rPr>
                <w:vertAlign w:val="subscript"/>
                <w:lang w:val="en-GB"/>
              </w:rPr>
              <w:t>lgDS</w:t>
            </w:r>
            <w:proofErr w:type="spellEnd"/>
            <w:r w:rsidRPr="00BF6C30">
              <w:rPr>
                <w:vertAlign w:val="subscript"/>
                <w:lang w:val="en-GB"/>
              </w:rPr>
              <w:t xml:space="preserve"> </w:t>
            </w:r>
            <w:r w:rsidRPr="00BF6C30">
              <w:rPr>
                <w:lang w:val="en-GB"/>
              </w:rPr>
              <w:t>(mean of DS log)</w:t>
            </w:r>
          </w:p>
        </w:tc>
        <w:tc>
          <w:tcPr>
            <w:tcW w:w="835" w:type="dxa"/>
          </w:tcPr>
          <w:p w14:paraId="061B78E3" w14:textId="77777777" w:rsidR="00C14A3C" w:rsidRPr="00BF6C30" w:rsidRDefault="00C14A3C" w:rsidP="00B65118">
            <w:pPr>
              <w:spacing w:after="0" w:line="240" w:lineRule="auto"/>
            </w:pPr>
            <w:r w:rsidRPr="00BF6C30">
              <w:rPr>
                <w:color w:val="000000"/>
                <w:kern w:val="24"/>
                <w:lang w:val="en-GB"/>
              </w:rPr>
              <w:t>-7.43</w:t>
            </w:r>
          </w:p>
        </w:tc>
        <w:tc>
          <w:tcPr>
            <w:tcW w:w="834" w:type="dxa"/>
          </w:tcPr>
          <w:p w14:paraId="66F9599B" w14:textId="77777777" w:rsidR="00C14A3C" w:rsidRPr="00BF6C30" w:rsidRDefault="00C14A3C" w:rsidP="00B65118">
            <w:pPr>
              <w:spacing w:after="0" w:line="240" w:lineRule="auto"/>
            </w:pPr>
            <w:r w:rsidRPr="00BF6C30">
              <w:rPr>
                <w:color w:val="000000"/>
                <w:kern w:val="24"/>
                <w:lang w:val="en-GB"/>
              </w:rPr>
              <w:t>-7.62</w:t>
            </w:r>
          </w:p>
        </w:tc>
        <w:tc>
          <w:tcPr>
            <w:tcW w:w="835" w:type="dxa"/>
          </w:tcPr>
          <w:p w14:paraId="06EF718B" w14:textId="77777777" w:rsidR="00C14A3C" w:rsidRPr="00BF6C30" w:rsidRDefault="00C14A3C" w:rsidP="00B65118">
            <w:pPr>
              <w:spacing w:after="0" w:line="240" w:lineRule="auto"/>
              <w:rPr>
                <w:color w:val="00B050"/>
              </w:rPr>
            </w:pPr>
            <w:r w:rsidRPr="00BF6C30">
              <w:rPr>
                <w:color w:val="00B050"/>
                <w:kern w:val="24"/>
                <w:lang w:val="en-GB"/>
              </w:rPr>
              <w:t>-7.76</w:t>
            </w:r>
          </w:p>
        </w:tc>
        <w:tc>
          <w:tcPr>
            <w:tcW w:w="835" w:type="dxa"/>
          </w:tcPr>
          <w:p w14:paraId="2AE399FE" w14:textId="77777777" w:rsidR="00C14A3C" w:rsidRPr="00BF6C30" w:rsidRDefault="00C14A3C" w:rsidP="00B65118">
            <w:pPr>
              <w:spacing w:after="0" w:line="240" w:lineRule="auto"/>
            </w:pPr>
            <w:r w:rsidRPr="00BF6C30">
              <w:rPr>
                <w:color w:val="000000"/>
                <w:kern w:val="24"/>
                <w:lang w:val="en-GB"/>
              </w:rPr>
              <w:t>-8.02</w:t>
            </w:r>
          </w:p>
        </w:tc>
        <w:tc>
          <w:tcPr>
            <w:tcW w:w="834" w:type="dxa"/>
          </w:tcPr>
          <w:p w14:paraId="78977D76" w14:textId="77777777" w:rsidR="00C14A3C" w:rsidRPr="00BF6C30" w:rsidRDefault="00C14A3C" w:rsidP="00B65118">
            <w:pPr>
              <w:spacing w:after="0" w:line="240" w:lineRule="auto"/>
            </w:pPr>
            <w:r w:rsidRPr="00BF6C30">
              <w:rPr>
                <w:color w:val="000000"/>
                <w:kern w:val="24"/>
                <w:lang w:val="en-GB"/>
              </w:rPr>
              <w:t>-8.13</w:t>
            </w:r>
          </w:p>
        </w:tc>
        <w:tc>
          <w:tcPr>
            <w:tcW w:w="835" w:type="dxa"/>
          </w:tcPr>
          <w:p w14:paraId="66B5100D" w14:textId="77777777" w:rsidR="00C14A3C" w:rsidRPr="00BF6C30" w:rsidRDefault="00C14A3C" w:rsidP="00B65118">
            <w:pPr>
              <w:spacing w:after="0" w:line="240" w:lineRule="auto"/>
            </w:pPr>
            <w:r w:rsidRPr="00BF6C30">
              <w:rPr>
                <w:color w:val="000000"/>
                <w:kern w:val="24"/>
                <w:lang w:val="en-GB"/>
              </w:rPr>
              <w:t>-8.30</w:t>
            </w:r>
          </w:p>
        </w:tc>
        <w:tc>
          <w:tcPr>
            <w:tcW w:w="834" w:type="dxa"/>
          </w:tcPr>
          <w:p w14:paraId="4B35AA0C" w14:textId="77777777" w:rsidR="00C14A3C" w:rsidRPr="00BF6C30" w:rsidRDefault="00C14A3C" w:rsidP="00B65118">
            <w:pPr>
              <w:spacing w:after="0" w:line="240" w:lineRule="auto"/>
            </w:pPr>
            <w:r w:rsidRPr="00BF6C30">
              <w:rPr>
                <w:color w:val="000000"/>
                <w:kern w:val="24"/>
                <w:lang w:val="en-GB"/>
              </w:rPr>
              <w:t>-8.34</w:t>
            </w:r>
          </w:p>
        </w:tc>
        <w:tc>
          <w:tcPr>
            <w:tcW w:w="835" w:type="dxa"/>
          </w:tcPr>
          <w:p w14:paraId="64C97AB4" w14:textId="77777777" w:rsidR="00C14A3C" w:rsidRPr="00BF6C30" w:rsidRDefault="00C14A3C" w:rsidP="00B65118">
            <w:pPr>
              <w:spacing w:after="0" w:line="240" w:lineRule="auto"/>
            </w:pPr>
            <w:r w:rsidRPr="00BF6C30">
              <w:rPr>
                <w:color w:val="000000"/>
                <w:kern w:val="24"/>
                <w:lang w:val="en-GB"/>
              </w:rPr>
              <w:t>-8.39</w:t>
            </w:r>
          </w:p>
        </w:tc>
        <w:tc>
          <w:tcPr>
            <w:tcW w:w="835" w:type="dxa"/>
          </w:tcPr>
          <w:p w14:paraId="20753E42" w14:textId="77777777" w:rsidR="00C14A3C" w:rsidRPr="00BF6C30" w:rsidRDefault="00C14A3C" w:rsidP="00B65118">
            <w:r w:rsidRPr="00BF6C30">
              <w:rPr>
                <w:color w:val="000000"/>
                <w:kern w:val="24"/>
                <w:lang w:val="en-GB"/>
              </w:rPr>
              <w:t>-8.45</w:t>
            </w:r>
          </w:p>
        </w:tc>
      </w:tr>
      <w:tr w:rsidR="00C14A3C" w:rsidRPr="00BF6C30" w14:paraId="081462C8" w14:textId="77777777" w:rsidTr="00B65118">
        <w:tc>
          <w:tcPr>
            <w:tcW w:w="1826" w:type="dxa"/>
          </w:tcPr>
          <w:p w14:paraId="1C2E7EAF" w14:textId="77777777" w:rsidR="00C14A3C" w:rsidRPr="00BF6C30" w:rsidRDefault="00C14A3C" w:rsidP="00B65118">
            <w:pPr>
              <w:spacing w:after="0" w:line="240" w:lineRule="auto"/>
              <w:rPr>
                <w:color w:val="000000"/>
                <w:kern w:val="24"/>
                <w:lang w:val="en-GB"/>
              </w:rPr>
            </w:pPr>
            <w:r w:rsidRPr="00BF6C30">
              <w:rPr>
                <w:rFonts w:ascii="Symbol" w:hAnsi="Symbol"/>
                <w:i/>
                <w:lang w:val="en-GB"/>
              </w:rPr>
              <w:t>s</w:t>
            </w:r>
            <w:proofErr w:type="spellStart"/>
            <w:r w:rsidRPr="00BF6C30">
              <w:rPr>
                <w:vertAlign w:val="subscript"/>
                <w:lang w:val="en-GB"/>
              </w:rPr>
              <w:t>lgDS</w:t>
            </w:r>
            <w:proofErr w:type="spellEnd"/>
            <w:r w:rsidRPr="00BF6C30">
              <w:rPr>
                <w:vertAlign w:val="subscript"/>
                <w:lang w:val="en-GB"/>
              </w:rPr>
              <w:t xml:space="preserve"> </w:t>
            </w:r>
            <w:r w:rsidRPr="00BF6C30">
              <w:rPr>
                <w:lang w:val="en-GB"/>
              </w:rPr>
              <w:t>(std deviation of DS log)</w:t>
            </w:r>
          </w:p>
        </w:tc>
        <w:tc>
          <w:tcPr>
            <w:tcW w:w="835" w:type="dxa"/>
          </w:tcPr>
          <w:p w14:paraId="3EBEB17A" w14:textId="77777777" w:rsidR="00C14A3C" w:rsidRPr="00BF6C30" w:rsidRDefault="00C14A3C" w:rsidP="00B65118">
            <w:pPr>
              <w:spacing w:after="0" w:line="240" w:lineRule="auto"/>
            </w:pPr>
            <w:r w:rsidRPr="00BF6C30">
              <w:rPr>
                <w:color w:val="000000"/>
                <w:kern w:val="24"/>
                <w:lang w:val="en-GB"/>
              </w:rPr>
              <w:t>0.90</w:t>
            </w:r>
          </w:p>
        </w:tc>
        <w:tc>
          <w:tcPr>
            <w:tcW w:w="834" w:type="dxa"/>
          </w:tcPr>
          <w:p w14:paraId="34AB6E1D" w14:textId="77777777" w:rsidR="00C14A3C" w:rsidRPr="00BF6C30" w:rsidRDefault="00C14A3C" w:rsidP="00B65118">
            <w:pPr>
              <w:spacing w:after="0" w:line="240" w:lineRule="auto"/>
            </w:pPr>
            <w:r w:rsidRPr="00BF6C30">
              <w:rPr>
                <w:color w:val="000000"/>
                <w:kern w:val="24"/>
                <w:lang w:val="en-GB"/>
              </w:rPr>
              <w:t>0.78</w:t>
            </w:r>
          </w:p>
        </w:tc>
        <w:tc>
          <w:tcPr>
            <w:tcW w:w="835" w:type="dxa"/>
          </w:tcPr>
          <w:p w14:paraId="2FAC0B61" w14:textId="77777777" w:rsidR="00C14A3C" w:rsidRPr="00BF6C30" w:rsidRDefault="00C14A3C" w:rsidP="00B65118">
            <w:pPr>
              <w:spacing w:after="0" w:line="240" w:lineRule="auto"/>
              <w:rPr>
                <w:color w:val="00B050"/>
              </w:rPr>
            </w:pPr>
            <w:r w:rsidRPr="00BF6C30">
              <w:rPr>
                <w:color w:val="00B050"/>
                <w:kern w:val="24"/>
                <w:lang w:val="en-GB"/>
              </w:rPr>
              <w:t>0.80</w:t>
            </w:r>
          </w:p>
        </w:tc>
        <w:tc>
          <w:tcPr>
            <w:tcW w:w="835" w:type="dxa"/>
          </w:tcPr>
          <w:p w14:paraId="763D4E98" w14:textId="77777777" w:rsidR="00C14A3C" w:rsidRPr="00BF6C30" w:rsidRDefault="00C14A3C" w:rsidP="00B65118">
            <w:pPr>
              <w:spacing w:after="0" w:line="240" w:lineRule="auto"/>
            </w:pPr>
            <w:r w:rsidRPr="00BF6C30">
              <w:rPr>
                <w:color w:val="000000"/>
                <w:kern w:val="24"/>
                <w:lang w:val="en-GB"/>
              </w:rPr>
              <w:t>0.72</w:t>
            </w:r>
          </w:p>
        </w:tc>
        <w:tc>
          <w:tcPr>
            <w:tcW w:w="834" w:type="dxa"/>
          </w:tcPr>
          <w:p w14:paraId="28FD0C90" w14:textId="77777777" w:rsidR="00C14A3C" w:rsidRPr="00BF6C30" w:rsidRDefault="00C14A3C" w:rsidP="00B65118">
            <w:pPr>
              <w:spacing w:after="0" w:line="240" w:lineRule="auto"/>
            </w:pPr>
            <w:r w:rsidRPr="00BF6C30">
              <w:rPr>
                <w:color w:val="000000"/>
                <w:kern w:val="24"/>
                <w:lang w:val="en-GB"/>
              </w:rPr>
              <w:t>0.61</w:t>
            </w:r>
          </w:p>
        </w:tc>
        <w:tc>
          <w:tcPr>
            <w:tcW w:w="835" w:type="dxa"/>
          </w:tcPr>
          <w:p w14:paraId="0ED7C728" w14:textId="77777777" w:rsidR="00C14A3C" w:rsidRPr="00BF6C30" w:rsidRDefault="00C14A3C" w:rsidP="00B65118">
            <w:pPr>
              <w:spacing w:after="0" w:line="240" w:lineRule="auto"/>
            </w:pPr>
            <w:r w:rsidRPr="00BF6C30">
              <w:rPr>
                <w:color w:val="000000"/>
                <w:kern w:val="24"/>
                <w:lang w:val="en-GB"/>
              </w:rPr>
              <w:t>0.47</w:t>
            </w:r>
          </w:p>
        </w:tc>
        <w:tc>
          <w:tcPr>
            <w:tcW w:w="834" w:type="dxa"/>
          </w:tcPr>
          <w:p w14:paraId="07001104" w14:textId="77777777" w:rsidR="00C14A3C" w:rsidRPr="00BF6C30" w:rsidRDefault="00C14A3C" w:rsidP="00B65118">
            <w:pPr>
              <w:spacing w:after="0" w:line="240" w:lineRule="auto"/>
            </w:pPr>
            <w:r w:rsidRPr="00BF6C30">
              <w:rPr>
                <w:color w:val="000000"/>
                <w:kern w:val="24"/>
                <w:lang w:val="en-GB"/>
              </w:rPr>
              <w:t>0.39</w:t>
            </w:r>
          </w:p>
        </w:tc>
        <w:tc>
          <w:tcPr>
            <w:tcW w:w="835" w:type="dxa"/>
          </w:tcPr>
          <w:p w14:paraId="289984DF" w14:textId="77777777" w:rsidR="00C14A3C" w:rsidRPr="00BF6C30" w:rsidRDefault="00C14A3C" w:rsidP="00B65118">
            <w:pPr>
              <w:spacing w:after="0" w:line="240" w:lineRule="auto"/>
            </w:pPr>
            <w:r w:rsidRPr="00BF6C30">
              <w:rPr>
                <w:color w:val="000000"/>
                <w:kern w:val="24"/>
                <w:lang w:val="en-GB"/>
              </w:rPr>
              <w:t>0.26</w:t>
            </w:r>
          </w:p>
        </w:tc>
        <w:tc>
          <w:tcPr>
            <w:tcW w:w="835" w:type="dxa"/>
          </w:tcPr>
          <w:p w14:paraId="248B1E41" w14:textId="77777777" w:rsidR="00C14A3C" w:rsidRPr="00BF6C30" w:rsidRDefault="00C14A3C" w:rsidP="00B65118">
            <w:r w:rsidRPr="00BF6C30">
              <w:rPr>
                <w:color w:val="000000"/>
                <w:kern w:val="24"/>
                <w:lang w:val="en-GB"/>
              </w:rPr>
              <w:t>0.01</w:t>
            </w:r>
          </w:p>
        </w:tc>
      </w:tr>
      <w:tr w:rsidR="00C14A3C" w:rsidRPr="00BF6C30" w14:paraId="3D14138A" w14:textId="77777777" w:rsidTr="00B65118">
        <w:tc>
          <w:tcPr>
            <w:tcW w:w="1826" w:type="dxa"/>
          </w:tcPr>
          <w:p w14:paraId="111E4ADB" w14:textId="77777777" w:rsidR="00C14A3C" w:rsidRPr="00BF6C30" w:rsidRDefault="00C14A3C" w:rsidP="00B65118">
            <w:pPr>
              <w:spacing w:after="0" w:line="240" w:lineRule="auto"/>
              <w:rPr>
                <w:rFonts w:ascii="Symbol" w:hAnsi="Symbol"/>
                <w:i/>
                <w:lang w:val="en-GB"/>
              </w:rPr>
            </w:pPr>
            <w:r w:rsidRPr="00BF6C30">
              <w:rPr>
                <w:lang w:val="en-GB"/>
              </w:rPr>
              <w:t>Delay spread estimation</w:t>
            </w:r>
          </w:p>
        </w:tc>
        <w:tc>
          <w:tcPr>
            <w:tcW w:w="835" w:type="dxa"/>
          </w:tcPr>
          <w:p w14:paraId="522A6FE0" w14:textId="77777777" w:rsidR="00C14A3C" w:rsidRPr="00BF6C30" w:rsidRDefault="00C14A3C" w:rsidP="00B65118">
            <w:pPr>
              <w:spacing w:after="0" w:line="240" w:lineRule="auto"/>
              <w:rPr>
                <w:color w:val="000000"/>
                <w:kern w:val="24"/>
                <w:lang w:val="en-GB"/>
              </w:rPr>
            </w:pPr>
            <w:r w:rsidRPr="00BF6C30">
              <w:rPr>
                <w:color w:val="000000"/>
                <w:kern w:val="24"/>
                <w:lang w:val="en-GB"/>
              </w:rPr>
              <w:t>9 Ts</w:t>
            </w:r>
          </w:p>
        </w:tc>
        <w:tc>
          <w:tcPr>
            <w:tcW w:w="834" w:type="dxa"/>
          </w:tcPr>
          <w:p w14:paraId="4112C6AE" w14:textId="77777777" w:rsidR="00C14A3C" w:rsidRPr="00BF6C30" w:rsidRDefault="00C14A3C" w:rsidP="00B65118">
            <w:pPr>
              <w:spacing w:after="0" w:line="240" w:lineRule="auto"/>
              <w:rPr>
                <w:color w:val="000000"/>
                <w:kern w:val="24"/>
                <w:lang w:val="en-GB"/>
              </w:rPr>
            </w:pPr>
            <w:r w:rsidRPr="00BF6C30">
              <w:rPr>
                <w:color w:val="000000"/>
                <w:kern w:val="24"/>
                <w:lang w:val="en-GB"/>
              </w:rPr>
              <w:t>4.44 Ts</w:t>
            </w:r>
          </w:p>
        </w:tc>
        <w:tc>
          <w:tcPr>
            <w:tcW w:w="835" w:type="dxa"/>
          </w:tcPr>
          <w:p w14:paraId="085CE70B" w14:textId="77777777" w:rsidR="00C14A3C" w:rsidRPr="00BF6C30" w:rsidRDefault="00C14A3C" w:rsidP="00B65118">
            <w:pPr>
              <w:spacing w:after="0" w:line="240" w:lineRule="auto"/>
              <w:rPr>
                <w:color w:val="00B050"/>
                <w:kern w:val="24"/>
                <w:lang w:val="en-GB"/>
              </w:rPr>
            </w:pPr>
            <w:r w:rsidRPr="00BF6C30">
              <w:rPr>
                <w:color w:val="00B050"/>
                <w:kern w:val="24"/>
                <w:lang w:val="en-GB"/>
              </w:rPr>
              <w:t>3.36 Ts</w:t>
            </w:r>
          </w:p>
        </w:tc>
        <w:tc>
          <w:tcPr>
            <w:tcW w:w="835" w:type="dxa"/>
          </w:tcPr>
          <w:p w14:paraId="6F183EB3" w14:textId="77777777" w:rsidR="00C14A3C" w:rsidRPr="00BF6C30" w:rsidRDefault="00C14A3C" w:rsidP="00B65118">
            <w:pPr>
              <w:spacing w:after="0" w:line="240" w:lineRule="auto"/>
              <w:rPr>
                <w:color w:val="000000"/>
                <w:kern w:val="24"/>
                <w:lang w:val="en-GB"/>
              </w:rPr>
            </w:pPr>
            <w:r w:rsidRPr="00BF6C30">
              <w:rPr>
                <w:color w:val="000000"/>
                <w:kern w:val="24"/>
                <w:lang w:val="en-GB"/>
              </w:rPr>
              <w:t>1.54 Ts</w:t>
            </w:r>
          </w:p>
        </w:tc>
        <w:tc>
          <w:tcPr>
            <w:tcW w:w="834" w:type="dxa"/>
          </w:tcPr>
          <w:p w14:paraId="102A5197" w14:textId="77777777" w:rsidR="00C14A3C" w:rsidRPr="00BF6C30" w:rsidRDefault="00C14A3C" w:rsidP="00B65118">
            <w:pPr>
              <w:spacing w:after="0" w:line="240" w:lineRule="auto"/>
              <w:rPr>
                <w:color w:val="000000"/>
                <w:kern w:val="24"/>
                <w:lang w:val="en-GB"/>
              </w:rPr>
            </w:pPr>
            <w:r w:rsidRPr="00BF6C30">
              <w:rPr>
                <w:color w:val="000000"/>
                <w:kern w:val="24"/>
                <w:lang w:val="en-GB"/>
              </w:rPr>
              <w:t>0.93 Ts</w:t>
            </w:r>
          </w:p>
        </w:tc>
        <w:tc>
          <w:tcPr>
            <w:tcW w:w="835" w:type="dxa"/>
          </w:tcPr>
          <w:p w14:paraId="4288CB5F" w14:textId="77777777" w:rsidR="00C14A3C" w:rsidRPr="00BF6C30" w:rsidRDefault="00C14A3C" w:rsidP="00B65118">
            <w:pPr>
              <w:spacing w:after="0" w:line="240" w:lineRule="auto"/>
              <w:rPr>
                <w:color w:val="000000"/>
                <w:kern w:val="24"/>
                <w:lang w:val="en-GB"/>
              </w:rPr>
            </w:pPr>
            <w:r w:rsidRPr="00BF6C30">
              <w:rPr>
                <w:color w:val="000000"/>
                <w:kern w:val="24"/>
                <w:lang w:val="en-GB"/>
              </w:rPr>
              <w:t>0.45 Ts</w:t>
            </w:r>
          </w:p>
        </w:tc>
        <w:tc>
          <w:tcPr>
            <w:tcW w:w="834" w:type="dxa"/>
          </w:tcPr>
          <w:p w14:paraId="14EEDA39" w14:textId="77777777" w:rsidR="00C14A3C" w:rsidRPr="00BF6C30" w:rsidRDefault="00C14A3C" w:rsidP="00B65118">
            <w:pPr>
              <w:spacing w:after="0" w:line="240" w:lineRule="auto"/>
              <w:rPr>
                <w:color w:val="000000"/>
                <w:kern w:val="24"/>
                <w:lang w:val="en-GB"/>
              </w:rPr>
            </w:pPr>
            <w:r w:rsidRPr="00BF6C30">
              <w:rPr>
                <w:color w:val="000000"/>
                <w:kern w:val="24"/>
                <w:lang w:val="en-GB"/>
              </w:rPr>
              <w:t>0.34 Ts</w:t>
            </w:r>
          </w:p>
        </w:tc>
        <w:tc>
          <w:tcPr>
            <w:tcW w:w="835" w:type="dxa"/>
          </w:tcPr>
          <w:p w14:paraId="2A3686F6" w14:textId="77777777" w:rsidR="00C14A3C" w:rsidRPr="00BF6C30" w:rsidRDefault="00C14A3C" w:rsidP="00B65118">
            <w:pPr>
              <w:spacing w:after="0" w:line="240" w:lineRule="auto"/>
              <w:rPr>
                <w:color w:val="000000"/>
                <w:kern w:val="24"/>
                <w:lang w:val="en-GB"/>
              </w:rPr>
            </w:pPr>
            <w:r w:rsidRPr="00BF6C30">
              <w:rPr>
                <w:color w:val="000000"/>
                <w:kern w:val="24"/>
                <w:lang w:val="en-GB"/>
              </w:rPr>
              <w:t>0.28 Ts</w:t>
            </w:r>
          </w:p>
        </w:tc>
        <w:tc>
          <w:tcPr>
            <w:tcW w:w="835" w:type="dxa"/>
          </w:tcPr>
          <w:p w14:paraId="08E4656F" w14:textId="77777777" w:rsidR="00C14A3C" w:rsidRPr="00BF6C30" w:rsidRDefault="00C14A3C" w:rsidP="00B65118">
            <w:pPr>
              <w:rPr>
                <w:color w:val="000000"/>
                <w:kern w:val="24"/>
                <w:lang w:val="en-GB"/>
              </w:rPr>
            </w:pPr>
            <w:r w:rsidRPr="00BF6C30">
              <w:rPr>
                <w:color w:val="000000"/>
                <w:kern w:val="24"/>
                <w:lang w:val="en-GB"/>
              </w:rPr>
              <w:t>0.11 Ts</w:t>
            </w:r>
          </w:p>
        </w:tc>
      </w:tr>
    </w:tbl>
    <w:p w14:paraId="463E6229" w14:textId="77777777" w:rsidR="00C14A3C" w:rsidRPr="00524163" w:rsidRDefault="00C14A3C" w:rsidP="00C14A3C">
      <w:pPr>
        <w:pStyle w:val="ListParagraph"/>
        <w:rPr>
          <w:sz w:val="22"/>
          <w:szCs w:val="22"/>
        </w:rPr>
      </w:pPr>
    </w:p>
    <w:p w14:paraId="62488E3E" w14:textId="1D4F2097" w:rsidR="00C14A3C" w:rsidRPr="00524163" w:rsidRDefault="00C14A3C" w:rsidP="00C14A3C">
      <w:pPr>
        <w:pStyle w:val="ListParagraph"/>
        <w:numPr>
          <w:ilvl w:val="0"/>
          <w:numId w:val="38"/>
        </w:numPr>
        <w:spacing w:after="160"/>
        <w:rPr>
          <w:sz w:val="22"/>
          <w:szCs w:val="22"/>
        </w:rPr>
      </w:pPr>
      <w:proofErr w:type="spellStart"/>
      <w:r w:rsidRPr="00524163">
        <w:rPr>
          <w:b/>
          <w:bCs/>
          <w:sz w:val="22"/>
          <w:szCs w:val="22"/>
        </w:rPr>
        <w:t>Tf</w:t>
      </w:r>
      <w:proofErr w:type="spellEnd"/>
      <w:r w:rsidRPr="00524163">
        <w:rPr>
          <w:b/>
          <w:bCs/>
          <w:sz w:val="22"/>
          <w:szCs w:val="22"/>
        </w:rPr>
        <w:t xml:space="preserve"> :</w:t>
      </w:r>
      <w:r w:rsidRPr="00524163">
        <w:rPr>
          <w:sz w:val="22"/>
          <w:szCs w:val="22"/>
        </w:rPr>
        <w:t xml:space="preserve"> an </w:t>
      </w:r>
      <w:proofErr w:type="spellStart"/>
      <w:r w:rsidRPr="00524163">
        <w:rPr>
          <w:sz w:val="22"/>
          <w:szCs w:val="22"/>
        </w:rPr>
        <w:t>accumulated</w:t>
      </w:r>
      <w:proofErr w:type="spellEnd"/>
      <w:r w:rsidRPr="00524163">
        <w:rPr>
          <w:sz w:val="22"/>
          <w:szCs w:val="22"/>
        </w:rPr>
        <w:t xml:space="preserve"> </w:t>
      </w:r>
      <w:proofErr w:type="spellStart"/>
      <w:r w:rsidRPr="00524163">
        <w:rPr>
          <w:sz w:val="22"/>
          <w:szCs w:val="22"/>
        </w:rPr>
        <w:t>timing</w:t>
      </w:r>
      <w:proofErr w:type="spellEnd"/>
      <w:r w:rsidRPr="00524163">
        <w:rPr>
          <w:sz w:val="22"/>
          <w:szCs w:val="22"/>
        </w:rPr>
        <w:t xml:space="preserve"> </w:t>
      </w:r>
      <w:proofErr w:type="spellStart"/>
      <w:r w:rsidRPr="00524163">
        <w:rPr>
          <w:sz w:val="22"/>
          <w:szCs w:val="22"/>
        </w:rPr>
        <w:t>drift</w:t>
      </w:r>
      <w:proofErr w:type="spellEnd"/>
      <w:r w:rsidRPr="00524163">
        <w:rPr>
          <w:sz w:val="22"/>
          <w:szCs w:val="22"/>
        </w:rPr>
        <w:t xml:space="preserve"> </w:t>
      </w:r>
      <w:proofErr w:type="spellStart"/>
      <w:r w:rsidRPr="00524163">
        <w:rPr>
          <w:sz w:val="22"/>
          <w:szCs w:val="22"/>
        </w:rPr>
        <w:t>over</w:t>
      </w:r>
      <w:proofErr w:type="spellEnd"/>
      <w:r w:rsidRPr="00524163">
        <w:rPr>
          <w:sz w:val="22"/>
          <w:szCs w:val="22"/>
        </w:rPr>
        <w:t xml:space="preserve"> 160ms</w:t>
      </w:r>
      <w:r w:rsidR="00BF6C30">
        <w:rPr>
          <w:sz w:val="22"/>
          <w:szCs w:val="22"/>
        </w:rPr>
        <w:t xml:space="preserve"> (</w:t>
      </w:r>
      <w:proofErr w:type="spellStart"/>
      <w:r w:rsidR="00BF6C30">
        <w:rPr>
          <w:sz w:val="22"/>
          <w:szCs w:val="22"/>
        </w:rPr>
        <w:t>minimum</w:t>
      </w:r>
      <w:proofErr w:type="spellEnd"/>
      <w:r w:rsidR="00BF6C30">
        <w:rPr>
          <w:sz w:val="22"/>
          <w:szCs w:val="22"/>
        </w:rPr>
        <w:t xml:space="preserve"> </w:t>
      </w:r>
      <w:proofErr w:type="spellStart"/>
      <w:r w:rsidR="00BF6C30">
        <w:rPr>
          <w:sz w:val="22"/>
          <w:szCs w:val="22"/>
        </w:rPr>
        <w:t>required</w:t>
      </w:r>
      <w:proofErr w:type="spellEnd"/>
      <w:r w:rsidR="00BF6C30">
        <w:rPr>
          <w:sz w:val="22"/>
          <w:szCs w:val="22"/>
        </w:rPr>
        <w:t xml:space="preserve"> </w:t>
      </w:r>
      <w:proofErr w:type="spellStart"/>
      <w:r w:rsidR="00BF6C30">
        <w:rPr>
          <w:sz w:val="22"/>
          <w:szCs w:val="22"/>
        </w:rPr>
        <w:t>interval</w:t>
      </w:r>
      <w:proofErr w:type="spellEnd"/>
      <w:r w:rsidR="00BF6C30">
        <w:rPr>
          <w:sz w:val="22"/>
          <w:szCs w:val="22"/>
        </w:rPr>
        <w:t xml:space="preserve"> </w:t>
      </w:r>
      <w:proofErr w:type="spellStart"/>
      <w:r w:rsidR="00BF6C30">
        <w:rPr>
          <w:sz w:val="22"/>
          <w:szCs w:val="22"/>
        </w:rPr>
        <w:t>between</w:t>
      </w:r>
      <w:proofErr w:type="spellEnd"/>
      <w:r w:rsidR="00BF6C30">
        <w:rPr>
          <w:sz w:val="22"/>
          <w:szCs w:val="22"/>
        </w:rPr>
        <w:t xml:space="preserve"> </w:t>
      </w:r>
      <w:proofErr w:type="spellStart"/>
      <w:r w:rsidR="00BF6C30">
        <w:rPr>
          <w:sz w:val="22"/>
          <w:szCs w:val="22"/>
        </w:rPr>
        <w:t>consecutive</w:t>
      </w:r>
      <w:proofErr w:type="spellEnd"/>
      <w:r w:rsidR="00BF6C30">
        <w:rPr>
          <w:sz w:val="22"/>
          <w:szCs w:val="22"/>
        </w:rPr>
        <w:t xml:space="preserve"> DL </w:t>
      </w:r>
      <w:proofErr w:type="spellStart"/>
      <w:r w:rsidR="00BF6C30">
        <w:rPr>
          <w:sz w:val="22"/>
          <w:szCs w:val="22"/>
        </w:rPr>
        <w:t>transmissions</w:t>
      </w:r>
      <w:proofErr w:type="spellEnd"/>
      <w:r w:rsidR="00BF6C30">
        <w:rPr>
          <w:sz w:val="22"/>
          <w:szCs w:val="22"/>
        </w:rPr>
        <w:t xml:space="preserve"> </w:t>
      </w:r>
      <w:proofErr w:type="spellStart"/>
      <w:r w:rsidR="00BF6C30">
        <w:rPr>
          <w:sz w:val="22"/>
          <w:szCs w:val="22"/>
        </w:rPr>
        <w:t>used</w:t>
      </w:r>
      <w:proofErr w:type="spellEnd"/>
      <w:r w:rsidR="00BF6C30">
        <w:rPr>
          <w:sz w:val="22"/>
          <w:szCs w:val="22"/>
        </w:rPr>
        <w:t xml:space="preserve"> for UL </w:t>
      </w:r>
      <w:proofErr w:type="spellStart"/>
      <w:r w:rsidR="00BF6C30">
        <w:rPr>
          <w:sz w:val="22"/>
          <w:szCs w:val="22"/>
        </w:rPr>
        <w:t>synchronization</w:t>
      </w:r>
      <w:proofErr w:type="spellEnd"/>
      <w:r w:rsidR="00BF6C30">
        <w:rPr>
          <w:sz w:val="22"/>
          <w:szCs w:val="22"/>
        </w:rPr>
        <w:t xml:space="preserve"> in TS 38.133)</w:t>
      </w:r>
      <w:r w:rsidRPr="00524163">
        <w:rPr>
          <w:sz w:val="22"/>
          <w:szCs w:val="22"/>
        </w:rPr>
        <w:t xml:space="preserve"> </w:t>
      </w:r>
      <w:proofErr w:type="spellStart"/>
      <w:r w:rsidRPr="00524163">
        <w:rPr>
          <w:sz w:val="22"/>
          <w:szCs w:val="22"/>
        </w:rPr>
        <w:t>due</w:t>
      </w:r>
      <w:proofErr w:type="spellEnd"/>
      <w:r w:rsidRPr="00524163">
        <w:rPr>
          <w:sz w:val="22"/>
          <w:szCs w:val="22"/>
        </w:rPr>
        <w:t xml:space="preserve"> to a </w:t>
      </w:r>
      <w:proofErr w:type="spellStart"/>
      <w:r w:rsidRPr="00524163">
        <w:rPr>
          <w:sz w:val="22"/>
          <w:szCs w:val="22"/>
        </w:rPr>
        <w:t>frequency</w:t>
      </w:r>
      <w:proofErr w:type="spellEnd"/>
      <w:r w:rsidRPr="00524163">
        <w:rPr>
          <w:sz w:val="22"/>
          <w:szCs w:val="22"/>
        </w:rPr>
        <w:t xml:space="preserve"> offset of 0.1ppm, </w:t>
      </w:r>
      <w:proofErr w:type="spellStart"/>
      <w:r w:rsidRPr="00524163">
        <w:rPr>
          <w:sz w:val="22"/>
          <w:szCs w:val="22"/>
        </w:rPr>
        <w:t>results</w:t>
      </w:r>
      <w:proofErr w:type="spellEnd"/>
      <w:r w:rsidRPr="00524163">
        <w:rPr>
          <w:sz w:val="22"/>
          <w:szCs w:val="22"/>
        </w:rPr>
        <w:t xml:space="preserve"> in 0.16 </w:t>
      </w:r>
      <w:proofErr w:type="spellStart"/>
      <w:r w:rsidRPr="00524163">
        <w:rPr>
          <w:sz w:val="22"/>
          <w:szCs w:val="22"/>
        </w:rPr>
        <w:t>ns</w:t>
      </w:r>
      <w:proofErr w:type="spellEnd"/>
      <w:r w:rsidRPr="00524163">
        <w:rPr>
          <w:sz w:val="22"/>
          <w:szCs w:val="22"/>
        </w:rPr>
        <w:t xml:space="preserve"> (0,5 </w:t>
      </w:r>
      <w:proofErr w:type="spellStart"/>
      <w:r w:rsidRPr="00524163">
        <w:rPr>
          <w:sz w:val="22"/>
          <w:szCs w:val="22"/>
        </w:rPr>
        <w:t>Ts</w:t>
      </w:r>
      <w:proofErr w:type="spellEnd"/>
      <w:r w:rsidRPr="00524163">
        <w:rPr>
          <w:sz w:val="22"/>
          <w:szCs w:val="22"/>
        </w:rPr>
        <w:t xml:space="preserve">). </w:t>
      </w:r>
    </w:p>
    <w:p w14:paraId="1485C814" w14:textId="6A33EC4A" w:rsidR="00C14A3C" w:rsidRPr="00524163" w:rsidRDefault="00C14A3C" w:rsidP="00C14A3C">
      <w:pPr>
        <w:pStyle w:val="ListParagraph"/>
        <w:numPr>
          <w:ilvl w:val="0"/>
          <w:numId w:val="38"/>
        </w:numPr>
        <w:spacing w:after="160"/>
        <w:rPr>
          <w:sz w:val="22"/>
          <w:szCs w:val="22"/>
        </w:rPr>
      </w:pPr>
      <w:proofErr w:type="spellStart"/>
      <w:r w:rsidRPr="00524163">
        <w:rPr>
          <w:b/>
          <w:bCs/>
          <w:sz w:val="22"/>
          <w:szCs w:val="22"/>
        </w:rPr>
        <w:t>Ta</w:t>
      </w:r>
      <w:proofErr w:type="spellEnd"/>
      <w:r w:rsidRPr="00524163">
        <w:rPr>
          <w:b/>
          <w:bCs/>
          <w:sz w:val="22"/>
          <w:szCs w:val="22"/>
        </w:rPr>
        <w:t>:</w:t>
      </w:r>
      <w:r w:rsidRPr="00524163">
        <w:rPr>
          <w:sz w:val="22"/>
          <w:szCs w:val="22"/>
        </w:rPr>
        <w:t xml:space="preserve"> </w:t>
      </w:r>
      <w:proofErr w:type="spellStart"/>
      <w:r w:rsidRPr="00524163">
        <w:rPr>
          <w:sz w:val="22"/>
          <w:szCs w:val="22"/>
        </w:rPr>
        <w:t>Transmit</w:t>
      </w:r>
      <w:proofErr w:type="spellEnd"/>
      <w:r w:rsidRPr="00524163">
        <w:rPr>
          <w:sz w:val="22"/>
          <w:szCs w:val="22"/>
        </w:rPr>
        <w:t xml:space="preserve"> </w:t>
      </w:r>
      <w:proofErr w:type="spellStart"/>
      <w:r w:rsidRPr="00524163">
        <w:rPr>
          <w:sz w:val="22"/>
          <w:szCs w:val="22"/>
        </w:rPr>
        <w:t>timing</w:t>
      </w:r>
      <w:proofErr w:type="spellEnd"/>
      <w:r w:rsidRPr="00524163">
        <w:rPr>
          <w:sz w:val="22"/>
          <w:szCs w:val="22"/>
        </w:rPr>
        <w:t xml:space="preserve"> </w:t>
      </w:r>
      <w:proofErr w:type="spellStart"/>
      <w:r w:rsidRPr="00524163">
        <w:rPr>
          <w:sz w:val="22"/>
          <w:szCs w:val="22"/>
        </w:rPr>
        <w:t>adjust</w:t>
      </w:r>
      <w:proofErr w:type="spellEnd"/>
      <w:r w:rsidRPr="00524163">
        <w:rPr>
          <w:sz w:val="22"/>
          <w:szCs w:val="22"/>
        </w:rPr>
        <w:t xml:space="preserve"> </w:t>
      </w:r>
      <w:proofErr w:type="spellStart"/>
      <w:r w:rsidRPr="00524163">
        <w:rPr>
          <w:sz w:val="22"/>
          <w:szCs w:val="22"/>
        </w:rPr>
        <w:t>accuracy</w:t>
      </w:r>
      <w:proofErr w:type="spellEnd"/>
      <w:r w:rsidRPr="00524163">
        <w:rPr>
          <w:sz w:val="22"/>
          <w:szCs w:val="22"/>
        </w:rPr>
        <w:t xml:space="preserve">, and </w:t>
      </w:r>
      <w:proofErr w:type="spellStart"/>
      <w:r w:rsidRPr="00524163">
        <w:rPr>
          <w:sz w:val="22"/>
          <w:szCs w:val="22"/>
        </w:rPr>
        <w:t>according</w:t>
      </w:r>
      <w:proofErr w:type="spellEnd"/>
      <w:r w:rsidRPr="00524163">
        <w:rPr>
          <w:sz w:val="22"/>
          <w:szCs w:val="22"/>
        </w:rPr>
        <w:t xml:space="preserve"> to </w:t>
      </w:r>
      <w:proofErr w:type="spellStart"/>
      <w:r w:rsidRPr="00524163">
        <w:rPr>
          <w:sz w:val="22"/>
          <w:szCs w:val="22"/>
        </w:rPr>
        <w:t>the</w:t>
      </w:r>
      <w:proofErr w:type="spellEnd"/>
      <w:r w:rsidRPr="00524163">
        <w:rPr>
          <w:sz w:val="22"/>
          <w:szCs w:val="22"/>
        </w:rPr>
        <w:t xml:space="preserve"> </w:t>
      </w:r>
      <w:proofErr w:type="spellStart"/>
      <w:r w:rsidRPr="00524163">
        <w:rPr>
          <w:sz w:val="22"/>
          <w:szCs w:val="22"/>
        </w:rPr>
        <w:t>reference</w:t>
      </w:r>
      <w:proofErr w:type="spellEnd"/>
      <w:r w:rsidRPr="00524163">
        <w:rPr>
          <w:sz w:val="22"/>
          <w:szCs w:val="22"/>
        </w:rPr>
        <w:t xml:space="preserve"> </w:t>
      </w:r>
      <w:proofErr w:type="spellStart"/>
      <w:r w:rsidRPr="00524163">
        <w:rPr>
          <w:sz w:val="22"/>
          <w:szCs w:val="22"/>
        </w:rPr>
        <w:t>values</w:t>
      </w:r>
      <w:proofErr w:type="spellEnd"/>
      <w:r w:rsidRPr="00524163">
        <w:rPr>
          <w:sz w:val="22"/>
          <w:szCs w:val="22"/>
        </w:rPr>
        <w:t xml:space="preserve"> </w:t>
      </w:r>
      <w:proofErr w:type="spellStart"/>
      <w:r w:rsidRPr="00524163">
        <w:rPr>
          <w:sz w:val="22"/>
          <w:szCs w:val="22"/>
        </w:rPr>
        <w:t>adopted</w:t>
      </w:r>
      <w:proofErr w:type="spellEnd"/>
      <w:r w:rsidRPr="00524163">
        <w:rPr>
          <w:sz w:val="22"/>
          <w:szCs w:val="22"/>
        </w:rPr>
        <w:t xml:space="preserve"> </w:t>
      </w:r>
      <w:proofErr w:type="spellStart"/>
      <w:r w:rsidRPr="00524163">
        <w:rPr>
          <w:sz w:val="22"/>
          <w:szCs w:val="22"/>
        </w:rPr>
        <w:t>by</w:t>
      </w:r>
      <w:proofErr w:type="spellEnd"/>
      <w:r w:rsidRPr="00524163">
        <w:rPr>
          <w:sz w:val="22"/>
          <w:szCs w:val="22"/>
        </w:rPr>
        <w:t xml:space="preserve"> TS 38.133 for SCS 60 and 120, </w:t>
      </w:r>
      <w:proofErr w:type="spellStart"/>
      <w:r w:rsidRPr="00524163">
        <w:rPr>
          <w:sz w:val="22"/>
          <w:szCs w:val="22"/>
        </w:rPr>
        <w:t>we</w:t>
      </w:r>
      <w:proofErr w:type="spellEnd"/>
      <w:r w:rsidRPr="00524163">
        <w:rPr>
          <w:sz w:val="22"/>
          <w:szCs w:val="22"/>
        </w:rPr>
        <w:t xml:space="preserve"> </w:t>
      </w:r>
      <w:proofErr w:type="spellStart"/>
      <w:r w:rsidRPr="00524163">
        <w:rPr>
          <w:sz w:val="22"/>
          <w:szCs w:val="22"/>
        </w:rPr>
        <w:t>have</w:t>
      </w:r>
      <w:proofErr w:type="spellEnd"/>
      <w:r w:rsidRPr="00524163">
        <w:rPr>
          <w:sz w:val="22"/>
          <w:szCs w:val="22"/>
        </w:rPr>
        <w:t xml:space="preserve"> </w:t>
      </w:r>
      <w:proofErr w:type="spellStart"/>
      <w:r w:rsidRPr="00524163">
        <w:rPr>
          <w:sz w:val="22"/>
          <w:szCs w:val="22"/>
        </w:rPr>
        <w:t>respectively</w:t>
      </w:r>
      <w:proofErr w:type="spellEnd"/>
      <w:r w:rsidRPr="00524163">
        <w:rPr>
          <w:sz w:val="22"/>
          <w:szCs w:val="22"/>
        </w:rPr>
        <w:t xml:space="preserve"> 2 </w:t>
      </w:r>
      <w:proofErr w:type="spellStart"/>
      <w:r w:rsidRPr="00524163">
        <w:rPr>
          <w:sz w:val="22"/>
          <w:szCs w:val="22"/>
        </w:rPr>
        <w:t>Ts</w:t>
      </w:r>
      <w:proofErr w:type="spellEnd"/>
      <w:r w:rsidRPr="00524163">
        <w:rPr>
          <w:sz w:val="22"/>
          <w:szCs w:val="22"/>
        </w:rPr>
        <w:t xml:space="preserve"> and 0</w:t>
      </w:r>
      <w:r w:rsidR="00BF6C30">
        <w:rPr>
          <w:sz w:val="22"/>
          <w:szCs w:val="22"/>
        </w:rPr>
        <w:t>.</w:t>
      </w:r>
      <w:r w:rsidRPr="00524163">
        <w:rPr>
          <w:sz w:val="22"/>
          <w:szCs w:val="22"/>
        </w:rPr>
        <w:t xml:space="preserve">5 Ts. </w:t>
      </w:r>
    </w:p>
    <w:p w14:paraId="6B595BCA" w14:textId="62B9C39E" w:rsidR="00C14A3C" w:rsidRDefault="00C14A3C" w:rsidP="00C14A3C">
      <w:pPr>
        <w:pStyle w:val="ListParagraph"/>
        <w:numPr>
          <w:ilvl w:val="0"/>
          <w:numId w:val="38"/>
        </w:numPr>
        <w:spacing w:after="160"/>
        <w:rPr>
          <w:sz w:val="22"/>
          <w:szCs w:val="22"/>
        </w:rPr>
      </w:pPr>
      <w:proofErr w:type="spellStart"/>
      <w:r w:rsidRPr="00524163">
        <w:rPr>
          <w:b/>
          <w:bCs/>
          <w:sz w:val="22"/>
          <w:szCs w:val="22"/>
        </w:rPr>
        <w:t>Tm</w:t>
      </w:r>
      <w:proofErr w:type="spellEnd"/>
      <w:r w:rsidRPr="00524163">
        <w:rPr>
          <w:b/>
          <w:bCs/>
          <w:sz w:val="22"/>
          <w:szCs w:val="22"/>
        </w:rPr>
        <w:t xml:space="preserve">: </w:t>
      </w:r>
      <w:proofErr w:type="spellStart"/>
      <w:r w:rsidRPr="00524163">
        <w:rPr>
          <w:sz w:val="22"/>
          <w:szCs w:val="22"/>
        </w:rPr>
        <w:t>Implementation</w:t>
      </w:r>
      <w:proofErr w:type="spellEnd"/>
      <w:r w:rsidRPr="00524163">
        <w:rPr>
          <w:sz w:val="22"/>
          <w:szCs w:val="22"/>
        </w:rPr>
        <w:t xml:space="preserve"> </w:t>
      </w:r>
      <w:proofErr w:type="spellStart"/>
      <w:r w:rsidRPr="00524163">
        <w:rPr>
          <w:sz w:val="22"/>
          <w:szCs w:val="22"/>
        </w:rPr>
        <w:t>margin</w:t>
      </w:r>
      <w:proofErr w:type="spellEnd"/>
      <w:r w:rsidRPr="00524163">
        <w:rPr>
          <w:sz w:val="22"/>
          <w:szCs w:val="22"/>
        </w:rPr>
        <w:t xml:space="preserve"> at</w:t>
      </w:r>
      <w:r w:rsidR="00BF6C30">
        <w:rPr>
          <w:sz w:val="22"/>
          <w:szCs w:val="22"/>
        </w:rPr>
        <w:t xml:space="preserve"> </w:t>
      </w:r>
      <w:proofErr w:type="spellStart"/>
      <w:r w:rsidR="00BF6C30">
        <w:rPr>
          <w:sz w:val="22"/>
          <w:szCs w:val="22"/>
        </w:rPr>
        <w:t>the</w:t>
      </w:r>
      <w:proofErr w:type="spellEnd"/>
      <w:r w:rsidR="00BF6C30">
        <w:rPr>
          <w:sz w:val="22"/>
          <w:szCs w:val="22"/>
        </w:rPr>
        <w:t xml:space="preserve"> </w:t>
      </w:r>
      <w:proofErr w:type="spellStart"/>
      <w:r w:rsidR="00BF6C30">
        <w:rPr>
          <w:sz w:val="22"/>
          <w:szCs w:val="22"/>
        </w:rPr>
        <w:t>satellite</w:t>
      </w:r>
      <w:proofErr w:type="spellEnd"/>
      <w:r w:rsidR="00BF6C30">
        <w:rPr>
          <w:sz w:val="22"/>
          <w:szCs w:val="22"/>
        </w:rPr>
        <w:t xml:space="preserve"> </w:t>
      </w:r>
      <w:proofErr w:type="spellStart"/>
      <w:r w:rsidR="00BF6C30">
        <w:rPr>
          <w:sz w:val="22"/>
          <w:szCs w:val="22"/>
        </w:rPr>
        <w:t>access</w:t>
      </w:r>
      <w:proofErr w:type="spellEnd"/>
      <w:r w:rsidR="00BF6C30">
        <w:rPr>
          <w:sz w:val="22"/>
          <w:szCs w:val="22"/>
        </w:rPr>
        <w:t xml:space="preserve"> </w:t>
      </w:r>
      <w:proofErr w:type="spellStart"/>
      <w:r w:rsidR="00BF6C30">
        <w:rPr>
          <w:sz w:val="22"/>
          <w:szCs w:val="22"/>
        </w:rPr>
        <w:t>node</w:t>
      </w:r>
      <w:proofErr w:type="spellEnd"/>
      <w:r w:rsidR="00BF6C30">
        <w:rPr>
          <w:sz w:val="22"/>
          <w:szCs w:val="22"/>
        </w:rPr>
        <w:t xml:space="preserve"> (SAN)</w:t>
      </w:r>
      <w:r w:rsidRPr="00524163">
        <w:rPr>
          <w:sz w:val="22"/>
          <w:szCs w:val="22"/>
        </w:rPr>
        <w:t xml:space="preserve"> (</w:t>
      </w:r>
      <w:proofErr w:type="spellStart"/>
      <w:r w:rsidRPr="00524163">
        <w:rPr>
          <w:sz w:val="22"/>
          <w:szCs w:val="22"/>
        </w:rPr>
        <w:t>accounting</w:t>
      </w:r>
      <w:proofErr w:type="spellEnd"/>
      <w:r w:rsidRPr="00524163">
        <w:rPr>
          <w:sz w:val="22"/>
          <w:szCs w:val="22"/>
        </w:rPr>
        <w:t xml:space="preserve"> for </w:t>
      </w:r>
      <w:proofErr w:type="spellStart"/>
      <w:r w:rsidRPr="00524163">
        <w:rPr>
          <w:sz w:val="22"/>
          <w:szCs w:val="22"/>
        </w:rPr>
        <w:t>processing</w:t>
      </w:r>
      <w:proofErr w:type="spellEnd"/>
      <w:r w:rsidRPr="00524163">
        <w:rPr>
          <w:sz w:val="22"/>
          <w:szCs w:val="22"/>
        </w:rPr>
        <w:t xml:space="preserve"> </w:t>
      </w:r>
      <w:proofErr w:type="spellStart"/>
      <w:r w:rsidRPr="00524163">
        <w:rPr>
          <w:sz w:val="22"/>
          <w:szCs w:val="22"/>
        </w:rPr>
        <w:t>times</w:t>
      </w:r>
      <w:proofErr w:type="spellEnd"/>
      <w:r w:rsidRPr="00524163">
        <w:rPr>
          <w:sz w:val="22"/>
          <w:szCs w:val="22"/>
        </w:rPr>
        <w:t xml:space="preserve"> at SAN, </w:t>
      </w:r>
      <w:proofErr w:type="spellStart"/>
      <w:r w:rsidRPr="00524163">
        <w:rPr>
          <w:sz w:val="22"/>
          <w:szCs w:val="22"/>
        </w:rPr>
        <w:t>down</w:t>
      </w:r>
      <w:proofErr w:type="spellEnd"/>
      <w:r w:rsidRPr="00524163">
        <w:rPr>
          <w:sz w:val="22"/>
          <w:szCs w:val="22"/>
        </w:rPr>
        <w:t xml:space="preserve"> </w:t>
      </w:r>
      <w:proofErr w:type="spellStart"/>
      <w:r w:rsidRPr="00524163">
        <w:rPr>
          <w:sz w:val="22"/>
          <w:szCs w:val="22"/>
        </w:rPr>
        <w:t>conversion</w:t>
      </w:r>
      <w:proofErr w:type="spellEnd"/>
      <w:r w:rsidRPr="00524163">
        <w:rPr>
          <w:sz w:val="22"/>
          <w:szCs w:val="22"/>
        </w:rPr>
        <w:t xml:space="preserve"> of </w:t>
      </w:r>
      <w:proofErr w:type="spellStart"/>
      <w:r w:rsidRPr="00524163">
        <w:rPr>
          <w:sz w:val="22"/>
          <w:szCs w:val="22"/>
        </w:rPr>
        <w:t>the</w:t>
      </w:r>
      <w:proofErr w:type="spellEnd"/>
      <w:r w:rsidRPr="00524163">
        <w:rPr>
          <w:sz w:val="22"/>
          <w:szCs w:val="22"/>
        </w:rPr>
        <w:t xml:space="preserve"> </w:t>
      </w:r>
      <w:proofErr w:type="spellStart"/>
      <w:r w:rsidRPr="00524163">
        <w:rPr>
          <w:sz w:val="22"/>
          <w:szCs w:val="22"/>
        </w:rPr>
        <w:t>signal</w:t>
      </w:r>
      <w:proofErr w:type="spellEnd"/>
      <w:r w:rsidRPr="00524163">
        <w:rPr>
          <w:sz w:val="22"/>
          <w:szCs w:val="22"/>
        </w:rPr>
        <w:t xml:space="preserve"> </w:t>
      </w:r>
      <w:proofErr w:type="spellStart"/>
      <w:r w:rsidRPr="00524163">
        <w:rPr>
          <w:sz w:val="22"/>
          <w:szCs w:val="22"/>
        </w:rPr>
        <w:t>between</w:t>
      </w:r>
      <w:proofErr w:type="spellEnd"/>
      <w:r w:rsidRPr="00524163">
        <w:rPr>
          <w:sz w:val="22"/>
          <w:szCs w:val="22"/>
        </w:rPr>
        <w:t xml:space="preserve"> </w:t>
      </w:r>
      <w:proofErr w:type="spellStart"/>
      <w:r w:rsidRPr="00524163">
        <w:rPr>
          <w:sz w:val="22"/>
          <w:szCs w:val="22"/>
        </w:rPr>
        <w:t>the</w:t>
      </w:r>
      <w:proofErr w:type="spellEnd"/>
      <w:r w:rsidRPr="00524163">
        <w:rPr>
          <w:sz w:val="22"/>
          <w:szCs w:val="22"/>
        </w:rPr>
        <w:t xml:space="preserve"> SAN and </w:t>
      </w:r>
      <w:proofErr w:type="spellStart"/>
      <w:r w:rsidRPr="00524163">
        <w:rPr>
          <w:sz w:val="22"/>
          <w:szCs w:val="22"/>
        </w:rPr>
        <w:t>the</w:t>
      </w:r>
      <w:proofErr w:type="spellEnd"/>
      <w:r w:rsidRPr="00524163">
        <w:rPr>
          <w:sz w:val="22"/>
          <w:szCs w:val="22"/>
        </w:rPr>
        <w:t xml:space="preserve"> </w:t>
      </w:r>
      <w:proofErr w:type="spellStart"/>
      <w:r w:rsidRPr="00524163">
        <w:rPr>
          <w:sz w:val="22"/>
          <w:szCs w:val="22"/>
        </w:rPr>
        <w:t>gNB</w:t>
      </w:r>
      <w:proofErr w:type="spellEnd"/>
      <w:r w:rsidRPr="00524163">
        <w:rPr>
          <w:sz w:val="22"/>
          <w:szCs w:val="22"/>
        </w:rPr>
        <w:t xml:space="preserve"> to </w:t>
      </w:r>
      <w:proofErr w:type="spellStart"/>
      <w:r w:rsidRPr="00524163">
        <w:rPr>
          <w:sz w:val="22"/>
          <w:szCs w:val="22"/>
        </w:rPr>
        <w:t>be</w:t>
      </w:r>
      <w:proofErr w:type="spellEnd"/>
      <w:r w:rsidRPr="00524163">
        <w:rPr>
          <w:sz w:val="22"/>
          <w:szCs w:val="22"/>
        </w:rPr>
        <w:t xml:space="preserve"> </w:t>
      </w:r>
      <w:proofErr w:type="spellStart"/>
      <w:r w:rsidRPr="00524163">
        <w:rPr>
          <w:sz w:val="22"/>
          <w:szCs w:val="22"/>
        </w:rPr>
        <w:t>transmitted</w:t>
      </w:r>
      <w:proofErr w:type="spellEnd"/>
      <w:r w:rsidRPr="00524163">
        <w:rPr>
          <w:sz w:val="22"/>
          <w:szCs w:val="22"/>
        </w:rPr>
        <w:t xml:space="preserve"> in </w:t>
      </w:r>
      <w:proofErr w:type="spellStart"/>
      <w:r w:rsidRPr="00524163">
        <w:rPr>
          <w:sz w:val="22"/>
          <w:szCs w:val="22"/>
        </w:rPr>
        <w:t>the</w:t>
      </w:r>
      <w:proofErr w:type="spellEnd"/>
      <w:r w:rsidRPr="00524163">
        <w:rPr>
          <w:sz w:val="22"/>
          <w:szCs w:val="22"/>
        </w:rPr>
        <w:t xml:space="preserve"> </w:t>
      </w:r>
      <w:proofErr w:type="spellStart"/>
      <w:r w:rsidRPr="00524163">
        <w:rPr>
          <w:sz w:val="22"/>
          <w:szCs w:val="22"/>
        </w:rPr>
        <w:t>feeder</w:t>
      </w:r>
      <w:proofErr w:type="spellEnd"/>
      <w:r w:rsidRPr="00524163">
        <w:rPr>
          <w:sz w:val="22"/>
          <w:szCs w:val="22"/>
        </w:rPr>
        <w:t xml:space="preserve"> </w:t>
      </w:r>
      <w:proofErr w:type="spellStart"/>
      <w:r w:rsidRPr="00524163">
        <w:rPr>
          <w:sz w:val="22"/>
          <w:szCs w:val="22"/>
        </w:rPr>
        <w:t>link</w:t>
      </w:r>
      <w:proofErr w:type="spellEnd"/>
      <w:r w:rsidRPr="00524163">
        <w:rPr>
          <w:sz w:val="22"/>
          <w:szCs w:val="22"/>
        </w:rPr>
        <w:t xml:space="preserve">, </w:t>
      </w:r>
      <w:proofErr w:type="spellStart"/>
      <w:r w:rsidRPr="00524163">
        <w:rPr>
          <w:sz w:val="22"/>
          <w:szCs w:val="22"/>
        </w:rPr>
        <w:t>etc</w:t>
      </w:r>
      <w:proofErr w:type="spellEnd"/>
      <w:r w:rsidRPr="00524163">
        <w:rPr>
          <w:sz w:val="22"/>
          <w:szCs w:val="22"/>
        </w:rPr>
        <w:t xml:space="preserve">). </w:t>
      </w:r>
      <w:proofErr w:type="spellStart"/>
      <w:r w:rsidRPr="00524163">
        <w:rPr>
          <w:sz w:val="22"/>
          <w:szCs w:val="22"/>
        </w:rPr>
        <w:t>We</w:t>
      </w:r>
      <w:proofErr w:type="spellEnd"/>
      <w:r w:rsidRPr="00524163">
        <w:rPr>
          <w:sz w:val="22"/>
          <w:szCs w:val="22"/>
        </w:rPr>
        <w:t xml:space="preserve"> </w:t>
      </w:r>
      <w:proofErr w:type="spellStart"/>
      <w:r w:rsidRPr="00524163">
        <w:rPr>
          <w:sz w:val="22"/>
          <w:szCs w:val="22"/>
        </w:rPr>
        <w:t>will</w:t>
      </w:r>
      <w:proofErr w:type="spellEnd"/>
      <w:r w:rsidRPr="00524163">
        <w:rPr>
          <w:sz w:val="22"/>
          <w:szCs w:val="22"/>
        </w:rPr>
        <w:t xml:space="preserve"> </w:t>
      </w:r>
      <w:proofErr w:type="spellStart"/>
      <w:r w:rsidRPr="00524163">
        <w:rPr>
          <w:sz w:val="22"/>
          <w:szCs w:val="22"/>
        </w:rPr>
        <w:t>adopt</w:t>
      </w:r>
      <w:proofErr w:type="spellEnd"/>
      <w:r w:rsidRPr="00524163">
        <w:rPr>
          <w:sz w:val="22"/>
          <w:szCs w:val="22"/>
        </w:rPr>
        <w:t xml:space="preserve"> for </w:t>
      </w:r>
      <w:proofErr w:type="spellStart"/>
      <w:r w:rsidRPr="00524163">
        <w:rPr>
          <w:sz w:val="22"/>
          <w:szCs w:val="22"/>
        </w:rPr>
        <w:t>each</w:t>
      </w:r>
      <w:proofErr w:type="spellEnd"/>
      <w:r w:rsidRPr="00524163">
        <w:rPr>
          <w:sz w:val="22"/>
          <w:szCs w:val="22"/>
        </w:rPr>
        <w:t xml:space="preserve"> case an </w:t>
      </w:r>
      <w:proofErr w:type="spellStart"/>
      <w:r w:rsidRPr="00524163">
        <w:rPr>
          <w:sz w:val="22"/>
          <w:szCs w:val="22"/>
        </w:rPr>
        <w:t>arbitrary</w:t>
      </w:r>
      <w:proofErr w:type="spellEnd"/>
      <w:r w:rsidRPr="00524163">
        <w:rPr>
          <w:sz w:val="22"/>
          <w:szCs w:val="22"/>
        </w:rPr>
        <w:t xml:space="preserve"> </w:t>
      </w:r>
      <w:proofErr w:type="spellStart"/>
      <w:r w:rsidRPr="00524163">
        <w:rPr>
          <w:sz w:val="22"/>
          <w:szCs w:val="22"/>
        </w:rPr>
        <w:t>margin</w:t>
      </w:r>
      <w:proofErr w:type="spellEnd"/>
      <w:r w:rsidRPr="00524163">
        <w:rPr>
          <w:sz w:val="22"/>
          <w:szCs w:val="22"/>
        </w:rPr>
        <w:t xml:space="preserve"> </w:t>
      </w:r>
      <w:proofErr w:type="spellStart"/>
      <w:r w:rsidRPr="00524163">
        <w:rPr>
          <w:sz w:val="22"/>
          <w:szCs w:val="22"/>
        </w:rPr>
        <w:t>equal</w:t>
      </w:r>
      <w:proofErr w:type="spellEnd"/>
      <w:r w:rsidRPr="00524163">
        <w:rPr>
          <w:sz w:val="22"/>
          <w:szCs w:val="22"/>
        </w:rPr>
        <w:t xml:space="preserve"> to 15% of </w:t>
      </w:r>
      <w:proofErr w:type="spellStart"/>
      <w:r w:rsidRPr="00524163">
        <w:rPr>
          <w:sz w:val="22"/>
          <w:szCs w:val="22"/>
        </w:rPr>
        <w:t>the</w:t>
      </w:r>
      <w:proofErr w:type="spellEnd"/>
      <w:r w:rsidRPr="00524163">
        <w:rPr>
          <w:sz w:val="22"/>
          <w:szCs w:val="22"/>
        </w:rPr>
        <w:t xml:space="preserve"> CP. </w:t>
      </w:r>
    </w:p>
    <w:p w14:paraId="4971E8EF" w14:textId="713C34E3" w:rsidR="00BF6C30" w:rsidRPr="00524163" w:rsidRDefault="00BF6C30" w:rsidP="00C14A3C">
      <w:pPr>
        <w:pStyle w:val="ListParagraph"/>
        <w:numPr>
          <w:ilvl w:val="0"/>
          <w:numId w:val="38"/>
        </w:numPr>
        <w:spacing w:after="160"/>
        <w:rPr>
          <w:sz w:val="22"/>
          <w:szCs w:val="22"/>
        </w:rPr>
      </w:pPr>
      <w:r>
        <w:rPr>
          <w:b/>
          <w:bCs/>
          <w:sz w:val="22"/>
          <w:szCs w:val="22"/>
        </w:rPr>
        <w:t>Tue:</w:t>
      </w:r>
      <w:r>
        <w:rPr>
          <w:sz w:val="22"/>
          <w:szCs w:val="22"/>
        </w:rPr>
        <w:t xml:space="preserve"> It is </w:t>
      </w:r>
      <w:proofErr w:type="spellStart"/>
      <w:r>
        <w:rPr>
          <w:sz w:val="22"/>
          <w:szCs w:val="22"/>
        </w:rPr>
        <w:t>the</w:t>
      </w:r>
      <w:proofErr w:type="spellEnd"/>
      <w:r>
        <w:rPr>
          <w:sz w:val="22"/>
          <w:szCs w:val="22"/>
        </w:rPr>
        <w:t xml:space="preserve"> </w:t>
      </w:r>
      <w:proofErr w:type="spellStart"/>
      <w:r>
        <w:rPr>
          <w:sz w:val="22"/>
          <w:szCs w:val="22"/>
        </w:rPr>
        <w:t>extra</w:t>
      </w:r>
      <w:proofErr w:type="spellEnd"/>
      <w:r>
        <w:rPr>
          <w:sz w:val="22"/>
          <w:szCs w:val="22"/>
        </w:rPr>
        <w:t xml:space="preserve"> UE </w:t>
      </w:r>
      <w:proofErr w:type="spellStart"/>
      <w:r>
        <w:rPr>
          <w:sz w:val="22"/>
          <w:szCs w:val="22"/>
        </w:rPr>
        <w:t>implementation</w:t>
      </w:r>
      <w:proofErr w:type="spellEnd"/>
      <w:r>
        <w:rPr>
          <w:sz w:val="22"/>
          <w:szCs w:val="22"/>
        </w:rPr>
        <w:t xml:space="preserve"> </w:t>
      </w:r>
      <w:proofErr w:type="spellStart"/>
      <w:r>
        <w:rPr>
          <w:sz w:val="22"/>
          <w:szCs w:val="22"/>
        </w:rPr>
        <w:t>margin</w:t>
      </w:r>
      <w:proofErr w:type="spellEnd"/>
      <w:r>
        <w:rPr>
          <w:sz w:val="22"/>
          <w:szCs w:val="22"/>
        </w:rPr>
        <w:t xml:space="preserve">, </w:t>
      </w:r>
      <w:proofErr w:type="spellStart"/>
      <w:r>
        <w:rPr>
          <w:sz w:val="22"/>
          <w:szCs w:val="22"/>
        </w:rPr>
        <w:t>equal</w:t>
      </w:r>
      <w:proofErr w:type="spellEnd"/>
      <w:r>
        <w:rPr>
          <w:sz w:val="22"/>
          <w:szCs w:val="22"/>
        </w:rPr>
        <w:t xml:space="preserve"> to 1.25 </w:t>
      </w:r>
      <w:proofErr w:type="spellStart"/>
      <w:r>
        <w:rPr>
          <w:sz w:val="22"/>
          <w:szCs w:val="22"/>
        </w:rPr>
        <w:t>Ts</w:t>
      </w:r>
      <w:proofErr w:type="spellEnd"/>
      <w:r>
        <w:rPr>
          <w:sz w:val="22"/>
          <w:szCs w:val="22"/>
        </w:rPr>
        <w:t xml:space="preserve"> for 60 kHz and 1 </w:t>
      </w:r>
      <w:proofErr w:type="spellStart"/>
      <w:r>
        <w:rPr>
          <w:sz w:val="22"/>
          <w:szCs w:val="22"/>
        </w:rPr>
        <w:t>Ts</w:t>
      </w:r>
      <w:proofErr w:type="spellEnd"/>
      <w:r>
        <w:rPr>
          <w:sz w:val="22"/>
          <w:szCs w:val="22"/>
        </w:rPr>
        <w:t xml:space="preserve"> for (120 kHz), to </w:t>
      </w:r>
      <w:proofErr w:type="spellStart"/>
      <w:r>
        <w:rPr>
          <w:sz w:val="22"/>
          <w:szCs w:val="22"/>
        </w:rPr>
        <w:t>be</w:t>
      </w:r>
      <w:proofErr w:type="spellEnd"/>
      <w:r>
        <w:rPr>
          <w:sz w:val="22"/>
          <w:szCs w:val="22"/>
        </w:rPr>
        <w:t xml:space="preserve"> </w:t>
      </w:r>
      <w:proofErr w:type="spellStart"/>
      <w:r>
        <w:rPr>
          <w:sz w:val="22"/>
          <w:szCs w:val="22"/>
        </w:rPr>
        <w:t>added</w:t>
      </w:r>
      <w:proofErr w:type="spellEnd"/>
      <w:r>
        <w:rPr>
          <w:sz w:val="22"/>
          <w:szCs w:val="22"/>
        </w:rPr>
        <w:t xml:space="preserve"> on top of </w:t>
      </w:r>
      <w:proofErr w:type="spellStart"/>
      <w:r>
        <w:rPr>
          <w:sz w:val="22"/>
          <w:szCs w:val="22"/>
        </w:rPr>
        <w:t>the</w:t>
      </w:r>
      <w:proofErr w:type="spellEnd"/>
      <w:r>
        <w:rPr>
          <w:sz w:val="22"/>
          <w:szCs w:val="22"/>
        </w:rPr>
        <w:t xml:space="preserve"> </w:t>
      </w:r>
      <w:proofErr w:type="spellStart"/>
      <w:r>
        <w:rPr>
          <w:sz w:val="22"/>
          <w:szCs w:val="22"/>
        </w:rPr>
        <w:t>other</w:t>
      </w:r>
      <w:proofErr w:type="spellEnd"/>
      <w:r>
        <w:rPr>
          <w:sz w:val="22"/>
          <w:szCs w:val="22"/>
        </w:rPr>
        <w:t xml:space="preserve"> </w:t>
      </w:r>
      <w:proofErr w:type="spellStart"/>
      <w:r>
        <w:rPr>
          <w:sz w:val="22"/>
          <w:szCs w:val="22"/>
        </w:rPr>
        <w:t>already</w:t>
      </w:r>
      <w:proofErr w:type="spellEnd"/>
      <w:r>
        <w:rPr>
          <w:sz w:val="22"/>
          <w:szCs w:val="22"/>
        </w:rPr>
        <w:t xml:space="preserve"> </w:t>
      </w:r>
      <w:proofErr w:type="spellStart"/>
      <w:r>
        <w:rPr>
          <w:sz w:val="22"/>
          <w:szCs w:val="22"/>
        </w:rPr>
        <w:t>considered</w:t>
      </w:r>
      <w:proofErr w:type="spellEnd"/>
      <w:r>
        <w:rPr>
          <w:sz w:val="22"/>
          <w:szCs w:val="22"/>
        </w:rPr>
        <w:t xml:space="preserve"> UE </w:t>
      </w:r>
      <w:proofErr w:type="spellStart"/>
      <w:r>
        <w:rPr>
          <w:sz w:val="22"/>
          <w:szCs w:val="22"/>
        </w:rPr>
        <w:t>incertainties</w:t>
      </w:r>
      <w:proofErr w:type="spellEnd"/>
      <w:r>
        <w:rPr>
          <w:sz w:val="22"/>
          <w:szCs w:val="22"/>
        </w:rPr>
        <w:t xml:space="preserve"> in </w:t>
      </w:r>
      <w:proofErr w:type="spellStart"/>
      <w:r>
        <w:rPr>
          <w:sz w:val="22"/>
          <w:szCs w:val="22"/>
        </w:rPr>
        <w:t>the</w:t>
      </w:r>
      <w:proofErr w:type="spellEnd"/>
      <w:r>
        <w:rPr>
          <w:sz w:val="22"/>
          <w:szCs w:val="22"/>
        </w:rPr>
        <w:t xml:space="preserve"> formula (Td, </w:t>
      </w:r>
      <w:proofErr w:type="spellStart"/>
      <w:r>
        <w:rPr>
          <w:sz w:val="22"/>
          <w:szCs w:val="22"/>
        </w:rPr>
        <w:t>Tf</w:t>
      </w:r>
      <w:proofErr w:type="spellEnd"/>
      <w:r>
        <w:rPr>
          <w:sz w:val="22"/>
          <w:szCs w:val="22"/>
        </w:rPr>
        <w:t>)</w:t>
      </w:r>
      <w:r w:rsidR="00CD0130">
        <w:rPr>
          <w:sz w:val="22"/>
          <w:szCs w:val="22"/>
        </w:rPr>
        <w:t xml:space="preserve">. </w:t>
      </w:r>
      <w:proofErr w:type="spellStart"/>
      <w:r w:rsidR="00CD0130">
        <w:rPr>
          <w:sz w:val="22"/>
          <w:szCs w:val="22"/>
        </w:rPr>
        <w:t>This</w:t>
      </w:r>
      <w:proofErr w:type="spellEnd"/>
      <w:r w:rsidR="00CD0130">
        <w:rPr>
          <w:sz w:val="22"/>
          <w:szCs w:val="22"/>
        </w:rPr>
        <w:t xml:space="preserve"> </w:t>
      </w:r>
      <w:proofErr w:type="spellStart"/>
      <w:r w:rsidR="00CD0130">
        <w:rPr>
          <w:sz w:val="22"/>
          <w:szCs w:val="22"/>
        </w:rPr>
        <w:t>margin</w:t>
      </w:r>
      <w:proofErr w:type="spellEnd"/>
      <w:r w:rsidR="00CD0130">
        <w:rPr>
          <w:sz w:val="22"/>
          <w:szCs w:val="22"/>
        </w:rPr>
        <w:t xml:space="preserve"> is </w:t>
      </w:r>
      <w:proofErr w:type="spellStart"/>
      <w:r w:rsidR="00CD0130">
        <w:rPr>
          <w:sz w:val="22"/>
          <w:szCs w:val="22"/>
        </w:rPr>
        <w:t>already</w:t>
      </w:r>
      <w:proofErr w:type="spellEnd"/>
      <w:r w:rsidR="00CD0130">
        <w:rPr>
          <w:sz w:val="22"/>
          <w:szCs w:val="22"/>
        </w:rPr>
        <w:t xml:space="preserve"> </w:t>
      </w:r>
      <w:proofErr w:type="spellStart"/>
      <w:r w:rsidR="00CD0130">
        <w:rPr>
          <w:sz w:val="22"/>
          <w:szCs w:val="22"/>
        </w:rPr>
        <w:t>considered</w:t>
      </w:r>
      <w:proofErr w:type="spellEnd"/>
      <w:r w:rsidR="00CD0130">
        <w:rPr>
          <w:sz w:val="22"/>
          <w:szCs w:val="22"/>
        </w:rPr>
        <w:t xml:space="preserve"> </w:t>
      </w:r>
      <w:proofErr w:type="spellStart"/>
      <w:r w:rsidR="00CD0130">
        <w:rPr>
          <w:sz w:val="22"/>
          <w:szCs w:val="22"/>
        </w:rPr>
        <w:t>within</w:t>
      </w:r>
      <w:proofErr w:type="spellEnd"/>
      <w:r w:rsidR="00CD0130">
        <w:rPr>
          <w:sz w:val="22"/>
          <w:szCs w:val="22"/>
        </w:rPr>
        <w:t xml:space="preserve"> </w:t>
      </w:r>
      <w:proofErr w:type="spellStart"/>
      <w:r w:rsidR="00CD0130">
        <w:rPr>
          <w:sz w:val="22"/>
          <w:szCs w:val="22"/>
        </w:rPr>
        <w:t>the</w:t>
      </w:r>
      <w:proofErr w:type="spellEnd"/>
      <w:r w:rsidR="00CD0130">
        <w:rPr>
          <w:sz w:val="22"/>
          <w:szCs w:val="22"/>
        </w:rPr>
        <w:t xml:space="preserve"> </w:t>
      </w:r>
      <w:proofErr w:type="spellStart"/>
      <w:r w:rsidR="00CD0130">
        <w:rPr>
          <w:sz w:val="22"/>
          <w:szCs w:val="22"/>
        </w:rPr>
        <w:t>current</w:t>
      </w:r>
      <w:proofErr w:type="spellEnd"/>
      <w:r w:rsidR="00CD0130">
        <w:rPr>
          <w:sz w:val="22"/>
          <w:szCs w:val="22"/>
        </w:rPr>
        <w:t xml:space="preserve"> </w:t>
      </w:r>
      <w:proofErr w:type="spellStart"/>
      <w:r w:rsidR="00CD0130">
        <w:rPr>
          <w:sz w:val="22"/>
          <w:szCs w:val="22"/>
        </w:rPr>
        <w:t>value</w:t>
      </w:r>
      <w:proofErr w:type="spellEnd"/>
      <w:r w:rsidR="00CD0130">
        <w:rPr>
          <w:sz w:val="22"/>
          <w:szCs w:val="22"/>
        </w:rPr>
        <w:t xml:space="preserve"> of </w:t>
      </w:r>
      <w:proofErr w:type="spellStart"/>
      <w:r w:rsidR="00CD0130">
        <w:rPr>
          <w:sz w:val="22"/>
          <w:szCs w:val="22"/>
        </w:rPr>
        <w:t>the</w:t>
      </w:r>
      <w:proofErr w:type="spellEnd"/>
      <w:r w:rsidR="00CD0130">
        <w:rPr>
          <w:sz w:val="22"/>
          <w:szCs w:val="22"/>
        </w:rPr>
        <w:t xml:space="preserve"> UE </w:t>
      </w:r>
      <w:proofErr w:type="spellStart"/>
      <w:r w:rsidR="00CD0130">
        <w:rPr>
          <w:sz w:val="22"/>
          <w:szCs w:val="22"/>
        </w:rPr>
        <w:t>transmit</w:t>
      </w:r>
      <w:proofErr w:type="spellEnd"/>
      <w:r w:rsidR="00CD0130">
        <w:rPr>
          <w:sz w:val="22"/>
          <w:szCs w:val="22"/>
        </w:rPr>
        <w:t xml:space="preserve"> </w:t>
      </w:r>
      <w:proofErr w:type="spellStart"/>
      <w:r w:rsidR="00CD0130">
        <w:rPr>
          <w:sz w:val="22"/>
          <w:szCs w:val="22"/>
        </w:rPr>
        <w:t>timing</w:t>
      </w:r>
      <w:proofErr w:type="spellEnd"/>
      <w:r w:rsidR="00CD0130">
        <w:rPr>
          <w:sz w:val="22"/>
          <w:szCs w:val="22"/>
        </w:rPr>
        <w:t xml:space="preserve"> </w:t>
      </w:r>
      <w:proofErr w:type="spellStart"/>
      <w:r w:rsidR="00CD0130">
        <w:rPr>
          <w:sz w:val="22"/>
          <w:szCs w:val="22"/>
        </w:rPr>
        <w:t>accuracy</w:t>
      </w:r>
      <w:proofErr w:type="spellEnd"/>
      <w:r w:rsidR="00CD0130">
        <w:rPr>
          <w:sz w:val="22"/>
          <w:szCs w:val="22"/>
        </w:rPr>
        <w:t xml:space="preserve"> </w:t>
      </w:r>
      <w:proofErr w:type="spellStart"/>
      <w:r w:rsidR="00CD0130">
        <w:rPr>
          <w:sz w:val="22"/>
          <w:szCs w:val="22"/>
        </w:rPr>
        <w:t>requirement</w:t>
      </w:r>
      <w:proofErr w:type="spellEnd"/>
    </w:p>
    <w:p w14:paraId="5E233AE2" w14:textId="77777777" w:rsidR="00C14A3C" w:rsidRPr="00524163" w:rsidRDefault="00C14A3C" w:rsidP="00C14A3C">
      <w:pPr>
        <w:pStyle w:val="ListParagraph"/>
        <w:rPr>
          <w:sz w:val="22"/>
          <w:szCs w:val="22"/>
        </w:rPr>
      </w:pPr>
    </w:p>
    <w:p w14:paraId="0896DC87" w14:textId="77777777" w:rsidR="00C14A3C" w:rsidRPr="00524163" w:rsidRDefault="00C14A3C" w:rsidP="00C14A3C">
      <w:pPr>
        <w:rPr>
          <w:lang w:val="en-GB"/>
        </w:rPr>
      </w:pPr>
      <w:r w:rsidRPr="00524163">
        <w:rPr>
          <w:lang w:val="en-GB"/>
        </w:rPr>
        <w:t xml:space="preserve">Therefore, in our calculation we obtain the following results (all results are in Ts), for the Maximum </w:t>
      </w:r>
      <w:proofErr w:type="spellStart"/>
      <w:r w:rsidRPr="00524163">
        <w:rPr>
          <w:lang w:val="en-GB"/>
        </w:rPr>
        <w:t>Tp</w:t>
      </w:r>
      <w:proofErr w:type="spellEnd"/>
      <w:r w:rsidRPr="00524163">
        <w:rPr>
          <w:lang w:val="en-GB"/>
        </w:rPr>
        <w:t xml:space="preserve"> that could be allowed in the NW, in the absence of implementation margin at UE side:</w:t>
      </w:r>
    </w:p>
    <w:p w14:paraId="1E96D427" w14:textId="77777777" w:rsidR="00C14A3C" w:rsidRPr="00524163" w:rsidRDefault="00C14A3C" w:rsidP="00C14A3C">
      <w:pPr>
        <w:rPr>
          <w:lang w:val="en-GB"/>
        </w:rPr>
      </w:pPr>
    </w:p>
    <w:p w14:paraId="1B559CFC" w14:textId="77777777" w:rsidR="00C14A3C" w:rsidRPr="00524163" w:rsidRDefault="00C14A3C" w:rsidP="00524163">
      <w:pPr>
        <w:pStyle w:val="Caption"/>
        <w:keepNext/>
        <w:jc w:val="center"/>
        <w:rPr>
          <w:lang w:val="en-GB"/>
        </w:rPr>
      </w:pPr>
      <w:r w:rsidRPr="00524163">
        <w:rPr>
          <w:lang w:val="en-GB"/>
        </w:rPr>
        <w:t xml:space="preserve">Table </w:t>
      </w:r>
      <w:r w:rsidRPr="00BF6C30">
        <w:fldChar w:fldCharType="begin"/>
      </w:r>
      <w:r w:rsidRPr="00524163">
        <w:rPr>
          <w:lang w:val="en-GB"/>
        </w:rPr>
        <w:instrText xml:space="preserve"> SEQ Table \* ARABIC </w:instrText>
      </w:r>
      <w:r w:rsidRPr="00BF6C30">
        <w:fldChar w:fldCharType="separate"/>
      </w:r>
      <w:r w:rsidRPr="00524163">
        <w:rPr>
          <w:noProof/>
          <w:lang w:val="en-GB"/>
        </w:rPr>
        <w:t>5</w:t>
      </w:r>
      <w:r w:rsidRPr="00BF6C30">
        <w:fldChar w:fldCharType="end"/>
      </w:r>
      <w:r w:rsidRPr="00524163">
        <w:rPr>
          <w:lang w:val="en-GB"/>
        </w:rPr>
        <w:t xml:space="preserve"> Calculation for the maximum value allowed for </w:t>
      </w:r>
      <w:proofErr w:type="spellStart"/>
      <w:r w:rsidRPr="00524163">
        <w:rPr>
          <w:lang w:val="en-GB"/>
        </w:rPr>
        <w:t>Tp</w:t>
      </w:r>
      <w:proofErr w:type="spellEnd"/>
      <w:r w:rsidRPr="00524163">
        <w:rPr>
          <w:lang w:val="en-GB"/>
        </w:rPr>
        <w:t xml:space="preserve"> according to the time budget:</w:t>
      </w:r>
    </w:p>
    <w:tbl>
      <w:tblPr>
        <w:tblW w:w="5000" w:type="pct"/>
        <w:tblLook w:val="04A0" w:firstRow="1" w:lastRow="0" w:firstColumn="1" w:lastColumn="0" w:noHBand="0" w:noVBand="1"/>
      </w:tblPr>
      <w:tblGrid>
        <w:gridCol w:w="705"/>
        <w:gridCol w:w="932"/>
        <w:gridCol w:w="705"/>
        <w:gridCol w:w="932"/>
        <w:gridCol w:w="705"/>
        <w:gridCol w:w="963"/>
        <w:gridCol w:w="1055"/>
        <w:gridCol w:w="933"/>
        <w:gridCol w:w="1055"/>
        <w:gridCol w:w="706"/>
        <w:gridCol w:w="938"/>
      </w:tblGrid>
      <w:tr w:rsidR="00BF6C30" w:rsidRPr="00BF6C30" w14:paraId="754CF279" w14:textId="77777777" w:rsidTr="00290464">
        <w:trPr>
          <w:trHeight w:val="315"/>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D1A804" w14:textId="77777777" w:rsidR="00BF6C30" w:rsidRPr="00BF6C30" w:rsidRDefault="00BF6C30" w:rsidP="00BF6C30">
            <w:pPr>
              <w:spacing w:after="0" w:line="240" w:lineRule="auto"/>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DL SCS</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20278795" w14:textId="77777777" w:rsidR="00BF6C30" w:rsidRPr="00BF6C30" w:rsidRDefault="00BF6C30" w:rsidP="00BF6C30">
            <w:pPr>
              <w:spacing w:after="0" w:line="240" w:lineRule="auto"/>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UL SCS</w:t>
            </w:r>
          </w:p>
        </w:tc>
        <w:tc>
          <w:tcPr>
            <w:tcW w:w="377" w:type="pct"/>
            <w:tcBorders>
              <w:top w:val="single" w:sz="4" w:space="0" w:color="auto"/>
              <w:left w:val="nil"/>
              <w:bottom w:val="single" w:sz="4" w:space="0" w:color="auto"/>
              <w:right w:val="single" w:sz="4" w:space="0" w:color="auto"/>
            </w:tcBorders>
            <w:shd w:val="clear" w:color="auto" w:fill="auto"/>
            <w:vAlign w:val="center"/>
            <w:hideMark/>
          </w:tcPr>
          <w:p w14:paraId="278928B6" w14:textId="77777777" w:rsidR="00BF6C30" w:rsidRPr="00BF6C30" w:rsidRDefault="00BF6C30" w:rsidP="00BF6C30">
            <w:pPr>
              <w:spacing w:after="0" w:line="240" w:lineRule="auto"/>
              <w:rPr>
                <w:rFonts w:ascii="Times New Roman" w:eastAsia="Times New Roman" w:hAnsi="Times New Roman" w:cs="Times New Roman"/>
                <w:color w:val="000000"/>
                <w:sz w:val="20"/>
                <w:szCs w:val="20"/>
                <w:lang w:val="en-GB" w:eastAsia="en-GB"/>
              </w:rPr>
            </w:pPr>
            <w:proofErr w:type="spellStart"/>
            <w:r w:rsidRPr="00BF6C30">
              <w:rPr>
                <w:rFonts w:ascii="Times New Roman" w:eastAsia="Times New Roman" w:hAnsi="Times New Roman" w:cs="Times New Roman"/>
                <w:color w:val="000000"/>
                <w:sz w:val="20"/>
                <w:szCs w:val="20"/>
                <w:lang w:val="en-US" w:eastAsia="en-GB"/>
              </w:rPr>
              <w:t>Tcp</w:t>
            </w:r>
            <w:proofErr w:type="spellEnd"/>
            <w:r w:rsidRPr="00BF6C30">
              <w:rPr>
                <w:rFonts w:ascii="Times New Roman" w:eastAsia="Times New Roman" w:hAnsi="Times New Roman" w:cs="Times New Roman"/>
                <w:color w:val="000000"/>
                <w:sz w:val="20"/>
                <w:szCs w:val="20"/>
                <w:lang w:val="en-US" w:eastAsia="en-GB"/>
              </w:rPr>
              <w:t xml:space="preserve"> (UL)</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53EB8FD4" w14:textId="77777777" w:rsidR="00BF6C30" w:rsidRPr="00BF6C30" w:rsidRDefault="00BF6C30" w:rsidP="00BF6C30">
            <w:pPr>
              <w:spacing w:after="0" w:line="240" w:lineRule="auto"/>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Td</w:t>
            </w:r>
          </w:p>
        </w:tc>
        <w:tc>
          <w:tcPr>
            <w:tcW w:w="377" w:type="pct"/>
            <w:tcBorders>
              <w:top w:val="single" w:sz="4" w:space="0" w:color="auto"/>
              <w:left w:val="nil"/>
              <w:bottom w:val="single" w:sz="4" w:space="0" w:color="auto"/>
              <w:right w:val="single" w:sz="4" w:space="0" w:color="auto"/>
            </w:tcBorders>
            <w:shd w:val="clear" w:color="auto" w:fill="auto"/>
            <w:vAlign w:val="center"/>
            <w:hideMark/>
          </w:tcPr>
          <w:p w14:paraId="0EF99D52" w14:textId="77777777" w:rsidR="00BF6C30" w:rsidRPr="00BF6C30" w:rsidRDefault="00BF6C30" w:rsidP="00BF6C30">
            <w:pPr>
              <w:spacing w:after="0" w:line="240" w:lineRule="auto"/>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Tch</w:t>
            </w:r>
          </w:p>
        </w:tc>
        <w:tc>
          <w:tcPr>
            <w:tcW w:w="511" w:type="pct"/>
            <w:tcBorders>
              <w:top w:val="single" w:sz="4" w:space="0" w:color="auto"/>
              <w:left w:val="nil"/>
              <w:bottom w:val="single" w:sz="4" w:space="0" w:color="auto"/>
              <w:right w:val="single" w:sz="4" w:space="0" w:color="auto"/>
            </w:tcBorders>
            <w:shd w:val="clear" w:color="auto" w:fill="auto"/>
            <w:vAlign w:val="center"/>
            <w:hideMark/>
          </w:tcPr>
          <w:p w14:paraId="19151C72" w14:textId="77777777" w:rsidR="00BF6C30" w:rsidRPr="00BF6C30" w:rsidRDefault="00BF6C30" w:rsidP="00BF6C30">
            <w:pPr>
              <w:spacing w:after="0" w:line="240" w:lineRule="auto"/>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Tr</w:t>
            </w:r>
          </w:p>
        </w:tc>
        <w:tc>
          <w:tcPr>
            <w:tcW w:w="558" w:type="pct"/>
            <w:tcBorders>
              <w:top w:val="single" w:sz="4" w:space="0" w:color="auto"/>
              <w:left w:val="nil"/>
              <w:bottom w:val="single" w:sz="4" w:space="0" w:color="auto"/>
              <w:right w:val="single" w:sz="4" w:space="0" w:color="auto"/>
            </w:tcBorders>
            <w:shd w:val="clear" w:color="auto" w:fill="auto"/>
            <w:vAlign w:val="center"/>
            <w:hideMark/>
          </w:tcPr>
          <w:p w14:paraId="59F10A18" w14:textId="77777777" w:rsidR="00BF6C30" w:rsidRPr="00BF6C30" w:rsidRDefault="00BF6C30" w:rsidP="00BF6C30">
            <w:pPr>
              <w:spacing w:after="0" w:line="240" w:lineRule="auto"/>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Ta</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0F1D1BE7" w14:textId="77777777" w:rsidR="00BF6C30" w:rsidRPr="00BF6C30" w:rsidRDefault="00BF6C30" w:rsidP="00BF6C30">
            <w:pPr>
              <w:spacing w:after="0" w:line="240" w:lineRule="auto"/>
              <w:rPr>
                <w:rFonts w:ascii="Times New Roman" w:eastAsia="Times New Roman" w:hAnsi="Times New Roman" w:cs="Times New Roman"/>
                <w:color w:val="000000"/>
                <w:sz w:val="20"/>
                <w:szCs w:val="20"/>
                <w:lang w:val="en-GB" w:eastAsia="en-GB"/>
              </w:rPr>
            </w:pPr>
            <w:proofErr w:type="spellStart"/>
            <w:r w:rsidRPr="00BF6C30">
              <w:rPr>
                <w:rFonts w:ascii="Times New Roman" w:eastAsia="Times New Roman" w:hAnsi="Times New Roman" w:cs="Times New Roman"/>
                <w:color w:val="000000"/>
                <w:sz w:val="20"/>
                <w:szCs w:val="20"/>
                <w:lang w:val="en-US" w:eastAsia="en-GB"/>
              </w:rPr>
              <w:t>Tf</w:t>
            </w:r>
            <w:proofErr w:type="spellEnd"/>
          </w:p>
        </w:tc>
        <w:tc>
          <w:tcPr>
            <w:tcW w:w="558" w:type="pct"/>
            <w:tcBorders>
              <w:top w:val="single" w:sz="4" w:space="0" w:color="auto"/>
              <w:left w:val="nil"/>
              <w:bottom w:val="single" w:sz="4" w:space="0" w:color="auto"/>
              <w:right w:val="single" w:sz="4" w:space="0" w:color="auto"/>
            </w:tcBorders>
            <w:shd w:val="clear" w:color="auto" w:fill="auto"/>
            <w:vAlign w:val="center"/>
            <w:hideMark/>
          </w:tcPr>
          <w:p w14:paraId="6AC436F2" w14:textId="77777777" w:rsidR="00BF6C30" w:rsidRPr="00BF6C30" w:rsidRDefault="00BF6C30" w:rsidP="00BF6C30">
            <w:pPr>
              <w:spacing w:after="0" w:line="240" w:lineRule="auto"/>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Tue</w:t>
            </w:r>
          </w:p>
        </w:tc>
        <w:tc>
          <w:tcPr>
            <w:tcW w:w="377" w:type="pct"/>
            <w:tcBorders>
              <w:top w:val="single" w:sz="4" w:space="0" w:color="auto"/>
              <w:left w:val="nil"/>
              <w:bottom w:val="single" w:sz="4" w:space="0" w:color="auto"/>
              <w:right w:val="single" w:sz="4" w:space="0" w:color="auto"/>
            </w:tcBorders>
            <w:shd w:val="clear" w:color="auto" w:fill="auto"/>
            <w:vAlign w:val="center"/>
            <w:hideMark/>
          </w:tcPr>
          <w:p w14:paraId="047CCD71" w14:textId="77777777" w:rsidR="00BF6C30" w:rsidRPr="00BF6C30" w:rsidRDefault="00BF6C30" w:rsidP="00BF6C30">
            <w:pPr>
              <w:spacing w:after="0" w:line="240" w:lineRule="auto"/>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Tm</w:t>
            </w:r>
          </w:p>
        </w:tc>
        <w:tc>
          <w:tcPr>
            <w:tcW w:w="377" w:type="pct"/>
            <w:tcBorders>
              <w:top w:val="single" w:sz="4" w:space="0" w:color="auto"/>
              <w:left w:val="nil"/>
              <w:bottom w:val="single" w:sz="4" w:space="0" w:color="auto"/>
              <w:right w:val="single" w:sz="4" w:space="0" w:color="auto"/>
            </w:tcBorders>
            <w:shd w:val="clear" w:color="auto" w:fill="auto"/>
            <w:vAlign w:val="center"/>
            <w:hideMark/>
          </w:tcPr>
          <w:p w14:paraId="42E20E57" w14:textId="77777777" w:rsidR="00BF6C30" w:rsidRPr="00BF6C30" w:rsidRDefault="00BF6C30" w:rsidP="00BF6C30">
            <w:pPr>
              <w:spacing w:after="0" w:line="240" w:lineRule="auto"/>
              <w:rPr>
                <w:rFonts w:ascii="Times New Roman" w:eastAsia="Times New Roman" w:hAnsi="Times New Roman" w:cs="Times New Roman"/>
                <w:color w:val="000000"/>
                <w:sz w:val="20"/>
                <w:szCs w:val="20"/>
                <w:lang w:val="en-GB" w:eastAsia="en-GB"/>
              </w:rPr>
            </w:pPr>
            <w:proofErr w:type="gramStart"/>
            <w:r w:rsidRPr="00BF6C30">
              <w:rPr>
                <w:rFonts w:ascii="Times New Roman" w:eastAsia="Times New Roman" w:hAnsi="Times New Roman" w:cs="Times New Roman"/>
                <w:color w:val="000000"/>
                <w:sz w:val="20"/>
                <w:szCs w:val="20"/>
                <w:lang w:val="en-US" w:eastAsia="en-GB"/>
              </w:rPr>
              <w:t>Max(</w:t>
            </w:r>
            <w:proofErr w:type="spellStart"/>
            <w:proofErr w:type="gramEnd"/>
            <w:r w:rsidRPr="00BF6C30">
              <w:rPr>
                <w:rFonts w:ascii="Times New Roman" w:eastAsia="Times New Roman" w:hAnsi="Times New Roman" w:cs="Times New Roman"/>
                <w:color w:val="000000"/>
                <w:sz w:val="20"/>
                <w:szCs w:val="20"/>
                <w:lang w:val="en-US" w:eastAsia="en-GB"/>
              </w:rPr>
              <w:t>Tp</w:t>
            </w:r>
            <w:proofErr w:type="spellEnd"/>
            <w:r w:rsidRPr="00BF6C30">
              <w:rPr>
                <w:rFonts w:ascii="Times New Roman" w:eastAsia="Times New Roman" w:hAnsi="Times New Roman" w:cs="Times New Roman"/>
                <w:color w:val="000000"/>
                <w:sz w:val="20"/>
                <w:szCs w:val="20"/>
                <w:lang w:val="en-US" w:eastAsia="en-GB"/>
              </w:rPr>
              <w:t>)</w:t>
            </w:r>
          </w:p>
        </w:tc>
      </w:tr>
      <w:tr w:rsidR="00BF6C30" w:rsidRPr="00BF6C30" w14:paraId="7CF8C5A7" w14:textId="77777777" w:rsidTr="00290464">
        <w:trPr>
          <w:trHeight w:val="315"/>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23FF081E"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120</w:t>
            </w:r>
          </w:p>
        </w:tc>
        <w:tc>
          <w:tcPr>
            <w:tcW w:w="495" w:type="pct"/>
            <w:tcBorders>
              <w:top w:val="nil"/>
              <w:left w:val="nil"/>
              <w:bottom w:val="single" w:sz="4" w:space="0" w:color="auto"/>
              <w:right w:val="single" w:sz="4" w:space="0" w:color="auto"/>
            </w:tcBorders>
            <w:shd w:val="clear" w:color="auto" w:fill="auto"/>
            <w:vAlign w:val="center"/>
            <w:hideMark/>
          </w:tcPr>
          <w:p w14:paraId="09E719A1"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60</w:t>
            </w:r>
          </w:p>
        </w:tc>
        <w:tc>
          <w:tcPr>
            <w:tcW w:w="377" w:type="pct"/>
            <w:tcBorders>
              <w:top w:val="nil"/>
              <w:left w:val="nil"/>
              <w:bottom w:val="single" w:sz="4" w:space="0" w:color="auto"/>
              <w:right w:val="single" w:sz="4" w:space="0" w:color="auto"/>
            </w:tcBorders>
            <w:shd w:val="clear" w:color="auto" w:fill="auto"/>
            <w:vAlign w:val="center"/>
            <w:hideMark/>
          </w:tcPr>
          <w:p w14:paraId="01CEE7D8"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36</w:t>
            </w:r>
          </w:p>
        </w:tc>
        <w:tc>
          <w:tcPr>
            <w:tcW w:w="49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9A0FF57"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0,53</w:t>
            </w:r>
          </w:p>
        </w:tc>
        <w:tc>
          <w:tcPr>
            <w:tcW w:w="377" w:type="pct"/>
            <w:tcBorders>
              <w:top w:val="nil"/>
              <w:left w:val="single" w:sz="4" w:space="0" w:color="auto"/>
              <w:bottom w:val="single" w:sz="4" w:space="0" w:color="auto"/>
              <w:right w:val="single" w:sz="4" w:space="0" w:color="auto"/>
            </w:tcBorders>
            <w:shd w:val="clear" w:color="auto" w:fill="auto"/>
            <w:vAlign w:val="center"/>
            <w:hideMark/>
          </w:tcPr>
          <w:p w14:paraId="30709D73"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3,36</w:t>
            </w:r>
          </w:p>
        </w:tc>
        <w:tc>
          <w:tcPr>
            <w:tcW w:w="511" w:type="pct"/>
            <w:tcBorders>
              <w:top w:val="nil"/>
              <w:left w:val="nil"/>
              <w:bottom w:val="single" w:sz="4" w:space="0" w:color="auto"/>
              <w:right w:val="single" w:sz="4" w:space="0" w:color="auto"/>
            </w:tcBorders>
            <w:shd w:val="clear" w:color="auto" w:fill="auto"/>
            <w:vAlign w:val="center"/>
            <w:hideMark/>
          </w:tcPr>
          <w:p w14:paraId="6B552475" w14:textId="77777777" w:rsidR="00BF6C30" w:rsidRPr="00BF6C30" w:rsidRDefault="00BF6C30" w:rsidP="00BF6C30">
            <w:pPr>
              <w:spacing w:after="0" w:line="240" w:lineRule="auto"/>
              <w:jc w:val="center"/>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2</w:t>
            </w:r>
          </w:p>
        </w:tc>
        <w:tc>
          <w:tcPr>
            <w:tcW w:w="558" w:type="pct"/>
            <w:tcBorders>
              <w:top w:val="nil"/>
              <w:left w:val="nil"/>
              <w:bottom w:val="single" w:sz="4" w:space="0" w:color="auto"/>
              <w:right w:val="single" w:sz="4" w:space="0" w:color="auto"/>
            </w:tcBorders>
            <w:shd w:val="clear" w:color="auto" w:fill="auto"/>
            <w:vAlign w:val="center"/>
            <w:hideMark/>
          </w:tcPr>
          <w:p w14:paraId="3C649AFC" w14:textId="77777777" w:rsidR="00BF6C30" w:rsidRPr="00BF6C30" w:rsidRDefault="00BF6C30" w:rsidP="00BF6C30">
            <w:pPr>
              <w:spacing w:after="0" w:line="240" w:lineRule="auto"/>
              <w:jc w:val="center"/>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2</w:t>
            </w:r>
          </w:p>
        </w:tc>
        <w:tc>
          <w:tcPr>
            <w:tcW w:w="495" w:type="pct"/>
            <w:tcBorders>
              <w:top w:val="nil"/>
              <w:left w:val="nil"/>
              <w:bottom w:val="single" w:sz="4" w:space="0" w:color="auto"/>
              <w:right w:val="single" w:sz="4" w:space="0" w:color="auto"/>
            </w:tcBorders>
            <w:shd w:val="clear" w:color="auto" w:fill="auto"/>
            <w:vAlign w:val="center"/>
            <w:hideMark/>
          </w:tcPr>
          <w:p w14:paraId="7A9A8066"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0,5</w:t>
            </w:r>
          </w:p>
        </w:tc>
        <w:tc>
          <w:tcPr>
            <w:tcW w:w="558" w:type="pct"/>
            <w:tcBorders>
              <w:top w:val="nil"/>
              <w:left w:val="nil"/>
              <w:bottom w:val="single" w:sz="4" w:space="0" w:color="auto"/>
              <w:right w:val="single" w:sz="4" w:space="0" w:color="auto"/>
            </w:tcBorders>
            <w:shd w:val="clear" w:color="auto" w:fill="auto"/>
            <w:vAlign w:val="center"/>
            <w:hideMark/>
          </w:tcPr>
          <w:p w14:paraId="143CB481"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1,5</w:t>
            </w:r>
          </w:p>
        </w:tc>
        <w:tc>
          <w:tcPr>
            <w:tcW w:w="377" w:type="pct"/>
            <w:tcBorders>
              <w:top w:val="nil"/>
              <w:left w:val="nil"/>
              <w:bottom w:val="single" w:sz="4" w:space="0" w:color="auto"/>
              <w:right w:val="single" w:sz="4" w:space="0" w:color="auto"/>
            </w:tcBorders>
            <w:shd w:val="clear" w:color="auto" w:fill="auto"/>
            <w:vAlign w:val="center"/>
            <w:hideMark/>
          </w:tcPr>
          <w:p w14:paraId="77E57E9E"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5,4</w:t>
            </w:r>
          </w:p>
        </w:tc>
        <w:tc>
          <w:tcPr>
            <w:tcW w:w="377" w:type="pct"/>
            <w:tcBorders>
              <w:top w:val="nil"/>
              <w:left w:val="nil"/>
              <w:bottom w:val="single" w:sz="4" w:space="0" w:color="auto"/>
              <w:right w:val="single" w:sz="4" w:space="0" w:color="auto"/>
            </w:tcBorders>
            <w:shd w:val="clear" w:color="auto" w:fill="auto"/>
            <w:vAlign w:val="center"/>
            <w:hideMark/>
          </w:tcPr>
          <w:p w14:paraId="3A3777B9"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8,78</w:t>
            </w:r>
          </w:p>
        </w:tc>
      </w:tr>
      <w:tr w:rsidR="00BF6C30" w:rsidRPr="00BF6C30" w14:paraId="4F2D1AA6" w14:textId="77777777" w:rsidTr="00290464">
        <w:trPr>
          <w:trHeight w:val="315"/>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6EC38283"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240</w:t>
            </w:r>
          </w:p>
        </w:tc>
        <w:tc>
          <w:tcPr>
            <w:tcW w:w="495" w:type="pct"/>
            <w:tcBorders>
              <w:top w:val="nil"/>
              <w:left w:val="nil"/>
              <w:bottom w:val="single" w:sz="4" w:space="0" w:color="auto"/>
              <w:right w:val="single" w:sz="4" w:space="0" w:color="auto"/>
            </w:tcBorders>
            <w:shd w:val="clear" w:color="auto" w:fill="auto"/>
            <w:vAlign w:val="center"/>
            <w:hideMark/>
          </w:tcPr>
          <w:p w14:paraId="5D72DCB1"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60</w:t>
            </w:r>
          </w:p>
        </w:tc>
        <w:tc>
          <w:tcPr>
            <w:tcW w:w="377" w:type="pct"/>
            <w:tcBorders>
              <w:top w:val="nil"/>
              <w:left w:val="nil"/>
              <w:bottom w:val="single" w:sz="4" w:space="0" w:color="auto"/>
              <w:right w:val="single" w:sz="4" w:space="0" w:color="auto"/>
            </w:tcBorders>
            <w:shd w:val="clear" w:color="auto" w:fill="auto"/>
            <w:vAlign w:val="center"/>
            <w:hideMark/>
          </w:tcPr>
          <w:p w14:paraId="1A894AF2"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36</w:t>
            </w:r>
          </w:p>
        </w:tc>
        <w:tc>
          <w:tcPr>
            <w:tcW w:w="495" w:type="pct"/>
            <w:tcBorders>
              <w:top w:val="nil"/>
              <w:left w:val="single" w:sz="8" w:space="0" w:color="auto"/>
              <w:bottom w:val="single" w:sz="8" w:space="0" w:color="auto"/>
              <w:right w:val="single" w:sz="8" w:space="0" w:color="auto"/>
            </w:tcBorders>
            <w:shd w:val="clear" w:color="auto" w:fill="auto"/>
            <w:vAlign w:val="center"/>
            <w:hideMark/>
          </w:tcPr>
          <w:p w14:paraId="200CD4D2"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0,27</w:t>
            </w:r>
          </w:p>
        </w:tc>
        <w:tc>
          <w:tcPr>
            <w:tcW w:w="377" w:type="pct"/>
            <w:tcBorders>
              <w:top w:val="nil"/>
              <w:left w:val="single" w:sz="4" w:space="0" w:color="auto"/>
              <w:bottom w:val="single" w:sz="4" w:space="0" w:color="auto"/>
              <w:right w:val="single" w:sz="4" w:space="0" w:color="auto"/>
            </w:tcBorders>
            <w:shd w:val="clear" w:color="auto" w:fill="auto"/>
            <w:vAlign w:val="center"/>
            <w:hideMark/>
          </w:tcPr>
          <w:p w14:paraId="274D4AE4"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3,36</w:t>
            </w:r>
          </w:p>
        </w:tc>
        <w:tc>
          <w:tcPr>
            <w:tcW w:w="511" w:type="pct"/>
            <w:tcBorders>
              <w:top w:val="nil"/>
              <w:left w:val="nil"/>
              <w:bottom w:val="single" w:sz="4" w:space="0" w:color="auto"/>
              <w:right w:val="single" w:sz="4" w:space="0" w:color="auto"/>
            </w:tcBorders>
            <w:shd w:val="clear" w:color="auto" w:fill="auto"/>
            <w:vAlign w:val="center"/>
            <w:hideMark/>
          </w:tcPr>
          <w:p w14:paraId="5B3ED50F" w14:textId="77777777" w:rsidR="00BF6C30" w:rsidRPr="00BF6C30" w:rsidRDefault="00BF6C30" w:rsidP="00BF6C30">
            <w:pPr>
              <w:spacing w:after="0" w:line="240" w:lineRule="auto"/>
              <w:jc w:val="center"/>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2</w:t>
            </w:r>
          </w:p>
        </w:tc>
        <w:tc>
          <w:tcPr>
            <w:tcW w:w="558" w:type="pct"/>
            <w:tcBorders>
              <w:top w:val="nil"/>
              <w:left w:val="nil"/>
              <w:bottom w:val="single" w:sz="4" w:space="0" w:color="auto"/>
              <w:right w:val="single" w:sz="4" w:space="0" w:color="auto"/>
            </w:tcBorders>
            <w:shd w:val="clear" w:color="auto" w:fill="auto"/>
            <w:vAlign w:val="center"/>
            <w:hideMark/>
          </w:tcPr>
          <w:p w14:paraId="14807E30" w14:textId="77777777" w:rsidR="00BF6C30" w:rsidRPr="00BF6C30" w:rsidRDefault="00BF6C30" w:rsidP="00BF6C30">
            <w:pPr>
              <w:spacing w:after="0" w:line="240" w:lineRule="auto"/>
              <w:jc w:val="center"/>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2</w:t>
            </w:r>
          </w:p>
        </w:tc>
        <w:tc>
          <w:tcPr>
            <w:tcW w:w="495" w:type="pct"/>
            <w:tcBorders>
              <w:top w:val="nil"/>
              <w:left w:val="nil"/>
              <w:bottom w:val="single" w:sz="4" w:space="0" w:color="auto"/>
              <w:right w:val="single" w:sz="4" w:space="0" w:color="auto"/>
            </w:tcBorders>
            <w:shd w:val="clear" w:color="auto" w:fill="auto"/>
            <w:vAlign w:val="center"/>
            <w:hideMark/>
          </w:tcPr>
          <w:p w14:paraId="2075B3D5"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0,5</w:t>
            </w:r>
          </w:p>
        </w:tc>
        <w:tc>
          <w:tcPr>
            <w:tcW w:w="558" w:type="pct"/>
            <w:tcBorders>
              <w:top w:val="nil"/>
              <w:left w:val="nil"/>
              <w:bottom w:val="single" w:sz="4" w:space="0" w:color="auto"/>
              <w:right w:val="single" w:sz="4" w:space="0" w:color="auto"/>
            </w:tcBorders>
            <w:shd w:val="clear" w:color="auto" w:fill="auto"/>
            <w:vAlign w:val="center"/>
            <w:hideMark/>
          </w:tcPr>
          <w:p w14:paraId="5E80B54A"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1,5</w:t>
            </w:r>
          </w:p>
        </w:tc>
        <w:tc>
          <w:tcPr>
            <w:tcW w:w="377" w:type="pct"/>
            <w:tcBorders>
              <w:top w:val="nil"/>
              <w:left w:val="nil"/>
              <w:bottom w:val="single" w:sz="4" w:space="0" w:color="auto"/>
              <w:right w:val="single" w:sz="4" w:space="0" w:color="auto"/>
            </w:tcBorders>
            <w:shd w:val="clear" w:color="auto" w:fill="auto"/>
            <w:vAlign w:val="center"/>
            <w:hideMark/>
          </w:tcPr>
          <w:p w14:paraId="0AB7B998"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5,4</w:t>
            </w:r>
          </w:p>
        </w:tc>
        <w:tc>
          <w:tcPr>
            <w:tcW w:w="377" w:type="pct"/>
            <w:tcBorders>
              <w:top w:val="nil"/>
              <w:left w:val="nil"/>
              <w:bottom w:val="single" w:sz="4" w:space="0" w:color="auto"/>
              <w:right w:val="single" w:sz="4" w:space="0" w:color="auto"/>
            </w:tcBorders>
            <w:shd w:val="clear" w:color="auto" w:fill="auto"/>
            <w:vAlign w:val="center"/>
            <w:hideMark/>
          </w:tcPr>
          <w:p w14:paraId="4557AA4D"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9,3</w:t>
            </w:r>
          </w:p>
        </w:tc>
      </w:tr>
      <w:tr w:rsidR="00BF6C30" w:rsidRPr="00BF6C30" w14:paraId="6C36C25F" w14:textId="77777777" w:rsidTr="00290464">
        <w:trPr>
          <w:trHeight w:val="315"/>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10642182"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120</w:t>
            </w:r>
          </w:p>
        </w:tc>
        <w:tc>
          <w:tcPr>
            <w:tcW w:w="495" w:type="pct"/>
            <w:tcBorders>
              <w:top w:val="nil"/>
              <w:left w:val="nil"/>
              <w:bottom w:val="single" w:sz="4" w:space="0" w:color="auto"/>
              <w:right w:val="single" w:sz="4" w:space="0" w:color="auto"/>
            </w:tcBorders>
            <w:shd w:val="clear" w:color="auto" w:fill="auto"/>
            <w:vAlign w:val="center"/>
            <w:hideMark/>
          </w:tcPr>
          <w:p w14:paraId="6C662B7A"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120</w:t>
            </w:r>
          </w:p>
        </w:tc>
        <w:tc>
          <w:tcPr>
            <w:tcW w:w="377" w:type="pct"/>
            <w:tcBorders>
              <w:top w:val="nil"/>
              <w:left w:val="nil"/>
              <w:bottom w:val="single" w:sz="4" w:space="0" w:color="auto"/>
              <w:right w:val="single" w:sz="4" w:space="0" w:color="auto"/>
            </w:tcBorders>
            <w:shd w:val="clear" w:color="auto" w:fill="auto"/>
            <w:vAlign w:val="center"/>
            <w:hideMark/>
          </w:tcPr>
          <w:p w14:paraId="269ECA74"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18</w:t>
            </w:r>
          </w:p>
        </w:tc>
        <w:tc>
          <w:tcPr>
            <w:tcW w:w="495" w:type="pct"/>
            <w:tcBorders>
              <w:top w:val="nil"/>
              <w:left w:val="single" w:sz="8" w:space="0" w:color="auto"/>
              <w:bottom w:val="single" w:sz="8" w:space="0" w:color="auto"/>
              <w:right w:val="single" w:sz="8" w:space="0" w:color="auto"/>
            </w:tcBorders>
            <w:shd w:val="clear" w:color="auto" w:fill="auto"/>
            <w:vAlign w:val="center"/>
            <w:hideMark/>
          </w:tcPr>
          <w:p w14:paraId="34C9839B"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0,53</w:t>
            </w:r>
          </w:p>
        </w:tc>
        <w:tc>
          <w:tcPr>
            <w:tcW w:w="377" w:type="pct"/>
            <w:tcBorders>
              <w:top w:val="nil"/>
              <w:left w:val="single" w:sz="4" w:space="0" w:color="auto"/>
              <w:bottom w:val="single" w:sz="4" w:space="0" w:color="auto"/>
              <w:right w:val="single" w:sz="4" w:space="0" w:color="auto"/>
            </w:tcBorders>
            <w:shd w:val="clear" w:color="auto" w:fill="auto"/>
            <w:vAlign w:val="center"/>
            <w:hideMark/>
          </w:tcPr>
          <w:p w14:paraId="31CAA561"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3,36</w:t>
            </w:r>
          </w:p>
        </w:tc>
        <w:tc>
          <w:tcPr>
            <w:tcW w:w="511" w:type="pct"/>
            <w:tcBorders>
              <w:top w:val="nil"/>
              <w:left w:val="nil"/>
              <w:bottom w:val="single" w:sz="4" w:space="0" w:color="auto"/>
              <w:right w:val="single" w:sz="4" w:space="0" w:color="auto"/>
            </w:tcBorders>
            <w:shd w:val="clear" w:color="auto" w:fill="auto"/>
            <w:vAlign w:val="center"/>
            <w:hideMark/>
          </w:tcPr>
          <w:p w14:paraId="46374C6F" w14:textId="77777777" w:rsidR="00BF6C30" w:rsidRPr="00BF6C30" w:rsidRDefault="00BF6C30" w:rsidP="00BF6C30">
            <w:pPr>
              <w:spacing w:after="0" w:line="240" w:lineRule="auto"/>
              <w:jc w:val="center"/>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1</w:t>
            </w:r>
          </w:p>
        </w:tc>
        <w:tc>
          <w:tcPr>
            <w:tcW w:w="558" w:type="pct"/>
            <w:tcBorders>
              <w:top w:val="nil"/>
              <w:left w:val="nil"/>
              <w:bottom w:val="single" w:sz="4" w:space="0" w:color="auto"/>
              <w:right w:val="single" w:sz="4" w:space="0" w:color="auto"/>
            </w:tcBorders>
            <w:shd w:val="clear" w:color="auto" w:fill="auto"/>
            <w:vAlign w:val="center"/>
            <w:hideMark/>
          </w:tcPr>
          <w:p w14:paraId="527C2221" w14:textId="77777777" w:rsidR="00BF6C30" w:rsidRPr="00BF6C30" w:rsidRDefault="00BF6C30" w:rsidP="00BF6C30">
            <w:pPr>
              <w:spacing w:after="0" w:line="240" w:lineRule="auto"/>
              <w:jc w:val="center"/>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0,5</w:t>
            </w:r>
          </w:p>
        </w:tc>
        <w:tc>
          <w:tcPr>
            <w:tcW w:w="495" w:type="pct"/>
            <w:tcBorders>
              <w:top w:val="nil"/>
              <w:left w:val="nil"/>
              <w:bottom w:val="single" w:sz="4" w:space="0" w:color="auto"/>
              <w:right w:val="single" w:sz="4" w:space="0" w:color="auto"/>
            </w:tcBorders>
            <w:shd w:val="clear" w:color="auto" w:fill="auto"/>
            <w:vAlign w:val="center"/>
            <w:hideMark/>
          </w:tcPr>
          <w:p w14:paraId="7F3623BA"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0,5</w:t>
            </w:r>
          </w:p>
        </w:tc>
        <w:tc>
          <w:tcPr>
            <w:tcW w:w="558" w:type="pct"/>
            <w:tcBorders>
              <w:top w:val="nil"/>
              <w:left w:val="nil"/>
              <w:bottom w:val="single" w:sz="4" w:space="0" w:color="auto"/>
              <w:right w:val="single" w:sz="4" w:space="0" w:color="auto"/>
            </w:tcBorders>
            <w:shd w:val="clear" w:color="auto" w:fill="auto"/>
            <w:vAlign w:val="center"/>
            <w:hideMark/>
          </w:tcPr>
          <w:p w14:paraId="5B058B4F"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1,5</w:t>
            </w:r>
          </w:p>
        </w:tc>
        <w:tc>
          <w:tcPr>
            <w:tcW w:w="377" w:type="pct"/>
            <w:tcBorders>
              <w:top w:val="nil"/>
              <w:left w:val="nil"/>
              <w:bottom w:val="single" w:sz="4" w:space="0" w:color="auto"/>
              <w:right w:val="single" w:sz="4" w:space="0" w:color="auto"/>
            </w:tcBorders>
            <w:shd w:val="clear" w:color="auto" w:fill="auto"/>
            <w:vAlign w:val="center"/>
            <w:hideMark/>
          </w:tcPr>
          <w:p w14:paraId="7EBE2F89"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2,7</w:t>
            </w:r>
          </w:p>
        </w:tc>
        <w:tc>
          <w:tcPr>
            <w:tcW w:w="377" w:type="pct"/>
            <w:tcBorders>
              <w:top w:val="nil"/>
              <w:left w:val="nil"/>
              <w:bottom w:val="single" w:sz="4" w:space="0" w:color="auto"/>
              <w:right w:val="single" w:sz="4" w:space="0" w:color="auto"/>
            </w:tcBorders>
            <w:shd w:val="clear" w:color="auto" w:fill="auto"/>
            <w:vAlign w:val="center"/>
            <w:hideMark/>
          </w:tcPr>
          <w:p w14:paraId="613292CE"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1,18</w:t>
            </w:r>
          </w:p>
        </w:tc>
      </w:tr>
      <w:tr w:rsidR="00BF6C30" w:rsidRPr="00BF6C30" w14:paraId="198C8B85" w14:textId="77777777" w:rsidTr="00290464">
        <w:trPr>
          <w:trHeight w:val="315"/>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0BCBB90A"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240</w:t>
            </w:r>
          </w:p>
        </w:tc>
        <w:tc>
          <w:tcPr>
            <w:tcW w:w="495" w:type="pct"/>
            <w:tcBorders>
              <w:top w:val="nil"/>
              <w:left w:val="nil"/>
              <w:bottom w:val="single" w:sz="4" w:space="0" w:color="auto"/>
              <w:right w:val="single" w:sz="4" w:space="0" w:color="auto"/>
            </w:tcBorders>
            <w:shd w:val="clear" w:color="auto" w:fill="auto"/>
            <w:vAlign w:val="center"/>
            <w:hideMark/>
          </w:tcPr>
          <w:p w14:paraId="2186784C"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120</w:t>
            </w:r>
          </w:p>
        </w:tc>
        <w:tc>
          <w:tcPr>
            <w:tcW w:w="377" w:type="pct"/>
            <w:tcBorders>
              <w:top w:val="nil"/>
              <w:left w:val="nil"/>
              <w:bottom w:val="single" w:sz="4" w:space="0" w:color="auto"/>
              <w:right w:val="single" w:sz="4" w:space="0" w:color="auto"/>
            </w:tcBorders>
            <w:shd w:val="clear" w:color="auto" w:fill="auto"/>
            <w:vAlign w:val="center"/>
            <w:hideMark/>
          </w:tcPr>
          <w:p w14:paraId="3EC1AFE9"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18</w:t>
            </w:r>
          </w:p>
        </w:tc>
        <w:tc>
          <w:tcPr>
            <w:tcW w:w="495" w:type="pct"/>
            <w:tcBorders>
              <w:top w:val="nil"/>
              <w:left w:val="single" w:sz="8" w:space="0" w:color="auto"/>
              <w:bottom w:val="single" w:sz="8" w:space="0" w:color="auto"/>
              <w:right w:val="single" w:sz="8" w:space="0" w:color="auto"/>
            </w:tcBorders>
            <w:shd w:val="clear" w:color="auto" w:fill="auto"/>
            <w:vAlign w:val="center"/>
            <w:hideMark/>
          </w:tcPr>
          <w:p w14:paraId="27864F3E"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0,27</w:t>
            </w:r>
          </w:p>
        </w:tc>
        <w:tc>
          <w:tcPr>
            <w:tcW w:w="377" w:type="pct"/>
            <w:tcBorders>
              <w:top w:val="nil"/>
              <w:left w:val="single" w:sz="4" w:space="0" w:color="auto"/>
              <w:bottom w:val="single" w:sz="4" w:space="0" w:color="auto"/>
              <w:right w:val="single" w:sz="4" w:space="0" w:color="auto"/>
            </w:tcBorders>
            <w:shd w:val="clear" w:color="auto" w:fill="auto"/>
            <w:vAlign w:val="center"/>
            <w:hideMark/>
          </w:tcPr>
          <w:p w14:paraId="669ACFF1"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3,36</w:t>
            </w:r>
          </w:p>
        </w:tc>
        <w:tc>
          <w:tcPr>
            <w:tcW w:w="511" w:type="pct"/>
            <w:tcBorders>
              <w:top w:val="nil"/>
              <w:left w:val="nil"/>
              <w:bottom w:val="single" w:sz="4" w:space="0" w:color="auto"/>
              <w:right w:val="single" w:sz="4" w:space="0" w:color="auto"/>
            </w:tcBorders>
            <w:shd w:val="clear" w:color="auto" w:fill="auto"/>
            <w:vAlign w:val="center"/>
            <w:hideMark/>
          </w:tcPr>
          <w:p w14:paraId="5C284942" w14:textId="77777777" w:rsidR="00BF6C30" w:rsidRPr="00BF6C30" w:rsidRDefault="00BF6C30" w:rsidP="00BF6C30">
            <w:pPr>
              <w:spacing w:after="0" w:line="240" w:lineRule="auto"/>
              <w:jc w:val="center"/>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1</w:t>
            </w:r>
          </w:p>
        </w:tc>
        <w:tc>
          <w:tcPr>
            <w:tcW w:w="558" w:type="pct"/>
            <w:tcBorders>
              <w:top w:val="nil"/>
              <w:left w:val="nil"/>
              <w:bottom w:val="single" w:sz="4" w:space="0" w:color="auto"/>
              <w:right w:val="single" w:sz="4" w:space="0" w:color="auto"/>
            </w:tcBorders>
            <w:shd w:val="clear" w:color="auto" w:fill="auto"/>
            <w:vAlign w:val="center"/>
            <w:hideMark/>
          </w:tcPr>
          <w:p w14:paraId="108F5AB9" w14:textId="77777777" w:rsidR="00BF6C30" w:rsidRPr="00BF6C30" w:rsidRDefault="00BF6C30" w:rsidP="00BF6C30">
            <w:pPr>
              <w:spacing w:after="0" w:line="240" w:lineRule="auto"/>
              <w:jc w:val="center"/>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0,5</w:t>
            </w:r>
          </w:p>
        </w:tc>
        <w:tc>
          <w:tcPr>
            <w:tcW w:w="495" w:type="pct"/>
            <w:tcBorders>
              <w:top w:val="nil"/>
              <w:left w:val="nil"/>
              <w:bottom w:val="single" w:sz="4" w:space="0" w:color="auto"/>
              <w:right w:val="single" w:sz="4" w:space="0" w:color="auto"/>
            </w:tcBorders>
            <w:shd w:val="clear" w:color="auto" w:fill="auto"/>
            <w:vAlign w:val="center"/>
            <w:hideMark/>
          </w:tcPr>
          <w:p w14:paraId="66981457"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0,5</w:t>
            </w:r>
          </w:p>
        </w:tc>
        <w:tc>
          <w:tcPr>
            <w:tcW w:w="558" w:type="pct"/>
            <w:tcBorders>
              <w:top w:val="nil"/>
              <w:left w:val="nil"/>
              <w:bottom w:val="single" w:sz="4" w:space="0" w:color="auto"/>
              <w:right w:val="single" w:sz="4" w:space="0" w:color="auto"/>
            </w:tcBorders>
            <w:shd w:val="clear" w:color="auto" w:fill="auto"/>
            <w:vAlign w:val="center"/>
            <w:hideMark/>
          </w:tcPr>
          <w:p w14:paraId="73514317"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1,5</w:t>
            </w:r>
          </w:p>
        </w:tc>
        <w:tc>
          <w:tcPr>
            <w:tcW w:w="377" w:type="pct"/>
            <w:tcBorders>
              <w:top w:val="nil"/>
              <w:left w:val="nil"/>
              <w:bottom w:val="single" w:sz="4" w:space="0" w:color="auto"/>
              <w:right w:val="single" w:sz="4" w:space="0" w:color="auto"/>
            </w:tcBorders>
            <w:shd w:val="clear" w:color="auto" w:fill="auto"/>
            <w:vAlign w:val="center"/>
            <w:hideMark/>
          </w:tcPr>
          <w:p w14:paraId="0F87C25E"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GB" w:eastAsia="en-GB"/>
              </w:rPr>
              <w:t>2,7</w:t>
            </w:r>
          </w:p>
        </w:tc>
        <w:tc>
          <w:tcPr>
            <w:tcW w:w="377" w:type="pct"/>
            <w:tcBorders>
              <w:top w:val="nil"/>
              <w:left w:val="nil"/>
              <w:bottom w:val="single" w:sz="4" w:space="0" w:color="auto"/>
              <w:right w:val="single" w:sz="4" w:space="0" w:color="auto"/>
            </w:tcBorders>
            <w:shd w:val="clear" w:color="auto" w:fill="auto"/>
            <w:vAlign w:val="center"/>
            <w:hideMark/>
          </w:tcPr>
          <w:p w14:paraId="6638511C"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1,7</w:t>
            </w:r>
          </w:p>
        </w:tc>
      </w:tr>
    </w:tbl>
    <w:p w14:paraId="09F8F4ED" w14:textId="77777777" w:rsidR="00C14A3C" w:rsidRPr="00BF6C30" w:rsidRDefault="00C14A3C" w:rsidP="00C14A3C"/>
    <w:p w14:paraId="2ED8ED1C" w14:textId="4D46B356" w:rsidR="00C14A3C" w:rsidRPr="00524163" w:rsidRDefault="00C14A3C" w:rsidP="00C14A3C">
      <w:pPr>
        <w:rPr>
          <w:lang w:val="en-GB"/>
        </w:rPr>
      </w:pPr>
      <w:r w:rsidRPr="00524163">
        <w:rPr>
          <w:lang w:val="en-GB"/>
        </w:rPr>
        <w:t>And this represents that, the UE would be capable to have up to the following allowed values for the uncertainties caused by X and Y</w:t>
      </w:r>
      <w:r w:rsidR="00CD0130">
        <w:rPr>
          <w:lang w:val="en-GB"/>
        </w:rPr>
        <w:t>, where X represents the GNSS position inaccuracy and Y represents the satellite position inaccuracy</w:t>
      </w:r>
      <w:r w:rsidRPr="00524163">
        <w:rPr>
          <w:lang w:val="en-GB"/>
        </w:rPr>
        <w:t>.</w:t>
      </w:r>
    </w:p>
    <w:p w14:paraId="530D09D0" w14:textId="77777777" w:rsidR="00C14A3C" w:rsidRPr="00524163" w:rsidRDefault="00C14A3C" w:rsidP="00C14A3C">
      <w:pPr>
        <w:rPr>
          <w:lang w:val="en-GB"/>
        </w:rPr>
      </w:pPr>
    </w:p>
    <w:p w14:paraId="363E44B5" w14:textId="77777777" w:rsidR="00C14A3C" w:rsidRPr="001C20E9" w:rsidRDefault="00C14A3C" w:rsidP="00524163">
      <w:pPr>
        <w:pStyle w:val="Caption"/>
        <w:keepNext/>
        <w:jc w:val="center"/>
        <w:rPr>
          <w:lang w:val="en-GB"/>
        </w:rPr>
      </w:pPr>
      <w:r w:rsidRPr="00524163">
        <w:rPr>
          <w:lang w:val="en-GB"/>
        </w:rPr>
        <w:t xml:space="preserve">Table </w:t>
      </w:r>
      <w:r w:rsidRPr="00BF6C30">
        <w:fldChar w:fldCharType="begin"/>
      </w:r>
      <w:r w:rsidRPr="001C20E9">
        <w:rPr>
          <w:lang w:val="en-GB"/>
        </w:rPr>
        <w:instrText xml:space="preserve"> SEQ Table \* ARABIC </w:instrText>
      </w:r>
      <w:r w:rsidRPr="00BF6C30">
        <w:fldChar w:fldCharType="separate"/>
      </w:r>
      <w:r w:rsidRPr="001C20E9">
        <w:rPr>
          <w:noProof/>
          <w:lang w:val="en-GB"/>
        </w:rPr>
        <w:t>6</w:t>
      </w:r>
      <w:r w:rsidRPr="00BF6C30">
        <w:fldChar w:fldCharType="end"/>
      </w:r>
      <w:r w:rsidRPr="001C20E9">
        <w:rPr>
          <w:lang w:val="en-GB"/>
        </w:rPr>
        <w:t xml:space="preserve"> Maximum values for </w:t>
      </w:r>
      <w:proofErr w:type="spellStart"/>
      <w:r w:rsidRPr="001C20E9">
        <w:rPr>
          <w:lang w:val="en-GB"/>
        </w:rPr>
        <w:t>X+</w:t>
      </w:r>
      <w:proofErr w:type="gramStart"/>
      <w:r w:rsidRPr="001C20E9">
        <w:rPr>
          <w:lang w:val="en-GB"/>
        </w:rPr>
        <w:t>Y,for</w:t>
      </w:r>
      <w:proofErr w:type="spellEnd"/>
      <w:proofErr w:type="gramEnd"/>
      <w:r w:rsidRPr="001C20E9">
        <w:rPr>
          <w:lang w:val="en-GB"/>
        </w:rPr>
        <w:t xml:space="preserve"> a UE with no implementation margin:</w:t>
      </w:r>
    </w:p>
    <w:tbl>
      <w:tblPr>
        <w:tblW w:w="4480" w:type="dxa"/>
        <w:jc w:val="center"/>
        <w:tblLook w:val="04A0" w:firstRow="1" w:lastRow="0" w:firstColumn="1" w:lastColumn="0" w:noHBand="0" w:noVBand="1"/>
      </w:tblPr>
      <w:tblGrid>
        <w:gridCol w:w="960"/>
        <w:gridCol w:w="1260"/>
        <w:gridCol w:w="960"/>
        <w:gridCol w:w="1300"/>
      </w:tblGrid>
      <w:tr w:rsidR="00BF6C30" w:rsidRPr="00BF6C30" w14:paraId="07A120B8" w14:textId="77777777" w:rsidTr="001C20E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8C9FB" w14:textId="77777777" w:rsidR="00BF6C30" w:rsidRPr="00BF6C30" w:rsidRDefault="00BF6C30" w:rsidP="00BF6C30">
            <w:pPr>
              <w:spacing w:after="0" w:line="240" w:lineRule="auto"/>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DL SCS</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E197F52" w14:textId="77777777" w:rsidR="00BF6C30" w:rsidRPr="00BF6C30" w:rsidRDefault="00BF6C30" w:rsidP="00BF6C30">
            <w:pPr>
              <w:spacing w:after="0" w:line="240" w:lineRule="auto"/>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UL SCS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3363E29" w14:textId="77777777" w:rsidR="00BF6C30" w:rsidRPr="00BF6C30" w:rsidRDefault="00BF6C30" w:rsidP="00BF6C30">
            <w:pPr>
              <w:spacing w:after="0" w:line="240" w:lineRule="auto"/>
              <w:rPr>
                <w:rFonts w:ascii="Calibri" w:eastAsia="Times New Roman" w:hAnsi="Calibri" w:cs="Calibri"/>
                <w:color w:val="000000"/>
                <w:lang w:val="en-GB" w:eastAsia="en-GB"/>
              </w:rPr>
            </w:pPr>
            <w:proofErr w:type="gramStart"/>
            <w:r w:rsidRPr="00BF6C30">
              <w:rPr>
                <w:rFonts w:ascii="Calibri" w:eastAsia="Times New Roman" w:hAnsi="Calibri" w:cs="Calibri"/>
                <w:color w:val="000000"/>
                <w:lang w:val="en-US" w:eastAsia="en-GB"/>
              </w:rPr>
              <w:t>Max(</w:t>
            </w:r>
            <w:proofErr w:type="spellStart"/>
            <w:proofErr w:type="gramEnd"/>
            <w:r w:rsidRPr="00BF6C30">
              <w:rPr>
                <w:rFonts w:ascii="Calibri" w:eastAsia="Times New Roman" w:hAnsi="Calibri" w:cs="Calibri"/>
                <w:color w:val="000000"/>
                <w:lang w:val="en-US" w:eastAsia="en-GB"/>
              </w:rPr>
              <w:t>Tp</w:t>
            </w:r>
            <w:proofErr w:type="spellEnd"/>
            <w:r w:rsidRPr="00BF6C30">
              <w:rPr>
                <w:rFonts w:ascii="Calibri" w:eastAsia="Times New Roman" w:hAnsi="Calibri" w:cs="Calibri"/>
                <w:color w:val="000000"/>
                <w:lang w:val="en-US" w:eastAsia="en-GB"/>
              </w:rPr>
              <w:t>)</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02FB8EC7" w14:textId="77777777" w:rsidR="00BF6C30" w:rsidRPr="00BF6C30" w:rsidRDefault="00BF6C30" w:rsidP="00BF6C30">
            <w:pPr>
              <w:spacing w:after="0" w:line="240" w:lineRule="auto"/>
              <w:rPr>
                <w:rFonts w:ascii="Calibri" w:eastAsia="Times New Roman" w:hAnsi="Calibri" w:cs="Calibri"/>
                <w:color w:val="000000"/>
                <w:lang w:val="en-GB" w:eastAsia="en-GB"/>
              </w:rPr>
            </w:pPr>
            <w:r w:rsidRPr="00BF6C30">
              <w:rPr>
                <w:rFonts w:ascii="Calibri" w:eastAsia="Times New Roman" w:hAnsi="Calibri" w:cs="Calibri"/>
                <w:color w:val="000000"/>
                <w:lang w:val="en-GB" w:eastAsia="en-GB"/>
              </w:rPr>
              <w:t>X+Y (m)</w:t>
            </w:r>
          </w:p>
        </w:tc>
      </w:tr>
      <w:tr w:rsidR="00BF6C30" w:rsidRPr="00BF6C30" w14:paraId="47EAD2B9" w14:textId="77777777" w:rsidTr="001C20E9">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B70DDB4"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120</w:t>
            </w:r>
          </w:p>
        </w:tc>
        <w:tc>
          <w:tcPr>
            <w:tcW w:w="1260" w:type="dxa"/>
            <w:tcBorders>
              <w:top w:val="nil"/>
              <w:left w:val="nil"/>
              <w:bottom w:val="single" w:sz="4" w:space="0" w:color="auto"/>
              <w:right w:val="single" w:sz="4" w:space="0" w:color="auto"/>
            </w:tcBorders>
            <w:shd w:val="clear" w:color="auto" w:fill="auto"/>
            <w:vAlign w:val="center"/>
            <w:hideMark/>
          </w:tcPr>
          <w:p w14:paraId="43F62F54"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60</w:t>
            </w:r>
          </w:p>
        </w:tc>
        <w:tc>
          <w:tcPr>
            <w:tcW w:w="960" w:type="dxa"/>
            <w:tcBorders>
              <w:top w:val="nil"/>
              <w:left w:val="nil"/>
              <w:bottom w:val="single" w:sz="4" w:space="0" w:color="auto"/>
              <w:right w:val="single" w:sz="4" w:space="0" w:color="auto"/>
            </w:tcBorders>
            <w:shd w:val="clear" w:color="auto" w:fill="auto"/>
            <w:noWrap/>
            <w:vAlign w:val="bottom"/>
            <w:hideMark/>
          </w:tcPr>
          <w:p w14:paraId="5682781D" w14:textId="77777777" w:rsidR="00BF6C30" w:rsidRPr="00BF6C30" w:rsidRDefault="00BF6C30" w:rsidP="00BF6C30">
            <w:pPr>
              <w:spacing w:after="0" w:line="240" w:lineRule="auto"/>
              <w:jc w:val="right"/>
              <w:rPr>
                <w:rFonts w:ascii="Calibri" w:eastAsia="Times New Roman" w:hAnsi="Calibri" w:cs="Calibri"/>
                <w:color w:val="000000"/>
                <w:lang w:val="en-GB" w:eastAsia="en-GB"/>
              </w:rPr>
            </w:pPr>
            <w:r w:rsidRPr="00BF6C30">
              <w:rPr>
                <w:rFonts w:ascii="Calibri" w:eastAsia="Times New Roman" w:hAnsi="Calibri" w:cs="Calibri"/>
                <w:color w:val="000000"/>
                <w:lang w:val="en-US" w:eastAsia="en-GB"/>
              </w:rPr>
              <w:t>8,78</w:t>
            </w:r>
          </w:p>
        </w:tc>
        <w:tc>
          <w:tcPr>
            <w:tcW w:w="1300" w:type="dxa"/>
            <w:tcBorders>
              <w:top w:val="nil"/>
              <w:left w:val="nil"/>
              <w:bottom w:val="single" w:sz="4" w:space="0" w:color="auto"/>
              <w:right w:val="single" w:sz="4" w:space="0" w:color="auto"/>
            </w:tcBorders>
            <w:shd w:val="clear" w:color="auto" w:fill="auto"/>
            <w:noWrap/>
            <w:vAlign w:val="bottom"/>
            <w:hideMark/>
          </w:tcPr>
          <w:p w14:paraId="6646DF21" w14:textId="77777777" w:rsidR="00BF6C30" w:rsidRPr="00BF6C30" w:rsidRDefault="00BF6C30" w:rsidP="00BF6C30">
            <w:pPr>
              <w:spacing w:after="0" w:line="240" w:lineRule="auto"/>
              <w:jc w:val="right"/>
              <w:rPr>
                <w:rFonts w:ascii="Calibri" w:eastAsia="Times New Roman" w:hAnsi="Calibri" w:cs="Calibri"/>
                <w:color w:val="000000"/>
                <w:lang w:val="en-GB" w:eastAsia="en-GB"/>
              </w:rPr>
            </w:pPr>
            <w:r w:rsidRPr="00BF6C30">
              <w:rPr>
                <w:rFonts w:ascii="Calibri" w:eastAsia="Times New Roman" w:hAnsi="Calibri" w:cs="Calibri"/>
                <w:color w:val="000000"/>
                <w:lang w:val="en-GB" w:eastAsia="en-GB"/>
              </w:rPr>
              <w:t>42,9</w:t>
            </w:r>
          </w:p>
        </w:tc>
      </w:tr>
      <w:tr w:rsidR="00BF6C30" w:rsidRPr="00BF6C30" w14:paraId="7E7ECD68" w14:textId="77777777" w:rsidTr="001C20E9">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A2E5F7"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240</w:t>
            </w:r>
          </w:p>
        </w:tc>
        <w:tc>
          <w:tcPr>
            <w:tcW w:w="1260" w:type="dxa"/>
            <w:tcBorders>
              <w:top w:val="nil"/>
              <w:left w:val="nil"/>
              <w:bottom w:val="single" w:sz="4" w:space="0" w:color="auto"/>
              <w:right w:val="single" w:sz="4" w:space="0" w:color="auto"/>
            </w:tcBorders>
            <w:shd w:val="clear" w:color="auto" w:fill="auto"/>
            <w:vAlign w:val="center"/>
            <w:hideMark/>
          </w:tcPr>
          <w:p w14:paraId="025CF7A5"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60</w:t>
            </w:r>
          </w:p>
        </w:tc>
        <w:tc>
          <w:tcPr>
            <w:tcW w:w="960" w:type="dxa"/>
            <w:tcBorders>
              <w:top w:val="nil"/>
              <w:left w:val="nil"/>
              <w:bottom w:val="single" w:sz="4" w:space="0" w:color="auto"/>
              <w:right w:val="single" w:sz="4" w:space="0" w:color="auto"/>
            </w:tcBorders>
            <w:shd w:val="clear" w:color="auto" w:fill="auto"/>
            <w:noWrap/>
            <w:vAlign w:val="bottom"/>
            <w:hideMark/>
          </w:tcPr>
          <w:p w14:paraId="43953049" w14:textId="77777777" w:rsidR="00BF6C30" w:rsidRPr="00BF6C30" w:rsidRDefault="00BF6C30" w:rsidP="00BF6C30">
            <w:pPr>
              <w:spacing w:after="0" w:line="240" w:lineRule="auto"/>
              <w:jc w:val="right"/>
              <w:rPr>
                <w:rFonts w:ascii="Calibri" w:eastAsia="Times New Roman" w:hAnsi="Calibri" w:cs="Calibri"/>
                <w:color w:val="000000"/>
                <w:lang w:val="en-GB" w:eastAsia="en-GB"/>
              </w:rPr>
            </w:pPr>
            <w:r w:rsidRPr="00BF6C30">
              <w:rPr>
                <w:rFonts w:ascii="Calibri" w:eastAsia="Times New Roman" w:hAnsi="Calibri" w:cs="Calibri"/>
                <w:color w:val="000000"/>
                <w:lang w:val="en-US" w:eastAsia="en-GB"/>
              </w:rPr>
              <w:t>9,3</w:t>
            </w:r>
          </w:p>
        </w:tc>
        <w:tc>
          <w:tcPr>
            <w:tcW w:w="1300" w:type="dxa"/>
            <w:tcBorders>
              <w:top w:val="nil"/>
              <w:left w:val="nil"/>
              <w:bottom w:val="single" w:sz="4" w:space="0" w:color="auto"/>
              <w:right w:val="single" w:sz="4" w:space="0" w:color="auto"/>
            </w:tcBorders>
            <w:shd w:val="clear" w:color="auto" w:fill="auto"/>
            <w:noWrap/>
            <w:vAlign w:val="bottom"/>
            <w:hideMark/>
          </w:tcPr>
          <w:p w14:paraId="4D6A34F7" w14:textId="77777777" w:rsidR="00BF6C30" w:rsidRPr="00BF6C30" w:rsidRDefault="00BF6C30" w:rsidP="00BF6C30">
            <w:pPr>
              <w:spacing w:after="0" w:line="240" w:lineRule="auto"/>
              <w:jc w:val="right"/>
              <w:rPr>
                <w:rFonts w:ascii="Calibri" w:eastAsia="Times New Roman" w:hAnsi="Calibri" w:cs="Calibri"/>
                <w:color w:val="000000"/>
                <w:lang w:val="en-GB" w:eastAsia="en-GB"/>
              </w:rPr>
            </w:pPr>
            <w:r w:rsidRPr="00BF6C30">
              <w:rPr>
                <w:rFonts w:ascii="Calibri" w:eastAsia="Times New Roman" w:hAnsi="Calibri" w:cs="Calibri"/>
                <w:color w:val="000000"/>
                <w:lang w:val="en-GB" w:eastAsia="en-GB"/>
              </w:rPr>
              <w:t>45,4</w:t>
            </w:r>
          </w:p>
        </w:tc>
      </w:tr>
      <w:tr w:rsidR="00BF6C30" w:rsidRPr="00BF6C30" w14:paraId="6135AC62" w14:textId="77777777" w:rsidTr="001C20E9">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9AFB47"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120</w:t>
            </w:r>
          </w:p>
        </w:tc>
        <w:tc>
          <w:tcPr>
            <w:tcW w:w="1260" w:type="dxa"/>
            <w:tcBorders>
              <w:top w:val="nil"/>
              <w:left w:val="nil"/>
              <w:bottom w:val="single" w:sz="4" w:space="0" w:color="auto"/>
              <w:right w:val="single" w:sz="4" w:space="0" w:color="auto"/>
            </w:tcBorders>
            <w:shd w:val="clear" w:color="auto" w:fill="auto"/>
            <w:vAlign w:val="center"/>
            <w:hideMark/>
          </w:tcPr>
          <w:p w14:paraId="11A6AD3C"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120</w:t>
            </w:r>
          </w:p>
        </w:tc>
        <w:tc>
          <w:tcPr>
            <w:tcW w:w="960" w:type="dxa"/>
            <w:tcBorders>
              <w:top w:val="nil"/>
              <w:left w:val="nil"/>
              <w:bottom w:val="single" w:sz="4" w:space="0" w:color="auto"/>
              <w:right w:val="single" w:sz="4" w:space="0" w:color="auto"/>
            </w:tcBorders>
            <w:shd w:val="clear" w:color="auto" w:fill="auto"/>
            <w:noWrap/>
            <w:vAlign w:val="bottom"/>
            <w:hideMark/>
          </w:tcPr>
          <w:p w14:paraId="4250937D" w14:textId="77777777" w:rsidR="00BF6C30" w:rsidRPr="00BF6C30" w:rsidRDefault="00BF6C30" w:rsidP="00BF6C30">
            <w:pPr>
              <w:spacing w:after="0" w:line="240" w:lineRule="auto"/>
              <w:jc w:val="right"/>
              <w:rPr>
                <w:rFonts w:ascii="Calibri" w:eastAsia="Times New Roman" w:hAnsi="Calibri" w:cs="Calibri"/>
                <w:color w:val="000000"/>
                <w:lang w:val="en-GB" w:eastAsia="en-GB"/>
              </w:rPr>
            </w:pPr>
            <w:r w:rsidRPr="00BF6C30">
              <w:rPr>
                <w:rFonts w:ascii="Calibri" w:eastAsia="Times New Roman" w:hAnsi="Calibri" w:cs="Calibri"/>
                <w:color w:val="000000"/>
                <w:lang w:val="en-US" w:eastAsia="en-GB"/>
              </w:rPr>
              <w:t>1,18</w:t>
            </w:r>
          </w:p>
        </w:tc>
        <w:tc>
          <w:tcPr>
            <w:tcW w:w="1300" w:type="dxa"/>
            <w:tcBorders>
              <w:top w:val="nil"/>
              <w:left w:val="nil"/>
              <w:bottom w:val="single" w:sz="4" w:space="0" w:color="auto"/>
              <w:right w:val="single" w:sz="4" w:space="0" w:color="auto"/>
            </w:tcBorders>
            <w:shd w:val="clear" w:color="auto" w:fill="auto"/>
            <w:noWrap/>
            <w:vAlign w:val="bottom"/>
            <w:hideMark/>
          </w:tcPr>
          <w:p w14:paraId="28370132" w14:textId="77777777" w:rsidR="00BF6C30" w:rsidRPr="00BF6C30" w:rsidRDefault="00BF6C30" w:rsidP="00BF6C30">
            <w:pPr>
              <w:spacing w:after="0" w:line="240" w:lineRule="auto"/>
              <w:jc w:val="right"/>
              <w:rPr>
                <w:rFonts w:ascii="Calibri" w:eastAsia="Times New Roman" w:hAnsi="Calibri" w:cs="Calibri"/>
                <w:color w:val="000000"/>
                <w:lang w:val="en-GB" w:eastAsia="en-GB"/>
              </w:rPr>
            </w:pPr>
            <w:r w:rsidRPr="00BF6C30">
              <w:rPr>
                <w:rFonts w:ascii="Calibri" w:eastAsia="Times New Roman" w:hAnsi="Calibri" w:cs="Calibri"/>
                <w:color w:val="000000"/>
                <w:lang w:val="en-GB" w:eastAsia="en-GB"/>
              </w:rPr>
              <w:t>5,8</w:t>
            </w:r>
          </w:p>
        </w:tc>
      </w:tr>
      <w:tr w:rsidR="00BF6C30" w:rsidRPr="00BF6C30" w14:paraId="0EBF34B1" w14:textId="77777777" w:rsidTr="001C20E9">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2327E8"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240</w:t>
            </w:r>
          </w:p>
        </w:tc>
        <w:tc>
          <w:tcPr>
            <w:tcW w:w="1260" w:type="dxa"/>
            <w:tcBorders>
              <w:top w:val="nil"/>
              <w:left w:val="nil"/>
              <w:bottom w:val="single" w:sz="4" w:space="0" w:color="auto"/>
              <w:right w:val="single" w:sz="4" w:space="0" w:color="auto"/>
            </w:tcBorders>
            <w:shd w:val="clear" w:color="auto" w:fill="auto"/>
            <w:vAlign w:val="center"/>
            <w:hideMark/>
          </w:tcPr>
          <w:p w14:paraId="56BED63B" w14:textId="77777777" w:rsidR="00BF6C30" w:rsidRPr="00BF6C30" w:rsidRDefault="00BF6C30" w:rsidP="00BF6C30">
            <w:pPr>
              <w:spacing w:after="0" w:line="240" w:lineRule="auto"/>
              <w:jc w:val="right"/>
              <w:rPr>
                <w:rFonts w:ascii="Times New Roman" w:eastAsia="Times New Roman" w:hAnsi="Times New Roman" w:cs="Times New Roman"/>
                <w:color w:val="000000"/>
                <w:sz w:val="20"/>
                <w:szCs w:val="20"/>
                <w:lang w:val="en-GB" w:eastAsia="en-GB"/>
              </w:rPr>
            </w:pPr>
            <w:r w:rsidRPr="00BF6C30">
              <w:rPr>
                <w:rFonts w:ascii="Times New Roman" w:eastAsia="Times New Roman" w:hAnsi="Times New Roman" w:cs="Times New Roman"/>
                <w:color w:val="000000"/>
                <w:sz w:val="20"/>
                <w:szCs w:val="20"/>
                <w:lang w:val="en-US" w:eastAsia="en-GB"/>
              </w:rPr>
              <w:t>120</w:t>
            </w:r>
          </w:p>
        </w:tc>
        <w:tc>
          <w:tcPr>
            <w:tcW w:w="960" w:type="dxa"/>
            <w:tcBorders>
              <w:top w:val="nil"/>
              <w:left w:val="nil"/>
              <w:bottom w:val="single" w:sz="4" w:space="0" w:color="auto"/>
              <w:right w:val="single" w:sz="4" w:space="0" w:color="auto"/>
            </w:tcBorders>
            <w:shd w:val="clear" w:color="auto" w:fill="auto"/>
            <w:noWrap/>
            <w:vAlign w:val="bottom"/>
            <w:hideMark/>
          </w:tcPr>
          <w:p w14:paraId="722D854C" w14:textId="77777777" w:rsidR="00BF6C30" w:rsidRPr="00BF6C30" w:rsidRDefault="00BF6C30" w:rsidP="00BF6C30">
            <w:pPr>
              <w:spacing w:after="0" w:line="240" w:lineRule="auto"/>
              <w:jc w:val="right"/>
              <w:rPr>
                <w:rFonts w:ascii="Calibri" w:eastAsia="Times New Roman" w:hAnsi="Calibri" w:cs="Calibri"/>
                <w:color w:val="000000"/>
                <w:lang w:val="en-GB" w:eastAsia="en-GB"/>
              </w:rPr>
            </w:pPr>
            <w:r w:rsidRPr="00BF6C30">
              <w:rPr>
                <w:rFonts w:ascii="Calibri" w:eastAsia="Times New Roman" w:hAnsi="Calibri" w:cs="Calibri"/>
                <w:color w:val="000000"/>
                <w:lang w:val="en-US" w:eastAsia="en-GB"/>
              </w:rPr>
              <w:t>1,7</w:t>
            </w:r>
          </w:p>
        </w:tc>
        <w:tc>
          <w:tcPr>
            <w:tcW w:w="1300" w:type="dxa"/>
            <w:tcBorders>
              <w:top w:val="nil"/>
              <w:left w:val="nil"/>
              <w:bottom w:val="single" w:sz="4" w:space="0" w:color="auto"/>
              <w:right w:val="single" w:sz="4" w:space="0" w:color="auto"/>
            </w:tcBorders>
            <w:shd w:val="clear" w:color="auto" w:fill="auto"/>
            <w:noWrap/>
            <w:vAlign w:val="bottom"/>
            <w:hideMark/>
          </w:tcPr>
          <w:p w14:paraId="575FBC14" w14:textId="77777777" w:rsidR="00BF6C30" w:rsidRPr="00BF6C30" w:rsidRDefault="00BF6C30" w:rsidP="00BF6C30">
            <w:pPr>
              <w:spacing w:after="0" w:line="240" w:lineRule="auto"/>
              <w:jc w:val="right"/>
              <w:rPr>
                <w:rFonts w:ascii="Calibri" w:eastAsia="Times New Roman" w:hAnsi="Calibri" w:cs="Calibri"/>
                <w:color w:val="000000"/>
                <w:lang w:val="en-GB" w:eastAsia="en-GB"/>
              </w:rPr>
            </w:pPr>
            <w:r w:rsidRPr="00BF6C30">
              <w:rPr>
                <w:rFonts w:ascii="Calibri" w:eastAsia="Times New Roman" w:hAnsi="Calibri" w:cs="Calibri"/>
                <w:color w:val="000000"/>
                <w:lang w:val="en-GB" w:eastAsia="en-GB"/>
              </w:rPr>
              <w:t>8,3</w:t>
            </w:r>
          </w:p>
        </w:tc>
      </w:tr>
    </w:tbl>
    <w:p w14:paraId="35ABD9D6" w14:textId="77777777" w:rsidR="00C14A3C" w:rsidRPr="001C20E9" w:rsidRDefault="00C14A3C" w:rsidP="001C20E9">
      <w:pPr>
        <w:jc w:val="center"/>
        <w:rPr>
          <w:lang w:val="en-GB"/>
        </w:rPr>
      </w:pPr>
    </w:p>
    <w:p w14:paraId="1372C0F3" w14:textId="3BD10205" w:rsidR="00C14A3C" w:rsidRDefault="00CD0130" w:rsidP="00290464">
      <w:pPr>
        <w:rPr>
          <w:b/>
          <w:bCs/>
          <w:lang w:val="en-US"/>
        </w:rPr>
      </w:pPr>
      <w:r w:rsidRPr="001C20E9">
        <w:rPr>
          <w:b/>
          <w:bCs/>
          <w:lang w:val="en-US"/>
        </w:rPr>
        <w:t>Observation</w:t>
      </w:r>
      <w:r w:rsidR="00BE6BF7">
        <w:rPr>
          <w:b/>
          <w:bCs/>
          <w:lang w:val="en-US"/>
        </w:rPr>
        <w:t xml:space="preserve"> 1</w:t>
      </w:r>
      <w:r w:rsidRPr="001C20E9">
        <w:rPr>
          <w:b/>
          <w:bCs/>
          <w:lang w:val="en-US"/>
        </w:rPr>
        <w:t xml:space="preserve">: </w:t>
      </w:r>
      <w:r>
        <w:rPr>
          <w:b/>
          <w:bCs/>
          <w:lang w:val="en-US"/>
        </w:rPr>
        <w:t xml:space="preserve">The maximum possible value for positioning error (for both GNSS and ephemeris) allowed, considering implementation requirements, is </w:t>
      </w:r>
      <w:r w:rsidR="00591707">
        <w:rPr>
          <w:b/>
          <w:bCs/>
          <w:lang w:val="en-US"/>
        </w:rPr>
        <w:t xml:space="preserve">less than </w:t>
      </w:r>
      <w:r>
        <w:rPr>
          <w:b/>
          <w:bCs/>
          <w:lang w:val="en-US"/>
        </w:rPr>
        <w:t>10 m for 120 kHz SCS.</w:t>
      </w:r>
    </w:p>
    <w:p w14:paraId="19B94A3E" w14:textId="0A208A32" w:rsidR="00CD0130" w:rsidRDefault="00CD0130" w:rsidP="00290464">
      <w:pPr>
        <w:rPr>
          <w:lang w:val="en-US"/>
        </w:rPr>
      </w:pPr>
      <w:r>
        <w:rPr>
          <w:lang w:val="en-US"/>
        </w:rPr>
        <w:t xml:space="preserve">The total error that can be allowed for UE transmit timing is inferior to the required value of 40m (80m when GNSS and ephemeris errors are combined) for both SCS. The problem is even bigger when </w:t>
      </w:r>
      <w:r w:rsidR="003F2255">
        <w:rPr>
          <w:lang w:val="en-US"/>
        </w:rPr>
        <w:t xml:space="preserve">a subcarrier spacing of </w:t>
      </w:r>
      <w:r>
        <w:rPr>
          <w:lang w:val="en-US"/>
        </w:rPr>
        <w:t>120 kHz is considered. However, due to phase noise considerations, the UL SCS of 120 kHz should be made viable for the operation in Ka-band.</w:t>
      </w:r>
    </w:p>
    <w:p w14:paraId="517AD023" w14:textId="0B1BE1C8" w:rsidR="00CD0130" w:rsidRPr="00CD0130" w:rsidRDefault="00CD0130" w:rsidP="001C20E9">
      <w:pPr>
        <w:rPr>
          <w:lang w:val="en-US"/>
        </w:rPr>
      </w:pPr>
      <w:r>
        <w:rPr>
          <w:lang w:val="en-US"/>
        </w:rPr>
        <w:t xml:space="preserve">In the next subsection we discuss potential solutions for this problem.  </w:t>
      </w:r>
    </w:p>
    <w:p w14:paraId="73727D36" w14:textId="179F84E8" w:rsidR="00CD0130" w:rsidRDefault="00CD0130" w:rsidP="00CD0130">
      <w:pPr>
        <w:pStyle w:val="Heading3"/>
      </w:pPr>
      <w:r>
        <w:t>Using the PRACH potential for TA compensation</w:t>
      </w:r>
    </w:p>
    <w:p w14:paraId="2F3D5D76" w14:textId="176FBBC3" w:rsidR="00CD0130" w:rsidRPr="001C20E9" w:rsidRDefault="00CD0130" w:rsidP="00CD0130">
      <w:pPr>
        <w:rPr>
          <w:lang w:val="en-GB"/>
        </w:rPr>
      </w:pPr>
      <w:r w:rsidRPr="001C20E9">
        <w:rPr>
          <w:lang w:val="en-GB"/>
        </w:rPr>
        <w:t xml:space="preserve">In terrestrial networks, UEs are not supposed to perform pre-compensation of the UL channel. Therefore, when they first try to access the network via RACH, they are set to use </w:t>
      </w:r>
      <w:proofErr w:type="spellStart"/>
      <w:r w:rsidRPr="001C20E9">
        <w:rPr>
          <w:lang w:val="en-GB"/>
        </w:rPr>
        <w:t>Nta</w:t>
      </w:r>
      <w:proofErr w:type="spellEnd"/>
      <w:r w:rsidRPr="001C20E9">
        <w:rPr>
          <w:lang w:val="en-GB"/>
        </w:rPr>
        <w:t xml:space="preserve"> = 0. The network will receive and detect the preamble sequences transmitted by this UE within the cyclic prefix of the PRACH and transmit in the RAR A Timing Advance Command such that this UE can use the new TA and be time aligned with the other UEs for transmissions in the PUSCH/PUCCH. This is depicted in </w:t>
      </w:r>
      <w:r>
        <w:fldChar w:fldCharType="begin"/>
      </w:r>
      <w:r w:rsidRPr="001C20E9">
        <w:rPr>
          <w:lang w:val="en-GB"/>
        </w:rPr>
        <w:instrText xml:space="preserve"> REF _Ref149750806 \h </w:instrText>
      </w:r>
      <w:r>
        <w:fldChar w:fldCharType="separate"/>
      </w:r>
      <w:r w:rsidRPr="001C20E9">
        <w:rPr>
          <w:lang w:val="en-GB"/>
        </w:rPr>
        <w:t xml:space="preserve">Figure </w:t>
      </w:r>
      <w:r w:rsidRPr="001C20E9">
        <w:rPr>
          <w:noProof/>
          <w:lang w:val="en-GB"/>
        </w:rPr>
        <w:t>1</w:t>
      </w:r>
      <w:r>
        <w:fldChar w:fldCharType="end"/>
      </w:r>
      <w:r w:rsidRPr="001C20E9">
        <w:rPr>
          <w:lang w:val="en-GB"/>
        </w:rPr>
        <w:t xml:space="preserve">, </w:t>
      </w:r>
      <w:r w:rsidR="003A3670">
        <w:rPr>
          <w:lang w:val="en-GB"/>
        </w:rPr>
        <w:t>which illustrates</w:t>
      </w:r>
      <w:r w:rsidRPr="001C20E9">
        <w:rPr>
          <w:lang w:val="en-GB"/>
        </w:rPr>
        <w:t xml:space="preserve"> two UEs (UE1 and UE2), whose respective propagation delays to the </w:t>
      </w:r>
      <w:proofErr w:type="spellStart"/>
      <w:r w:rsidRPr="001C20E9">
        <w:rPr>
          <w:lang w:val="en-GB"/>
        </w:rPr>
        <w:t>gNB</w:t>
      </w:r>
      <w:proofErr w:type="spellEnd"/>
      <w:r w:rsidRPr="001C20E9">
        <w:rPr>
          <w:lang w:val="en-GB"/>
        </w:rPr>
        <w:t xml:space="preserve"> is t</w:t>
      </w:r>
      <w:r w:rsidRPr="001C20E9">
        <w:rPr>
          <w:vertAlign w:val="subscript"/>
          <w:lang w:val="en-GB"/>
        </w:rPr>
        <w:t>ue1</w:t>
      </w:r>
      <w:r w:rsidRPr="001C20E9">
        <w:rPr>
          <w:lang w:val="en-GB"/>
        </w:rPr>
        <w:t xml:space="preserve"> and t</w:t>
      </w:r>
      <w:r w:rsidRPr="001C20E9">
        <w:rPr>
          <w:vertAlign w:val="subscript"/>
          <w:lang w:val="en-GB"/>
        </w:rPr>
        <w:t>ue2</w:t>
      </w:r>
      <w:r w:rsidRPr="001C20E9">
        <w:rPr>
          <w:lang w:val="en-GB"/>
        </w:rPr>
        <w:t>. Because the UEs are not supposed to apply TA (</w:t>
      </w:r>
      <w:proofErr w:type="spellStart"/>
      <w:r w:rsidRPr="001C20E9">
        <w:rPr>
          <w:lang w:val="en-GB"/>
        </w:rPr>
        <w:t>Nta</w:t>
      </w:r>
      <w:proofErr w:type="spellEnd"/>
      <w:r w:rsidRPr="001C20E9">
        <w:rPr>
          <w:lang w:val="en-GB"/>
        </w:rPr>
        <w:t xml:space="preserve">=0) during the PRACH, the RACH preamble reception at </w:t>
      </w:r>
      <w:proofErr w:type="spellStart"/>
      <w:r w:rsidRPr="001C20E9">
        <w:rPr>
          <w:lang w:val="en-GB"/>
        </w:rPr>
        <w:t>gNB</w:t>
      </w:r>
      <w:proofErr w:type="spellEnd"/>
      <w:r w:rsidRPr="001C20E9">
        <w:rPr>
          <w:lang w:val="en-GB"/>
        </w:rPr>
        <w:t xml:space="preserve"> will observe that the signal transmitted by these two UEs are delayed from the “ideal” start of the RACH slot in UL, with a delay equal to twice their physical propagation delays. </w:t>
      </w:r>
    </w:p>
    <w:p w14:paraId="60373C46" w14:textId="77777777" w:rsidR="00CD0130" w:rsidRDefault="00CD0130" w:rsidP="00CD0130">
      <w:pPr>
        <w:keepNext/>
      </w:pPr>
      <w:r w:rsidRPr="001C20E9">
        <w:rPr>
          <w:lang w:val="en-GB"/>
        </w:rPr>
        <w:t xml:space="preserve"> </w:t>
      </w:r>
      <w:r>
        <w:rPr>
          <w:noProof/>
        </w:rPr>
        <w:drawing>
          <wp:inline distT="0" distB="0" distL="0" distR="0" wp14:anchorId="3E8FAD52" wp14:editId="28F8FD87">
            <wp:extent cx="6174247" cy="3350951"/>
            <wp:effectExtent l="0" t="0" r="0" b="1905"/>
            <wp:docPr id="209078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78764" name="Picture 1"/>
                    <pic:cNvPicPr>
                      <a:picLocks noChangeAspect="1" noChangeArrowheads="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bwMode="auto">
                    <a:xfrm>
                      <a:off x="0" y="0"/>
                      <a:ext cx="6174247" cy="3350951"/>
                    </a:xfrm>
                    <a:prstGeom prst="rect">
                      <a:avLst/>
                    </a:prstGeom>
                  </pic:spPr>
                </pic:pic>
              </a:graphicData>
            </a:graphic>
          </wp:inline>
        </w:drawing>
      </w:r>
    </w:p>
    <w:p w14:paraId="4210436A" w14:textId="7DB98986" w:rsidR="00CD0130" w:rsidRPr="001C20E9" w:rsidRDefault="00CD0130" w:rsidP="00CD0130">
      <w:pPr>
        <w:pStyle w:val="Caption"/>
        <w:rPr>
          <w:lang w:val="en-GB"/>
        </w:rPr>
      </w:pPr>
      <w:bookmarkStart w:id="4" w:name="_Ref149750806"/>
      <w:r w:rsidRPr="001C20E9">
        <w:rPr>
          <w:lang w:val="en-GB"/>
        </w:rPr>
        <w:t xml:space="preserve">Figure </w:t>
      </w:r>
      <w:r>
        <w:fldChar w:fldCharType="begin"/>
      </w:r>
      <w:r w:rsidRPr="001C20E9">
        <w:rPr>
          <w:lang w:val="en-GB"/>
        </w:rPr>
        <w:instrText xml:space="preserve"> SEQ Figure \* ARABIC </w:instrText>
      </w:r>
      <w:r>
        <w:fldChar w:fldCharType="separate"/>
      </w:r>
      <w:r w:rsidRPr="001C20E9">
        <w:rPr>
          <w:noProof/>
          <w:lang w:val="en-GB"/>
        </w:rPr>
        <w:t>1</w:t>
      </w:r>
      <w:r>
        <w:fldChar w:fldCharType="end"/>
      </w:r>
      <w:bookmarkEnd w:id="4"/>
      <w:r w:rsidRPr="001C20E9">
        <w:rPr>
          <w:lang w:val="en-GB"/>
        </w:rPr>
        <w:t xml:space="preserve">. PRACH timing advance considerations in </w:t>
      </w:r>
      <w:r w:rsidR="008E4DEF">
        <w:rPr>
          <w:lang w:val="en-GB"/>
        </w:rPr>
        <w:t>terrestrial networks</w:t>
      </w:r>
    </w:p>
    <w:p w14:paraId="1404A226" w14:textId="63627A8E" w:rsidR="00CD0130" w:rsidRDefault="00CD0130" w:rsidP="00CD0130">
      <w:r w:rsidRPr="001C20E9">
        <w:rPr>
          <w:lang w:val="en-GB"/>
        </w:rPr>
        <w:t xml:space="preserve">That was one of the main functions of RACH in TN (besides providing the UE with an identity) and that’s why RACH preamble resources have longer CP than the rest of the resources. </w:t>
      </w:r>
      <w:r w:rsidR="006C3071">
        <w:rPr>
          <w:lang w:val="en-GB"/>
        </w:rPr>
        <w:t xml:space="preserve">However, for Rel-17 NR over </w:t>
      </w:r>
      <w:r w:rsidRPr="001C20E9">
        <w:rPr>
          <w:lang w:val="en-GB"/>
        </w:rPr>
        <w:t xml:space="preserve">NTN, things were changed, and the UEs are now requested to perform pre-compensation of UL timing also for RACH. If the UE performs the operation ideally, then the UL reception of the RACH preamble will be in the exact point the UL slot starts at </w:t>
      </w:r>
      <w:proofErr w:type="spellStart"/>
      <w:r w:rsidRPr="001C20E9">
        <w:rPr>
          <w:lang w:val="en-GB"/>
        </w:rPr>
        <w:t>gNB</w:t>
      </w:r>
      <w:proofErr w:type="spellEnd"/>
      <w:r w:rsidRPr="001C20E9">
        <w:rPr>
          <w:lang w:val="en-GB"/>
        </w:rPr>
        <w:t xml:space="preserve"> (UEs are already time aligned with other UEs transmitting in PUSCH and PUCCH). </w:t>
      </w:r>
      <w:r>
        <w:t xml:space="preserve">This situation is depicted in Figure 2. </w:t>
      </w:r>
    </w:p>
    <w:p w14:paraId="10CD3AF0" w14:textId="77777777" w:rsidR="00CD0130" w:rsidRDefault="00CD0130" w:rsidP="00CD0130"/>
    <w:p w14:paraId="2C5AC655" w14:textId="77777777" w:rsidR="00CD0130" w:rsidRDefault="00CD0130" w:rsidP="00CD0130">
      <w:pPr>
        <w:keepNext/>
      </w:pPr>
      <w:r>
        <w:rPr>
          <w:noProof/>
        </w:rPr>
        <w:drawing>
          <wp:inline distT="0" distB="0" distL="0" distR="0" wp14:anchorId="7322FC9B" wp14:editId="2041BAF9">
            <wp:extent cx="6011663" cy="3539490"/>
            <wp:effectExtent l="0" t="0" r="8255" b="3810"/>
            <wp:docPr id="1766511174"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511174" name="Picture 2" descr="A screen 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071" cy="3542674"/>
                    </a:xfrm>
                    <a:prstGeom prst="rect">
                      <a:avLst/>
                    </a:prstGeom>
                    <a:noFill/>
                  </pic:spPr>
                </pic:pic>
              </a:graphicData>
            </a:graphic>
          </wp:inline>
        </w:drawing>
      </w:r>
    </w:p>
    <w:p w14:paraId="317766BF" w14:textId="67CC6D48" w:rsidR="00CD0130" w:rsidRPr="001C20E9" w:rsidRDefault="00CD0130" w:rsidP="00CD0130">
      <w:pPr>
        <w:pStyle w:val="Caption"/>
        <w:rPr>
          <w:lang w:val="en-GB"/>
        </w:rPr>
      </w:pPr>
      <w:r w:rsidRPr="001C20E9">
        <w:rPr>
          <w:lang w:val="en-GB"/>
        </w:rPr>
        <w:t xml:space="preserve">Figure </w:t>
      </w:r>
      <w:r>
        <w:fldChar w:fldCharType="begin"/>
      </w:r>
      <w:r w:rsidRPr="001C20E9">
        <w:rPr>
          <w:lang w:val="en-GB"/>
        </w:rPr>
        <w:instrText xml:space="preserve"> SEQ Figure \* ARABIC </w:instrText>
      </w:r>
      <w:r>
        <w:fldChar w:fldCharType="separate"/>
      </w:r>
      <w:r w:rsidRPr="001C20E9">
        <w:rPr>
          <w:noProof/>
          <w:lang w:val="en-GB"/>
        </w:rPr>
        <w:t>2</w:t>
      </w:r>
      <w:r>
        <w:fldChar w:fldCharType="end"/>
      </w:r>
      <w:r w:rsidRPr="001C20E9">
        <w:rPr>
          <w:lang w:val="en-GB"/>
        </w:rPr>
        <w:t xml:space="preserve">. RACH timing advance considerations in </w:t>
      </w:r>
      <w:r w:rsidR="008E4DEF">
        <w:rPr>
          <w:lang w:val="en-GB"/>
        </w:rPr>
        <w:t>non-terrestrial networks</w:t>
      </w:r>
    </w:p>
    <w:p w14:paraId="4CAD8C3F" w14:textId="77777777" w:rsidR="00CD0130" w:rsidRPr="001C20E9" w:rsidRDefault="00CD0130" w:rsidP="00CD0130">
      <w:pPr>
        <w:rPr>
          <w:lang w:val="en-GB"/>
        </w:rPr>
      </w:pPr>
    </w:p>
    <w:p w14:paraId="38EA2514" w14:textId="72D0942A" w:rsidR="00CD0130" w:rsidRPr="001C20E9" w:rsidRDefault="00CD0130" w:rsidP="00CD0130">
      <w:pPr>
        <w:rPr>
          <w:rFonts w:cstheme="minorHAnsi"/>
          <w:lang w:val="en-GB"/>
        </w:rPr>
      </w:pPr>
      <w:r w:rsidRPr="001C20E9">
        <w:rPr>
          <w:rFonts w:cstheme="minorHAnsi"/>
          <w:lang w:val="en-GB"/>
        </w:rPr>
        <w:t xml:space="preserve">This means that the longer PRACH preamble </w:t>
      </w:r>
      <w:r w:rsidR="002569E7">
        <w:rPr>
          <w:rFonts w:cstheme="minorHAnsi"/>
          <w:lang w:val="en-GB"/>
        </w:rPr>
        <w:t>r</w:t>
      </w:r>
      <w:r w:rsidRPr="001C20E9">
        <w:rPr>
          <w:rFonts w:cstheme="minorHAnsi"/>
          <w:lang w:val="en-GB"/>
        </w:rPr>
        <w:t xml:space="preserve">eception </w:t>
      </w:r>
      <w:proofErr w:type="gramStart"/>
      <w:r w:rsidRPr="001C20E9">
        <w:rPr>
          <w:rFonts w:cstheme="minorHAnsi"/>
          <w:lang w:val="en-GB"/>
        </w:rPr>
        <w:t>are</w:t>
      </w:r>
      <w:proofErr w:type="gramEnd"/>
      <w:r w:rsidRPr="001C20E9">
        <w:rPr>
          <w:rFonts w:cstheme="minorHAnsi"/>
          <w:lang w:val="en-GB"/>
        </w:rPr>
        <w:t xml:space="preserve"> not being used in NTN in a meaningful way. But they still have plenty of potential that can be used to address the problem of the transmit timing advance in NTN. </w:t>
      </w:r>
    </w:p>
    <w:p w14:paraId="099D4217" w14:textId="36D44C0A" w:rsidR="00CD0130" w:rsidRDefault="00CD0130" w:rsidP="00290464">
      <w:pPr>
        <w:pStyle w:val="RAN4observation0"/>
        <w:numPr>
          <w:ilvl w:val="0"/>
          <w:numId w:val="0"/>
        </w:numPr>
        <w:rPr>
          <w:rFonts w:asciiTheme="minorHAnsi" w:hAnsiTheme="minorHAnsi" w:cstheme="minorHAnsi"/>
          <w:b/>
          <w:bCs/>
          <w:sz w:val="22"/>
          <w:szCs w:val="22"/>
        </w:rPr>
      </w:pPr>
      <w:bookmarkStart w:id="5" w:name="_Toc146732880"/>
      <w:r w:rsidRPr="001C20E9">
        <w:rPr>
          <w:rFonts w:asciiTheme="minorHAnsi" w:hAnsiTheme="minorHAnsi" w:cstheme="minorHAnsi"/>
          <w:b/>
          <w:bCs/>
          <w:sz w:val="22"/>
          <w:szCs w:val="22"/>
        </w:rPr>
        <w:t>Observation</w:t>
      </w:r>
      <w:r w:rsidR="00BE6BF7">
        <w:rPr>
          <w:rFonts w:asciiTheme="minorHAnsi" w:hAnsiTheme="minorHAnsi" w:cstheme="minorHAnsi"/>
          <w:b/>
          <w:bCs/>
          <w:sz w:val="22"/>
          <w:szCs w:val="22"/>
        </w:rPr>
        <w:t xml:space="preserve"> 2</w:t>
      </w:r>
      <w:r w:rsidRPr="001C20E9">
        <w:rPr>
          <w:rFonts w:asciiTheme="minorHAnsi" w:hAnsiTheme="minorHAnsi" w:cstheme="minorHAnsi"/>
          <w:b/>
          <w:bCs/>
          <w:sz w:val="22"/>
          <w:szCs w:val="22"/>
        </w:rPr>
        <w:t xml:space="preserve">: In terrestrial </w:t>
      </w:r>
      <w:r w:rsidR="009472AA">
        <w:rPr>
          <w:rFonts w:asciiTheme="minorHAnsi" w:hAnsiTheme="minorHAnsi" w:cstheme="minorHAnsi"/>
          <w:b/>
          <w:bCs/>
          <w:sz w:val="22"/>
          <w:szCs w:val="22"/>
        </w:rPr>
        <w:t xml:space="preserve">network configurations, </w:t>
      </w:r>
      <w:r w:rsidRPr="001C20E9">
        <w:rPr>
          <w:rFonts w:asciiTheme="minorHAnsi" w:hAnsiTheme="minorHAnsi" w:cstheme="minorHAnsi"/>
          <w:b/>
          <w:bCs/>
          <w:sz w:val="22"/>
          <w:szCs w:val="22"/>
        </w:rPr>
        <w:t xml:space="preserve">the RACH transmission may arrive at the </w:t>
      </w:r>
      <w:proofErr w:type="spellStart"/>
      <w:r w:rsidRPr="001C20E9">
        <w:rPr>
          <w:rFonts w:asciiTheme="minorHAnsi" w:hAnsiTheme="minorHAnsi" w:cstheme="minorHAnsi"/>
          <w:b/>
          <w:bCs/>
          <w:sz w:val="22"/>
          <w:szCs w:val="22"/>
        </w:rPr>
        <w:t>gNB</w:t>
      </w:r>
      <w:proofErr w:type="spellEnd"/>
      <w:r w:rsidRPr="001C20E9">
        <w:rPr>
          <w:rFonts w:asciiTheme="minorHAnsi" w:hAnsiTheme="minorHAnsi" w:cstheme="minorHAnsi"/>
          <w:b/>
          <w:bCs/>
          <w:sz w:val="22"/>
          <w:szCs w:val="22"/>
        </w:rPr>
        <w:t xml:space="preserve"> offset to the </w:t>
      </w:r>
      <w:proofErr w:type="spellStart"/>
      <w:r w:rsidRPr="001C20E9">
        <w:rPr>
          <w:rFonts w:asciiTheme="minorHAnsi" w:hAnsiTheme="minorHAnsi" w:cstheme="minorHAnsi"/>
          <w:b/>
          <w:bCs/>
          <w:sz w:val="22"/>
          <w:szCs w:val="22"/>
        </w:rPr>
        <w:t>gNB</w:t>
      </w:r>
      <w:proofErr w:type="spellEnd"/>
      <w:r w:rsidRPr="001C20E9">
        <w:rPr>
          <w:rFonts w:asciiTheme="minorHAnsi" w:hAnsiTheme="minorHAnsi" w:cstheme="minorHAnsi"/>
          <w:b/>
          <w:bCs/>
          <w:sz w:val="22"/>
          <w:szCs w:val="22"/>
        </w:rPr>
        <w:t xml:space="preserve"> UL time by up to twice the propagation delay relative to the cell radius. In NTN the expectation is that the RACH transmission arrives at the </w:t>
      </w:r>
      <w:proofErr w:type="spellStart"/>
      <w:r w:rsidRPr="001C20E9">
        <w:rPr>
          <w:rFonts w:asciiTheme="minorHAnsi" w:hAnsiTheme="minorHAnsi" w:cstheme="minorHAnsi"/>
          <w:b/>
          <w:bCs/>
          <w:sz w:val="22"/>
          <w:szCs w:val="22"/>
        </w:rPr>
        <w:t>gNB</w:t>
      </w:r>
      <w:proofErr w:type="spellEnd"/>
      <w:r w:rsidRPr="001C20E9">
        <w:rPr>
          <w:rFonts w:asciiTheme="minorHAnsi" w:hAnsiTheme="minorHAnsi" w:cstheme="minorHAnsi"/>
          <w:b/>
          <w:bCs/>
          <w:sz w:val="22"/>
          <w:szCs w:val="22"/>
        </w:rPr>
        <w:t xml:space="preserve"> </w:t>
      </w:r>
      <w:r w:rsidR="00AE2CA9">
        <w:rPr>
          <w:rFonts w:asciiTheme="minorHAnsi" w:hAnsiTheme="minorHAnsi" w:cstheme="minorHAnsi"/>
          <w:b/>
          <w:bCs/>
          <w:sz w:val="22"/>
          <w:szCs w:val="22"/>
        </w:rPr>
        <w:t>being</w:t>
      </w:r>
      <w:r w:rsidRPr="001C20E9">
        <w:rPr>
          <w:rFonts w:asciiTheme="minorHAnsi" w:hAnsiTheme="minorHAnsi" w:cstheme="minorHAnsi"/>
          <w:b/>
          <w:bCs/>
          <w:sz w:val="22"/>
          <w:szCs w:val="22"/>
        </w:rPr>
        <w:t xml:space="preserve"> time aligned.</w:t>
      </w:r>
      <w:bookmarkEnd w:id="5"/>
    </w:p>
    <w:p w14:paraId="47C063D1" w14:textId="77777777" w:rsidR="00AE2CA9" w:rsidRDefault="00AE2CA9" w:rsidP="001C20E9">
      <w:pPr>
        <w:pStyle w:val="RAN4observation0"/>
        <w:numPr>
          <w:ilvl w:val="0"/>
          <w:numId w:val="0"/>
        </w:numPr>
        <w:rPr>
          <w:rFonts w:asciiTheme="minorHAnsi" w:hAnsiTheme="minorHAnsi" w:cstheme="minorHAnsi"/>
          <w:b/>
          <w:bCs/>
          <w:sz w:val="22"/>
          <w:szCs w:val="22"/>
        </w:rPr>
      </w:pPr>
      <w:bookmarkStart w:id="6" w:name="_Toc146732881"/>
    </w:p>
    <w:p w14:paraId="3BC068C6" w14:textId="0EC9C3F3" w:rsidR="00CD0130" w:rsidRPr="001C20E9" w:rsidRDefault="00CD0130" w:rsidP="001C20E9">
      <w:pPr>
        <w:pStyle w:val="RAN4observation0"/>
        <w:numPr>
          <w:ilvl w:val="0"/>
          <w:numId w:val="0"/>
        </w:numPr>
        <w:rPr>
          <w:rFonts w:asciiTheme="minorHAnsi" w:hAnsiTheme="minorHAnsi" w:cstheme="minorHAnsi"/>
          <w:b/>
          <w:bCs/>
          <w:sz w:val="22"/>
          <w:szCs w:val="22"/>
        </w:rPr>
      </w:pPr>
      <w:r w:rsidRPr="001C20E9">
        <w:rPr>
          <w:rFonts w:asciiTheme="minorHAnsi" w:hAnsiTheme="minorHAnsi" w:cstheme="minorHAnsi"/>
          <w:b/>
          <w:bCs/>
          <w:sz w:val="22"/>
          <w:szCs w:val="22"/>
        </w:rPr>
        <w:t>Observation</w:t>
      </w:r>
      <w:r w:rsidR="00BE6BF7">
        <w:rPr>
          <w:rFonts w:asciiTheme="minorHAnsi" w:hAnsiTheme="minorHAnsi" w:cstheme="minorHAnsi"/>
          <w:b/>
          <w:bCs/>
          <w:sz w:val="22"/>
          <w:szCs w:val="22"/>
        </w:rPr>
        <w:t xml:space="preserve"> 3</w:t>
      </w:r>
      <w:r w:rsidRPr="001C20E9">
        <w:rPr>
          <w:rFonts w:asciiTheme="minorHAnsi" w:hAnsiTheme="minorHAnsi" w:cstheme="minorHAnsi"/>
          <w:b/>
          <w:bCs/>
          <w:sz w:val="22"/>
          <w:szCs w:val="22"/>
        </w:rPr>
        <w:t xml:space="preserve">: The RACH preamble is not fully used as intended in NTN to assist the </w:t>
      </w:r>
      <w:proofErr w:type="spellStart"/>
      <w:r w:rsidR="008913CE">
        <w:rPr>
          <w:rFonts w:asciiTheme="minorHAnsi" w:hAnsiTheme="minorHAnsi" w:cstheme="minorHAnsi"/>
          <w:b/>
          <w:bCs/>
          <w:sz w:val="22"/>
          <w:szCs w:val="22"/>
        </w:rPr>
        <w:t>gNB</w:t>
      </w:r>
      <w:proofErr w:type="spellEnd"/>
      <w:r w:rsidR="008913CE">
        <w:rPr>
          <w:rFonts w:asciiTheme="minorHAnsi" w:hAnsiTheme="minorHAnsi" w:cstheme="minorHAnsi"/>
          <w:b/>
          <w:bCs/>
          <w:sz w:val="22"/>
          <w:szCs w:val="22"/>
        </w:rPr>
        <w:t xml:space="preserve"> in estimating the necessary timing advance to apply at the UE side.</w:t>
      </w:r>
      <w:bookmarkEnd w:id="6"/>
      <w:r w:rsidR="008913CE" w:rsidRPr="001C20E9">
        <w:rPr>
          <w:rFonts w:asciiTheme="minorHAnsi" w:hAnsiTheme="minorHAnsi" w:cstheme="minorHAnsi"/>
          <w:b/>
          <w:bCs/>
          <w:sz w:val="22"/>
          <w:szCs w:val="22"/>
        </w:rPr>
        <w:t xml:space="preserve"> </w:t>
      </w:r>
    </w:p>
    <w:p w14:paraId="5F804094" w14:textId="77777777" w:rsidR="00CD0130" w:rsidRPr="00C02170" w:rsidRDefault="00CD0130" w:rsidP="001C20E9">
      <w:pPr>
        <w:pStyle w:val="RAN4observation0"/>
        <w:numPr>
          <w:ilvl w:val="0"/>
          <w:numId w:val="0"/>
        </w:numPr>
        <w:rPr>
          <w:rFonts w:asciiTheme="minorHAnsi" w:hAnsiTheme="minorHAnsi" w:cstheme="minorHAnsi"/>
          <w:b/>
          <w:bCs/>
          <w:sz w:val="22"/>
          <w:szCs w:val="22"/>
        </w:rPr>
      </w:pPr>
    </w:p>
    <w:p w14:paraId="563A6700" w14:textId="5570F91F" w:rsidR="00CD0130" w:rsidRPr="001C20E9" w:rsidRDefault="00CD0130" w:rsidP="001C20E9">
      <w:pPr>
        <w:pStyle w:val="RAN4observation0"/>
        <w:numPr>
          <w:ilvl w:val="0"/>
          <w:numId w:val="0"/>
        </w:numPr>
        <w:rPr>
          <w:rFonts w:asciiTheme="minorHAnsi" w:hAnsiTheme="minorHAnsi" w:cstheme="minorHAnsi"/>
          <w:b/>
          <w:bCs/>
          <w:sz w:val="22"/>
          <w:szCs w:val="22"/>
        </w:rPr>
      </w:pPr>
      <w:r w:rsidRPr="001C20E9">
        <w:rPr>
          <w:rFonts w:asciiTheme="minorHAnsi" w:hAnsiTheme="minorHAnsi" w:cstheme="minorHAnsi"/>
          <w:b/>
          <w:bCs/>
          <w:sz w:val="22"/>
          <w:szCs w:val="22"/>
        </w:rPr>
        <w:t>Observation</w:t>
      </w:r>
      <w:r w:rsidR="00BE6BF7">
        <w:rPr>
          <w:rFonts w:asciiTheme="minorHAnsi" w:hAnsiTheme="minorHAnsi" w:cstheme="minorHAnsi"/>
          <w:b/>
          <w:bCs/>
          <w:sz w:val="22"/>
          <w:szCs w:val="22"/>
        </w:rPr>
        <w:t xml:space="preserve"> 4</w:t>
      </w:r>
      <w:r w:rsidRPr="001C20E9">
        <w:rPr>
          <w:rFonts w:asciiTheme="minorHAnsi" w:hAnsiTheme="minorHAnsi" w:cstheme="minorHAnsi"/>
          <w:b/>
          <w:bCs/>
          <w:sz w:val="22"/>
          <w:szCs w:val="22"/>
        </w:rPr>
        <w:t xml:space="preserve">: </w:t>
      </w:r>
      <w:r w:rsidR="005F7413">
        <w:rPr>
          <w:rFonts w:asciiTheme="minorHAnsi" w:hAnsiTheme="minorHAnsi" w:cstheme="minorHAnsi"/>
          <w:b/>
          <w:bCs/>
          <w:sz w:val="22"/>
          <w:szCs w:val="22"/>
        </w:rPr>
        <w:t>When</w:t>
      </w:r>
      <w:r w:rsidR="004B3457">
        <w:rPr>
          <w:rFonts w:asciiTheme="minorHAnsi" w:hAnsiTheme="minorHAnsi" w:cstheme="minorHAnsi"/>
          <w:b/>
          <w:bCs/>
          <w:sz w:val="22"/>
          <w:szCs w:val="22"/>
        </w:rPr>
        <w:t xml:space="preserve"> </w:t>
      </w:r>
      <w:r w:rsidR="00DC1B13">
        <w:rPr>
          <w:rFonts w:asciiTheme="minorHAnsi" w:hAnsiTheme="minorHAnsi" w:cstheme="minorHAnsi"/>
          <w:b/>
          <w:bCs/>
          <w:sz w:val="22"/>
          <w:szCs w:val="22"/>
        </w:rPr>
        <w:t>a</w:t>
      </w:r>
      <w:r w:rsidRPr="001C20E9">
        <w:rPr>
          <w:rFonts w:asciiTheme="minorHAnsi" w:hAnsiTheme="minorHAnsi" w:cstheme="minorHAnsi"/>
          <w:b/>
          <w:bCs/>
          <w:sz w:val="22"/>
          <w:szCs w:val="22"/>
        </w:rPr>
        <w:t xml:space="preserve"> UE </w:t>
      </w:r>
      <w:r w:rsidR="004B3457">
        <w:rPr>
          <w:rFonts w:asciiTheme="minorHAnsi" w:hAnsiTheme="minorHAnsi" w:cstheme="minorHAnsi"/>
          <w:b/>
          <w:bCs/>
          <w:sz w:val="22"/>
          <w:szCs w:val="22"/>
        </w:rPr>
        <w:t xml:space="preserve">transmits the </w:t>
      </w:r>
      <w:proofErr w:type="gramStart"/>
      <w:r w:rsidR="004B3457">
        <w:rPr>
          <w:rFonts w:asciiTheme="minorHAnsi" w:hAnsiTheme="minorHAnsi" w:cstheme="minorHAnsi"/>
          <w:b/>
          <w:bCs/>
          <w:sz w:val="22"/>
          <w:szCs w:val="22"/>
        </w:rPr>
        <w:t>random access</w:t>
      </w:r>
      <w:proofErr w:type="gramEnd"/>
      <w:r w:rsidR="004B3457">
        <w:rPr>
          <w:rFonts w:asciiTheme="minorHAnsi" w:hAnsiTheme="minorHAnsi" w:cstheme="minorHAnsi"/>
          <w:b/>
          <w:bCs/>
          <w:sz w:val="22"/>
          <w:szCs w:val="22"/>
        </w:rPr>
        <w:t xml:space="preserve"> preamble, </w:t>
      </w:r>
      <w:r w:rsidRPr="001C20E9">
        <w:rPr>
          <w:rFonts w:asciiTheme="minorHAnsi" w:hAnsiTheme="minorHAnsi" w:cstheme="minorHAnsi"/>
          <w:b/>
          <w:bCs/>
          <w:sz w:val="22"/>
          <w:szCs w:val="22"/>
        </w:rPr>
        <w:t xml:space="preserve">after applying the UL pre-compensation at UE side, the errors between the time the </w:t>
      </w:r>
      <w:proofErr w:type="spellStart"/>
      <w:r w:rsidRPr="001C20E9">
        <w:rPr>
          <w:rFonts w:asciiTheme="minorHAnsi" w:hAnsiTheme="minorHAnsi" w:cstheme="minorHAnsi"/>
          <w:b/>
          <w:bCs/>
          <w:sz w:val="22"/>
          <w:szCs w:val="22"/>
        </w:rPr>
        <w:t>gNB</w:t>
      </w:r>
      <w:proofErr w:type="spellEnd"/>
      <w:r w:rsidRPr="001C20E9">
        <w:rPr>
          <w:rFonts w:asciiTheme="minorHAnsi" w:hAnsiTheme="minorHAnsi" w:cstheme="minorHAnsi"/>
          <w:b/>
          <w:bCs/>
          <w:sz w:val="22"/>
          <w:szCs w:val="22"/>
        </w:rPr>
        <w:t xml:space="preserve"> has received the UE signal and the </w:t>
      </w:r>
      <w:r w:rsidR="004B3457">
        <w:rPr>
          <w:rFonts w:asciiTheme="minorHAnsi" w:hAnsiTheme="minorHAnsi" w:cstheme="minorHAnsi"/>
          <w:b/>
          <w:bCs/>
          <w:sz w:val="22"/>
          <w:szCs w:val="22"/>
        </w:rPr>
        <w:t xml:space="preserve">expected </w:t>
      </w:r>
      <w:r w:rsidRPr="001C20E9">
        <w:rPr>
          <w:rFonts w:asciiTheme="minorHAnsi" w:hAnsiTheme="minorHAnsi" w:cstheme="minorHAnsi"/>
          <w:b/>
          <w:bCs/>
          <w:sz w:val="22"/>
          <w:szCs w:val="22"/>
        </w:rPr>
        <w:t xml:space="preserve">UL synchronization </w:t>
      </w:r>
      <w:r w:rsidR="004B3457">
        <w:rPr>
          <w:rFonts w:asciiTheme="minorHAnsi" w:hAnsiTheme="minorHAnsi" w:cstheme="minorHAnsi"/>
          <w:b/>
          <w:bCs/>
          <w:sz w:val="22"/>
          <w:szCs w:val="22"/>
        </w:rPr>
        <w:t>time</w:t>
      </w:r>
      <w:r w:rsidRPr="001C20E9">
        <w:rPr>
          <w:rFonts w:asciiTheme="minorHAnsi" w:hAnsiTheme="minorHAnsi" w:cstheme="minorHAnsi"/>
          <w:b/>
          <w:bCs/>
          <w:sz w:val="22"/>
          <w:szCs w:val="22"/>
        </w:rPr>
        <w:t xml:space="preserve"> can all be attributed to UE inaccuracies.</w:t>
      </w:r>
    </w:p>
    <w:p w14:paraId="015884C4" w14:textId="134EA986" w:rsidR="00CD0130" w:rsidRPr="001C20E9" w:rsidRDefault="00CD0130" w:rsidP="00CD0130">
      <w:pPr>
        <w:jc w:val="both"/>
        <w:rPr>
          <w:rFonts w:cstheme="minorHAnsi"/>
          <w:lang w:val="en-GB"/>
        </w:rPr>
      </w:pPr>
      <w:r w:rsidRPr="001C20E9">
        <w:rPr>
          <w:rFonts w:cstheme="minorHAnsi"/>
          <w:lang w:val="en-GB"/>
        </w:rPr>
        <w:t xml:space="preserve">So, whereas, PUCCH and PUSCH transmit timing accuracy are much stricter due to the short CP, PRACH provide much </w:t>
      </w:r>
      <w:r w:rsidR="00FE1083">
        <w:rPr>
          <w:rFonts w:cstheme="minorHAnsi"/>
          <w:lang w:val="en-GB"/>
        </w:rPr>
        <w:t>larger</w:t>
      </w:r>
      <w:r w:rsidRPr="001C20E9">
        <w:rPr>
          <w:rFonts w:cstheme="minorHAnsi"/>
          <w:lang w:val="en-GB"/>
        </w:rPr>
        <w:t xml:space="preserve"> values for CP, </w:t>
      </w:r>
      <w:proofErr w:type="spellStart"/>
      <w:r w:rsidR="00DE5CA9">
        <w:rPr>
          <w:rFonts w:cstheme="minorHAnsi"/>
          <w:lang w:val="en-GB"/>
        </w:rPr>
        <w:t>which</w:t>
      </w:r>
      <w:r w:rsidRPr="001C20E9">
        <w:rPr>
          <w:rFonts w:cstheme="minorHAnsi"/>
          <w:lang w:val="en-GB"/>
        </w:rPr>
        <w:t>can</w:t>
      </w:r>
      <w:proofErr w:type="spellEnd"/>
      <w:r w:rsidRPr="001C20E9">
        <w:rPr>
          <w:rFonts w:cstheme="minorHAnsi"/>
          <w:lang w:val="en-GB"/>
        </w:rPr>
        <w:t xml:space="preserve"> be used to absorb the timing inaccuracy in NTN</w:t>
      </w:r>
      <w:r w:rsidR="00DE5CA9">
        <w:rPr>
          <w:rFonts w:cstheme="minorHAnsi"/>
          <w:lang w:val="en-GB"/>
        </w:rPr>
        <w:t xml:space="preserve"> during the initial access phase</w:t>
      </w:r>
      <w:r w:rsidRPr="001C20E9">
        <w:rPr>
          <w:rFonts w:cstheme="minorHAnsi"/>
          <w:lang w:val="en-GB"/>
        </w:rPr>
        <w:t>.</w:t>
      </w:r>
    </w:p>
    <w:p w14:paraId="3BE9FE96" w14:textId="56807436" w:rsidR="00CD0130" w:rsidRPr="001C20E9" w:rsidRDefault="00E56BD6" w:rsidP="00CD0130">
      <w:pPr>
        <w:jc w:val="both"/>
        <w:rPr>
          <w:rFonts w:cstheme="minorHAnsi"/>
          <w:lang w:val="en-GB"/>
        </w:rPr>
      </w:pPr>
      <w:r>
        <w:rPr>
          <w:rFonts w:cstheme="minorHAnsi"/>
          <w:lang w:val="en-GB"/>
        </w:rPr>
        <w:t>F</w:t>
      </w:r>
      <w:r w:rsidR="00CD0130" w:rsidRPr="001C20E9">
        <w:rPr>
          <w:rFonts w:cstheme="minorHAnsi"/>
          <w:lang w:val="en-GB"/>
        </w:rPr>
        <w:t>or the very first PRACH message</w:t>
      </w:r>
      <w:r w:rsidR="00CF6204">
        <w:rPr>
          <w:rFonts w:cstheme="minorHAnsi"/>
          <w:lang w:val="en-GB"/>
        </w:rPr>
        <w:t xml:space="preserve"> (the </w:t>
      </w:r>
      <w:proofErr w:type="gramStart"/>
      <w:r w:rsidR="00CF6204">
        <w:rPr>
          <w:rFonts w:cstheme="minorHAnsi"/>
          <w:lang w:val="en-GB"/>
        </w:rPr>
        <w:t>random access</w:t>
      </w:r>
      <w:proofErr w:type="gramEnd"/>
      <w:r w:rsidR="00CF6204">
        <w:rPr>
          <w:rFonts w:cstheme="minorHAnsi"/>
          <w:lang w:val="en-GB"/>
        </w:rPr>
        <w:t xml:space="preserve"> preamble)</w:t>
      </w:r>
      <w:r w:rsidR="00CD0130" w:rsidRPr="001C20E9">
        <w:rPr>
          <w:rFonts w:cstheme="minorHAnsi"/>
          <w:lang w:val="en-GB"/>
        </w:rPr>
        <w:t xml:space="preserve"> the network can select </w:t>
      </w:r>
      <w:r w:rsidR="00AB1426">
        <w:rPr>
          <w:rFonts w:cstheme="minorHAnsi"/>
          <w:lang w:val="en-GB"/>
        </w:rPr>
        <w:t>and configure for P</w:t>
      </w:r>
      <w:r w:rsidR="00CD0130" w:rsidRPr="001C20E9">
        <w:rPr>
          <w:rFonts w:cstheme="minorHAnsi"/>
          <w:lang w:val="en-GB"/>
        </w:rPr>
        <w:t xml:space="preserve">RACH formats with larger </w:t>
      </w:r>
      <w:r>
        <w:rPr>
          <w:rFonts w:cstheme="minorHAnsi"/>
          <w:lang w:val="en-GB"/>
        </w:rPr>
        <w:t xml:space="preserve">values for the </w:t>
      </w:r>
      <w:r w:rsidR="00CD0130" w:rsidRPr="001C20E9">
        <w:rPr>
          <w:rFonts w:cstheme="minorHAnsi"/>
          <w:lang w:val="en-GB"/>
        </w:rPr>
        <w:t>cyclic prefix</w:t>
      </w:r>
      <w:r>
        <w:rPr>
          <w:rFonts w:cstheme="minorHAnsi"/>
          <w:lang w:val="en-GB"/>
        </w:rPr>
        <w:t>, receive the random access preamble, c</w:t>
      </w:r>
      <w:r w:rsidR="00CD0130" w:rsidRPr="001C20E9">
        <w:rPr>
          <w:rFonts w:cstheme="minorHAnsi"/>
          <w:lang w:val="en-GB"/>
        </w:rPr>
        <w:t xml:space="preserve">alculate and issue a timing advance command in </w:t>
      </w:r>
      <w:r w:rsidR="003676B1">
        <w:rPr>
          <w:rFonts w:cstheme="minorHAnsi"/>
          <w:lang w:val="en-GB"/>
        </w:rPr>
        <w:t>the MAC RAR (Msg2</w:t>
      </w:r>
      <w:r w:rsidR="001C57F0">
        <w:rPr>
          <w:rFonts w:cstheme="minorHAnsi"/>
          <w:lang w:val="en-GB"/>
        </w:rPr>
        <w:t xml:space="preserve"> or </w:t>
      </w:r>
      <w:proofErr w:type="spellStart"/>
      <w:r w:rsidR="001C57F0">
        <w:rPr>
          <w:rFonts w:cstheme="minorHAnsi"/>
          <w:lang w:val="en-GB"/>
        </w:rPr>
        <w:t>MsgB</w:t>
      </w:r>
      <w:proofErr w:type="spellEnd"/>
      <w:r w:rsidR="003676B1">
        <w:rPr>
          <w:rFonts w:cstheme="minorHAnsi"/>
          <w:lang w:val="en-GB"/>
        </w:rPr>
        <w:t>)</w:t>
      </w:r>
      <w:r w:rsidR="001C57F0">
        <w:rPr>
          <w:rFonts w:cstheme="minorHAnsi"/>
          <w:lang w:val="en-GB"/>
        </w:rPr>
        <w:t>,</w:t>
      </w:r>
      <w:r w:rsidR="00CD0130" w:rsidRPr="001C20E9">
        <w:rPr>
          <w:rFonts w:cstheme="minorHAnsi"/>
          <w:lang w:val="en-GB"/>
        </w:rPr>
        <w:t xml:space="preserve"> </w:t>
      </w:r>
      <w:r w:rsidR="00CD0130" w:rsidRPr="001C57F0">
        <w:rPr>
          <w:rFonts w:cstheme="minorHAnsi"/>
          <w:lang w:val="en-GB"/>
        </w:rPr>
        <w:t xml:space="preserve">where the timing advance command is expected to compensate for the </w:t>
      </w:r>
      <w:r w:rsidR="00AB1426">
        <w:rPr>
          <w:rFonts w:cstheme="minorHAnsi"/>
          <w:lang w:val="en-GB"/>
        </w:rPr>
        <w:t xml:space="preserve">(static/systematic) </w:t>
      </w:r>
      <w:r w:rsidR="00FD3765">
        <w:rPr>
          <w:rFonts w:cstheme="minorHAnsi"/>
          <w:lang w:val="en-GB"/>
        </w:rPr>
        <w:t xml:space="preserve">timing </w:t>
      </w:r>
      <w:r w:rsidR="00CD0130" w:rsidRPr="001C57F0">
        <w:rPr>
          <w:rFonts w:cstheme="minorHAnsi"/>
          <w:lang w:val="en-GB"/>
        </w:rPr>
        <w:t>errors in the UE pre-compensation</w:t>
      </w:r>
      <w:r w:rsidR="001C57F0">
        <w:rPr>
          <w:rFonts w:cstheme="minorHAnsi"/>
          <w:lang w:val="en-GB"/>
        </w:rPr>
        <w:t xml:space="preserve">. From </w:t>
      </w:r>
      <w:r w:rsidR="00CD0130" w:rsidRPr="001C20E9">
        <w:rPr>
          <w:rFonts w:cstheme="minorHAnsi"/>
          <w:lang w:val="en-GB"/>
        </w:rPr>
        <w:t>th</w:t>
      </w:r>
      <w:r w:rsidR="001C57F0">
        <w:rPr>
          <w:rFonts w:cstheme="minorHAnsi"/>
          <w:lang w:val="en-GB"/>
        </w:rPr>
        <w:t>is</w:t>
      </w:r>
      <w:r w:rsidR="00CD0130" w:rsidRPr="001C20E9">
        <w:rPr>
          <w:rFonts w:cstheme="minorHAnsi"/>
          <w:lang w:val="en-GB"/>
        </w:rPr>
        <w:t xml:space="preserve"> point on, </w:t>
      </w:r>
      <w:r w:rsidR="001C57F0">
        <w:rPr>
          <w:rFonts w:cstheme="minorHAnsi"/>
          <w:lang w:val="en-GB"/>
        </w:rPr>
        <w:t>the network may en</w:t>
      </w:r>
      <w:r w:rsidR="00CD0130" w:rsidRPr="001C20E9">
        <w:rPr>
          <w:rFonts w:cstheme="minorHAnsi"/>
          <w:lang w:val="en-GB"/>
        </w:rPr>
        <w:t>force tighter requirements on the</w:t>
      </w:r>
      <w:r w:rsidR="00E45132">
        <w:rPr>
          <w:rFonts w:cstheme="minorHAnsi"/>
          <w:lang w:val="en-GB"/>
        </w:rPr>
        <w:t xml:space="preserve"> PUCCH and the</w:t>
      </w:r>
      <w:r w:rsidR="00CD0130" w:rsidRPr="001C20E9">
        <w:rPr>
          <w:rFonts w:cstheme="minorHAnsi"/>
          <w:lang w:val="en-GB"/>
        </w:rPr>
        <w:t xml:space="preserve"> PUSCH </w:t>
      </w:r>
      <w:r w:rsidR="00E45132">
        <w:rPr>
          <w:rFonts w:cstheme="minorHAnsi"/>
          <w:lang w:val="en-GB"/>
        </w:rPr>
        <w:t>transmissions</w:t>
      </w:r>
      <w:r w:rsidR="00CD0130" w:rsidRPr="001C20E9">
        <w:rPr>
          <w:rFonts w:cstheme="minorHAnsi"/>
          <w:lang w:val="en-GB"/>
        </w:rPr>
        <w:t xml:space="preserve">.  </w:t>
      </w:r>
    </w:p>
    <w:p w14:paraId="1AD8A0DB" w14:textId="6B0BDEE5" w:rsidR="00CD0130" w:rsidRPr="001C20E9" w:rsidRDefault="000C1E2F" w:rsidP="00CD0130">
      <w:pPr>
        <w:jc w:val="both"/>
        <w:rPr>
          <w:rFonts w:cstheme="minorHAnsi"/>
          <w:lang w:val="en-GB"/>
        </w:rPr>
      </w:pPr>
      <w:r>
        <w:rPr>
          <w:rFonts w:cstheme="minorHAnsi"/>
          <w:lang w:val="en-GB"/>
        </w:rPr>
        <w:t xml:space="preserve">If the assumption of the timing errors related to the UE pre-compensation being static/systematic does not hold, </w:t>
      </w:r>
      <w:r w:rsidR="00F5130D">
        <w:rPr>
          <w:rFonts w:cstheme="minorHAnsi"/>
          <w:lang w:val="en-GB"/>
        </w:rPr>
        <w:t xml:space="preserve">the network may potentially need to update the </w:t>
      </w:r>
      <w:r w:rsidR="00B754C5">
        <w:rPr>
          <w:rFonts w:cstheme="minorHAnsi"/>
          <w:lang w:val="en-GB"/>
        </w:rPr>
        <w:t>compensation needed. However, su</w:t>
      </w:r>
      <w:r w:rsidR="00D73D21">
        <w:rPr>
          <w:rFonts w:cstheme="minorHAnsi"/>
          <w:lang w:val="en-GB"/>
        </w:rPr>
        <w:t xml:space="preserve">ch changes would be compensated through normal closed loop operation under the condition that the UE is having an active connection running with both UL and DL transmissions. One of the potential sources for </w:t>
      </w:r>
      <w:r w:rsidR="00CA3A78">
        <w:rPr>
          <w:rFonts w:cstheme="minorHAnsi"/>
          <w:lang w:val="en-GB"/>
        </w:rPr>
        <w:t xml:space="preserve">the UE pre-compensation not being static/systematic is the satellite movement which will have the primary impact at low elevation </w:t>
      </w:r>
      <w:proofErr w:type="gramStart"/>
      <w:r w:rsidR="00CA3A78">
        <w:rPr>
          <w:rFonts w:cstheme="minorHAnsi"/>
          <w:lang w:val="en-GB"/>
        </w:rPr>
        <w:t>angles.</w:t>
      </w:r>
      <w:r w:rsidR="00CD0130" w:rsidRPr="001C20E9">
        <w:rPr>
          <w:rFonts w:cstheme="minorHAnsi"/>
          <w:lang w:val="en-GB"/>
        </w:rPr>
        <w:t>.</w:t>
      </w:r>
      <w:proofErr w:type="gramEnd"/>
    </w:p>
    <w:p w14:paraId="039FA0C4" w14:textId="4C9DA8D3" w:rsidR="00CD0130" w:rsidRPr="001C20E9" w:rsidRDefault="00CD0130" w:rsidP="001C20E9">
      <w:pPr>
        <w:pStyle w:val="RAN4observation0"/>
        <w:numPr>
          <w:ilvl w:val="0"/>
          <w:numId w:val="0"/>
        </w:numPr>
        <w:rPr>
          <w:rFonts w:asciiTheme="minorHAnsi" w:hAnsiTheme="minorHAnsi" w:cstheme="minorHAnsi"/>
          <w:b/>
          <w:bCs/>
          <w:sz w:val="22"/>
          <w:szCs w:val="22"/>
        </w:rPr>
      </w:pPr>
      <w:r>
        <w:rPr>
          <w:rFonts w:asciiTheme="minorHAnsi" w:hAnsiTheme="minorHAnsi" w:cstheme="minorHAnsi"/>
          <w:b/>
          <w:bCs/>
          <w:sz w:val="22"/>
          <w:szCs w:val="22"/>
        </w:rPr>
        <w:t>Observation</w:t>
      </w:r>
      <w:r w:rsidR="00BE6BF7">
        <w:rPr>
          <w:rFonts w:asciiTheme="minorHAnsi" w:hAnsiTheme="minorHAnsi" w:cstheme="minorHAnsi"/>
          <w:b/>
          <w:bCs/>
          <w:sz w:val="22"/>
          <w:szCs w:val="22"/>
        </w:rPr>
        <w:t xml:space="preserve"> 5</w:t>
      </w:r>
      <w:r>
        <w:rPr>
          <w:rFonts w:asciiTheme="minorHAnsi" w:hAnsiTheme="minorHAnsi" w:cstheme="minorHAnsi"/>
          <w:b/>
          <w:bCs/>
          <w:sz w:val="22"/>
          <w:szCs w:val="22"/>
        </w:rPr>
        <w:t xml:space="preserve">: </w:t>
      </w:r>
      <w:r w:rsidRPr="001C20E9">
        <w:rPr>
          <w:rFonts w:asciiTheme="minorHAnsi" w:hAnsiTheme="minorHAnsi" w:cstheme="minorHAnsi"/>
          <w:b/>
          <w:bCs/>
          <w:sz w:val="22"/>
          <w:szCs w:val="22"/>
        </w:rPr>
        <w:t xml:space="preserve">For low elevation angles, the UE timing inaccuracy might grow over time because of inaccurate GNSS/ephemeris </w:t>
      </w:r>
      <w:proofErr w:type="gramStart"/>
      <w:r w:rsidRPr="001C20E9">
        <w:rPr>
          <w:rFonts w:asciiTheme="minorHAnsi" w:hAnsiTheme="minorHAnsi" w:cstheme="minorHAnsi"/>
          <w:b/>
          <w:bCs/>
          <w:sz w:val="22"/>
          <w:szCs w:val="22"/>
        </w:rPr>
        <w:t>in spite of</w:t>
      </w:r>
      <w:proofErr w:type="gramEnd"/>
      <w:r w:rsidRPr="001C20E9">
        <w:rPr>
          <w:rFonts w:asciiTheme="minorHAnsi" w:hAnsiTheme="minorHAnsi" w:cstheme="minorHAnsi"/>
          <w:b/>
          <w:bCs/>
          <w:sz w:val="22"/>
          <w:szCs w:val="22"/>
        </w:rPr>
        <w:t xml:space="preserve"> the received TAC during RACH. </w:t>
      </w:r>
    </w:p>
    <w:p w14:paraId="1DE74351" w14:textId="78173F59" w:rsidR="00CD0130" w:rsidRPr="001C20E9" w:rsidRDefault="00E83ACD" w:rsidP="00CD0130">
      <w:pPr>
        <w:rPr>
          <w:rFonts w:cstheme="minorHAnsi"/>
          <w:lang w:val="en-GB"/>
        </w:rPr>
      </w:pPr>
      <w:r>
        <w:rPr>
          <w:rFonts w:cstheme="minorHAnsi"/>
          <w:lang w:val="en-GB"/>
        </w:rPr>
        <w:t>For scenarios as descri</w:t>
      </w:r>
      <w:r w:rsidR="006A4A61">
        <w:rPr>
          <w:rFonts w:cstheme="minorHAnsi"/>
          <w:lang w:val="en-GB"/>
        </w:rPr>
        <w:t>b</w:t>
      </w:r>
      <w:r>
        <w:rPr>
          <w:rFonts w:cstheme="minorHAnsi"/>
          <w:lang w:val="en-GB"/>
        </w:rPr>
        <w:t xml:space="preserve">ed above, </w:t>
      </w:r>
      <w:r w:rsidR="006A4A61">
        <w:rPr>
          <w:rFonts w:cstheme="minorHAnsi"/>
          <w:lang w:val="en-GB"/>
        </w:rPr>
        <w:t>there may be a solution</w:t>
      </w:r>
      <w:r w:rsidR="00CD0130" w:rsidRPr="001C20E9">
        <w:rPr>
          <w:rFonts w:cstheme="minorHAnsi"/>
          <w:lang w:val="en-GB"/>
        </w:rPr>
        <w:t xml:space="preserve"> if all UL timing error measured by the </w:t>
      </w:r>
      <w:proofErr w:type="spellStart"/>
      <w:r w:rsidR="00CD0130" w:rsidRPr="001C20E9">
        <w:rPr>
          <w:rFonts w:cstheme="minorHAnsi"/>
          <w:lang w:val="en-GB"/>
        </w:rPr>
        <w:t>gNB</w:t>
      </w:r>
      <w:proofErr w:type="spellEnd"/>
      <w:r w:rsidR="00CD0130" w:rsidRPr="001C20E9">
        <w:rPr>
          <w:rFonts w:cstheme="minorHAnsi"/>
          <w:lang w:val="en-GB"/>
        </w:rPr>
        <w:t xml:space="preserve"> is above a certain threshold, it </w:t>
      </w:r>
      <w:r w:rsidR="00B74DB3">
        <w:rPr>
          <w:rFonts w:cstheme="minorHAnsi"/>
          <w:lang w:val="en-GB"/>
        </w:rPr>
        <w:t xml:space="preserve">correspondingly </w:t>
      </w:r>
      <w:r w:rsidR="00CD0130" w:rsidRPr="001C20E9">
        <w:rPr>
          <w:rFonts w:cstheme="minorHAnsi"/>
          <w:lang w:val="en-GB"/>
        </w:rPr>
        <w:t xml:space="preserve">represents that the UE inaccuracy in the transmit timing is also above that threshold. </w:t>
      </w:r>
      <w:proofErr w:type="gramStart"/>
      <w:r w:rsidR="00B74DB3">
        <w:rPr>
          <w:rFonts w:cstheme="minorHAnsi"/>
          <w:lang w:val="en-GB"/>
        </w:rPr>
        <w:t>Therefore</w:t>
      </w:r>
      <w:proofErr w:type="gramEnd"/>
      <w:r w:rsidR="00B74DB3">
        <w:rPr>
          <w:rFonts w:cstheme="minorHAnsi"/>
          <w:lang w:val="en-GB"/>
        </w:rPr>
        <w:t xml:space="preserve"> i</w:t>
      </w:r>
      <w:r w:rsidR="00CD0130" w:rsidRPr="001C20E9">
        <w:rPr>
          <w:rFonts w:cstheme="minorHAnsi"/>
          <w:lang w:val="en-GB"/>
        </w:rPr>
        <w:t xml:space="preserve">t is reasonable that, if the TAC received in the RACH Msg2 </w:t>
      </w:r>
      <w:r w:rsidR="00B74DB3">
        <w:rPr>
          <w:rFonts w:cstheme="minorHAnsi"/>
          <w:lang w:val="en-GB"/>
        </w:rPr>
        <w:t xml:space="preserve">or </w:t>
      </w:r>
      <w:proofErr w:type="spellStart"/>
      <w:r w:rsidR="00B74DB3">
        <w:rPr>
          <w:rFonts w:cstheme="minorHAnsi"/>
          <w:lang w:val="en-GB"/>
        </w:rPr>
        <w:t>MsgB</w:t>
      </w:r>
      <w:proofErr w:type="spellEnd"/>
      <w:r w:rsidR="00B74DB3">
        <w:rPr>
          <w:rFonts w:cstheme="minorHAnsi"/>
          <w:lang w:val="en-GB"/>
        </w:rPr>
        <w:t xml:space="preserve"> </w:t>
      </w:r>
      <w:r w:rsidR="00CD0130" w:rsidRPr="001C20E9">
        <w:rPr>
          <w:rFonts w:cstheme="minorHAnsi"/>
          <w:lang w:val="en-GB"/>
        </w:rPr>
        <w:t xml:space="preserve">is above a certain threshold the UE considers itself </w:t>
      </w:r>
      <w:r w:rsidR="00A32496">
        <w:rPr>
          <w:rFonts w:cstheme="minorHAnsi"/>
          <w:lang w:val="en-GB"/>
        </w:rPr>
        <w:t>as having insufficient</w:t>
      </w:r>
      <w:r w:rsidR="00CD0130" w:rsidRPr="001C20E9">
        <w:rPr>
          <w:rFonts w:cstheme="minorHAnsi"/>
          <w:lang w:val="en-GB"/>
        </w:rPr>
        <w:t xml:space="preserve"> timing pre-compensation. </w:t>
      </w:r>
    </w:p>
    <w:p w14:paraId="4C0E322C" w14:textId="4C81024B" w:rsidR="00CD0130" w:rsidRPr="001C20E9" w:rsidRDefault="00290464" w:rsidP="001C20E9">
      <w:pPr>
        <w:pStyle w:val="RAN4proposal"/>
        <w:numPr>
          <w:ilvl w:val="0"/>
          <w:numId w:val="0"/>
        </w:numPr>
        <w:rPr>
          <w:rFonts w:asciiTheme="minorHAnsi" w:hAnsiTheme="minorHAnsi" w:cstheme="minorHAnsi"/>
          <w:sz w:val="22"/>
          <w:szCs w:val="22"/>
        </w:rPr>
      </w:pPr>
      <w:r>
        <w:rPr>
          <w:rFonts w:asciiTheme="minorHAnsi" w:hAnsiTheme="minorHAnsi" w:cstheme="minorHAnsi"/>
          <w:sz w:val="22"/>
          <w:szCs w:val="22"/>
        </w:rPr>
        <w:t>Proposal</w:t>
      </w:r>
      <w:r w:rsidR="00604682">
        <w:rPr>
          <w:rFonts w:asciiTheme="minorHAnsi" w:hAnsiTheme="minorHAnsi" w:cstheme="minorHAnsi"/>
          <w:sz w:val="22"/>
          <w:szCs w:val="22"/>
        </w:rPr>
        <w:t xml:space="preserve"> 3</w:t>
      </w:r>
      <w:r>
        <w:rPr>
          <w:rFonts w:asciiTheme="minorHAnsi" w:hAnsiTheme="minorHAnsi" w:cstheme="minorHAnsi"/>
          <w:sz w:val="22"/>
          <w:szCs w:val="22"/>
        </w:rPr>
        <w:t xml:space="preserve">: Define a threshold level for maximum timing advance </w:t>
      </w:r>
      <w:r w:rsidR="00725841">
        <w:rPr>
          <w:rFonts w:asciiTheme="minorHAnsi" w:hAnsiTheme="minorHAnsi" w:cstheme="minorHAnsi"/>
          <w:sz w:val="22"/>
          <w:szCs w:val="22"/>
        </w:rPr>
        <w:t>during random access procedure</w:t>
      </w:r>
      <w:r>
        <w:rPr>
          <w:rFonts w:asciiTheme="minorHAnsi" w:hAnsiTheme="minorHAnsi" w:cstheme="minorHAnsi"/>
          <w:sz w:val="22"/>
          <w:szCs w:val="22"/>
        </w:rPr>
        <w:t xml:space="preserve">. If the TAC in </w:t>
      </w:r>
      <w:r w:rsidR="00725841">
        <w:rPr>
          <w:rFonts w:asciiTheme="minorHAnsi" w:hAnsiTheme="minorHAnsi" w:cstheme="minorHAnsi"/>
          <w:sz w:val="22"/>
          <w:szCs w:val="22"/>
        </w:rPr>
        <w:t xml:space="preserve">Msg2 or </w:t>
      </w:r>
      <w:proofErr w:type="spellStart"/>
      <w:r w:rsidR="00725841">
        <w:rPr>
          <w:rFonts w:asciiTheme="minorHAnsi" w:hAnsiTheme="minorHAnsi" w:cstheme="minorHAnsi"/>
          <w:sz w:val="22"/>
          <w:szCs w:val="22"/>
        </w:rPr>
        <w:t>MsgB</w:t>
      </w:r>
      <w:proofErr w:type="spellEnd"/>
      <w:r>
        <w:rPr>
          <w:rFonts w:asciiTheme="minorHAnsi" w:hAnsiTheme="minorHAnsi" w:cstheme="minorHAnsi"/>
          <w:sz w:val="22"/>
          <w:szCs w:val="22"/>
        </w:rPr>
        <w:t xml:space="preserve"> is above the maximum level, </w:t>
      </w:r>
      <w:r w:rsidR="00CD0130" w:rsidRPr="001C20E9">
        <w:rPr>
          <w:rFonts w:asciiTheme="minorHAnsi" w:hAnsiTheme="minorHAnsi" w:cstheme="minorHAnsi"/>
          <w:sz w:val="22"/>
          <w:szCs w:val="22"/>
        </w:rPr>
        <w:t>UEs in this situation shall not be capable of transmitting, until they fix their time pre-compensation</w:t>
      </w:r>
      <w:r>
        <w:rPr>
          <w:rFonts w:asciiTheme="minorHAnsi" w:hAnsiTheme="minorHAnsi" w:cstheme="minorHAnsi"/>
          <w:sz w:val="22"/>
          <w:szCs w:val="22"/>
        </w:rPr>
        <w:t xml:space="preserve"> (</w:t>
      </w:r>
      <w:proofErr w:type="gramStart"/>
      <w:r>
        <w:rPr>
          <w:rFonts w:asciiTheme="minorHAnsi" w:hAnsiTheme="minorHAnsi" w:cstheme="minorHAnsi"/>
          <w:sz w:val="22"/>
          <w:szCs w:val="22"/>
        </w:rPr>
        <w:t>e.g.</w:t>
      </w:r>
      <w:proofErr w:type="gramEnd"/>
      <w:r>
        <w:rPr>
          <w:rFonts w:asciiTheme="minorHAnsi" w:hAnsiTheme="minorHAnsi" w:cstheme="minorHAnsi"/>
          <w:sz w:val="22"/>
          <w:szCs w:val="22"/>
        </w:rPr>
        <w:t xml:space="preserve"> GNSS update and new PRACH transmission)</w:t>
      </w:r>
      <w:r w:rsidR="00CD0130" w:rsidRPr="001C20E9">
        <w:rPr>
          <w:rFonts w:asciiTheme="minorHAnsi" w:hAnsiTheme="minorHAnsi" w:cstheme="minorHAnsi"/>
          <w:sz w:val="22"/>
          <w:szCs w:val="22"/>
        </w:rPr>
        <w:t xml:space="preserve">. </w:t>
      </w:r>
    </w:p>
    <w:p w14:paraId="2DDBC1D3" w14:textId="7C633A08" w:rsidR="00290464" w:rsidRDefault="00CD0130" w:rsidP="00C876FF">
      <w:pPr>
        <w:rPr>
          <w:rFonts w:cstheme="minorHAnsi"/>
          <w:lang w:val="en-GB"/>
        </w:rPr>
      </w:pPr>
      <w:r w:rsidRPr="001C20E9">
        <w:rPr>
          <w:rFonts w:cstheme="minorHAnsi"/>
          <w:lang w:val="en-GB"/>
        </w:rPr>
        <w:t>Another potential issue</w:t>
      </w:r>
      <w:r w:rsidR="00290464">
        <w:rPr>
          <w:rFonts w:cstheme="minorHAnsi"/>
          <w:lang w:val="en-GB"/>
        </w:rPr>
        <w:t xml:space="preserve"> is</w:t>
      </w:r>
      <w:r w:rsidRPr="001C20E9">
        <w:rPr>
          <w:rFonts w:cstheme="minorHAnsi"/>
          <w:lang w:val="en-GB"/>
        </w:rPr>
        <w:t xml:space="preserve"> that closed-loop time control </w:t>
      </w:r>
      <w:r w:rsidR="007647D6">
        <w:rPr>
          <w:rFonts w:cstheme="minorHAnsi"/>
          <w:lang w:val="en-GB"/>
        </w:rPr>
        <w:t>may</w:t>
      </w:r>
      <w:r w:rsidRPr="001C20E9">
        <w:rPr>
          <w:rFonts w:cstheme="minorHAnsi"/>
          <w:lang w:val="en-GB"/>
        </w:rPr>
        <w:t xml:space="preserve"> not be capable </w:t>
      </w:r>
      <w:r w:rsidR="007647D6">
        <w:rPr>
          <w:rFonts w:cstheme="minorHAnsi"/>
          <w:lang w:val="en-GB"/>
        </w:rPr>
        <w:t>of keeping</w:t>
      </w:r>
      <w:r w:rsidRPr="001C20E9">
        <w:rPr>
          <w:rFonts w:cstheme="minorHAnsi"/>
          <w:lang w:val="en-GB"/>
        </w:rPr>
        <w:t xml:space="preserve"> track of the developing </w:t>
      </w:r>
      <w:r w:rsidR="00146623">
        <w:rPr>
          <w:rFonts w:cstheme="minorHAnsi"/>
          <w:lang w:val="en-GB"/>
        </w:rPr>
        <w:t xml:space="preserve">transmit </w:t>
      </w:r>
      <w:r w:rsidRPr="001C20E9">
        <w:rPr>
          <w:rFonts w:cstheme="minorHAnsi"/>
          <w:lang w:val="en-GB"/>
        </w:rPr>
        <w:t xml:space="preserve">timing error. In special in situations where the time series of the GNSS position acquired by the UE develops in </w:t>
      </w:r>
      <w:r w:rsidR="00146623">
        <w:rPr>
          <w:rFonts w:cstheme="minorHAnsi"/>
          <w:lang w:val="en-GB"/>
        </w:rPr>
        <w:t xml:space="preserve">an </w:t>
      </w:r>
      <w:r w:rsidRPr="001C20E9">
        <w:rPr>
          <w:rFonts w:cstheme="minorHAnsi"/>
          <w:lang w:val="en-GB"/>
        </w:rPr>
        <w:t>uncorrelated manner, i.e., there are “sudden jumps” in the UE position that may lead to significant errors when the UE applies the UL timing pre-compensation. This would not allow the “gradual adjustments” in the timing advance performed autonomously by the UE to settle the TA within reasonable accuracy.</w:t>
      </w:r>
      <w:r w:rsidR="00C876FF">
        <w:rPr>
          <w:rFonts w:cstheme="minorHAnsi"/>
          <w:lang w:val="en-GB"/>
        </w:rPr>
        <w:t xml:space="preserve"> To prevent such </w:t>
      </w:r>
      <w:proofErr w:type="spellStart"/>
      <w:r w:rsidR="00C876FF">
        <w:rPr>
          <w:rFonts w:cstheme="minorHAnsi"/>
          <w:lang w:val="en-GB"/>
        </w:rPr>
        <w:t>behavior</w:t>
      </w:r>
      <w:proofErr w:type="spellEnd"/>
      <w:r w:rsidR="00C876FF">
        <w:rPr>
          <w:rFonts w:cstheme="minorHAnsi"/>
          <w:lang w:val="en-GB"/>
        </w:rPr>
        <w:t>, we propose the following:</w:t>
      </w:r>
    </w:p>
    <w:p w14:paraId="4BB374AB" w14:textId="52F9766F" w:rsidR="00CD0130" w:rsidRPr="001C20E9" w:rsidRDefault="00290464" w:rsidP="001C20E9">
      <w:pPr>
        <w:rPr>
          <w:rFonts w:cstheme="minorHAnsi"/>
          <w:bCs/>
          <w:lang w:val="en-GB"/>
        </w:rPr>
      </w:pPr>
      <w:r w:rsidRPr="001C20E9">
        <w:rPr>
          <w:rFonts w:cstheme="minorHAnsi"/>
          <w:b/>
          <w:bCs/>
          <w:lang w:val="en-GB"/>
        </w:rPr>
        <w:t>Proposal</w:t>
      </w:r>
      <w:r w:rsidR="00604682">
        <w:rPr>
          <w:rFonts w:cstheme="minorHAnsi"/>
          <w:b/>
          <w:bCs/>
          <w:lang w:val="en-GB"/>
        </w:rPr>
        <w:t xml:space="preserve"> 4</w:t>
      </w:r>
      <w:r w:rsidRPr="001C20E9">
        <w:rPr>
          <w:rFonts w:cstheme="minorHAnsi"/>
          <w:b/>
          <w:bCs/>
          <w:lang w:val="en-GB"/>
        </w:rPr>
        <w:t xml:space="preserve">: </w:t>
      </w:r>
      <w:r w:rsidR="00CD0130" w:rsidRPr="001C20E9">
        <w:rPr>
          <w:rFonts w:cstheme="minorHAnsi"/>
          <w:b/>
          <w:bCs/>
          <w:lang w:val="en-GB"/>
        </w:rPr>
        <w:t xml:space="preserve">If the UE updates its GNSS position, and difference between the TA calculated using </w:t>
      </w:r>
      <w:r w:rsidR="00422B26">
        <w:rPr>
          <w:rFonts w:cstheme="minorHAnsi"/>
          <w:b/>
          <w:bCs/>
          <w:lang w:val="en-GB"/>
        </w:rPr>
        <w:t>the</w:t>
      </w:r>
      <w:r w:rsidR="00CD0130" w:rsidRPr="001C20E9">
        <w:rPr>
          <w:rFonts w:cstheme="minorHAnsi"/>
          <w:b/>
          <w:bCs/>
          <w:lang w:val="en-GB"/>
        </w:rPr>
        <w:t xml:space="preserve"> new </w:t>
      </w:r>
      <w:r w:rsidR="00422B26">
        <w:rPr>
          <w:rFonts w:cstheme="minorHAnsi"/>
          <w:b/>
          <w:bCs/>
          <w:lang w:val="en-GB"/>
        </w:rPr>
        <w:t>UE position and the previous UE</w:t>
      </w:r>
      <w:r w:rsidR="00CD0130" w:rsidRPr="001C20E9">
        <w:rPr>
          <w:rFonts w:cstheme="minorHAnsi"/>
          <w:b/>
          <w:bCs/>
          <w:lang w:val="en-GB"/>
        </w:rPr>
        <w:t xml:space="preserve"> position is above the UL Transmit Timing inaccuracy, UE shall perform a new</w:t>
      </w:r>
      <w:r w:rsidR="00C37167">
        <w:rPr>
          <w:rFonts w:cstheme="minorHAnsi"/>
          <w:b/>
          <w:bCs/>
          <w:lang w:val="en-GB"/>
        </w:rPr>
        <w:t xml:space="preserve"> </w:t>
      </w:r>
      <w:proofErr w:type="gramStart"/>
      <w:r w:rsidR="00C37167">
        <w:rPr>
          <w:rFonts w:cstheme="minorHAnsi"/>
          <w:b/>
          <w:bCs/>
          <w:lang w:val="en-GB"/>
        </w:rPr>
        <w:t>random access</w:t>
      </w:r>
      <w:proofErr w:type="gramEnd"/>
      <w:r w:rsidR="00C37167">
        <w:rPr>
          <w:rFonts w:cstheme="minorHAnsi"/>
          <w:b/>
          <w:bCs/>
          <w:lang w:val="en-GB"/>
        </w:rPr>
        <w:t xml:space="preserve"> procedure to reacquire the correct transmit timing</w:t>
      </w:r>
      <w:r w:rsidR="00CD0130" w:rsidRPr="001C20E9">
        <w:rPr>
          <w:rFonts w:cstheme="minorHAnsi"/>
          <w:b/>
          <w:bCs/>
          <w:lang w:val="en-GB"/>
        </w:rPr>
        <w:t xml:space="preserve">. </w:t>
      </w:r>
    </w:p>
    <w:p w14:paraId="4D21DC4E" w14:textId="77777777" w:rsidR="00C14A3C" w:rsidRPr="00CD0130" w:rsidRDefault="00C14A3C" w:rsidP="005964FE">
      <w:pPr>
        <w:rPr>
          <w:b/>
          <w:bCs/>
          <w:lang w:val="en-GB"/>
        </w:rPr>
      </w:pPr>
    </w:p>
    <w:p w14:paraId="2EE6845F" w14:textId="2AA84BE5" w:rsidR="00BA4E8C" w:rsidRDefault="00BA4E8C" w:rsidP="00BA4E8C">
      <w:pPr>
        <w:pStyle w:val="Heading3"/>
      </w:pPr>
      <w:r>
        <w:t xml:space="preserve">Errors caused by common TA modelling </w:t>
      </w:r>
      <w:proofErr w:type="gramStart"/>
      <w:r>
        <w:t>errors</w:t>
      </w:r>
      <w:proofErr w:type="gramEnd"/>
    </w:p>
    <w:p w14:paraId="2E6ACE34" w14:textId="43823DF4" w:rsidR="00BA4E8C" w:rsidRPr="00575049" w:rsidRDefault="005A6BD0" w:rsidP="00BA4E8C">
      <w:r w:rsidRPr="00C14A3C">
        <w:rPr>
          <w:lang w:val="en-GB"/>
        </w:rPr>
        <w:t xml:space="preserve">As illustrated in </w:t>
      </w:r>
      <w:r w:rsidR="00857111" w:rsidRPr="00C14A3C">
        <w:rPr>
          <w:lang w:val="en-GB"/>
        </w:rPr>
        <w:t xml:space="preserve">some of our </w:t>
      </w:r>
      <w:r w:rsidRPr="00C14A3C">
        <w:rPr>
          <w:lang w:val="en-GB"/>
        </w:rPr>
        <w:t>previous contributions</w:t>
      </w:r>
      <w:r w:rsidR="00857111" w:rsidRPr="00C14A3C">
        <w:rPr>
          <w:lang w:val="en-GB"/>
        </w:rPr>
        <w:t>, for instance</w:t>
      </w:r>
      <w:r w:rsidR="00584D74" w:rsidRPr="00C14A3C">
        <w:rPr>
          <w:lang w:val="en-GB"/>
        </w:rPr>
        <w:t xml:space="preserve"> </w:t>
      </w:r>
      <w:r w:rsidR="008F6EB5">
        <w:fldChar w:fldCharType="begin"/>
      </w:r>
      <w:r w:rsidR="008F6EB5" w:rsidRPr="00C14A3C">
        <w:rPr>
          <w:lang w:val="en-GB"/>
        </w:rPr>
        <w:instrText xml:space="preserve"> REF _Ref146786229 \r \h </w:instrText>
      </w:r>
      <w:r w:rsidR="008F6EB5">
        <w:fldChar w:fldCharType="separate"/>
      </w:r>
      <w:r w:rsidR="0032472E" w:rsidRPr="00C14A3C">
        <w:rPr>
          <w:lang w:val="en-GB"/>
        </w:rPr>
        <w:t>[3]</w:t>
      </w:r>
      <w:r w:rsidR="008F6EB5">
        <w:fldChar w:fldCharType="end"/>
      </w:r>
      <w:r w:rsidR="008F6EB5" w:rsidRPr="00C14A3C">
        <w:rPr>
          <w:lang w:val="en-GB"/>
        </w:rPr>
        <w:t xml:space="preserve">, the common TA </w:t>
      </w:r>
      <w:r w:rsidR="006E39F2" w:rsidRPr="00C14A3C">
        <w:rPr>
          <w:lang w:val="en-GB"/>
        </w:rPr>
        <w:t xml:space="preserve">indication from the </w:t>
      </w:r>
      <w:proofErr w:type="spellStart"/>
      <w:r w:rsidR="006E39F2" w:rsidRPr="00C14A3C">
        <w:rPr>
          <w:lang w:val="en-GB"/>
        </w:rPr>
        <w:t>gNB</w:t>
      </w:r>
      <w:proofErr w:type="spellEnd"/>
      <w:r w:rsidR="006E39F2" w:rsidRPr="00C14A3C">
        <w:rPr>
          <w:lang w:val="en-GB"/>
        </w:rPr>
        <w:t xml:space="preserve"> to the UE to describe the feeder link delay will have a systematic modelling error as time elapses from the Epoch time (under the assumption that the Epoch time </w:t>
      </w:r>
      <w:r w:rsidR="002E74BA" w:rsidRPr="00C14A3C">
        <w:rPr>
          <w:lang w:val="en-GB"/>
        </w:rPr>
        <w:t xml:space="preserve">is used </w:t>
      </w:r>
      <w:proofErr w:type="spellStart"/>
      <w:r w:rsidR="002E74BA" w:rsidRPr="00C14A3C">
        <w:rPr>
          <w:lang w:val="en-GB"/>
        </w:rPr>
        <w:t>ot</w:t>
      </w:r>
      <w:proofErr w:type="spellEnd"/>
      <w:r w:rsidR="002E74BA" w:rsidRPr="00C14A3C">
        <w:rPr>
          <w:lang w:val="en-GB"/>
        </w:rPr>
        <w:t xml:space="preserve"> provide common TA related parameters that will lead to zero modelling error at the Epoch time</w:t>
      </w:r>
      <w:r w:rsidR="0092452C" w:rsidRPr="00C14A3C">
        <w:rPr>
          <w:lang w:val="en-GB"/>
        </w:rPr>
        <w:t>. This modelling error is shown in</w:t>
      </w:r>
      <w:r w:rsidR="0032472E" w:rsidRPr="00C14A3C">
        <w:rPr>
          <w:lang w:val="en-GB"/>
        </w:rPr>
        <w:t xml:space="preserve"> </w:t>
      </w:r>
      <w:r w:rsidR="0032472E">
        <w:fldChar w:fldCharType="begin"/>
      </w:r>
      <w:r w:rsidR="0032472E" w:rsidRPr="00C14A3C">
        <w:rPr>
          <w:lang w:val="en-GB"/>
        </w:rPr>
        <w:instrText xml:space="preserve"> REF _Ref86929953 \h </w:instrText>
      </w:r>
      <w:r w:rsidR="0032472E">
        <w:fldChar w:fldCharType="separate"/>
      </w:r>
      <w:r w:rsidR="0032472E" w:rsidRPr="00C14A3C">
        <w:rPr>
          <w:lang w:val="en-GB"/>
        </w:rPr>
        <w:t xml:space="preserve">Figure </w:t>
      </w:r>
      <w:r w:rsidR="0032472E" w:rsidRPr="00C14A3C">
        <w:rPr>
          <w:noProof/>
          <w:lang w:val="en-GB"/>
        </w:rPr>
        <w:t>1</w:t>
      </w:r>
      <w:r w:rsidR="0032472E">
        <w:fldChar w:fldCharType="end"/>
      </w:r>
      <w:r w:rsidR="0032472E" w:rsidRPr="00C14A3C">
        <w:rPr>
          <w:lang w:val="en-GB"/>
        </w:rPr>
        <w:t xml:space="preserve">, where it is seen that </w:t>
      </w:r>
      <w:r w:rsidR="00F44B39" w:rsidRPr="00C14A3C">
        <w:rPr>
          <w:lang w:val="en-GB"/>
        </w:rPr>
        <w:t xml:space="preserve">the amount of modelling error is </w:t>
      </w:r>
      <w:r w:rsidR="009E5AC0" w:rsidRPr="00C14A3C">
        <w:rPr>
          <w:lang w:val="en-GB"/>
        </w:rPr>
        <w:t xml:space="preserve">changing </w:t>
      </w:r>
      <w:r w:rsidR="00F44B39" w:rsidRPr="00C14A3C">
        <w:rPr>
          <w:lang w:val="en-GB"/>
        </w:rPr>
        <w:t xml:space="preserve">as a function of </w:t>
      </w:r>
      <w:r w:rsidR="009E5AC0" w:rsidRPr="00C14A3C">
        <w:rPr>
          <w:lang w:val="en-GB"/>
        </w:rPr>
        <w:t xml:space="preserve">“time since Epoch” as well as “elevation angle”. </w:t>
      </w:r>
      <w:proofErr w:type="gramStart"/>
      <w:r w:rsidR="009E5AC0" w:rsidRPr="00C14A3C">
        <w:rPr>
          <w:lang w:val="en-GB"/>
        </w:rPr>
        <w:t>A number of</w:t>
      </w:r>
      <w:proofErr w:type="gramEnd"/>
      <w:r w:rsidR="009E5AC0" w:rsidRPr="00C14A3C">
        <w:rPr>
          <w:lang w:val="en-GB"/>
        </w:rPr>
        <w:t xml:space="preserve"> methods may be</w:t>
      </w:r>
      <w:r w:rsidR="00165163" w:rsidRPr="00C14A3C">
        <w:rPr>
          <w:lang w:val="en-GB"/>
        </w:rPr>
        <w:t xml:space="preserve"> considered to </w:t>
      </w:r>
      <w:r w:rsidR="0035178F" w:rsidRPr="00C14A3C">
        <w:rPr>
          <w:lang w:val="en-GB"/>
        </w:rPr>
        <w:t xml:space="preserve">reduce the impacts of </w:t>
      </w:r>
      <w:r w:rsidR="005F62BD" w:rsidRPr="00C14A3C">
        <w:rPr>
          <w:lang w:val="en-GB"/>
        </w:rPr>
        <w:t>the systematic modelling error as a function of time elapsed since the Epoch time</w:t>
      </w:r>
      <w:r w:rsidR="000A7E0F" w:rsidRPr="00C14A3C">
        <w:rPr>
          <w:lang w:val="en-GB"/>
        </w:rPr>
        <w:t xml:space="preserve">. These </w:t>
      </w:r>
      <w:proofErr w:type="gramStart"/>
      <w:r w:rsidR="000A7E0F" w:rsidRPr="00C14A3C">
        <w:rPr>
          <w:lang w:val="en-GB"/>
        </w:rPr>
        <w:t>are;</w:t>
      </w:r>
      <w:proofErr w:type="gramEnd"/>
      <w:r w:rsidR="000A7E0F" w:rsidRPr="00C14A3C">
        <w:rPr>
          <w:lang w:val="en-GB"/>
        </w:rPr>
        <w:t xml:space="preserve"> </w:t>
      </w:r>
      <w:r w:rsidR="006C292A" w:rsidRPr="00C14A3C">
        <w:rPr>
          <w:lang w:val="en-GB"/>
        </w:rPr>
        <w:t xml:space="preserve">(a) </w:t>
      </w:r>
      <w:r w:rsidR="000A7E0F" w:rsidRPr="00C14A3C">
        <w:rPr>
          <w:lang w:val="en-GB"/>
        </w:rPr>
        <w:t xml:space="preserve">Additional </w:t>
      </w:r>
      <w:r w:rsidR="007E32C7" w:rsidRPr="00C14A3C">
        <w:rPr>
          <w:lang w:val="en-GB"/>
        </w:rPr>
        <w:t xml:space="preserve">polynomial </w:t>
      </w:r>
      <w:r w:rsidR="000A7E0F" w:rsidRPr="00C14A3C">
        <w:rPr>
          <w:lang w:val="en-GB"/>
        </w:rPr>
        <w:t xml:space="preserve">components of the </w:t>
      </w:r>
      <w:r w:rsidR="007E32C7" w:rsidRPr="00C14A3C">
        <w:rPr>
          <w:lang w:val="en-GB"/>
        </w:rPr>
        <w:t xml:space="preserve">descriptor for the common TA, </w:t>
      </w:r>
      <w:r w:rsidR="00D04A80" w:rsidRPr="00C14A3C">
        <w:rPr>
          <w:lang w:val="en-GB"/>
        </w:rPr>
        <w:t xml:space="preserve">(b) UE obtaining the additional polynomial components by reading multiple versions of the ephemeris information, </w:t>
      </w:r>
      <w:r w:rsidR="0020572C" w:rsidRPr="00C14A3C">
        <w:rPr>
          <w:lang w:val="en-GB"/>
        </w:rPr>
        <w:t xml:space="preserve">(c) reducing the validity time of the ephemeris information, and </w:t>
      </w:r>
      <w:r w:rsidR="00D04A80" w:rsidRPr="00C14A3C">
        <w:rPr>
          <w:lang w:val="en-GB"/>
        </w:rPr>
        <w:t>(</w:t>
      </w:r>
      <w:r w:rsidR="0020572C" w:rsidRPr="00C14A3C">
        <w:rPr>
          <w:lang w:val="en-GB"/>
        </w:rPr>
        <w:t>d</w:t>
      </w:r>
      <w:r w:rsidR="00D04A80" w:rsidRPr="00C14A3C">
        <w:rPr>
          <w:lang w:val="en-GB"/>
        </w:rPr>
        <w:t xml:space="preserve">) </w:t>
      </w:r>
      <w:r w:rsidR="00FF4417" w:rsidRPr="00C14A3C">
        <w:rPr>
          <w:lang w:val="en-GB"/>
        </w:rPr>
        <w:t xml:space="preserve">forcing UEs to </w:t>
      </w:r>
      <w:r w:rsidR="00A425F6" w:rsidRPr="00C14A3C">
        <w:rPr>
          <w:lang w:val="en-GB"/>
        </w:rPr>
        <w:t xml:space="preserve">use specific versions of the ephemeris information such that all UE will have coordinated application time of the </w:t>
      </w:r>
      <w:proofErr w:type="spellStart"/>
      <w:r w:rsidR="00A425F6" w:rsidRPr="00C14A3C">
        <w:rPr>
          <w:lang w:val="en-GB"/>
        </w:rPr>
        <w:t>ephemris</w:t>
      </w:r>
      <w:proofErr w:type="spellEnd"/>
      <w:r w:rsidR="00A425F6" w:rsidRPr="00C14A3C">
        <w:rPr>
          <w:lang w:val="en-GB"/>
        </w:rPr>
        <w:t xml:space="preserve"> </w:t>
      </w:r>
      <w:r w:rsidR="003119EB" w:rsidRPr="00C14A3C">
        <w:rPr>
          <w:lang w:val="en-GB"/>
        </w:rPr>
        <w:t xml:space="preserve">information. </w:t>
      </w:r>
      <w:r w:rsidR="003119EB">
        <w:t>These alternatives will shortly be describ</w:t>
      </w:r>
      <w:r w:rsidR="003119EB" w:rsidRPr="00575049">
        <w:t>ed below.</w:t>
      </w:r>
    </w:p>
    <w:p w14:paraId="752B2055" w14:textId="02E5F54D" w:rsidR="00BA7FCD" w:rsidRDefault="003119EB" w:rsidP="00BA7FCD">
      <w:pPr>
        <w:pStyle w:val="ListParagraph"/>
        <w:numPr>
          <w:ilvl w:val="0"/>
          <w:numId w:val="36"/>
        </w:numPr>
        <w:rPr>
          <w:sz w:val="20"/>
          <w:szCs w:val="20"/>
        </w:rPr>
      </w:pPr>
      <w:proofErr w:type="spellStart"/>
      <w:r w:rsidRPr="00575049">
        <w:rPr>
          <w:sz w:val="20"/>
          <w:szCs w:val="20"/>
        </w:rPr>
        <w:t>The</w:t>
      </w:r>
      <w:proofErr w:type="spellEnd"/>
      <w:r w:rsidRPr="00575049">
        <w:rPr>
          <w:sz w:val="20"/>
          <w:szCs w:val="20"/>
        </w:rPr>
        <w:t xml:space="preserve"> </w:t>
      </w:r>
      <w:proofErr w:type="spellStart"/>
      <w:r w:rsidRPr="00575049">
        <w:rPr>
          <w:sz w:val="20"/>
          <w:szCs w:val="20"/>
        </w:rPr>
        <w:t>addition</w:t>
      </w:r>
      <w:proofErr w:type="spellEnd"/>
      <w:r w:rsidRPr="00575049">
        <w:rPr>
          <w:sz w:val="20"/>
          <w:szCs w:val="20"/>
        </w:rPr>
        <w:t xml:space="preserve"> of </w:t>
      </w:r>
      <w:proofErr w:type="spellStart"/>
      <w:r w:rsidRPr="00575049">
        <w:rPr>
          <w:sz w:val="20"/>
          <w:szCs w:val="20"/>
        </w:rPr>
        <w:t>higher</w:t>
      </w:r>
      <w:proofErr w:type="spellEnd"/>
      <w:r w:rsidRPr="00575049">
        <w:rPr>
          <w:sz w:val="20"/>
          <w:szCs w:val="20"/>
        </w:rPr>
        <w:t xml:space="preserve"> </w:t>
      </w:r>
      <w:proofErr w:type="spellStart"/>
      <w:r w:rsidRPr="00575049">
        <w:rPr>
          <w:sz w:val="20"/>
          <w:szCs w:val="20"/>
        </w:rPr>
        <w:t>order</w:t>
      </w:r>
      <w:proofErr w:type="spellEnd"/>
      <w:r w:rsidRPr="00575049">
        <w:rPr>
          <w:sz w:val="20"/>
          <w:szCs w:val="20"/>
        </w:rPr>
        <w:t xml:space="preserve"> </w:t>
      </w:r>
      <w:proofErr w:type="spellStart"/>
      <w:r w:rsidRPr="00575049">
        <w:rPr>
          <w:sz w:val="20"/>
          <w:szCs w:val="20"/>
        </w:rPr>
        <w:t>polynomial</w:t>
      </w:r>
      <w:proofErr w:type="spellEnd"/>
      <w:r w:rsidRPr="00575049">
        <w:rPr>
          <w:sz w:val="20"/>
          <w:szCs w:val="20"/>
        </w:rPr>
        <w:t xml:space="preserve"> </w:t>
      </w:r>
      <w:proofErr w:type="spellStart"/>
      <w:r w:rsidR="00BE2B86" w:rsidRPr="00575049">
        <w:rPr>
          <w:sz w:val="20"/>
          <w:szCs w:val="20"/>
        </w:rPr>
        <w:t>parameters</w:t>
      </w:r>
      <w:proofErr w:type="spellEnd"/>
      <w:r w:rsidR="00BE2B86" w:rsidRPr="00575049">
        <w:rPr>
          <w:sz w:val="20"/>
          <w:szCs w:val="20"/>
        </w:rPr>
        <w:t xml:space="preserve"> was </w:t>
      </w:r>
      <w:proofErr w:type="spellStart"/>
      <w:r w:rsidR="00BE2B86" w:rsidRPr="00575049">
        <w:rPr>
          <w:sz w:val="20"/>
          <w:szCs w:val="20"/>
        </w:rPr>
        <w:t>discussed</w:t>
      </w:r>
      <w:proofErr w:type="spellEnd"/>
      <w:r w:rsidR="00BE2B86" w:rsidRPr="00575049">
        <w:rPr>
          <w:sz w:val="20"/>
          <w:szCs w:val="20"/>
        </w:rPr>
        <w:t xml:space="preserve"> </w:t>
      </w:r>
      <w:proofErr w:type="spellStart"/>
      <w:r w:rsidR="00BE2B86" w:rsidRPr="00575049">
        <w:rPr>
          <w:sz w:val="20"/>
          <w:szCs w:val="20"/>
        </w:rPr>
        <w:t>extensively</w:t>
      </w:r>
      <w:proofErr w:type="spellEnd"/>
      <w:r w:rsidR="00BE2B86" w:rsidRPr="00575049">
        <w:rPr>
          <w:sz w:val="20"/>
          <w:szCs w:val="20"/>
        </w:rPr>
        <w:t xml:space="preserve"> </w:t>
      </w:r>
      <w:proofErr w:type="spellStart"/>
      <w:r w:rsidR="00BE2B86" w:rsidRPr="00575049">
        <w:rPr>
          <w:sz w:val="20"/>
          <w:szCs w:val="20"/>
        </w:rPr>
        <w:t>during</w:t>
      </w:r>
      <w:proofErr w:type="spellEnd"/>
      <w:r w:rsidR="00BE2B86" w:rsidRPr="00575049">
        <w:rPr>
          <w:sz w:val="20"/>
          <w:szCs w:val="20"/>
        </w:rPr>
        <w:t xml:space="preserve"> </w:t>
      </w:r>
      <w:proofErr w:type="spellStart"/>
      <w:r w:rsidR="00BE2B86" w:rsidRPr="00575049">
        <w:rPr>
          <w:sz w:val="20"/>
          <w:szCs w:val="20"/>
        </w:rPr>
        <w:t>the</w:t>
      </w:r>
      <w:proofErr w:type="spellEnd"/>
      <w:r w:rsidR="00BE2B86" w:rsidRPr="00575049">
        <w:rPr>
          <w:sz w:val="20"/>
          <w:szCs w:val="20"/>
        </w:rPr>
        <w:t xml:space="preserve"> </w:t>
      </w:r>
      <w:proofErr w:type="spellStart"/>
      <w:r w:rsidR="00BE2B86" w:rsidRPr="00575049">
        <w:rPr>
          <w:sz w:val="20"/>
          <w:szCs w:val="20"/>
        </w:rPr>
        <w:t>normative</w:t>
      </w:r>
      <w:proofErr w:type="spellEnd"/>
      <w:r w:rsidR="00BE2B86" w:rsidRPr="00575049">
        <w:rPr>
          <w:sz w:val="20"/>
          <w:szCs w:val="20"/>
        </w:rPr>
        <w:t xml:space="preserve"> </w:t>
      </w:r>
      <w:proofErr w:type="spellStart"/>
      <w:r w:rsidR="00BE2B86" w:rsidRPr="00575049">
        <w:rPr>
          <w:sz w:val="20"/>
          <w:szCs w:val="20"/>
        </w:rPr>
        <w:t>phase</w:t>
      </w:r>
      <w:proofErr w:type="spellEnd"/>
      <w:r w:rsidR="00BE2B86" w:rsidRPr="00575049">
        <w:rPr>
          <w:sz w:val="20"/>
          <w:szCs w:val="20"/>
        </w:rPr>
        <w:t xml:space="preserve"> of Rel-17 NR </w:t>
      </w:r>
      <w:proofErr w:type="spellStart"/>
      <w:r w:rsidR="00BE2B86" w:rsidRPr="00575049">
        <w:rPr>
          <w:sz w:val="20"/>
          <w:szCs w:val="20"/>
        </w:rPr>
        <w:t>over</w:t>
      </w:r>
      <w:proofErr w:type="spellEnd"/>
      <w:r w:rsidR="00BE2B86" w:rsidRPr="00575049">
        <w:rPr>
          <w:sz w:val="20"/>
          <w:szCs w:val="20"/>
        </w:rPr>
        <w:t xml:space="preserve"> NTN, and </w:t>
      </w:r>
      <w:proofErr w:type="spellStart"/>
      <w:r w:rsidR="00BE2B86" w:rsidRPr="00575049">
        <w:rPr>
          <w:sz w:val="20"/>
          <w:szCs w:val="20"/>
        </w:rPr>
        <w:t>the</w:t>
      </w:r>
      <w:proofErr w:type="spellEnd"/>
      <w:r w:rsidR="00BE2B86" w:rsidRPr="00575049">
        <w:rPr>
          <w:sz w:val="20"/>
          <w:szCs w:val="20"/>
        </w:rPr>
        <w:t xml:space="preserve"> </w:t>
      </w:r>
      <w:proofErr w:type="spellStart"/>
      <w:r w:rsidR="00BE2B86" w:rsidRPr="00575049">
        <w:rPr>
          <w:sz w:val="20"/>
          <w:szCs w:val="20"/>
        </w:rPr>
        <w:t>conclusions</w:t>
      </w:r>
      <w:proofErr w:type="spellEnd"/>
      <w:r w:rsidR="00BE2B86" w:rsidRPr="00575049">
        <w:rPr>
          <w:sz w:val="20"/>
          <w:szCs w:val="20"/>
        </w:rPr>
        <w:t xml:space="preserve"> </w:t>
      </w:r>
      <w:proofErr w:type="spellStart"/>
      <w:r w:rsidR="00BE2B86" w:rsidRPr="00575049">
        <w:rPr>
          <w:sz w:val="20"/>
          <w:szCs w:val="20"/>
        </w:rPr>
        <w:t>from</w:t>
      </w:r>
      <w:proofErr w:type="spellEnd"/>
      <w:r w:rsidR="00BE2B86" w:rsidRPr="00575049">
        <w:rPr>
          <w:sz w:val="20"/>
          <w:szCs w:val="20"/>
        </w:rPr>
        <w:t xml:space="preserve"> </w:t>
      </w:r>
      <w:proofErr w:type="spellStart"/>
      <w:r w:rsidR="00BE2B86" w:rsidRPr="00575049">
        <w:rPr>
          <w:sz w:val="20"/>
          <w:szCs w:val="20"/>
        </w:rPr>
        <w:t>this</w:t>
      </w:r>
      <w:proofErr w:type="spellEnd"/>
      <w:r w:rsidR="00BE2B86" w:rsidRPr="00575049">
        <w:rPr>
          <w:sz w:val="20"/>
          <w:szCs w:val="20"/>
        </w:rPr>
        <w:t xml:space="preserve"> was </w:t>
      </w:r>
      <w:proofErr w:type="spellStart"/>
      <w:r w:rsidR="00BE2B86" w:rsidRPr="00575049">
        <w:rPr>
          <w:sz w:val="20"/>
          <w:szCs w:val="20"/>
        </w:rPr>
        <w:t>that</w:t>
      </w:r>
      <w:proofErr w:type="spellEnd"/>
      <w:r w:rsidR="00BE2B86" w:rsidRPr="00575049">
        <w:rPr>
          <w:sz w:val="20"/>
          <w:szCs w:val="20"/>
        </w:rPr>
        <w:t xml:space="preserve"> </w:t>
      </w:r>
      <w:proofErr w:type="spellStart"/>
      <w:r w:rsidR="00575049" w:rsidRPr="00575049">
        <w:rPr>
          <w:sz w:val="20"/>
          <w:szCs w:val="20"/>
        </w:rPr>
        <w:t>adding</w:t>
      </w:r>
      <w:proofErr w:type="spellEnd"/>
      <w:r w:rsidR="00575049" w:rsidRPr="00575049">
        <w:rPr>
          <w:sz w:val="20"/>
          <w:szCs w:val="20"/>
        </w:rPr>
        <w:t xml:space="preserve"> a 3rd (</w:t>
      </w:r>
      <w:proofErr w:type="spellStart"/>
      <w:r w:rsidR="00575049" w:rsidRPr="00575049">
        <w:rPr>
          <w:sz w:val="20"/>
          <w:szCs w:val="20"/>
        </w:rPr>
        <w:t>or</w:t>
      </w:r>
      <w:proofErr w:type="spellEnd"/>
      <w:r w:rsidR="00575049" w:rsidRPr="00575049">
        <w:rPr>
          <w:sz w:val="20"/>
          <w:szCs w:val="20"/>
        </w:rPr>
        <w:t xml:space="preserve"> 4th) </w:t>
      </w:r>
      <w:proofErr w:type="spellStart"/>
      <w:r w:rsidR="00575049" w:rsidRPr="00575049">
        <w:rPr>
          <w:sz w:val="20"/>
          <w:szCs w:val="20"/>
        </w:rPr>
        <w:t>order</w:t>
      </w:r>
      <w:proofErr w:type="spellEnd"/>
      <w:r w:rsidR="00575049" w:rsidRPr="00575049">
        <w:rPr>
          <w:sz w:val="20"/>
          <w:szCs w:val="20"/>
        </w:rPr>
        <w:t xml:space="preserve"> </w:t>
      </w:r>
      <w:proofErr w:type="spellStart"/>
      <w:r w:rsidR="00575049" w:rsidRPr="00575049">
        <w:rPr>
          <w:sz w:val="20"/>
          <w:szCs w:val="20"/>
        </w:rPr>
        <w:t>polynomial</w:t>
      </w:r>
      <w:proofErr w:type="spellEnd"/>
      <w:r w:rsidR="00575049" w:rsidRPr="00575049">
        <w:rPr>
          <w:sz w:val="20"/>
          <w:szCs w:val="20"/>
        </w:rPr>
        <w:t xml:space="preserve"> </w:t>
      </w:r>
      <w:proofErr w:type="spellStart"/>
      <w:r w:rsidR="00575049" w:rsidRPr="00575049">
        <w:rPr>
          <w:sz w:val="20"/>
          <w:szCs w:val="20"/>
        </w:rPr>
        <w:t>coefficient</w:t>
      </w:r>
      <w:proofErr w:type="spellEnd"/>
      <w:r w:rsidR="00575049" w:rsidRPr="00575049">
        <w:rPr>
          <w:sz w:val="20"/>
          <w:szCs w:val="20"/>
        </w:rPr>
        <w:t xml:space="preserve"> </w:t>
      </w:r>
      <w:proofErr w:type="spellStart"/>
      <w:r w:rsidR="00575049" w:rsidRPr="00575049">
        <w:rPr>
          <w:sz w:val="20"/>
          <w:szCs w:val="20"/>
        </w:rPr>
        <w:t>would</w:t>
      </w:r>
      <w:proofErr w:type="spellEnd"/>
      <w:r w:rsidR="00575049" w:rsidRPr="00575049">
        <w:rPr>
          <w:sz w:val="20"/>
          <w:szCs w:val="20"/>
        </w:rPr>
        <w:t xml:space="preserve"> </w:t>
      </w:r>
      <w:proofErr w:type="spellStart"/>
      <w:r w:rsidR="00575049" w:rsidRPr="00575049">
        <w:rPr>
          <w:sz w:val="20"/>
          <w:szCs w:val="20"/>
        </w:rPr>
        <w:t>not</w:t>
      </w:r>
      <w:proofErr w:type="spellEnd"/>
      <w:r w:rsidR="00575049" w:rsidRPr="00575049">
        <w:rPr>
          <w:sz w:val="20"/>
          <w:szCs w:val="20"/>
        </w:rPr>
        <w:t xml:space="preserve"> </w:t>
      </w:r>
      <w:proofErr w:type="spellStart"/>
      <w:r w:rsidR="00575049" w:rsidRPr="00575049">
        <w:rPr>
          <w:sz w:val="20"/>
          <w:szCs w:val="20"/>
        </w:rPr>
        <w:t>be</w:t>
      </w:r>
      <w:proofErr w:type="spellEnd"/>
      <w:r w:rsidR="00575049" w:rsidRPr="00575049">
        <w:rPr>
          <w:sz w:val="20"/>
          <w:szCs w:val="20"/>
        </w:rPr>
        <w:t xml:space="preserve"> </w:t>
      </w:r>
      <w:proofErr w:type="spellStart"/>
      <w:r w:rsidR="00575049" w:rsidRPr="00575049">
        <w:rPr>
          <w:sz w:val="20"/>
          <w:szCs w:val="20"/>
        </w:rPr>
        <w:t>needed</w:t>
      </w:r>
      <w:proofErr w:type="spellEnd"/>
      <w:r w:rsidR="00575049" w:rsidRPr="00575049">
        <w:rPr>
          <w:sz w:val="20"/>
          <w:szCs w:val="20"/>
        </w:rPr>
        <w:t xml:space="preserve">. </w:t>
      </w:r>
      <w:proofErr w:type="spellStart"/>
      <w:r w:rsidR="00575049" w:rsidRPr="00575049">
        <w:rPr>
          <w:sz w:val="20"/>
          <w:szCs w:val="20"/>
        </w:rPr>
        <w:t>Given</w:t>
      </w:r>
      <w:proofErr w:type="spellEnd"/>
      <w:r w:rsidR="00575049" w:rsidRPr="00575049">
        <w:rPr>
          <w:sz w:val="20"/>
          <w:szCs w:val="20"/>
        </w:rPr>
        <w:t xml:space="preserve"> </w:t>
      </w:r>
      <w:proofErr w:type="spellStart"/>
      <w:r w:rsidR="00575049" w:rsidRPr="00575049">
        <w:rPr>
          <w:sz w:val="20"/>
          <w:szCs w:val="20"/>
        </w:rPr>
        <w:t>that</w:t>
      </w:r>
      <w:proofErr w:type="spellEnd"/>
      <w:r w:rsidR="00575049" w:rsidRPr="00575049">
        <w:rPr>
          <w:sz w:val="20"/>
          <w:szCs w:val="20"/>
        </w:rPr>
        <w:t xml:space="preserve"> </w:t>
      </w:r>
      <w:proofErr w:type="spellStart"/>
      <w:r w:rsidR="00BA7FCD">
        <w:rPr>
          <w:sz w:val="20"/>
          <w:szCs w:val="20"/>
        </w:rPr>
        <w:t>introcuding</w:t>
      </w:r>
      <w:proofErr w:type="spellEnd"/>
      <w:r w:rsidR="00BA7FCD">
        <w:rPr>
          <w:sz w:val="20"/>
          <w:szCs w:val="20"/>
        </w:rPr>
        <w:t xml:space="preserve"> </w:t>
      </w:r>
      <w:proofErr w:type="spellStart"/>
      <w:r w:rsidR="00BA7FCD">
        <w:rPr>
          <w:sz w:val="20"/>
          <w:szCs w:val="20"/>
        </w:rPr>
        <w:t>additional</w:t>
      </w:r>
      <w:proofErr w:type="spellEnd"/>
      <w:r w:rsidR="00BA7FCD">
        <w:rPr>
          <w:sz w:val="20"/>
          <w:szCs w:val="20"/>
        </w:rPr>
        <w:t xml:space="preserve"> </w:t>
      </w:r>
      <w:proofErr w:type="spellStart"/>
      <w:r w:rsidR="00BA7FCD">
        <w:rPr>
          <w:sz w:val="20"/>
          <w:szCs w:val="20"/>
        </w:rPr>
        <w:t>components</w:t>
      </w:r>
      <w:proofErr w:type="spellEnd"/>
      <w:r w:rsidR="00BA7FCD">
        <w:rPr>
          <w:sz w:val="20"/>
          <w:szCs w:val="20"/>
        </w:rPr>
        <w:t xml:space="preserve"> to </w:t>
      </w:r>
      <w:proofErr w:type="spellStart"/>
      <w:r w:rsidR="00BA7FCD">
        <w:rPr>
          <w:sz w:val="20"/>
          <w:szCs w:val="20"/>
        </w:rPr>
        <w:t>the</w:t>
      </w:r>
      <w:proofErr w:type="spellEnd"/>
      <w:r w:rsidR="00BA7FCD">
        <w:rPr>
          <w:sz w:val="20"/>
          <w:szCs w:val="20"/>
        </w:rPr>
        <w:t xml:space="preserve"> SIB19 at </w:t>
      </w:r>
      <w:proofErr w:type="spellStart"/>
      <w:r w:rsidR="00BA7FCD">
        <w:rPr>
          <w:sz w:val="20"/>
          <w:szCs w:val="20"/>
        </w:rPr>
        <w:t>this</w:t>
      </w:r>
      <w:proofErr w:type="spellEnd"/>
      <w:r w:rsidR="00BA7FCD">
        <w:rPr>
          <w:sz w:val="20"/>
          <w:szCs w:val="20"/>
        </w:rPr>
        <w:t xml:space="preserve"> </w:t>
      </w:r>
      <w:proofErr w:type="spellStart"/>
      <w:r w:rsidR="00BA7FCD">
        <w:rPr>
          <w:sz w:val="20"/>
          <w:szCs w:val="20"/>
        </w:rPr>
        <w:t>stage</w:t>
      </w:r>
      <w:proofErr w:type="spellEnd"/>
      <w:r w:rsidR="00BA7FCD">
        <w:rPr>
          <w:sz w:val="20"/>
          <w:szCs w:val="20"/>
        </w:rPr>
        <w:t xml:space="preserve"> of </w:t>
      </w:r>
      <w:proofErr w:type="spellStart"/>
      <w:r w:rsidR="00BA7FCD">
        <w:rPr>
          <w:sz w:val="20"/>
          <w:szCs w:val="20"/>
        </w:rPr>
        <w:t>specification</w:t>
      </w:r>
      <w:proofErr w:type="spellEnd"/>
      <w:r w:rsidR="00BA7FCD">
        <w:rPr>
          <w:sz w:val="20"/>
          <w:szCs w:val="20"/>
        </w:rPr>
        <w:t xml:space="preserve"> </w:t>
      </w:r>
      <w:proofErr w:type="spellStart"/>
      <w:r w:rsidR="00BA7FCD">
        <w:rPr>
          <w:sz w:val="20"/>
          <w:szCs w:val="20"/>
        </w:rPr>
        <w:t>would</w:t>
      </w:r>
      <w:proofErr w:type="spellEnd"/>
      <w:r w:rsidR="00BA7FCD">
        <w:rPr>
          <w:sz w:val="20"/>
          <w:szCs w:val="20"/>
        </w:rPr>
        <w:t xml:space="preserve"> </w:t>
      </w:r>
      <w:proofErr w:type="spellStart"/>
      <w:r w:rsidR="00BA7FCD">
        <w:rPr>
          <w:sz w:val="20"/>
          <w:szCs w:val="20"/>
        </w:rPr>
        <w:t>cause</w:t>
      </w:r>
      <w:proofErr w:type="spellEnd"/>
      <w:r w:rsidR="00BA7FCD">
        <w:rPr>
          <w:sz w:val="20"/>
          <w:szCs w:val="20"/>
        </w:rPr>
        <w:t xml:space="preserve"> </w:t>
      </w:r>
      <w:proofErr w:type="spellStart"/>
      <w:r w:rsidR="00BA7FCD">
        <w:rPr>
          <w:sz w:val="20"/>
          <w:szCs w:val="20"/>
        </w:rPr>
        <w:t>potential</w:t>
      </w:r>
      <w:proofErr w:type="spellEnd"/>
      <w:r w:rsidR="00BA7FCD">
        <w:rPr>
          <w:sz w:val="20"/>
          <w:szCs w:val="20"/>
        </w:rPr>
        <w:t xml:space="preserve"> </w:t>
      </w:r>
      <w:proofErr w:type="spellStart"/>
      <w:r w:rsidR="00BA7FCD">
        <w:rPr>
          <w:sz w:val="20"/>
          <w:szCs w:val="20"/>
        </w:rPr>
        <w:t>issues</w:t>
      </w:r>
      <w:proofErr w:type="spellEnd"/>
      <w:r w:rsidR="00BA7FCD">
        <w:rPr>
          <w:sz w:val="20"/>
          <w:szCs w:val="20"/>
        </w:rPr>
        <w:t xml:space="preserve"> </w:t>
      </w:r>
      <w:proofErr w:type="spellStart"/>
      <w:r w:rsidR="00BA7FCD">
        <w:rPr>
          <w:sz w:val="20"/>
          <w:szCs w:val="20"/>
        </w:rPr>
        <w:t>with</w:t>
      </w:r>
      <w:proofErr w:type="spellEnd"/>
      <w:r w:rsidR="00BA7FCD">
        <w:rPr>
          <w:sz w:val="20"/>
          <w:szCs w:val="20"/>
        </w:rPr>
        <w:t xml:space="preserve"> </w:t>
      </w:r>
      <w:proofErr w:type="spellStart"/>
      <w:r w:rsidR="00BA7FCD">
        <w:rPr>
          <w:sz w:val="20"/>
          <w:szCs w:val="20"/>
        </w:rPr>
        <w:t>backwards</w:t>
      </w:r>
      <w:proofErr w:type="spellEnd"/>
      <w:r w:rsidR="00BA7FCD">
        <w:rPr>
          <w:sz w:val="20"/>
          <w:szCs w:val="20"/>
        </w:rPr>
        <w:t xml:space="preserve"> and </w:t>
      </w:r>
      <w:proofErr w:type="spellStart"/>
      <w:r w:rsidR="00BA7FCD">
        <w:rPr>
          <w:sz w:val="20"/>
          <w:szCs w:val="20"/>
        </w:rPr>
        <w:t>forwards</w:t>
      </w:r>
      <w:proofErr w:type="spellEnd"/>
      <w:r w:rsidR="00BA7FCD">
        <w:rPr>
          <w:sz w:val="20"/>
          <w:szCs w:val="20"/>
        </w:rPr>
        <w:t xml:space="preserve"> </w:t>
      </w:r>
      <w:proofErr w:type="spellStart"/>
      <w:r w:rsidR="00BA7FCD">
        <w:rPr>
          <w:sz w:val="20"/>
          <w:szCs w:val="20"/>
        </w:rPr>
        <w:t>compatibility</w:t>
      </w:r>
      <w:proofErr w:type="spellEnd"/>
      <w:r w:rsidR="00BA7FCD">
        <w:rPr>
          <w:sz w:val="20"/>
          <w:szCs w:val="20"/>
        </w:rPr>
        <w:t xml:space="preserve">, </w:t>
      </w:r>
      <w:proofErr w:type="spellStart"/>
      <w:r w:rsidR="00BA7FCD">
        <w:rPr>
          <w:sz w:val="20"/>
          <w:szCs w:val="20"/>
        </w:rPr>
        <w:t>this</w:t>
      </w:r>
      <w:proofErr w:type="spellEnd"/>
      <w:r w:rsidR="00BA7FCD">
        <w:rPr>
          <w:sz w:val="20"/>
          <w:szCs w:val="20"/>
        </w:rPr>
        <w:t xml:space="preserve"> </w:t>
      </w:r>
      <w:proofErr w:type="spellStart"/>
      <w:r w:rsidR="00BA7FCD">
        <w:rPr>
          <w:sz w:val="20"/>
          <w:szCs w:val="20"/>
        </w:rPr>
        <w:t>would</w:t>
      </w:r>
      <w:proofErr w:type="spellEnd"/>
      <w:r w:rsidR="00BA7FCD">
        <w:rPr>
          <w:sz w:val="20"/>
          <w:szCs w:val="20"/>
        </w:rPr>
        <w:t xml:space="preserve"> </w:t>
      </w:r>
      <w:proofErr w:type="spellStart"/>
      <w:r w:rsidR="00BA7FCD">
        <w:rPr>
          <w:sz w:val="20"/>
          <w:szCs w:val="20"/>
        </w:rPr>
        <w:t>not</w:t>
      </w:r>
      <w:proofErr w:type="spellEnd"/>
      <w:r w:rsidR="00BA7FCD">
        <w:rPr>
          <w:sz w:val="20"/>
          <w:szCs w:val="20"/>
        </w:rPr>
        <w:t xml:space="preserve"> </w:t>
      </w:r>
      <w:proofErr w:type="spellStart"/>
      <w:r w:rsidR="00BA7FCD">
        <w:rPr>
          <w:sz w:val="20"/>
          <w:szCs w:val="20"/>
        </w:rPr>
        <w:t>be</w:t>
      </w:r>
      <w:proofErr w:type="spellEnd"/>
      <w:r w:rsidR="00BA7FCD">
        <w:rPr>
          <w:sz w:val="20"/>
          <w:szCs w:val="20"/>
        </w:rPr>
        <w:t xml:space="preserve"> </w:t>
      </w:r>
      <w:proofErr w:type="spellStart"/>
      <w:r w:rsidR="00BA7FCD">
        <w:rPr>
          <w:sz w:val="20"/>
          <w:szCs w:val="20"/>
        </w:rPr>
        <w:t>seen</w:t>
      </w:r>
      <w:proofErr w:type="spellEnd"/>
      <w:r w:rsidR="00BA7FCD">
        <w:rPr>
          <w:sz w:val="20"/>
          <w:szCs w:val="20"/>
        </w:rPr>
        <w:t xml:space="preserve"> as an </w:t>
      </w:r>
      <w:proofErr w:type="spellStart"/>
      <w:r w:rsidR="00BA7FCD">
        <w:rPr>
          <w:sz w:val="20"/>
          <w:szCs w:val="20"/>
        </w:rPr>
        <w:t>attractive</w:t>
      </w:r>
      <w:proofErr w:type="spellEnd"/>
      <w:r w:rsidR="00BA7FCD">
        <w:rPr>
          <w:sz w:val="20"/>
          <w:szCs w:val="20"/>
        </w:rPr>
        <w:t xml:space="preserve"> </w:t>
      </w:r>
      <w:proofErr w:type="spellStart"/>
      <w:r w:rsidR="00BA7FCD">
        <w:rPr>
          <w:sz w:val="20"/>
          <w:szCs w:val="20"/>
        </w:rPr>
        <w:t>solution</w:t>
      </w:r>
      <w:proofErr w:type="spellEnd"/>
      <w:r w:rsidR="00BA7FCD">
        <w:rPr>
          <w:sz w:val="20"/>
          <w:szCs w:val="20"/>
        </w:rPr>
        <w:t>.</w:t>
      </w:r>
    </w:p>
    <w:p w14:paraId="640C6C14" w14:textId="57B8C8BE" w:rsidR="00BA7FCD" w:rsidRDefault="005155CE" w:rsidP="00BA7FCD">
      <w:pPr>
        <w:pStyle w:val="ListParagraph"/>
        <w:numPr>
          <w:ilvl w:val="0"/>
          <w:numId w:val="36"/>
        </w:numPr>
        <w:rPr>
          <w:sz w:val="20"/>
          <w:szCs w:val="20"/>
        </w:rPr>
      </w:pPr>
      <w:r>
        <w:rPr>
          <w:sz w:val="20"/>
          <w:szCs w:val="20"/>
        </w:rPr>
        <w:t xml:space="preserve">It </w:t>
      </w:r>
      <w:proofErr w:type="spellStart"/>
      <w:r>
        <w:rPr>
          <w:sz w:val="20"/>
          <w:szCs w:val="20"/>
        </w:rPr>
        <w:t>has</w:t>
      </w:r>
      <w:proofErr w:type="spellEnd"/>
      <w:r>
        <w:rPr>
          <w:sz w:val="20"/>
          <w:szCs w:val="20"/>
        </w:rPr>
        <w:t xml:space="preserve"> </w:t>
      </w:r>
      <w:proofErr w:type="spellStart"/>
      <w:r>
        <w:rPr>
          <w:sz w:val="20"/>
          <w:szCs w:val="20"/>
        </w:rPr>
        <w:t>been</w:t>
      </w:r>
      <w:proofErr w:type="spellEnd"/>
      <w:r>
        <w:rPr>
          <w:sz w:val="20"/>
          <w:szCs w:val="20"/>
        </w:rPr>
        <w:t xml:space="preserve"> </w:t>
      </w:r>
      <w:proofErr w:type="spellStart"/>
      <w:r>
        <w:rPr>
          <w:sz w:val="20"/>
          <w:szCs w:val="20"/>
        </w:rPr>
        <w:t>shown</w:t>
      </w:r>
      <w:proofErr w:type="spellEnd"/>
      <w:r>
        <w:rPr>
          <w:sz w:val="20"/>
          <w:szCs w:val="20"/>
        </w:rPr>
        <w:t xml:space="preserve"> in </w:t>
      </w:r>
      <w:proofErr w:type="spellStart"/>
      <w:r>
        <w:rPr>
          <w:sz w:val="20"/>
          <w:szCs w:val="20"/>
        </w:rPr>
        <w:t>earlier</w:t>
      </w:r>
      <w:proofErr w:type="spellEnd"/>
      <w:r>
        <w:rPr>
          <w:sz w:val="20"/>
          <w:szCs w:val="20"/>
        </w:rPr>
        <w:t xml:space="preserve"> </w:t>
      </w:r>
      <w:proofErr w:type="spellStart"/>
      <w:r>
        <w:rPr>
          <w:sz w:val="20"/>
          <w:szCs w:val="20"/>
        </w:rPr>
        <w:t>contributions</w:t>
      </w:r>
      <w:proofErr w:type="spellEnd"/>
      <w:r>
        <w:rPr>
          <w:sz w:val="20"/>
          <w:szCs w:val="20"/>
        </w:rPr>
        <w:t xml:space="preserve"> </w:t>
      </w:r>
      <w:r w:rsidR="00220656">
        <w:rPr>
          <w:sz w:val="20"/>
          <w:szCs w:val="20"/>
        </w:rPr>
        <w:fldChar w:fldCharType="begin"/>
      </w:r>
      <w:r w:rsidR="00220656">
        <w:rPr>
          <w:sz w:val="20"/>
          <w:szCs w:val="20"/>
        </w:rPr>
        <w:instrText xml:space="preserve"> REF _Ref146915029 \r \h </w:instrText>
      </w:r>
      <w:r w:rsidR="00220656">
        <w:rPr>
          <w:sz w:val="20"/>
          <w:szCs w:val="20"/>
        </w:rPr>
      </w:r>
      <w:r w:rsidR="00220656">
        <w:rPr>
          <w:sz w:val="20"/>
          <w:szCs w:val="20"/>
        </w:rPr>
        <w:fldChar w:fldCharType="separate"/>
      </w:r>
      <w:r w:rsidR="00220656">
        <w:rPr>
          <w:sz w:val="20"/>
          <w:szCs w:val="20"/>
        </w:rPr>
        <w:t>[5]</w:t>
      </w:r>
      <w:r w:rsidR="00220656">
        <w:rPr>
          <w:sz w:val="20"/>
          <w:szCs w:val="20"/>
        </w:rPr>
        <w:fldChar w:fldCharType="end"/>
      </w:r>
      <w:r w:rsidR="00220656">
        <w:rPr>
          <w:sz w:val="20"/>
          <w:szCs w:val="20"/>
        </w:rPr>
        <w:t xml:space="preserve"> </w:t>
      </w:r>
      <w:proofErr w:type="spellStart"/>
      <w:r>
        <w:rPr>
          <w:sz w:val="20"/>
          <w:szCs w:val="20"/>
        </w:rPr>
        <w:t>that</w:t>
      </w:r>
      <w:proofErr w:type="spellEnd"/>
      <w:r>
        <w:rPr>
          <w:sz w:val="20"/>
          <w:szCs w:val="20"/>
        </w:rPr>
        <w:t xml:space="preserve"> it is </w:t>
      </w:r>
      <w:proofErr w:type="spellStart"/>
      <w:r>
        <w:rPr>
          <w:sz w:val="20"/>
          <w:szCs w:val="20"/>
        </w:rPr>
        <w:t>possible</w:t>
      </w:r>
      <w:proofErr w:type="spellEnd"/>
      <w:r>
        <w:rPr>
          <w:sz w:val="20"/>
          <w:szCs w:val="20"/>
        </w:rPr>
        <w:t xml:space="preserve"> to </w:t>
      </w:r>
      <w:proofErr w:type="spellStart"/>
      <w:r>
        <w:rPr>
          <w:sz w:val="20"/>
          <w:szCs w:val="20"/>
        </w:rPr>
        <w:t>obtain</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corresponding</w:t>
      </w:r>
      <w:proofErr w:type="spellEnd"/>
      <w:r>
        <w:rPr>
          <w:sz w:val="20"/>
          <w:szCs w:val="20"/>
        </w:rPr>
        <w:t xml:space="preserve"> to </w:t>
      </w:r>
      <w:proofErr w:type="spellStart"/>
      <w:r>
        <w:rPr>
          <w:sz w:val="20"/>
          <w:szCs w:val="20"/>
        </w:rPr>
        <w:t>the</w:t>
      </w:r>
      <w:proofErr w:type="spellEnd"/>
      <w:r>
        <w:rPr>
          <w:sz w:val="20"/>
          <w:szCs w:val="20"/>
        </w:rPr>
        <w:t xml:space="preserve"> 3rd </w:t>
      </w:r>
      <w:proofErr w:type="spellStart"/>
      <w:r>
        <w:rPr>
          <w:sz w:val="20"/>
          <w:szCs w:val="20"/>
        </w:rPr>
        <w:t>order</w:t>
      </w:r>
      <w:proofErr w:type="spellEnd"/>
      <w:r>
        <w:rPr>
          <w:sz w:val="20"/>
          <w:szCs w:val="20"/>
        </w:rPr>
        <w:t xml:space="preserve"> </w:t>
      </w:r>
      <w:proofErr w:type="spellStart"/>
      <w:r w:rsidR="003E6691">
        <w:rPr>
          <w:sz w:val="20"/>
          <w:szCs w:val="20"/>
        </w:rPr>
        <w:t>coefficient</w:t>
      </w:r>
      <w:proofErr w:type="spellEnd"/>
      <w:r w:rsidR="003E6691">
        <w:rPr>
          <w:sz w:val="20"/>
          <w:szCs w:val="20"/>
        </w:rPr>
        <w:t xml:space="preserve"> of </w:t>
      </w:r>
      <w:proofErr w:type="spellStart"/>
      <w:r w:rsidR="003E6691">
        <w:rPr>
          <w:sz w:val="20"/>
          <w:szCs w:val="20"/>
        </w:rPr>
        <w:t>the</w:t>
      </w:r>
      <w:proofErr w:type="spellEnd"/>
      <w:r w:rsidR="003E6691">
        <w:rPr>
          <w:sz w:val="20"/>
          <w:szCs w:val="20"/>
        </w:rPr>
        <w:t xml:space="preserve"> </w:t>
      </w:r>
      <w:proofErr w:type="spellStart"/>
      <w:r w:rsidR="003E6691">
        <w:rPr>
          <w:sz w:val="20"/>
          <w:szCs w:val="20"/>
        </w:rPr>
        <w:t>polynomial</w:t>
      </w:r>
      <w:proofErr w:type="spellEnd"/>
      <w:r w:rsidR="003E6691">
        <w:rPr>
          <w:sz w:val="20"/>
          <w:szCs w:val="20"/>
        </w:rPr>
        <w:t xml:space="preserve"> </w:t>
      </w:r>
      <w:proofErr w:type="spellStart"/>
      <w:r w:rsidR="003E6691">
        <w:rPr>
          <w:sz w:val="20"/>
          <w:szCs w:val="20"/>
        </w:rPr>
        <w:t>describing</w:t>
      </w:r>
      <w:proofErr w:type="spellEnd"/>
      <w:r w:rsidR="003E6691">
        <w:rPr>
          <w:sz w:val="20"/>
          <w:szCs w:val="20"/>
        </w:rPr>
        <w:t xml:space="preserve"> </w:t>
      </w:r>
      <w:proofErr w:type="spellStart"/>
      <w:r w:rsidR="003E6691">
        <w:rPr>
          <w:sz w:val="20"/>
          <w:szCs w:val="20"/>
        </w:rPr>
        <w:t>the</w:t>
      </w:r>
      <w:proofErr w:type="spellEnd"/>
      <w:r w:rsidR="003E6691">
        <w:rPr>
          <w:sz w:val="20"/>
          <w:szCs w:val="20"/>
        </w:rPr>
        <w:t xml:space="preserve"> </w:t>
      </w:r>
      <w:proofErr w:type="spellStart"/>
      <w:r w:rsidR="003E6691">
        <w:rPr>
          <w:sz w:val="20"/>
          <w:szCs w:val="20"/>
        </w:rPr>
        <w:t>Common</w:t>
      </w:r>
      <w:proofErr w:type="spellEnd"/>
      <w:r w:rsidR="003E6691">
        <w:rPr>
          <w:sz w:val="20"/>
          <w:szCs w:val="20"/>
        </w:rPr>
        <w:t xml:space="preserve"> TA </w:t>
      </w:r>
      <w:proofErr w:type="spellStart"/>
      <w:r>
        <w:rPr>
          <w:sz w:val="20"/>
          <w:szCs w:val="20"/>
        </w:rPr>
        <w:t>through</w:t>
      </w:r>
      <w:proofErr w:type="spellEnd"/>
      <w:r>
        <w:rPr>
          <w:sz w:val="20"/>
          <w:szCs w:val="20"/>
        </w:rPr>
        <w:t xml:space="preserve"> </w:t>
      </w:r>
      <w:proofErr w:type="spellStart"/>
      <w:r w:rsidR="003E6691">
        <w:rPr>
          <w:sz w:val="20"/>
          <w:szCs w:val="20"/>
        </w:rPr>
        <w:t>the</w:t>
      </w:r>
      <w:proofErr w:type="spellEnd"/>
      <w:r w:rsidR="003E6691">
        <w:rPr>
          <w:sz w:val="20"/>
          <w:szCs w:val="20"/>
        </w:rPr>
        <w:t xml:space="preserve"> UE </w:t>
      </w:r>
      <w:proofErr w:type="spellStart"/>
      <w:r w:rsidR="003E6691">
        <w:rPr>
          <w:sz w:val="20"/>
          <w:szCs w:val="20"/>
        </w:rPr>
        <w:t>reading</w:t>
      </w:r>
      <w:proofErr w:type="spellEnd"/>
      <w:r w:rsidR="003E6691">
        <w:rPr>
          <w:sz w:val="20"/>
          <w:szCs w:val="20"/>
        </w:rPr>
        <w:t xml:space="preserve"> </w:t>
      </w:r>
      <w:proofErr w:type="spellStart"/>
      <w:r w:rsidR="003E6691">
        <w:rPr>
          <w:sz w:val="20"/>
          <w:szCs w:val="20"/>
        </w:rPr>
        <w:t>more</w:t>
      </w:r>
      <w:proofErr w:type="spellEnd"/>
      <w:r w:rsidR="003E6691">
        <w:rPr>
          <w:sz w:val="20"/>
          <w:szCs w:val="20"/>
        </w:rPr>
        <w:t xml:space="preserve"> </w:t>
      </w:r>
      <w:proofErr w:type="spellStart"/>
      <w:r w:rsidR="003E6691">
        <w:rPr>
          <w:sz w:val="20"/>
          <w:szCs w:val="20"/>
        </w:rPr>
        <w:t>than</w:t>
      </w:r>
      <w:proofErr w:type="spellEnd"/>
      <w:r w:rsidR="003E6691">
        <w:rPr>
          <w:sz w:val="20"/>
          <w:szCs w:val="20"/>
        </w:rPr>
        <w:t xml:space="preserve"> </w:t>
      </w:r>
      <w:proofErr w:type="spellStart"/>
      <w:r w:rsidR="003E6691">
        <w:rPr>
          <w:sz w:val="20"/>
          <w:szCs w:val="20"/>
        </w:rPr>
        <w:t>one</w:t>
      </w:r>
      <w:proofErr w:type="spellEnd"/>
      <w:r w:rsidR="003E6691">
        <w:rPr>
          <w:sz w:val="20"/>
          <w:szCs w:val="20"/>
        </w:rPr>
        <w:t xml:space="preserve"> version of </w:t>
      </w:r>
      <w:proofErr w:type="spellStart"/>
      <w:r w:rsidR="003E6691">
        <w:rPr>
          <w:sz w:val="20"/>
          <w:szCs w:val="20"/>
        </w:rPr>
        <w:t>the</w:t>
      </w:r>
      <w:proofErr w:type="spellEnd"/>
      <w:r w:rsidR="003E6691">
        <w:rPr>
          <w:sz w:val="20"/>
          <w:szCs w:val="20"/>
        </w:rPr>
        <w:t xml:space="preserve"> SIB 19. </w:t>
      </w:r>
      <w:proofErr w:type="spellStart"/>
      <w:r w:rsidR="003E6691">
        <w:rPr>
          <w:sz w:val="20"/>
          <w:szCs w:val="20"/>
        </w:rPr>
        <w:t>This</w:t>
      </w:r>
      <w:proofErr w:type="spellEnd"/>
      <w:r w:rsidR="003E6691">
        <w:rPr>
          <w:sz w:val="20"/>
          <w:szCs w:val="20"/>
        </w:rPr>
        <w:t xml:space="preserve"> </w:t>
      </w:r>
      <w:proofErr w:type="spellStart"/>
      <w:r w:rsidR="003E6691">
        <w:rPr>
          <w:sz w:val="20"/>
          <w:szCs w:val="20"/>
        </w:rPr>
        <w:t>approach</w:t>
      </w:r>
      <w:proofErr w:type="spellEnd"/>
      <w:r w:rsidR="003E6691">
        <w:rPr>
          <w:sz w:val="20"/>
          <w:szCs w:val="20"/>
        </w:rPr>
        <w:t xml:space="preserve"> </w:t>
      </w:r>
      <w:proofErr w:type="spellStart"/>
      <w:r w:rsidR="003E6691">
        <w:rPr>
          <w:sz w:val="20"/>
          <w:szCs w:val="20"/>
        </w:rPr>
        <w:t>will</w:t>
      </w:r>
      <w:proofErr w:type="spellEnd"/>
      <w:r w:rsidR="003E6691">
        <w:rPr>
          <w:sz w:val="20"/>
          <w:szCs w:val="20"/>
        </w:rPr>
        <w:t xml:space="preserve"> </w:t>
      </w:r>
      <w:proofErr w:type="spellStart"/>
      <w:r w:rsidR="003E6691">
        <w:rPr>
          <w:sz w:val="20"/>
          <w:szCs w:val="20"/>
        </w:rPr>
        <w:t>utilize</w:t>
      </w:r>
      <w:proofErr w:type="spellEnd"/>
      <w:r w:rsidR="003E6691">
        <w:rPr>
          <w:sz w:val="20"/>
          <w:szCs w:val="20"/>
        </w:rPr>
        <w:t xml:space="preserve"> </w:t>
      </w:r>
      <w:proofErr w:type="spellStart"/>
      <w:r w:rsidR="003E6691">
        <w:rPr>
          <w:sz w:val="20"/>
          <w:szCs w:val="20"/>
        </w:rPr>
        <w:t>the</w:t>
      </w:r>
      <w:proofErr w:type="spellEnd"/>
      <w:r w:rsidR="003E6691">
        <w:rPr>
          <w:sz w:val="20"/>
          <w:szCs w:val="20"/>
        </w:rPr>
        <w:t xml:space="preserve"> </w:t>
      </w:r>
      <w:proofErr w:type="spellStart"/>
      <w:r w:rsidR="00D77E8D">
        <w:rPr>
          <w:sz w:val="20"/>
          <w:szCs w:val="20"/>
        </w:rPr>
        <w:t>change</w:t>
      </w:r>
      <w:proofErr w:type="spellEnd"/>
      <w:r w:rsidR="00D77E8D">
        <w:rPr>
          <w:sz w:val="20"/>
          <w:szCs w:val="20"/>
        </w:rPr>
        <w:t xml:space="preserve"> of </w:t>
      </w:r>
      <w:proofErr w:type="spellStart"/>
      <w:r w:rsidR="00D77E8D">
        <w:rPr>
          <w:sz w:val="20"/>
          <w:szCs w:val="20"/>
        </w:rPr>
        <w:t>parameters</w:t>
      </w:r>
      <w:proofErr w:type="spellEnd"/>
      <w:r w:rsidR="00D77E8D">
        <w:rPr>
          <w:sz w:val="20"/>
          <w:szCs w:val="20"/>
        </w:rPr>
        <w:t xml:space="preserve"> for </w:t>
      </w:r>
      <w:proofErr w:type="spellStart"/>
      <w:r w:rsidR="00D77E8D">
        <w:rPr>
          <w:sz w:val="20"/>
          <w:szCs w:val="20"/>
        </w:rPr>
        <w:t>the</w:t>
      </w:r>
      <w:proofErr w:type="spellEnd"/>
      <w:r w:rsidR="00D77E8D">
        <w:rPr>
          <w:sz w:val="20"/>
          <w:szCs w:val="20"/>
        </w:rPr>
        <w:t xml:space="preserve"> </w:t>
      </w:r>
      <w:proofErr w:type="spellStart"/>
      <w:r w:rsidR="00D77E8D">
        <w:rPr>
          <w:sz w:val="20"/>
          <w:szCs w:val="20"/>
        </w:rPr>
        <w:t>Common</w:t>
      </w:r>
      <w:proofErr w:type="spellEnd"/>
      <w:r w:rsidR="00D77E8D">
        <w:rPr>
          <w:sz w:val="20"/>
          <w:szCs w:val="20"/>
        </w:rPr>
        <w:t xml:space="preserve"> TA to </w:t>
      </w:r>
      <w:proofErr w:type="spellStart"/>
      <w:r w:rsidR="00D77E8D">
        <w:rPr>
          <w:sz w:val="20"/>
          <w:szCs w:val="20"/>
        </w:rPr>
        <w:t>allow</w:t>
      </w:r>
      <w:proofErr w:type="spellEnd"/>
      <w:r w:rsidR="00D77E8D">
        <w:rPr>
          <w:sz w:val="20"/>
          <w:szCs w:val="20"/>
        </w:rPr>
        <w:t xml:space="preserve"> for </w:t>
      </w:r>
      <w:proofErr w:type="spellStart"/>
      <w:r w:rsidR="00D77E8D">
        <w:rPr>
          <w:sz w:val="20"/>
          <w:szCs w:val="20"/>
        </w:rPr>
        <w:t>creating</w:t>
      </w:r>
      <w:proofErr w:type="spellEnd"/>
      <w:r w:rsidR="00D77E8D">
        <w:rPr>
          <w:sz w:val="20"/>
          <w:szCs w:val="20"/>
        </w:rPr>
        <w:t xml:space="preserve"> a set of </w:t>
      </w:r>
      <w:proofErr w:type="spellStart"/>
      <w:r w:rsidR="00D77E8D">
        <w:rPr>
          <w:sz w:val="20"/>
          <w:szCs w:val="20"/>
        </w:rPr>
        <w:t>equations</w:t>
      </w:r>
      <w:proofErr w:type="spellEnd"/>
      <w:r w:rsidR="00D77E8D">
        <w:rPr>
          <w:sz w:val="20"/>
          <w:szCs w:val="20"/>
        </w:rPr>
        <w:t xml:space="preserve"> to </w:t>
      </w:r>
      <w:proofErr w:type="spellStart"/>
      <w:r w:rsidR="00D77E8D">
        <w:rPr>
          <w:sz w:val="20"/>
          <w:szCs w:val="20"/>
        </w:rPr>
        <w:t>establish</w:t>
      </w:r>
      <w:proofErr w:type="spellEnd"/>
      <w:r w:rsidR="00D77E8D">
        <w:rPr>
          <w:sz w:val="20"/>
          <w:szCs w:val="20"/>
        </w:rPr>
        <w:t xml:space="preserve"> </w:t>
      </w:r>
      <w:proofErr w:type="spellStart"/>
      <w:r w:rsidR="00D77E8D">
        <w:rPr>
          <w:sz w:val="20"/>
          <w:szCs w:val="20"/>
        </w:rPr>
        <w:t>the</w:t>
      </w:r>
      <w:proofErr w:type="spellEnd"/>
      <w:r w:rsidR="00D77E8D">
        <w:rPr>
          <w:sz w:val="20"/>
          <w:szCs w:val="20"/>
        </w:rPr>
        <w:t xml:space="preserve"> </w:t>
      </w:r>
      <w:proofErr w:type="spellStart"/>
      <w:r w:rsidR="00D77E8D">
        <w:rPr>
          <w:sz w:val="20"/>
          <w:szCs w:val="20"/>
        </w:rPr>
        <w:t>parameter</w:t>
      </w:r>
      <w:proofErr w:type="spellEnd"/>
      <w:r w:rsidR="00D77E8D">
        <w:rPr>
          <w:sz w:val="20"/>
          <w:szCs w:val="20"/>
        </w:rPr>
        <w:t xml:space="preserve"> </w:t>
      </w:r>
      <w:proofErr w:type="spellStart"/>
      <w:r w:rsidR="00D77E8D">
        <w:rPr>
          <w:sz w:val="20"/>
          <w:szCs w:val="20"/>
        </w:rPr>
        <w:t>value</w:t>
      </w:r>
      <w:proofErr w:type="spellEnd"/>
      <w:r w:rsidR="00D77E8D">
        <w:rPr>
          <w:sz w:val="20"/>
          <w:szCs w:val="20"/>
        </w:rPr>
        <w:t xml:space="preserve"> for </w:t>
      </w:r>
      <w:proofErr w:type="spellStart"/>
      <w:r w:rsidR="00D77E8D">
        <w:rPr>
          <w:sz w:val="20"/>
          <w:szCs w:val="20"/>
        </w:rPr>
        <w:t>the</w:t>
      </w:r>
      <w:proofErr w:type="spellEnd"/>
      <w:r w:rsidR="00D77E8D">
        <w:rPr>
          <w:sz w:val="20"/>
          <w:szCs w:val="20"/>
        </w:rPr>
        <w:t xml:space="preserve"> 3rd </w:t>
      </w:r>
      <w:proofErr w:type="spellStart"/>
      <w:r w:rsidR="00D77E8D">
        <w:rPr>
          <w:sz w:val="20"/>
          <w:szCs w:val="20"/>
        </w:rPr>
        <w:t>order</w:t>
      </w:r>
      <w:proofErr w:type="spellEnd"/>
      <w:r w:rsidR="00D77E8D">
        <w:rPr>
          <w:sz w:val="20"/>
          <w:szCs w:val="20"/>
        </w:rPr>
        <w:t xml:space="preserve"> </w:t>
      </w:r>
      <w:proofErr w:type="spellStart"/>
      <w:r w:rsidR="00D77E8D">
        <w:rPr>
          <w:sz w:val="20"/>
          <w:szCs w:val="20"/>
        </w:rPr>
        <w:t>derivative</w:t>
      </w:r>
      <w:proofErr w:type="spellEnd"/>
      <w:r w:rsidR="00D77E8D">
        <w:rPr>
          <w:sz w:val="20"/>
          <w:szCs w:val="20"/>
        </w:rPr>
        <w:t xml:space="preserve"> of </w:t>
      </w:r>
      <w:proofErr w:type="spellStart"/>
      <w:r w:rsidR="00D77E8D">
        <w:rPr>
          <w:sz w:val="20"/>
          <w:szCs w:val="20"/>
        </w:rPr>
        <w:t>the</w:t>
      </w:r>
      <w:proofErr w:type="spellEnd"/>
      <w:r w:rsidR="00D77E8D">
        <w:rPr>
          <w:sz w:val="20"/>
          <w:szCs w:val="20"/>
        </w:rPr>
        <w:t xml:space="preserve"> </w:t>
      </w:r>
      <w:proofErr w:type="spellStart"/>
      <w:r w:rsidR="00D77E8D">
        <w:rPr>
          <w:sz w:val="20"/>
          <w:szCs w:val="20"/>
        </w:rPr>
        <w:t>Common</w:t>
      </w:r>
      <w:proofErr w:type="spellEnd"/>
      <w:r w:rsidR="00D77E8D">
        <w:rPr>
          <w:sz w:val="20"/>
          <w:szCs w:val="20"/>
        </w:rPr>
        <w:t xml:space="preserve"> TA</w:t>
      </w:r>
      <w:r w:rsidR="0021502F">
        <w:rPr>
          <w:sz w:val="20"/>
          <w:szCs w:val="20"/>
        </w:rPr>
        <w:t xml:space="preserve">. </w:t>
      </w:r>
      <w:proofErr w:type="spellStart"/>
      <w:r w:rsidR="0021502F">
        <w:rPr>
          <w:sz w:val="20"/>
          <w:szCs w:val="20"/>
        </w:rPr>
        <w:t>Such</w:t>
      </w:r>
      <w:proofErr w:type="spellEnd"/>
      <w:r w:rsidR="0021502F">
        <w:rPr>
          <w:sz w:val="20"/>
          <w:szCs w:val="20"/>
        </w:rPr>
        <w:t xml:space="preserve"> a </w:t>
      </w:r>
      <w:proofErr w:type="spellStart"/>
      <w:r w:rsidR="0021502F">
        <w:rPr>
          <w:sz w:val="20"/>
          <w:szCs w:val="20"/>
        </w:rPr>
        <w:t>solution</w:t>
      </w:r>
      <w:proofErr w:type="spellEnd"/>
      <w:r w:rsidR="0021502F">
        <w:rPr>
          <w:sz w:val="20"/>
          <w:szCs w:val="20"/>
        </w:rPr>
        <w:t xml:space="preserve"> </w:t>
      </w:r>
      <w:proofErr w:type="spellStart"/>
      <w:r w:rsidR="0021502F">
        <w:rPr>
          <w:sz w:val="20"/>
          <w:szCs w:val="20"/>
        </w:rPr>
        <w:t>would</w:t>
      </w:r>
      <w:proofErr w:type="spellEnd"/>
      <w:r w:rsidR="0021502F">
        <w:rPr>
          <w:sz w:val="20"/>
          <w:szCs w:val="20"/>
        </w:rPr>
        <w:t xml:space="preserve"> </w:t>
      </w:r>
      <w:proofErr w:type="spellStart"/>
      <w:r w:rsidR="0021502F">
        <w:rPr>
          <w:sz w:val="20"/>
          <w:szCs w:val="20"/>
        </w:rPr>
        <w:t>not</w:t>
      </w:r>
      <w:proofErr w:type="spellEnd"/>
      <w:r w:rsidR="0021502F">
        <w:rPr>
          <w:sz w:val="20"/>
          <w:szCs w:val="20"/>
        </w:rPr>
        <w:t xml:space="preserve"> </w:t>
      </w:r>
      <w:proofErr w:type="spellStart"/>
      <w:r w:rsidR="0021502F">
        <w:rPr>
          <w:sz w:val="20"/>
          <w:szCs w:val="20"/>
        </w:rPr>
        <w:t>require</w:t>
      </w:r>
      <w:proofErr w:type="spellEnd"/>
      <w:r w:rsidR="0021502F">
        <w:rPr>
          <w:sz w:val="20"/>
          <w:szCs w:val="20"/>
        </w:rPr>
        <w:t xml:space="preserve"> </w:t>
      </w:r>
      <w:proofErr w:type="spellStart"/>
      <w:r w:rsidR="0021502F">
        <w:rPr>
          <w:sz w:val="20"/>
          <w:szCs w:val="20"/>
        </w:rPr>
        <w:t>additional</w:t>
      </w:r>
      <w:proofErr w:type="spellEnd"/>
      <w:r w:rsidR="0021502F">
        <w:rPr>
          <w:sz w:val="20"/>
          <w:szCs w:val="20"/>
        </w:rPr>
        <w:t xml:space="preserve"> </w:t>
      </w:r>
      <w:proofErr w:type="spellStart"/>
      <w:r w:rsidR="0021502F">
        <w:rPr>
          <w:sz w:val="20"/>
          <w:szCs w:val="20"/>
        </w:rPr>
        <w:t>standardization</w:t>
      </w:r>
      <w:proofErr w:type="spellEnd"/>
      <w:r w:rsidR="0021502F">
        <w:rPr>
          <w:sz w:val="20"/>
          <w:szCs w:val="20"/>
        </w:rPr>
        <w:t xml:space="preserve"> </w:t>
      </w:r>
      <w:proofErr w:type="spellStart"/>
      <w:r w:rsidR="0021502F">
        <w:rPr>
          <w:sz w:val="20"/>
          <w:szCs w:val="20"/>
        </w:rPr>
        <w:t>effort</w:t>
      </w:r>
      <w:proofErr w:type="spellEnd"/>
      <w:r w:rsidR="0021502F">
        <w:rPr>
          <w:sz w:val="20"/>
          <w:szCs w:val="20"/>
        </w:rPr>
        <w:t xml:space="preserve"> and </w:t>
      </w:r>
      <w:proofErr w:type="spellStart"/>
      <w:r w:rsidR="0021502F">
        <w:rPr>
          <w:sz w:val="20"/>
          <w:szCs w:val="20"/>
        </w:rPr>
        <w:t>would</w:t>
      </w:r>
      <w:proofErr w:type="spellEnd"/>
      <w:r w:rsidR="0021502F">
        <w:rPr>
          <w:sz w:val="20"/>
          <w:szCs w:val="20"/>
        </w:rPr>
        <w:t xml:space="preserve"> </w:t>
      </w:r>
      <w:proofErr w:type="spellStart"/>
      <w:r w:rsidR="0021502F">
        <w:rPr>
          <w:sz w:val="20"/>
          <w:szCs w:val="20"/>
        </w:rPr>
        <w:t>be</w:t>
      </w:r>
      <w:proofErr w:type="spellEnd"/>
      <w:r w:rsidR="0021502F">
        <w:rPr>
          <w:sz w:val="20"/>
          <w:szCs w:val="20"/>
        </w:rPr>
        <w:t xml:space="preserve"> </w:t>
      </w:r>
      <w:proofErr w:type="spellStart"/>
      <w:r w:rsidR="0021502F">
        <w:rPr>
          <w:sz w:val="20"/>
          <w:szCs w:val="20"/>
        </w:rPr>
        <w:t>higly</w:t>
      </w:r>
      <w:proofErr w:type="spellEnd"/>
      <w:r w:rsidR="0021502F">
        <w:rPr>
          <w:sz w:val="20"/>
          <w:szCs w:val="20"/>
        </w:rPr>
        <w:t xml:space="preserve"> </w:t>
      </w:r>
      <w:proofErr w:type="spellStart"/>
      <w:r w:rsidR="0021502F">
        <w:rPr>
          <w:sz w:val="20"/>
          <w:szCs w:val="20"/>
        </w:rPr>
        <w:t>preferred</w:t>
      </w:r>
      <w:proofErr w:type="spellEnd"/>
      <w:r w:rsidR="0021502F">
        <w:rPr>
          <w:sz w:val="20"/>
          <w:szCs w:val="20"/>
        </w:rPr>
        <w:t xml:space="preserve"> </w:t>
      </w:r>
      <w:proofErr w:type="spellStart"/>
      <w:r w:rsidR="0021502F">
        <w:rPr>
          <w:sz w:val="20"/>
          <w:szCs w:val="20"/>
        </w:rPr>
        <w:t>over</w:t>
      </w:r>
      <w:proofErr w:type="spellEnd"/>
      <w:r w:rsidR="0021502F">
        <w:rPr>
          <w:sz w:val="20"/>
          <w:szCs w:val="20"/>
        </w:rPr>
        <w:t xml:space="preserve"> </w:t>
      </w:r>
      <w:proofErr w:type="spellStart"/>
      <w:r w:rsidR="0021502F">
        <w:rPr>
          <w:sz w:val="20"/>
          <w:szCs w:val="20"/>
        </w:rPr>
        <w:t>the</w:t>
      </w:r>
      <w:proofErr w:type="spellEnd"/>
      <w:r w:rsidR="0021502F">
        <w:rPr>
          <w:sz w:val="20"/>
          <w:szCs w:val="20"/>
        </w:rPr>
        <w:t xml:space="preserve"> </w:t>
      </w:r>
      <w:r w:rsidR="007D03D8">
        <w:rPr>
          <w:sz w:val="20"/>
          <w:szCs w:val="20"/>
        </w:rPr>
        <w:t xml:space="preserve">(a) </w:t>
      </w:r>
      <w:proofErr w:type="spellStart"/>
      <w:r w:rsidR="007D03D8">
        <w:rPr>
          <w:sz w:val="20"/>
          <w:szCs w:val="20"/>
        </w:rPr>
        <w:t>approach</w:t>
      </w:r>
      <w:proofErr w:type="spellEnd"/>
      <w:r w:rsidR="007D03D8">
        <w:rPr>
          <w:sz w:val="20"/>
          <w:szCs w:val="20"/>
        </w:rPr>
        <w:t xml:space="preserve"> </w:t>
      </w:r>
      <w:proofErr w:type="spellStart"/>
      <w:r w:rsidR="007D03D8">
        <w:rPr>
          <w:sz w:val="20"/>
          <w:szCs w:val="20"/>
        </w:rPr>
        <w:t>abo</w:t>
      </w:r>
      <w:r w:rsidR="000B60E3">
        <w:rPr>
          <w:sz w:val="20"/>
          <w:szCs w:val="20"/>
        </w:rPr>
        <w:t>ve</w:t>
      </w:r>
      <w:proofErr w:type="spellEnd"/>
      <w:r w:rsidR="000B60E3">
        <w:rPr>
          <w:sz w:val="20"/>
          <w:szCs w:val="20"/>
        </w:rPr>
        <w:t xml:space="preserve">, as it </w:t>
      </w:r>
      <w:proofErr w:type="spellStart"/>
      <w:r w:rsidR="000B60E3">
        <w:rPr>
          <w:sz w:val="20"/>
          <w:szCs w:val="20"/>
        </w:rPr>
        <w:t>could</w:t>
      </w:r>
      <w:proofErr w:type="spellEnd"/>
      <w:r w:rsidR="000B60E3">
        <w:rPr>
          <w:sz w:val="20"/>
          <w:szCs w:val="20"/>
        </w:rPr>
        <w:t xml:space="preserve"> </w:t>
      </w:r>
      <w:proofErr w:type="spellStart"/>
      <w:r w:rsidR="000B60E3">
        <w:rPr>
          <w:sz w:val="20"/>
          <w:szCs w:val="20"/>
        </w:rPr>
        <w:t>be</w:t>
      </w:r>
      <w:proofErr w:type="spellEnd"/>
      <w:r w:rsidR="000B60E3">
        <w:rPr>
          <w:sz w:val="20"/>
          <w:szCs w:val="20"/>
        </w:rPr>
        <w:t xml:space="preserve"> </w:t>
      </w:r>
      <w:proofErr w:type="spellStart"/>
      <w:r w:rsidR="000B60E3">
        <w:rPr>
          <w:sz w:val="20"/>
          <w:szCs w:val="20"/>
        </w:rPr>
        <w:t>seen</w:t>
      </w:r>
      <w:proofErr w:type="spellEnd"/>
      <w:r w:rsidR="000B60E3">
        <w:rPr>
          <w:sz w:val="20"/>
          <w:szCs w:val="20"/>
        </w:rPr>
        <w:t xml:space="preserve"> as a </w:t>
      </w:r>
      <w:proofErr w:type="spellStart"/>
      <w:r w:rsidR="000B60E3">
        <w:rPr>
          <w:sz w:val="20"/>
          <w:szCs w:val="20"/>
        </w:rPr>
        <w:t>simply</w:t>
      </w:r>
      <w:proofErr w:type="spellEnd"/>
      <w:r w:rsidR="000B60E3">
        <w:rPr>
          <w:sz w:val="20"/>
          <w:szCs w:val="20"/>
        </w:rPr>
        <w:t xml:space="preserve"> UE </w:t>
      </w:r>
      <w:proofErr w:type="spellStart"/>
      <w:r w:rsidR="000B60E3">
        <w:rPr>
          <w:sz w:val="20"/>
          <w:szCs w:val="20"/>
        </w:rPr>
        <w:t>implementation</w:t>
      </w:r>
      <w:proofErr w:type="spellEnd"/>
      <w:r w:rsidR="000B60E3">
        <w:rPr>
          <w:sz w:val="20"/>
          <w:szCs w:val="20"/>
        </w:rPr>
        <w:t>.</w:t>
      </w:r>
    </w:p>
    <w:p w14:paraId="2511E6F9" w14:textId="3A5B7081" w:rsidR="000B60E3" w:rsidRDefault="00E3153D" w:rsidP="00BA7FCD">
      <w:pPr>
        <w:pStyle w:val="ListParagraph"/>
        <w:numPr>
          <w:ilvl w:val="0"/>
          <w:numId w:val="36"/>
        </w:numPr>
        <w:rPr>
          <w:sz w:val="20"/>
          <w:szCs w:val="20"/>
        </w:rPr>
      </w:pPr>
      <w:proofErr w:type="spellStart"/>
      <w:r>
        <w:rPr>
          <w:sz w:val="20"/>
          <w:szCs w:val="20"/>
        </w:rPr>
        <w:t>Reducing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validity</w:t>
      </w:r>
      <w:proofErr w:type="spellEnd"/>
      <w:r>
        <w:rPr>
          <w:sz w:val="20"/>
          <w:szCs w:val="20"/>
        </w:rPr>
        <w:t xml:space="preserve"> </w:t>
      </w:r>
      <w:proofErr w:type="spellStart"/>
      <w:r>
        <w:rPr>
          <w:sz w:val="20"/>
          <w:szCs w:val="20"/>
        </w:rPr>
        <w:t>time</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ephemeris</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could</w:t>
      </w:r>
      <w:proofErr w:type="spellEnd"/>
      <w:r>
        <w:rPr>
          <w:sz w:val="20"/>
          <w:szCs w:val="20"/>
        </w:rPr>
        <w:t xml:space="preserve"> </w:t>
      </w:r>
      <w:proofErr w:type="spellStart"/>
      <w:r>
        <w:rPr>
          <w:sz w:val="20"/>
          <w:szCs w:val="20"/>
        </w:rPr>
        <w:t>also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seen</w:t>
      </w:r>
      <w:proofErr w:type="spellEnd"/>
      <w:r>
        <w:rPr>
          <w:sz w:val="20"/>
          <w:szCs w:val="20"/>
        </w:rPr>
        <w:t xml:space="preserve"> as a </w:t>
      </w:r>
      <w:proofErr w:type="spellStart"/>
      <w:r>
        <w:rPr>
          <w:sz w:val="20"/>
          <w:szCs w:val="20"/>
        </w:rPr>
        <w:t>valid</w:t>
      </w:r>
      <w:proofErr w:type="spellEnd"/>
      <w:r>
        <w:rPr>
          <w:sz w:val="20"/>
          <w:szCs w:val="20"/>
        </w:rPr>
        <w:t xml:space="preserve"> </w:t>
      </w:r>
      <w:proofErr w:type="spellStart"/>
      <w:r>
        <w:rPr>
          <w:sz w:val="20"/>
          <w:szCs w:val="20"/>
        </w:rPr>
        <w:t>solution</w:t>
      </w:r>
      <w:proofErr w:type="spellEnd"/>
      <w:r>
        <w:rPr>
          <w:sz w:val="20"/>
          <w:szCs w:val="20"/>
        </w:rPr>
        <w:t xml:space="preserve"> to </w:t>
      </w:r>
      <w:proofErr w:type="spellStart"/>
      <w:r>
        <w:rPr>
          <w:sz w:val="20"/>
          <w:szCs w:val="20"/>
        </w:rPr>
        <w:t>the</w:t>
      </w:r>
      <w:proofErr w:type="spellEnd"/>
      <w:r>
        <w:rPr>
          <w:sz w:val="20"/>
          <w:szCs w:val="20"/>
        </w:rPr>
        <w:t xml:space="preserve"> </w:t>
      </w:r>
      <w:proofErr w:type="spellStart"/>
      <w:r>
        <w:rPr>
          <w:sz w:val="20"/>
          <w:szCs w:val="20"/>
        </w:rPr>
        <w:t>problem</w:t>
      </w:r>
      <w:proofErr w:type="spellEnd"/>
      <w:r>
        <w:rPr>
          <w:sz w:val="20"/>
          <w:szCs w:val="20"/>
        </w:rPr>
        <w:t xml:space="preserve"> at </w:t>
      </w:r>
      <w:proofErr w:type="spellStart"/>
      <w:r>
        <w:rPr>
          <w:sz w:val="20"/>
          <w:szCs w:val="20"/>
        </w:rPr>
        <w:t>hand</w:t>
      </w:r>
      <w:proofErr w:type="spellEnd"/>
      <w:r>
        <w:rPr>
          <w:sz w:val="20"/>
          <w:szCs w:val="20"/>
        </w:rPr>
        <w:t xml:space="preserve">. As </w:t>
      </w:r>
      <w:proofErr w:type="spellStart"/>
      <w:r>
        <w:rPr>
          <w:sz w:val="20"/>
          <w:szCs w:val="20"/>
        </w:rPr>
        <w:t>the</w:t>
      </w:r>
      <w:proofErr w:type="spellEnd"/>
      <w:r>
        <w:rPr>
          <w:sz w:val="20"/>
          <w:szCs w:val="20"/>
        </w:rPr>
        <w:t xml:space="preserve"> </w:t>
      </w:r>
      <w:proofErr w:type="spellStart"/>
      <w:r w:rsidR="004E5735">
        <w:rPr>
          <w:sz w:val="20"/>
          <w:szCs w:val="20"/>
        </w:rPr>
        <w:t>amout</w:t>
      </w:r>
      <w:proofErr w:type="spellEnd"/>
      <w:r w:rsidR="004E5735">
        <w:rPr>
          <w:sz w:val="20"/>
          <w:szCs w:val="20"/>
        </w:rPr>
        <w:t xml:space="preserve"> of </w:t>
      </w:r>
      <w:proofErr w:type="spellStart"/>
      <w:r w:rsidR="004E5735">
        <w:rPr>
          <w:sz w:val="20"/>
          <w:szCs w:val="20"/>
        </w:rPr>
        <w:t>relative</w:t>
      </w:r>
      <w:proofErr w:type="spellEnd"/>
      <w:r w:rsidR="004E5735">
        <w:rPr>
          <w:sz w:val="20"/>
          <w:szCs w:val="20"/>
        </w:rPr>
        <w:t xml:space="preserve"> </w:t>
      </w:r>
      <w:proofErr w:type="spellStart"/>
      <w:r w:rsidR="004E5735">
        <w:rPr>
          <w:sz w:val="20"/>
          <w:szCs w:val="20"/>
        </w:rPr>
        <w:t>systematic</w:t>
      </w:r>
      <w:proofErr w:type="spellEnd"/>
      <w:r w:rsidR="004E5735">
        <w:rPr>
          <w:sz w:val="20"/>
          <w:szCs w:val="20"/>
        </w:rPr>
        <w:t xml:space="preserve"> </w:t>
      </w:r>
      <w:proofErr w:type="spellStart"/>
      <w:r w:rsidR="004E5735">
        <w:rPr>
          <w:sz w:val="20"/>
          <w:szCs w:val="20"/>
        </w:rPr>
        <w:t>error</w:t>
      </w:r>
      <w:proofErr w:type="spellEnd"/>
      <w:r w:rsidR="004E5735">
        <w:rPr>
          <w:sz w:val="20"/>
          <w:szCs w:val="20"/>
        </w:rPr>
        <w:t xml:space="preserve"> </w:t>
      </w:r>
      <w:proofErr w:type="spellStart"/>
      <w:r w:rsidR="004E5735">
        <w:rPr>
          <w:sz w:val="20"/>
          <w:szCs w:val="20"/>
        </w:rPr>
        <w:t>increases</w:t>
      </w:r>
      <w:proofErr w:type="spellEnd"/>
      <w:r w:rsidR="004E5735">
        <w:rPr>
          <w:sz w:val="20"/>
          <w:szCs w:val="20"/>
        </w:rPr>
        <w:t xml:space="preserve"> </w:t>
      </w:r>
      <w:proofErr w:type="spellStart"/>
      <w:r w:rsidR="004E5735">
        <w:rPr>
          <w:sz w:val="20"/>
          <w:szCs w:val="20"/>
        </w:rPr>
        <w:t>due</w:t>
      </w:r>
      <w:proofErr w:type="spellEnd"/>
      <w:r w:rsidR="004E5735">
        <w:rPr>
          <w:sz w:val="20"/>
          <w:szCs w:val="20"/>
        </w:rPr>
        <w:t xml:space="preserve"> to </w:t>
      </w:r>
      <w:proofErr w:type="spellStart"/>
      <w:r w:rsidR="004E5735">
        <w:rPr>
          <w:sz w:val="20"/>
          <w:szCs w:val="20"/>
        </w:rPr>
        <w:t>the</w:t>
      </w:r>
      <w:proofErr w:type="spellEnd"/>
      <w:r w:rsidR="004E5735">
        <w:rPr>
          <w:sz w:val="20"/>
          <w:szCs w:val="20"/>
        </w:rPr>
        <w:t xml:space="preserve"> </w:t>
      </w:r>
      <w:proofErr w:type="spellStart"/>
      <w:r w:rsidR="004E5735">
        <w:rPr>
          <w:sz w:val="20"/>
          <w:szCs w:val="20"/>
        </w:rPr>
        <w:t>higher</w:t>
      </w:r>
      <w:proofErr w:type="spellEnd"/>
      <w:r w:rsidR="004E5735">
        <w:rPr>
          <w:sz w:val="20"/>
          <w:szCs w:val="20"/>
        </w:rPr>
        <w:t xml:space="preserve"> </w:t>
      </w:r>
      <w:proofErr w:type="spellStart"/>
      <w:r w:rsidR="004E5735">
        <w:rPr>
          <w:sz w:val="20"/>
          <w:szCs w:val="20"/>
        </w:rPr>
        <w:t>subcarrier</w:t>
      </w:r>
      <w:proofErr w:type="spellEnd"/>
      <w:r w:rsidR="004E5735">
        <w:rPr>
          <w:sz w:val="20"/>
          <w:szCs w:val="20"/>
        </w:rPr>
        <w:t xml:space="preserve"> </w:t>
      </w:r>
      <w:proofErr w:type="spellStart"/>
      <w:r w:rsidR="004E5735">
        <w:rPr>
          <w:sz w:val="20"/>
          <w:szCs w:val="20"/>
        </w:rPr>
        <w:t>spacing</w:t>
      </w:r>
      <w:proofErr w:type="spellEnd"/>
      <w:r w:rsidR="004E5735">
        <w:rPr>
          <w:sz w:val="20"/>
          <w:szCs w:val="20"/>
        </w:rPr>
        <w:t xml:space="preserve"> </w:t>
      </w:r>
      <w:proofErr w:type="spellStart"/>
      <w:r w:rsidR="006E0D76">
        <w:rPr>
          <w:sz w:val="20"/>
          <w:szCs w:val="20"/>
        </w:rPr>
        <w:t>the</w:t>
      </w:r>
      <w:proofErr w:type="spellEnd"/>
      <w:r w:rsidR="006E0D76">
        <w:rPr>
          <w:sz w:val="20"/>
          <w:szCs w:val="20"/>
        </w:rPr>
        <w:t xml:space="preserve"> UE </w:t>
      </w:r>
      <w:proofErr w:type="spellStart"/>
      <w:r w:rsidR="006E0D76">
        <w:rPr>
          <w:sz w:val="20"/>
          <w:szCs w:val="20"/>
        </w:rPr>
        <w:t>will</w:t>
      </w:r>
      <w:proofErr w:type="spellEnd"/>
      <w:r w:rsidR="006E0D76">
        <w:rPr>
          <w:sz w:val="20"/>
          <w:szCs w:val="20"/>
        </w:rPr>
        <w:t xml:space="preserve"> </w:t>
      </w:r>
      <w:proofErr w:type="spellStart"/>
      <w:r w:rsidR="006E0D76">
        <w:rPr>
          <w:sz w:val="20"/>
          <w:szCs w:val="20"/>
        </w:rPr>
        <w:t>naturally</w:t>
      </w:r>
      <w:proofErr w:type="spellEnd"/>
      <w:r w:rsidR="006E0D76">
        <w:rPr>
          <w:sz w:val="20"/>
          <w:szCs w:val="20"/>
        </w:rPr>
        <w:t xml:space="preserve"> </w:t>
      </w:r>
      <w:proofErr w:type="spellStart"/>
      <w:r w:rsidR="006E0D76">
        <w:rPr>
          <w:sz w:val="20"/>
          <w:szCs w:val="20"/>
        </w:rPr>
        <w:t>need</w:t>
      </w:r>
      <w:proofErr w:type="spellEnd"/>
      <w:r w:rsidR="006E0D76">
        <w:rPr>
          <w:sz w:val="20"/>
          <w:szCs w:val="20"/>
        </w:rPr>
        <w:t xml:space="preserve"> to </w:t>
      </w:r>
      <w:proofErr w:type="spellStart"/>
      <w:r w:rsidR="006E0D76">
        <w:rPr>
          <w:sz w:val="20"/>
          <w:szCs w:val="20"/>
        </w:rPr>
        <w:t>update</w:t>
      </w:r>
      <w:proofErr w:type="spellEnd"/>
      <w:r w:rsidR="006E0D76">
        <w:rPr>
          <w:sz w:val="20"/>
          <w:szCs w:val="20"/>
        </w:rPr>
        <w:t xml:space="preserve"> </w:t>
      </w:r>
      <w:proofErr w:type="spellStart"/>
      <w:r w:rsidR="006E0D76">
        <w:rPr>
          <w:sz w:val="20"/>
          <w:szCs w:val="20"/>
        </w:rPr>
        <w:t>its</w:t>
      </w:r>
      <w:proofErr w:type="spellEnd"/>
      <w:r w:rsidR="006E0D76">
        <w:rPr>
          <w:sz w:val="20"/>
          <w:szCs w:val="20"/>
        </w:rPr>
        <w:t xml:space="preserve"> GNSS </w:t>
      </w:r>
      <w:proofErr w:type="spellStart"/>
      <w:r w:rsidR="006E0D76">
        <w:rPr>
          <w:sz w:val="20"/>
          <w:szCs w:val="20"/>
        </w:rPr>
        <w:t>related</w:t>
      </w:r>
      <w:proofErr w:type="spellEnd"/>
      <w:r w:rsidR="006E0D76">
        <w:rPr>
          <w:sz w:val="20"/>
          <w:szCs w:val="20"/>
        </w:rPr>
        <w:t xml:space="preserve"> </w:t>
      </w:r>
      <w:proofErr w:type="spellStart"/>
      <w:r w:rsidR="006E0D76">
        <w:rPr>
          <w:sz w:val="20"/>
          <w:szCs w:val="20"/>
        </w:rPr>
        <w:t>information</w:t>
      </w:r>
      <w:proofErr w:type="spellEnd"/>
      <w:r w:rsidR="006E0D76">
        <w:rPr>
          <w:sz w:val="20"/>
          <w:szCs w:val="20"/>
        </w:rPr>
        <w:t xml:space="preserve"> (</w:t>
      </w:r>
      <w:proofErr w:type="spellStart"/>
      <w:r w:rsidR="006E0D76">
        <w:rPr>
          <w:sz w:val="20"/>
          <w:szCs w:val="20"/>
        </w:rPr>
        <w:t>better</w:t>
      </w:r>
      <w:proofErr w:type="spellEnd"/>
      <w:r w:rsidR="006E0D76">
        <w:rPr>
          <w:sz w:val="20"/>
          <w:szCs w:val="20"/>
        </w:rPr>
        <w:t xml:space="preserve"> </w:t>
      </w:r>
      <w:proofErr w:type="spellStart"/>
      <w:r w:rsidR="006E0D76">
        <w:rPr>
          <w:sz w:val="20"/>
          <w:szCs w:val="20"/>
        </w:rPr>
        <w:t>modelling</w:t>
      </w:r>
      <w:proofErr w:type="spellEnd"/>
      <w:r w:rsidR="006E0D76">
        <w:rPr>
          <w:sz w:val="20"/>
          <w:szCs w:val="20"/>
        </w:rPr>
        <w:t xml:space="preserve"> of </w:t>
      </w:r>
      <w:proofErr w:type="spellStart"/>
      <w:r w:rsidR="006E0D76">
        <w:rPr>
          <w:sz w:val="20"/>
          <w:szCs w:val="20"/>
        </w:rPr>
        <w:t>satellite</w:t>
      </w:r>
      <w:proofErr w:type="spellEnd"/>
      <w:r w:rsidR="006E0D76">
        <w:rPr>
          <w:sz w:val="20"/>
          <w:szCs w:val="20"/>
        </w:rPr>
        <w:t xml:space="preserve"> position, </w:t>
      </w:r>
      <w:proofErr w:type="spellStart"/>
      <w:r w:rsidR="006E0D76">
        <w:rPr>
          <w:sz w:val="20"/>
          <w:szCs w:val="20"/>
        </w:rPr>
        <w:t>better</w:t>
      </w:r>
      <w:proofErr w:type="spellEnd"/>
      <w:r w:rsidR="006E0D76">
        <w:rPr>
          <w:sz w:val="20"/>
          <w:szCs w:val="20"/>
        </w:rPr>
        <w:t xml:space="preserve"> </w:t>
      </w:r>
      <w:proofErr w:type="spellStart"/>
      <w:r w:rsidR="006E0D76">
        <w:rPr>
          <w:sz w:val="20"/>
          <w:szCs w:val="20"/>
        </w:rPr>
        <w:t>understanding</w:t>
      </w:r>
      <w:proofErr w:type="spellEnd"/>
      <w:r w:rsidR="006E0D76">
        <w:rPr>
          <w:sz w:val="20"/>
          <w:szCs w:val="20"/>
        </w:rPr>
        <w:t xml:space="preserve"> of UE position</w:t>
      </w:r>
      <w:r w:rsidR="0021096C">
        <w:rPr>
          <w:sz w:val="20"/>
          <w:szCs w:val="20"/>
        </w:rPr>
        <w:t xml:space="preserve">), and </w:t>
      </w:r>
      <w:proofErr w:type="spellStart"/>
      <w:r w:rsidR="0021096C">
        <w:rPr>
          <w:sz w:val="20"/>
          <w:szCs w:val="20"/>
        </w:rPr>
        <w:t>hence</w:t>
      </w:r>
      <w:proofErr w:type="spellEnd"/>
      <w:r w:rsidR="0021096C">
        <w:rPr>
          <w:sz w:val="20"/>
          <w:szCs w:val="20"/>
        </w:rPr>
        <w:t xml:space="preserve"> it </w:t>
      </w:r>
      <w:proofErr w:type="spellStart"/>
      <w:r w:rsidR="0021096C">
        <w:rPr>
          <w:sz w:val="20"/>
          <w:szCs w:val="20"/>
        </w:rPr>
        <w:t>would</w:t>
      </w:r>
      <w:proofErr w:type="spellEnd"/>
      <w:r w:rsidR="0021096C">
        <w:rPr>
          <w:sz w:val="20"/>
          <w:szCs w:val="20"/>
        </w:rPr>
        <w:t xml:space="preserve"> </w:t>
      </w:r>
      <w:proofErr w:type="spellStart"/>
      <w:r w:rsidR="0021096C">
        <w:rPr>
          <w:sz w:val="20"/>
          <w:szCs w:val="20"/>
        </w:rPr>
        <w:t>also</w:t>
      </w:r>
      <w:proofErr w:type="spellEnd"/>
      <w:r w:rsidR="0021096C">
        <w:rPr>
          <w:sz w:val="20"/>
          <w:szCs w:val="20"/>
        </w:rPr>
        <w:t xml:space="preserve"> </w:t>
      </w:r>
      <w:proofErr w:type="spellStart"/>
      <w:r w:rsidR="0021096C">
        <w:rPr>
          <w:sz w:val="20"/>
          <w:szCs w:val="20"/>
        </w:rPr>
        <w:t>be</w:t>
      </w:r>
      <w:proofErr w:type="spellEnd"/>
      <w:r w:rsidR="0021096C">
        <w:rPr>
          <w:sz w:val="20"/>
          <w:szCs w:val="20"/>
        </w:rPr>
        <w:t xml:space="preserve"> </w:t>
      </w:r>
      <w:proofErr w:type="spellStart"/>
      <w:r w:rsidR="0021096C">
        <w:rPr>
          <w:sz w:val="20"/>
          <w:szCs w:val="20"/>
        </w:rPr>
        <w:t>natural</w:t>
      </w:r>
      <w:proofErr w:type="spellEnd"/>
      <w:r w:rsidR="0021096C">
        <w:rPr>
          <w:sz w:val="20"/>
          <w:szCs w:val="20"/>
        </w:rPr>
        <w:t xml:space="preserve"> for </w:t>
      </w:r>
      <w:proofErr w:type="spellStart"/>
      <w:r w:rsidR="0021096C">
        <w:rPr>
          <w:sz w:val="20"/>
          <w:szCs w:val="20"/>
        </w:rPr>
        <w:t>the</w:t>
      </w:r>
      <w:proofErr w:type="spellEnd"/>
      <w:r w:rsidR="0021096C">
        <w:rPr>
          <w:sz w:val="20"/>
          <w:szCs w:val="20"/>
        </w:rPr>
        <w:t xml:space="preserve"> UE to </w:t>
      </w:r>
      <w:proofErr w:type="spellStart"/>
      <w:r w:rsidR="0021096C">
        <w:rPr>
          <w:sz w:val="20"/>
          <w:szCs w:val="20"/>
        </w:rPr>
        <w:t>have</w:t>
      </w:r>
      <w:proofErr w:type="spellEnd"/>
      <w:r w:rsidR="0021096C">
        <w:rPr>
          <w:sz w:val="20"/>
          <w:szCs w:val="20"/>
        </w:rPr>
        <w:t xml:space="preserve"> </w:t>
      </w:r>
      <w:proofErr w:type="spellStart"/>
      <w:r w:rsidR="0021096C">
        <w:rPr>
          <w:sz w:val="20"/>
          <w:szCs w:val="20"/>
        </w:rPr>
        <w:t>more</w:t>
      </w:r>
      <w:proofErr w:type="spellEnd"/>
      <w:r w:rsidR="0021096C">
        <w:rPr>
          <w:sz w:val="20"/>
          <w:szCs w:val="20"/>
        </w:rPr>
        <w:t xml:space="preserve"> </w:t>
      </w:r>
      <w:proofErr w:type="spellStart"/>
      <w:r w:rsidR="0021096C">
        <w:rPr>
          <w:sz w:val="20"/>
          <w:szCs w:val="20"/>
        </w:rPr>
        <w:t>frequent</w:t>
      </w:r>
      <w:proofErr w:type="spellEnd"/>
      <w:r w:rsidR="0021096C">
        <w:rPr>
          <w:sz w:val="20"/>
          <w:szCs w:val="20"/>
        </w:rPr>
        <w:t xml:space="preserve"> </w:t>
      </w:r>
      <w:proofErr w:type="spellStart"/>
      <w:r w:rsidR="0021096C">
        <w:rPr>
          <w:sz w:val="20"/>
          <w:szCs w:val="20"/>
        </w:rPr>
        <w:t>updates</w:t>
      </w:r>
      <w:proofErr w:type="spellEnd"/>
      <w:r w:rsidR="0021096C">
        <w:rPr>
          <w:sz w:val="20"/>
          <w:szCs w:val="20"/>
        </w:rPr>
        <w:t xml:space="preserve"> of </w:t>
      </w:r>
      <w:proofErr w:type="spellStart"/>
      <w:r w:rsidR="0021096C">
        <w:rPr>
          <w:sz w:val="20"/>
          <w:szCs w:val="20"/>
        </w:rPr>
        <w:t>the</w:t>
      </w:r>
      <w:proofErr w:type="spellEnd"/>
      <w:r w:rsidR="0021096C">
        <w:rPr>
          <w:sz w:val="20"/>
          <w:szCs w:val="20"/>
        </w:rPr>
        <w:t xml:space="preserve"> </w:t>
      </w:r>
      <w:proofErr w:type="spellStart"/>
      <w:r w:rsidR="00275B53">
        <w:rPr>
          <w:sz w:val="20"/>
          <w:szCs w:val="20"/>
        </w:rPr>
        <w:t>understanding</w:t>
      </w:r>
      <w:proofErr w:type="spellEnd"/>
      <w:r w:rsidR="00275B53">
        <w:rPr>
          <w:sz w:val="20"/>
          <w:szCs w:val="20"/>
        </w:rPr>
        <w:t xml:space="preserve"> of </w:t>
      </w:r>
      <w:proofErr w:type="spellStart"/>
      <w:r w:rsidR="00275B53">
        <w:rPr>
          <w:sz w:val="20"/>
          <w:szCs w:val="20"/>
        </w:rPr>
        <w:t>the</w:t>
      </w:r>
      <w:proofErr w:type="spellEnd"/>
      <w:r w:rsidR="00275B53">
        <w:rPr>
          <w:sz w:val="20"/>
          <w:szCs w:val="20"/>
        </w:rPr>
        <w:t xml:space="preserve"> </w:t>
      </w:r>
      <w:proofErr w:type="spellStart"/>
      <w:r w:rsidR="00275B53">
        <w:rPr>
          <w:sz w:val="20"/>
          <w:szCs w:val="20"/>
        </w:rPr>
        <w:t>broadcasted</w:t>
      </w:r>
      <w:proofErr w:type="spellEnd"/>
      <w:r w:rsidR="00275B53">
        <w:rPr>
          <w:sz w:val="20"/>
          <w:szCs w:val="20"/>
        </w:rPr>
        <w:t xml:space="preserve"> </w:t>
      </w:r>
      <w:proofErr w:type="spellStart"/>
      <w:r w:rsidR="00275B53">
        <w:rPr>
          <w:sz w:val="20"/>
          <w:szCs w:val="20"/>
        </w:rPr>
        <w:t>information</w:t>
      </w:r>
      <w:proofErr w:type="spellEnd"/>
      <w:r w:rsidR="00275B53">
        <w:rPr>
          <w:sz w:val="20"/>
          <w:szCs w:val="20"/>
        </w:rPr>
        <w:t xml:space="preserve"> </w:t>
      </w:r>
      <w:proofErr w:type="spellStart"/>
      <w:r w:rsidR="00275B53">
        <w:rPr>
          <w:sz w:val="20"/>
          <w:szCs w:val="20"/>
        </w:rPr>
        <w:t>from</w:t>
      </w:r>
      <w:proofErr w:type="spellEnd"/>
      <w:r w:rsidR="00275B53">
        <w:rPr>
          <w:sz w:val="20"/>
          <w:szCs w:val="20"/>
        </w:rPr>
        <w:t xml:space="preserve"> </w:t>
      </w:r>
      <w:proofErr w:type="spellStart"/>
      <w:r w:rsidR="00275B53">
        <w:rPr>
          <w:sz w:val="20"/>
          <w:szCs w:val="20"/>
        </w:rPr>
        <w:t>the</w:t>
      </w:r>
      <w:proofErr w:type="spellEnd"/>
      <w:r w:rsidR="00275B53">
        <w:rPr>
          <w:sz w:val="20"/>
          <w:szCs w:val="20"/>
        </w:rPr>
        <w:t xml:space="preserve"> </w:t>
      </w:r>
      <w:proofErr w:type="spellStart"/>
      <w:r w:rsidR="00275B53">
        <w:rPr>
          <w:sz w:val="20"/>
          <w:szCs w:val="20"/>
        </w:rPr>
        <w:t>satellite</w:t>
      </w:r>
      <w:proofErr w:type="spellEnd"/>
      <w:r w:rsidR="00275B53">
        <w:rPr>
          <w:sz w:val="20"/>
          <w:szCs w:val="20"/>
        </w:rPr>
        <w:t xml:space="preserve"> (and </w:t>
      </w:r>
      <w:proofErr w:type="spellStart"/>
      <w:r w:rsidR="00275B53">
        <w:rPr>
          <w:sz w:val="20"/>
          <w:szCs w:val="20"/>
        </w:rPr>
        <w:t>we</w:t>
      </w:r>
      <w:proofErr w:type="spellEnd"/>
      <w:r w:rsidR="00275B53">
        <w:rPr>
          <w:sz w:val="20"/>
          <w:szCs w:val="20"/>
        </w:rPr>
        <w:t xml:space="preserve"> </w:t>
      </w:r>
      <w:proofErr w:type="spellStart"/>
      <w:r w:rsidR="00275B53">
        <w:rPr>
          <w:sz w:val="20"/>
          <w:szCs w:val="20"/>
        </w:rPr>
        <w:t>should</w:t>
      </w:r>
      <w:proofErr w:type="spellEnd"/>
      <w:r w:rsidR="00275B53">
        <w:rPr>
          <w:sz w:val="20"/>
          <w:szCs w:val="20"/>
        </w:rPr>
        <w:t xml:space="preserve"> </w:t>
      </w:r>
      <w:proofErr w:type="spellStart"/>
      <w:r w:rsidR="00275B53">
        <w:rPr>
          <w:sz w:val="20"/>
          <w:szCs w:val="20"/>
        </w:rPr>
        <w:t>keep</w:t>
      </w:r>
      <w:proofErr w:type="spellEnd"/>
      <w:r w:rsidR="00275B53">
        <w:rPr>
          <w:sz w:val="20"/>
          <w:szCs w:val="20"/>
        </w:rPr>
        <w:t xml:space="preserve"> in </w:t>
      </w:r>
      <w:proofErr w:type="spellStart"/>
      <w:r w:rsidR="00275B53">
        <w:rPr>
          <w:sz w:val="20"/>
          <w:szCs w:val="20"/>
        </w:rPr>
        <w:t>mind</w:t>
      </w:r>
      <w:proofErr w:type="spellEnd"/>
      <w:r w:rsidR="00275B53">
        <w:rPr>
          <w:sz w:val="20"/>
          <w:szCs w:val="20"/>
        </w:rPr>
        <w:t xml:space="preserve"> </w:t>
      </w:r>
      <w:proofErr w:type="spellStart"/>
      <w:r w:rsidR="00275B53">
        <w:rPr>
          <w:sz w:val="20"/>
          <w:szCs w:val="20"/>
        </w:rPr>
        <w:t>that</w:t>
      </w:r>
      <w:proofErr w:type="spellEnd"/>
      <w:r w:rsidR="00275B53">
        <w:rPr>
          <w:sz w:val="20"/>
          <w:szCs w:val="20"/>
        </w:rPr>
        <w:t xml:space="preserve"> it is </w:t>
      </w:r>
      <w:proofErr w:type="spellStart"/>
      <w:r w:rsidR="00275B53">
        <w:rPr>
          <w:sz w:val="20"/>
          <w:szCs w:val="20"/>
        </w:rPr>
        <w:t>possible</w:t>
      </w:r>
      <w:proofErr w:type="spellEnd"/>
      <w:r w:rsidR="00275B53">
        <w:rPr>
          <w:sz w:val="20"/>
          <w:szCs w:val="20"/>
        </w:rPr>
        <w:t xml:space="preserve"> to </w:t>
      </w:r>
      <w:proofErr w:type="spellStart"/>
      <w:r w:rsidR="007E26DA">
        <w:rPr>
          <w:sz w:val="20"/>
          <w:szCs w:val="20"/>
        </w:rPr>
        <w:t>expand</w:t>
      </w:r>
      <w:proofErr w:type="spellEnd"/>
      <w:r w:rsidR="007E26DA">
        <w:rPr>
          <w:sz w:val="20"/>
          <w:szCs w:val="20"/>
        </w:rPr>
        <w:t xml:space="preserve"> </w:t>
      </w:r>
      <w:proofErr w:type="spellStart"/>
      <w:r w:rsidR="007E26DA">
        <w:rPr>
          <w:sz w:val="20"/>
          <w:szCs w:val="20"/>
        </w:rPr>
        <w:t>the</w:t>
      </w:r>
      <w:proofErr w:type="spellEnd"/>
      <w:r w:rsidR="007E26DA">
        <w:rPr>
          <w:sz w:val="20"/>
          <w:szCs w:val="20"/>
        </w:rPr>
        <w:t xml:space="preserve"> </w:t>
      </w:r>
      <w:proofErr w:type="spellStart"/>
      <w:r w:rsidR="007E26DA">
        <w:rPr>
          <w:sz w:val="20"/>
          <w:szCs w:val="20"/>
        </w:rPr>
        <w:t>validity</w:t>
      </w:r>
      <w:proofErr w:type="spellEnd"/>
      <w:r w:rsidR="007E26DA">
        <w:rPr>
          <w:sz w:val="20"/>
          <w:szCs w:val="20"/>
        </w:rPr>
        <w:t xml:space="preserve"> </w:t>
      </w:r>
      <w:proofErr w:type="spellStart"/>
      <w:r w:rsidR="007E26DA">
        <w:rPr>
          <w:sz w:val="20"/>
          <w:szCs w:val="20"/>
        </w:rPr>
        <w:t>scope</w:t>
      </w:r>
      <w:proofErr w:type="spellEnd"/>
      <w:r w:rsidR="007E26DA">
        <w:rPr>
          <w:sz w:val="20"/>
          <w:szCs w:val="20"/>
        </w:rPr>
        <w:t xml:space="preserve"> of </w:t>
      </w:r>
      <w:proofErr w:type="spellStart"/>
      <w:r w:rsidR="007E26DA">
        <w:rPr>
          <w:sz w:val="20"/>
          <w:szCs w:val="20"/>
        </w:rPr>
        <w:t>the</w:t>
      </w:r>
      <w:proofErr w:type="spellEnd"/>
      <w:r w:rsidR="007E26DA">
        <w:rPr>
          <w:sz w:val="20"/>
          <w:szCs w:val="20"/>
        </w:rPr>
        <w:t xml:space="preserve"> SIB19 </w:t>
      </w:r>
      <w:proofErr w:type="spellStart"/>
      <w:r w:rsidR="007E26DA">
        <w:rPr>
          <w:sz w:val="20"/>
          <w:szCs w:val="20"/>
        </w:rPr>
        <w:t>content</w:t>
      </w:r>
      <w:proofErr w:type="spellEnd"/>
      <w:r w:rsidR="007E26DA">
        <w:rPr>
          <w:sz w:val="20"/>
          <w:szCs w:val="20"/>
        </w:rPr>
        <w:t xml:space="preserve"> in case </w:t>
      </w:r>
      <w:proofErr w:type="spellStart"/>
      <w:r w:rsidR="007E26DA">
        <w:rPr>
          <w:sz w:val="20"/>
          <w:szCs w:val="20"/>
        </w:rPr>
        <w:t>the</w:t>
      </w:r>
      <w:proofErr w:type="spellEnd"/>
      <w:r w:rsidR="007E26DA">
        <w:rPr>
          <w:sz w:val="20"/>
          <w:szCs w:val="20"/>
        </w:rPr>
        <w:t xml:space="preserve"> UE is </w:t>
      </w:r>
      <w:proofErr w:type="spellStart"/>
      <w:r w:rsidR="007E26DA">
        <w:rPr>
          <w:sz w:val="20"/>
          <w:szCs w:val="20"/>
        </w:rPr>
        <w:t>able</w:t>
      </w:r>
      <w:proofErr w:type="spellEnd"/>
      <w:r w:rsidR="007E26DA">
        <w:rPr>
          <w:sz w:val="20"/>
          <w:szCs w:val="20"/>
        </w:rPr>
        <w:t xml:space="preserve"> to </w:t>
      </w:r>
      <w:proofErr w:type="spellStart"/>
      <w:r w:rsidR="007E26DA">
        <w:rPr>
          <w:sz w:val="20"/>
          <w:szCs w:val="20"/>
        </w:rPr>
        <w:t>do</w:t>
      </w:r>
      <w:proofErr w:type="spellEnd"/>
      <w:r w:rsidR="007E26DA">
        <w:rPr>
          <w:sz w:val="20"/>
          <w:szCs w:val="20"/>
        </w:rPr>
        <w:t xml:space="preserve"> ”</w:t>
      </w:r>
      <w:proofErr w:type="spellStart"/>
      <w:r w:rsidR="007E26DA">
        <w:rPr>
          <w:sz w:val="20"/>
          <w:szCs w:val="20"/>
        </w:rPr>
        <w:t>backwards</w:t>
      </w:r>
      <w:proofErr w:type="spellEnd"/>
      <w:r w:rsidR="007E26DA">
        <w:rPr>
          <w:sz w:val="20"/>
          <w:szCs w:val="20"/>
        </w:rPr>
        <w:t xml:space="preserve"> </w:t>
      </w:r>
      <w:proofErr w:type="spellStart"/>
      <w:r w:rsidR="007E26DA">
        <w:rPr>
          <w:sz w:val="20"/>
          <w:szCs w:val="20"/>
        </w:rPr>
        <w:t>propagation</w:t>
      </w:r>
      <w:proofErr w:type="spellEnd"/>
      <w:r w:rsidR="007E26DA">
        <w:rPr>
          <w:sz w:val="20"/>
          <w:szCs w:val="20"/>
        </w:rPr>
        <w:t xml:space="preserve">” – </w:t>
      </w:r>
      <w:proofErr w:type="spellStart"/>
      <w:r w:rsidR="007E26DA">
        <w:rPr>
          <w:sz w:val="20"/>
          <w:szCs w:val="20"/>
        </w:rPr>
        <w:t>again</w:t>
      </w:r>
      <w:proofErr w:type="spellEnd"/>
      <w:r w:rsidR="007E26DA">
        <w:rPr>
          <w:sz w:val="20"/>
          <w:szCs w:val="20"/>
        </w:rPr>
        <w:t xml:space="preserve">, it is a </w:t>
      </w:r>
      <w:proofErr w:type="spellStart"/>
      <w:r w:rsidR="007E26DA">
        <w:rPr>
          <w:sz w:val="20"/>
          <w:szCs w:val="20"/>
        </w:rPr>
        <w:t>matter</w:t>
      </w:r>
      <w:proofErr w:type="spellEnd"/>
      <w:r w:rsidR="007E26DA">
        <w:rPr>
          <w:sz w:val="20"/>
          <w:szCs w:val="20"/>
        </w:rPr>
        <w:t xml:space="preserve"> of UE </w:t>
      </w:r>
      <w:proofErr w:type="spellStart"/>
      <w:r w:rsidR="007E26DA">
        <w:rPr>
          <w:sz w:val="20"/>
          <w:szCs w:val="20"/>
        </w:rPr>
        <w:t>implementation</w:t>
      </w:r>
      <w:proofErr w:type="spellEnd"/>
      <w:r w:rsidR="007E26DA">
        <w:rPr>
          <w:sz w:val="20"/>
          <w:szCs w:val="20"/>
        </w:rPr>
        <w:t xml:space="preserve">, </w:t>
      </w:r>
      <w:proofErr w:type="spellStart"/>
      <w:r w:rsidR="007E26DA">
        <w:rPr>
          <w:sz w:val="20"/>
          <w:szCs w:val="20"/>
        </w:rPr>
        <w:t>which</w:t>
      </w:r>
      <w:proofErr w:type="spellEnd"/>
      <w:r w:rsidR="007E26DA">
        <w:rPr>
          <w:sz w:val="20"/>
          <w:szCs w:val="20"/>
        </w:rPr>
        <w:t xml:space="preserve"> </w:t>
      </w:r>
      <w:proofErr w:type="spellStart"/>
      <w:r w:rsidR="007E26DA">
        <w:rPr>
          <w:sz w:val="20"/>
          <w:szCs w:val="20"/>
        </w:rPr>
        <w:t>would</w:t>
      </w:r>
      <w:proofErr w:type="spellEnd"/>
      <w:r w:rsidR="007E26DA">
        <w:rPr>
          <w:sz w:val="20"/>
          <w:szCs w:val="20"/>
        </w:rPr>
        <w:t xml:space="preserve"> </w:t>
      </w:r>
      <w:proofErr w:type="spellStart"/>
      <w:r w:rsidR="007E26DA">
        <w:rPr>
          <w:sz w:val="20"/>
          <w:szCs w:val="20"/>
        </w:rPr>
        <w:t>not</w:t>
      </w:r>
      <w:proofErr w:type="spellEnd"/>
      <w:r w:rsidR="007E26DA">
        <w:rPr>
          <w:sz w:val="20"/>
          <w:szCs w:val="20"/>
        </w:rPr>
        <w:t xml:space="preserve"> </w:t>
      </w:r>
      <w:proofErr w:type="spellStart"/>
      <w:r w:rsidR="007E26DA">
        <w:rPr>
          <w:sz w:val="20"/>
          <w:szCs w:val="20"/>
        </w:rPr>
        <w:t>impact</w:t>
      </w:r>
      <w:proofErr w:type="spellEnd"/>
      <w:r w:rsidR="007E26DA">
        <w:rPr>
          <w:sz w:val="20"/>
          <w:szCs w:val="20"/>
        </w:rPr>
        <w:t xml:space="preserve"> </w:t>
      </w:r>
      <w:proofErr w:type="spellStart"/>
      <w:r w:rsidR="007E26DA">
        <w:rPr>
          <w:sz w:val="20"/>
          <w:szCs w:val="20"/>
        </w:rPr>
        <w:t>standardization</w:t>
      </w:r>
      <w:proofErr w:type="spellEnd"/>
      <w:r w:rsidR="007E26DA">
        <w:rPr>
          <w:sz w:val="20"/>
          <w:szCs w:val="20"/>
        </w:rPr>
        <w:t xml:space="preserve"> </w:t>
      </w:r>
      <w:proofErr w:type="spellStart"/>
      <w:r w:rsidR="007E26DA">
        <w:rPr>
          <w:sz w:val="20"/>
          <w:szCs w:val="20"/>
        </w:rPr>
        <w:t>efforts</w:t>
      </w:r>
      <w:proofErr w:type="spellEnd"/>
      <w:r w:rsidR="007E26DA">
        <w:rPr>
          <w:sz w:val="20"/>
          <w:szCs w:val="20"/>
        </w:rPr>
        <w:t>.</w:t>
      </w:r>
    </w:p>
    <w:p w14:paraId="206C6DF6" w14:textId="0BB6CD0E" w:rsidR="007E26DA" w:rsidRPr="00BA7FCD" w:rsidRDefault="009C2B87" w:rsidP="00BA7FCD">
      <w:pPr>
        <w:pStyle w:val="ListParagraph"/>
        <w:numPr>
          <w:ilvl w:val="0"/>
          <w:numId w:val="36"/>
        </w:numPr>
        <w:rPr>
          <w:sz w:val="20"/>
          <w:szCs w:val="20"/>
        </w:rPr>
      </w:pPr>
      <w:proofErr w:type="spellStart"/>
      <w:r>
        <w:rPr>
          <w:sz w:val="20"/>
          <w:szCs w:val="20"/>
        </w:rPr>
        <w:t>The</w:t>
      </w:r>
      <w:proofErr w:type="spellEnd"/>
      <w:r>
        <w:rPr>
          <w:sz w:val="20"/>
          <w:szCs w:val="20"/>
        </w:rPr>
        <w:t xml:space="preserve"> </w:t>
      </w:r>
      <w:proofErr w:type="spellStart"/>
      <w:r>
        <w:rPr>
          <w:sz w:val="20"/>
          <w:szCs w:val="20"/>
        </w:rPr>
        <w:t>last</w:t>
      </w:r>
      <w:proofErr w:type="spellEnd"/>
      <w:r>
        <w:rPr>
          <w:sz w:val="20"/>
          <w:szCs w:val="20"/>
        </w:rPr>
        <w:t xml:space="preserve"> option </w:t>
      </w:r>
      <w:proofErr w:type="spellStart"/>
      <w:r>
        <w:rPr>
          <w:sz w:val="20"/>
          <w:szCs w:val="20"/>
        </w:rPr>
        <w:t>would</w:t>
      </w:r>
      <w:proofErr w:type="spellEnd"/>
      <w:r>
        <w:rPr>
          <w:sz w:val="20"/>
          <w:szCs w:val="20"/>
        </w:rPr>
        <w:t xml:space="preserve"> </w:t>
      </w:r>
      <w:proofErr w:type="spellStart"/>
      <w:r>
        <w:rPr>
          <w:sz w:val="20"/>
          <w:szCs w:val="20"/>
        </w:rPr>
        <w:t>be</w:t>
      </w:r>
      <w:proofErr w:type="spellEnd"/>
      <w:r>
        <w:rPr>
          <w:sz w:val="20"/>
          <w:szCs w:val="20"/>
        </w:rPr>
        <w:t xml:space="preserve"> to </w:t>
      </w:r>
      <w:proofErr w:type="spellStart"/>
      <w:r w:rsidR="003B4275">
        <w:rPr>
          <w:sz w:val="20"/>
          <w:szCs w:val="20"/>
        </w:rPr>
        <w:t>enforce</w:t>
      </w:r>
      <w:proofErr w:type="spellEnd"/>
      <w:r w:rsidR="003B4275">
        <w:rPr>
          <w:sz w:val="20"/>
          <w:szCs w:val="20"/>
        </w:rPr>
        <w:t xml:space="preserve"> </w:t>
      </w:r>
      <w:proofErr w:type="spellStart"/>
      <w:r w:rsidR="003B4275">
        <w:rPr>
          <w:sz w:val="20"/>
          <w:szCs w:val="20"/>
        </w:rPr>
        <w:t>all</w:t>
      </w:r>
      <w:proofErr w:type="spellEnd"/>
      <w:r w:rsidR="003B4275">
        <w:rPr>
          <w:sz w:val="20"/>
          <w:szCs w:val="20"/>
        </w:rPr>
        <w:t xml:space="preserve"> UE to </w:t>
      </w:r>
      <w:proofErr w:type="spellStart"/>
      <w:r w:rsidR="003B4275">
        <w:rPr>
          <w:sz w:val="20"/>
          <w:szCs w:val="20"/>
        </w:rPr>
        <w:t>apply</w:t>
      </w:r>
      <w:proofErr w:type="spellEnd"/>
      <w:r w:rsidR="003B4275">
        <w:rPr>
          <w:sz w:val="20"/>
          <w:szCs w:val="20"/>
        </w:rPr>
        <w:t xml:space="preserve"> </w:t>
      </w:r>
      <w:proofErr w:type="spellStart"/>
      <w:r w:rsidR="003B4275">
        <w:rPr>
          <w:sz w:val="20"/>
          <w:szCs w:val="20"/>
        </w:rPr>
        <w:t>the</w:t>
      </w:r>
      <w:proofErr w:type="spellEnd"/>
      <w:r w:rsidR="003B4275">
        <w:rPr>
          <w:sz w:val="20"/>
          <w:szCs w:val="20"/>
        </w:rPr>
        <w:t xml:space="preserve"> </w:t>
      </w:r>
      <w:proofErr w:type="spellStart"/>
      <w:r w:rsidR="003B4275">
        <w:rPr>
          <w:sz w:val="20"/>
          <w:szCs w:val="20"/>
        </w:rPr>
        <w:t>same</w:t>
      </w:r>
      <w:proofErr w:type="spellEnd"/>
      <w:r w:rsidR="003B4275">
        <w:rPr>
          <w:sz w:val="20"/>
          <w:szCs w:val="20"/>
        </w:rPr>
        <w:t xml:space="preserve"> </w:t>
      </w:r>
      <w:proofErr w:type="spellStart"/>
      <w:r w:rsidR="003B4275">
        <w:rPr>
          <w:sz w:val="20"/>
          <w:szCs w:val="20"/>
        </w:rPr>
        <w:t>Common</w:t>
      </w:r>
      <w:proofErr w:type="spellEnd"/>
      <w:r w:rsidR="003B4275">
        <w:rPr>
          <w:sz w:val="20"/>
          <w:szCs w:val="20"/>
        </w:rPr>
        <w:t xml:space="preserve"> TA </w:t>
      </w:r>
      <w:proofErr w:type="spellStart"/>
      <w:r w:rsidR="003B4275">
        <w:rPr>
          <w:sz w:val="20"/>
          <w:szCs w:val="20"/>
        </w:rPr>
        <w:t>information</w:t>
      </w:r>
      <w:proofErr w:type="spellEnd"/>
      <w:r w:rsidR="003B4275">
        <w:rPr>
          <w:sz w:val="20"/>
          <w:szCs w:val="20"/>
        </w:rPr>
        <w:t xml:space="preserve">, </w:t>
      </w:r>
      <w:proofErr w:type="spellStart"/>
      <w:r w:rsidR="003B4275">
        <w:rPr>
          <w:sz w:val="20"/>
          <w:szCs w:val="20"/>
        </w:rPr>
        <w:t>which</w:t>
      </w:r>
      <w:proofErr w:type="spellEnd"/>
      <w:r w:rsidR="003B4275">
        <w:rPr>
          <w:sz w:val="20"/>
          <w:szCs w:val="20"/>
        </w:rPr>
        <w:t xml:space="preserve"> </w:t>
      </w:r>
      <w:proofErr w:type="spellStart"/>
      <w:r w:rsidR="003B4275">
        <w:rPr>
          <w:sz w:val="20"/>
          <w:szCs w:val="20"/>
        </w:rPr>
        <w:t>would</w:t>
      </w:r>
      <w:proofErr w:type="spellEnd"/>
      <w:r w:rsidR="003B4275">
        <w:rPr>
          <w:sz w:val="20"/>
          <w:szCs w:val="20"/>
        </w:rPr>
        <w:t xml:space="preserve"> </w:t>
      </w:r>
      <w:proofErr w:type="spellStart"/>
      <w:r w:rsidR="003B4275">
        <w:rPr>
          <w:sz w:val="20"/>
          <w:szCs w:val="20"/>
        </w:rPr>
        <w:t>cause</w:t>
      </w:r>
      <w:proofErr w:type="spellEnd"/>
      <w:r w:rsidR="003B4275">
        <w:rPr>
          <w:sz w:val="20"/>
          <w:szCs w:val="20"/>
        </w:rPr>
        <w:t xml:space="preserve"> </w:t>
      </w:r>
      <w:proofErr w:type="spellStart"/>
      <w:r w:rsidR="003B4275">
        <w:rPr>
          <w:sz w:val="20"/>
          <w:szCs w:val="20"/>
        </w:rPr>
        <w:t>all</w:t>
      </w:r>
      <w:proofErr w:type="spellEnd"/>
      <w:r w:rsidR="003B4275">
        <w:rPr>
          <w:sz w:val="20"/>
          <w:szCs w:val="20"/>
        </w:rPr>
        <w:t xml:space="preserve"> </w:t>
      </w:r>
      <w:proofErr w:type="spellStart"/>
      <w:r w:rsidR="003B4275">
        <w:rPr>
          <w:sz w:val="20"/>
          <w:szCs w:val="20"/>
        </w:rPr>
        <w:t>UEs</w:t>
      </w:r>
      <w:proofErr w:type="spellEnd"/>
      <w:r w:rsidR="003B4275">
        <w:rPr>
          <w:sz w:val="20"/>
          <w:szCs w:val="20"/>
        </w:rPr>
        <w:t xml:space="preserve"> to </w:t>
      </w:r>
      <w:proofErr w:type="spellStart"/>
      <w:r w:rsidR="003B4275">
        <w:rPr>
          <w:sz w:val="20"/>
          <w:szCs w:val="20"/>
        </w:rPr>
        <w:t>experience</w:t>
      </w:r>
      <w:proofErr w:type="spellEnd"/>
      <w:r w:rsidR="003B4275">
        <w:rPr>
          <w:sz w:val="20"/>
          <w:szCs w:val="20"/>
        </w:rPr>
        <w:t xml:space="preserve"> </w:t>
      </w:r>
      <w:proofErr w:type="spellStart"/>
      <w:r w:rsidR="003B4275">
        <w:rPr>
          <w:sz w:val="20"/>
          <w:szCs w:val="20"/>
        </w:rPr>
        <w:t>the</w:t>
      </w:r>
      <w:proofErr w:type="spellEnd"/>
      <w:r w:rsidR="003B4275">
        <w:rPr>
          <w:sz w:val="20"/>
          <w:szCs w:val="20"/>
        </w:rPr>
        <w:t xml:space="preserve"> </w:t>
      </w:r>
      <w:proofErr w:type="spellStart"/>
      <w:r w:rsidR="003B4275">
        <w:rPr>
          <w:sz w:val="20"/>
          <w:szCs w:val="20"/>
        </w:rPr>
        <w:t>same</w:t>
      </w:r>
      <w:proofErr w:type="spellEnd"/>
      <w:r w:rsidR="003B4275">
        <w:rPr>
          <w:sz w:val="20"/>
          <w:szCs w:val="20"/>
        </w:rPr>
        <w:t xml:space="preserve"> </w:t>
      </w:r>
      <w:proofErr w:type="spellStart"/>
      <w:r w:rsidR="003B4275">
        <w:rPr>
          <w:sz w:val="20"/>
          <w:szCs w:val="20"/>
        </w:rPr>
        <w:t>Common</w:t>
      </w:r>
      <w:proofErr w:type="spellEnd"/>
      <w:r w:rsidR="003B4275">
        <w:rPr>
          <w:sz w:val="20"/>
          <w:szCs w:val="20"/>
        </w:rPr>
        <w:t xml:space="preserve"> TA </w:t>
      </w:r>
      <w:proofErr w:type="spellStart"/>
      <w:r w:rsidR="003B4275">
        <w:rPr>
          <w:sz w:val="20"/>
          <w:szCs w:val="20"/>
        </w:rPr>
        <w:t>modelling</w:t>
      </w:r>
      <w:proofErr w:type="spellEnd"/>
      <w:r w:rsidR="003B4275">
        <w:rPr>
          <w:sz w:val="20"/>
          <w:szCs w:val="20"/>
        </w:rPr>
        <w:t xml:space="preserve"> </w:t>
      </w:r>
      <w:proofErr w:type="spellStart"/>
      <w:r w:rsidR="003B4275">
        <w:rPr>
          <w:sz w:val="20"/>
          <w:szCs w:val="20"/>
        </w:rPr>
        <w:t>error</w:t>
      </w:r>
      <w:proofErr w:type="spellEnd"/>
      <w:r w:rsidR="003B4275">
        <w:rPr>
          <w:sz w:val="20"/>
          <w:szCs w:val="20"/>
        </w:rPr>
        <w:t xml:space="preserve">, </w:t>
      </w:r>
      <w:proofErr w:type="spellStart"/>
      <w:r w:rsidR="003B4275">
        <w:rPr>
          <w:sz w:val="20"/>
          <w:szCs w:val="20"/>
        </w:rPr>
        <w:t>which</w:t>
      </w:r>
      <w:proofErr w:type="spellEnd"/>
      <w:r w:rsidR="003B4275">
        <w:rPr>
          <w:sz w:val="20"/>
          <w:szCs w:val="20"/>
        </w:rPr>
        <w:t xml:space="preserve"> </w:t>
      </w:r>
      <w:proofErr w:type="spellStart"/>
      <w:r w:rsidR="003B4275">
        <w:rPr>
          <w:sz w:val="20"/>
          <w:szCs w:val="20"/>
        </w:rPr>
        <w:t>would</w:t>
      </w:r>
      <w:proofErr w:type="spellEnd"/>
      <w:r w:rsidR="003B4275">
        <w:rPr>
          <w:sz w:val="20"/>
          <w:szCs w:val="20"/>
        </w:rPr>
        <w:t xml:space="preserve"> </w:t>
      </w:r>
      <w:proofErr w:type="spellStart"/>
      <w:r w:rsidR="003B4275">
        <w:rPr>
          <w:sz w:val="20"/>
          <w:szCs w:val="20"/>
        </w:rPr>
        <w:t>potentially</w:t>
      </w:r>
      <w:proofErr w:type="spellEnd"/>
      <w:r w:rsidR="003B4275">
        <w:rPr>
          <w:sz w:val="20"/>
          <w:szCs w:val="20"/>
        </w:rPr>
        <w:t xml:space="preserve"> </w:t>
      </w:r>
      <w:proofErr w:type="spellStart"/>
      <w:r w:rsidR="003B4275">
        <w:rPr>
          <w:sz w:val="20"/>
          <w:szCs w:val="20"/>
        </w:rPr>
        <w:t>make</w:t>
      </w:r>
      <w:proofErr w:type="spellEnd"/>
      <w:r w:rsidR="003B4275">
        <w:rPr>
          <w:sz w:val="20"/>
          <w:szCs w:val="20"/>
        </w:rPr>
        <w:t xml:space="preserve"> </w:t>
      </w:r>
      <w:proofErr w:type="spellStart"/>
      <w:r w:rsidR="003B4275">
        <w:rPr>
          <w:sz w:val="20"/>
          <w:szCs w:val="20"/>
        </w:rPr>
        <w:t>the</w:t>
      </w:r>
      <w:proofErr w:type="spellEnd"/>
      <w:r w:rsidR="003B4275">
        <w:rPr>
          <w:sz w:val="20"/>
          <w:szCs w:val="20"/>
        </w:rPr>
        <w:t xml:space="preserve"> </w:t>
      </w:r>
      <w:proofErr w:type="spellStart"/>
      <w:r w:rsidR="003B4275">
        <w:rPr>
          <w:sz w:val="20"/>
          <w:szCs w:val="20"/>
        </w:rPr>
        <w:t>error</w:t>
      </w:r>
      <w:proofErr w:type="spellEnd"/>
      <w:r w:rsidR="003B4275">
        <w:rPr>
          <w:sz w:val="20"/>
          <w:szCs w:val="20"/>
        </w:rPr>
        <w:t xml:space="preserve"> </w:t>
      </w:r>
      <w:proofErr w:type="spellStart"/>
      <w:r w:rsidR="003B4275">
        <w:rPr>
          <w:sz w:val="20"/>
          <w:szCs w:val="20"/>
        </w:rPr>
        <w:t>less</w:t>
      </w:r>
      <w:proofErr w:type="spellEnd"/>
      <w:r w:rsidR="003B4275">
        <w:rPr>
          <w:sz w:val="20"/>
          <w:szCs w:val="20"/>
        </w:rPr>
        <w:t xml:space="preserve"> </w:t>
      </w:r>
      <w:proofErr w:type="spellStart"/>
      <w:r w:rsidR="003B4275">
        <w:rPr>
          <w:sz w:val="20"/>
          <w:szCs w:val="20"/>
        </w:rPr>
        <w:t>predominant</w:t>
      </w:r>
      <w:proofErr w:type="spellEnd"/>
      <w:r w:rsidR="003B4275">
        <w:rPr>
          <w:sz w:val="20"/>
          <w:szCs w:val="20"/>
        </w:rPr>
        <w:t xml:space="preserve"> at </w:t>
      </w:r>
      <w:proofErr w:type="spellStart"/>
      <w:r w:rsidR="003B4275">
        <w:rPr>
          <w:sz w:val="20"/>
          <w:szCs w:val="20"/>
        </w:rPr>
        <w:t>the</w:t>
      </w:r>
      <w:proofErr w:type="spellEnd"/>
      <w:r w:rsidR="003B4275">
        <w:rPr>
          <w:sz w:val="20"/>
          <w:szCs w:val="20"/>
        </w:rPr>
        <w:t xml:space="preserve"> </w:t>
      </w:r>
      <w:proofErr w:type="spellStart"/>
      <w:r w:rsidR="003B4275">
        <w:rPr>
          <w:sz w:val="20"/>
          <w:szCs w:val="20"/>
        </w:rPr>
        <w:t>gNB</w:t>
      </w:r>
      <w:proofErr w:type="spellEnd"/>
      <w:r w:rsidR="003B4275">
        <w:rPr>
          <w:sz w:val="20"/>
          <w:szCs w:val="20"/>
        </w:rPr>
        <w:t xml:space="preserve"> side, as </w:t>
      </w:r>
      <w:proofErr w:type="spellStart"/>
      <w:r w:rsidR="003B4275">
        <w:rPr>
          <w:sz w:val="20"/>
          <w:szCs w:val="20"/>
        </w:rPr>
        <w:t>all</w:t>
      </w:r>
      <w:proofErr w:type="spellEnd"/>
      <w:r w:rsidR="003B4275">
        <w:rPr>
          <w:sz w:val="20"/>
          <w:szCs w:val="20"/>
        </w:rPr>
        <w:t xml:space="preserve"> </w:t>
      </w:r>
      <w:proofErr w:type="spellStart"/>
      <w:r w:rsidR="003B4275">
        <w:rPr>
          <w:sz w:val="20"/>
          <w:szCs w:val="20"/>
        </w:rPr>
        <w:t>UEs</w:t>
      </w:r>
      <w:proofErr w:type="spellEnd"/>
      <w:r w:rsidR="003B4275">
        <w:rPr>
          <w:sz w:val="20"/>
          <w:szCs w:val="20"/>
        </w:rPr>
        <w:t xml:space="preserve"> </w:t>
      </w:r>
      <w:proofErr w:type="spellStart"/>
      <w:r w:rsidR="003B4275">
        <w:rPr>
          <w:sz w:val="20"/>
          <w:szCs w:val="20"/>
        </w:rPr>
        <w:t>would</w:t>
      </w:r>
      <w:proofErr w:type="spellEnd"/>
      <w:r w:rsidR="003B4275">
        <w:rPr>
          <w:sz w:val="20"/>
          <w:szCs w:val="20"/>
        </w:rPr>
        <w:t xml:space="preserve"> </w:t>
      </w:r>
      <w:proofErr w:type="spellStart"/>
      <w:r w:rsidR="003B4275">
        <w:rPr>
          <w:sz w:val="20"/>
          <w:szCs w:val="20"/>
        </w:rPr>
        <w:t>be</w:t>
      </w:r>
      <w:proofErr w:type="spellEnd"/>
      <w:r w:rsidR="003B4275">
        <w:rPr>
          <w:sz w:val="20"/>
          <w:szCs w:val="20"/>
        </w:rPr>
        <w:t xml:space="preserve"> </w:t>
      </w:r>
      <w:proofErr w:type="spellStart"/>
      <w:r w:rsidR="003B4275">
        <w:rPr>
          <w:sz w:val="20"/>
          <w:szCs w:val="20"/>
        </w:rPr>
        <w:t>experiencing</w:t>
      </w:r>
      <w:proofErr w:type="spellEnd"/>
      <w:r w:rsidR="003B4275">
        <w:rPr>
          <w:sz w:val="20"/>
          <w:szCs w:val="20"/>
        </w:rPr>
        <w:t xml:space="preserve"> </w:t>
      </w:r>
      <w:proofErr w:type="spellStart"/>
      <w:r w:rsidR="003B4275">
        <w:rPr>
          <w:sz w:val="20"/>
          <w:szCs w:val="20"/>
        </w:rPr>
        <w:t>the</w:t>
      </w:r>
      <w:proofErr w:type="spellEnd"/>
      <w:r w:rsidR="003B4275">
        <w:rPr>
          <w:sz w:val="20"/>
          <w:szCs w:val="20"/>
        </w:rPr>
        <w:t xml:space="preserve"> </w:t>
      </w:r>
      <w:proofErr w:type="spellStart"/>
      <w:r w:rsidR="003B4275">
        <w:rPr>
          <w:sz w:val="20"/>
          <w:szCs w:val="20"/>
        </w:rPr>
        <w:t>same</w:t>
      </w:r>
      <w:proofErr w:type="spellEnd"/>
      <w:r w:rsidR="003B4275">
        <w:rPr>
          <w:sz w:val="20"/>
          <w:szCs w:val="20"/>
        </w:rPr>
        <w:t xml:space="preserve"> ”</w:t>
      </w:r>
      <w:proofErr w:type="spellStart"/>
      <w:r w:rsidR="003B4275">
        <w:rPr>
          <w:sz w:val="20"/>
          <w:szCs w:val="20"/>
        </w:rPr>
        <w:t>common</w:t>
      </w:r>
      <w:proofErr w:type="spellEnd"/>
      <w:r w:rsidR="003B4275">
        <w:rPr>
          <w:sz w:val="20"/>
          <w:szCs w:val="20"/>
        </w:rPr>
        <w:t xml:space="preserve"> </w:t>
      </w:r>
      <w:proofErr w:type="spellStart"/>
      <w:r w:rsidR="003B4275">
        <w:rPr>
          <w:sz w:val="20"/>
          <w:szCs w:val="20"/>
        </w:rPr>
        <w:t>time</w:t>
      </w:r>
      <w:proofErr w:type="spellEnd"/>
      <w:r w:rsidR="003B4275">
        <w:rPr>
          <w:sz w:val="20"/>
          <w:szCs w:val="20"/>
        </w:rPr>
        <w:t xml:space="preserve"> </w:t>
      </w:r>
      <w:proofErr w:type="spellStart"/>
      <w:r w:rsidR="003B4275">
        <w:rPr>
          <w:sz w:val="20"/>
          <w:szCs w:val="20"/>
        </w:rPr>
        <w:t>drift</w:t>
      </w:r>
      <w:proofErr w:type="spellEnd"/>
      <w:r w:rsidR="003B4275">
        <w:rPr>
          <w:sz w:val="20"/>
          <w:szCs w:val="20"/>
        </w:rPr>
        <w:t xml:space="preserve">” </w:t>
      </w:r>
      <w:proofErr w:type="spellStart"/>
      <w:r w:rsidR="003B4275">
        <w:rPr>
          <w:sz w:val="20"/>
          <w:szCs w:val="20"/>
        </w:rPr>
        <w:t>from</w:t>
      </w:r>
      <w:proofErr w:type="spellEnd"/>
      <w:r w:rsidR="003B4275">
        <w:rPr>
          <w:sz w:val="20"/>
          <w:szCs w:val="20"/>
        </w:rPr>
        <w:t xml:space="preserve"> </w:t>
      </w:r>
      <w:proofErr w:type="spellStart"/>
      <w:r w:rsidR="003B4275">
        <w:rPr>
          <w:sz w:val="20"/>
          <w:szCs w:val="20"/>
        </w:rPr>
        <w:t>the</w:t>
      </w:r>
      <w:proofErr w:type="spellEnd"/>
      <w:r w:rsidR="003B4275">
        <w:rPr>
          <w:sz w:val="20"/>
          <w:szCs w:val="20"/>
        </w:rPr>
        <w:t xml:space="preserve"> </w:t>
      </w:r>
      <w:proofErr w:type="spellStart"/>
      <w:r w:rsidR="003B4275">
        <w:rPr>
          <w:sz w:val="20"/>
          <w:szCs w:val="20"/>
        </w:rPr>
        <w:t>expected</w:t>
      </w:r>
      <w:proofErr w:type="spellEnd"/>
      <w:r w:rsidR="003B4275">
        <w:rPr>
          <w:sz w:val="20"/>
          <w:szCs w:val="20"/>
        </w:rPr>
        <w:t xml:space="preserve"> </w:t>
      </w:r>
      <w:proofErr w:type="spellStart"/>
      <w:r w:rsidR="003B4275">
        <w:rPr>
          <w:sz w:val="20"/>
          <w:szCs w:val="20"/>
        </w:rPr>
        <w:t>value</w:t>
      </w:r>
      <w:proofErr w:type="spellEnd"/>
      <w:r w:rsidR="003B4275">
        <w:rPr>
          <w:sz w:val="20"/>
          <w:szCs w:val="20"/>
        </w:rPr>
        <w:t>.</w:t>
      </w:r>
      <w:r w:rsidR="0084414E">
        <w:rPr>
          <w:sz w:val="20"/>
          <w:szCs w:val="20"/>
        </w:rPr>
        <w:t xml:space="preserve"> </w:t>
      </w:r>
      <w:proofErr w:type="spellStart"/>
      <w:r w:rsidR="0084414E">
        <w:rPr>
          <w:sz w:val="20"/>
          <w:szCs w:val="20"/>
        </w:rPr>
        <w:t>However</w:t>
      </w:r>
      <w:proofErr w:type="spellEnd"/>
      <w:r w:rsidR="0084414E">
        <w:rPr>
          <w:sz w:val="20"/>
          <w:szCs w:val="20"/>
        </w:rPr>
        <w:t xml:space="preserve">, </w:t>
      </w:r>
      <w:proofErr w:type="spellStart"/>
      <w:r w:rsidR="0084414E">
        <w:rPr>
          <w:sz w:val="20"/>
          <w:szCs w:val="20"/>
        </w:rPr>
        <w:t>such</w:t>
      </w:r>
      <w:proofErr w:type="spellEnd"/>
      <w:r w:rsidR="0084414E">
        <w:rPr>
          <w:sz w:val="20"/>
          <w:szCs w:val="20"/>
        </w:rPr>
        <w:t xml:space="preserve"> </w:t>
      </w:r>
      <w:proofErr w:type="spellStart"/>
      <w:r w:rsidR="0084414E">
        <w:rPr>
          <w:sz w:val="20"/>
          <w:szCs w:val="20"/>
        </w:rPr>
        <w:t>forced</w:t>
      </w:r>
      <w:proofErr w:type="spellEnd"/>
      <w:r w:rsidR="0084414E">
        <w:rPr>
          <w:sz w:val="20"/>
          <w:szCs w:val="20"/>
        </w:rPr>
        <w:t xml:space="preserve"> </w:t>
      </w:r>
      <w:proofErr w:type="spellStart"/>
      <w:r w:rsidR="0084414E">
        <w:rPr>
          <w:sz w:val="20"/>
          <w:szCs w:val="20"/>
        </w:rPr>
        <w:t>update</w:t>
      </w:r>
      <w:proofErr w:type="spellEnd"/>
      <w:r w:rsidR="0084414E">
        <w:rPr>
          <w:sz w:val="20"/>
          <w:szCs w:val="20"/>
        </w:rPr>
        <w:t xml:space="preserve"> </w:t>
      </w:r>
      <w:proofErr w:type="spellStart"/>
      <w:r w:rsidR="0084414E">
        <w:rPr>
          <w:sz w:val="20"/>
          <w:szCs w:val="20"/>
        </w:rPr>
        <w:t>times</w:t>
      </w:r>
      <w:proofErr w:type="spellEnd"/>
      <w:r w:rsidR="0084414E">
        <w:rPr>
          <w:sz w:val="20"/>
          <w:szCs w:val="20"/>
        </w:rPr>
        <w:t xml:space="preserve"> </w:t>
      </w:r>
      <w:proofErr w:type="spellStart"/>
      <w:r w:rsidR="0084414E">
        <w:rPr>
          <w:sz w:val="20"/>
          <w:szCs w:val="20"/>
        </w:rPr>
        <w:t>would</w:t>
      </w:r>
      <w:proofErr w:type="spellEnd"/>
      <w:r w:rsidR="0084414E">
        <w:rPr>
          <w:sz w:val="20"/>
          <w:szCs w:val="20"/>
        </w:rPr>
        <w:t xml:space="preserve"> </w:t>
      </w:r>
      <w:proofErr w:type="spellStart"/>
      <w:r w:rsidR="0084414E">
        <w:rPr>
          <w:sz w:val="20"/>
          <w:szCs w:val="20"/>
        </w:rPr>
        <w:t>potentially</w:t>
      </w:r>
      <w:proofErr w:type="spellEnd"/>
      <w:r w:rsidR="0084414E">
        <w:rPr>
          <w:sz w:val="20"/>
          <w:szCs w:val="20"/>
        </w:rPr>
        <w:t xml:space="preserve"> </w:t>
      </w:r>
      <w:proofErr w:type="spellStart"/>
      <w:r w:rsidR="0084414E">
        <w:rPr>
          <w:sz w:val="20"/>
          <w:szCs w:val="20"/>
        </w:rPr>
        <w:t>be</w:t>
      </w:r>
      <w:proofErr w:type="spellEnd"/>
      <w:r w:rsidR="0084414E">
        <w:rPr>
          <w:sz w:val="20"/>
          <w:szCs w:val="20"/>
        </w:rPr>
        <w:t xml:space="preserve"> </w:t>
      </w:r>
      <w:proofErr w:type="spellStart"/>
      <w:r w:rsidR="0084414E">
        <w:rPr>
          <w:sz w:val="20"/>
          <w:szCs w:val="20"/>
        </w:rPr>
        <w:t>seen</w:t>
      </w:r>
      <w:proofErr w:type="spellEnd"/>
      <w:r w:rsidR="0084414E">
        <w:rPr>
          <w:sz w:val="20"/>
          <w:szCs w:val="20"/>
        </w:rPr>
        <w:t xml:space="preserve"> as </w:t>
      </w:r>
      <w:proofErr w:type="spellStart"/>
      <w:r w:rsidR="0084414E">
        <w:rPr>
          <w:sz w:val="20"/>
          <w:szCs w:val="20"/>
        </w:rPr>
        <w:t>too</w:t>
      </w:r>
      <w:proofErr w:type="spellEnd"/>
      <w:r w:rsidR="0084414E">
        <w:rPr>
          <w:sz w:val="20"/>
          <w:szCs w:val="20"/>
        </w:rPr>
        <w:t xml:space="preserve"> </w:t>
      </w:r>
      <w:proofErr w:type="spellStart"/>
      <w:r w:rsidR="0084414E">
        <w:rPr>
          <w:sz w:val="20"/>
          <w:szCs w:val="20"/>
        </w:rPr>
        <w:t>restrictive</w:t>
      </w:r>
      <w:proofErr w:type="spellEnd"/>
      <w:r w:rsidR="0084414E">
        <w:rPr>
          <w:sz w:val="20"/>
          <w:szCs w:val="20"/>
        </w:rPr>
        <w:t xml:space="preserve"> for UE </w:t>
      </w:r>
      <w:proofErr w:type="spellStart"/>
      <w:r w:rsidR="0084414E">
        <w:rPr>
          <w:sz w:val="20"/>
          <w:szCs w:val="20"/>
        </w:rPr>
        <w:t>implementation</w:t>
      </w:r>
      <w:proofErr w:type="spellEnd"/>
      <w:r w:rsidR="0084414E">
        <w:rPr>
          <w:sz w:val="20"/>
          <w:szCs w:val="20"/>
        </w:rPr>
        <w:t xml:space="preserve">, as </w:t>
      </w:r>
      <w:proofErr w:type="spellStart"/>
      <w:r w:rsidR="0084414E">
        <w:rPr>
          <w:sz w:val="20"/>
          <w:szCs w:val="20"/>
        </w:rPr>
        <w:t>all</w:t>
      </w:r>
      <w:proofErr w:type="spellEnd"/>
      <w:r w:rsidR="0084414E">
        <w:rPr>
          <w:sz w:val="20"/>
          <w:szCs w:val="20"/>
        </w:rPr>
        <w:t xml:space="preserve"> UE </w:t>
      </w:r>
      <w:proofErr w:type="spellStart"/>
      <w:r w:rsidR="0084414E">
        <w:rPr>
          <w:sz w:val="20"/>
          <w:szCs w:val="20"/>
        </w:rPr>
        <w:t>would</w:t>
      </w:r>
      <w:proofErr w:type="spellEnd"/>
      <w:r w:rsidR="0084414E">
        <w:rPr>
          <w:sz w:val="20"/>
          <w:szCs w:val="20"/>
        </w:rPr>
        <w:t xml:space="preserve"> </w:t>
      </w:r>
      <w:proofErr w:type="spellStart"/>
      <w:r w:rsidR="0084414E">
        <w:rPr>
          <w:sz w:val="20"/>
          <w:szCs w:val="20"/>
        </w:rPr>
        <w:t>be</w:t>
      </w:r>
      <w:proofErr w:type="spellEnd"/>
      <w:r w:rsidR="0084414E">
        <w:rPr>
          <w:sz w:val="20"/>
          <w:szCs w:val="20"/>
        </w:rPr>
        <w:t xml:space="preserve"> </w:t>
      </w:r>
      <w:proofErr w:type="spellStart"/>
      <w:r w:rsidR="0084414E">
        <w:rPr>
          <w:sz w:val="20"/>
          <w:szCs w:val="20"/>
        </w:rPr>
        <w:t>expected</w:t>
      </w:r>
      <w:proofErr w:type="spellEnd"/>
      <w:r w:rsidR="0084414E">
        <w:rPr>
          <w:sz w:val="20"/>
          <w:szCs w:val="20"/>
        </w:rPr>
        <w:t xml:space="preserve"> to </w:t>
      </w:r>
      <w:proofErr w:type="spellStart"/>
      <w:r w:rsidR="0084414E">
        <w:rPr>
          <w:sz w:val="20"/>
          <w:szCs w:val="20"/>
        </w:rPr>
        <w:t>read</w:t>
      </w:r>
      <w:proofErr w:type="spellEnd"/>
      <w:r w:rsidR="0084414E">
        <w:rPr>
          <w:sz w:val="20"/>
          <w:szCs w:val="20"/>
        </w:rPr>
        <w:t xml:space="preserve"> and </w:t>
      </w:r>
      <w:proofErr w:type="spellStart"/>
      <w:r w:rsidR="0084414E">
        <w:rPr>
          <w:sz w:val="20"/>
          <w:szCs w:val="20"/>
        </w:rPr>
        <w:t>apply</w:t>
      </w:r>
      <w:proofErr w:type="spellEnd"/>
      <w:r w:rsidR="0084414E">
        <w:rPr>
          <w:sz w:val="20"/>
          <w:szCs w:val="20"/>
        </w:rPr>
        <w:t xml:space="preserve"> </w:t>
      </w:r>
      <w:proofErr w:type="spellStart"/>
      <w:r w:rsidR="0084414E">
        <w:rPr>
          <w:sz w:val="20"/>
          <w:szCs w:val="20"/>
        </w:rPr>
        <w:t>the</w:t>
      </w:r>
      <w:proofErr w:type="spellEnd"/>
      <w:r w:rsidR="0084414E">
        <w:rPr>
          <w:sz w:val="20"/>
          <w:szCs w:val="20"/>
        </w:rPr>
        <w:t xml:space="preserve"> </w:t>
      </w:r>
      <w:proofErr w:type="spellStart"/>
      <w:r w:rsidR="0084414E">
        <w:rPr>
          <w:sz w:val="20"/>
          <w:szCs w:val="20"/>
        </w:rPr>
        <w:t>exact</w:t>
      </w:r>
      <w:proofErr w:type="spellEnd"/>
      <w:r w:rsidR="0084414E">
        <w:rPr>
          <w:sz w:val="20"/>
          <w:szCs w:val="20"/>
        </w:rPr>
        <w:t xml:space="preserve"> </w:t>
      </w:r>
      <w:proofErr w:type="spellStart"/>
      <w:r w:rsidR="0084414E">
        <w:rPr>
          <w:sz w:val="20"/>
          <w:szCs w:val="20"/>
        </w:rPr>
        <w:t>same</w:t>
      </w:r>
      <w:proofErr w:type="spellEnd"/>
      <w:r w:rsidR="0084414E">
        <w:rPr>
          <w:sz w:val="20"/>
          <w:szCs w:val="20"/>
        </w:rPr>
        <w:t xml:space="preserve"> broadcast </w:t>
      </w:r>
      <w:proofErr w:type="spellStart"/>
      <w:r w:rsidR="0084414E">
        <w:rPr>
          <w:sz w:val="20"/>
          <w:szCs w:val="20"/>
        </w:rPr>
        <w:t>information</w:t>
      </w:r>
      <w:proofErr w:type="spellEnd"/>
      <w:r w:rsidR="0084414E">
        <w:rPr>
          <w:sz w:val="20"/>
          <w:szCs w:val="20"/>
        </w:rPr>
        <w:t xml:space="preserve"> in a </w:t>
      </w:r>
      <w:proofErr w:type="spellStart"/>
      <w:r w:rsidR="0084414E">
        <w:rPr>
          <w:sz w:val="20"/>
          <w:szCs w:val="20"/>
        </w:rPr>
        <w:t>coordinated</w:t>
      </w:r>
      <w:proofErr w:type="spellEnd"/>
      <w:r w:rsidR="0084414E">
        <w:rPr>
          <w:sz w:val="20"/>
          <w:szCs w:val="20"/>
        </w:rPr>
        <w:t xml:space="preserve"> manner.</w:t>
      </w:r>
    </w:p>
    <w:p w14:paraId="04D60E61" w14:textId="77777777" w:rsidR="003119EB" w:rsidRPr="00C14A3C" w:rsidRDefault="003119EB" w:rsidP="00BA4E8C">
      <w:pPr>
        <w:rPr>
          <w:lang w:val="en-GB"/>
        </w:rPr>
      </w:pPr>
    </w:p>
    <w:p w14:paraId="57D6CAE5" w14:textId="2FD0FE94" w:rsidR="000B60E3" w:rsidRPr="00C14A3C" w:rsidRDefault="000B60E3" w:rsidP="00BA4E8C">
      <w:pPr>
        <w:rPr>
          <w:b/>
          <w:bCs/>
          <w:lang w:val="en-GB"/>
        </w:rPr>
      </w:pPr>
      <w:r w:rsidRPr="00C14A3C">
        <w:rPr>
          <w:b/>
          <w:bCs/>
          <w:lang w:val="en-GB"/>
        </w:rPr>
        <w:t xml:space="preserve">Proposal </w:t>
      </w:r>
      <w:r w:rsidR="00604682">
        <w:rPr>
          <w:b/>
          <w:bCs/>
          <w:lang w:val="en-GB"/>
        </w:rPr>
        <w:t>5</w:t>
      </w:r>
      <w:r w:rsidRPr="00C14A3C">
        <w:rPr>
          <w:b/>
          <w:bCs/>
          <w:lang w:val="en-GB"/>
        </w:rPr>
        <w:t xml:space="preserve">: For reducing the systematic error at UE side, multiple readings of SIB19 should be seen as </w:t>
      </w:r>
      <w:r w:rsidR="00134E98" w:rsidRPr="00C14A3C">
        <w:rPr>
          <w:b/>
          <w:bCs/>
          <w:lang w:val="en-GB"/>
        </w:rPr>
        <w:t>the preferred solution.</w:t>
      </w:r>
    </w:p>
    <w:p w14:paraId="629E4AE9" w14:textId="0D4C8616" w:rsidR="00BA638E" w:rsidRPr="00C14A3C" w:rsidRDefault="00BA638E" w:rsidP="00BA4E8C">
      <w:pPr>
        <w:rPr>
          <w:b/>
          <w:bCs/>
          <w:lang w:val="en-GB"/>
        </w:rPr>
      </w:pPr>
      <w:r w:rsidRPr="00C14A3C">
        <w:rPr>
          <w:b/>
          <w:bCs/>
          <w:lang w:val="en-GB"/>
        </w:rPr>
        <w:t xml:space="preserve">Proposal </w:t>
      </w:r>
      <w:r w:rsidR="00604682">
        <w:rPr>
          <w:b/>
          <w:bCs/>
          <w:lang w:val="en-GB"/>
        </w:rPr>
        <w:t>6</w:t>
      </w:r>
      <w:r w:rsidRPr="00C14A3C">
        <w:rPr>
          <w:b/>
          <w:bCs/>
          <w:lang w:val="en-GB"/>
        </w:rPr>
        <w:t xml:space="preserve">: UEs should be supporting backwards propagation of Ephemeris information to reduce the impact of </w:t>
      </w:r>
      <w:r w:rsidR="0084414E" w:rsidRPr="00C14A3C">
        <w:rPr>
          <w:b/>
          <w:bCs/>
          <w:lang w:val="en-GB"/>
        </w:rPr>
        <w:t>Common TA modelling errors.</w:t>
      </w:r>
    </w:p>
    <w:p w14:paraId="69E29FDF" w14:textId="77777777" w:rsidR="00134E98" w:rsidRPr="00C14A3C" w:rsidRDefault="00134E98" w:rsidP="00BA4E8C">
      <w:pPr>
        <w:rPr>
          <w:b/>
          <w:bCs/>
          <w:lang w:val="en-GB"/>
        </w:rPr>
      </w:pPr>
    </w:p>
    <w:tbl>
      <w:tblPr>
        <w:tblStyle w:val="TableGrid"/>
        <w:tblW w:w="9672" w:type="dxa"/>
        <w:tblInd w:w="3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8"/>
        <w:gridCol w:w="4784"/>
      </w:tblGrid>
      <w:tr w:rsidR="00584D74" w:rsidDel="002D719F" w14:paraId="752467FA" w14:textId="77777777" w:rsidTr="00786F5E">
        <w:tc>
          <w:tcPr>
            <w:tcW w:w="4888" w:type="dxa"/>
            <w:vAlign w:val="center"/>
          </w:tcPr>
          <w:p w14:paraId="70CFA9F3" w14:textId="77777777" w:rsidR="00584D74" w:rsidDel="002D719F" w:rsidRDefault="00584D74" w:rsidP="00786F5E">
            <w:pPr>
              <w:spacing w:before="120" w:after="0"/>
              <w:jc w:val="center"/>
              <w:rPr>
                <w:iCs/>
              </w:rPr>
            </w:pPr>
            <w:r>
              <w:rPr>
                <w:iCs/>
                <w:noProof/>
              </w:rPr>
              <w:drawing>
                <wp:inline distT="0" distB="0" distL="0" distR="0" wp14:anchorId="2C4DF645" wp14:editId="45ED8AEF">
                  <wp:extent cx="2934000" cy="2199600"/>
                  <wp:effectExtent l="0" t="0" r="0" b="0"/>
                  <wp:docPr id="17" name="Picture 1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69B7B6C0" w14:textId="77777777" w:rsidR="00584D74" w:rsidDel="002D719F" w:rsidRDefault="00584D74" w:rsidP="00786F5E">
            <w:pPr>
              <w:spacing w:after="0"/>
              <w:jc w:val="center"/>
              <w:rPr>
                <w:iCs/>
              </w:rPr>
            </w:pPr>
            <w:r w:rsidDel="002D719F">
              <w:rPr>
                <w:iCs/>
              </w:rPr>
              <w:t>(a)</w:t>
            </w:r>
          </w:p>
        </w:tc>
        <w:tc>
          <w:tcPr>
            <w:tcW w:w="4784" w:type="dxa"/>
            <w:vAlign w:val="center"/>
          </w:tcPr>
          <w:p w14:paraId="47EADE1C" w14:textId="77777777" w:rsidR="00584D74" w:rsidDel="002D719F" w:rsidRDefault="00584D74" w:rsidP="00786F5E">
            <w:pPr>
              <w:spacing w:before="120" w:after="0"/>
              <w:jc w:val="center"/>
              <w:rPr>
                <w:iCs/>
              </w:rPr>
            </w:pPr>
            <w:r>
              <w:rPr>
                <w:iCs/>
                <w:noProof/>
              </w:rPr>
              <w:drawing>
                <wp:inline distT="0" distB="0" distL="0" distR="0" wp14:anchorId="44F7D2CF" wp14:editId="725F1CD2">
                  <wp:extent cx="2934000" cy="2199600"/>
                  <wp:effectExtent l="0" t="0" r="0" b="0"/>
                  <wp:docPr id="18" name="Picture 1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1857A367" w14:textId="77777777" w:rsidR="00584D74" w:rsidDel="002D719F" w:rsidRDefault="00584D74" w:rsidP="00786F5E">
            <w:pPr>
              <w:spacing w:after="0"/>
              <w:jc w:val="center"/>
              <w:rPr>
                <w:iCs/>
              </w:rPr>
            </w:pPr>
            <w:r w:rsidDel="002D719F">
              <w:rPr>
                <w:iCs/>
              </w:rPr>
              <w:t>(b)</w:t>
            </w:r>
          </w:p>
        </w:tc>
      </w:tr>
    </w:tbl>
    <w:p w14:paraId="10B5DF8E" w14:textId="1EC2AE0E" w:rsidR="00584D74" w:rsidRPr="00C14A3C" w:rsidRDefault="00584D74" w:rsidP="00584D74">
      <w:pPr>
        <w:pStyle w:val="Caption"/>
        <w:spacing w:before="0" w:after="240"/>
        <w:jc w:val="center"/>
        <w:rPr>
          <w:lang w:val="en-GB"/>
        </w:rPr>
      </w:pPr>
      <w:bookmarkStart w:id="7" w:name="_Ref86929953"/>
      <w:r w:rsidRPr="00C14A3C">
        <w:rPr>
          <w:lang w:val="en-GB"/>
        </w:rPr>
        <w:t xml:space="preserve">Figure </w:t>
      </w:r>
      <w:r w:rsidR="00BB4709">
        <w:fldChar w:fldCharType="begin"/>
      </w:r>
      <w:r w:rsidR="00BB4709" w:rsidRPr="00C14A3C">
        <w:rPr>
          <w:lang w:val="en-GB"/>
        </w:rPr>
        <w:instrText xml:space="preserve"> SEQ Figure \* ARABIC </w:instrText>
      </w:r>
      <w:r w:rsidR="00BB4709">
        <w:fldChar w:fldCharType="separate"/>
      </w:r>
      <w:r w:rsidR="0032472E" w:rsidRPr="00C14A3C">
        <w:rPr>
          <w:noProof/>
          <w:lang w:val="en-GB"/>
        </w:rPr>
        <w:t>1</w:t>
      </w:r>
      <w:r w:rsidR="00BB4709">
        <w:rPr>
          <w:noProof/>
        </w:rPr>
        <w:fldChar w:fldCharType="end"/>
      </w:r>
      <w:bookmarkEnd w:id="7"/>
      <w:r w:rsidRPr="00C14A3C">
        <w:rPr>
          <w:lang w:val="en-GB"/>
        </w:rPr>
        <w:t xml:space="preserve">. Common TA prediction error using 2nd order (a) and 3rd order (b) approximation when the LEO elevation angle is 20⁰, 40⁰, 60⁰, and 80⁰ at time </w:t>
      </w:r>
      <m:oMath>
        <m:r>
          <m:rPr>
            <m:sty m:val="bi"/>
          </m:rPr>
          <w:rPr>
            <w:rFonts w:ascii="Cambria Math" w:hAnsi="Cambria Math"/>
          </w:rPr>
          <m:t>t</m:t>
        </m:r>
        <m:r>
          <m:rPr>
            <m:sty m:val="bi"/>
          </m:rPr>
          <w:rPr>
            <w:rFonts w:ascii="Cambria Math" w:hAnsi="Cambria Math"/>
            <w:lang w:val="en-GB"/>
          </w:rPr>
          <m:t>=</m:t>
        </m:r>
        <m:r>
          <m:rPr>
            <m:sty m:val="bi"/>
          </m:rPr>
          <w:rPr>
            <w:rFonts w:ascii="Cambria Math" w:hAnsi="Cambria Math"/>
          </w:rPr>
          <m:t>0</m:t>
        </m:r>
      </m:oMath>
      <w:r w:rsidRPr="00C14A3C">
        <w:rPr>
          <w:lang w:val="en-GB"/>
        </w:rPr>
        <w:t>, i.e., at the epoch time.</w:t>
      </w:r>
    </w:p>
    <w:p w14:paraId="2115D0F1" w14:textId="77777777" w:rsidR="005964FE" w:rsidRPr="00C14A3C" w:rsidRDefault="005964FE" w:rsidP="005964FE">
      <w:pPr>
        <w:rPr>
          <w:lang w:val="en-GB"/>
        </w:rPr>
      </w:pPr>
    </w:p>
    <w:p w14:paraId="5930AB7E" w14:textId="77777777" w:rsidR="00E40396" w:rsidRPr="00C14A3C" w:rsidRDefault="00E40396" w:rsidP="00E40396">
      <w:pPr>
        <w:rPr>
          <w:lang w:val="en-GB"/>
        </w:rPr>
      </w:pPr>
    </w:p>
    <w:p w14:paraId="37A2F688" w14:textId="709703A8" w:rsidR="00E40396" w:rsidRDefault="00981D6C" w:rsidP="00981D6C">
      <w:pPr>
        <w:pStyle w:val="Heading2"/>
      </w:pPr>
      <w:r>
        <w:t>Reference subcarrier spacing</w:t>
      </w:r>
    </w:p>
    <w:p w14:paraId="532CD2A2" w14:textId="77777777" w:rsidR="004E5057" w:rsidRPr="00D15A53" w:rsidRDefault="004E5057" w:rsidP="004E5057">
      <w:pPr>
        <w:pStyle w:val="DraftProposal"/>
        <w:numPr>
          <w:ilvl w:val="0"/>
          <w:numId w:val="0"/>
        </w:numPr>
        <w:rPr>
          <w:rFonts w:cstheme="minorHAnsi"/>
          <w:b w:val="0"/>
        </w:rPr>
      </w:pPr>
      <w:r w:rsidRPr="00D15A53">
        <w:rPr>
          <w:rFonts w:cstheme="minorHAnsi"/>
          <w:b w:val="0"/>
        </w:rPr>
        <w:t>At RAN1#114-bis, there was a discussion on this topic, and RAN1 reached the following working assumption:</w:t>
      </w:r>
    </w:p>
    <w:p w14:paraId="00FC0287" w14:textId="29D152DB" w:rsidR="00835CFF" w:rsidRPr="00D15A53" w:rsidRDefault="004E5057" w:rsidP="004E5057">
      <w:pPr>
        <w:pStyle w:val="DraftProposal"/>
        <w:numPr>
          <w:ilvl w:val="0"/>
          <w:numId w:val="0"/>
        </w:numPr>
        <w:rPr>
          <w:rFonts w:cstheme="minorHAnsi"/>
          <w:b w:val="0"/>
        </w:rPr>
      </w:pPr>
      <w:r w:rsidRPr="00065531">
        <w:rPr>
          <w:rFonts w:ascii="Times New Roman" w:hAnsi="Times New Roman" w:cs="Times New Roman"/>
          <w:b w:val="0"/>
          <w:noProof/>
        </w:rPr>
        <mc:AlternateContent>
          <mc:Choice Requires="wps">
            <w:drawing>
              <wp:inline distT="0" distB="0" distL="0" distR="0" wp14:anchorId="0C73E76D" wp14:editId="13D8E1CA">
                <wp:extent cx="5983605" cy="1404620"/>
                <wp:effectExtent l="0" t="0" r="17145" b="26670"/>
                <wp:docPr id="14989661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1404620"/>
                        </a:xfrm>
                        <a:prstGeom prst="rect">
                          <a:avLst/>
                        </a:prstGeom>
                        <a:solidFill>
                          <a:srgbClr val="FFFFFF"/>
                        </a:solidFill>
                        <a:ln w="9525">
                          <a:solidFill>
                            <a:srgbClr val="000000"/>
                          </a:solidFill>
                          <a:miter lim="800000"/>
                          <a:headEnd/>
                          <a:tailEnd/>
                        </a:ln>
                      </wps:spPr>
                      <wps:txbx>
                        <w:txbxContent>
                          <w:p w14:paraId="26F96DE0" w14:textId="77777777" w:rsidR="00880DA7" w:rsidRPr="002014B3" w:rsidRDefault="00880DA7" w:rsidP="00880DA7">
                            <w:pPr>
                              <w:spacing w:after="0"/>
                              <w:rPr>
                                <w:color w:val="FFFFFF"/>
                              </w:rPr>
                            </w:pPr>
                            <w:r w:rsidRPr="002014B3">
                              <w:rPr>
                                <w:color w:val="FFFFFF"/>
                                <w:highlight w:val="darkYellow"/>
                              </w:rPr>
                              <w:t>Working assumption</w:t>
                            </w:r>
                          </w:p>
                          <w:p w14:paraId="5E90FF3F" w14:textId="49F8E21F" w:rsidR="004E5057" w:rsidRDefault="00880DA7" w:rsidP="00880DA7">
                            <w:pPr>
                              <w:spacing w:after="0"/>
                            </w:pPr>
                            <w:r w:rsidRPr="00B70992">
                              <w:t xml:space="preserve">For operation in FR2-NTN, use a reference SCS of 15 kHz for the indication of </w:t>
                            </w:r>
                            <w:proofErr w:type="spellStart"/>
                            <w:r w:rsidRPr="00B70992">
                              <w:t>K_offset</w:t>
                            </w:r>
                            <w:proofErr w:type="spellEnd"/>
                            <w:r w:rsidRPr="00B70992">
                              <w:t xml:space="preserve"> and K_MAC.</w:t>
                            </w:r>
                          </w:p>
                        </w:txbxContent>
                      </wps:txbx>
                      <wps:bodyPr rot="0" vert="horz" wrap="square" lIns="91440" tIns="45720" rIns="91440" bIns="45720" anchor="t" anchorCtr="0">
                        <a:spAutoFit/>
                      </wps:bodyPr>
                    </wps:wsp>
                  </a:graphicData>
                </a:graphic>
              </wp:inline>
            </w:drawing>
          </mc:Choice>
          <mc:Fallback>
            <w:pict>
              <v:shape w14:anchorId="0C73E76D" id="_x0000_s1028"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yFAFgIAACcEAAAOAAAAZHJzL2Uyb0RvYy54bWysk82O0zAQx+9IvIPlO01a2tJGTVdLlyKk&#10;5UNaeICJ4zQWjsfYbpPy9Izdbrda4ILwwfJ47L9nfjNe3QydZgfpvEJT8vEo50wagbUyu5J/+7p9&#10;teDMBzA1aDSy5Efp+c365YtVbws5wRZ1LR0jEeOL3pa8DcEWWeZFKzvwI7TSkLNB10Eg0+2y2kFP&#10;6p3OJnk+z3p0tXUopPe0e3dy8nXSbxopwuem8TIwXXKKLaTZpbmKc7ZeQbFzYFslzmHAP0TRgTL0&#10;6EXqDgKwvVO/SXVKOPTYhJHALsOmUUKmHCibcf4sm4cWrEy5EBxvL5j8/5MVnw4P9otjYXiLAxUw&#10;JeHtPYrvnhnctGB28tY57FsJNT08jsiy3vrifDWi9oWPIlX/EWsqMuwDJqGhcV2kQnkyUqcCHC/Q&#10;5RCYoM3ZcvF6ns84E+QbT/PpfJLKkkHxeN06H95L7FhclNxRVZM8HO59iOFA8XgkvuZRq3qrtE6G&#10;21Ub7dgBqAO2aaQMnh3ThvUlX84msxOBv0rkafxJolOBWlmrruSLyyEoIrd3pk6NFkDp05pC1uYM&#10;MrI7UQxDNTBVl3wSH4hcK6yPRNbhqXPpp9GiRfeTs566tuT+xx6c5Ex/MFSd5Xg6jW2ejOnsDaFk&#10;7tpTXXvACJIqeeDstNyE9DUSN3tLVdyqxPcpknPI1I0J+/nnxHa/ttOpp/+9/gUAAP//AwBQSwME&#10;FAAGAAgAAAAhANsiOKLdAAAABQEAAA8AAABkcnMvZG93bnJldi54bWxMj81OwzAQhO9IfQdrK3Gj&#10;Ts2PIMSpKqqeKQUJcXPsbRw1Xqexm6Y8PaYXuKw0mtHMt8VidC0bsA+NJwnzWQYMSXvTUC3h4319&#10;8wgsREVGtZ5QwhkDLMrJVaFy40/0hsM21iyVUMiVBBtjl3MetEWnwsx3SMnb+d6pmGRfc9OrUyp3&#10;LRdZ9sCdaigtWNXhi0W93x6dhLDaHDq921R7a87fr6vhXn+uv6S8no7LZ2ARx/gXhl/8hA5lYqr8&#10;kUxgrYT0SLzc5D3diVtglQQh5gJ4WfD/9OUPAAAA//8DAFBLAQItABQABgAIAAAAIQC2gziS/gAA&#10;AOEBAAATAAAAAAAAAAAAAAAAAAAAAABbQ29udGVudF9UeXBlc10ueG1sUEsBAi0AFAAGAAgAAAAh&#10;ADj9If/WAAAAlAEAAAsAAAAAAAAAAAAAAAAALwEAAF9yZWxzLy5yZWxzUEsBAi0AFAAGAAgAAAAh&#10;AADbIUAWAgAAJwQAAA4AAAAAAAAAAAAAAAAALgIAAGRycy9lMm9Eb2MueG1sUEsBAi0AFAAGAAgA&#10;AAAhANsiOKLdAAAABQEAAA8AAAAAAAAAAAAAAAAAcAQAAGRycy9kb3ducmV2LnhtbFBLBQYAAAAA&#10;BAAEAPMAAAB6BQAAAAA=&#10;">
                <v:textbox style="mso-fit-shape-to-text:t">
                  <w:txbxContent>
                    <w:p w14:paraId="26F96DE0" w14:textId="77777777" w:rsidR="00880DA7" w:rsidRPr="002014B3" w:rsidRDefault="00880DA7" w:rsidP="00880DA7">
                      <w:pPr>
                        <w:spacing w:after="0"/>
                        <w:rPr>
                          <w:color w:val="FFFFFF"/>
                        </w:rPr>
                      </w:pPr>
                      <w:r w:rsidRPr="002014B3">
                        <w:rPr>
                          <w:color w:val="FFFFFF"/>
                          <w:highlight w:val="darkYellow"/>
                        </w:rPr>
                        <w:t>Working assumption</w:t>
                      </w:r>
                    </w:p>
                    <w:p w14:paraId="5E90FF3F" w14:textId="49F8E21F" w:rsidR="004E5057" w:rsidRDefault="00880DA7" w:rsidP="00880DA7">
                      <w:pPr>
                        <w:spacing w:after="0"/>
                      </w:pPr>
                      <w:r w:rsidRPr="00B70992">
                        <w:t xml:space="preserve">For operation in FR2-NTN, use a reference SCS of 15 kHz for the indication of </w:t>
                      </w:r>
                      <w:proofErr w:type="spellStart"/>
                      <w:r w:rsidRPr="00B70992">
                        <w:t>K_offset</w:t>
                      </w:r>
                      <w:proofErr w:type="spellEnd"/>
                      <w:r w:rsidRPr="00B70992">
                        <w:t xml:space="preserve"> and K_MAC.</w:t>
                      </w:r>
                    </w:p>
                  </w:txbxContent>
                </v:textbox>
                <w10:anchorlock/>
              </v:shape>
            </w:pict>
          </mc:Fallback>
        </mc:AlternateContent>
      </w:r>
    </w:p>
    <w:p w14:paraId="7DABEDEE" w14:textId="35B707A7" w:rsidR="0068201C" w:rsidRPr="00D15A53" w:rsidRDefault="00835CFF" w:rsidP="004E5057">
      <w:pPr>
        <w:pStyle w:val="DraftProposal"/>
        <w:numPr>
          <w:ilvl w:val="0"/>
          <w:numId w:val="0"/>
        </w:numPr>
        <w:rPr>
          <w:rFonts w:cstheme="minorHAnsi"/>
          <w:b w:val="0"/>
        </w:rPr>
      </w:pPr>
      <w:r w:rsidRPr="00D15A53">
        <w:rPr>
          <w:rFonts w:cstheme="minorHAnsi"/>
          <w:b w:val="0"/>
        </w:rPr>
        <w:t>A</w:t>
      </w:r>
      <w:r w:rsidR="0038443D" w:rsidRPr="00D15A53">
        <w:rPr>
          <w:rFonts w:cstheme="minorHAnsi"/>
          <w:b w:val="0"/>
        </w:rPr>
        <w:t xml:space="preserve">s we outlined in our contribution at last meeting </w:t>
      </w:r>
      <w:r w:rsidR="0038443D" w:rsidRPr="00D15A53">
        <w:rPr>
          <w:rFonts w:cstheme="minorHAnsi"/>
          <w:b w:val="0"/>
        </w:rPr>
        <w:fldChar w:fldCharType="begin"/>
      </w:r>
      <w:r w:rsidR="0038443D" w:rsidRPr="00D15A53">
        <w:rPr>
          <w:rFonts w:cstheme="minorHAnsi"/>
          <w:b w:val="0"/>
        </w:rPr>
        <w:instrText xml:space="preserve"> REF _Ref149925509 \r \h </w:instrText>
      </w:r>
      <w:r w:rsidR="00D15A53">
        <w:rPr>
          <w:rFonts w:cstheme="minorHAnsi"/>
          <w:b w:val="0"/>
        </w:rPr>
        <w:instrText xml:space="preserve"> \* MERGEFORMAT </w:instrText>
      </w:r>
      <w:r w:rsidR="0038443D" w:rsidRPr="00D15A53">
        <w:rPr>
          <w:rFonts w:cstheme="minorHAnsi"/>
          <w:b w:val="0"/>
        </w:rPr>
      </w:r>
      <w:r w:rsidR="0038443D" w:rsidRPr="00D15A53">
        <w:rPr>
          <w:rFonts w:cstheme="minorHAnsi"/>
          <w:b w:val="0"/>
        </w:rPr>
        <w:fldChar w:fldCharType="separate"/>
      </w:r>
      <w:r w:rsidR="0038443D" w:rsidRPr="00D15A53">
        <w:rPr>
          <w:rFonts w:cstheme="minorHAnsi"/>
          <w:b w:val="0"/>
        </w:rPr>
        <w:t>[6]</w:t>
      </w:r>
      <w:r w:rsidR="0038443D" w:rsidRPr="00D15A53">
        <w:rPr>
          <w:rFonts w:cstheme="minorHAnsi"/>
          <w:b w:val="0"/>
        </w:rPr>
        <w:fldChar w:fldCharType="end"/>
      </w:r>
      <w:r w:rsidR="0038443D" w:rsidRPr="00D15A53">
        <w:rPr>
          <w:rFonts w:cstheme="minorHAnsi"/>
          <w:b w:val="0"/>
        </w:rPr>
        <w:t xml:space="preserve">, we find that </w:t>
      </w:r>
      <w:r w:rsidRPr="00D15A53">
        <w:rPr>
          <w:rFonts w:cstheme="minorHAnsi"/>
          <w:b w:val="0"/>
        </w:rPr>
        <w:t xml:space="preserve">since the </w:t>
      </w:r>
      <w:proofErr w:type="spellStart"/>
      <w:r w:rsidR="00E8576F" w:rsidRPr="00D15A53">
        <w:rPr>
          <w:rFonts w:cstheme="minorHAnsi"/>
          <w:b w:val="0"/>
        </w:rPr>
        <w:t>K_offset</w:t>
      </w:r>
      <w:proofErr w:type="spellEnd"/>
      <w:r w:rsidR="00E8576F" w:rsidRPr="00D15A53">
        <w:rPr>
          <w:rFonts w:cstheme="minorHAnsi"/>
          <w:b w:val="0"/>
        </w:rPr>
        <w:t xml:space="preserve"> and K_MAC are parameters that describes some physical properties of the channel (associated to the propagation delays</w:t>
      </w:r>
      <w:r w:rsidR="0068201C" w:rsidRPr="00D15A53">
        <w:rPr>
          <w:rFonts w:cstheme="minorHAnsi"/>
          <w:b w:val="0"/>
        </w:rPr>
        <w:t xml:space="preserve"> for both the scheduling delay and location of the reference point), </w:t>
      </w:r>
      <w:r w:rsidR="0038443D" w:rsidRPr="00D15A53">
        <w:rPr>
          <w:rFonts w:cstheme="minorHAnsi"/>
          <w:b w:val="0"/>
        </w:rPr>
        <w:t xml:space="preserve">the most logical approach </w:t>
      </w:r>
      <w:r w:rsidR="0068201C" w:rsidRPr="00D15A53">
        <w:rPr>
          <w:rFonts w:cstheme="minorHAnsi"/>
          <w:b w:val="0"/>
        </w:rPr>
        <w:t>would be to maintain the same resolution as is currently defined for Rel-17 NR over NTN. Hence, we propose to confirm the working assumption.</w:t>
      </w:r>
    </w:p>
    <w:p w14:paraId="799962E5" w14:textId="387595A8" w:rsidR="004E5057" w:rsidRPr="00D15A53" w:rsidRDefault="0068201C" w:rsidP="004E5057">
      <w:pPr>
        <w:pStyle w:val="DraftProposal"/>
        <w:numPr>
          <w:ilvl w:val="0"/>
          <w:numId w:val="0"/>
        </w:numPr>
        <w:rPr>
          <w:rFonts w:cstheme="minorHAnsi"/>
          <w:bCs w:val="0"/>
        </w:rPr>
      </w:pPr>
      <w:r w:rsidRPr="00D15A53">
        <w:rPr>
          <w:rFonts w:cstheme="minorHAnsi"/>
          <w:bCs w:val="0"/>
        </w:rPr>
        <w:t xml:space="preserve">Proposal </w:t>
      </w:r>
      <w:r w:rsidR="00604682">
        <w:rPr>
          <w:rFonts w:cstheme="minorHAnsi"/>
          <w:bCs w:val="0"/>
        </w:rPr>
        <w:t>7</w:t>
      </w:r>
      <w:r w:rsidRPr="00D15A53">
        <w:rPr>
          <w:rFonts w:cstheme="minorHAnsi"/>
          <w:bCs w:val="0"/>
        </w:rPr>
        <w:t>: Confirm the working assumption on the</w:t>
      </w:r>
      <w:r w:rsidR="003D5CBA" w:rsidRPr="00D15A53">
        <w:rPr>
          <w:rFonts w:cstheme="minorHAnsi"/>
          <w:bCs w:val="0"/>
        </w:rPr>
        <w:t xml:space="preserve"> reference SCS for indication of </w:t>
      </w:r>
      <w:proofErr w:type="spellStart"/>
      <w:r w:rsidR="003D5CBA" w:rsidRPr="00D15A53">
        <w:rPr>
          <w:rFonts w:cstheme="minorHAnsi"/>
          <w:bCs w:val="0"/>
        </w:rPr>
        <w:t>K_offset</w:t>
      </w:r>
      <w:proofErr w:type="spellEnd"/>
      <w:r w:rsidR="003D5CBA" w:rsidRPr="00D15A53">
        <w:rPr>
          <w:rFonts w:cstheme="minorHAnsi"/>
          <w:bCs w:val="0"/>
        </w:rPr>
        <w:t xml:space="preserve"> and K_MAC.</w:t>
      </w:r>
    </w:p>
    <w:p w14:paraId="65791A03" w14:textId="68C24969" w:rsidR="00F10E2C" w:rsidRDefault="00923AC3" w:rsidP="00F10E2C">
      <w:pPr>
        <w:pStyle w:val="DraftProposal"/>
        <w:numPr>
          <w:ilvl w:val="0"/>
          <w:numId w:val="0"/>
        </w:numPr>
        <w:rPr>
          <w:rFonts w:cstheme="minorHAnsi"/>
          <w:b w:val="0"/>
        </w:rPr>
      </w:pPr>
      <w:r>
        <w:rPr>
          <w:rFonts w:cstheme="minorHAnsi"/>
          <w:b w:val="0"/>
        </w:rPr>
        <w:t xml:space="preserve">Correspondingly, the was a discussion on the granularity of the </w:t>
      </w:r>
      <w:r w:rsidR="00D27D9C">
        <w:rPr>
          <w:rFonts w:cstheme="minorHAnsi"/>
          <w:b w:val="0"/>
        </w:rPr>
        <w:t>TA reporting which led to the following working assumption</w:t>
      </w:r>
      <w:r w:rsidR="00F10E2C" w:rsidRPr="00D15A53">
        <w:rPr>
          <w:rFonts w:cstheme="minorHAnsi"/>
          <w:b w:val="0"/>
        </w:rPr>
        <w:t>:</w:t>
      </w:r>
    </w:p>
    <w:p w14:paraId="71E7D388" w14:textId="77777777" w:rsidR="00F10E2C" w:rsidRPr="00D15A53" w:rsidRDefault="00F10E2C" w:rsidP="00F10E2C">
      <w:pPr>
        <w:pStyle w:val="DraftProposal"/>
        <w:numPr>
          <w:ilvl w:val="0"/>
          <w:numId w:val="0"/>
        </w:numPr>
        <w:rPr>
          <w:rFonts w:cstheme="minorHAnsi"/>
          <w:b w:val="0"/>
        </w:rPr>
      </w:pPr>
      <w:r w:rsidRPr="00065531">
        <w:rPr>
          <w:rFonts w:ascii="Times New Roman" w:hAnsi="Times New Roman" w:cs="Times New Roman"/>
          <w:b w:val="0"/>
          <w:noProof/>
        </w:rPr>
        <mc:AlternateContent>
          <mc:Choice Requires="wps">
            <w:drawing>
              <wp:inline distT="0" distB="0" distL="0" distR="0" wp14:anchorId="65AAFE91" wp14:editId="2AC7E8AD">
                <wp:extent cx="5983605" cy="1404620"/>
                <wp:effectExtent l="0" t="0" r="17145" b="14605"/>
                <wp:docPr id="14932184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1404620"/>
                        </a:xfrm>
                        <a:prstGeom prst="rect">
                          <a:avLst/>
                        </a:prstGeom>
                        <a:solidFill>
                          <a:srgbClr val="FFFFFF"/>
                        </a:solidFill>
                        <a:ln w="9525">
                          <a:solidFill>
                            <a:srgbClr val="000000"/>
                          </a:solidFill>
                          <a:miter lim="800000"/>
                          <a:headEnd/>
                          <a:tailEnd/>
                        </a:ln>
                      </wps:spPr>
                      <wps:txbx>
                        <w:txbxContent>
                          <w:p w14:paraId="0AB1FD66" w14:textId="77777777" w:rsidR="00923AC3" w:rsidRPr="00930259" w:rsidRDefault="00923AC3" w:rsidP="00923AC3">
                            <w:pPr>
                              <w:spacing w:after="0"/>
                              <w:rPr>
                                <w:color w:val="FFFFFF"/>
                                <w:szCs w:val="20"/>
                                <w:lang w:eastAsia="x-none"/>
                              </w:rPr>
                            </w:pPr>
                            <w:r w:rsidRPr="00930259">
                              <w:rPr>
                                <w:color w:val="FFFFFF"/>
                                <w:szCs w:val="20"/>
                                <w:highlight w:val="darkYellow"/>
                                <w:lang w:eastAsia="x-none"/>
                              </w:rPr>
                              <w:t>Working assumption</w:t>
                            </w:r>
                          </w:p>
                          <w:p w14:paraId="6952E659" w14:textId="77777777" w:rsidR="00923AC3" w:rsidRPr="00597819" w:rsidRDefault="00923AC3" w:rsidP="00923AC3">
                            <w:pPr>
                              <w:spacing w:after="0"/>
                              <w:rPr>
                                <w:szCs w:val="20"/>
                                <w:lang w:eastAsia="x-none"/>
                              </w:rPr>
                            </w:pPr>
                            <w:r w:rsidRPr="00597819">
                              <w:rPr>
                                <w:szCs w:val="20"/>
                                <w:lang w:eastAsia="x-none"/>
                              </w:rPr>
                              <w:t xml:space="preserve">From RAN1 perspective, for operation in FR2-NTN, the granularity used for TA reporting is the same as corresponding to the reference subcarrier spacing applied for </w:t>
                            </w:r>
                            <w:proofErr w:type="spellStart"/>
                            <w:r w:rsidRPr="00597819">
                              <w:rPr>
                                <w:szCs w:val="20"/>
                                <w:lang w:eastAsia="x-none"/>
                              </w:rPr>
                              <w:t>K_offset</w:t>
                            </w:r>
                            <w:proofErr w:type="spellEnd"/>
                            <w:r w:rsidRPr="00597819">
                              <w:rPr>
                                <w:szCs w:val="20"/>
                                <w:lang w:eastAsia="x-none"/>
                              </w:rPr>
                              <w:t>.</w:t>
                            </w:r>
                          </w:p>
                        </w:txbxContent>
                      </wps:txbx>
                      <wps:bodyPr rot="0" vert="horz" wrap="square" lIns="91440" tIns="45720" rIns="91440" bIns="45720" anchor="t" anchorCtr="0">
                        <a:spAutoFit/>
                      </wps:bodyPr>
                    </wps:wsp>
                  </a:graphicData>
                </a:graphic>
              </wp:inline>
            </w:drawing>
          </mc:Choice>
          <mc:Fallback>
            <w:pict>
              <v:shape w14:anchorId="65AAFE91" id="_x0000_s1029"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E+2FwIAACcEAAAOAAAAZHJzL2Uyb0RvYy54bWysk99v2yAQx98n7X9AvC920iRLrDhVly7T&#10;pO6H1O0POGMco2GOAYnd/fU9SJpG3fYyjQfEcfDl7nPH6nroNDtI5xWako9HOWfSCKyV2ZX8+7ft&#10;mwVnPoCpQaORJX+Qnl+vX79a9baQE2xR19IxEjG+6G3J2xBskWVetLIDP0IrDTkbdB0EMt0uqx30&#10;pN7pbJLn86xHV1uHQnpPu7dHJ18n/aaRInxpGi8D0yWn2EKaXZqrOGfrFRQ7B7ZV4hQG/EMUHShD&#10;j56lbiEA2zv1m1SnhEOPTRgJ7DJsGiVkyoGyGecvsrlvwcqUC8Hx9ozJ/z9Z8flwb786FoZ3OFAB&#10;UxLe3qH44ZnBTQtmJ2+cw76VUNPD44gs660vTlcjal/4KFL1n7CmIsM+YBIaGtdFKpQnI3UqwMMZ&#10;uhwCE7Q5Wy6u5vmMM0G+8TSfziepLBkUT9et8+GDxI7FRckdVTXJw+HOhxgOFE9H4msetaq3Sutk&#10;uF210Y4dgDpgm0bK4MUxbVhf8uVsMjsS+KtEnsafJDoVqJW16kq+OB+CInJ7b+rUaAGUPq4pZG1O&#10;ICO7I8UwVANTdcmv4gORa4X1A5F1eOxc+mm0aNH94qynri25/7kHJznTHw1VZzmeTmObJ2M6e0so&#10;mbv0VJceMIKkSh44Oy43IX2NxM3eUBW3KvF9juQUMnVjwn76ObHdL+106vl/rx8BAAD//wMAUEsD&#10;BBQABgAIAAAAIQDbIjii3QAAAAUBAAAPAAAAZHJzL2Rvd25yZXYueG1sTI/NTsMwEITvSH0Haytx&#10;o07NjyDEqSqqnikFCXFz7G0cNV6nsZumPD2mF7isNJrRzLfFYnQtG7APjScJ81kGDEl701At4eN9&#10;ffMILERFRrWeUMIZAyzKyVWhcuNP9IbDNtYslVDIlQQbY5dzHrRFp8LMd0jJ2/neqZhkX3PTq1Mq&#10;dy0XWfbAnWooLVjV4YtFvd8enYSw2hw6vdtUe2vO36+r4V5/rr+kvJ6Oy2dgEcf4F4Zf/IQOZWKq&#10;/JFMYK2E9Ei83OQ93YlbYJUEIeYCeFnw//TlDwAAAP//AwBQSwECLQAUAAYACAAAACEAtoM4kv4A&#10;AADhAQAAEwAAAAAAAAAAAAAAAAAAAAAAW0NvbnRlbnRfVHlwZXNdLnhtbFBLAQItABQABgAIAAAA&#10;IQA4/SH/1gAAAJQBAAALAAAAAAAAAAAAAAAAAC8BAABfcmVscy8ucmVsc1BLAQItABQABgAIAAAA&#10;IQDSbE+2FwIAACcEAAAOAAAAAAAAAAAAAAAAAC4CAABkcnMvZTJvRG9jLnhtbFBLAQItABQABgAI&#10;AAAAIQDbIjii3QAAAAUBAAAPAAAAAAAAAAAAAAAAAHEEAABkcnMvZG93bnJldi54bWxQSwUGAAAA&#10;AAQABADzAAAAewUAAAAA&#10;">
                <v:textbox style="mso-fit-shape-to-text:t">
                  <w:txbxContent>
                    <w:p w14:paraId="0AB1FD66" w14:textId="77777777" w:rsidR="00923AC3" w:rsidRPr="00930259" w:rsidRDefault="00923AC3" w:rsidP="00923AC3">
                      <w:pPr>
                        <w:spacing w:after="0"/>
                        <w:rPr>
                          <w:color w:val="FFFFFF"/>
                          <w:szCs w:val="20"/>
                          <w:lang w:eastAsia="x-none"/>
                        </w:rPr>
                      </w:pPr>
                      <w:r w:rsidRPr="00930259">
                        <w:rPr>
                          <w:color w:val="FFFFFF"/>
                          <w:szCs w:val="20"/>
                          <w:highlight w:val="darkYellow"/>
                          <w:lang w:eastAsia="x-none"/>
                        </w:rPr>
                        <w:t>Working assumption</w:t>
                      </w:r>
                    </w:p>
                    <w:p w14:paraId="6952E659" w14:textId="77777777" w:rsidR="00923AC3" w:rsidRPr="00597819" w:rsidRDefault="00923AC3" w:rsidP="00923AC3">
                      <w:pPr>
                        <w:spacing w:after="0"/>
                        <w:rPr>
                          <w:szCs w:val="20"/>
                          <w:lang w:eastAsia="x-none"/>
                        </w:rPr>
                      </w:pPr>
                      <w:r w:rsidRPr="00597819">
                        <w:rPr>
                          <w:szCs w:val="20"/>
                          <w:lang w:eastAsia="x-none"/>
                        </w:rPr>
                        <w:t xml:space="preserve">From RAN1 perspective, for operation in FR2-NTN, the granularity used for TA reporting is the same as corresponding to the reference subcarrier spacing applied for </w:t>
                      </w:r>
                      <w:proofErr w:type="spellStart"/>
                      <w:r w:rsidRPr="00597819">
                        <w:rPr>
                          <w:szCs w:val="20"/>
                          <w:lang w:eastAsia="x-none"/>
                        </w:rPr>
                        <w:t>K_offset</w:t>
                      </w:r>
                      <w:proofErr w:type="spellEnd"/>
                      <w:r w:rsidRPr="00597819">
                        <w:rPr>
                          <w:szCs w:val="20"/>
                          <w:lang w:eastAsia="x-none"/>
                        </w:rPr>
                        <w:t>.</w:t>
                      </w:r>
                    </w:p>
                  </w:txbxContent>
                </v:textbox>
                <w10:anchorlock/>
              </v:shape>
            </w:pict>
          </mc:Fallback>
        </mc:AlternateContent>
      </w:r>
    </w:p>
    <w:p w14:paraId="59ABF7EA" w14:textId="77777777" w:rsidR="008127A3" w:rsidRDefault="007713E9" w:rsidP="00E40396">
      <w:pPr>
        <w:rPr>
          <w:lang w:val="en-GB"/>
        </w:rPr>
      </w:pPr>
      <w:r>
        <w:rPr>
          <w:lang w:val="en-GB"/>
        </w:rPr>
        <w:t xml:space="preserve">This working assumption is </w:t>
      </w:r>
      <w:r w:rsidR="0074161C">
        <w:rPr>
          <w:lang w:val="en-GB"/>
        </w:rPr>
        <w:t xml:space="preserve">partly related to the scheduling operation for specific UEs (by allowing the network to provide K2 values that for UL scheduling that would allow for </w:t>
      </w:r>
      <w:r w:rsidR="00A7701F">
        <w:rPr>
          <w:lang w:val="en-GB"/>
        </w:rPr>
        <w:t xml:space="preserve">optimized transmit timing), and partly related to the maintenance of </w:t>
      </w:r>
      <w:proofErr w:type="spellStart"/>
      <w:r w:rsidR="00A7701F">
        <w:rPr>
          <w:lang w:val="en-GB"/>
        </w:rPr>
        <w:t>K_offset</w:t>
      </w:r>
      <w:proofErr w:type="spellEnd"/>
      <w:r w:rsidR="00A7701F">
        <w:rPr>
          <w:lang w:val="en-GB"/>
        </w:rPr>
        <w:t xml:space="preserve"> configuration for the entire cell (by observing the reported values of TA reporting from the </w:t>
      </w:r>
      <w:r w:rsidR="009B5B86">
        <w:rPr>
          <w:lang w:val="en-GB"/>
        </w:rPr>
        <w:t>devices scheduled within the cell coverage region).</w:t>
      </w:r>
    </w:p>
    <w:p w14:paraId="5795532A" w14:textId="511A29ED" w:rsidR="003D5CBA" w:rsidRDefault="001269DD" w:rsidP="00E40396">
      <w:pPr>
        <w:rPr>
          <w:lang w:val="en-GB"/>
        </w:rPr>
      </w:pPr>
      <w:proofErr w:type="gramStart"/>
      <w:r>
        <w:rPr>
          <w:lang w:val="en-GB"/>
        </w:rPr>
        <w:t xml:space="preserve">For optimizing the UE scheduling, </w:t>
      </w:r>
      <w:r w:rsidR="008127A3">
        <w:rPr>
          <w:lang w:val="en-GB"/>
        </w:rPr>
        <w:t>there</w:t>
      </w:r>
      <w:proofErr w:type="gramEnd"/>
      <w:r w:rsidR="008127A3">
        <w:rPr>
          <w:lang w:val="en-GB"/>
        </w:rPr>
        <w:t xml:space="preserve"> would indeed be a (marginal) gain from increasing the granularity </w:t>
      </w:r>
      <w:r w:rsidR="007B7535">
        <w:rPr>
          <w:lang w:val="en-GB"/>
        </w:rPr>
        <w:t xml:space="preserve">of the TA reporting, but such gain would come at the cost of increased UL </w:t>
      </w:r>
      <w:proofErr w:type="spellStart"/>
      <w:r w:rsidR="007B7535">
        <w:rPr>
          <w:lang w:val="en-GB"/>
        </w:rPr>
        <w:t>signaling</w:t>
      </w:r>
      <w:proofErr w:type="spellEnd"/>
      <w:r w:rsidR="007B7535">
        <w:rPr>
          <w:lang w:val="en-GB"/>
        </w:rPr>
        <w:t xml:space="preserve"> overhead (each UE would need to provide the TA report with higher granularity), while at the same time potentially risking providing more detailed information on the UE’s position (allowing more accurate location estimates).</w:t>
      </w:r>
      <w:r w:rsidR="00BA240A">
        <w:rPr>
          <w:lang w:val="en-GB"/>
        </w:rPr>
        <w:t xml:space="preserve"> The potential gain in terms of UL </w:t>
      </w:r>
      <w:r w:rsidR="008A167F">
        <w:rPr>
          <w:lang w:val="en-GB"/>
        </w:rPr>
        <w:t xml:space="preserve">scheduling </w:t>
      </w:r>
      <w:r w:rsidR="00BA240A">
        <w:rPr>
          <w:lang w:val="en-GB"/>
        </w:rPr>
        <w:t xml:space="preserve">latency would be less than </w:t>
      </w:r>
      <w:r w:rsidR="00D258C2">
        <w:rPr>
          <w:lang w:val="en-GB"/>
        </w:rPr>
        <w:t xml:space="preserve">5% on average (since the current granularity would be 1 </w:t>
      </w:r>
      <w:proofErr w:type="spellStart"/>
      <w:r w:rsidR="00D258C2">
        <w:rPr>
          <w:lang w:val="en-GB"/>
        </w:rPr>
        <w:t>ms</w:t>
      </w:r>
      <w:proofErr w:type="spellEnd"/>
      <w:r w:rsidR="00D258C2">
        <w:rPr>
          <w:lang w:val="en-GB"/>
        </w:rPr>
        <w:t xml:space="preserve"> and </w:t>
      </w:r>
      <w:r w:rsidR="007C20B4">
        <w:rPr>
          <w:lang w:val="en-GB"/>
        </w:rPr>
        <w:t xml:space="preserve">for most cases the RTT would be 10 </w:t>
      </w:r>
      <w:proofErr w:type="spellStart"/>
      <w:r w:rsidR="007C20B4">
        <w:rPr>
          <w:lang w:val="en-GB"/>
        </w:rPr>
        <w:t>ms</w:t>
      </w:r>
      <w:proofErr w:type="spellEnd"/>
      <w:r w:rsidR="007C20B4">
        <w:rPr>
          <w:lang w:val="en-GB"/>
        </w:rPr>
        <w:t xml:space="preserve"> or above)</w:t>
      </w:r>
      <w:r w:rsidR="002A25E4">
        <w:rPr>
          <w:lang w:val="en-GB"/>
        </w:rPr>
        <w:t>.</w:t>
      </w:r>
    </w:p>
    <w:p w14:paraId="58BA8EBA" w14:textId="69E516D0" w:rsidR="002A25E4" w:rsidRDefault="002A25E4" w:rsidP="00E40396">
      <w:pPr>
        <w:rPr>
          <w:b/>
          <w:bCs/>
          <w:lang w:val="en-GB"/>
        </w:rPr>
      </w:pPr>
      <w:r w:rsidRPr="002A25E4">
        <w:rPr>
          <w:b/>
          <w:bCs/>
          <w:lang w:val="en-GB"/>
        </w:rPr>
        <w:t xml:space="preserve">Proposal </w:t>
      </w:r>
      <w:r w:rsidR="00604682">
        <w:rPr>
          <w:b/>
          <w:bCs/>
          <w:lang w:val="en-GB"/>
        </w:rPr>
        <w:t>8</w:t>
      </w:r>
      <w:r w:rsidRPr="002A25E4">
        <w:rPr>
          <w:b/>
          <w:bCs/>
          <w:lang w:val="en-GB"/>
        </w:rPr>
        <w:t xml:space="preserve">: Confirm the working assumption of the granularity of the TA reporting being the same as the corresponding reference SCS applied for </w:t>
      </w:r>
      <w:proofErr w:type="spellStart"/>
      <w:r w:rsidRPr="002A25E4">
        <w:rPr>
          <w:b/>
          <w:bCs/>
          <w:lang w:val="en-GB"/>
        </w:rPr>
        <w:t>K_offset</w:t>
      </w:r>
      <w:proofErr w:type="spellEnd"/>
      <w:r w:rsidRPr="002A25E4">
        <w:rPr>
          <w:b/>
          <w:bCs/>
          <w:lang w:val="en-GB"/>
        </w:rPr>
        <w:t>.</w:t>
      </w:r>
    </w:p>
    <w:p w14:paraId="27419126" w14:textId="77777777" w:rsidR="004155BE" w:rsidRPr="002A25E4" w:rsidRDefault="004155BE" w:rsidP="00E40396">
      <w:pPr>
        <w:rPr>
          <w:b/>
          <w:bCs/>
          <w:lang w:val="en-GB"/>
        </w:rPr>
      </w:pPr>
    </w:p>
    <w:p w14:paraId="0FA48024" w14:textId="561D343D" w:rsidR="00981D6C" w:rsidRDefault="00981D6C" w:rsidP="00981D6C">
      <w:pPr>
        <w:pStyle w:val="Heading2"/>
      </w:pPr>
      <w:r>
        <w:t>Negative absolute TA commands</w:t>
      </w:r>
    </w:p>
    <w:p w14:paraId="312C27DA" w14:textId="1766FCEB" w:rsidR="00981D6C" w:rsidRPr="00C14A3C" w:rsidRDefault="00A862FE" w:rsidP="00E40396">
      <w:pPr>
        <w:rPr>
          <w:lang w:val="en-GB"/>
        </w:rPr>
      </w:pPr>
      <w:r w:rsidRPr="00C14A3C">
        <w:rPr>
          <w:lang w:val="en-GB"/>
        </w:rPr>
        <w:t xml:space="preserve">As part of the discussion for </w:t>
      </w:r>
      <w:r w:rsidR="00D029DD" w:rsidRPr="00C14A3C">
        <w:rPr>
          <w:lang w:val="en-GB"/>
        </w:rPr>
        <w:t xml:space="preserve">the LS treatment in RAN1#114 </w:t>
      </w:r>
      <w:r w:rsidR="00D029DD">
        <w:fldChar w:fldCharType="begin"/>
      </w:r>
      <w:r w:rsidR="00D029DD" w:rsidRPr="00C14A3C">
        <w:rPr>
          <w:lang w:val="en-GB"/>
        </w:rPr>
        <w:instrText xml:space="preserve"> REF _Ref143547911 \r \h </w:instrText>
      </w:r>
      <w:r w:rsidR="00D029DD">
        <w:fldChar w:fldCharType="separate"/>
      </w:r>
      <w:r w:rsidR="00D029DD" w:rsidRPr="00C14A3C">
        <w:rPr>
          <w:lang w:val="en-GB"/>
        </w:rPr>
        <w:t>[2]</w:t>
      </w:r>
      <w:r w:rsidR="00D029DD">
        <w:fldChar w:fldCharType="end"/>
      </w:r>
      <w:r w:rsidR="00D029DD" w:rsidRPr="00C14A3C">
        <w:rPr>
          <w:lang w:val="en-GB"/>
        </w:rPr>
        <w:t xml:space="preserve"> one company mentioned the option of </w:t>
      </w:r>
      <w:r w:rsidR="004E5CB7" w:rsidRPr="00C14A3C">
        <w:rPr>
          <w:lang w:val="en-GB"/>
        </w:rPr>
        <w:t xml:space="preserve">a </w:t>
      </w:r>
      <w:proofErr w:type="spellStart"/>
      <w:r w:rsidR="004E5CB7" w:rsidRPr="00C14A3C">
        <w:rPr>
          <w:lang w:val="en-GB"/>
        </w:rPr>
        <w:t>gNB</w:t>
      </w:r>
      <w:proofErr w:type="spellEnd"/>
      <w:r w:rsidR="004E5CB7" w:rsidRPr="00C14A3C">
        <w:rPr>
          <w:lang w:val="en-GB"/>
        </w:rPr>
        <w:t xml:space="preserve"> being able to indicate negative TA values </w:t>
      </w:r>
      <w:r w:rsidR="00172455" w:rsidRPr="00C14A3C">
        <w:rPr>
          <w:lang w:val="en-GB"/>
        </w:rPr>
        <w:t xml:space="preserve">when providing the TAC as part of the RAR. This aspect was extensively discussed already in Rel-17 work, and </w:t>
      </w:r>
      <w:r w:rsidR="00BA3881" w:rsidRPr="00C14A3C">
        <w:rPr>
          <w:lang w:val="en-GB"/>
        </w:rPr>
        <w:t xml:space="preserve">it was agreed to not support this way of operating the system. Basically, it is to be assumed that a UE would have sufficiently good understanding of the satellite position and its own position that there would not be a need for such indication of negative values for the TAC. Any such </w:t>
      </w:r>
      <w:r w:rsidR="00B9055F" w:rsidRPr="00C14A3C">
        <w:rPr>
          <w:lang w:val="en-GB"/>
        </w:rPr>
        <w:t>inaccuracy should be addressed through UE requirements in RAN4.</w:t>
      </w:r>
    </w:p>
    <w:p w14:paraId="088BE2B8" w14:textId="3627933C" w:rsidR="00B9055F" w:rsidRPr="00C14A3C" w:rsidRDefault="00B9055F" w:rsidP="00E40396">
      <w:pPr>
        <w:rPr>
          <w:b/>
          <w:bCs/>
          <w:lang w:val="en-GB"/>
        </w:rPr>
      </w:pPr>
      <w:r w:rsidRPr="00C14A3C">
        <w:rPr>
          <w:b/>
          <w:bCs/>
          <w:lang w:val="en-GB"/>
        </w:rPr>
        <w:t xml:space="preserve">Proposal </w:t>
      </w:r>
      <w:r w:rsidR="00604682">
        <w:rPr>
          <w:b/>
          <w:bCs/>
          <w:lang w:val="en-GB"/>
        </w:rPr>
        <w:t>9</w:t>
      </w:r>
      <w:r w:rsidRPr="00C14A3C">
        <w:rPr>
          <w:b/>
          <w:bCs/>
          <w:lang w:val="en-GB"/>
        </w:rPr>
        <w:t xml:space="preserve">: </w:t>
      </w:r>
      <w:r w:rsidR="00843273" w:rsidRPr="00C14A3C">
        <w:rPr>
          <w:b/>
          <w:bCs/>
          <w:lang w:val="en-GB"/>
        </w:rPr>
        <w:t xml:space="preserve">No enhancements for </w:t>
      </w:r>
      <w:r w:rsidR="008B0F4F" w:rsidRPr="00C14A3C">
        <w:rPr>
          <w:b/>
          <w:bCs/>
          <w:lang w:val="en-GB"/>
        </w:rPr>
        <w:t>TAC are needed for operating NR over NTN for FR2-NTN bands.</w:t>
      </w:r>
    </w:p>
    <w:p w14:paraId="262FD4F9" w14:textId="77777777" w:rsidR="00B9055F" w:rsidRPr="00C14A3C" w:rsidRDefault="00B9055F" w:rsidP="00E40396">
      <w:pPr>
        <w:rPr>
          <w:lang w:val="en-GB"/>
        </w:rPr>
      </w:pPr>
    </w:p>
    <w:p w14:paraId="05616DC5" w14:textId="4044976E" w:rsidR="00981D6C" w:rsidRDefault="00981D6C" w:rsidP="00981D6C">
      <w:pPr>
        <w:pStyle w:val="Heading2"/>
      </w:pPr>
      <w:r>
        <w:t>Cell search</w:t>
      </w:r>
    </w:p>
    <w:p w14:paraId="07D13D18" w14:textId="77777777" w:rsidR="004155BE" w:rsidRPr="00D15A53" w:rsidRDefault="004155BE" w:rsidP="004155BE">
      <w:pPr>
        <w:pStyle w:val="DraftProposal"/>
        <w:numPr>
          <w:ilvl w:val="0"/>
          <w:numId w:val="0"/>
        </w:numPr>
        <w:rPr>
          <w:rFonts w:cstheme="minorHAnsi"/>
          <w:b w:val="0"/>
        </w:rPr>
      </w:pPr>
      <w:r w:rsidRPr="00D15A53">
        <w:rPr>
          <w:rFonts w:cstheme="minorHAnsi"/>
          <w:b w:val="0"/>
        </w:rPr>
        <w:t>At RAN1#114-bis, there was a discussion on this topic, and RAN1 reached the following working assumption:</w:t>
      </w:r>
    </w:p>
    <w:p w14:paraId="0121708E" w14:textId="77777777" w:rsidR="004155BE" w:rsidRPr="00D15A53" w:rsidRDefault="004155BE" w:rsidP="004155BE">
      <w:pPr>
        <w:pStyle w:val="DraftProposal"/>
        <w:numPr>
          <w:ilvl w:val="0"/>
          <w:numId w:val="0"/>
        </w:numPr>
        <w:rPr>
          <w:rFonts w:cstheme="minorHAnsi"/>
          <w:b w:val="0"/>
        </w:rPr>
      </w:pPr>
      <w:r w:rsidRPr="00065531">
        <w:rPr>
          <w:rFonts w:ascii="Times New Roman" w:hAnsi="Times New Roman" w:cs="Times New Roman"/>
          <w:b w:val="0"/>
          <w:noProof/>
        </w:rPr>
        <mc:AlternateContent>
          <mc:Choice Requires="wps">
            <w:drawing>
              <wp:inline distT="0" distB="0" distL="0" distR="0" wp14:anchorId="21DFD5EA" wp14:editId="231E349F">
                <wp:extent cx="5983605" cy="1404620"/>
                <wp:effectExtent l="0" t="0" r="17145" b="26670"/>
                <wp:docPr id="12596813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1404620"/>
                        </a:xfrm>
                        <a:prstGeom prst="rect">
                          <a:avLst/>
                        </a:prstGeom>
                        <a:solidFill>
                          <a:srgbClr val="FFFFFF"/>
                        </a:solidFill>
                        <a:ln w="9525">
                          <a:solidFill>
                            <a:srgbClr val="000000"/>
                          </a:solidFill>
                          <a:miter lim="800000"/>
                          <a:headEnd/>
                          <a:tailEnd/>
                        </a:ln>
                      </wps:spPr>
                      <wps:txbx>
                        <w:txbxContent>
                          <w:p w14:paraId="64DBD38F" w14:textId="77777777" w:rsidR="009D0974" w:rsidRPr="00E41714" w:rsidRDefault="009D0974" w:rsidP="009D0974">
                            <w:pPr>
                              <w:spacing w:after="0"/>
                              <w:rPr>
                                <w:color w:val="FFFFFF"/>
                              </w:rPr>
                            </w:pPr>
                            <w:r w:rsidRPr="00E41714">
                              <w:rPr>
                                <w:color w:val="FFFFFF"/>
                                <w:highlight w:val="darkYellow"/>
                              </w:rPr>
                              <w:t>Working assumption:</w:t>
                            </w:r>
                          </w:p>
                          <w:p w14:paraId="605005DD" w14:textId="77777777" w:rsidR="009D0974" w:rsidRDefault="009D0974" w:rsidP="009D0974">
                            <w:pPr>
                              <w:spacing w:after="0"/>
                            </w:pPr>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15A261F4" w14:textId="174A024E" w:rsidR="004155BE" w:rsidRDefault="009D0974" w:rsidP="009D0974">
                            <w:pPr>
                              <w:spacing w:after="0"/>
                            </w:pPr>
                            <w:r>
                              <w:rPr>
                                <w:rFonts w:hint="eastAsia"/>
                              </w:rPr>
                              <w:t>F</w:t>
                            </w:r>
                            <w:r>
                              <w:t>FS: whether Case E can also be used</w:t>
                            </w:r>
                          </w:p>
                        </w:txbxContent>
                      </wps:txbx>
                      <wps:bodyPr rot="0" vert="horz" wrap="square" lIns="91440" tIns="45720" rIns="91440" bIns="45720" anchor="t" anchorCtr="0">
                        <a:spAutoFit/>
                      </wps:bodyPr>
                    </wps:wsp>
                  </a:graphicData>
                </a:graphic>
              </wp:inline>
            </w:drawing>
          </mc:Choice>
          <mc:Fallback>
            <w:pict>
              <v:shape w14:anchorId="21DFD5EA" id="_x0000_s1030"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dUYFgIAACcEAAAOAAAAZHJzL2Uyb0RvYy54bWysk82O2yAQx++V+g6Ie2MnddLECllts01V&#10;afshbfsAGOMYFTMUSOz06TvgbDbatpeqHBDDwJ+Z3wzrm6HT5CidV2AYnU5ySqQRUCuzZ/Tb192r&#10;JSU+cFNzDUYyepKe3mxevlj3tpQzaEHX0hEUMb7sLaNtCLbMMi9a2XE/ASsNOhtwHQ9oun1WO96j&#10;eqezWZ4vsh5cbR0I6T3u3o1Oukn6TSNF+Nw0XgaiGcXYQppdmqs4Z5s1L/eO21aJcxj8H6LouDL4&#10;6EXqjgdODk79JtUp4cBDEyYCugyaRgmZcsBspvmzbB5abmXKBeF4e8Hk/5+s+HR8sF8cCcNbGLCA&#10;KQlv70F898TAtuVmL2+dg76VvMaHpxFZ1ltfnq9G1L70UaTqP0KNReaHAEloaFwXqWCeBNWxAKcL&#10;dDkEInBzvlq+XuRzSgT6pkVeLGapLBkvH69b58N7CR2JC0YdVjXJ8+O9DzEcXj4eia950KreKa2T&#10;4fbVVjty5NgBuzRSBs+OaUN6Rlfz2Xwk8FeJPI0/SXQqYCtr1TG6vBziZeT2ztSp0QJXelxjyNqc&#10;QUZ2I8UwVANRNaNFfCByraA+IVkHY+fiT8NFC+4nJT12LaP+x4E7SYn+YLA6q2lRxDZPRjF/gyiJ&#10;u/ZU1x5uBEoxGigZl9uQvkbiZm+xijuV+D5Fcg4ZuzFhP/+c2O7Xdjr19L83vwAAAP//AwBQSwME&#10;FAAGAAgAAAAhANsiOKLdAAAABQEAAA8AAABkcnMvZG93bnJldi54bWxMj81OwzAQhO9IfQdrK3Gj&#10;Ts2PIMSpKqqeKQUJcXPsbRw1Xqexm6Y8PaYXuKw0mtHMt8VidC0bsA+NJwnzWQYMSXvTUC3h4319&#10;8wgsREVGtZ5QwhkDLMrJVaFy40/0hsM21iyVUMiVBBtjl3MetEWnwsx3SMnb+d6pmGRfc9OrUyp3&#10;LRdZ9sCdaigtWNXhi0W93x6dhLDaHDq921R7a87fr6vhXn+uv6S8no7LZ2ARx/gXhl/8hA5lYqr8&#10;kUxgrYT0SLzc5D3diVtglQQh5gJ4WfD/9OUPAAAA//8DAFBLAQItABQABgAIAAAAIQC2gziS/gAA&#10;AOEBAAATAAAAAAAAAAAAAAAAAAAAAABbQ29udGVudF9UeXBlc10ueG1sUEsBAi0AFAAGAAgAAAAh&#10;ADj9If/WAAAAlAEAAAsAAAAAAAAAAAAAAAAALwEAAF9yZWxzLy5yZWxzUEsBAi0AFAAGAAgAAAAh&#10;AC9h1RgWAgAAJwQAAA4AAAAAAAAAAAAAAAAALgIAAGRycy9lMm9Eb2MueG1sUEsBAi0AFAAGAAgA&#10;AAAhANsiOKLdAAAABQEAAA8AAAAAAAAAAAAAAAAAcAQAAGRycy9kb3ducmV2LnhtbFBLBQYAAAAA&#10;BAAEAPMAAAB6BQAAAAA=&#10;">
                <v:textbox style="mso-fit-shape-to-text:t">
                  <w:txbxContent>
                    <w:p w14:paraId="64DBD38F" w14:textId="77777777" w:rsidR="009D0974" w:rsidRPr="00E41714" w:rsidRDefault="009D0974" w:rsidP="009D0974">
                      <w:pPr>
                        <w:spacing w:after="0"/>
                        <w:rPr>
                          <w:color w:val="FFFFFF"/>
                        </w:rPr>
                      </w:pPr>
                      <w:r w:rsidRPr="00E41714">
                        <w:rPr>
                          <w:color w:val="FFFFFF"/>
                          <w:highlight w:val="darkYellow"/>
                        </w:rPr>
                        <w:t>Working assumption:</w:t>
                      </w:r>
                    </w:p>
                    <w:p w14:paraId="605005DD" w14:textId="77777777" w:rsidR="009D0974" w:rsidRDefault="009D0974" w:rsidP="009D0974">
                      <w:pPr>
                        <w:spacing w:after="0"/>
                      </w:pPr>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15A261F4" w14:textId="174A024E" w:rsidR="004155BE" w:rsidRDefault="009D0974" w:rsidP="009D0974">
                      <w:pPr>
                        <w:spacing w:after="0"/>
                      </w:pPr>
                      <w:r>
                        <w:rPr>
                          <w:rFonts w:hint="eastAsia"/>
                        </w:rPr>
                        <w:t>F</w:t>
                      </w:r>
                      <w:r>
                        <w:t>FS: whether Case E can also be used</w:t>
                      </w:r>
                    </w:p>
                  </w:txbxContent>
                </v:textbox>
                <w10:anchorlock/>
              </v:shape>
            </w:pict>
          </mc:Fallback>
        </mc:AlternateContent>
      </w:r>
    </w:p>
    <w:p w14:paraId="051A5739" w14:textId="7005DC9D" w:rsidR="008B0F4F" w:rsidRPr="00C14A3C" w:rsidRDefault="004155BE" w:rsidP="004155BE">
      <w:pPr>
        <w:rPr>
          <w:lang w:val="en-GB"/>
        </w:rPr>
      </w:pPr>
      <w:r w:rsidRPr="009232B5">
        <w:rPr>
          <w:rFonts w:cstheme="minorHAnsi"/>
          <w:bCs/>
        </w:rPr>
        <w:t xml:space="preserve">As we outlined in our contribution at last meeting </w:t>
      </w:r>
      <w:r w:rsidRPr="009232B5">
        <w:rPr>
          <w:rFonts w:cstheme="minorHAnsi"/>
          <w:bCs/>
        </w:rPr>
        <w:fldChar w:fldCharType="begin"/>
      </w:r>
      <w:r w:rsidRPr="009232B5">
        <w:rPr>
          <w:rFonts w:cstheme="minorHAnsi"/>
          <w:bCs/>
        </w:rPr>
        <w:instrText xml:space="preserve"> REF _Ref149925509 \r \h  \* MERGEFORMAT </w:instrText>
      </w:r>
      <w:r w:rsidRPr="009232B5">
        <w:rPr>
          <w:rFonts w:cstheme="minorHAnsi"/>
          <w:bCs/>
        </w:rPr>
      </w:r>
      <w:r w:rsidRPr="009232B5">
        <w:rPr>
          <w:rFonts w:cstheme="minorHAnsi"/>
          <w:bCs/>
        </w:rPr>
        <w:fldChar w:fldCharType="separate"/>
      </w:r>
      <w:r w:rsidRPr="009232B5">
        <w:rPr>
          <w:rFonts w:cstheme="minorHAnsi"/>
          <w:bCs/>
        </w:rPr>
        <w:t>[6]</w:t>
      </w:r>
      <w:r w:rsidRPr="009232B5">
        <w:rPr>
          <w:rFonts w:cstheme="minorHAnsi"/>
          <w:bCs/>
        </w:rPr>
        <w:fldChar w:fldCharType="end"/>
      </w:r>
      <w:r w:rsidRPr="009232B5">
        <w:rPr>
          <w:rFonts w:cstheme="minorHAnsi"/>
          <w:bCs/>
        </w:rPr>
        <w:t>,</w:t>
      </w:r>
      <w:r w:rsidR="009232B5">
        <w:rPr>
          <w:rFonts w:cstheme="minorHAnsi"/>
          <w:bCs/>
          <w:lang w:val="en-US"/>
        </w:rPr>
        <w:t xml:space="preserve"> we </w:t>
      </w:r>
      <w:r w:rsidR="00AC31DD">
        <w:rPr>
          <w:rFonts w:cstheme="minorHAnsi"/>
          <w:bCs/>
          <w:lang w:val="en-US"/>
        </w:rPr>
        <w:t>listed the considered cases for cell search, which are repeated below.</w:t>
      </w:r>
    </w:p>
    <w:p w14:paraId="59476999" w14:textId="0922E601" w:rsidR="00B7035D" w:rsidRPr="00342C4E" w:rsidRDefault="00B7035D" w:rsidP="00B7035D">
      <w:pPr>
        <w:pStyle w:val="ListParagraph"/>
        <w:numPr>
          <w:ilvl w:val="0"/>
          <w:numId w:val="30"/>
        </w:numPr>
        <w:rPr>
          <w:sz w:val="20"/>
          <w:szCs w:val="20"/>
        </w:rPr>
      </w:pPr>
      <w:r w:rsidRPr="00342C4E">
        <w:rPr>
          <w:sz w:val="20"/>
          <w:szCs w:val="20"/>
        </w:rPr>
        <w:t>Case A</w:t>
      </w:r>
      <w:r w:rsidR="001D734E" w:rsidRPr="00342C4E">
        <w:rPr>
          <w:sz w:val="20"/>
          <w:szCs w:val="20"/>
        </w:rPr>
        <w:t xml:space="preserve">: 15 kHz SCS, </w:t>
      </w:r>
      <w:proofErr w:type="spellStart"/>
      <w:r w:rsidR="001D734E" w:rsidRPr="00342C4E">
        <w:rPr>
          <w:sz w:val="20"/>
          <w:szCs w:val="20"/>
        </w:rPr>
        <w:t>with</w:t>
      </w:r>
      <w:proofErr w:type="spellEnd"/>
      <w:r w:rsidR="001D734E" w:rsidRPr="00342C4E">
        <w:rPr>
          <w:sz w:val="20"/>
          <w:szCs w:val="20"/>
        </w:rPr>
        <w:t xml:space="preserve"> </w:t>
      </w:r>
      <w:proofErr w:type="spellStart"/>
      <w:r w:rsidR="001D734E" w:rsidRPr="00342C4E">
        <w:rPr>
          <w:sz w:val="20"/>
          <w:szCs w:val="20"/>
        </w:rPr>
        <w:t>use</w:t>
      </w:r>
      <w:proofErr w:type="spellEnd"/>
      <w:r w:rsidR="001D734E" w:rsidRPr="00342C4E">
        <w:rPr>
          <w:sz w:val="20"/>
          <w:szCs w:val="20"/>
        </w:rPr>
        <w:t xml:space="preserve"> </w:t>
      </w:r>
      <w:proofErr w:type="spellStart"/>
      <w:r w:rsidR="001D734E" w:rsidRPr="00342C4E">
        <w:rPr>
          <w:sz w:val="20"/>
          <w:szCs w:val="20"/>
        </w:rPr>
        <w:t>cases</w:t>
      </w:r>
      <w:proofErr w:type="spellEnd"/>
      <w:r w:rsidR="001D734E" w:rsidRPr="00342C4E">
        <w:rPr>
          <w:sz w:val="20"/>
          <w:szCs w:val="20"/>
        </w:rPr>
        <w:t xml:space="preserve"> </w:t>
      </w:r>
      <w:proofErr w:type="spellStart"/>
      <w:r w:rsidR="001D734E" w:rsidRPr="00342C4E">
        <w:rPr>
          <w:sz w:val="20"/>
          <w:szCs w:val="20"/>
        </w:rPr>
        <w:t>defined</w:t>
      </w:r>
      <w:proofErr w:type="spellEnd"/>
      <w:r w:rsidR="001D734E" w:rsidRPr="00342C4E">
        <w:rPr>
          <w:sz w:val="20"/>
          <w:szCs w:val="20"/>
        </w:rPr>
        <w:t xml:space="preserve"> for </w:t>
      </w:r>
      <w:proofErr w:type="spellStart"/>
      <w:r w:rsidR="007B1DEE" w:rsidRPr="00342C4E">
        <w:rPr>
          <w:sz w:val="20"/>
          <w:szCs w:val="20"/>
        </w:rPr>
        <w:t>cases</w:t>
      </w:r>
      <w:proofErr w:type="spellEnd"/>
      <w:r w:rsidR="007B1DEE" w:rsidRPr="00342C4E">
        <w:rPr>
          <w:sz w:val="20"/>
          <w:szCs w:val="20"/>
        </w:rPr>
        <w:t xml:space="preserve"> </w:t>
      </w:r>
      <w:proofErr w:type="spellStart"/>
      <w:r w:rsidR="007B1DEE" w:rsidRPr="00342C4E">
        <w:rPr>
          <w:sz w:val="20"/>
          <w:szCs w:val="20"/>
        </w:rPr>
        <w:t>without</w:t>
      </w:r>
      <w:proofErr w:type="spellEnd"/>
      <w:r w:rsidR="007B1DEE" w:rsidRPr="00342C4E">
        <w:rPr>
          <w:sz w:val="20"/>
          <w:szCs w:val="20"/>
        </w:rPr>
        <w:t xml:space="preserve"> </w:t>
      </w:r>
      <w:proofErr w:type="spellStart"/>
      <w:r w:rsidR="007B1DEE" w:rsidRPr="00342C4E">
        <w:rPr>
          <w:sz w:val="20"/>
          <w:szCs w:val="20"/>
        </w:rPr>
        <w:t>shared</w:t>
      </w:r>
      <w:proofErr w:type="spellEnd"/>
      <w:r w:rsidR="007B1DEE" w:rsidRPr="00342C4E">
        <w:rPr>
          <w:sz w:val="20"/>
          <w:szCs w:val="20"/>
        </w:rPr>
        <w:t xml:space="preserve"> </w:t>
      </w:r>
      <w:proofErr w:type="spellStart"/>
      <w:r w:rsidR="007B1DEE" w:rsidRPr="00342C4E">
        <w:rPr>
          <w:sz w:val="20"/>
          <w:szCs w:val="20"/>
        </w:rPr>
        <w:t>spectrum</w:t>
      </w:r>
      <w:proofErr w:type="spellEnd"/>
      <w:r w:rsidR="007B1DEE" w:rsidRPr="00342C4E">
        <w:rPr>
          <w:sz w:val="20"/>
          <w:szCs w:val="20"/>
        </w:rPr>
        <w:t xml:space="preserve"> </w:t>
      </w:r>
      <w:proofErr w:type="spellStart"/>
      <w:r w:rsidR="007B1DEE" w:rsidRPr="00342C4E">
        <w:rPr>
          <w:sz w:val="20"/>
          <w:szCs w:val="20"/>
        </w:rPr>
        <w:t>channel</w:t>
      </w:r>
      <w:proofErr w:type="spellEnd"/>
      <w:r w:rsidR="007B1DEE" w:rsidRPr="00342C4E">
        <w:rPr>
          <w:sz w:val="20"/>
          <w:szCs w:val="20"/>
        </w:rPr>
        <w:t xml:space="preserve"> </w:t>
      </w:r>
      <w:proofErr w:type="spellStart"/>
      <w:r w:rsidR="007B1DEE" w:rsidRPr="00342C4E">
        <w:rPr>
          <w:sz w:val="20"/>
          <w:szCs w:val="20"/>
        </w:rPr>
        <w:t>access</w:t>
      </w:r>
      <w:proofErr w:type="spellEnd"/>
      <w:r w:rsidR="007B1DEE" w:rsidRPr="00342C4E">
        <w:rPr>
          <w:sz w:val="20"/>
          <w:szCs w:val="20"/>
        </w:rPr>
        <w:t xml:space="preserve"> (</w:t>
      </w:r>
      <w:proofErr w:type="spellStart"/>
      <w:r w:rsidR="007B1DEE" w:rsidRPr="00342C4E">
        <w:rPr>
          <w:sz w:val="20"/>
          <w:szCs w:val="20"/>
        </w:rPr>
        <w:t>implicitly</w:t>
      </w:r>
      <w:proofErr w:type="spellEnd"/>
      <w:r w:rsidR="007B1DEE" w:rsidRPr="00342C4E">
        <w:rPr>
          <w:sz w:val="20"/>
          <w:szCs w:val="20"/>
        </w:rPr>
        <w:t xml:space="preserve"> FR1), </w:t>
      </w:r>
      <w:proofErr w:type="spellStart"/>
      <w:r w:rsidR="007B1DEE" w:rsidRPr="00342C4E">
        <w:rPr>
          <w:sz w:val="20"/>
          <w:szCs w:val="20"/>
        </w:rPr>
        <w:t>there</w:t>
      </w:r>
      <w:proofErr w:type="spellEnd"/>
      <w:r w:rsidR="007B1DEE" w:rsidRPr="00342C4E">
        <w:rPr>
          <w:sz w:val="20"/>
          <w:szCs w:val="20"/>
        </w:rPr>
        <w:t xml:space="preserve"> </w:t>
      </w:r>
      <w:proofErr w:type="spellStart"/>
      <w:r w:rsidR="007B1DEE" w:rsidRPr="00342C4E">
        <w:rPr>
          <w:sz w:val="20"/>
          <w:szCs w:val="20"/>
        </w:rPr>
        <w:t>are</w:t>
      </w:r>
      <w:proofErr w:type="spellEnd"/>
      <w:r w:rsidR="007B1DEE" w:rsidRPr="00342C4E">
        <w:rPr>
          <w:sz w:val="20"/>
          <w:szCs w:val="20"/>
        </w:rPr>
        <w:t xml:space="preserve"> </w:t>
      </w:r>
      <w:proofErr w:type="spellStart"/>
      <w:r w:rsidR="007B1DEE" w:rsidRPr="00342C4E">
        <w:rPr>
          <w:sz w:val="20"/>
          <w:szCs w:val="20"/>
        </w:rPr>
        <w:t>two</w:t>
      </w:r>
      <w:proofErr w:type="spellEnd"/>
      <w:r w:rsidR="007B1DEE" w:rsidRPr="00342C4E">
        <w:rPr>
          <w:sz w:val="20"/>
          <w:szCs w:val="20"/>
        </w:rPr>
        <w:t xml:space="preserve"> </w:t>
      </w:r>
      <w:proofErr w:type="spellStart"/>
      <w:r w:rsidR="007B1DEE" w:rsidRPr="00342C4E">
        <w:rPr>
          <w:sz w:val="20"/>
          <w:szCs w:val="20"/>
        </w:rPr>
        <w:t>cases</w:t>
      </w:r>
      <w:proofErr w:type="spellEnd"/>
      <w:r w:rsidR="007B1DEE" w:rsidRPr="00342C4E">
        <w:rPr>
          <w:sz w:val="20"/>
          <w:szCs w:val="20"/>
        </w:rPr>
        <w:t xml:space="preserve">; </w:t>
      </w:r>
      <w:proofErr w:type="spellStart"/>
      <w:r w:rsidR="007B1DEE" w:rsidRPr="00342C4E">
        <w:rPr>
          <w:sz w:val="20"/>
          <w:szCs w:val="20"/>
        </w:rPr>
        <w:t>below</w:t>
      </w:r>
      <w:proofErr w:type="spellEnd"/>
      <w:r w:rsidR="007B1DEE" w:rsidRPr="00342C4E">
        <w:rPr>
          <w:sz w:val="20"/>
          <w:szCs w:val="20"/>
        </w:rPr>
        <w:t xml:space="preserve"> 3 GHz and </w:t>
      </w:r>
      <w:proofErr w:type="spellStart"/>
      <w:r w:rsidR="007B1DEE" w:rsidRPr="00342C4E">
        <w:rPr>
          <w:sz w:val="20"/>
          <w:szCs w:val="20"/>
        </w:rPr>
        <w:t>above</w:t>
      </w:r>
      <w:proofErr w:type="spellEnd"/>
      <w:r w:rsidR="007B1DEE" w:rsidRPr="00342C4E">
        <w:rPr>
          <w:sz w:val="20"/>
          <w:szCs w:val="20"/>
        </w:rPr>
        <w:t xml:space="preserve"> 3 GHz, and </w:t>
      </w:r>
      <w:proofErr w:type="spellStart"/>
      <w:r w:rsidR="007B1DEE" w:rsidRPr="00342C4E">
        <w:rPr>
          <w:sz w:val="20"/>
          <w:szCs w:val="20"/>
        </w:rPr>
        <w:t>the</w:t>
      </w:r>
      <w:proofErr w:type="spellEnd"/>
      <w:r w:rsidR="007B1DEE" w:rsidRPr="00342C4E">
        <w:rPr>
          <w:sz w:val="20"/>
          <w:szCs w:val="20"/>
        </w:rPr>
        <w:t xml:space="preserve"> SSB </w:t>
      </w:r>
      <w:proofErr w:type="spellStart"/>
      <w:r w:rsidR="007B1DEE" w:rsidRPr="00342C4E">
        <w:rPr>
          <w:sz w:val="20"/>
          <w:szCs w:val="20"/>
        </w:rPr>
        <w:t>definitions</w:t>
      </w:r>
      <w:proofErr w:type="spellEnd"/>
      <w:r w:rsidR="007B1DEE" w:rsidRPr="00342C4E">
        <w:rPr>
          <w:sz w:val="20"/>
          <w:szCs w:val="20"/>
        </w:rPr>
        <w:t xml:space="preserve"> </w:t>
      </w:r>
      <w:proofErr w:type="spellStart"/>
      <w:r w:rsidR="007B1DEE" w:rsidRPr="00342C4E">
        <w:rPr>
          <w:sz w:val="20"/>
          <w:szCs w:val="20"/>
        </w:rPr>
        <w:t>are</w:t>
      </w:r>
      <w:proofErr w:type="spellEnd"/>
      <w:r w:rsidR="007B1DEE" w:rsidRPr="00342C4E">
        <w:rPr>
          <w:sz w:val="20"/>
          <w:szCs w:val="20"/>
        </w:rPr>
        <w:t xml:space="preserve"> </w:t>
      </w:r>
      <w:proofErr w:type="spellStart"/>
      <w:r w:rsidR="007B1DEE" w:rsidRPr="00342C4E">
        <w:rPr>
          <w:sz w:val="20"/>
          <w:szCs w:val="20"/>
        </w:rPr>
        <w:t>described</w:t>
      </w:r>
      <w:proofErr w:type="spellEnd"/>
      <w:r w:rsidR="007B1DEE" w:rsidRPr="00342C4E">
        <w:rPr>
          <w:sz w:val="20"/>
          <w:szCs w:val="20"/>
        </w:rPr>
        <w:t xml:space="preserve"> </w:t>
      </w:r>
      <w:proofErr w:type="spellStart"/>
      <w:r w:rsidR="007B1DEE" w:rsidRPr="00342C4E">
        <w:rPr>
          <w:sz w:val="20"/>
          <w:szCs w:val="20"/>
        </w:rPr>
        <w:t>accordingly</w:t>
      </w:r>
      <w:proofErr w:type="spellEnd"/>
      <w:r w:rsidR="002223CE" w:rsidRPr="00342C4E">
        <w:rPr>
          <w:sz w:val="20"/>
          <w:szCs w:val="20"/>
        </w:rPr>
        <w:t xml:space="preserve"> </w:t>
      </w:r>
      <w:proofErr w:type="spellStart"/>
      <w:r w:rsidR="002223CE" w:rsidRPr="00342C4E">
        <w:rPr>
          <w:sz w:val="20"/>
          <w:szCs w:val="20"/>
        </w:rPr>
        <w:t>with</w:t>
      </w:r>
      <w:proofErr w:type="spellEnd"/>
      <w:r w:rsidR="002223CE" w:rsidRPr="00342C4E">
        <w:rPr>
          <w:sz w:val="20"/>
          <w:szCs w:val="20"/>
        </w:rPr>
        <w:t xml:space="preserve"> a </w:t>
      </w:r>
      <w:proofErr w:type="spellStart"/>
      <w:r w:rsidR="002223CE" w:rsidRPr="00342C4E">
        <w:rPr>
          <w:sz w:val="20"/>
          <w:szCs w:val="20"/>
        </w:rPr>
        <w:t>maximum</w:t>
      </w:r>
      <w:proofErr w:type="spellEnd"/>
      <w:r w:rsidR="002223CE" w:rsidRPr="00342C4E">
        <w:rPr>
          <w:sz w:val="20"/>
          <w:szCs w:val="20"/>
        </w:rPr>
        <w:t xml:space="preserve"> of 8 </w:t>
      </w:r>
      <w:proofErr w:type="spellStart"/>
      <w:r w:rsidR="002223CE" w:rsidRPr="00342C4E">
        <w:rPr>
          <w:sz w:val="20"/>
          <w:szCs w:val="20"/>
        </w:rPr>
        <w:t>SSBs</w:t>
      </w:r>
      <w:proofErr w:type="spellEnd"/>
      <w:r w:rsidR="002223CE" w:rsidRPr="00342C4E">
        <w:rPr>
          <w:sz w:val="20"/>
          <w:szCs w:val="20"/>
        </w:rPr>
        <w:t xml:space="preserve"> </w:t>
      </w:r>
      <w:proofErr w:type="spellStart"/>
      <w:r w:rsidR="002223CE" w:rsidRPr="00342C4E">
        <w:rPr>
          <w:sz w:val="20"/>
          <w:szCs w:val="20"/>
        </w:rPr>
        <w:t>configured</w:t>
      </w:r>
      <w:proofErr w:type="spellEnd"/>
      <w:r w:rsidR="007B1DEE" w:rsidRPr="00342C4E">
        <w:rPr>
          <w:sz w:val="20"/>
          <w:szCs w:val="20"/>
        </w:rPr>
        <w:t>.</w:t>
      </w:r>
    </w:p>
    <w:p w14:paraId="199AAF18" w14:textId="2CB648D9" w:rsidR="00EF71CF" w:rsidRPr="00342C4E" w:rsidRDefault="007B1DEE" w:rsidP="00EF71CF">
      <w:pPr>
        <w:pStyle w:val="ListParagraph"/>
        <w:numPr>
          <w:ilvl w:val="0"/>
          <w:numId w:val="30"/>
        </w:numPr>
        <w:rPr>
          <w:sz w:val="20"/>
          <w:szCs w:val="20"/>
        </w:rPr>
      </w:pPr>
      <w:r w:rsidRPr="00342C4E">
        <w:rPr>
          <w:sz w:val="20"/>
          <w:szCs w:val="20"/>
        </w:rPr>
        <w:t xml:space="preserve">Case B: 30 kHz SCS, </w:t>
      </w:r>
      <w:proofErr w:type="spellStart"/>
      <w:r w:rsidR="00EF71CF" w:rsidRPr="00342C4E">
        <w:rPr>
          <w:sz w:val="20"/>
          <w:szCs w:val="20"/>
        </w:rPr>
        <w:t>there</w:t>
      </w:r>
      <w:proofErr w:type="spellEnd"/>
      <w:r w:rsidR="00EF71CF" w:rsidRPr="00342C4E">
        <w:rPr>
          <w:sz w:val="20"/>
          <w:szCs w:val="20"/>
        </w:rPr>
        <w:t xml:space="preserve"> </w:t>
      </w:r>
      <w:proofErr w:type="spellStart"/>
      <w:r w:rsidR="00EF71CF" w:rsidRPr="00342C4E">
        <w:rPr>
          <w:sz w:val="20"/>
          <w:szCs w:val="20"/>
        </w:rPr>
        <w:t>are</w:t>
      </w:r>
      <w:proofErr w:type="spellEnd"/>
      <w:r w:rsidR="00EF71CF" w:rsidRPr="00342C4E">
        <w:rPr>
          <w:sz w:val="20"/>
          <w:szCs w:val="20"/>
        </w:rPr>
        <w:t xml:space="preserve"> </w:t>
      </w:r>
      <w:proofErr w:type="spellStart"/>
      <w:r w:rsidR="002223CE" w:rsidRPr="00342C4E">
        <w:rPr>
          <w:sz w:val="20"/>
          <w:szCs w:val="20"/>
        </w:rPr>
        <w:t>two</w:t>
      </w:r>
      <w:proofErr w:type="spellEnd"/>
      <w:r w:rsidR="002223CE" w:rsidRPr="00342C4E">
        <w:rPr>
          <w:sz w:val="20"/>
          <w:szCs w:val="20"/>
        </w:rPr>
        <w:t xml:space="preserve"> </w:t>
      </w:r>
      <w:proofErr w:type="spellStart"/>
      <w:r w:rsidR="00EF71CF" w:rsidRPr="00342C4E">
        <w:rPr>
          <w:sz w:val="20"/>
          <w:szCs w:val="20"/>
        </w:rPr>
        <w:t>cases</w:t>
      </w:r>
      <w:proofErr w:type="spellEnd"/>
      <w:r w:rsidR="00EF71CF" w:rsidRPr="00342C4E">
        <w:rPr>
          <w:sz w:val="20"/>
          <w:szCs w:val="20"/>
        </w:rPr>
        <w:t xml:space="preserve">; </w:t>
      </w:r>
      <w:proofErr w:type="spellStart"/>
      <w:r w:rsidR="00EF71CF" w:rsidRPr="00342C4E">
        <w:rPr>
          <w:sz w:val="20"/>
          <w:szCs w:val="20"/>
        </w:rPr>
        <w:t>below</w:t>
      </w:r>
      <w:proofErr w:type="spellEnd"/>
      <w:r w:rsidR="00EF71CF" w:rsidRPr="00342C4E">
        <w:rPr>
          <w:sz w:val="20"/>
          <w:szCs w:val="20"/>
        </w:rPr>
        <w:t xml:space="preserve"> 3 GHz and </w:t>
      </w:r>
      <w:proofErr w:type="spellStart"/>
      <w:r w:rsidR="00EF71CF" w:rsidRPr="00342C4E">
        <w:rPr>
          <w:sz w:val="20"/>
          <w:szCs w:val="20"/>
        </w:rPr>
        <w:t>above</w:t>
      </w:r>
      <w:proofErr w:type="spellEnd"/>
      <w:r w:rsidR="00EF71CF" w:rsidRPr="00342C4E">
        <w:rPr>
          <w:sz w:val="20"/>
          <w:szCs w:val="20"/>
        </w:rPr>
        <w:t xml:space="preserve"> 3 GHz (</w:t>
      </w:r>
      <w:proofErr w:type="spellStart"/>
      <w:r w:rsidR="00EF71CF" w:rsidRPr="00342C4E">
        <w:rPr>
          <w:sz w:val="20"/>
          <w:szCs w:val="20"/>
        </w:rPr>
        <w:t>but</w:t>
      </w:r>
      <w:proofErr w:type="spellEnd"/>
      <w:r w:rsidR="00EF71CF" w:rsidRPr="00342C4E">
        <w:rPr>
          <w:sz w:val="20"/>
          <w:szCs w:val="20"/>
        </w:rPr>
        <w:t xml:space="preserve"> </w:t>
      </w:r>
      <w:proofErr w:type="spellStart"/>
      <w:r w:rsidR="00EF71CF" w:rsidRPr="00342C4E">
        <w:rPr>
          <w:sz w:val="20"/>
          <w:szCs w:val="20"/>
        </w:rPr>
        <w:t>limited</w:t>
      </w:r>
      <w:proofErr w:type="spellEnd"/>
      <w:r w:rsidR="00EF71CF" w:rsidRPr="00342C4E">
        <w:rPr>
          <w:sz w:val="20"/>
          <w:szCs w:val="20"/>
        </w:rPr>
        <w:t xml:space="preserve"> to FR1), and </w:t>
      </w:r>
      <w:proofErr w:type="spellStart"/>
      <w:r w:rsidR="00EF71CF" w:rsidRPr="00342C4E">
        <w:rPr>
          <w:sz w:val="20"/>
          <w:szCs w:val="20"/>
        </w:rPr>
        <w:t>the</w:t>
      </w:r>
      <w:proofErr w:type="spellEnd"/>
      <w:r w:rsidR="00EF71CF" w:rsidRPr="00342C4E">
        <w:rPr>
          <w:sz w:val="20"/>
          <w:szCs w:val="20"/>
        </w:rPr>
        <w:t xml:space="preserve"> SSB </w:t>
      </w:r>
      <w:proofErr w:type="spellStart"/>
      <w:r w:rsidR="00EF71CF" w:rsidRPr="00342C4E">
        <w:rPr>
          <w:sz w:val="20"/>
          <w:szCs w:val="20"/>
        </w:rPr>
        <w:t>definitions</w:t>
      </w:r>
      <w:proofErr w:type="spellEnd"/>
      <w:r w:rsidR="00EF71CF" w:rsidRPr="00342C4E">
        <w:rPr>
          <w:sz w:val="20"/>
          <w:szCs w:val="20"/>
        </w:rPr>
        <w:t xml:space="preserve"> </w:t>
      </w:r>
      <w:proofErr w:type="spellStart"/>
      <w:r w:rsidR="00EF71CF" w:rsidRPr="00342C4E">
        <w:rPr>
          <w:sz w:val="20"/>
          <w:szCs w:val="20"/>
        </w:rPr>
        <w:t>are</w:t>
      </w:r>
      <w:proofErr w:type="spellEnd"/>
      <w:r w:rsidR="00EF71CF" w:rsidRPr="00342C4E">
        <w:rPr>
          <w:sz w:val="20"/>
          <w:szCs w:val="20"/>
        </w:rPr>
        <w:t xml:space="preserve"> </w:t>
      </w:r>
      <w:proofErr w:type="spellStart"/>
      <w:r w:rsidR="00EF71CF" w:rsidRPr="00342C4E">
        <w:rPr>
          <w:sz w:val="20"/>
          <w:szCs w:val="20"/>
        </w:rPr>
        <w:t>described</w:t>
      </w:r>
      <w:proofErr w:type="spellEnd"/>
      <w:r w:rsidR="00EF71CF" w:rsidRPr="00342C4E">
        <w:rPr>
          <w:sz w:val="20"/>
          <w:szCs w:val="20"/>
        </w:rPr>
        <w:t xml:space="preserve"> </w:t>
      </w:r>
      <w:proofErr w:type="spellStart"/>
      <w:r w:rsidR="00EF71CF" w:rsidRPr="00342C4E">
        <w:rPr>
          <w:sz w:val="20"/>
          <w:szCs w:val="20"/>
        </w:rPr>
        <w:t>accordingly</w:t>
      </w:r>
      <w:proofErr w:type="spellEnd"/>
      <w:r w:rsidR="002223CE" w:rsidRPr="00342C4E">
        <w:rPr>
          <w:sz w:val="20"/>
          <w:szCs w:val="20"/>
        </w:rPr>
        <w:t xml:space="preserve"> </w:t>
      </w:r>
      <w:proofErr w:type="spellStart"/>
      <w:r w:rsidR="002223CE" w:rsidRPr="00342C4E">
        <w:rPr>
          <w:sz w:val="20"/>
          <w:szCs w:val="20"/>
        </w:rPr>
        <w:t>with</w:t>
      </w:r>
      <w:proofErr w:type="spellEnd"/>
      <w:r w:rsidR="002223CE" w:rsidRPr="00342C4E">
        <w:rPr>
          <w:sz w:val="20"/>
          <w:szCs w:val="20"/>
        </w:rPr>
        <w:t xml:space="preserve"> a </w:t>
      </w:r>
      <w:proofErr w:type="spellStart"/>
      <w:r w:rsidR="002223CE" w:rsidRPr="00342C4E">
        <w:rPr>
          <w:sz w:val="20"/>
          <w:szCs w:val="20"/>
        </w:rPr>
        <w:t>maximum</w:t>
      </w:r>
      <w:proofErr w:type="spellEnd"/>
      <w:r w:rsidR="002223CE" w:rsidRPr="00342C4E">
        <w:rPr>
          <w:sz w:val="20"/>
          <w:szCs w:val="20"/>
        </w:rPr>
        <w:t xml:space="preserve"> of 8 </w:t>
      </w:r>
      <w:proofErr w:type="spellStart"/>
      <w:r w:rsidR="002223CE" w:rsidRPr="00342C4E">
        <w:rPr>
          <w:sz w:val="20"/>
          <w:szCs w:val="20"/>
        </w:rPr>
        <w:t>SSBs</w:t>
      </w:r>
      <w:proofErr w:type="spellEnd"/>
      <w:r w:rsidR="002223CE" w:rsidRPr="00342C4E">
        <w:rPr>
          <w:sz w:val="20"/>
          <w:szCs w:val="20"/>
        </w:rPr>
        <w:t xml:space="preserve"> </w:t>
      </w:r>
      <w:proofErr w:type="spellStart"/>
      <w:r w:rsidR="002223CE" w:rsidRPr="00342C4E">
        <w:rPr>
          <w:sz w:val="20"/>
          <w:szCs w:val="20"/>
        </w:rPr>
        <w:t>configured</w:t>
      </w:r>
      <w:proofErr w:type="spellEnd"/>
      <w:r w:rsidR="00EF71CF" w:rsidRPr="00342C4E">
        <w:rPr>
          <w:sz w:val="20"/>
          <w:szCs w:val="20"/>
        </w:rPr>
        <w:t>.</w:t>
      </w:r>
    </w:p>
    <w:p w14:paraId="37B23FF0" w14:textId="7823DDD3" w:rsidR="002223CE" w:rsidRPr="00342C4E" w:rsidRDefault="002223CE" w:rsidP="002223CE">
      <w:pPr>
        <w:pStyle w:val="ListParagraph"/>
        <w:numPr>
          <w:ilvl w:val="0"/>
          <w:numId w:val="30"/>
        </w:numPr>
        <w:rPr>
          <w:sz w:val="20"/>
          <w:szCs w:val="20"/>
        </w:rPr>
      </w:pPr>
      <w:r w:rsidRPr="00342C4E">
        <w:rPr>
          <w:sz w:val="20"/>
          <w:szCs w:val="20"/>
        </w:rPr>
        <w:t xml:space="preserve">Case C: </w:t>
      </w:r>
      <w:r w:rsidR="00CF2CC0" w:rsidRPr="00342C4E">
        <w:rPr>
          <w:sz w:val="20"/>
          <w:szCs w:val="20"/>
        </w:rPr>
        <w:t>30</w:t>
      </w:r>
      <w:r w:rsidRPr="00342C4E">
        <w:rPr>
          <w:sz w:val="20"/>
          <w:szCs w:val="20"/>
        </w:rPr>
        <w:t xml:space="preserve"> kHz SCS, </w:t>
      </w:r>
      <w:proofErr w:type="spellStart"/>
      <w:r w:rsidRPr="00342C4E">
        <w:rPr>
          <w:sz w:val="20"/>
          <w:szCs w:val="20"/>
        </w:rPr>
        <w:t>with</w:t>
      </w:r>
      <w:proofErr w:type="spellEnd"/>
      <w:r w:rsidRPr="00342C4E">
        <w:rPr>
          <w:sz w:val="20"/>
          <w:szCs w:val="20"/>
        </w:rPr>
        <w:t xml:space="preserve"> </w:t>
      </w:r>
      <w:proofErr w:type="spellStart"/>
      <w:r w:rsidRPr="00342C4E">
        <w:rPr>
          <w:sz w:val="20"/>
          <w:szCs w:val="20"/>
        </w:rPr>
        <w:t>use</w:t>
      </w:r>
      <w:proofErr w:type="spellEnd"/>
      <w:r w:rsidRPr="00342C4E">
        <w:rPr>
          <w:sz w:val="20"/>
          <w:szCs w:val="20"/>
        </w:rPr>
        <w:t xml:space="preserve"> </w:t>
      </w:r>
      <w:proofErr w:type="spellStart"/>
      <w:r w:rsidRPr="00342C4E">
        <w:rPr>
          <w:sz w:val="20"/>
          <w:szCs w:val="20"/>
        </w:rPr>
        <w:t>cases</w:t>
      </w:r>
      <w:proofErr w:type="spellEnd"/>
      <w:r w:rsidRPr="00342C4E">
        <w:rPr>
          <w:sz w:val="20"/>
          <w:szCs w:val="20"/>
        </w:rPr>
        <w:t xml:space="preserve"> </w:t>
      </w:r>
      <w:proofErr w:type="spellStart"/>
      <w:r w:rsidRPr="00342C4E">
        <w:rPr>
          <w:sz w:val="20"/>
          <w:szCs w:val="20"/>
        </w:rPr>
        <w:t>defined</w:t>
      </w:r>
      <w:proofErr w:type="spellEnd"/>
      <w:r w:rsidRPr="00342C4E">
        <w:rPr>
          <w:sz w:val="20"/>
          <w:szCs w:val="20"/>
        </w:rPr>
        <w:t xml:space="preserve"> for </w:t>
      </w:r>
      <w:proofErr w:type="spellStart"/>
      <w:r w:rsidRPr="00342C4E">
        <w:rPr>
          <w:sz w:val="20"/>
          <w:szCs w:val="20"/>
        </w:rPr>
        <w:t>cases</w:t>
      </w:r>
      <w:proofErr w:type="spellEnd"/>
      <w:r w:rsidRPr="00342C4E">
        <w:rPr>
          <w:sz w:val="20"/>
          <w:szCs w:val="20"/>
        </w:rPr>
        <w:t xml:space="preserve"> </w:t>
      </w:r>
      <w:proofErr w:type="spellStart"/>
      <w:r w:rsidR="00CF2CC0" w:rsidRPr="00342C4E">
        <w:rPr>
          <w:sz w:val="20"/>
          <w:szCs w:val="20"/>
        </w:rPr>
        <w:t>covering</w:t>
      </w:r>
      <w:proofErr w:type="spellEnd"/>
      <w:r w:rsidR="00CF2CC0" w:rsidRPr="00342C4E">
        <w:rPr>
          <w:sz w:val="20"/>
          <w:szCs w:val="20"/>
        </w:rPr>
        <w:t xml:space="preserve"> </w:t>
      </w:r>
      <w:proofErr w:type="spellStart"/>
      <w:r w:rsidR="00CF2CC0" w:rsidRPr="00342C4E">
        <w:rPr>
          <w:sz w:val="20"/>
          <w:szCs w:val="20"/>
        </w:rPr>
        <w:t>both</w:t>
      </w:r>
      <w:proofErr w:type="spellEnd"/>
      <w:r w:rsidR="00CF2CC0" w:rsidRPr="00342C4E">
        <w:rPr>
          <w:sz w:val="20"/>
          <w:szCs w:val="20"/>
        </w:rPr>
        <w:t xml:space="preserve"> </w:t>
      </w:r>
      <w:proofErr w:type="spellStart"/>
      <w:r w:rsidR="001E5438" w:rsidRPr="00342C4E">
        <w:rPr>
          <w:sz w:val="20"/>
          <w:szCs w:val="20"/>
        </w:rPr>
        <w:t>with</w:t>
      </w:r>
      <w:proofErr w:type="spellEnd"/>
      <w:r w:rsidR="001E5438" w:rsidRPr="00342C4E">
        <w:rPr>
          <w:sz w:val="20"/>
          <w:szCs w:val="20"/>
        </w:rPr>
        <w:t xml:space="preserve"> and </w:t>
      </w:r>
      <w:proofErr w:type="spellStart"/>
      <w:r w:rsidR="001E5438" w:rsidRPr="00342C4E">
        <w:rPr>
          <w:sz w:val="20"/>
          <w:szCs w:val="20"/>
        </w:rPr>
        <w:t>without</w:t>
      </w:r>
      <w:proofErr w:type="spellEnd"/>
      <w:r w:rsidR="001E5438" w:rsidRPr="00342C4E">
        <w:rPr>
          <w:sz w:val="20"/>
          <w:szCs w:val="20"/>
        </w:rPr>
        <w:t xml:space="preserve"> </w:t>
      </w:r>
      <w:proofErr w:type="spellStart"/>
      <w:r w:rsidR="001E5438" w:rsidRPr="00342C4E">
        <w:rPr>
          <w:sz w:val="20"/>
          <w:szCs w:val="20"/>
        </w:rPr>
        <w:t>shared</w:t>
      </w:r>
      <w:proofErr w:type="spellEnd"/>
      <w:r w:rsidR="001E5438" w:rsidRPr="00342C4E">
        <w:rPr>
          <w:sz w:val="20"/>
          <w:szCs w:val="20"/>
        </w:rPr>
        <w:t xml:space="preserve"> </w:t>
      </w:r>
      <w:proofErr w:type="spellStart"/>
      <w:r w:rsidR="001E5438" w:rsidRPr="00342C4E">
        <w:rPr>
          <w:sz w:val="20"/>
          <w:szCs w:val="20"/>
        </w:rPr>
        <w:t>spectrum</w:t>
      </w:r>
      <w:proofErr w:type="spellEnd"/>
      <w:r w:rsidR="001E5438" w:rsidRPr="00342C4E">
        <w:rPr>
          <w:sz w:val="20"/>
          <w:szCs w:val="20"/>
        </w:rPr>
        <w:t xml:space="preserve"> </w:t>
      </w:r>
      <w:proofErr w:type="spellStart"/>
      <w:r w:rsidR="001E5438" w:rsidRPr="00342C4E">
        <w:rPr>
          <w:sz w:val="20"/>
          <w:szCs w:val="20"/>
        </w:rPr>
        <w:t>operation</w:t>
      </w:r>
      <w:proofErr w:type="spellEnd"/>
      <w:r w:rsidR="001E5438" w:rsidRPr="00342C4E">
        <w:rPr>
          <w:sz w:val="20"/>
          <w:szCs w:val="20"/>
        </w:rPr>
        <w:t xml:space="preserve">, and </w:t>
      </w:r>
      <w:r w:rsidR="00122A67" w:rsidRPr="00342C4E">
        <w:rPr>
          <w:sz w:val="20"/>
          <w:szCs w:val="20"/>
        </w:rPr>
        <w:t xml:space="preserve">for </w:t>
      </w:r>
      <w:proofErr w:type="spellStart"/>
      <w:r w:rsidR="00122A67" w:rsidRPr="00342C4E">
        <w:rPr>
          <w:sz w:val="20"/>
          <w:szCs w:val="20"/>
        </w:rPr>
        <w:t>the</w:t>
      </w:r>
      <w:proofErr w:type="spellEnd"/>
      <w:r w:rsidR="00122A67" w:rsidRPr="00342C4E">
        <w:rPr>
          <w:sz w:val="20"/>
          <w:szCs w:val="20"/>
        </w:rPr>
        <w:t xml:space="preserve"> case of </w:t>
      </w:r>
      <w:proofErr w:type="spellStart"/>
      <w:r w:rsidR="00122A67" w:rsidRPr="00342C4E">
        <w:rPr>
          <w:sz w:val="20"/>
          <w:szCs w:val="20"/>
        </w:rPr>
        <w:t>without</w:t>
      </w:r>
      <w:proofErr w:type="spellEnd"/>
      <w:r w:rsidR="00122A67" w:rsidRPr="00342C4E">
        <w:rPr>
          <w:sz w:val="20"/>
          <w:szCs w:val="20"/>
        </w:rPr>
        <w:t xml:space="preserve"> </w:t>
      </w:r>
      <w:proofErr w:type="spellStart"/>
      <w:r w:rsidR="00122A67" w:rsidRPr="00342C4E">
        <w:rPr>
          <w:sz w:val="20"/>
          <w:szCs w:val="20"/>
        </w:rPr>
        <w:t>sha</w:t>
      </w:r>
      <w:r w:rsidRPr="00342C4E">
        <w:rPr>
          <w:sz w:val="20"/>
          <w:szCs w:val="20"/>
        </w:rPr>
        <w:t>red</w:t>
      </w:r>
      <w:proofErr w:type="spellEnd"/>
      <w:r w:rsidRPr="00342C4E">
        <w:rPr>
          <w:sz w:val="20"/>
          <w:szCs w:val="20"/>
        </w:rPr>
        <w:t xml:space="preserve"> </w:t>
      </w:r>
      <w:proofErr w:type="spellStart"/>
      <w:r w:rsidRPr="00342C4E">
        <w:rPr>
          <w:sz w:val="20"/>
          <w:szCs w:val="20"/>
        </w:rPr>
        <w:t>spectrum</w:t>
      </w:r>
      <w:proofErr w:type="spellEnd"/>
      <w:r w:rsidRPr="00342C4E">
        <w:rPr>
          <w:sz w:val="20"/>
          <w:szCs w:val="20"/>
        </w:rPr>
        <w:t xml:space="preserve"> </w:t>
      </w:r>
      <w:proofErr w:type="spellStart"/>
      <w:r w:rsidRPr="00342C4E">
        <w:rPr>
          <w:sz w:val="20"/>
          <w:szCs w:val="20"/>
        </w:rPr>
        <w:t>channel</w:t>
      </w:r>
      <w:proofErr w:type="spellEnd"/>
      <w:r w:rsidRPr="00342C4E">
        <w:rPr>
          <w:sz w:val="20"/>
          <w:szCs w:val="20"/>
        </w:rPr>
        <w:t xml:space="preserve"> </w:t>
      </w:r>
      <w:proofErr w:type="spellStart"/>
      <w:r w:rsidRPr="00342C4E">
        <w:rPr>
          <w:sz w:val="20"/>
          <w:szCs w:val="20"/>
        </w:rPr>
        <w:t>access</w:t>
      </w:r>
      <w:proofErr w:type="spellEnd"/>
      <w:r w:rsidR="00122A67" w:rsidRPr="00342C4E">
        <w:rPr>
          <w:sz w:val="20"/>
          <w:szCs w:val="20"/>
        </w:rPr>
        <w:t xml:space="preserve">, </w:t>
      </w:r>
      <w:proofErr w:type="spellStart"/>
      <w:r w:rsidR="00122A67" w:rsidRPr="00342C4E">
        <w:rPr>
          <w:sz w:val="20"/>
          <w:szCs w:val="20"/>
        </w:rPr>
        <w:t>the</w:t>
      </w:r>
      <w:proofErr w:type="spellEnd"/>
      <w:r w:rsidR="00122A67" w:rsidRPr="00342C4E">
        <w:rPr>
          <w:sz w:val="20"/>
          <w:szCs w:val="20"/>
        </w:rPr>
        <w:t xml:space="preserve"> </w:t>
      </w:r>
      <w:proofErr w:type="spellStart"/>
      <w:r w:rsidR="00122A67" w:rsidRPr="00342C4E">
        <w:rPr>
          <w:sz w:val="20"/>
          <w:szCs w:val="20"/>
        </w:rPr>
        <w:t>cases</w:t>
      </w:r>
      <w:proofErr w:type="spellEnd"/>
      <w:r w:rsidR="00122A67" w:rsidRPr="00342C4E">
        <w:rPr>
          <w:sz w:val="20"/>
          <w:szCs w:val="20"/>
        </w:rPr>
        <w:t xml:space="preserve"> of </w:t>
      </w:r>
      <w:proofErr w:type="spellStart"/>
      <w:r w:rsidR="00757CBC" w:rsidRPr="00342C4E">
        <w:rPr>
          <w:sz w:val="20"/>
          <w:szCs w:val="20"/>
        </w:rPr>
        <w:t>paired</w:t>
      </w:r>
      <w:proofErr w:type="spellEnd"/>
      <w:r w:rsidR="00757CBC" w:rsidRPr="00342C4E">
        <w:rPr>
          <w:sz w:val="20"/>
          <w:szCs w:val="20"/>
        </w:rPr>
        <w:t xml:space="preserve"> </w:t>
      </w:r>
      <w:proofErr w:type="spellStart"/>
      <w:r w:rsidR="00757CBC" w:rsidRPr="00342C4E">
        <w:rPr>
          <w:sz w:val="20"/>
          <w:szCs w:val="20"/>
        </w:rPr>
        <w:t>spectrum</w:t>
      </w:r>
      <w:proofErr w:type="spellEnd"/>
      <w:r w:rsidR="00757CBC" w:rsidRPr="00342C4E">
        <w:rPr>
          <w:sz w:val="20"/>
          <w:szCs w:val="20"/>
        </w:rPr>
        <w:t xml:space="preserve"> and </w:t>
      </w:r>
      <w:proofErr w:type="spellStart"/>
      <w:r w:rsidR="00757CBC" w:rsidRPr="00342C4E">
        <w:rPr>
          <w:sz w:val="20"/>
          <w:szCs w:val="20"/>
        </w:rPr>
        <w:t>unpaired</w:t>
      </w:r>
      <w:proofErr w:type="spellEnd"/>
      <w:r w:rsidR="00757CBC" w:rsidRPr="00342C4E">
        <w:rPr>
          <w:sz w:val="20"/>
          <w:szCs w:val="20"/>
        </w:rPr>
        <w:t xml:space="preserve"> </w:t>
      </w:r>
      <w:proofErr w:type="spellStart"/>
      <w:r w:rsidR="00757CBC" w:rsidRPr="00342C4E">
        <w:rPr>
          <w:sz w:val="20"/>
          <w:szCs w:val="20"/>
        </w:rPr>
        <w:t>spectrum</w:t>
      </w:r>
      <w:proofErr w:type="spellEnd"/>
      <w:r w:rsidR="00757CBC" w:rsidRPr="00342C4E">
        <w:rPr>
          <w:sz w:val="20"/>
          <w:szCs w:val="20"/>
        </w:rPr>
        <w:t xml:space="preserve"> </w:t>
      </w:r>
      <w:proofErr w:type="spellStart"/>
      <w:r w:rsidR="00757CBC" w:rsidRPr="00342C4E">
        <w:rPr>
          <w:sz w:val="20"/>
          <w:szCs w:val="20"/>
        </w:rPr>
        <w:t>are</w:t>
      </w:r>
      <w:proofErr w:type="spellEnd"/>
      <w:r w:rsidR="00757CBC" w:rsidRPr="00342C4E">
        <w:rPr>
          <w:sz w:val="20"/>
          <w:szCs w:val="20"/>
        </w:rPr>
        <w:t xml:space="preserve"> </w:t>
      </w:r>
      <w:proofErr w:type="spellStart"/>
      <w:r w:rsidR="00757CBC" w:rsidRPr="00342C4E">
        <w:rPr>
          <w:sz w:val="20"/>
          <w:szCs w:val="20"/>
        </w:rPr>
        <w:t>covered</w:t>
      </w:r>
      <w:proofErr w:type="spellEnd"/>
      <w:r w:rsidRPr="00342C4E">
        <w:rPr>
          <w:sz w:val="20"/>
          <w:szCs w:val="20"/>
        </w:rPr>
        <w:t xml:space="preserve"> (</w:t>
      </w:r>
      <w:proofErr w:type="spellStart"/>
      <w:r w:rsidR="00757CBC" w:rsidRPr="00342C4E">
        <w:rPr>
          <w:sz w:val="20"/>
          <w:szCs w:val="20"/>
        </w:rPr>
        <w:t>still</w:t>
      </w:r>
      <w:proofErr w:type="spellEnd"/>
      <w:r w:rsidR="00757CBC" w:rsidRPr="00342C4E">
        <w:rPr>
          <w:sz w:val="20"/>
          <w:szCs w:val="20"/>
        </w:rPr>
        <w:t xml:space="preserve"> </w:t>
      </w:r>
      <w:proofErr w:type="spellStart"/>
      <w:r w:rsidR="00757CBC" w:rsidRPr="00342C4E">
        <w:rPr>
          <w:sz w:val="20"/>
          <w:szCs w:val="20"/>
        </w:rPr>
        <w:t>within</w:t>
      </w:r>
      <w:proofErr w:type="spellEnd"/>
      <w:r w:rsidR="00757CBC" w:rsidRPr="00342C4E">
        <w:rPr>
          <w:sz w:val="20"/>
          <w:szCs w:val="20"/>
        </w:rPr>
        <w:t xml:space="preserve"> </w:t>
      </w:r>
      <w:r w:rsidRPr="00342C4E">
        <w:rPr>
          <w:sz w:val="20"/>
          <w:szCs w:val="20"/>
        </w:rPr>
        <w:t xml:space="preserve">FR1), </w:t>
      </w:r>
      <w:proofErr w:type="spellStart"/>
      <w:r w:rsidRPr="00342C4E">
        <w:rPr>
          <w:sz w:val="20"/>
          <w:szCs w:val="20"/>
        </w:rPr>
        <w:t>the</w:t>
      </w:r>
      <w:proofErr w:type="spellEnd"/>
      <w:r w:rsidRPr="00342C4E">
        <w:rPr>
          <w:sz w:val="20"/>
          <w:szCs w:val="20"/>
        </w:rPr>
        <w:t xml:space="preserve"> SSB </w:t>
      </w:r>
      <w:proofErr w:type="spellStart"/>
      <w:r w:rsidRPr="00342C4E">
        <w:rPr>
          <w:sz w:val="20"/>
          <w:szCs w:val="20"/>
        </w:rPr>
        <w:t>definitions</w:t>
      </w:r>
      <w:proofErr w:type="spellEnd"/>
      <w:r w:rsidRPr="00342C4E">
        <w:rPr>
          <w:sz w:val="20"/>
          <w:szCs w:val="20"/>
        </w:rPr>
        <w:t xml:space="preserve"> </w:t>
      </w:r>
      <w:proofErr w:type="spellStart"/>
      <w:r w:rsidRPr="00342C4E">
        <w:rPr>
          <w:sz w:val="20"/>
          <w:szCs w:val="20"/>
        </w:rPr>
        <w:t>are</w:t>
      </w:r>
      <w:proofErr w:type="spellEnd"/>
      <w:r w:rsidRPr="00342C4E">
        <w:rPr>
          <w:sz w:val="20"/>
          <w:szCs w:val="20"/>
        </w:rPr>
        <w:t xml:space="preserve"> </w:t>
      </w:r>
      <w:proofErr w:type="spellStart"/>
      <w:r w:rsidRPr="00342C4E">
        <w:rPr>
          <w:sz w:val="20"/>
          <w:szCs w:val="20"/>
        </w:rPr>
        <w:t>described</w:t>
      </w:r>
      <w:proofErr w:type="spellEnd"/>
      <w:r w:rsidRPr="00342C4E">
        <w:rPr>
          <w:sz w:val="20"/>
          <w:szCs w:val="20"/>
        </w:rPr>
        <w:t xml:space="preserve"> </w:t>
      </w:r>
      <w:proofErr w:type="spellStart"/>
      <w:r w:rsidRPr="00342C4E">
        <w:rPr>
          <w:sz w:val="20"/>
          <w:szCs w:val="20"/>
        </w:rPr>
        <w:t>accordingly</w:t>
      </w:r>
      <w:proofErr w:type="spellEnd"/>
      <w:r w:rsidR="00705229" w:rsidRPr="00342C4E">
        <w:rPr>
          <w:sz w:val="20"/>
          <w:szCs w:val="20"/>
        </w:rPr>
        <w:t xml:space="preserve"> </w:t>
      </w:r>
      <w:proofErr w:type="spellStart"/>
      <w:r w:rsidR="00705229" w:rsidRPr="00342C4E">
        <w:rPr>
          <w:sz w:val="20"/>
          <w:szCs w:val="20"/>
        </w:rPr>
        <w:t>with</w:t>
      </w:r>
      <w:proofErr w:type="spellEnd"/>
      <w:r w:rsidR="00705229" w:rsidRPr="00342C4E">
        <w:rPr>
          <w:sz w:val="20"/>
          <w:szCs w:val="20"/>
        </w:rPr>
        <w:t xml:space="preserve"> a </w:t>
      </w:r>
      <w:proofErr w:type="spellStart"/>
      <w:r w:rsidR="00705229" w:rsidRPr="00342C4E">
        <w:rPr>
          <w:sz w:val="20"/>
          <w:szCs w:val="20"/>
        </w:rPr>
        <w:t>maximum</w:t>
      </w:r>
      <w:proofErr w:type="spellEnd"/>
      <w:r w:rsidR="00705229" w:rsidRPr="00342C4E">
        <w:rPr>
          <w:sz w:val="20"/>
          <w:szCs w:val="20"/>
        </w:rPr>
        <w:t xml:space="preserve"> of 8-10 </w:t>
      </w:r>
      <w:proofErr w:type="spellStart"/>
      <w:r w:rsidR="00705229" w:rsidRPr="00342C4E">
        <w:rPr>
          <w:sz w:val="20"/>
          <w:szCs w:val="20"/>
        </w:rPr>
        <w:t>SSBs</w:t>
      </w:r>
      <w:proofErr w:type="spellEnd"/>
      <w:r w:rsidR="00705229" w:rsidRPr="00342C4E">
        <w:rPr>
          <w:sz w:val="20"/>
          <w:szCs w:val="20"/>
        </w:rPr>
        <w:t xml:space="preserve"> for </w:t>
      </w:r>
      <w:proofErr w:type="spellStart"/>
      <w:r w:rsidR="00705229" w:rsidRPr="00342C4E">
        <w:rPr>
          <w:sz w:val="20"/>
          <w:szCs w:val="20"/>
        </w:rPr>
        <w:t>the</w:t>
      </w:r>
      <w:proofErr w:type="spellEnd"/>
      <w:r w:rsidR="00705229" w:rsidRPr="00342C4E">
        <w:rPr>
          <w:sz w:val="20"/>
          <w:szCs w:val="20"/>
        </w:rPr>
        <w:t xml:space="preserve"> </w:t>
      </w:r>
      <w:proofErr w:type="spellStart"/>
      <w:r w:rsidR="00705229" w:rsidRPr="00342C4E">
        <w:rPr>
          <w:sz w:val="20"/>
          <w:szCs w:val="20"/>
        </w:rPr>
        <w:t>different</w:t>
      </w:r>
      <w:proofErr w:type="spellEnd"/>
      <w:r w:rsidR="00705229" w:rsidRPr="00342C4E">
        <w:rPr>
          <w:sz w:val="20"/>
          <w:szCs w:val="20"/>
        </w:rPr>
        <w:t xml:space="preserve"> </w:t>
      </w:r>
      <w:proofErr w:type="spellStart"/>
      <w:r w:rsidR="00705229" w:rsidRPr="00342C4E">
        <w:rPr>
          <w:sz w:val="20"/>
          <w:szCs w:val="20"/>
        </w:rPr>
        <w:t>cases</w:t>
      </w:r>
      <w:proofErr w:type="spellEnd"/>
      <w:r w:rsidRPr="00342C4E">
        <w:rPr>
          <w:sz w:val="20"/>
          <w:szCs w:val="20"/>
        </w:rPr>
        <w:t>.</w:t>
      </w:r>
    </w:p>
    <w:p w14:paraId="619137B5" w14:textId="19CC1228" w:rsidR="00EF71CF" w:rsidRPr="00342C4E" w:rsidRDefault="00705229" w:rsidP="00EF71CF">
      <w:pPr>
        <w:pStyle w:val="ListParagraph"/>
        <w:numPr>
          <w:ilvl w:val="0"/>
          <w:numId w:val="30"/>
        </w:numPr>
        <w:rPr>
          <w:sz w:val="20"/>
          <w:szCs w:val="20"/>
        </w:rPr>
      </w:pPr>
      <w:r w:rsidRPr="00342C4E">
        <w:rPr>
          <w:sz w:val="20"/>
          <w:szCs w:val="20"/>
        </w:rPr>
        <w:t xml:space="preserve">Case D: 120 kHz SCS, </w:t>
      </w:r>
      <w:proofErr w:type="spellStart"/>
      <w:r w:rsidR="00D26B49" w:rsidRPr="00342C4E">
        <w:rPr>
          <w:sz w:val="20"/>
          <w:szCs w:val="20"/>
        </w:rPr>
        <w:t>with</w:t>
      </w:r>
      <w:proofErr w:type="spellEnd"/>
      <w:r w:rsidR="00D26B49" w:rsidRPr="00342C4E">
        <w:rPr>
          <w:sz w:val="20"/>
          <w:szCs w:val="20"/>
        </w:rPr>
        <w:t xml:space="preserve"> </w:t>
      </w:r>
      <w:proofErr w:type="spellStart"/>
      <w:r w:rsidR="00D26B49" w:rsidRPr="00342C4E">
        <w:rPr>
          <w:sz w:val="20"/>
          <w:szCs w:val="20"/>
        </w:rPr>
        <w:t>operation</w:t>
      </w:r>
      <w:proofErr w:type="spellEnd"/>
      <w:r w:rsidR="00D26B49" w:rsidRPr="00342C4E">
        <w:rPr>
          <w:sz w:val="20"/>
          <w:szCs w:val="20"/>
        </w:rPr>
        <w:t xml:space="preserve"> for </w:t>
      </w:r>
      <w:proofErr w:type="spellStart"/>
      <w:r w:rsidR="00D26B49" w:rsidRPr="00342C4E">
        <w:rPr>
          <w:sz w:val="20"/>
          <w:szCs w:val="20"/>
        </w:rPr>
        <w:t>carrier</w:t>
      </w:r>
      <w:proofErr w:type="spellEnd"/>
      <w:r w:rsidR="00D26B49" w:rsidRPr="00342C4E">
        <w:rPr>
          <w:sz w:val="20"/>
          <w:szCs w:val="20"/>
        </w:rPr>
        <w:t xml:space="preserve"> </w:t>
      </w:r>
      <w:proofErr w:type="spellStart"/>
      <w:r w:rsidR="00D26B49" w:rsidRPr="00342C4E">
        <w:rPr>
          <w:sz w:val="20"/>
          <w:szCs w:val="20"/>
        </w:rPr>
        <w:t>frequencies</w:t>
      </w:r>
      <w:proofErr w:type="spellEnd"/>
      <w:r w:rsidR="00D26B49" w:rsidRPr="00342C4E">
        <w:rPr>
          <w:sz w:val="20"/>
          <w:szCs w:val="20"/>
        </w:rPr>
        <w:t xml:space="preserve"> </w:t>
      </w:r>
      <w:proofErr w:type="spellStart"/>
      <w:r w:rsidR="00D26B49" w:rsidRPr="00342C4E">
        <w:rPr>
          <w:sz w:val="20"/>
          <w:szCs w:val="20"/>
        </w:rPr>
        <w:t>withing</w:t>
      </w:r>
      <w:proofErr w:type="spellEnd"/>
      <w:r w:rsidR="00D26B49" w:rsidRPr="00342C4E">
        <w:rPr>
          <w:sz w:val="20"/>
          <w:szCs w:val="20"/>
        </w:rPr>
        <w:t xml:space="preserve"> FR2 (and </w:t>
      </w:r>
      <w:proofErr w:type="spellStart"/>
      <w:r w:rsidR="00D26B49" w:rsidRPr="00342C4E">
        <w:rPr>
          <w:sz w:val="20"/>
          <w:szCs w:val="20"/>
        </w:rPr>
        <w:t>implicitly</w:t>
      </w:r>
      <w:proofErr w:type="spellEnd"/>
      <w:r w:rsidR="00D26B49" w:rsidRPr="00342C4E">
        <w:rPr>
          <w:sz w:val="20"/>
          <w:szCs w:val="20"/>
        </w:rPr>
        <w:t xml:space="preserve"> for </w:t>
      </w:r>
      <w:proofErr w:type="spellStart"/>
      <w:r w:rsidR="00D26B49" w:rsidRPr="00342C4E">
        <w:rPr>
          <w:sz w:val="20"/>
          <w:szCs w:val="20"/>
        </w:rPr>
        <w:t>paired</w:t>
      </w:r>
      <w:proofErr w:type="spellEnd"/>
      <w:r w:rsidR="00D26B49" w:rsidRPr="00342C4E">
        <w:rPr>
          <w:sz w:val="20"/>
          <w:szCs w:val="20"/>
        </w:rPr>
        <w:t xml:space="preserve"> </w:t>
      </w:r>
      <w:proofErr w:type="spellStart"/>
      <w:r w:rsidR="00D26B49" w:rsidRPr="00342C4E">
        <w:rPr>
          <w:sz w:val="20"/>
          <w:szCs w:val="20"/>
        </w:rPr>
        <w:t>spectrum</w:t>
      </w:r>
      <w:proofErr w:type="spellEnd"/>
      <w:r w:rsidR="00D26B49" w:rsidRPr="00342C4E">
        <w:rPr>
          <w:sz w:val="20"/>
          <w:szCs w:val="20"/>
        </w:rPr>
        <w:t xml:space="preserve">) </w:t>
      </w:r>
      <w:proofErr w:type="spellStart"/>
      <w:r w:rsidR="00D26B49" w:rsidRPr="00342C4E">
        <w:rPr>
          <w:sz w:val="20"/>
          <w:szCs w:val="20"/>
        </w:rPr>
        <w:t>with</w:t>
      </w:r>
      <w:proofErr w:type="spellEnd"/>
      <w:r w:rsidR="00D26B49" w:rsidRPr="00342C4E">
        <w:rPr>
          <w:sz w:val="20"/>
          <w:szCs w:val="20"/>
        </w:rPr>
        <w:t xml:space="preserve"> a </w:t>
      </w:r>
      <w:proofErr w:type="spellStart"/>
      <w:r w:rsidR="00D26B49" w:rsidRPr="00342C4E">
        <w:rPr>
          <w:sz w:val="20"/>
          <w:szCs w:val="20"/>
        </w:rPr>
        <w:t>maximum</w:t>
      </w:r>
      <w:proofErr w:type="spellEnd"/>
      <w:r w:rsidR="00D26B49" w:rsidRPr="00342C4E">
        <w:rPr>
          <w:sz w:val="20"/>
          <w:szCs w:val="20"/>
        </w:rPr>
        <w:t xml:space="preserve"> of 64 </w:t>
      </w:r>
      <w:proofErr w:type="spellStart"/>
      <w:r w:rsidR="000E00EA" w:rsidRPr="00342C4E">
        <w:rPr>
          <w:sz w:val="20"/>
          <w:szCs w:val="20"/>
        </w:rPr>
        <w:t>SSBs</w:t>
      </w:r>
      <w:proofErr w:type="spellEnd"/>
      <w:r w:rsidR="000E00EA" w:rsidRPr="00342C4E">
        <w:rPr>
          <w:sz w:val="20"/>
          <w:szCs w:val="20"/>
        </w:rPr>
        <w:t>.</w:t>
      </w:r>
    </w:p>
    <w:p w14:paraId="0D98E38F" w14:textId="7BE6860F" w:rsidR="000E00EA" w:rsidRPr="00342C4E" w:rsidRDefault="000E00EA" w:rsidP="000E00EA">
      <w:pPr>
        <w:pStyle w:val="ListParagraph"/>
        <w:numPr>
          <w:ilvl w:val="0"/>
          <w:numId w:val="30"/>
        </w:numPr>
        <w:rPr>
          <w:sz w:val="20"/>
          <w:szCs w:val="20"/>
        </w:rPr>
      </w:pPr>
      <w:r w:rsidRPr="00342C4E">
        <w:rPr>
          <w:sz w:val="20"/>
          <w:szCs w:val="20"/>
        </w:rPr>
        <w:t xml:space="preserve">Case E: </w:t>
      </w:r>
      <w:r w:rsidR="00342C4E" w:rsidRPr="00342C4E">
        <w:rPr>
          <w:sz w:val="20"/>
          <w:szCs w:val="20"/>
        </w:rPr>
        <w:t>240</w:t>
      </w:r>
      <w:r w:rsidRPr="00342C4E">
        <w:rPr>
          <w:sz w:val="20"/>
          <w:szCs w:val="20"/>
        </w:rPr>
        <w:t xml:space="preserve"> kHz SCS, </w:t>
      </w:r>
      <w:proofErr w:type="spellStart"/>
      <w:r w:rsidRPr="00342C4E">
        <w:rPr>
          <w:sz w:val="20"/>
          <w:szCs w:val="20"/>
        </w:rPr>
        <w:t>with</w:t>
      </w:r>
      <w:proofErr w:type="spellEnd"/>
      <w:r w:rsidRPr="00342C4E">
        <w:rPr>
          <w:sz w:val="20"/>
          <w:szCs w:val="20"/>
        </w:rPr>
        <w:t xml:space="preserve"> </w:t>
      </w:r>
      <w:proofErr w:type="spellStart"/>
      <w:r w:rsidRPr="00342C4E">
        <w:rPr>
          <w:sz w:val="20"/>
          <w:szCs w:val="20"/>
        </w:rPr>
        <w:t>operation</w:t>
      </w:r>
      <w:proofErr w:type="spellEnd"/>
      <w:r w:rsidRPr="00342C4E">
        <w:rPr>
          <w:sz w:val="20"/>
          <w:szCs w:val="20"/>
        </w:rPr>
        <w:t xml:space="preserve"> for </w:t>
      </w:r>
      <w:proofErr w:type="spellStart"/>
      <w:r w:rsidRPr="00342C4E">
        <w:rPr>
          <w:sz w:val="20"/>
          <w:szCs w:val="20"/>
        </w:rPr>
        <w:t>carrier</w:t>
      </w:r>
      <w:proofErr w:type="spellEnd"/>
      <w:r w:rsidRPr="00342C4E">
        <w:rPr>
          <w:sz w:val="20"/>
          <w:szCs w:val="20"/>
        </w:rPr>
        <w:t xml:space="preserve"> </w:t>
      </w:r>
      <w:proofErr w:type="spellStart"/>
      <w:r w:rsidRPr="00342C4E">
        <w:rPr>
          <w:sz w:val="20"/>
          <w:szCs w:val="20"/>
        </w:rPr>
        <w:t>frequencies</w:t>
      </w:r>
      <w:proofErr w:type="spellEnd"/>
      <w:r w:rsidRPr="00342C4E">
        <w:rPr>
          <w:sz w:val="20"/>
          <w:szCs w:val="20"/>
        </w:rPr>
        <w:t xml:space="preserve"> </w:t>
      </w:r>
      <w:proofErr w:type="spellStart"/>
      <w:r w:rsidRPr="00342C4E">
        <w:rPr>
          <w:sz w:val="20"/>
          <w:szCs w:val="20"/>
        </w:rPr>
        <w:t>withing</w:t>
      </w:r>
      <w:proofErr w:type="spellEnd"/>
      <w:r w:rsidRPr="00342C4E">
        <w:rPr>
          <w:sz w:val="20"/>
          <w:szCs w:val="20"/>
        </w:rPr>
        <w:t xml:space="preserve"> FR2</w:t>
      </w:r>
      <w:r w:rsidR="00342C4E" w:rsidRPr="00342C4E">
        <w:rPr>
          <w:sz w:val="20"/>
          <w:szCs w:val="20"/>
        </w:rPr>
        <w:t>-1</w:t>
      </w:r>
      <w:r w:rsidRPr="00342C4E">
        <w:rPr>
          <w:sz w:val="20"/>
          <w:szCs w:val="20"/>
        </w:rPr>
        <w:t xml:space="preserve"> (and </w:t>
      </w:r>
      <w:proofErr w:type="spellStart"/>
      <w:r w:rsidRPr="00342C4E">
        <w:rPr>
          <w:sz w:val="20"/>
          <w:szCs w:val="20"/>
        </w:rPr>
        <w:t>implicitly</w:t>
      </w:r>
      <w:proofErr w:type="spellEnd"/>
      <w:r w:rsidRPr="00342C4E">
        <w:rPr>
          <w:sz w:val="20"/>
          <w:szCs w:val="20"/>
        </w:rPr>
        <w:t xml:space="preserve"> for </w:t>
      </w:r>
      <w:proofErr w:type="spellStart"/>
      <w:r w:rsidRPr="00342C4E">
        <w:rPr>
          <w:sz w:val="20"/>
          <w:szCs w:val="20"/>
        </w:rPr>
        <w:t>paired</w:t>
      </w:r>
      <w:proofErr w:type="spellEnd"/>
      <w:r w:rsidRPr="00342C4E">
        <w:rPr>
          <w:sz w:val="20"/>
          <w:szCs w:val="20"/>
        </w:rPr>
        <w:t xml:space="preserve"> </w:t>
      </w:r>
      <w:proofErr w:type="spellStart"/>
      <w:r w:rsidRPr="00342C4E">
        <w:rPr>
          <w:sz w:val="20"/>
          <w:szCs w:val="20"/>
        </w:rPr>
        <w:t>spectrum</w:t>
      </w:r>
      <w:proofErr w:type="spellEnd"/>
      <w:r w:rsidRPr="00342C4E">
        <w:rPr>
          <w:sz w:val="20"/>
          <w:szCs w:val="20"/>
        </w:rPr>
        <w:t xml:space="preserve">) </w:t>
      </w:r>
      <w:proofErr w:type="spellStart"/>
      <w:r w:rsidRPr="00342C4E">
        <w:rPr>
          <w:sz w:val="20"/>
          <w:szCs w:val="20"/>
        </w:rPr>
        <w:t>with</w:t>
      </w:r>
      <w:proofErr w:type="spellEnd"/>
      <w:r w:rsidRPr="00342C4E">
        <w:rPr>
          <w:sz w:val="20"/>
          <w:szCs w:val="20"/>
        </w:rPr>
        <w:t xml:space="preserve"> a </w:t>
      </w:r>
      <w:proofErr w:type="spellStart"/>
      <w:r w:rsidRPr="00342C4E">
        <w:rPr>
          <w:sz w:val="20"/>
          <w:szCs w:val="20"/>
        </w:rPr>
        <w:t>maximum</w:t>
      </w:r>
      <w:proofErr w:type="spellEnd"/>
      <w:r w:rsidRPr="00342C4E">
        <w:rPr>
          <w:sz w:val="20"/>
          <w:szCs w:val="20"/>
        </w:rPr>
        <w:t xml:space="preserve"> of 64 </w:t>
      </w:r>
      <w:proofErr w:type="spellStart"/>
      <w:r w:rsidRPr="00342C4E">
        <w:rPr>
          <w:sz w:val="20"/>
          <w:szCs w:val="20"/>
        </w:rPr>
        <w:t>SSBs</w:t>
      </w:r>
      <w:proofErr w:type="spellEnd"/>
      <w:r w:rsidRPr="00342C4E">
        <w:rPr>
          <w:sz w:val="20"/>
          <w:szCs w:val="20"/>
        </w:rPr>
        <w:t>.</w:t>
      </w:r>
    </w:p>
    <w:p w14:paraId="3D5EB02D" w14:textId="0D24D1B1" w:rsidR="000E00EA" w:rsidRPr="00342C4E" w:rsidRDefault="000E00EA" w:rsidP="000E00EA">
      <w:pPr>
        <w:pStyle w:val="ListParagraph"/>
        <w:numPr>
          <w:ilvl w:val="0"/>
          <w:numId w:val="30"/>
        </w:numPr>
        <w:rPr>
          <w:sz w:val="20"/>
          <w:szCs w:val="20"/>
        </w:rPr>
      </w:pPr>
      <w:r w:rsidRPr="00342C4E">
        <w:rPr>
          <w:sz w:val="20"/>
          <w:szCs w:val="20"/>
        </w:rPr>
        <w:t xml:space="preserve">Case F: </w:t>
      </w:r>
      <w:r w:rsidR="00342C4E" w:rsidRPr="00342C4E">
        <w:rPr>
          <w:sz w:val="20"/>
          <w:szCs w:val="20"/>
        </w:rPr>
        <w:t>480</w:t>
      </w:r>
      <w:r w:rsidRPr="00342C4E">
        <w:rPr>
          <w:sz w:val="20"/>
          <w:szCs w:val="20"/>
        </w:rPr>
        <w:t xml:space="preserve"> kHz SCS, </w:t>
      </w:r>
      <w:proofErr w:type="spellStart"/>
      <w:r w:rsidRPr="00342C4E">
        <w:rPr>
          <w:sz w:val="20"/>
          <w:szCs w:val="20"/>
        </w:rPr>
        <w:t>with</w:t>
      </w:r>
      <w:proofErr w:type="spellEnd"/>
      <w:r w:rsidRPr="00342C4E">
        <w:rPr>
          <w:sz w:val="20"/>
          <w:szCs w:val="20"/>
        </w:rPr>
        <w:t xml:space="preserve"> </w:t>
      </w:r>
      <w:proofErr w:type="spellStart"/>
      <w:r w:rsidRPr="00342C4E">
        <w:rPr>
          <w:sz w:val="20"/>
          <w:szCs w:val="20"/>
        </w:rPr>
        <w:t>operation</w:t>
      </w:r>
      <w:proofErr w:type="spellEnd"/>
      <w:r w:rsidRPr="00342C4E">
        <w:rPr>
          <w:sz w:val="20"/>
          <w:szCs w:val="20"/>
        </w:rPr>
        <w:t xml:space="preserve"> for </w:t>
      </w:r>
      <w:proofErr w:type="spellStart"/>
      <w:r w:rsidRPr="00342C4E">
        <w:rPr>
          <w:sz w:val="20"/>
          <w:szCs w:val="20"/>
        </w:rPr>
        <w:t>carrier</w:t>
      </w:r>
      <w:proofErr w:type="spellEnd"/>
      <w:r w:rsidRPr="00342C4E">
        <w:rPr>
          <w:sz w:val="20"/>
          <w:szCs w:val="20"/>
        </w:rPr>
        <w:t xml:space="preserve"> </w:t>
      </w:r>
      <w:proofErr w:type="spellStart"/>
      <w:r w:rsidRPr="00342C4E">
        <w:rPr>
          <w:sz w:val="20"/>
          <w:szCs w:val="20"/>
        </w:rPr>
        <w:t>frequencies</w:t>
      </w:r>
      <w:proofErr w:type="spellEnd"/>
      <w:r w:rsidRPr="00342C4E">
        <w:rPr>
          <w:sz w:val="20"/>
          <w:szCs w:val="20"/>
        </w:rPr>
        <w:t xml:space="preserve"> </w:t>
      </w:r>
      <w:proofErr w:type="spellStart"/>
      <w:r w:rsidRPr="00342C4E">
        <w:rPr>
          <w:sz w:val="20"/>
          <w:szCs w:val="20"/>
        </w:rPr>
        <w:t>withing</w:t>
      </w:r>
      <w:proofErr w:type="spellEnd"/>
      <w:r w:rsidRPr="00342C4E">
        <w:rPr>
          <w:sz w:val="20"/>
          <w:szCs w:val="20"/>
        </w:rPr>
        <w:t xml:space="preserve"> FR2 </w:t>
      </w:r>
      <w:r w:rsidR="00342C4E" w:rsidRPr="00342C4E">
        <w:rPr>
          <w:sz w:val="20"/>
          <w:szCs w:val="20"/>
        </w:rPr>
        <w:t>-2</w:t>
      </w:r>
      <w:r w:rsidRPr="00342C4E">
        <w:rPr>
          <w:sz w:val="20"/>
          <w:szCs w:val="20"/>
        </w:rPr>
        <w:t xml:space="preserve">(and </w:t>
      </w:r>
      <w:proofErr w:type="spellStart"/>
      <w:r w:rsidRPr="00342C4E">
        <w:rPr>
          <w:sz w:val="20"/>
          <w:szCs w:val="20"/>
        </w:rPr>
        <w:t>implicitly</w:t>
      </w:r>
      <w:proofErr w:type="spellEnd"/>
      <w:r w:rsidRPr="00342C4E">
        <w:rPr>
          <w:sz w:val="20"/>
          <w:szCs w:val="20"/>
        </w:rPr>
        <w:t xml:space="preserve"> for </w:t>
      </w:r>
      <w:proofErr w:type="spellStart"/>
      <w:r w:rsidRPr="00342C4E">
        <w:rPr>
          <w:sz w:val="20"/>
          <w:szCs w:val="20"/>
        </w:rPr>
        <w:t>paired</w:t>
      </w:r>
      <w:proofErr w:type="spellEnd"/>
      <w:r w:rsidRPr="00342C4E">
        <w:rPr>
          <w:sz w:val="20"/>
          <w:szCs w:val="20"/>
        </w:rPr>
        <w:t xml:space="preserve"> </w:t>
      </w:r>
      <w:proofErr w:type="spellStart"/>
      <w:r w:rsidRPr="00342C4E">
        <w:rPr>
          <w:sz w:val="20"/>
          <w:szCs w:val="20"/>
        </w:rPr>
        <w:t>spectrum</w:t>
      </w:r>
      <w:proofErr w:type="spellEnd"/>
      <w:r w:rsidRPr="00342C4E">
        <w:rPr>
          <w:sz w:val="20"/>
          <w:szCs w:val="20"/>
        </w:rPr>
        <w:t xml:space="preserve">) </w:t>
      </w:r>
      <w:proofErr w:type="spellStart"/>
      <w:r w:rsidRPr="00342C4E">
        <w:rPr>
          <w:sz w:val="20"/>
          <w:szCs w:val="20"/>
        </w:rPr>
        <w:t>with</w:t>
      </w:r>
      <w:proofErr w:type="spellEnd"/>
      <w:r w:rsidRPr="00342C4E">
        <w:rPr>
          <w:sz w:val="20"/>
          <w:szCs w:val="20"/>
        </w:rPr>
        <w:t xml:space="preserve"> a </w:t>
      </w:r>
      <w:proofErr w:type="spellStart"/>
      <w:r w:rsidRPr="00342C4E">
        <w:rPr>
          <w:sz w:val="20"/>
          <w:szCs w:val="20"/>
        </w:rPr>
        <w:t>maximum</w:t>
      </w:r>
      <w:proofErr w:type="spellEnd"/>
      <w:r w:rsidRPr="00342C4E">
        <w:rPr>
          <w:sz w:val="20"/>
          <w:szCs w:val="20"/>
        </w:rPr>
        <w:t xml:space="preserve"> of 64 </w:t>
      </w:r>
      <w:proofErr w:type="spellStart"/>
      <w:r w:rsidRPr="00342C4E">
        <w:rPr>
          <w:sz w:val="20"/>
          <w:szCs w:val="20"/>
        </w:rPr>
        <w:t>SSBs</w:t>
      </w:r>
      <w:proofErr w:type="spellEnd"/>
      <w:r w:rsidRPr="00342C4E">
        <w:rPr>
          <w:sz w:val="20"/>
          <w:szCs w:val="20"/>
        </w:rPr>
        <w:t>.</w:t>
      </w:r>
    </w:p>
    <w:p w14:paraId="48FCBA64" w14:textId="77777777" w:rsidR="00342C4E" w:rsidRPr="00C14A3C" w:rsidRDefault="00342C4E" w:rsidP="00342C4E">
      <w:pPr>
        <w:rPr>
          <w:lang w:val="en-GB"/>
        </w:rPr>
      </w:pPr>
    </w:p>
    <w:p w14:paraId="6E0FBB33" w14:textId="53CC1F8C" w:rsidR="00422AB0" w:rsidRPr="00C14A3C" w:rsidRDefault="00342C4E" w:rsidP="00390E36">
      <w:pPr>
        <w:rPr>
          <w:b/>
          <w:bCs/>
          <w:lang w:val="en-GB"/>
        </w:rPr>
      </w:pPr>
      <w:r w:rsidRPr="00C14A3C">
        <w:rPr>
          <w:lang w:val="en-GB"/>
        </w:rPr>
        <w:t xml:space="preserve">As can be seen from the above there is currently no use case </w:t>
      </w:r>
      <w:r w:rsidR="00D56D3A" w:rsidRPr="00C14A3C">
        <w:rPr>
          <w:lang w:val="en-GB"/>
        </w:rPr>
        <w:t>for cell search defined for 60 kHz SCS</w:t>
      </w:r>
      <w:r w:rsidR="00C67A1E" w:rsidRPr="00C14A3C">
        <w:rPr>
          <w:lang w:val="en-GB"/>
        </w:rPr>
        <w:t>, and there is no SSB pattern defined for operation in FR2-NTN. Hence – for allowing NR over NTN operation for such a scenario</w:t>
      </w:r>
      <w:r w:rsidR="00390E36">
        <w:rPr>
          <w:lang w:val="en-GB"/>
        </w:rPr>
        <w:t xml:space="preserve"> we propose to confirm the working assumption while also considering Case E to be included for FR2-NTN.</w:t>
      </w:r>
    </w:p>
    <w:p w14:paraId="240B39F8" w14:textId="281E4AF4" w:rsidR="00251E84" w:rsidRPr="00C14A3C" w:rsidRDefault="00422AB0" w:rsidP="00342C4E">
      <w:pPr>
        <w:rPr>
          <w:b/>
          <w:bCs/>
          <w:lang w:val="en-GB"/>
        </w:rPr>
      </w:pPr>
      <w:r w:rsidRPr="00C14A3C">
        <w:rPr>
          <w:b/>
          <w:bCs/>
          <w:lang w:val="en-GB"/>
        </w:rPr>
        <w:t xml:space="preserve">Proposal </w:t>
      </w:r>
      <w:r w:rsidR="00604682">
        <w:rPr>
          <w:b/>
          <w:bCs/>
          <w:lang w:val="en-GB"/>
        </w:rPr>
        <w:t>10</w:t>
      </w:r>
      <w:r w:rsidRPr="00C14A3C">
        <w:rPr>
          <w:b/>
          <w:bCs/>
          <w:lang w:val="en-GB"/>
        </w:rPr>
        <w:t xml:space="preserve">: </w:t>
      </w:r>
      <w:r w:rsidR="00390E36">
        <w:rPr>
          <w:b/>
          <w:bCs/>
          <w:lang w:val="en-GB"/>
        </w:rPr>
        <w:t xml:space="preserve">Confirm the </w:t>
      </w:r>
      <w:r w:rsidR="00A80039">
        <w:rPr>
          <w:b/>
          <w:bCs/>
          <w:lang w:val="en-GB"/>
        </w:rPr>
        <w:t>working assumption for cell search procedure while allowing for Case E to be included as well.</w:t>
      </w:r>
    </w:p>
    <w:p w14:paraId="1E185400" w14:textId="7AB68AC3" w:rsidR="00234420" w:rsidRDefault="006173A4" w:rsidP="00234420">
      <w:pPr>
        <w:pStyle w:val="Heading2"/>
      </w:pPr>
      <w:r>
        <w:t>Extended CP operation</w:t>
      </w:r>
    </w:p>
    <w:p w14:paraId="265B4FE7" w14:textId="758B8A06" w:rsidR="00234420" w:rsidRDefault="00234420" w:rsidP="00234420">
      <w:pPr>
        <w:pStyle w:val="DraftProposal"/>
        <w:numPr>
          <w:ilvl w:val="0"/>
          <w:numId w:val="0"/>
        </w:numPr>
        <w:rPr>
          <w:rFonts w:cstheme="minorHAnsi"/>
          <w:b w:val="0"/>
        </w:rPr>
      </w:pPr>
      <w:r w:rsidRPr="00D15A53">
        <w:rPr>
          <w:rFonts w:cstheme="minorHAnsi"/>
          <w:b w:val="0"/>
        </w:rPr>
        <w:t xml:space="preserve">At RAN1#114-bis, there was a discussion on this topic, and </w:t>
      </w:r>
      <w:r w:rsidR="00A40EA4">
        <w:rPr>
          <w:rFonts w:cstheme="minorHAnsi"/>
          <w:b w:val="0"/>
        </w:rPr>
        <w:t>various companies expressed their views</w:t>
      </w:r>
      <w:r w:rsidR="00103D39">
        <w:rPr>
          <w:rFonts w:cstheme="minorHAnsi"/>
          <w:b w:val="0"/>
        </w:rPr>
        <w:t xml:space="preserve"> as outlined in </w:t>
      </w:r>
      <w:r w:rsidR="00103D39">
        <w:rPr>
          <w:rFonts w:cstheme="minorHAnsi"/>
          <w:b w:val="0"/>
        </w:rPr>
        <w:fldChar w:fldCharType="begin"/>
      </w:r>
      <w:r w:rsidR="00103D39">
        <w:rPr>
          <w:rFonts w:cstheme="minorHAnsi"/>
          <w:b w:val="0"/>
        </w:rPr>
        <w:instrText xml:space="preserve"> REF _Ref149925441 \r \h </w:instrText>
      </w:r>
      <w:r w:rsidR="00103D39">
        <w:rPr>
          <w:rFonts w:cstheme="minorHAnsi"/>
          <w:b w:val="0"/>
        </w:rPr>
      </w:r>
      <w:r w:rsidR="00103D39">
        <w:rPr>
          <w:rFonts w:cstheme="minorHAnsi"/>
          <w:b w:val="0"/>
        </w:rPr>
        <w:fldChar w:fldCharType="separate"/>
      </w:r>
      <w:r w:rsidR="00103D39">
        <w:rPr>
          <w:rFonts w:cstheme="minorHAnsi"/>
          <w:b w:val="0"/>
        </w:rPr>
        <w:t>[8]</w:t>
      </w:r>
      <w:r w:rsidR="00103D39">
        <w:rPr>
          <w:rFonts w:cstheme="minorHAnsi"/>
          <w:b w:val="0"/>
        </w:rPr>
        <w:fldChar w:fldCharType="end"/>
      </w:r>
      <w:r w:rsidR="009E38D0">
        <w:rPr>
          <w:rFonts w:cstheme="minorHAnsi"/>
          <w:b w:val="0"/>
        </w:rPr>
        <w:t xml:space="preserve">, where some companies indicated that </w:t>
      </w:r>
      <w:r w:rsidR="00C44424">
        <w:rPr>
          <w:rFonts w:cstheme="minorHAnsi"/>
          <w:b w:val="0"/>
        </w:rPr>
        <w:t xml:space="preserve">support for extended CP would be needed for operation of NR over NTN in frequency bands defined by FR2-NTN, while other companies indicated that </w:t>
      </w:r>
      <w:r w:rsidR="00D91698">
        <w:rPr>
          <w:rFonts w:cstheme="minorHAnsi"/>
          <w:b w:val="0"/>
        </w:rPr>
        <w:t xml:space="preserve">extending the scope of the feature of extended CP </w:t>
      </w:r>
      <w:r w:rsidR="00EF2D1A">
        <w:rPr>
          <w:rFonts w:cstheme="minorHAnsi"/>
          <w:b w:val="0"/>
        </w:rPr>
        <w:t>would not be seen feasible.</w:t>
      </w:r>
    </w:p>
    <w:p w14:paraId="44478EBA" w14:textId="6C483DB6" w:rsidR="00EF2D1A" w:rsidRDefault="00EF2D1A" w:rsidP="00EF2D1A">
      <w:pPr>
        <w:rPr>
          <w:lang w:val="en-US"/>
        </w:rPr>
      </w:pPr>
      <w:r>
        <w:rPr>
          <w:lang w:val="en-US"/>
        </w:rPr>
        <w:t>Based on the discussion at last meeting, our view remains unchanged, and we do not find any compelling arguments to e</w:t>
      </w:r>
      <w:r w:rsidR="00340C6D">
        <w:rPr>
          <w:lang w:val="en-US"/>
        </w:rPr>
        <w:t>xtend the scope in this domain, especially not considering the additional standardization work needed to facilitate extended CP</w:t>
      </w:r>
      <w:r w:rsidR="001539EE">
        <w:rPr>
          <w:lang w:val="en-US"/>
        </w:rPr>
        <w:t>.</w:t>
      </w:r>
    </w:p>
    <w:p w14:paraId="4B1CA55F" w14:textId="71EFF742" w:rsidR="001539EE" w:rsidRPr="00526D4F" w:rsidRDefault="001539EE" w:rsidP="00EF2D1A">
      <w:pPr>
        <w:rPr>
          <w:b/>
          <w:bCs/>
          <w:lang w:val="en-US"/>
        </w:rPr>
      </w:pPr>
      <w:r w:rsidRPr="00526D4F">
        <w:rPr>
          <w:b/>
          <w:bCs/>
          <w:lang w:val="en-US"/>
        </w:rPr>
        <w:t>Proposal 1</w:t>
      </w:r>
      <w:r w:rsidR="00604682">
        <w:rPr>
          <w:b/>
          <w:bCs/>
          <w:lang w:val="en-US"/>
        </w:rPr>
        <w:t>1</w:t>
      </w:r>
      <w:r w:rsidRPr="00526D4F">
        <w:rPr>
          <w:b/>
          <w:bCs/>
          <w:lang w:val="en-US"/>
        </w:rPr>
        <w:t xml:space="preserve">: Do not introduce </w:t>
      </w:r>
      <w:r w:rsidR="00526D4F" w:rsidRPr="00526D4F">
        <w:rPr>
          <w:b/>
          <w:bCs/>
          <w:lang w:val="en-US"/>
        </w:rPr>
        <w:t>a</w:t>
      </w:r>
      <w:r w:rsidR="00604682">
        <w:rPr>
          <w:b/>
          <w:bCs/>
          <w:lang w:val="en-US"/>
        </w:rPr>
        <w:t>dd</w:t>
      </w:r>
      <w:r w:rsidR="00526D4F" w:rsidRPr="00526D4F">
        <w:rPr>
          <w:b/>
          <w:bCs/>
          <w:lang w:val="en-US"/>
        </w:rPr>
        <w:t xml:space="preserve">itional </w:t>
      </w:r>
      <w:r w:rsidRPr="00526D4F">
        <w:rPr>
          <w:b/>
          <w:bCs/>
          <w:lang w:val="en-US"/>
        </w:rPr>
        <w:t xml:space="preserve">support for extended CP </w:t>
      </w:r>
      <w:r w:rsidR="00526D4F" w:rsidRPr="00526D4F">
        <w:rPr>
          <w:b/>
          <w:bCs/>
          <w:lang w:val="en-US"/>
        </w:rPr>
        <w:t>beyond what is currently available in the standards</w:t>
      </w:r>
      <w:r w:rsidR="00DF1B85">
        <w:rPr>
          <w:b/>
          <w:bCs/>
          <w:lang w:val="en-US"/>
        </w:rPr>
        <w:t xml:space="preserve"> for Rel-18</w:t>
      </w:r>
      <w:r w:rsidR="00526D4F" w:rsidRPr="00526D4F">
        <w:rPr>
          <w:b/>
          <w:bCs/>
          <w:lang w:val="en-US"/>
        </w:rPr>
        <w:t>.</w:t>
      </w:r>
    </w:p>
    <w:p w14:paraId="32ACC1CE" w14:textId="77777777" w:rsidR="005273A1" w:rsidRPr="00234420" w:rsidRDefault="005273A1" w:rsidP="005273A1">
      <w:pPr>
        <w:rPr>
          <w:lang w:val="en-US"/>
        </w:rPr>
      </w:pPr>
    </w:p>
    <w:p w14:paraId="0898DF15" w14:textId="77777777" w:rsidR="00234420" w:rsidRPr="00C14A3C" w:rsidRDefault="00234420" w:rsidP="005273A1">
      <w:pPr>
        <w:rPr>
          <w:lang w:val="en-GB"/>
        </w:rPr>
      </w:pPr>
    </w:p>
    <w:bookmarkEnd w:id="1"/>
    <w:p w14:paraId="10445A01" w14:textId="65BF2491" w:rsidR="00885580" w:rsidRDefault="007820D0" w:rsidP="00885580">
      <w:pPr>
        <w:pStyle w:val="Heading1"/>
      </w:pPr>
      <w:r>
        <w:t>Conclusion</w:t>
      </w:r>
    </w:p>
    <w:p w14:paraId="055BA5BB" w14:textId="77777777" w:rsidR="00D87C99" w:rsidRDefault="00D87C99" w:rsidP="001F201D">
      <w:pPr>
        <w:rPr>
          <w:lang w:val="en-GB"/>
        </w:rPr>
      </w:pPr>
      <w:r w:rsidRPr="00C14A3C">
        <w:rPr>
          <w:lang w:val="en-GB"/>
        </w:rPr>
        <w:t>In this contribution we have discussed the NR over NTN operation for FR2-NTN (and operation in frequency bands above 10 GHz in general) and have the following observations and proposals:</w:t>
      </w:r>
    </w:p>
    <w:p w14:paraId="5E9A178E" w14:textId="77777777" w:rsidR="001F54F7" w:rsidRDefault="001F54F7" w:rsidP="001F54F7">
      <w:pPr>
        <w:rPr>
          <w:b/>
          <w:bCs/>
          <w:lang w:val="en-US"/>
        </w:rPr>
      </w:pPr>
      <w:r w:rsidRPr="001C20E9">
        <w:rPr>
          <w:b/>
          <w:bCs/>
          <w:lang w:val="en-US"/>
        </w:rPr>
        <w:t>Observation</w:t>
      </w:r>
      <w:r>
        <w:rPr>
          <w:b/>
          <w:bCs/>
          <w:lang w:val="en-US"/>
        </w:rPr>
        <w:t xml:space="preserve"> 1</w:t>
      </w:r>
      <w:r w:rsidRPr="001C20E9">
        <w:rPr>
          <w:b/>
          <w:bCs/>
          <w:lang w:val="en-US"/>
        </w:rPr>
        <w:t xml:space="preserve">: </w:t>
      </w:r>
      <w:r>
        <w:rPr>
          <w:b/>
          <w:bCs/>
          <w:lang w:val="en-US"/>
        </w:rPr>
        <w:t>The maximum possible value for positioning error (for both GNSS and ephemeris) allowed, considering implementation requirements, is less than 10 m for 120 kHz SCS.</w:t>
      </w:r>
    </w:p>
    <w:p w14:paraId="751DEDB2" w14:textId="642207FD" w:rsidR="001F54F7" w:rsidRDefault="00F34A8B" w:rsidP="00F34A8B">
      <w:pPr>
        <w:rPr>
          <w:b/>
          <w:bCs/>
          <w:lang w:val="en-US"/>
        </w:rPr>
      </w:pPr>
      <w:r w:rsidRPr="00F34A8B">
        <w:rPr>
          <w:b/>
          <w:bCs/>
          <w:lang w:val="en-US"/>
        </w:rPr>
        <w:t xml:space="preserve">Observation 2: In terrestrial network configurations, the RACH transmission may arrive at the </w:t>
      </w:r>
      <w:proofErr w:type="spellStart"/>
      <w:r w:rsidRPr="00F34A8B">
        <w:rPr>
          <w:b/>
          <w:bCs/>
          <w:lang w:val="en-US"/>
        </w:rPr>
        <w:t>gNB</w:t>
      </w:r>
      <w:proofErr w:type="spellEnd"/>
      <w:r w:rsidRPr="00F34A8B">
        <w:rPr>
          <w:b/>
          <w:bCs/>
          <w:lang w:val="en-US"/>
        </w:rPr>
        <w:t xml:space="preserve"> offset to the </w:t>
      </w:r>
      <w:proofErr w:type="spellStart"/>
      <w:r w:rsidRPr="00F34A8B">
        <w:rPr>
          <w:b/>
          <w:bCs/>
          <w:lang w:val="en-US"/>
        </w:rPr>
        <w:t>gNB</w:t>
      </w:r>
      <w:proofErr w:type="spellEnd"/>
      <w:r w:rsidRPr="00F34A8B">
        <w:rPr>
          <w:b/>
          <w:bCs/>
          <w:lang w:val="en-US"/>
        </w:rPr>
        <w:t xml:space="preserve"> UL time by up to twice the propagation delay relative to the cell radius. In NTN the expectation is that the RACH transmission arrives at the </w:t>
      </w:r>
      <w:proofErr w:type="spellStart"/>
      <w:r w:rsidRPr="00F34A8B">
        <w:rPr>
          <w:b/>
          <w:bCs/>
          <w:lang w:val="en-US"/>
        </w:rPr>
        <w:t>gNB</w:t>
      </w:r>
      <w:proofErr w:type="spellEnd"/>
      <w:r w:rsidRPr="00F34A8B">
        <w:rPr>
          <w:b/>
          <w:bCs/>
          <w:lang w:val="en-US"/>
        </w:rPr>
        <w:t xml:space="preserve"> being time aligned.</w:t>
      </w:r>
    </w:p>
    <w:p w14:paraId="41C6C05E" w14:textId="77777777" w:rsidR="00C02170" w:rsidRPr="00C02170" w:rsidRDefault="00C02170" w:rsidP="00C02170">
      <w:pPr>
        <w:rPr>
          <w:b/>
          <w:bCs/>
          <w:lang w:val="en-US"/>
        </w:rPr>
      </w:pPr>
      <w:r w:rsidRPr="00C02170">
        <w:rPr>
          <w:b/>
          <w:bCs/>
          <w:lang w:val="en-US"/>
        </w:rPr>
        <w:t xml:space="preserve">Observation 3: The RACH preamble is not fully used as intended in NTN to assist the </w:t>
      </w:r>
      <w:proofErr w:type="spellStart"/>
      <w:r w:rsidRPr="00C02170">
        <w:rPr>
          <w:b/>
          <w:bCs/>
          <w:lang w:val="en-US"/>
        </w:rPr>
        <w:t>gNB</w:t>
      </w:r>
      <w:proofErr w:type="spellEnd"/>
      <w:r w:rsidRPr="00C02170">
        <w:rPr>
          <w:b/>
          <w:bCs/>
          <w:lang w:val="en-US"/>
        </w:rPr>
        <w:t xml:space="preserve"> in estimating the necessary timing advance to apply at the UE side. </w:t>
      </w:r>
    </w:p>
    <w:p w14:paraId="15D79C5A" w14:textId="77777777" w:rsidR="00C02170" w:rsidRPr="00C02170" w:rsidRDefault="00C02170" w:rsidP="00C02170">
      <w:pPr>
        <w:rPr>
          <w:b/>
          <w:bCs/>
          <w:lang w:val="en-US"/>
        </w:rPr>
      </w:pPr>
      <w:r w:rsidRPr="00C02170">
        <w:rPr>
          <w:b/>
          <w:bCs/>
          <w:lang w:val="en-US"/>
        </w:rPr>
        <w:t xml:space="preserve">Observation 4: When a UE transmits the </w:t>
      </w:r>
      <w:proofErr w:type="gramStart"/>
      <w:r w:rsidRPr="00C02170">
        <w:rPr>
          <w:b/>
          <w:bCs/>
          <w:lang w:val="en-US"/>
        </w:rPr>
        <w:t>random access</w:t>
      </w:r>
      <w:proofErr w:type="gramEnd"/>
      <w:r w:rsidRPr="00C02170">
        <w:rPr>
          <w:b/>
          <w:bCs/>
          <w:lang w:val="en-US"/>
        </w:rPr>
        <w:t xml:space="preserve"> preamble, after applying the UL pre-compensation at UE side, the errors between the time the </w:t>
      </w:r>
      <w:proofErr w:type="spellStart"/>
      <w:r w:rsidRPr="00C02170">
        <w:rPr>
          <w:b/>
          <w:bCs/>
          <w:lang w:val="en-US"/>
        </w:rPr>
        <w:t>gNB</w:t>
      </w:r>
      <w:proofErr w:type="spellEnd"/>
      <w:r w:rsidRPr="00C02170">
        <w:rPr>
          <w:b/>
          <w:bCs/>
          <w:lang w:val="en-US"/>
        </w:rPr>
        <w:t xml:space="preserve"> has received the UE signal and the expected UL synchronization time can all be attributed to UE inaccuracies.</w:t>
      </w:r>
    </w:p>
    <w:p w14:paraId="4F951825" w14:textId="77777777" w:rsidR="00C02170" w:rsidRPr="00C02170" w:rsidRDefault="00C02170" w:rsidP="00C02170">
      <w:pPr>
        <w:rPr>
          <w:b/>
          <w:bCs/>
          <w:lang w:val="en-US"/>
        </w:rPr>
      </w:pPr>
      <w:r w:rsidRPr="00C02170">
        <w:rPr>
          <w:b/>
          <w:bCs/>
          <w:lang w:val="en-US"/>
        </w:rPr>
        <w:t xml:space="preserve">Observation 5: For low elevation angles, the UE timing inaccuracy might grow over time because of inaccurate GNSS/ephemeris </w:t>
      </w:r>
      <w:proofErr w:type="gramStart"/>
      <w:r w:rsidRPr="00C02170">
        <w:rPr>
          <w:b/>
          <w:bCs/>
          <w:lang w:val="en-US"/>
        </w:rPr>
        <w:t>in spite of</w:t>
      </w:r>
      <w:proofErr w:type="gramEnd"/>
      <w:r w:rsidRPr="00C02170">
        <w:rPr>
          <w:b/>
          <w:bCs/>
          <w:lang w:val="en-US"/>
        </w:rPr>
        <w:t xml:space="preserve"> the received TAC during RACH. </w:t>
      </w:r>
    </w:p>
    <w:p w14:paraId="1EE2943A" w14:textId="77777777" w:rsidR="00F34A8B" w:rsidRPr="00F34A8B" w:rsidRDefault="00F34A8B" w:rsidP="00F34A8B">
      <w:pPr>
        <w:rPr>
          <w:b/>
          <w:bCs/>
          <w:lang w:val="en-US"/>
        </w:rPr>
      </w:pPr>
    </w:p>
    <w:p w14:paraId="55BEEA69" w14:textId="50876441" w:rsidR="001F54F7" w:rsidRPr="00C14A3C" w:rsidRDefault="001F54F7" w:rsidP="001F54F7">
      <w:pPr>
        <w:rPr>
          <w:b/>
          <w:bCs/>
          <w:lang w:val="en-GB"/>
        </w:rPr>
      </w:pPr>
      <w:r w:rsidRPr="008907CC">
        <w:rPr>
          <w:b/>
          <w:bCs/>
          <w:lang w:val="en-US"/>
        </w:rPr>
        <w:t xml:space="preserve">Proposal 1: </w:t>
      </w:r>
      <w:r>
        <w:rPr>
          <w:b/>
          <w:bCs/>
          <w:lang w:val="en-US"/>
        </w:rPr>
        <w:t xml:space="preserve">Confirm the working assumption for </w:t>
      </w:r>
      <w:r w:rsidRPr="008907CC">
        <w:rPr>
          <w:b/>
          <w:bCs/>
          <w:lang w:val="en-US"/>
        </w:rPr>
        <w:t>PRACH configuration</w:t>
      </w:r>
      <w:r>
        <w:rPr>
          <w:b/>
          <w:bCs/>
          <w:lang w:val="en-US"/>
        </w:rPr>
        <w:t xml:space="preserve"> for FR2-NTN </w:t>
      </w:r>
      <w:r w:rsidRPr="00C14A3C">
        <w:rPr>
          <w:b/>
          <w:bCs/>
          <w:lang w:val="en-GB"/>
        </w:rPr>
        <w:t>and make it applicable to FR2-NTN without modification.</w:t>
      </w:r>
    </w:p>
    <w:p w14:paraId="4F4D0A39" w14:textId="77777777" w:rsidR="001F54F7" w:rsidRPr="00C14A3C" w:rsidRDefault="001F54F7" w:rsidP="001F54F7">
      <w:pPr>
        <w:rPr>
          <w:b/>
          <w:bCs/>
          <w:lang w:val="en-GB"/>
        </w:rPr>
      </w:pPr>
      <w:r w:rsidRPr="00C14A3C">
        <w:rPr>
          <w:b/>
          <w:bCs/>
          <w:lang w:val="en-GB"/>
        </w:rPr>
        <w:t xml:space="preserve">Proposal </w:t>
      </w:r>
      <w:r>
        <w:rPr>
          <w:b/>
          <w:bCs/>
          <w:lang w:val="en-GB"/>
        </w:rPr>
        <w:t>2</w:t>
      </w:r>
      <w:r w:rsidRPr="00C14A3C">
        <w:rPr>
          <w:b/>
          <w:bCs/>
          <w:lang w:val="en-GB"/>
        </w:rPr>
        <w:t>: For operation of NR over NTN in FR2-NTN bands, RAN4 should consider introducing tighter requirements for transmit timing accuracy.</w:t>
      </w:r>
    </w:p>
    <w:p w14:paraId="5A0E7D3E" w14:textId="77777777" w:rsidR="00C02170" w:rsidRPr="001C20E9" w:rsidRDefault="00C02170" w:rsidP="00C02170">
      <w:pPr>
        <w:pStyle w:val="RAN4proposal"/>
        <w:numPr>
          <w:ilvl w:val="0"/>
          <w:numId w:val="0"/>
        </w:numPr>
        <w:rPr>
          <w:rFonts w:asciiTheme="minorHAnsi" w:hAnsiTheme="minorHAnsi" w:cstheme="minorHAnsi"/>
          <w:sz w:val="22"/>
          <w:szCs w:val="22"/>
        </w:rPr>
      </w:pPr>
      <w:r>
        <w:rPr>
          <w:rFonts w:asciiTheme="minorHAnsi" w:hAnsiTheme="minorHAnsi" w:cstheme="minorHAnsi"/>
          <w:sz w:val="22"/>
          <w:szCs w:val="22"/>
        </w:rPr>
        <w:t xml:space="preserve">Proposal 3: Define a threshold level for maximum timing advance during random access procedure. If the TAC in Msg2 or </w:t>
      </w:r>
      <w:proofErr w:type="spellStart"/>
      <w:r>
        <w:rPr>
          <w:rFonts w:asciiTheme="minorHAnsi" w:hAnsiTheme="minorHAnsi" w:cstheme="minorHAnsi"/>
          <w:sz w:val="22"/>
          <w:szCs w:val="22"/>
        </w:rPr>
        <w:t>MsgB</w:t>
      </w:r>
      <w:proofErr w:type="spellEnd"/>
      <w:r>
        <w:rPr>
          <w:rFonts w:asciiTheme="minorHAnsi" w:hAnsiTheme="minorHAnsi" w:cstheme="minorHAnsi"/>
          <w:sz w:val="22"/>
          <w:szCs w:val="22"/>
        </w:rPr>
        <w:t xml:space="preserve"> is above the maximum level, </w:t>
      </w:r>
      <w:r w:rsidRPr="001C20E9">
        <w:rPr>
          <w:rFonts w:asciiTheme="minorHAnsi" w:hAnsiTheme="minorHAnsi" w:cstheme="minorHAnsi"/>
          <w:sz w:val="22"/>
          <w:szCs w:val="22"/>
        </w:rPr>
        <w:t>UEs in this situation shall not be capable of transmitting, until they fix their time pre-compensation</w:t>
      </w:r>
      <w:r>
        <w:rPr>
          <w:rFonts w:asciiTheme="minorHAnsi" w:hAnsiTheme="minorHAnsi" w:cstheme="minorHAnsi"/>
          <w:sz w:val="22"/>
          <w:szCs w:val="22"/>
        </w:rPr>
        <w:t xml:space="preserve"> (</w:t>
      </w:r>
      <w:proofErr w:type="gramStart"/>
      <w:r>
        <w:rPr>
          <w:rFonts w:asciiTheme="minorHAnsi" w:hAnsiTheme="minorHAnsi" w:cstheme="minorHAnsi"/>
          <w:sz w:val="22"/>
          <w:szCs w:val="22"/>
        </w:rPr>
        <w:t>e.g.</w:t>
      </w:r>
      <w:proofErr w:type="gramEnd"/>
      <w:r>
        <w:rPr>
          <w:rFonts w:asciiTheme="minorHAnsi" w:hAnsiTheme="minorHAnsi" w:cstheme="minorHAnsi"/>
          <w:sz w:val="22"/>
          <w:szCs w:val="22"/>
        </w:rPr>
        <w:t xml:space="preserve"> GNSS update and new PRACH transmission)</w:t>
      </w:r>
      <w:r w:rsidRPr="001C20E9">
        <w:rPr>
          <w:rFonts w:asciiTheme="minorHAnsi" w:hAnsiTheme="minorHAnsi" w:cstheme="minorHAnsi"/>
          <w:sz w:val="22"/>
          <w:szCs w:val="22"/>
        </w:rPr>
        <w:t xml:space="preserve">. </w:t>
      </w:r>
    </w:p>
    <w:p w14:paraId="33EFCCD8" w14:textId="77777777" w:rsidR="00517BEE" w:rsidRPr="001C20E9" w:rsidRDefault="00517BEE" w:rsidP="00517BEE">
      <w:pPr>
        <w:rPr>
          <w:rFonts w:cstheme="minorHAnsi"/>
          <w:bCs/>
          <w:lang w:val="en-GB"/>
        </w:rPr>
      </w:pPr>
      <w:r w:rsidRPr="001C20E9">
        <w:rPr>
          <w:rFonts w:cstheme="minorHAnsi"/>
          <w:b/>
          <w:bCs/>
          <w:lang w:val="en-GB"/>
        </w:rPr>
        <w:t>Proposal</w:t>
      </w:r>
      <w:r>
        <w:rPr>
          <w:rFonts w:cstheme="minorHAnsi"/>
          <w:b/>
          <w:bCs/>
          <w:lang w:val="en-GB"/>
        </w:rPr>
        <w:t xml:space="preserve"> 4</w:t>
      </w:r>
      <w:r w:rsidRPr="001C20E9">
        <w:rPr>
          <w:rFonts w:cstheme="minorHAnsi"/>
          <w:b/>
          <w:bCs/>
          <w:lang w:val="en-GB"/>
        </w:rPr>
        <w:t xml:space="preserve">: If the UE updates its GNSS position, and difference between the TA calculated using </w:t>
      </w:r>
      <w:r>
        <w:rPr>
          <w:rFonts w:cstheme="minorHAnsi"/>
          <w:b/>
          <w:bCs/>
          <w:lang w:val="en-GB"/>
        </w:rPr>
        <w:t>the</w:t>
      </w:r>
      <w:r w:rsidRPr="001C20E9">
        <w:rPr>
          <w:rFonts w:cstheme="minorHAnsi"/>
          <w:b/>
          <w:bCs/>
          <w:lang w:val="en-GB"/>
        </w:rPr>
        <w:t xml:space="preserve"> new </w:t>
      </w:r>
      <w:r>
        <w:rPr>
          <w:rFonts w:cstheme="minorHAnsi"/>
          <w:b/>
          <w:bCs/>
          <w:lang w:val="en-GB"/>
        </w:rPr>
        <w:t>UE position and the previous UE</w:t>
      </w:r>
      <w:r w:rsidRPr="001C20E9">
        <w:rPr>
          <w:rFonts w:cstheme="minorHAnsi"/>
          <w:b/>
          <w:bCs/>
          <w:lang w:val="en-GB"/>
        </w:rPr>
        <w:t xml:space="preserve"> position is above the UL Transmit Timing inaccuracy, UE shall perform a new</w:t>
      </w:r>
      <w:r>
        <w:rPr>
          <w:rFonts w:cstheme="minorHAnsi"/>
          <w:b/>
          <w:bCs/>
          <w:lang w:val="en-GB"/>
        </w:rPr>
        <w:t xml:space="preserve"> </w:t>
      </w:r>
      <w:proofErr w:type="gramStart"/>
      <w:r>
        <w:rPr>
          <w:rFonts w:cstheme="minorHAnsi"/>
          <w:b/>
          <w:bCs/>
          <w:lang w:val="en-GB"/>
        </w:rPr>
        <w:t>random access</w:t>
      </w:r>
      <w:proofErr w:type="gramEnd"/>
      <w:r>
        <w:rPr>
          <w:rFonts w:cstheme="minorHAnsi"/>
          <w:b/>
          <w:bCs/>
          <w:lang w:val="en-GB"/>
        </w:rPr>
        <w:t xml:space="preserve"> procedure to reacquire the correct transmit timing</w:t>
      </w:r>
      <w:r w:rsidRPr="001C20E9">
        <w:rPr>
          <w:rFonts w:cstheme="minorHAnsi"/>
          <w:b/>
          <w:bCs/>
          <w:lang w:val="en-GB"/>
        </w:rPr>
        <w:t xml:space="preserve">. </w:t>
      </w:r>
    </w:p>
    <w:p w14:paraId="1297D49D" w14:textId="77777777" w:rsidR="00517BEE" w:rsidRPr="00C14A3C" w:rsidRDefault="00517BEE" w:rsidP="00517BEE">
      <w:pPr>
        <w:rPr>
          <w:b/>
          <w:bCs/>
          <w:lang w:val="en-GB"/>
        </w:rPr>
      </w:pPr>
      <w:r w:rsidRPr="00C14A3C">
        <w:rPr>
          <w:b/>
          <w:bCs/>
          <w:lang w:val="en-GB"/>
        </w:rPr>
        <w:t xml:space="preserve">Proposal </w:t>
      </w:r>
      <w:r>
        <w:rPr>
          <w:b/>
          <w:bCs/>
          <w:lang w:val="en-GB"/>
        </w:rPr>
        <w:t>5</w:t>
      </w:r>
      <w:r w:rsidRPr="00C14A3C">
        <w:rPr>
          <w:b/>
          <w:bCs/>
          <w:lang w:val="en-GB"/>
        </w:rPr>
        <w:t>: For reducing the systematic error at UE side, multiple readings of SIB19 should be seen as the preferred solution.</w:t>
      </w:r>
    </w:p>
    <w:p w14:paraId="65C4500B" w14:textId="77777777" w:rsidR="00517BEE" w:rsidRPr="00C14A3C" w:rsidRDefault="00517BEE" w:rsidP="00517BEE">
      <w:pPr>
        <w:rPr>
          <w:b/>
          <w:bCs/>
          <w:lang w:val="en-GB"/>
        </w:rPr>
      </w:pPr>
      <w:r w:rsidRPr="00C14A3C">
        <w:rPr>
          <w:b/>
          <w:bCs/>
          <w:lang w:val="en-GB"/>
        </w:rPr>
        <w:t xml:space="preserve">Proposal </w:t>
      </w:r>
      <w:r>
        <w:rPr>
          <w:b/>
          <w:bCs/>
          <w:lang w:val="en-GB"/>
        </w:rPr>
        <w:t>6</w:t>
      </w:r>
      <w:r w:rsidRPr="00C14A3C">
        <w:rPr>
          <w:b/>
          <w:bCs/>
          <w:lang w:val="en-GB"/>
        </w:rPr>
        <w:t>: UEs should be supporting backwards propagation of Ephemeris information to reduce the impact of Common TA modelling errors.</w:t>
      </w:r>
    </w:p>
    <w:p w14:paraId="79325C87" w14:textId="77777777" w:rsidR="00517BEE" w:rsidRPr="00D15A53" w:rsidRDefault="00517BEE" w:rsidP="00517BEE">
      <w:pPr>
        <w:pStyle w:val="DraftProposal"/>
        <w:numPr>
          <w:ilvl w:val="0"/>
          <w:numId w:val="0"/>
        </w:numPr>
        <w:rPr>
          <w:rFonts w:cstheme="minorHAnsi"/>
          <w:bCs w:val="0"/>
        </w:rPr>
      </w:pPr>
      <w:r w:rsidRPr="00D15A53">
        <w:rPr>
          <w:rFonts w:cstheme="minorHAnsi"/>
          <w:bCs w:val="0"/>
        </w:rPr>
        <w:t xml:space="preserve">Proposal </w:t>
      </w:r>
      <w:r>
        <w:rPr>
          <w:rFonts w:cstheme="minorHAnsi"/>
          <w:bCs w:val="0"/>
        </w:rPr>
        <w:t>7</w:t>
      </w:r>
      <w:r w:rsidRPr="00D15A53">
        <w:rPr>
          <w:rFonts w:cstheme="minorHAnsi"/>
          <w:bCs w:val="0"/>
        </w:rPr>
        <w:t xml:space="preserve">: Confirm the working assumption on the reference SCS for indication of </w:t>
      </w:r>
      <w:proofErr w:type="spellStart"/>
      <w:r w:rsidRPr="00D15A53">
        <w:rPr>
          <w:rFonts w:cstheme="minorHAnsi"/>
          <w:bCs w:val="0"/>
        </w:rPr>
        <w:t>K_offset</w:t>
      </w:r>
      <w:proofErr w:type="spellEnd"/>
      <w:r w:rsidRPr="00D15A53">
        <w:rPr>
          <w:rFonts w:cstheme="minorHAnsi"/>
          <w:bCs w:val="0"/>
        </w:rPr>
        <w:t xml:space="preserve"> and K_MAC.</w:t>
      </w:r>
    </w:p>
    <w:p w14:paraId="31BAC9C7" w14:textId="77777777" w:rsidR="00517BEE" w:rsidRDefault="00517BEE" w:rsidP="00517BEE">
      <w:pPr>
        <w:rPr>
          <w:b/>
          <w:bCs/>
          <w:lang w:val="en-GB"/>
        </w:rPr>
      </w:pPr>
      <w:r w:rsidRPr="002A25E4">
        <w:rPr>
          <w:b/>
          <w:bCs/>
          <w:lang w:val="en-GB"/>
        </w:rPr>
        <w:t xml:space="preserve">Proposal </w:t>
      </w:r>
      <w:r>
        <w:rPr>
          <w:b/>
          <w:bCs/>
          <w:lang w:val="en-GB"/>
        </w:rPr>
        <w:t>8</w:t>
      </w:r>
      <w:r w:rsidRPr="002A25E4">
        <w:rPr>
          <w:b/>
          <w:bCs/>
          <w:lang w:val="en-GB"/>
        </w:rPr>
        <w:t xml:space="preserve">: Confirm the working assumption of the granularity of the TA reporting being the same as the corresponding reference SCS applied for </w:t>
      </w:r>
      <w:proofErr w:type="spellStart"/>
      <w:r w:rsidRPr="002A25E4">
        <w:rPr>
          <w:b/>
          <w:bCs/>
          <w:lang w:val="en-GB"/>
        </w:rPr>
        <w:t>K_offset</w:t>
      </w:r>
      <w:proofErr w:type="spellEnd"/>
      <w:r w:rsidRPr="002A25E4">
        <w:rPr>
          <w:b/>
          <w:bCs/>
          <w:lang w:val="en-GB"/>
        </w:rPr>
        <w:t>.</w:t>
      </w:r>
    </w:p>
    <w:p w14:paraId="19C8963A" w14:textId="77777777" w:rsidR="00517BEE" w:rsidRPr="00C14A3C" w:rsidRDefault="00517BEE" w:rsidP="00517BEE">
      <w:pPr>
        <w:rPr>
          <w:b/>
          <w:bCs/>
          <w:lang w:val="en-GB"/>
        </w:rPr>
      </w:pPr>
      <w:r w:rsidRPr="00C14A3C">
        <w:rPr>
          <w:b/>
          <w:bCs/>
          <w:lang w:val="en-GB"/>
        </w:rPr>
        <w:t xml:space="preserve">Proposal </w:t>
      </w:r>
      <w:r>
        <w:rPr>
          <w:b/>
          <w:bCs/>
          <w:lang w:val="en-GB"/>
        </w:rPr>
        <w:t>9</w:t>
      </w:r>
      <w:r w:rsidRPr="00C14A3C">
        <w:rPr>
          <w:b/>
          <w:bCs/>
          <w:lang w:val="en-GB"/>
        </w:rPr>
        <w:t>: No enhancements for TAC are needed for operating NR over NTN for FR2-NTN bands.</w:t>
      </w:r>
    </w:p>
    <w:p w14:paraId="2F7F9325" w14:textId="77777777" w:rsidR="00517BEE" w:rsidRPr="00C14A3C" w:rsidRDefault="00517BEE" w:rsidP="00517BEE">
      <w:pPr>
        <w:rPr>
          <w:b/>
          <w:bCs/>
          <w:lang w:val="en-GB"/>
        </w:rPr>
      </w:pPr>
      <w:r w:rsidRPr="00C14A3C">
        <w:rPr>
          <w:b/>
          <w:bCs/>
          <w:lang w:val="en-GB"/>
        </w:rPr>
        <w:t xml:space="preserve">Proposal </w:t>
      </w:r>
      <w:r>
        <w:rPr>
          <w:b/>
          <w:bCs/>
          <w:lang w:val="en-GB"/>
        </w:rPr>
        <w:t>10</w:t>
      </w:r>
      <w:r w:rsidRPr="00C14A3C">
        <w:rPr>
          <w:b/>
          <w:bCs/>
          <w:lang w:val="en-GB"/>
        </w:rPr>
        <w:t xml:space="preserve">: </w:t>
      </w:r>
      <w:r>
        <w:rPr>
          <w:b/>
          <w:bCs/>
          <w:lang w:val="en-GB"/>
        </w:rPr>
        <w:t>Confirm the working assumption for cell search procedure while allowing for Case E to be included as well.</w:t>
      </w:r>
    </w:p>
    <w:p w14:paraId="6231D39E" w14:textId="77777777" w:rsidR="00517BEE" w:rsidRPr="00526D4F" w:rsidRDefault="00517BEE" w:rsidP="00517BEE">
      <w:pPr>
        <w:rPr>
          <w:b/>
          <w:bCs/>
          <w:lang w:val="en-US"/>
        </w:rPr>
      </w:pPr>
      <w:r w:rsidRPr="00526D4F">
        <w:rPr>
          <w:b/>
          <w:bCs/>
          <w:lang w:val="en-US"/>
        </w:rPr>
        <w:t>Proposal 1</w:t>
      </w:r>
      <w:r>
        <w:rPr>
          <w:b/>
          <w:bCs/>
          <w:lang w:val="en-US"/>
        </w:rPr>
        <w:t>1</w:t>
      </w:r>
      <w:r w:rsidRPr="00526D4F">
        <w:rPr>
          <w:b/>
          <w:bCs/>
          <w:lang w:val="en-US"/>
        </w:rPr>
        <w:t>: Do not introduce a</w:t>
      </w:r>
      <w:r>
        <w:rPr>
          <w:b/>
          <w:bCs/>
          <w:lang w:val="en-US"/>
        </w:rPr>
        <w:t>dd</w:t>
      </w:r>
      <w:r w:rsidRPr="00526D4F">
        <w:rPr>
          <w:b/>
          <w:bCs/>
          <w:lang w:val="en-US"/>
        </w:rPr>
        <w:t>itional support for extended CP beyond what is currently available in the standards</w:t>
      </w:r>
      <w:r>
        <w:rPr>
          <w:b/>
          <w:bCs/>
          <w:lang w:val="en-US"/>
        </w:rPr>
        <w:t xml:space="preserve"> for Rel-18</w:t>
      </w:r>
      <w:r w:rsidRPr="00526D4F">
        <w:rPr>
          <w:b/>
          <w:bCs/>
          <w:lang w:val="en-US"/>
        </w:rPr>
        <w:t>.</w:t>
      </w:r>
    </w:p>
    <w:p w14:paraId="73449884" w14:textId="77777777" w:rsidR="00D87C99" w:rsidRPr="001337A5" w:rsidRDefault="00D87C99" w:rsidP="001F201D">
      <w:pPr>
        <w:rPr>
          <w:lang w:val="en-US"/>
        </w:rPr>
      </w:pPr>
    </w:p>
    <w:p w14:paraId="53CD9119" w14:textId="5206E1F5" w:rsidR="00885580" w:rsidRDefault="00885580" w:rsidP="00885580">
      <w:pPr>
        <w:pStyle w:val="Heading1"/>
        <w:numPr>
          <w:ilvl w:val="0"/>
          <w:numId w:val="0"/>
        </w:numPr>
      </w:pPr>
      <w:r>
        <w:t>References</w:t>
      </w:r>
    </w:p>
    <w:bookmarkStart w:id="8" w:name="_Ref143547835"/>
    <w:p w14:paraId="0C38B8A4" w14:textId="235E1F62" w:rsidR="008C6F65" w:rsidRPr="000E08D7" w:rsidRDefault="008C6F65" w:rsidP="008C6F65">
      <w:pPr>
        <w:pStyle w:val="ListParagraph"/>
        <w:numPr>
          <w:ilvl w:val="0"/>
          <w:numId w:val="27"/>
        </w:numPr>
        <w:contextualSpacing w:val="0"/>
        <w:rPr>
          <w:sz w:val="20"/>
          <w:szCs w:val="20"/>
        </w:rPr>
      </w:pPr>
      <w:r w:rsidRPr="000E08D7">
        <w:rPr>
          <w:sz w:val="20"/>
          <w:szCs w:val="20"/>
        </w:rPr>
        <w:fldChar w:fldCharType="begin"/>
      </w:r>
      <w:r w:rsidRPr="000E08D7">
        <w:rPr>
          <w:sz w:val="20"/>
          <w:szCs w:val="20"/>
        </w:rPr>
        <w:instrText>HYPERLINK "https://www.3gpp.org/ftp/tsg_ran/WG1_RL1/TSGR1_113/Docs/R1-2304309.zip"</w:instrText>
      </w:r>
      <w:r w:rsidRPr="000E08D7">
        <w:rPr>
          <w:sz w:val="20"/>
          <w:szCs w:val="20"/>
        </w:rPr>
      </w:r>
      <w:r w:rsidRPr="000E08D7">
        <w:rPr>
          <w:sz w:val="20"/>
          <w:szCs w:val="20"/>
        </w:rPr>
        <w:fldChar w:fldCharType="separate"/>
      </w:r>
      <w:r w:rsidRPr="000E08D7">
        <w:rPr>
          <w:rStyle w:val="Hyperlink"/>
          <w:sz w:val="20"/>
          <w:szCs w:val="20"/>
        </w:rPr>
        <w:t>R1-2304309</w:t>
      </w:r>
      <w:r w:rsidRPr="000E08D7">
        <w:rPr>
          <w:sz w:val="20"/>
          <w:szCs w:val="20"/>
        </w:rPr>
        <w:fldChar w:fldCharType="end"/>
      </w:r>
      <w:r w:rsidRPr="000E08D7">
        <w:rPr>
          <w:sz w:val="20"/>
          <w:szCs w:val="20"/>
        </w:rPr>
        <w:t xml:space="preserve">/R4-230592: LS on </w:t>
      </w:r>
      <w:proofErr w:type="spellStart"/>
      <w:r w:rsidRPr="000E08D7">
        <w:rPr>
          <w:sz w:val="20"/>
          <w:szCs w:val="20"/>
        </w:rPr>
        <w:t>the</w:t>
      </w:r>
      <w:proofErr w:type="spellEnd"/>
      <w:r w:rsidRPr="000E08D7">
        <w:rPr>
          <w:sz w:val="20"/>
          <w:szCs w:val="20"/>
        </w:rPr>
        <w:t xml:space="preserve"> </w:t>
      </w:r>
      <w:proofErr w:type="spellStart"/>
      <w:r w:rsidRPr="000E08D7">
        <w:rPr>
          <w:sz w:val="20"/>
          <w:szCs w:val="20"/>
        </w:rPr>
        <w:t>system</w:t>
      </w:r>
      <w:proofErr w:type="spellEnd"/>
      <w:r w:rsidRPr="000E08D7">
        <w:rPr>
          <w:sz w:val="20"/>
          <w:szCs w:val="20"/>
        </w:rPr>
        <w:t xml:space="preserve"> </w:t>
      </w:r>
      <w:proofErr w:type="spellStart"/>
      <w:r w:rsidRPr="000E08D7">
        <w:rPr>
          <w:sz w:val="20"/>
          <w:szCs w:val="20"/>
        </w:rPr>
        <w:t>parameters</w:t>
      </w:r>
      <w:proofErr w:type="spellEnd"/>
      <w:r w:rsidRPr="000E08D7">
        <w:rPr>
          <w:sz w:val="20"/>
          <w:szCs w:val="20"/>
        </w:rPr>
        <w:t xml:space="preserve"> for NTN </w:t>
      </w:r>
      <w:proofErr w:type="spellStart"/>
      <w:r w:rsidRPr="000E08D7">
        <w:rPr>
          <w:sz w:val="20"/>
          <w:szCs w:val="20"/>
        </w:rPr>
        <w:t>above</w:t>
      </w:r>
      <w:proofErr w:type="spellEnd"/>
      <w:r w:rsidRPr="000E08D7">
        <w:rPr>
          <w:sz w:val="20"/>
          <w:szCs w:val="20"/>
        </w:rPr>
        <w:t xml:space="preserve"> 10 GHz, </w:t>
      </w:r>
      <w:proofErr w:type="spellStart"/>
      <w:r w:rsidRPr="000E08D7">
        <w:rPr>
          <w:sz w:val="20"/>
          <w:szCs w:val="20"/>
        </w:rPr>
        <w:t>May</w:t>
      </w:r>
      <w:proofErr w:type="spellEnd"/>
      <w:r w:rsidRPr="000E08D7">
        <w:rPr>
          <w:sz w:val="20"/>
          <w:szCs w:val="20"/>
        </w:rPr>
        <w:t xml:space="preserve"> 2023</w:t>
      </w:r>
      <w:bookmarkEnd w:id="8"/>
    </w:p>
    <w:p w14:paraId="77102558" w14:textId="5EB2D2F9" w:rsidR="008C6F65" w:rsidRPr="008C6F65" w:rsidRDefault="008C6F65" w:rsidP="008C6F65">
      <w:pPr>
        <w:pStyle w:val="ListParagraph"/>
        <w:numPr>
          <w:ilvl w:val="0"/>
          <w:numId w:val="27"/>
        </w:numPr>
        <w:contextualSpacing w:val="0"/>
        <w:rPr>
          <w:sz w:val="20"/>
          <w:szCs w:val="20"/>
        </w:rPr>
      </w:pPr>
      <w:bookmarkStart w:id="9" w:name="_Ref143547911"/>
      <w:r w:rsidRPr="008C6F65">
        <w:rPr>
          <w:sz w:val="20"/>
          <w:szCs w:val="20"/>
        </w:rPr>
        <w:t>R1-230</w:t>
      </w:r>
      <w:r w:rsidR="000E08D7">
        <w:rPr>
          <w:sz w:val="20"/>
          <w:szCs w:val="20"/>
        </w:rPr>
        <w:t>8416</w:t>
      </w:r>
      <w:r w:rsidRPr="008C6F65">
        <w:rPr>
          <w:sz w:val="20"/>
          <w:szCs w:val="20"/>
        </w:rPr>
        <w:t>, “</w:t>
      </w:r>
      <w:proofErr w:type="spellStart"/>
      <w:r w:rsidR="00227B06" w:rsidRPr="00227B06">
        <w:rPr>
          <w:sz w:val="20"/>
          <w:szCs w:val="20"/>
        </w:rPr>
        <w:t>Discussion</w:t>
      </w:r>
      <w:proofErr w:type="spellEnd"/>
      <w:r w:rsidR="00227B06" w:rsidRPr="00227B06">
        <w:rPr>
          <w:sz w:val="20"/>
          <w:szCs w:val="20"/>
        </w:rPr>
        <w:t xml:space="preserve"> on RAN4 LS on FR2-NTN </w:t>
      </w:r>
      <w:proofErr w:type="spellStart"/>
      <w:r w:rsidR="00227B06" w:rsidRPr="00227B06">
        <w:rPr>
          <w:sz w:val="20"/>
          <w:szCs w:val="20"/>
        </w:rPr>
        <w:t>aspects</w:t>
      </w:r>
      <w:proofErr w:type="spellEnd"/>
      <w:r w:rsidRPr="008C6F65">
        <w:rPr>
          <w:sz w:val="20"/>
          <w:szCs w:val="20"/>
        </w:rPr>
        <w:t xml:space="preserve">”, </w:t>
      </w:r>
      <w:proofErr w:type="spellStart"/>
      <w:r w:rsidR="00227B06">
        <w:rPr>
          <w:sz w:val="20"/>
          <w:szCs w:val="20"/>
        </w:rPr>
        <w:t>Moderator</w:t>
      </w:r>
      <w:proofErr w:type="spellEnd"/>
      <w:r w:rsidR="00227B06">
        <w:rPr>
          <w:sz w:val="20"/>
          <w:szCs w:val="20"/>
        </w:rPr>
        <w:t xml:space="preserve"> (Nokia)</w:t>
      </w:r>
      <w:bookmarkEnd w:id="9"/>
    </w:p>
    <w:p w14:paraId="2C6979C9" w14:textId="4300363F" w:rsidR="00205A4B" w:rsidRDefault="00436768" w:rsidP="00205A4B">
      <w:pPr>
        <w:pStyle w:val="ListParagraph"/>
        <w:numPr>
          <w:ilvl w:val="0"/>
          <w:numId w:val="27"/>
        </w:numPr>
        <w:rPr>
          <w:sz w:val="20"/>
          <w:szCs w:val="20"/>
        </w:rPr>
      </w:pPr>
      <w:bookmarkStart w:id="10" w:name="_Ref146786229"/>
      <w:r w:rsidRPr="00436768">
        <w:rPr>
          <w:sz w:val="20"/>
          <w:szCs w:val="20"/>
        </w:rPr>
        <w:t>R1-2110900</w:t>
      </w:r>
      <w:r>
        <w:rPr>
          <w:sz w:val="20"/>
          <w:szCs w:val="20"/>
        </w:rPr>
        <w:t>, ”</w:t>
      </w:r>
      <w:proofErr w:type="spellStart"/>
      <w:r w:rsidR="004F1EB2" w:rsidRPr="004F1EB2">
        <w:rPr>
          <w:sz w:val="20"/>
          <w:szCs w:val="20"/>
        </w:rPr>
        <w:t>Remaining</w:t>
      </w:r>
      <w:proofErr w:type="spellEnd"/>
      <w:r w:rsidR="004F1EB2" w:rsidRPr="004F1EB2">
        <w:rPr>
          <w:sz w:val="20"/>
          <w:szCs w:val="20"/>
        </w:rPr>
        <w:t xml:space="preserve"> </w:t>
      </w:r>
      <w:proofErr w:type="spellStart"/>
      <w:r w:rsidR="004F1EB2" w:rsidRPr="004F1EB2">
        <w:rPr>
          <w:sz w:val="20"/>
          <w:szCs w:val="20"/>
        </w:rPr>
        <w:t>time</w:t>
      </w:r>
      <w:proofErr w:type="spellEnd"/>
      <w:r w:rsidR="004F1EB2" w:rsidRPr="004F1EB2">
        <w:rPr>
          <w:sz w:val="20"/>
          <w:szCs w:val="20"/>
        </w:rPr>
        <w:t xml:space="preserve"> and </w:t>
      </w:r>
      <w:proofErr w:type="spellStart"/>
      <w:r w:rsidR="004F1EB2" w:rsidRPr="004F1EB2">
        <w:rPr>
          <w:sz w:val="20"/>
          <w:szCs w:val="20"/>
        </w:rPr>
        <w:t>frequency</w:t>
      </w:r>
      <w:proofErr w:type="spellEnd"/>
      <w:r w:rsidR="004F1EB2" w:rsidRPr="004F1EB2">
        <w:rPr>
          <w:sz w:val="20"/>
          <w:szCs w:val="20"/>
        </w:rPr>
        <w:t xml:space="preserve"> </w:t>
      </w:r>
      <w:proofErr w:type="spellStart"/>
      <w:r w:rsidR="004F1EB2" w:rsidRPr="004F1EB2">
        <w:rPr>
          <w:sz w:val="20"/>
          <w:szCs w:val="20"/>
        </w:rPr>
        <w:t>synchronization</w:t>
      </w:r>
      <w:proofErr w:type="spellEnd"/>
      <w:r w:rsidR="004F1EB2" w:rsidRPr="004F1EB2">
        <w:rPr>
          <w:sz w:val="20"/>
          <w:szCs w:val="20"/>
        </w:rPr>
        <w:t xml:space="preserve"> </w:t>
      </w:r>
      <w:proofErr w:type="spellStart"/>
      <w:r w:rsidR="004F1EB2" w:rsidRPr="004F1EB2">
        <w:rPr>
          <w:sz w:val="20"/>
          <w:szCs w:val="20"/>
        </w:rPr>
        <w:t>aspects</w:t>
      </w:r>
      <w:proofErr w:type="spellEnd"/>
      <w:r w:rsidR="004F1EB2" w:rsidRPr="004F1EB2">
        <w:rPr>
          <w:sz w:val="20"/>
          <w:szCs w:val="20"/>
        </w:rPr>
        <w:t xml:space="preserve"> for NR </w:t>
      </w:r>
      <w:proofErr w:type="spellStart"/>
      <w:r w:rsidR="004F1EB2" w:rsidRPr="004F1EB2">
        <w:rPr>
          <w:sz w:val="20"/>
          <w:szCs w:val="20"/>
        </w:rPr>
        <w:t>over</w:t>
      </w:r>
      <w:proofErr w:type="spellEnd"/>
      <w:r w:rsidR="004F1EB2" w:rsidRPr="004F1EB2">
        <w:rPr>
          <w:sz w:val="20"/>
          <w:szCs w:val="20"/>
        </w:rPr>
        <w:t xml:space="preserve"> NTN</w:t>
      </w:r>
      <w:r>
        <w:rPr>
          <w:sz w:val="20"/>
          <w:szCs w:val="20"/>
        </w:rPr>
        <w:t>”</w:t>
      </w:r>
      <w:r w:rsidR="004F1EB2">
        <w:rPr>
          <w:sz w:val="20"/>
          <w:szCs w:val="20"/>
        </w:rPr>
        <w:t>, Nokia, Nokia Shanghai Bell</w:t>
      </w:r>
      <w:bookmarkEnd w:id="10"/>
    </w:p>
    <w:p w14:paraId="093EE10C" w14:textId="6536F53E" w:rsidR="00205A4B" w:rsidRDefault="00947850" w:rsidP="003C78E0">
      <w:pPr>
        <w:pStyle w:val="ListParagraph"/>
        <w:numPr>
          <w:ilvl w:val="0"/>
          <w:numId w:val="27"/>
        </w:numPr>
        <w:rPr>
          <w:sz w:val="20"/>
          <w:szCs w:val="20"/>
        </w:rPr>
      </w:pPr>
      <w:bookmarkStart w:id="11" w:name="_Ref146796808"/>
      <w:r w:rsidRPr="00947850">
        <w:rPr>
          <w:sz w:val="20"/>
          <w:szCs w:val="20"/>
        </w:rPr>
        <w:t>R1-2306408, “</w:t>
      </w:r>
      <w:proofErr w:type="spellStart"/>
      <w:r w:rsidRPr="00947850">
        <w:rPr>
          <w:sz w:val="20"/>
          <w:szCs w:val="20"/>
        </w:rPr>
        <w:t>Discussion</w:t>
      </w:r>
      <w:proofErr w:type="spellEnd"/>
      <w:r w:rsidRPr="00947850">
        <w:rPr>
          <w:sz w:val="20"/>
          <w:szCs w:val="20"/>
        </w:rPr>
        <w:t xml:space="preserve"> on RAN4 LS on </w:t>
      </w:r>
      <w:proofErr w:type="spellStart"/>
      <w:r w:rsidRPr="00947850">
        <w:rPr>
          <w:sz w:val="20"/>
          <w:szCs w:val="20"/>
        </w:rPr>
        <w:t>the</w:t>
      </w:r>
      <w:proofErr w:type="spellEnd"/>
      <w:r w:rsidRPr="00947850">
        <w:rPr>
          <w:sz w:val="20"/>
          <w:szCs w:val="20"/>
        </w:rPr>
        <w:t xml:space="preserve"> </w:t>
      </w:r>
      <w:proofErr w:type="spellStart"/>
      <w:r w:rsidRPr="00947850">
        <w:rPr>
          <w:sz w:val="20"/>
          <w:szCs w:val="20"/>
        </w:rPr>
        <w:t>system</w:t>
      </w:r>
      <w:proofErr w:type="spellEnd"/>
      <w:r w:rsidRPr="00947850">
        <w:rPr>
          <w:sz w:val="20"/>
          <w:szCs w:val="20"/>
        </w:rPr>
        <w:t xml:space="preserve"> </w:t>
      </w:r>
      <w:proofErr w:type="spellStart"/>
      <w:r w:rsidRPr="00947850">
        <w:rPr>
          <w:sz w:val="20"/>
          <w:szCs w:val="20"/>
        </w:rPr>
        <w:t>parameters</w:t>
      </w:r>
      <w:proofErr w:type="spellEnd"/>
      <w:r w:rsidRPr="00947850">
        <w:rPr>
          <w:sz w:val="20"/>
          <w:szCs w:val="20"/>
        </w:rPr>
        <w:t xml:space="preserve"> for NTN </w:t>
      </w:r>
      <w:proofErr w:type="spellStart"/>
      <w:r w:rsidRPr="00947850">
        <w:rPr>
          <w:sz w:val="20"/>
          <w:szCs w:val="20"/>
        </w:rPr>
        <w:t>above</w:t>
      </w:r>
      <w:proofErr w:type="spellEnd"/>
      <w:r w:rsidRPr="00947850">
        <w:rPr>
          <w:sz w:val="20"/>
          <w:szCs w:val="20"/>
        </w:rPr>
        <w:t xml:space="preserve"> 10 GHz”, Thales</w:t>
      </w:r>
      <w:bookmarkEnd w:id="11"/>
    </w:p>
    <w:p w14:paraId="57D79A7F" w14:textId="01BBFDBC" w:rsidR="0099349E" w:rsidRDefault="0099349E" w:rsidP="003C78E0">
      <w:pPr>
        <w:pStyle w:val="ListParagraph"/>
        <w:numPr>
          <w:ilvl w:val="0"/>
          <w:numId w:val="27"/>
        </w:numPr>
        <w:rPr>
          <w:sz w:val="20"/>
          <w:szCs w:val="20"/>
        </w:rPr>
      </w:pPr>
      <w:bookmarkStart w:id="12" w:name="_Ref146915029"/>
      <w:r w:rsidRPr="0099349E">
        <w:rPr>
          <w:sz w:val="20"/>
          <w:szCs w:val="20"/>
        </w:rPr>
        <w:t>R1-2109165</w:t>
      </w:r>
      <w:r>
        <w:rPr>
          <w:sz w:val="20"/>
          <w:szCs w:val="20"/>
        </w:rPr>
        <w:t>, ”</w:t>
      </w:r>
      <w:proofErr w:type="spellStart"/>
      <w:r w:rsidR="00220656" w:rsidRPr="00220656">
        <w:rPr>
          <w:sz w:val="20"/>
          <w:szCs w:val="20"/>
        </w:rPr>
        <w:t>Further</w:t>
      </w:r>
      <w:proofErr w:type="spellEnd"/>
      <w:r w:rsidR="00220656" w:rsidRPr="00220656">
        <w:rPr>
          <w:sz w:val="20"/>
          <w:szCs w:val="20"/>
        </w:rPr>
        <w:t xml:space="preserve"> </w:t>
      </w:r>
      <w:proofErr w:type="spellStart"/>
      <w:r w:rsidR="00220656" w:rsidRPr="00220656">
        <w:rPr>
          <w:sz w:val="20"/>
          <w:szCs w:val="20"/>
        </w:rPr>
        <w:t>discussion</w:t>
      </w:r>
      <w:proofErr w:type="spellEnd"/>
      <w:r w:rsidR="00220656" w:rsidRPr="00220656">
        <w:rPr>
          <w:sz w:val="20"/>
          <w:szCs w:val="20"/>
        </w:rPr>
        <w:t xml:space="preserve"> on </w:t>
      </w:r>
      <w:proofErr w:type="spellStart"/>
      <w:r w:rsidR="00220656" w:rsidRPr="00220656">
        <w:rPr>
          <w:sz w:val="20"/>
          <w:szCs w:val="20"/>
        </w:rPr>
        <w:t>synchronization</w:t>
      </w:r>
      <w:proofErr w:type="spellEnd"/>
      <w:r w:rsidR="00220656" w:rsidRPr="00220656">
        <w:rPr>
          <w:sz w:val="20"/>
          <w:szCs w:val="20"/>
        </w:rPr>
        <w:t xml:space="preserve"> </w:t>
      </w:r>
      <w:proofErr w:type="spellStart"/>
      <w:r w:rsidR="00220656" w:rsidRPr="00220656">
        <w:rPr>
          <w:sz w:val="20"/>
          <w:szCs w:val="20"/>
        </w:rPr>
        <w:t>aspects</w:t>
      </w:r>
      <w:proofErr w:type="spellEnd"/>
      <w:r w:rsidR="00220656" w:rsidRPr="00220656">
        <w:rPr>
          <w:sz w:val="20"/>
          <w:szCs w:val="20"/>
        </w:rPr>
        <w:t xml:space="preserve"> for NR </w:t>
      </w:r>
      <w:proofErr w:type="spellStart"/>
      <w:r w:rsidR="00220656" w:rsidRPr="00220656">
        <w:rPr>
          <w:sz w:val="20"/>
          <w:szCs w:val="20"/>
        </w:rPr>
        <w:t>over</w:t>
      </w:r>
      <w:proofErr w:type="spellEnd"/>
      <w:r w:rsidR="00220656" w:rsidRPr="00220656">
        <w:rPr>
          <w:sz w:val="20"/>
          <w:szCs w:val="20"/>
        </w:rPr>
        <w:t xml:space="preserve"> NTN</w:t>
      </w:r>
      <w:r>
        <w:rPr>
          <w:sz w:val="20"/>
          <w:szCs w:val="20"/>
        </w:rPr>
        <w:t>”, Nokia, Nokia Shanghai Bell</w:t>
      </w:r>
      <w:bookmarkEnd w:id="12"/>
    </w:p>
    <w:p w14:paraId="6E4D9C53" w14:textId="54F5F118" w:rsidR="00151E52" w:rsidRDefault="00151E52" w:rsidP="003C78E0">
      <w:pPr>
        <w:pStyle w:val="ListParagraph"/>
        <w:numPr>
          <w:ilvl w:val="0"/>
          <w:numId w:val="27"/>
        </w:numPr>
        <w:rPr>
          <w:sz w:val="20"/>
          <w:szCs w:val="20"/>
        </w:rPr>
      </w:pPr>
      <w:bookmarkStart w:id="13" w:name="_Ref149925509"/>
      <w:r w:rsidRPr="00151E52">
        <w:rPr>
          <w:sz w:val="20"/>
          <w:szCs w:val="20"/>
        </w:rPr>
        <w:t>R1-2309735</w:t>
      </w:r>
      <w:r>
        <w:rPr>
          <w:sz w:val="20"/>
          <w:szCs w:val="20"/>
        </w:rPr>
        <w:t>, ”</w:t>
      </w:r>
      <w:r w:rsidR="00E436E4" w:rsidRPr="00E436E4">
        <w:rPr>
          <w:sz w:val="20"/>
          <w:szCs w:val="20"/>
        </w:rPr>
        <w:t xml:space="preserve">Open </w:t>
      </w:r>
      <w:proofErr w:type="spellStart"/>
      <w:r w:rsidR="00E436E4" w:rsidRPr="00E436E4">
        <w:rPr>
          <w:sz w:val="20"/>
          <w:szCs w:val="20"/>
        </w:rPr>
        <w:t>issues</w:t>
      </w:r>
      <w:proofErr w:type="spellEnd"/>
      <w:r w:rsidR="00E436E4" w:rsidRPr="00E436E4">
        <w:rPr>
          <w:sz w:val="20"/>
          <w:szCs w:val="20"/>
        </w:rPr>
        <w:t xml:space="preserve"> </w:t>
      </w:r>
      <w:proofErr w:type="spellStart"/>
      <w:r w:rsidR="00E436E4" w:rsidRPr="00E436E4">
        <w:rPr>
          <w:sz w:val="20"/>
          <w:szCs w:val="20"/>
        </w:rPr>
        <w:t>related</w:t>
      </w:r>
      <w:proofErr w:type="spellEnd"/>
      <w:r w:rsidR="00E436E4" w:rsidRPr="00E436E4">
        <w:rPr>
          <w:sz w:val="20"/>
          <w:szCs w:val="20"/>
        </w:rPr>
        <w:t xml:space="preserve"> to NTN </w:t>
      </w:r>
      <w:proofErr w:type="spellStart"/>
      <w:r w:rsidR="00E436E4" w:rsidRPr="00E436E4">
        <w:rPr>
          <w:sz w:val="20"/>
          <w:szCs w:val="20"/>
        </w:rPr>
        <w:t>operation</w:t>
      </w:r>
      <w:proofErr w:type="spellEnd"/>
      <w:r w:rsidR="00E436E4" w:rsidRPr="00E436E4">
        <w:rPr>
          <w:sz w:val="20"/>
          <w:szCs w:val="20"/>
        </w:rPr>
        <w:t xml:space="preserve"> in </w:t>
      </w:r>
      <w:proofErr w:type="spellStart"/>
      <w:r w:rsidR="00E436E4" w:rsidRPr="00E436E4">
        <w:rPr>
          <w:sz w:val="20"/>
          <w:szCs w:val="20"/>
        </w:rPr>
        <w:t>frequency</w:t>
      </w:r>
      <w:proofErr w:type="spellEnd"/>
      <w:r w:rsidR="00E436E4" w:rsidRPr="00E436E4">
        <w:rPr>
          <w:sz w:val="20"/>
          <w:szCs w:val="20"/>
        </w:rPr>
        <w:t xml:space="preserve"> </w:t>
      </w:r>
      <w:proofErr w:type="spellStart"/>
      <w:r w:rsidR="00E436E4" w:rsidRPr="00E436E4">
        <w:rPr>
          <w:sz w:val="20"/>
          <w:szCs w:val="20"/>
        </w:rPr>
        <w:t>bands</w:t>
      </w:r>
      <w:proofErr w:type="spellEnd"/>
      <w:r w:rsidR="00E436E4" w:rsidRPr="00E436E4">
        <w:rPr>
          <w:sz w:val="20"/>
          <w:szCs w:val="20"/>
        </w:rPr>
        <w:t xml:space="preserve"> </w:t>
      </w:r>
      <w:proofErr w:type="spellStart"/>
      <w:r w:rsidR="00E436E4" w:rsidRPr="00E436E4">
        <w:rPr>
          <w:sz w:val="20"/>
          <w:szCs w:val="20"/>
        </w:rPr>
        <w:t>above</w:t>
      </w:r>
      <w:proofErr w:type="spellEnd"/>
      <w:r w:rsidR="00E436E4" w:rsidRPr="00E436E4">
        <w:rPr>
          <w:sz w:val="20"/>
          <w:szCs w:val="20"/>
        </w:rPr>
        <w:t xml:space="preserve"> 10 GHz</w:t>
      </w:r>
      <w:r>
        <w:rPr>
          <w:sz w:val="20"/>
          <w:szCs w:val="20"/>
        </w:rPr>
        <w:t>”</w:t>
      </w:r>
      <w:r w:rsidRPr="00151E52">
        <w:rPr>
          <w:sz w:val="20"/>
          <w:szCs w:val="20"/>
        </w:rPr>
        <w:t xml:space="preserve"> </w:t>
      </w:r>
      <w:r>
        <w:rPr>
          <w:sz w:val="20"/>
          <w:szCs w:val="20"/>
        </w:rPr>
        <w:t>, Nokia, Nokia Shanghai Bell</w:t>
      </w:r>
      <w:bookmarkEnd w:id="13"/>
    </w:p>
    <w:p w14:paraId="6EE6C565" w14:textId="7F5A516D" w:rsidR="001D4CEC" w:rsidRDefault="001D4CEC" w:rsidP="003C78E0">
      <w:pPr>
        <w:pStyle w:val="ListParagraph"/>
        <w:numPr>
          <w:ilvl w:val="0"/>
          <w:numId w:val="27"/>
        </w:numPr>
        <w:rPr>
          <w:sz w:val="20"/>
          <w:szCs w:val="20"/>
        </w:rPr>
      </w:pPr>
      <w:bookmarkStart w:id="14" w:name="_Ref149925395"/>
      <w:r>
        <w:rPr>
          <w:sz w:val="20"/>
          <w:szCs w:val="20"/>
        </w:rPr>
        <w:t>”</w:t>
      </w:r>
      <w:r w:rsidR="00B40FE6" w:rsidRPr="00B40FE6">
        <w:rPr>
          <w:sz w:val="20"/>
          <w:szCs w:val="20"/>
        </w:rPr>
        <w:t xml:space="preserve">RAN1 </w:t>
      </w:r>
      <w:proofErr w:type="spellStart"/>
      <w:r w:rsidR="00B40FE6" w:rsidRPr="00B40FE6">
        <w:rPr>
          <w:sz w:val="20"/>
          <w:szCs w:val="20"/>
        </w:rPr>
        <w:t>Chair’s</w:t>
      </w:r>
      <w:proofErr w:type="spellEnd"/>
      <w:r w:rsidR="00B40FE6" w:rsidRPr="00B40FE6">
        <w:rPr>
          <w:sz w:val="20"/>
          <w:szCs w:val="20"/>
        </w:rPr>
        <w:t xml:space="preserve"> Notes</w:t>
      </w:r>
      <w:r w:rsidR="00B40FE6">
        <w:rPr>
          <w:sz w:val="20"/>
          <w:szCs w:val="20"/>
        </w:rPr>
        <w:t xml:space="preserve">”, RAN1#114-bis </w:t>
      </w:r>
      <w:proofErr w:type="spellStart"/>
      <w:r w:rsidR="00C65403">
        <w:rPr>
          <w:sz w:val="20"/>
          <w:szCs w:val="20"/>
        </w:rPr>
        <w:t>inbox</w:t>
      </w:r>
      <w:proofErr w:type="spellEnd"/>
      <w:r w:rsidR="00C65403">
        <w:rPr>
          <w:sz w:val="20"/>
          <w:szCs w:val="20"/>
        </w:rPr>
        <w:t xml:space="preserve"> </w:t>
      </w:r>
      <w:proofErr w:type="spellStart"/>
      <w:r w:rsidR="00C65403">
        <w:rPr>
          <w:sz w:val="20"/>
          <w:szCs w:val="20"/>
        </w:rPr>
        <w:t>with</w:t>
      </w:r>
      <w:proofErr w:type="spellEnd"/>
      <w:r w:rsidR="00C65403">
        <w:rPr>
          <w:sz w:val="20"/>
          <w:szCs w:val="20"/>
        </w:rPr>
        <w:t xml:space="preserve"> </w:t>
      </w:r>
      <w:proofErr w:type="spellStart"/>
      <w:r w:rsidR="00C65403">
        <w:rPr>
          <w:sz w:val="20"/>
          <w:szCs w:val="20"/>
        </w:rPr>
        <w:t>Chairman</w:t>
      </w:r>
      <w:proofErr w:type="spellEnd"/>
      <w:r w:rsidR="00C65403">
        <w:rPr>
          <w:sz w:val="20"/>
          <w:szCs w:val="20"/>
        </w:rPr>
        <w:t xml:space="preserve"> </w:t>
      </w:r>
      <w:proofErr w:type="spellStart"/>
      <w:r w:rsidR="00C65403">
        <w:rPr>
          <w:sz w:val="20"/>
          <w:szCs w:val="20"/>
        </w:rPr>
        <w:t>notes</w:t>
      </w:r>
      <w:proofErr w:type="spellEnd"/>
      <w:r w:rsidR="00C65403">
        <w:rPr>
          <w:sz w:val="20"/>
          <w:szCs w:val="20"/>
        </w:rPr>
        <w:t>.</w:t>
      </w:r>
      <w:bookmarkEnd w:id="14"/>
    </w:p>
    <w:p w14:paraId="2FDF4FEB" w14:textId="5EB96190" w:rsidR="00C65403" w:rsidRDefault="009167CA" w:rsidP="003C78E0">
      <w:pPr>
        <w:pStyle w:val="ListParagraph"/>
        <w:numPr>
          <w:ilvl w:val="0"/>
          <w:numId w:val="27"/>
        </w:numPr>
        <w:rPr>
          <w:sz w:val="20"/>
          <w:szCs w:val="20"/>
        </w:rPr>
      </w:pPr>
      <w:bookmarkStart w:id="15" w:name="_Ref149925441"/>
      <w:r w:rsidRPr="009167CA">
        <w:rPr>
          <w:sz w:val="20"/>
          <w:szCs w:val="20"/>
        </w:rPr>
        <w:t>R1-2310564</w:t>
      </w:r>
      <w:r>
        <w:rPr>
          <w:sz w:val="20"/>
          <w:szCs w:val="20"/>
        </w:rPr>
        <w:t>, ”</w:t>
      </w:r>
      <w:proofErr w:type="spellStart"/>
      <w:r w:rsidR="00A94FB7" w:rsidRPr="00A94FB7">
        <w:rPr>
          <w:sz w:val="20"/>
          <w:szCs w:val="20"/>
        </w:rPr>
        <w:t>Discussion</w:t>
      </w:r>
      <w:proofErr w:type="spellEnd"/>
      <w:r w:rsidR="00A94FB7" w:rsidRPr="00A94FB7">
        <w:rPr>
          <w:sz w:val="20"/>
          <w:szCs w:val="20"/>
        </w:rPr>
        <w:t xml:space="preserve"> on RAN4 LS on FR2-NTN </w:t>
      </w:r>
      <w:proofErr w:type="spellStart"/>
      <w:r w:rsidR="00A94FB7" w:rsidRPr="00A94FB7">
        <w:rPr>
          <w:sz w:val="20"/>
          <w:szCs w:val="20"/>
        </w:rPr>
        <w:t>aspects</w:t>
      </w:r>
      <w:proofErr w:type="spellEnd"/>
      <w:r w:rsidR="00A94FB7" w:rsidRPr="00A94FB7">
        <w:rPr>
          <w:sz w:val="20"/>
          <w:szCs w:val="20"/>
        </w:rPr>
        <w:t xml:space="preserve">, </w:t>
      </w:r>
      <w:proofErr w:type="spellStart"/>
      <w:r w:rsidR="00A94FB7" w:rsidRPr="00A94FB7">
        <w:rPr>
          <w:sz w:val="20"/>
          <w:szCs w:val="20"/>
        </w:rPr>
        <w:t>second</w:t>
      </w:r>
      <w:proofErr w:type="spellEnd"/>
      <w:r w:rsidR="00A94FB7" w:rsidRPr="00A94FB7">
        <w:rPr>
          <w:sz w:val="20"/>
          <w:szCs w:val="20"/>
        </w:rPr>
        <w:t xml:space="preserve"> </w:t>
      </w:r>
      <w:proofErr w:type="spellStart"/>
      <w:r w:rsidR="00A94FB7" w:rsidRPr="00A94FB7">
        <w:rPr>
          <w:sz w:val="20"/>
          <w:szCs w:val="20"/>
        </w:rPr>
        <w:t>round</w:t>
      </w:r>
      <w:proofErr w:type="spellEnd"/>
      <w:r>
        <w:rPr>
          <w:sz w:val="20"/>
          <w:szCs w:val="20"/>
        </w:rPr>
        <w:t xml:space="preserve">”, </w:t>
      </w:r>
      <w:proofErr w:type="spellStart"/>
      <w:r w:rsidR="007F36CA" w:rsidRPr="007F36CA">
        <w:rPr>
          <w:sz w:val="20"/>
          <w:szCs w:val="20"/>
        </w:rPr>
        <w:t>Moderator</w:t>
      </w:r>
      <w:proofErr w:type="spellEnd"/>
      <w:r w:rsidR="007F36CA" w:rsidRPr="007F36CA">
        <w:rPr>
          <w:sz w:val="20"/>
          <w:szCs w:val="20"/>
        </w:rPr>
        <w:t xml:space="preserve"> (Nokia)</w:t>
      </w:r>
      <w:bookmarkEnd w:id="15"/>
    </w:p>
    <w:p w14:paraId="18B62CA1" w14:textId="78E234E2" w:rsidR="00171A68" w:rsidRPr="003C78E0" w:rsidRDefault="00884DE9" w:rsidP="003C78E0">
      <w:pPr>
        <w:pStyle w:val="ListParagraph"/>
        <w:numPr>
          <w:ilvl w:val="0"/>
          <w:numId w:val="27"/>
        </w:numPr>
        <w:rPr>
          <w:sz w:val="20"/>
          <w:szCs w:val="20"/>
        </w:rPr>
      </w:pPr>
      <w:bookmarkStart w:id="16" w:name="_Ref149926479"/>
      <w:r w:rsidRPr="00884DE9">
        <w:rPr>
          <w:sz w:val="20"/>
          <w:szCs w:val="20"/>
        </w:rPr>
        <w:t xml:space="preserve">TS 38.811. Technical </w:t>
      </w:r>
      <w:proofErr w:type="spellStart"/>
      <w:r w:rsidRPr="00884DE9">
        <w:rPr>
          <w:sz w:val="20"/>
          <w:szCs w:val="20"/>
        </w:rPr>
        <w:t>Specification</w:t>
      </w:r>
      <w:proofErr w:type="spellEnd"/>
      <w:r w:rsidRPr="00884DE9">
        <w:rPr>
          <w:sz w:val="20"/>
          <w:szCs w:val="20"/>
        </w:rPr>
        <w:t xml:space="preserve"> Group Radio Access Network; </w:t>
      </w:r>
      <w:proofErr w:type="spellStart"/>
      <w:r w:rsidRPr="00884DE9">
        <w:rPr>
          <w:sz w:val="20"/>
          <w:szCs w:val="20"/>
        </w:rPr>
        <w:t>Study</w:t>
      </w:r>
      <w:proofErr w:type="spellEnd"/>
      <w:r w:rsidRPr="00884DE9">
        <w:rPr>
          <w:sz w:val="20"/>
          <w:szCs w:val="20"/>
        </w:rPr>
        <w:t xml:space="preserve"> on New Radio (NR) to </w:t>
      </w:r>
      <w:proofErr w:type="spellStart"/>
      <w:r w:rsidRPr="00884DE9">
        <w:rPr>
          <w:sz w:val="20"/>
          <w:szCs w:val="20"/>
        </w:rPr>
        <w:t>support</w:t>
      </w:r>
      <w:proofErr w:type="spellEnd"/>
      <w:r w:rsidRPr="00884DE9">
        <w:rPr>
          <w:sz w:val="20"/>
          <w:szCs w:val="20"/>
        </w:rPr>
        <w:t xml:space="preserve"> </w:t>
      </w:r>
      <w:proofErr w:type="spellStart"/>
      <w:r w:rsidRPr="00884DE9">
        <w:rPr>
          <w:sz w:val="20"/>
          <w:szCs w:val="20"/>
        </w:rPr>
        <w:t>non-terrestrial</w:t>
      </w:r>
      <w:proofErr w:type="spellEnd"/>
      <w:r w:rsidRPr="00884DE9">
        <w:rPr>
          <w:sz w:val="20"/>
          <w:szCs w:val="20"/>
        </w:rPr>
        <w:t xml:space="preserve"> </w:t>
      </w:r>
      <w:proofErr w:type="spellStart"/>
      <w:r w:rsidRPr="00884DE9">
        <w:rPr>
          <w:sz w:val="20"/>
          <w:szCs w:val="20"/>
        </w:rPr>
        <w:t>networks</w:t>
      </w:r>
      <w:proofErr w:type="spellEnd"/>
      <w:r w:rsidRPr="00884DE9">
        <w:rPr>
          <w:sz w:val="20"/>
          <w:szCs w:val="20"/>
        </w:rPr>
        <w:t>. Release 15. 3GPP</w:t>
      </w:r>
      <w:bookmarkEnd w:id="16"/>
    </w:p>
    <w:p w14:paraId="48CBFBDF" w14:textId="560D1473" w:rsidR="000C5B5B" w:rsidRDefault="000C5B5B">
      <w:pPr>
        <w:spacing w:after="0"/>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4D4D2" w14:textId="77777777" w:rsidR="0055103E" w:rsidRDefault="0055103E">
      <w:r>
        <w:separator/>
      </w:r>
    </w:p>
  </w:endnote>
  <w:endnote w:type="continuationSeparator" w:id="0">
    <w:p w14:paraId="40A29F56" w14:textId="77777777" w:rsidR="0055103E" w:rsidRDefault="0055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C4468" w14:textId="77777777" w:rsidR="0055103E" w:rsidRDefault="0055103E">
      <w:r>
        <w:separator/>
      </w:r>
    </w:p>
  </w:footnote>
  <w:footnote w:type="continuationSeparator" w:id="0">
    <w:p w14:paraId="7EE33E6D" w14:textId="77777777" w:rsidR="0055103E" w:rsidRDefault="00551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E35448"/>
    <w:multiLevelType w:val="hybridMultilevel"/>
    <w:tmpl w:val="B852C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665038"/>
    <w:multiLevelType w:val="hybridMultilevel"/>
    <w:tmpl w:val="1504945C"/>
    <w:lvl w:ilvl="0" w:tplc="9F24947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BF48E6DA"/>
    <w:lvl w:ilvl="0" w:tplc="FCDE5476">
      <w:start w:val="1"/>
      <w:numFmt w:val="decimal"/>
      <w:pStyle w:val="RAN4Observation"/>
      <w:suff w:val="space"/>
      <w:lvlText w:val="Observation %1:"/>
      <w:lvlJc w:val="left"/>
      <w:pPr>
        <w:ind w:left="1495" w:hanging="360"/>
      </w:pPr>
      <w:rPr>
        <w:rFonts w:ascii="Times New Roman" w:hAnsi="Times New Roman" w:hint="default"/>
        <w:b/>
        <w:i w:val="0"/>
        <w:color w:val="auto"/>
        <w:sz w:val="20"/>
        <w:lang w:val="en-GB"/>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C416289"/>
    <w:multiLevelType w:val="hybridMultilevel"/>
    <w:tmpl w:val="7214D876"/>
    <w:lvl w:ilvl="0" w:tplc="8FF8C47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7"/>
  </w:num>
  <w:num w:numId="2" w16cid:durableId="744496443">
    <w:abstractNumId w:val="30"/>
  </w:num>
  <w:num w:numId="3" w16cid:durableId="1859855038">
    <w:abstractNumId w:val="0"/>
  </w:num>
  <w:num w:numId="4" w16cid:durableId="1963807548">
    <w:abstractNumId w:val="2"/>
  </w:num>
  <w:num w:numId="5" w16cid:durableId="669986164">
    <w:abstractNumId w:val="15"/>
  </w:num>
  <w:num w:numId="6" w16cid:durableId="1168131915">
    <w:abstractNumId w:val="32"/>
  </w:num>
  <w:num w:numId="7" w16cid:durableId="813571431">
    <w:abstractNumId w:val="18"/>
  </w:num>
  <w:num w:numId="8" w16cid:durableId="1189026752">
    <w:abstractNumId w:val="14"/>
  </w:num>
  <w:num w:numId="9" w16cid:durableId="838931800">
    <w:abstractNumId w:val="36"/>
  </w:num>
  <w:num w:numId="10" w16cid:durableId="1573464737">
    <w:abstractNumId w:val="5"/>
  </w:num>
  <w:num w:numId="11" w16cid:durableId="257101052">
    <w:abstractNumId w:val="20"/>
  </w:num>
  <w:num w:numId="12" w16cid:durableId="1951353073">
    <w:abstractNumId w:val="4"/>
  </w:num>
  <w:num w:numId="13" w16cid:durableId="1911961443">
    <w:abstractNumId w:val="11"/>
  </w:num>
  <w:num w:numId="14" w16cid:durableId="630285384">
    <w:abstractNumId w:val="27"/>
  </w:num>
  <w:num w:numId="15" w16cid:durableId="357124585">
    <w:abstractNumId w:val="16"/>
  </w:num>
  <w:num w:numId="16" w16cid:durableId="1559780918">
    <w:abstractNumId w:val="1"/>
  </w:num>
  <w:num w:numId="17" w16cid:durableId="1764109268">
    <w:abstractNumId w:val="25"/>
  </w:num>
  <w:num w:numId="18" w16cid:durableId="139812750">
    <w:abstractNumId w:val="12"/>
  </w:num>
  <w:num w:numId="19" w16cid:durableId="1134371848">
    <w:abstractNumId w:val="19"/>
  </w:num>
  <w:num w:numId="20" w16cid:durableId="1905412601">
    <w:abstractNumId w:val="35"/>
  </w:num>
  <w:num w:numId="21" w16cid:durableId="346101783">
    <w:abstractNumId w:val="37"/>
  </w:num>
  <w:num w:numId="22" w16cid:durableId="1499273121">
    <w:abstractNumId w:val="22"/>
  </w:num>
  <w:num w:numId="23" w16cid:durableId="622422302">
    <w:abstractNumId w:val="10"/>
  </w:num>
  <w:num w:numId="24" w16cid:durableId="1385445363">
    <w:abstractNumId w:val="6"/>
  </w:num>
  <w:num w:numId="25" w16cid:durableId="533230926">
    <w:abstractNumId w:val="33"/>
  </w:num>
  <w:num w:numId="26" w16cid:durableId="1635525904">
    <w:abstractNumId w:val="29"/>
  </w:num>
  <w:num w:numId="27" w16cid:durableId="1644850337">
    <w:abstractNumId w:val="9"/>
  </w:num>
  <w:num w:numId="28" w16cid:durableId="1974865496">
    <w:abstractNumId w:val="8"/>
  </w:num>
  <w:num w:numId="29" w16cid:durableId="20857830">
    <w:abstractNumId w:val="26"/>
  </w:num>
  <w:num w:numId="30" w16cid:durableId="1145006615">
    <w:abstractNumId w:val="31"/>
  </w:num>
  <w:num w:numId="31" w16cid:durableId="348222268">
    <w:abstractNumId w:val="24"/>
  </w:num>
  <w:num w:numId="32" w16cid:durableId="1844473578">
    <w:abstractNumId w:val="34"/>
  </w:num>
  <w:num w:numId="33" w16cid:durableId="1270627951">
    <w:abstractNumId w:val="17"/>
  </w:num>
  <w:num w:numId="34" w16cid:durableId="1529291252">
    <w:abstractNumId w:val="28"/>
  </w:num>
  <w:num w:numId="35" w16cid:durableId="1414858961">
    <w:abstractNumId w:val="17"/>
  </w:num>
  <w:num w:numId="36" w16cid:durableId="1564834645">
    <w:abstractNumId w:val="13"/>
  </w:num>
  <w:num w:numId="37" w16cid:durableId="1757172922">
    <w:abstractNumId w:val="23"/>
  </w:num>
  <w:num w:numId="38" w16cid:durableId="629363321">
    <w:abstractNumId w:val="3"/>
  </w:num>
  <w:num w:numId="39" w16cid:durableId="1313869509">
    <w:abstractNumId w:val="21"/>
  </w:num>
  <w:num w:numId="40" w16cid:durableId="2000111125">
    <w:abstractNumId w:val="21"/>
  </w:num>
  <w:num w:numId="41" w16cid:durableId="1789272639">
    <w:abstractNumId w:val="21"/>
  </w:num>
  <w:num w:numId="42" w16cid:durableId="300767609">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DK"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1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A44"/>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5BA"/>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531"/>
    <w:rsid w:val="00065E94"/>
    <w:rsid w:val="00066719"/>
    <w:rsid w:val="000701AD"/>
    <w:rsid w:val="000707CA"/>
    <w:rsid w:val="00070D21"/>
    <w:rsid w:val="000717FB"/>
    <w:rsid w:val="000719BF"/>
    <w:rsid w:val="0007208A"/>
    <w:rsid w:val="0007213C"/>
    <w:rsid w:val="00072BBA"/>
    <w:rsid w:val="00072FF5"/>
    <w:rsid w:val="000730AE"/>
    <w:rsid w:val="000730DC"/>
    <w:rsid w:val="00075965"/>
    <w:rsid w:val="00075FDA"/>
    <w:rsid w:val="00076386"/>
    <w:rsid w:val="00076D82"/>
    <w:rsid w:val="00081EC2"/>
    <w:rsid w:val="00082154"/>
    <w:rsid w:val="00083800"/>
    <w:rsid w:val="00084A65"/>
    <w:rsid w:val="0008559A"/>
    <w:rsid w:val="000873B3"/>
    <w:rsid w:val="000902C2"/>
    <w:rsid w:val="00091A92"/>
    <w:rsid w:val="00093C49"/>
    <w:rsid w:val="00095A80"/>
    <w:rsid w:val="000973E1"/>
    <w:rsid w:val="00097533"/>
    <w:rsid w:val="000A1402"/>
    <w:rsid w:val="000A20BA"/>
    <w:rsid w:val="000A262C"/>
    <w:rsid w:val="000A3C8D"/>
    <w:rsid w:val="000A3DFE"/>
    <w:rsid w:val="000A40EC"/>
    <w:rsid w:val="000A54EE"/>
    <w:rsid w:val="000A6A23"/>
    <w:rsid w:val="000A71AB"/>
    <w:rsid w:val="000A7BC5"/>
    <w:rsid w:val="000A7E0F"/>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0E3"/>
    <w:rsid w:val="000B6D65"/>
    <w:rsid w:val="000B743C"/>
    <w:rsid w:val="000C1D59"/>
    <w:rsid w:val="000C1E2F"/>
    <w:rsid w:val="000C2B09"/>
    <w:rsid w:val="000C30CF"/>
    <w:rsid w:val="000C501D"/>
    <w:rsid w:val="000C5B5B"/>
    <w:rsid w:val="000C5CBA"/>
    <w:rsid w:val="000C74BA"/>
    <w:rsid w:val="000C7531"/>
    <w:rsid w:val="000C7BA7"/>
    <w:rsid w:val="000C7C3F"/>
    <w:rsid w:val="000D0BD6"/>
    <w:rsid w:val="000D0C61"/>
    <w:rsid w:val="000D11D9"/>
    <w:rsid w:val="000D1440"/>
    <w:rsid w:val="000D27AD"/>
    <w:rsid w:val="000D29D1"/>
    <w:rsid w:val="000D2B0A"/>
    <w:rsid w:val="000D2B67"/>
    <w:rsid w:val="000D3286"/>
    <w:rsid w:val="000D344D"/>
    <w:rsid w:val="000D40E7"/>
    <w:rsid w:val="000D584F"/>
    <w:rsid w:val="000D76BC"/>
    <w:rsid w:val="000D7750"/>
    <w:rsid w:val="000E00EA"/>
    <w:rsid w:val="000E071E"/>
    <w:rsid w:val="000E08D7"/>
    <w:rsid w:val="000E0DEE"/>
    <w:rsid w:val="000E181D"/>
    <w:rsid w:val="000E2786"/>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D39"/>
    <w:rsid w:val="00103FC9"/>
    <w:rsid w:val="001068D2"/>
    <w:rsid w:val="001069F2"/>
    <w:rsid w:val="001103BD"/>
    <w:rsid w:val="00111208"/>
    <w:rsid w:val="001115E4"/>
    <w:rsid w:val="00111808"/>
    <w:rsid w:val="00112220"/>
    <w:rsid w:val="0011339F"/>
    <w:rsid w:val="00113B8F"/>
    <w:rsid w:val="00113EC8"/>
    <w:rsid w:val="00114CAC"/>
    <w:rsid w:val="00114E96"/>
    <w:rsid w:val="001152C7"/>
    <w:rsid w:val="00115C88"/>
    <w:rsid w:val="0011644A"/>
    <w:rsid w:val="00117332"/>
    <w:rsid w:val="0011784B"/>
    <w:rsid w:val="001204DD"/>
    <w:rsid w:val="00122839"/>
    <w:rsid w:val="00122A67"/>
    <w:rsid w:val="001237AC"/>
    <w:rsid w:val="00124E12"/>
    <w:rsid w:val="00124E75"/>
    <w:rsid w:val="0012673D"/>
    <w:rsid w:val="001269B8"/>
    <w:rsid w:val="001269DD"/>
    <w:rsid w:val="00127099"/>
    <w:rsid w:val="00132830"/>
    <w:rsid w:val="00132B71"/>
    <w:rsid w:val="001337A5"/>
    <w:rsid w:val="0013427A"/>
    <w:rsid w:val="001348FE"/>
    <w:rsid w:val="00134B36"/>
    <w:rsid w:val="00134D55"/>
    <w:rsid w:val="00134E98"/>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623"/>
    <w:rsid w:val="001467B1"/>
    <w:rsid w:val="00150175"/>
    <w:rsid w:val="001502C8"/>
    <w:rsid w:val="00151011"/>
    <w:rsid w:val="00151224"/>
    <w:rsid w:val="0015130F"/>
    <w:rsid w:val="00151E52"/>
    <w:rsid w:val="001532BA"/>
    <w:rsid w:val="001539EE"/>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163"/>
    <w:rsid w:val="00165926"/>
    <w:rsid w:val="001665EB"/>
    <w:rsid w:val="001670EA"/>
    <w:rsid w:val="001674A0"/>
    <w:rsid w:val="00170A50"/>
    <w:rsid w:val="00171377"/>
    <w:rsid w:val="00171A68"/>
    <w:rsid w:val="00172455"/>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266"/>
    <w:rsid w:val="001A63D8"/>
    <w:rsid w:val="001B01FA"/>
    <w:rsid w:val="001B0832"/>
    <w:rsid w:val="001B18A7"/>
    <w:rsid w:val="001B2762"/>
    <w:rsid w:val="001B36FC"/>
    <w:rsid w:val="001B38EE"/>
    <w:rsid w:val="001B41ED"/>
    <w:rsid w:val="001B4607"/>
    <w:rsid w:val="001B70B4"/>
    <w:rsid w:val="001B7E0C"/>
    <w:rsid w:val="001C0674"/>
    <w:rsid w:val="001C1405"/>
    <w:rsid w:val="001C1B93"/>
    <w:rsid w:val="001C20E9"/>
    <w:rsid w:val="001C226F"/>
    <w:rsid w:val="001C5296"/>
    <w:rsid w:val="001C57F0"/>
    <w:rsid w:val="001C66AC"/>
    <w:rsid w:val="001C6754"/>
    <w:rsid w:val="001C7576"/>
    <w:rsid w:val="001C77F0"/>
    <w:rsid w:val="001D30C9"/>
    <w:rsid w:val="001D445B"/>
    <w:rsid w:val="001D46A0"/>
    <w:rsid w:val="001D4CEC"/>
    <w:rsid w:val="001D4EA2"/>
    <w:rsid w:val="001D50C2"/>
    <w:rsid w:val="001D734E"/>
    <w:rsid w:val="001D753C"/>
    <w:rsid w:val="001D7CA4"/>
    <w:rsid w:val="001D7E58"/>
    <w:rsid w:val="001E0425"/>
    <w:rsid w:val="001E13B3"/>
    <w:rsid w:val="001E30A0"/>
    <w:rsid w:val="001E3DE1"/>
    <w:rsid w:val="001E3EE5"/>
    <w:rsid w:val="001E4D4F"/>
    <w:rsid w:val="001E5189"/>
    <w:rsid w:val="001E5438"/>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4F7"/>
    <w:rsid w:val="001F65B0"/>
    <w:rsid w:val="001F67AA"/>
    <w:rsid w:val="001F6AFD"/>
    <w:rsid w:val="001F738D"/>
    <w:rsid w:val="001F7599"/>
    <w:rsid w:val="00202574"/>
    <w:rsid w:val="00204A2A"/>
    <w:rsid w:val="00204B22"/>
    <w:rsid w:val="00204B3A"/>
    <w:rsid w:val="0020535A"/>
    <w:rsid w:val="002055CB"/>
    <w:rsid w:val="0020572C"/>
    <w:rsid w:val="002059EF"/>
    <w:rsid w:val="00205A4B"/>
    <w:rsid w:val="00205BDB"/>
    <w:rsid w:val="00206955"/>
    <w:rsid w:val="00206A79"/>
    <w:rsid w:val="00210309"/>
    <w:rsid w:val="0021096C"/>
    <w:rsid w:val="00211519"/>
    <w:rsid w:val="0021224B"/>
    <w:rsid w:val="00212950"/>
    <w:rsid w:val="00212FB8"/>
    <w:rsid w:val="00213709"/>
    <w:rsid w:val="002149AF"/>
    <w:rsid w:val="00214A86"/>
    <w:rsid w:val="0021502F"/>
    <w:rsid w:val="00215AAA"/>
    <w:rsid w:val="0021683C"/>
    <w:rsid w:val="00216F5F"/>
    <w:rsid w:val="00220615"/>
    <w:rsid w:val="00220656"/>
    <w:rsid w:val="00220976"/>
    <w:rsid w:val="00221985"/>
    <w:rsid w:val="00221EC5"/>
    <w:rsid w:val="002223CE"/>
    <w:rsid w:val="00222A7A"/>
    <w:rsid w:val="00224A2C"/>
    <w:rsid w:val="00225217"/>
    <w:rsid w:val="002256D9"/>
    <w:rsid w:val="00226577"/>
    <w:rsid w:val="0022687C"/>
    <w:rsid w:val="00227B06"/>
    <w:rsid w:val="002306F8"/>
    <w:rsid w:val="002312F4"/>
    <w:rsid w:val="002313A2"/>
    <w:rsid w:val="00231FC7"/>
    <w:rsid w:val="00232930"/>
    <w:rsid w:val="00232A95"/>
    <w:rsid w:val="00232C3F"/>
    <w:rsid w:val="00232DD9"/>
    <w:rsid w:val="0023308F"/>
    <w:rsid w:val="00233403"/>
    <w:rsid w:val="00233440"/>
    <w:rsid w:val="00233D0E"/>
    <w:rsid w:val="00234420"/>
    <w:rsid w:val="00234E13"/>
    <w:rsid w:val="00235D90"/>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1E84"/>
    <w:rsid w:val="00252C17"/>
    <w:rsid w:val="0025307F"/>
    <w:rsid w:val="002551BD"/>
    <w:rsid w:val="002568D0"/>
    <w:rsid w:val="002569E7"/>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5B53"/>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0464"/>
    <w:rsid w:val="0029136E"/>
    <w:rsid w:val="00292399"/>
    <w:rsid w:val="0029307F"/>
    <w:rsid w:val="00294445"/>
    <w:rsid w:val="00294B4D"/>
    <w:rsid w:val="0029537E"/>
    <w:rsid w:val="002960D5"/>
    <w:rsid w:val="00297926"/>
    <w:rsid w:val="002A02C9"/>
    <w:rsid w:val="002A1062"/>
    <w:rsid w:val="002A2012"/>
    <w:rsid w:val="002A2413"/>
    <w:rsid w:val="002A25E4"/>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B87"/>
    <w:rsid w:val="002E152D"/>
    <w:rsid w:val="002E1D74"/>
    <w:rsid w:val="002E2943"/>
    <w:rsid w:val="002E2CF1"/>
    <w:rsid w:val="002E34AF"/>
    <w:rsid w:val="002E4AAC"/>
    <w:rsid w:val="002E53DE"/>
    <w:rsid w:val="002E563B"/>
    <w:rsid w:val="002E62D2"/>
    <w:rsid w:val="002E734F"/>
    <w:rsid w:val="002E74AF"/>
    <w:rsid w:val="002E74BA"/>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9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72E"/>
    <w:rsid w:val="00325D7A"/>
    <w:rsid w:val="00326145"/>
    <w:rsid w:val="00327163"/>
    <w:rsid w:val="00327305"/>
    <w:rsid w:val="00327531"/>
    <w:rsid w:val="00330187"/>
    <w:rsid w:val="00331C77"/>
    <w:rsid w:val="00331DB6"/>
    <w:rsid w:val="00331F96"/>
    <w:rsid w:val="00332B55"/>
    <w:rsid w:val="003336B9"/>
    <w:rsid w:val="003338EC"/>
    <w:rsid w:val="0033476C"/>
    <w:rsid w:val="00335EA8"/>
    <w:rsid w:val="003363DD"/>
    <w:rsid w:val="00337810"/>
    <w:rsid w:val="00340361"/>
    <w:rsid w:val="00340795"/>
    <w:rsid w:val="00340C6D"/>
    <w:rsid w:val="0034111C"/>
    <w:rsid w:val="00341947"/>
    <w:rsid w:val="00341E60"/>
    <w:rsid w:val="0034217F"/>
    <w:rsid w:val="00342AD2"/>
    <w:rsid w:val="00342C4E"/>
    <w:rsid w:val="00343954"/>
    <w:rsid w:val="00344BCA"/>
    <w:rsid w:val="00345405"/>
    <w:rsid w:val="00345DDD"/>
    <w:rsid w:val="00346FED"/>
    <w:rsid w:val="003501B6"/>
    <w:rsid w:val="0035178F"/>
    <w:rsid w:val="00351E01"/>
    <w:rsid w:val="00352968"/>
    <w:rsid w:val="0035298B"/>
    <w:rsid w:val="00352D21"/>
    <w:rsid w:val="0035352A"/>
    <w:rsid w:val="0035443D"/>
    <w:rsid w:val="00354AA2"/>
    <w:rsid w:val="00354FEE"/>
    <w:rsid w:val="00356275"/>
    <w:rsid w:val="00356C0B"/>
    <w:rsid w:val="00357B9C"/>
    <w:rsid w:val="00361412"/>
    <w:rsid w:val="003615CA"/>
    <w:rsid w:val="00363265"/>
    <w:rsid w:val="00363849"/>
    <w:rsid w:val="00363B2C"/>
    <w:rsid w:val="003642A6"/>
    <w:rsid w:val="00364763"/>
    <w:rsid w:val="00365C3D"/>
    <w:rsid w:val="00366C1B"/>
    <w:rsid w:val="00367337"/>
    <w:rsid w:val="00367367"/>
    <w:rsid w:val="003676B1"/>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443D"/>
    <w:rsid w:val="00385632"/>
    <w:rsid w:val="00386053"/>
    <w:rsid w:val="00387459"/>
    <w:rsid w:val="0038771D"/>
    <w:rsid w:val="00390935"/>
    <w:rsid w:val="00390E36"/>
    <w:rsid w:val="0039241F"/>
    <w:rsid w:val="00392491"/>
    <w:rsid w:val="003935B0"/>
    <w:rsid w:val="00393E44"/>
    <w:rsid w:val="00394301"/>
    <w:rsid w:val="00396305"/>
    <w:rsid w:val="0039747B"/>
    <w:rsid w:val="00397AB6"/>
    <w:rsid w:val="00397ACA"/>
    <w:rsid w:val="003A10C3"/>
    <w:rsid w:val="003A3670"/>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934"/>
    <w:rsid w:val="003B2E9B"/>
    <w:rsid w:val="003B2F8D"/>
    <w:rsid w:val="003B3C64"/>
    <w:rsid w:val="003B4275"/>
    <w:rsid w:val="003B4A95"/>
    <w:rsid w:val="003B4FAA"/>
    <w:rsid w:val="003B547A"/>
    <w:rsid w:val="003B6EC0"/>
    <w:rsid w:val="003B75B9"/>
    <w:rsid w:val="003C087B"/>
    <w:rsid w:val="003C0DA2"/>
    <w:rsid w:val="003C1A18"/>
    <w:rsid w:val="003C475D"/>
    <w:rsid w:val="003C50FC"/>
    <w:rsid w:val="003C5C41"/>
    <w:rsid w:val="003C669D"/>
    <w:rsid w:val="003C6877"/>
    <w:rsid w:val="003C7062"/>
    <w:rsid w:val="003C7461"/>
    <w:rsid w:val="003C78E0"/>
    <w:rsid w:val="003D0788"/>
    <w:rsid w:val="003D132A"/>
    <w:rsid w:val="003D1517"/>
    <w:rsid w:val="003D1D50"/>
    <w:rsid w:val="003D232D"/>
    <w:rsid w:val="003D286B"/>
    <w:rsid w:val="003D2938"/>
    <w:rsid w:val="003D3FBA"/>
    <w:rsid w:val="003D402B"/>
    <w:rsid w:val="003D54B0"/>
    <w:rsid w:val="003D5CBA"/>
    <w:rsid w:val="003D764F"/>
    <w:rsid w:val="003D76EF"/>
    <w:rsid w:val="003E0042"/>
    <w:rsid w:val="003E0667"/>
    <w:rsid w:val="003E0BCE"/>
    <w:rsid w:val="003E0DF3"/>
    <w:rsid w:val="003E13E0"/>
    <w:rsid w:val="003E1660"/>
    <w:rsid w:val="003E1CD1"/>
    <w:rsid w:val="003E2548"/>
    <w:rsid w:val="003E2A2D"/>
    <w:rsid w:val="003E47D4"/>
    <w:rsid w:val="003E50B9"/>
    <w:rsid w:val="003E64A9"/>
    <w:rsid w:val="003E6691"/>
    <w:rsid w:val="003E7905"/>
    <w:rsid w:val="003F0336"/>
    <w:rsid w:val="003F2255"/>
    <w:rsid w:val="003F3FCC"/>
    <w:rsid w:val="003F5547"/>
    <w:rsid w:val="003F5C40"/>
    <w:rsid w:val="003F68C7"/>
    <w:rsid w:val="003F6E12"/>
    <w:rsid w:val="003F6F8B"/>
    <w:rsid w:val="003F75ED"/>
    <w:rsid w:val="004002B7"/>
    <w:rsid w:val="00400F31"/>
    <w:rsid w:val="004023BA"/>
    <w:rsid w:val="00405340"/>
    <w:rsid w:val="00406B4D"/>
    <w:rsid w:val="0041443C"/>
    <w:rsid w:val="0041488F"/>
    <w:rsid w:val="004154F7"/>
    <w:rsid w:val="004155BE"/>
    <w:rsid w:val="00416D44"/>
    <w:rsid w:val="004176FF"/>
    <w:rsid w:val="00417A1E"/>
    <w:rsid w:val="00421A27"/>
    <w:rsid w:val="00421D0A"/>
    <w:rsid w:val="004226C3"/>
    <w:rsid w:val="004228BA"/>
    <w:rsid w:val="00422AB0"/>
    <w:rsid w:val="00422B26"/>
    <w:rsid w:val="004241C5"/>
    <w:rsid w:val="00424FA7"/>
    <w:rsid w:val="00425D2C"/>
    <w:rsid w:val="00426A87"/>
    <w:rsid w:val="00427007"/>
    <w:rsid w:val="004309D8"/>
    <w:rsid w:val="004313D1"/>
    <w:rsid w:val="00432110"/>
    <w:rsid w:val="004328EE"/>
    <w:rsid w:val="00433EBE"/>
    <w:rsid w:val="00434406"/>
    <w:rsid w:val="00436768"/>
    <w:rsid w:val="00440FED"/>
    <w:rsid w:val="00441B92"/>
    <w:rsid w:val="004434CE"/>
    <w:rsid w:val="00443A9F"/>
    <w:rsid w:val="004444ED"/>
    <w:rsid w:val="0044474B"/>
    <w:rsid w:val="004456EC"/>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4CCD"/>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2F3C"/>
    <w:rsid w:val="00483261"/>
    <w:rsid w:val="0048328A"/>
    <w:rsid w:val="00484377"/>
    <w:rsid w:val="00485B23"/>
    <w:rsid w:val="00485B50"/>
    <w:rsid w:val="004874E4"/>
    <w:rsid w:val="004875AE"/>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457"/>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057"/>
    <w:rsid w:val="004E5735"/>
    <w:rsid w:val="004E5CB7"/>
    <w:rsid w:val="004E5DE1"/>
    <w:rsid w:val="004E784B"/>
    <w:rsid w:val="004F0224"/>
    <w:rsid w:val="004F0DB4"/>
    <w:rsid w:val="004F0E04"/>
    <w:rsid w:val="004F1CD3"/>
    <w:rsid w:val="004F1EB2"/>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6C6"/>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55CE"/>
    <w:rsid w:val="00516241"/>
    <w:rsid w:val="00516E00"/>
    <w:rsid w:val="00516FD9"/>
    <w:rsid w:val="0051701F"/>
    <w:rsid w:val="0051791D"/>
    <w:rsid w:val="00517BEE"/>
    <w:rsid w:val="00520D6D"/>
    <w:rsid w:val="00520FD7"/>
    <w:rsid w:val="005212FD"/>
    <w:rsid w:val="00521425"/>
    <w:rsid w:val="00523E75"/>
    <w:rsid w:val="00524163"/>
    <w:rsid w:val="0052432E"/>
    <w:rsid w:val="005243E0"/>
    <w:rsid w:val="005256F3"/>
    <w:rsid w:val="005265A3"/>
    <w:rsid w:val="00526783"/>
    <w:rsid w:val="00526D4F"/>
    <w:rsid w:val="005273A1"/>
    <w:rsid w:val="0052773A"/>
    <w:rsid w:val="00527FB1"/>
    <w:rsid w:val="00530083"/>
    <w:rsid w:val="00530423"/>
    <w:rsid w:val="0053107E"/>
    <w:rsid w:val="005312CB"/>
    <w:rsid w:val="00531514"/>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03E"/>
    <w:rsid w:val="005518ED"/>
    <w:rsid w:val="00552093"/>
    <w:rsid w:val="005537C0"/>
    <w:rsid w:val="005538B0"/>
    <w:rsid w:val="00554C49"/>
    <w:rsid w:val="00554E06"/>
    <w:rsid w:val="00554E4B"/>
    <w:rsid w:val="0055519C"/>
    <w:rsid w:val="005554C1"/>
    <w:rsid w:val="00555F67"/>
    <w:rsid w:val="00556192"/>
    <w:rsid w:val="0055620F"/>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049"/>
    <w:rsid w:val="00577835"/>
    <w:rsid w:val="00580793"/>
    <w:rsid w:val="00581470"/>
    <w:rsid w:val="00581B62"/>
    <w:rsid w:val="00581BAD"/>
    <w:rsid w:val="00581D62"/>
    <w:rsid w:val="00582087"/>
    <w:rsid w:val="00582F21"/>
    <w:rsid w:val="005831DD"/>
    <w:rsid w:val="00584320"/>
    <w:rsid w:val="00584CB8"/>
    <w:rsid w:val="00584D74"/>
    <w:rsid w:val="00585484"/>
    <w:rsid w:val="00586D79"/>
    <w:rsid w:val="00587229"/>
    <w:rsid w:val="00587503"/>
    <w:rsid w:val="00587F7F"/>
    <w:rsid w:val="00590E8D"/>
    <w:rsid w:val="00591511"/>
    <w:rsid w:val="00591707"/>
    <w:rsid w:val="00591E50"/>
    <w:rsid w:val="00592CDA"/>
    <w:rsid w:val="0059331A"/>
    <w:rsid w:val="00593A72"/>
    <w:rsid w:val="005954FB"/>
    <w:rsid w:val="00595A8C"/>
    <w:rsid w:val="00595C2C"/>
    <w:rsid w:val="005964FE"/>
    <w:rsid w:val="00596BBA"/>
    <w:rsid w:val="00597386"/>
    <w:rsid w:val="005975C4"/>
    <w:rsid w:val="00597ED8"/>
    <w:rsid w:val="005A17AE"/>
    <w:rsid w:val="005A2B20"/>
    <w:rsid w:val="005A34D5"/>
    <w:rsid w:val="005A3943"/>
    <w:rsid w:val="005A3EF1"/>
    <w:rsid w:val="005A4904"/>
    <w:rsid w:val="005A515A"/>
    <w:rsid w:val="005A56DD"/>
    <w:rsid w:val="005A6BD0"/>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5E7"/>
    <w:rsid w:val="005F3F16"/>
    <w:rsid w:val="005F52CC"/>
    <w:rsid w:val="005F5E6F"/>
    <w:rsid w:val="005F62BD"/>
    <w:rsid w:val="005F6510"/>
    <w:rsid w:val="005F681C"/>
    <w:rsid w:val="005F6BD4"/>
    <w:rsid w:val="005F7188"/>
    <w:rsid w:val="005F7413"/>
    <w:rsid w:val="005F7985"/>
    <w:rsid w:val="00600CEB"/>
    <w:rsid w:val="00602A78"/>
    <w:rsid w:val="00602A84"/>
    <w:rsid w:val="00602AA1"/>
    <w:rsid w:val="00603123"/>
    <w:rsid w:val="006036F4"/>
    <w:rsid w:val="00604151"/>
    <w:rsid w:val="00604194"/>
    <w:rsid w:val="00604367"/>
    <w:rsid w:val="006044BE"/>
    <w:rsid w:val="00604682"/>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73A4"/>
    <w:rsid w:val="0062152A"/>
    <w:rsid w:val="00621753"/>
    <w:rsid w:val="00623583"/>
    <w:rsid w:val="0062462F"/>
    <w:rsid w:val="00624BA1"/>
    <w:rsid w:val="0062661B"/>
    <w:rsid w:val="00627832"/>
    <w:rsid w:val="00630118"/>
    <w:rsid w:val="00630514"/>
    <w:rsid w:val="006310AE"/>
    <w:rsid w:val="00631762"/>
    <w:rsid w:val="00632196"/>
    <w:rsid w:val="00632BA2"/>
    <w:rsid w:val="00633037"/>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936"/>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01C"/>
    <w:rsid w:val="00682B53"/>
    <w:rsid w:val="00682F27"/>
    <w:rsid w:val="006859DB"/>
    <w:rsid w:val="0068678D"/>
    <w:rsid w:val="00687488"/>
    <w:rsid w:val="006904ED"/>
    <w:rsid w:val="00690E2E"/>
    <w:rsid w:val="006915D7"/>
    <w:rsid w:val="00692814"/>
    <w:rsid w:val="006932E7"/>
    <w:rsid w:val="00693347"/>
    <w:rsid w:val="0069334C"/>
    <w:rsid w:val="006934D9"/>
    <w:rsid w:val="006948EF"/>
    <w:rsid w:val="00696D63"/>
    <w:rsid w:val="006A032F"/>
    <w:rsid w:val="006A0DD3"/>
    <w:rsid w:val="006A146E"/>
    <w:rsid w:val="006A1BEB"/>
    <w:rsid w:val="006A3022"/>
    <w:rsid w:val="006A41AE"/>
    <w:rsid w:val="006A4856"/>
    <w:rsid w:val="006A4A61"/>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92A"/>
    <w:rsid w:val="006C3071"/>
    <w:rsid w:val="006C3AB0"/>
    <w:rsid w:val="006C4FC1"/>
    <w:rsid w:val="006C51A5"/>
    <w:rsid w:val="006C529D"/>
    <w:rsid w:val="006C6798"/>
    <w:rsid w:val="006C6DF7"/>
    <w:rsid w:val="006D0826"/>
    <w:rsid w:val="006D0C12"/>
    <w:rsid w:val="006D0E6B"/>
    <w:rsid w:val="006D2146"/>
    <w:rsid w:val="006D632E"/>
    <w:rsid w:val="006D6C9C"/>
    <w:rsid w:val="006E094A"/>
    <w:rsid w:val="006E0D76"/>
    <w:rsid w:val="006E12B1"/>
    <w:rsid w:val="006E13D1"/>
    <w:rsid w:val="006E2308"/>
    <w:rsid w:val="006E39F2"/>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229"/>
    <w:rsid w:val="007108D3"/>
    <w:rsid w:val="0071118B"/>
    <w:rsid w:val="00711C66"/>
    <w:rsid w:val="00711E13"/>
    <w:rsid w:val="00712EDA"/>
    <w:rsid w:val="007136D0"/>
    <w:rsid w:val="00714AF3"/>
    <w:rsid w:val="007155A9"/>
    <w:rsid w:val="007158E1"/>
    <w:rsid w:val="00716AA6"/>
    <w:rsid w:val="0071705B"/>
    <w:rsid w:val="00720505"/>
    <w:rsid w:val="007236A3"/>
    <w:rsid w:val="007239B6"/>
    <w:rsid w:val="0072490A"/>
    <w:rsid w:val="00724B64"/>
    <w:rsid w:val="00724DC8"/>
    <w:rsid w:val="0072517D"/>
    <w:rsid w:val="00725841"/>
    <w:rsid w:val="00726878"/>
    <w:rsid w:val="0073124A"/>
    <w:rsid w:val="00731B79"/>
    <w:rsid w:val="007320A2"/>
    <w:rsid w:val="007327CE"/>
    <w:rsid w:val="00733893"/>
    <w:rsid w:val="00734A05"/>
    <w:rsid w:val="00734ECC"/>
    <w:rsid w:val="00735C6F"/>
    <w:rsid w:val="00737A31"/>
    <w:rsid w:val="0074161C"/>
    <w:rsid w:val="00742A6A"/>
    <w:rsid w:val="00742B44"/>
    <w:rsid w:val="0074656E"/>
    <w:rsid w:val="00746F9B"/>
    <w:rsid w:val="007472D5"/>
    <w:rsid w:val="00752B03"/>
    <w:rsid w:val="00753454"/>
    <w:rsid w:val="00753BB5"/>
    <w:rsid w:val="007544F1"/>
    <w:rsid w:val="00755E4A"/>
    <w:rsid w:val="00756832"/>
    <w:rsid w:val="00757CBC"/>
    <w:rsid w:val="00757F0B"/>
    <w:rsid w:val="0076105A"/>
    <w:rsid w:val="007626D0"/>
    <w:rsid w:val="007647D6"/>
    <w:rsid w:val="007651CA"/>
    <w:rsid w:val="00767519"/>
    <w:rsid w:val="007704E1"/>
    <w:rsid w:val="00770A56"/>
    <w:rsid w:val="00770E5C"/>
    <w:rsid w:val="007713E9"/>
    <w:rsid w:val="00772569"/>
    <w:rsid w:val="00772E8C"/>
    <w:rsid w:val="00772FDB"/>
    <w:rsid w:val="0077316B"/>
    <w:rsid w:val="007736D3"/>
    <w:rsid w:val="0077500F"/>
    <w:rsid w:val="0077548E"/>
    <w:rsid w:val="00775854"/>
    <w:rsid w:val="00775A07"/>
    <w:rsid w:val="00777315"/>
    <w:rsid w:val="007802E4"/>
    <w:rsid w:val="00780919"/>
    <w:rsid w:val="00781589"/>
    <w:rsid w:val="007820D0"/>
    <w:rsid w:val="007826C8"/>
    <w:rsid w:val="00784190"/>
    <w:rsid w:val="0078457B"/>
    <w:rsid w:val="00784756"/>
    <w:rsid w:val="00784BCF"/>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1DEE"/>
    <w:rsid w:val="007B26EE"/>
    <w:rsid w:val="007B3502"/>
    <w:rsid w:val="007B3E6D"/>
    <w:rsid w:val="007B44ED"/>
    <w:rsid w:val="007B491A"/>
    <w:rsid w:val="007B5370"/>
    <w:rsid w:val="007B61F5"/>
    <w:rsid w:val="007B63FA"/>
    <w:rsid w:val="007B7496"/>
    <w:rsid w:val="007B7535"/>
    <w:rsid w:val="007C0802"/>
    <w:rsid w:val="007C12BE"/>
    <w:rsid w:val="007C20B4"/>
    <w:rsid w:val="007C2739"/>
    <w:rsid w:val="007C4B0F"/>
    <w:rsid w:val="007C4DAD"/>
    <w:rsid w:val="007C5830"/>
    <w:rsid w:val="007C5933"/>
    <w:rsid w:val="007C599E"/>
    <w:rsid w:val="007C5DB8"/>
    <w:rsid w:val="007C5DCE"/>
    <w:rsid w:val="007C6CA2"/>
    <w:rsid w:val="007D03D8"/>
    <w:rsid w:val="007D05B2"/>
    <w:rsid w:val="007D05FA"/>
    <w:rsid w:val="007D0C44"/>
    <w:rsid w:val="007D1972"/>
    <w:rsid w:val="007D1F33"/>
    <w:rsid w:val="007D3307"/>
    <w:rsid w:val="007D44CE"/>
    <w:rsid w:val="007D54F8"/>
    <w:rsid w:val="007D5E27"/>
    <w:rsid w:val="007D6F64"/>
    <w:rsid w:val="007E1782"/>
    <w:rsid w:val="007E25AB"/>
    <w:rsid w:val="007E26DA"/>
    <w:rsid w:val="007E2F41"/>
    <w:rsid w:val="007E32C7"/>
    <w:rsid w:val="007E44FC"/>
    <w:rsid w:val="007E5AC2"/>
    <w:rsid w:val="007E79C5"/>
    <w:rsid w:val="007F0798"/>
    <w:rsid w:val="007F2845"/>
    <w:rsid w:val="007F2A69"/>
    <w:rsid w:val="007F36CA"/>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A3"/>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5EB"/>
    <w:rsid w:val="00826C7B"/>
    <w:rsid w:val="00826D04"/>
    <w:rsid w:val="00826DD9"/>
    <w:rsid w:val="00826E01"/>
    <w:rsid w:val="008277A8"/>
    <w:rsid w:val="008278B6"/>
    <w:rsid w:val="008307ED"/>
    <w:rsid w:val="00830B3B"/>
    <w:rsid w:val="0083350F"/>
    <w:rsid w:val="00834358"/>
    <w:rsid w:val="008346BD"/>
    <w:rsid w:val="00834923"/>
    <w:rsid w:val="008359EB"/>
    <w:rsid w:val="00835CFF"/>
    <w:rsid w:val="00836B7A"/>
    <w:rsid w:val="00837B90"/>
    <w:rsid w:val="008409AA"/>
    <w:rsid w:val="00840FB8"/>
    <w:rsid w:val="00842E0C"/>
    <w:rsid w:val="00843273"/>
    <w:rsid w:val="00843A7A"/>
    <w:rsid w:val="0084414E"/>
    <w:rsid w:val="008447F5"/>
    <w:rsid w:val="00846292"/>
    <w:rsid w:val="00847C7A"/>
    <w:rsid w:val="008506E1"/>
    <w:rsid w:val="00850D96"/>
    <w:rsid w:val="008515EE"/>
    <w:rsid w:val="00851A8E"/>
    <w:rsid w:val="00851EC7"/>
    <w:rsid w:val="008528D3"/>
    <w:rsid w:val="00854553"/>
    <w:rsid w:val="00855B86"/>
    <w:rsid w:val="00856D47"/>
    <w:rsid w:val="00857111"/>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7AE"/>
    <w:rsid w:val="00874009"/>
    <w:rsid w:val="00874158"/>
    <w:rsid w:val="008743F3"/>
    <w:rsid w:val="0087444A"/>
    <w:rsid w:val="00875139"/>
    <w:rsid w:val="00875410"/>
    <w:rsid w:val="00875708"/>
    <w:rsid w:val="00880DA7"/>
    <w:rsid w:val="00880EDF"/>
    <w:rsid w:val="008811FD"/>
    <w:rsid w:val="0088208D"/>
    <w:rsid w:val="00882DE6"/>
    <w:rsid w:val="00883A20"/>
    <w:rsid w:val="00883D4D"/>
    <w:rsid w:val="00884007"/>
    <w:rsid w:val="00884B59"/>
    <w:rsid w:val="00884DE9"/>
    <w:rsid w:val="008850BA"/>
    <w:rsid w:val="00885580"/>
    <w:rsid w:val="00885876"/>
    <w:rsid w:val="00886185"/>
    <w:rsid w:val="008861D9"/>
    <w:rsid w:val="0088638C"/>
    <w:rsid w:val="00886EDF"/>
    <w:rsid w:val="00887048"/>
    <w:rsid w:val="008907CC"/>
    <w:rsid w:val="008908E5"/>
    <w:rsid w:val="00891216"/>
    <w:rsid w:val="008913CE"/>
    <w:rsid w:val="00894B58"/>
    <w:rsid w:val="00894FDC"/>
    <w:rsid w:val="008957D3"/>
    <w:rsid w:val="00896414"/>
    <w:rsid w:val="0089716F"/>
    <w:rsid w:val="00897C71"/>
    <w:rsid w:val="008A0F54"/>
    <w:rsid w:val="008A167F"/>
    <w:rsid w:val="008A16F9"/>
    <w:rsid w:val="008A1D3E"/>
    <w:rsid w:val="008A3038"/>
    <w:rsid w:val="008A4591"/>
    <w:rsid w:val="008A4B16"/>
    <w:rsid w:val="008A4D63"/>
    <w:rsid w:val="008A4E11"/>
    <w:rsid w:val="008A6D62"/>
    <w:rsid w:val="008B0F4F"/>
    <w:rsid w:val="008B13E9"/>
    <w:rsid w:val="008B1F06"/>
    <w:rsid w:val="008B2257"/>
    <w:rsid w:val="008B2436"/>
    <w:rsid w:val="008B3B51"/>
    <w:rsid w:val="008B4057"/>
    <w:rsid w:val="008B4145"/>
    <w:rsid w:val="008B5071"/>
    <w:rsid w:val="008B5290"/>
    <w:rsid w:val="008B6A40"/>
    <w:rsid w:val="008B72EC"/>
    <w:rsid w:val="008C2CFD"/>
    <w:rsid w:val="008C3FDC"/>
    <w:rsid w:val="008C47AD"/>
    <w:rsid w:val="008C603A"/>
    <w:rsid w:val="008C6F65"/>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4DEF"/>
    <w:rsid w:val="008E5657"/>
    <w:rsid w:val="008E5E51"/>
    <w:rsid w:val="008F00DB"/>
    <w:rsid w:val="008F1264"/>
    <w:rsid w:val="008F2908"/>
    <w:rsid w:val="008F3B93"/>
    <w:rsid w:val="008F47C6"/>
    <w:rsid w:val="008F6647"/>
    <w:rsid w:val="008F6EB5"/>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5F17"/>
    <w:rsid w:val="009160DF"/>
    <w:rsid w:val="009162C7"/>
    <w:rsid w:val="009167CA"/>
    <w:rsid w:val="00916EC2"/>
    <w:rsid w:val="009213BD"/>
    <w:rsid w:val="009230A6"/>
    <w:rsid w:val="009232B5"/>
    <w:rsid w:val="00923AC3"/>
    <w:rsid w:val="0092452C"/>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72AA"/>
    <w:rsid w:val="00947850"/>
    <w:rsid w:val="0095019A"/>
    <w:rsid w:val="0095285B"/>
    <w:rsid w:val="00953FE9"/>
    <w:rsid w:val="00954417"/>
    <w:rsid w:val="0095481C"/>
    <w:rsid w:val="0095526F"/>
    <w:rsid w:val="009567E6"/>
    <w:rsid w:val="00957076"/>
    <w:rsid w:val="00957132"/>
    <w:rsid w:val="009576FD"/>
    <w:rsid w:val="009578EB"/>
    <w:rsid w:val="009578FF"/>
    <w:rsid w:val="00957A2F"/>
    <w:rsid w:val="00960446"/>
    <w:rsid w:val="0096081D"/>
    <w:rsid w:val="009610ED"/>
    <w:rsid w:val="00961EE9"/>
    <w:rsid w:val="009633BB"/>
    <w:rsid w:val="00963A36"/>
    <w:rsid w:val="009643DA"/>
    <w:rsid w:val="0096485F"/>
    <w:rsid w:val="00965C40"/>
    <w:rsid w:val="00967354"/>
    <w:rsid w:val="00971592"/>
    <w:rsid w:val="00971617"/>
    <w:rsid w:val="009717F8"/>
    <w:rsid w:val="00971DDF"/>
    <w:rsid w:val="00972177"/>
    <w:rsid w:val="0097225C"/>
    <w:rsid w:val="009731D6"/>
    <w:rsid w:val="00973FC6"/>
    <w:rsid w:val="00974746"/>
    <w:rsid w:val="00975119"/>
    <w:rsid w:val="009763ED"/>
    <w:rsid w:val="00976F04"/>
    <w:rsid w:val="009777F4"/>
    <w:rsid w:val="00977AD8"/>
    <w:rsid w:val="00980A10"/>
    <w:rsid w:val="00981130"/>
    <w:rsid w:val="00981D6C"/>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49E"/>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B86"/>
    <w:rsid w:val="009B76E3"/>
    <w:rsid w:val="009B76F9"/>
    <w:rsid w:val="009B7A72"/>
    <w:rsid w:val="009B7BB8"/>
    <w:rsid w:val="009B7EF3"/>
    <w:rsid w:val="009C0E9B"/>
    <w:rsid w:val="009C126A"/>
    <w:rsid w:val="009C1D4C"/>
    <w:rsid w:val="009C2B87"/>
    <w:rsid w:val="009C2DD2"/>
    <w:rsid w:val="009C3982"/>
    <w:rsid w:val="009C441F"/>
    <w:rsid w:val="009C4A07"/>
    <w:rsid w:val="009C4B8E"/>
    <w:rsid w:val="009C51D5"/>
    <w:rsid w:val="009C543C"/>
    <w:rsid w:val="009C599A"/>
    <w:rsid w:val="009C5EFF"/>
    <w:rsid w:val="009C650E"/>
    <w:rsid w:val="009C70DB"/>
    <w:rsid w:val="009C774A"/>
    <w:rsid w:val="009D0974"/>
    <w:rsid w:val="009D16AC"/>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8D0"/>
    <w:rsid w:val="009E3CD1"/>
    <w:rsid w:val="009E5520"/>
    <w:rsid w:val="009E5AC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003"/>
    <w:rsid w:val="00A2566C"/>
    <w:rsid w:val="00A25F05"/>
    <w:rsid w:val="00A26491"/>
    <w:rsid w:val="00A30B2D"/>
    <w:rsid w:val="00A311AE"/>
    <w:rsid w:val="00A312A6"/>
    <w:rsid w:val="00A3130E"/>
    <w:rsid w:val="00A3193B"/>
    <w:rsid w:val="00A32496"/>
    <w:rsid w:val="00A324CF"/>
    <w:rsid w:val="00A32E8B"/>
    <w:rsid w:val="00A32ED6"/>
    <w:rsid w:val="00A33776"/>
    <w:rsid w:val="00A344A5"/>
    <w:rsid w:val="00A346C3"/>
    <w:rsid w:val="00A34D4A"/>
    <w:rsid w:val="00A35F8F"/>
    <w:rsid w:val="00A36155"/>
    <w:rsid w:val="00A3629E"/>
    <w:rsid w:val="00A365AD"/>
    <w:rsid w:val="00A40EA4"/>
    <w:rsid w:val="00A425F6"/>
    <w:rsid w:val="00A42A85"/>
    <w:rsid w:val="00A42D07"/>
    <w:rsid w:val="00A44B43"/>
    <w:rsid w:val="00A4503E"/>
    <w:rsid w:val="00A450C0"/>
    <w:rsid w:val="00A45468"/>
    <w:rsid w:val="00A4612C"/>
    <w:rsid w:val="00A4624B"/>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3F36"/>
    <w:rsid w:val="00A64278"/>
    <w:rsid w:val="00A64A6E"/>
    <w:rsid w:val="00A6519F"/>
    <w:rsid w:val="00A65931"/>
    <w:rsid w:val="00A65A70"/>
    <w:rsid w:val="00A65E0B"/>
    <w:rsid w:val="00A6665F"/>
    <w:rsid w:val="00A66934"/>
    <w:rsid w:val="00A66F36"/>
    <w:rsid w:val="00A676D9"/>
    <w:rsid w:val="00A67EFC"/>
    <w:rsid w:val="00A7031E"/>
    <w:rsid w:val="00A71140"/>
    <w:rsid w:val="00A712B5"/>
    <w:rsid w:val="00A7205E"/>
    <w:rsid w:val="00A74692"/>
    <w:rsid w:val="00A75A52"/>
    <w:rsid w:val="00A7618B"/>
    <w:rsid w:val="00A7640B"/>
    <w:rsid w:val="00A769BA"/>
    <w:rsid w:val="00A7701F"/>
    <w:rsid w:val="00A773A8"/>
    <w:rsid w:val="00A7778B"/>
    <w:rsid w:val="00A80039"/>
    <w:rsid w:val="00A803BC"/>
    <w:rsid w:val="00A80969"/>
    <w:rsid w:val="00A80F6D"/>
    <w:rsid w:val="00A85798"/>
    <w:rsid w:val="00A8609D"/>
    <w:rsid w:val="00A862FE"/>
    <w:rsid w:val="00A86CBF"/>
    <w:rsid w:val="00A86EA7"/>
    <w:rsid w:val="00A91244"/>
    <w:rsid w:val="00A91774"/>
    <w:rsid w:val="00A91C7F"/>
    <w:rsid w:val="00A92066"/>
    <w:rsid w:val="00A92776"/>
    <w:rsid w:val="00A93181"/>
    <w:rsid w:val="00A933DD"/>
    <w:rsid w:val="00A938E6"/>
    <w:rsid w:val="00A9392A"/>
    <w:rsid w:val="00A93CCF"/>
    <w:rsid w:val="00A94276"/>
    <w:rsid w:val="00A94E4E"/>
    <w:rsid w:val="00A94FB7"/>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3AC2"/>
    <w:rsid w:val="00AA4605"/>
    <w:rsid w:val="00AA51AD"/>
    <w:rsid w:val="00AA591E"/>
    <w:rsid w:val="00AA5DF4"/>
    <w:rsid w:val="00AA65C9"/>
    <w:rsid w:val="00AA66CB"/>
    <w:rsid w:val="00AB0A32"/>
    <w:rsid w:val="00AB0B90"/>
    <w:rsid w:val="00AB0E56"/>
    <w:rsid w:val="00AB0ED5"/>
    <w:rsid w:val="00AB1426"/>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1DD"/>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1D7"/>
    <w:rsid w:val="00AE2BED"/>
    <w:rsid w:val="00AE2CA9"/>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08C"/>
    <w:rsid w:val="00B34E63"/>
    <w:rsid w:val="00B35DA4"/>
    <w:rsid w:val="00B37D53"/>
    <w:rsid w:val="00B40A96"/>
    <w:rsid w:val="00B40FE6"/>
    <w:rsid w:val="00B4184B"/>
    <w:rsid w:val="00B422A7"/>
    <w:rsid w:val="00B42A32"/>
    <w:rsid w:val="00B42FA6"/>
    <w:rsid w:val="00B4399E"/>
    <w:rsid w:val="00B43A16"/>
    <w:rsid w:val="00B45CE1"/>
    <w:rsid w:val="00B46A75"/>
    <w:rsid w:val="00B470A7"/>
    <w:rsid w:val="00B5003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035D"/>
    <w:rsid w:val="00B721CD"/>
    <w:rsid w:val="00B7267A"/>
    <w:rsid w:val="00B726FF"/>
    <w:rsid w:val="00B72A5B"/>
    <w:rsid w:val="00B72AA4"/>
    <w:rsid w:val="00B74D31"/>
    <w:rsid w:val="00B74DB3"/>
    <w:rsid w:val="00B75454"/>
    <w:rsid w:val="00B754C5"/>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55F"/>
    <w:rsid w:val="00B90E2A"/>
    <w:rsid w:val="00B90F2A"/>
    <w:rsid w:val="00B9198D"/>
    <w:rsid w:val="00B92D25"/>
    <w:rsid w:val="00B93008"/>
    <w:rsid w:val="00B9406D"/>
    <w:rsid w:val="00B94BA7"/>
    <w:rsid w:val="00B94E0E"/>
    <w:rsid w:val="00B96413"/>
    <w:rsid w:val="00B97CA3"/>
    <w:rsid w:val="00BA01E8"/>
    <w:rsid w:val="00BA1104"/>
    <w:rsid w:val="00BA1872"/>
    <w:rsid w:val="00BA1913"/>
    <w:rsid w:val="00BA240A"/>
    <w:rsid w:val="00BA2BC9"/>
    <w:rsid w:val="00BA3881"/>
    <w:rsid w:val="00BA4641"/>
    <w:rsid w:val="00BA4A54"/>
    <w:rsid w:val="00BA4E8C"/>
    <w:rsid w:val="00BA638E"/>
    <w:rsid w:val="00BA7205"/>
    <w:rsid w:val="00BA76A9"/>
    <w:rsid w:val="00BA7FCD"/>
    <w:rsid w:val="00BB0595"/>
    <w:rsid w:val="00BB2F36"/>
    <w:rsid w:val="00BB3E2B"/>
    <w:rsid w:val="00BB4709"/>
    <w:rsid w:val="00BB5501"/>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CF3"/>
    <w:rsid w:val="00BD4E05"/>
    <w:rsid w:val="00BD598A"/>
    <w:rsid w:val="00BD5C7A"/>
    <w:rsid w:val="00BD6743"/>
    <w:rsid w:val="00BD723F"/>
    <w:rsid w:val="00BD75B4"/>
    <w:rsid w:val="00BD7D14"/>
    <w:rsid w:val="00BE02B4"/>
    <w:rsid w:val="00BE28C1"/>
    <w:rsid w:val="00BE2B86"/>
    <w:rsid w:val="00BE3492"/>
    <w:rsid w:val="00BE3B62"/>
    <w:rsid w:val="00BE4EC9"/>
    <w:rsid w:val="00BE631E"/>
    <w:rsid w:val="00BE6BEC"/>
    <w:rsid w:val="00BE6BF7"/>
    <w:rsid w:val="00BF0CCF"/>
    <w:rsid w:val="00BF0FC5"/>
    <w:rsid w:val="00BF10BC"/>
    <w:rsid w:val="00BF21AC"/>
    <w:rsid w:val="00BF2E53"/>
    <w:rsid w:val="00BF352A"/>
    <w:rsid w:val="00BF3669"/>
    <w:rsid w:val="00BF3C0D"/>
    <w:rsid w:val="00BF4BC7"/>
    <w:rsid w:val="00BF6252"/>
    <w:rsid w:val="00BF6C30"/>
    <w:rsid w:val="00BF711C"/>
    <w:rsid w:val="00BF748E"/>
    <w:rsid w:val="00BF789B"/>
    <w:rsid w:val="00C02170"/>
    <w:rsid w:val="00C03309"/>
    <w:rsid w:val="00C037E0"/>
    <w:rsid w:val="00C072FE"/>
    <w:rsid w:val="00C11ADE"/>
    <w:rsid w:val="00C126E0"/>
    <w:rsid w:val="00C128BC"/>
    <w:rsid w:val="00C12E39"/>
    <w:rsid w:val="00C13D47"/>
    <w:rsid w:val="00C14164"/>
    <w:rsid w:val="00C14A3C"/>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37167"/>
    <w:rsid w:val="00C40388"/>
    <w:rsid w:val="00C404D7"/>
    <w:rsid w:val="00C404EE"/>
    <w:rsid w:val="00C4171B"/>
    <w:rsid w:val="00C42689"/>
    <w:rsid w:val="00C42988"/>
    <w:rsid w:val="00C42BD4"/>
    <w:rsid w:val="00C43FF0"/>
    <w:rsid w:val="00C44124"/>
    <w:rsid w:val="00C444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5403"/>
    <w:rsid w:val="00C661E8"/>
    <w:rsid w:val="00C67A1E"/>
    <w:rsid w:val="00C70084"/>
    <w:rsid w:val="00C7090B"/>
    <w:rsid w:val="00C7235B"/>
    <w:rsid w:val="00C72E18"/>
    <w:rsid w:val="00C731AD"/>
    <w:rsid w:val="00C7380B"/>
    <w:rsid w:val="00C74421"/>
    <w:rsid w:val="00C745FE"/>
    <w:rsid w:val="00C74605"/>
    <w:rsid w:val="00C75F2F"/>
    <w:rsid w:val="00C75FEE"/>
    <w:rsid w:val="00C76F1D"/>
    <w:rsid w:val="00C7743B"/>
    <w:rsid w:val="00C77937"/>
    <w:rsid w:val="00C77CA4"/>
    <w:rsid w:val="00C77D26"/>
    <w:rsid w:val="00C80BDF"/>
    <w:rsid w:val="00C815DF"/>
    <w:rsid w:val="00C81819"/>
    <w:rsid w:val="00C82FEE"/>
    <w:rsid w:val="00C84D39"/>
    <w:rsid w:val="00C85277"/>
    <w:rsid w:val="00C85806"/>
    <w:rsid w:val="00C85D76"/>
    <w:rsid w:val="00C873AC"/>
    <w:rsid w:val="00C876FF"/>
    <w:rsid w:val="00C87DA6"/>
    <w:rsid w:val="00C917E5"/>
    <w:rsid w:val="00C91857"/>
    <w:rsid w:val="00C9213B"/>
    <w:rsid w:val="00C93462"/>
    <w:rsid w:val="00C94384"/>
    <w:rsid w:val="00C94A34"/>
    <w:rsid w:val="00C94C2B"/>
    <w:rsid w:val="00C94F73"/>
    <w:rsid w:val="00C95609"/>
    <w:rsid w:val="00C96F79"/>
    <w:rsid w:val="00C97CF9"/>
    <w:rsid w:val="00C97EE5"/>
    <w:rsid w:val="00CA17DD"/>
    <w:rsid w:val="00CA1863"/>
    <w:rsid w:val="00CA1941"/>
    <w:rsid w:val="00CA26CE"/>
    <w:rsid w:val="00CA391D"/>
    <w:rsid w:val="00CA3A78"/>
    <w:rsid w:val="00CA3ACD"/>
    <w:rsid w:val="00CA4F8B"/>
    <w:rsid w:val="00CA5445"/>
    <w:rsid w:val="00CB0007"/>
    <w:rsid w:val="00CB09DA"/>
    <w:rsid w:val="00CB0BD9"/>
    <w:rsid w:val="00CB1CAC"/>
    <w:rsid w:val="00CB1DE8"/>
    <w:rsid w:val="00CB1E3B"/>
    <w:rsid w:val="00CB1F1D"/>
    <w:rsid w:val="00CB3679"/>
    <w:rsid w:val="00CB3CB5"/>
    <w:rsid w:val="00CB6795"/>
    <w:rsid w:val="00CB71F8"/>
    <w:rsid w:val="00CB7B53"/>
    <w:rsid w:val="00CC180A"/>
    <w:rsid w:val="00CC26DB"/>
    <w:rsid w:val="00CC300C"/>
    <w:rsid w:val="00CC35AE"/>
    <w:rsid w:val="00CC3DAA"/>
    <w:rsid w:val="00CC4C2C"/>
    <w:rsid w:val="00CC5057"/>
    <w:rsid w:val="00CD0130"/>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2CC0"/>
    <w:rsid w:val="00CF393D"/>
    <w:rsid w:val="00CF4ABD"/>
    <w:rsid w:val="00CF4CF2"/>
    <w:rsid w:val="00CF5A53"/>
    <w:rsid w:val="00CF5D28"/>
    <w:rsid w:val="00CF6204"/>
    <w:rsid w:val="00CF68B8"/>
    <w:rsid w:val="00CF6EAD"/>
    <w:rsid w:val="00CF6F1E"/>
    <w:rsid w:val="00D001F9"/>
    <w:rsid w:val="00D0036E"/>
    <w:rsid w:val="00D00BB7"/>
    <w:rsid w:val="00D01DFA"/>
    <w:rsid w:val="00D01EAD"/>
    <w:rsid w:val="00D029DD"/>
    <w:rsid w:val="00D035B9"/>
    <w:rsid w:val="00D040B7"/>
    <w:rsid w:val="00D04A80"/>
    <w:rsid w:val="00D06092"/>
    <w:rsid w:val="00D060FF"/>
    <w:rsid w:val="00D064E8"/>
    <w:rsid w:val="00D06546"/>
    <w:rsid w:val="00D06572"/>
    <w:rsid w:val="00D065CD"/>
    <w:rsid w:val="00D0724B"/>
    <w:rsid w:val="00D12325"/>
    <w:rsid w:val="00D12761"/>
    <w:rsid w:val="00D14487"/>
    <w:rsid w:val="00D14DF8"/>
    <w:rsid w:val="00D15A53"/>
    <w:rsid w:val="00D15E7E"/>
    <w:rsid w:val="00D16058"/>
    <w:rsid w:val="00D16FDD"/>
    <w:rsid w:val="00D20016"/>
    <w:rsid w:val="00D207A7"/>
    <w:rsid w:val="00D2279F"/>
    <w:rsid w:val="00D22AF1"/>
    <w:rsid w:val="00D22E93"/>
    <w:rsid w:val="00D242DA"/>
    <w:rsid w:val="00D247EC"/>
    <w:rsid w:val="00D258C2"/>
    <w:rsid w:val="00D26448"/>
    <w:rsid w:val="00D264CE"/>
    <w:rsid w:val="00D26670"/>
    <w:rsid w:val="00D2670E"/>
    <w:rsid w:val="00D26910"/>
    <w:rsid w:val="00D26B49"/>
    <w:rsid w:val="00D27B8B"/>
    <w:rsid w:val="00D27D9C"/>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6D3A"/>
    <w:rsid w:val="00D57A3F"/>
    <w:rsid w:val="00D57AF0"/>
    <w:rsid w:val="00D61815"/>
    <w:rsid w:val="00D627A7"/>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3D21"/>
    <w:rsid w:val="00D742FF"/>
    <w:rsid w:val="00D758B3"/>
    <w:rsid w:val="00D76ADC"/>
    <w:rsid w:val="00D77413"/>
    <w:rsid w:val="00D77E8D"/>
    <w:rsid w:val="00D801A8"/>
    <w:rsid w:val="00D80B04"/>
    <w:rsid w:val="00D81F10"/>
    <w:rsid w:val="00D82798"/>
    <w:rsid w:val="00D82BF2"/>
    <w:rsid w:val="00D84A57"/>
    <w:rsid w:val="00D87307"/>
    <w:rsid w:val="00D874DF"/>
    <w:rsid w:val="00D87A12"/>
    <w:rsid w:val="00D87C99"/>
    <w:rsid w:val="00D91698"/>
    <w:rsid w:val="00D930E1"/>
    <w:rsid w:val="00D9354D"/>
    <w:rsid w:val="00D938AE"/>
    <w:rsid w:val="00D9415C"/>
    <w:rsid w:val="00D942CC"/>
    <w:rsid w:val="00D944E4"/>
    <w:rsid w:val="00D94D87"/>
    <w:rsid w:val="00D95B31"/>
    <w:rsid w:val="00D95DCC"/>
    <w:rsid w:val="00D962DC"/>
    <w:rsid w:val="00D97191"/>
    <w:rsid w:val="00DA180C"/>
    <w:rsid w:val="00DA18A2"/>
    <w:rsid w:val="00DA397E"/>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7E4"/>
    <w:rsid w:val="00DB39D4"/>
    <w:rsid w:val="00DB3A47"/>
    <w:rsid w:val="00DB46D0"/>
    <w:rsid w:val="00DB46DF"/>
    <w:rsid w:val="00DB49B6"/>
    <w:rsid w:val="00DB4E06"/>
    <w:rsid w:val="00DB6A80"/>
    <w:rsid w:val="00DB6C06"/>
    <w:rsid w:val="00DB7B06"/>
    <w:rsid w:val="00DC043D"/>
    <w:rsid w:val="00DC1B13"/>
    <w:rsid w:val="00DC318A"/>
    <w:rsid w:val="00DC3A9D"/>
    <w:rsid w:val="00DC4004"/>
    <w:rsid w:val="00DC4243"/>
    <w:rsid w:val="00DC5584"/>
    <w:rsid w:val="00DC6C1E"/>
    <w:rsid w:val="00DC7255"/>
    <w:rsid w:val="00DC7257"/>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CA9"/>
    <w:rsid w:val="00DE737B"/>
    <w:rsid w:val="00DF100B"/>
    <w:rsid w:val="00DF11B7"/>
    <w:rsid w:val="00DF1B85"/>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53D"/>
    <w:rsid w:val="00E319DB"/>
    <w:rsid w:val="00E31AFC"/>
    <w:rsid w:val="00E3250F"/>
    <w:rsid w:val="00E3409E"/>
    <w:rsid w:val="00E34F76"/>
    <w:rsid w:val="00E37BE5"/>
    <w:rsid w:val="00E40396"/>
    <w:rsid w:val="00E41A27"/>
    <w:rsid w:val="00E41AB4"/>
    <w:rsid w:val="00E42737"/>
    <w:rsid w:val="00E436E4"/>
    <w:rsid w:val="00E44906"/>
    <w:rsid w:val="00E45132"/>
    <w:rsid w:val="00E45C77"/>
    <w:rsid w:val="00E4608B"/>
    <w:rsid w:val="00E46D7F"/>
    <w:rsid w:val="00E501D3"/>
    <w:rsid w:val="00E53A01"/>
    <w:rsid w:val="00E564C4"/>
    <w:rsid w:val="00E567C9"/>
    <w:rsid w:val="00E56BD6"/>
    <w:rsid w:val="00E57E1A"/>
    <w:rsid w:val="00E604C4"/>
    <w:rsid w:val="00E60809"/>
    <w:rsid w:val="00E61300"/>
    <w:rsid w:val="00E635B9"/>
    <w:rsid w:val="00E65D15"/>
    <w:rsid w:val="00E66CD8"/>
    <w:rsid w:val="00E67319"/>
    <w:rsid w:val="00E67802"/>
    <w:rsid w:val="00E67EE5"/>
    <w:rsid w:val="00E7013A"/>
    <w:rsid w:val="00E705A9"/>
    <w:rsid w:val="00E72C6B"/>
    <w:rsid w:val="00E73AB7"/>
    <w:rsid w:val="00E74B8B"/>
    <w:rsid w:val="00E74F5D"/>
    <w:rsid w:val="00E76034"/>
    <w:rsid w:val="00E80440"/>
    <w:rsid w:val="00E817E0"/>
    <w:rsid w:val="00E82EE4"/>
    <w:rsid w:val="00E831E7"/>
    <w:rsid w:val="00E83ACD"/>
    <w:rsid w:val="00E843B5"/>
    <w:rsid w:val="00E84A3B"/>
    <w:rsid w:val="00E85307"/>
    <w:rsid w:val="00E8576F"/>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D1A"/>
    <w:rsid w:val="00EF2E6B"/>
    <w:rsid w:val="00EF2ED8"/>
    <w:rsid w:val="00EF3C8D"/>
    <w:rsid w:val="00EF54D1"/>
    <w:rsid w:val="00EF67BB"/>
    <w:rsid w:val="00EF71CF"/>
    <w:rsid w:val="00EF72F9"/>
    <w:rsid w:val="00F0021E"/>
    <w:rsid w:val="00F0030E"/>
    <w:rsid w:val="00F00CD1"/>
    <w:rsid w:val="00F01E6B"/>
    <w:rsid w:val="00F0241C"/>
    <w:rsid w:val="00F031EE"/>
    <w:rsid w:val="00F05759"/>
    <w:rsid w:val="00F060B8"/>
    <w:rsid w:val="00F064EC"/>
    <w:rsid w:val="00F07F39"/>
    <w:rsid w:val="00F10CB9"/>
    <w:rsid w:val="00F10E2C"/>
    <w:rsid w:val="00F110CD"/>
    <w:rsid w:val="00F110D5"/>
    <w:rsid w:val="00F12351"/>
    <w:rsid w:val="00F15193"/>
    <w:rsid w:val="00F16739"/>
    <w:rsid w:val="00F16DE2"/>
    <w:rsid w:val="00F2052B"/>
    <w:rsid w:val="00F20D55"/>
    <w:rsid w:val="00F22183"/>
    <w:rsid w:val="00F2260F"/>
    <w:rsid w:val="00F242AD"/>
    <w:rsid w:val="00F247F2"/>
    <w:rsid w:val="00F2518F"/>
    <w:rsid w:val="00F252A8"/>
    <w:rsid w:val="00F255D9"/>
    <w:rsid w:val="00F25615"/>
    <w:rsid w:val="00F265F7"/>
    <w:rsid w:val="00F27FA6"/>
    <w:rsid w:val="00F33DC8"/>
    <w:rsid w:val="00F34444"/>
    <w:rsid w:val="00F34A8B"/>
    <w:rsid w:val="00F378F1"/>
    <w:rsid w:val="00F403A1"/>
    <w:rsid w:val="00F403DB"/>
    <w:rsid w:val="00F405D8"/>
    <w:rsid w:val="00F4065A"/>
    <w:rsid w:val="00F4275C"/>
    <w:rsid w:val="00F42C3D"/>
    <w:rsid w:val="00F434B2"/>
    <w:rsid w:val="00F44B39"/>
    <w:rsid w:val="00F45693"/>
    <w:rsid w:val="00F5130D"/>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969"/>
    <w:rsid w:val="00F87AB3"/>
    <w:rsid w:val="00F913DC"/>
    <w:rsid w:val="00F91DDA"/>
    <w:rsid w:val="00F9397A"/>
    <w:rsid w:val="00F93A37"/>
    <w:rsid w:val="00F94182"/>
    <w:rsid w:val="00F9431F"/>
    <w:rsid w:val="00F944D9"/>
    <w:rsid w:val="00F94DB3"/>
    <w:rsid w:val="00F96500"/>
    <w:rsid w:val="00FA2445"/>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6D5D"/>
    <w:rsid w:val="00FC7951"/>
    <w:rsid w:val="00FC7EAE"/>
    <w:rsid w:val="00FD236B"/>
    <w:rsid w:val="00FD2785"/>
    <w:rsid w:val="00FD33FC"/>
    <w:rsid w:val="00FD3730"/>
    <w:rsid w:val="00FD3765"/>
    <w:rsid w:val="00FD3ADE"/>
    <w:rsid w:val="00FD3B08"/>
    <w:rsid w:val="00FD4806"/>
    <w:rsid w:val="00FD4BA4"/>
    <w:rsid w:val="00FD534E"/>
    <w:rsid w:val="00FD56C7"/>
    <w:rsid w:val="00FD5CBB"/>
    <w:rsid w:val="00FD6564"/>
    <w:rsid w:val="00FD6B74"/>
    <w:rsid w:val="00FD70AE"/>
    <w:rsid w:val="00FE002E"/>
    <w:rsid w:val="00FE1083"/>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417"/>
    <w:rsid w:val="00FF4F92"/>
    <w:rsid w:val="00FF54EB"/>
    <w:rsid w:val="00FF6822"/>
    <w:rsid w:val="00FF73D0"/>
    <w:rsid w:val="00FF7AD8"/>
    <w:rsid w:val="10E807B4"/>
    <w:rsid w:val="141204DA"/>
    <w:rsid w:val="16512788"/>
    <w:rsid w:val="19CB0373"/>
    <w:rsid w:val="1A219784"/>
    <w:rsid w:val="32975CEE"/>
    <w:rsid w:val="3E61DC49"/>
    <w:rsid w:val="40B66BA2"/>
    <w:rsid w:val="5021EF0F"/>
    <w:rsid w:val="707137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7B53"/>
    <w:pPr>
      <w:spacing w:after="160" w:line="259" w:lineRule="auto"/>
    </w:pPr>
    <w:rPr>
      <w:rFonts w:asciiTheme="minorHAnsi" w:eastAsiaTheme="minorHAnsi" w:hAnsiTheme="minorHAnsi" w:cstheme="minorBidi"/>
      <w:kern w:val="2"/>
      <w:sz w:val="22"/>
      <w:szCs w:val="22"/>
      <w:lang w:val="en-DK"/>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CB7B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7B5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ListParagraphChar1">
    <w:name w:val="List Paragraph Char1"/>
    <w:uiPriority w:val="34"/>
    <w:qFormat/>
    <w:locked/>
    <w:rsid w:val="008C6F65"/>
    <w:rPr>
      <w:lang w:val="en-GB" w:eastAsia="en-US"/>
    </w:rPr>
  </w:style>
  <w:style w:type="paragraph" w:customStyle="1" w:styleId="DraftProposal">
    <w:name w:val="Draft Proposal"/>
    <w:basedOn w:val="BodyText"/>
    <w:next w:val="Normal"/>
    <w:uiPriority w:val="99"/>
    <w:qFormat/>
    <w:rsid w:val="00013A44"/>
    <w:pPr>
      <w:numPr>
        <w:numId w:val="33"/>
      </w:numPr>
      <w:tabs>
        <w:tab w:val="left" w:pos="1701"/>
      </w:tabs>
      <w:spacing w:after="160"/>
    </w:pPr>
    <w:rPr>
      <w:b/>
      <w:bCs/>
      <w:szCs w:val="24"/>
      <w:lang w:val="en-US"/>
    </w:rPr>
  </w:style>
  <w:style w:type="character" w:customStyle="1" w:styleId="Heading3Char">
    <w:name w:val="Heading 3 Char"/>
    <w:aliases w:val="Heading 3 3GPP Char"/>
    <w:basedOn w:val="DefaultParagraphFont"/>
    <w:link w:val="Heading3"/>
    <w:rsid w:val="00C14A3C"/>
    <w:rPr>
      <w:rFonts w:ascii="Arial" w:hAnsi="Arial"/>
      <w:sz w:val="28"/>
      <w:lang w:val="en-GB"/>
    </w:rPr>
  </w:style>
  <w:style w:type="paragraph" w:customStyle="1" w:styleId="RAN4proposal">
    <w:name w:val="RAN4 proposal"/>
    <w:basedOn w:val="Caption"/>
    <w:next w:val="Normal"/>
    <w:link w:val="RAN4proposalChar"/>
    <w:qFormat/>
    <w:rsid w:val="00C14A3C"/>
    <w:pPr>
      <w:numPr>
        <w:numId w:val="37"/>
      </w:numPr>
      <w:spacing w:before="0" w:after="200" w:line="240" w:lineRule="auto"/>
      <w:ind w:left="0" w:firstLine="0"/>
    </w:pPr>
    <w:rPr>
      <w:rFonts w:ascii="Times New Roman" w:hAnsi="Times New Roman"/>
      <w:iCs/>
      <w:sz w:val="20"/>
      <w:szCs w:val="18"/>
      <w:lang w:val="en-US"/>
    </w:rPr>
  </w:style>
  <w:style w:type="character" w:customStyle="1" w:styleId="RAN4proposalChar">
    <w:name w:val="RAN4 proposal Char"/>
    <w:link w:val="RAN4proposal"/>
    <w:rsid w:val="00C14A3C"/>
    <w:rPr>
      <w:rFonts w:ascii="Times New Roman" w:eastAsiaTheme="minorHAnsi" w:hAnsi="Times New Roman" w:cstheme="minorBidi"/>
      <w:b/>
      <w:iCs/>
      <w:szCs w:val="18"/>
    </w:rPr>
  </w:style>
  <w:style w:type="paragraph" w:customStyle="1" w:styleId="RAN4Observation">
    <w:name w:val="RAN4 Observation"/>
    <w:basedOn w:val="ListParagraph"/>
    <w:next w:val="Normal"/>
    <w:rsid w:val="00CD0130"/>
    <w:pPr>
      <w:numPr>
        <w:numId w:val="39"/>
      </w:numPr>
      <w:spacing w:after="160"/>
    </w:pPr>
    <w:rPr>
      <w:rFonts w:ascii="Times New Roman" w:eastAsia="Calibri" w:hAnsi="Times New Roman" w:cs="Times New Roman"/>
      <w:sz w:val="20"/>
      <w:szCs w:val="20"/>
      <w:lang w:val="en-US" w:eastAsia="en-US"/>
    </w:rPr>
  </w:style>
  <w:style w:type="paragraph" w:customStyle="1" w:styleId="RAN4observation0">
    <w:name w:val="RAN4 observation"/>
    <w:basedOn w:val="RAN4Observation"/>
    <w:next w:val="Normal"/>
    <w:link w:val="RAN4observationChar"/>
    <w:qFormat/>
    <w:rsid w:val="00CD0130"/>
  </w:style>
  <w:style w:type="character" w:customStyle="1" w:styleId="RAN4observationChar">
    <w:name w:val="RAN4 observation Char"/>
    <w:basedOn w:val="DefaultParagraphFont"/>
    <w:link w:val="RAN4observation0"/>
    <w:rsid w:val="00CD0130"/>
    <w:rPr>
      <w:rFonts w:ascii="Times New Roman" w:eastAsia="Calibri"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609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033306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4238</Words>
  <Characters>24158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2023-11-03T19:33:00Z</dcterms:created>
  <dcterms:modified xsi:type="dcterms:W3CDTF">2023-11-03T19:33:00Z</dcterms:modified>
</cp:coreProperties>
</file>