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A533" w14:textId="2BDE7BCC" w:rsidR="003A030B" w:rsidRDefault="00564C84">
      <w:pPr>
        <w:widowControl w:val="0"/>
        <w:tabs>
          <w:tab w:val="right" w:pos="10206"/>
        </w:tabs>
        <w:spacing w:after="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BC3F7A">
        <w:rPr>
          <w:rFonts w:ascii="Arial" w:eastAsia="ＭＳ 明朝" w:hAnsi="Arial" w:cs="Arial"/>
          <w:b/>
          <w:sz w:val="28"/>
          <w:szCs w:val="28"/>
          <w:lang w:val="en-US"/>
        </w:rPr>
        <w:t xml:space="preserve">5   </w:t>
      </w:r>
      <w:r w:rsidR="00550265">
        <w:rPr>
          <w:rFonts w:ascii="Arial" w:eastAsia="ＭＳ 明朝" w:hAnsi="Arial" w:cs="Arial"/>
          <w:b/>
          <w:sz w:val="28"/>
          <w:szCs w:val="28"/>
          <w:lang w:val="en-US"/>
        </w:rPr>
        <w:t xml:space="preserve">  </w:t>
      </w:r>
      <w:r w:rsidR="00882178">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sidR="00892116">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sidR="00FB0463">
        <w:rPr>
          <w:rFonts w:ascii="Arial" w:eastAsia="ＭＳ 明朝" w:hAnsi="Arial" w:cs="Arial"/>
          <w:b/>
          <w:sz w:val="28"/>
          <w:szCs w:val="28"/>
          <w:lang w:val="en-US"/>
        </w:rPr>
        <w:t xml:space="preserve"> </w:t>
      </w:r>
      <w:r>
        <w:rPr>
          <w:rFonts w:ascii="Arial" w:eastAsia="ＭＳ 明朝" w:hAnsi="Arial" w:cs="Arial"/>
          <w:b/>
          <w:sz w:val="28"/>
          <w:szCs w:val="28"/>
          <w:lang w:val="en-US"/>
        </w:rPr>
        <w:t>R1-23</w:t>
      </w:r>
      <w:r w:rsidR="00FB0463">
        <w:rPr>
          <w:rFonts w:ascii="Arial" w:eastAsia="ＭＳ 明朝" w:hAnsi="Arial" w:cs="Arial"/>
          <w:b/>
          <w:sz w:val="28"/>
          <w:szCs w:val="28"/>
          <w:lang w:val="en-US"/>
        </w:rPr>
        <w:t>1</w:t>
      </w:r>
      <w:r w:rsidR="00AB7F5D">
        <w:rPr>
          <w:rFonts w:ascii="Arial" w:eastAsia="ＭＳ 明朝" w:hAnsi="Arial" w:cs="Arial"/>
          <w:b/>
          <w:sz w:val="28"/>
          <w:szCs w:val="28"/>
          <w:lang w:val="en-US"/>
        </w:rPr>
        <w:t>1766</w:t>
      </w:r>
    </w:p>
    <w:p w14:paraId="21E384A7" w14:textId="7D40F5D9" w:rsidR="003A030B" w:rsidRDefault="00A828B1">
      <w:pPr>
        <w:pStyle w:val="af6"/>
        <w:tabs>
          <w:tab w:val="right" w:pos="10206"/>
        </w:tabs>
        <w:spacing w:after="0"/>
        <w:rPr>
          <w:rFonts w:cs="Arial"/>
          <w:sz w:val="28"/>
          <w:szCs w:val="28"/>
          <w:lang w:val="en-US"/>
        </w:rPr>
      </w:pPr>
      <w:r>
        <w:rPr>
          <w:rFonts w:cs="Arial"/>
          <w:sz w:val="28"/>
          <w:szCs w:val="28"/>
          <w:lang w:val="en-US"/>
        </w:rPr>
        <w:t>Chicago</w:t>
      </w:r>
      <w:r w:rsidR="00564C84">
        <w:rPr>
          <w:rFonts w:cs="Arial"/>
          <w:sz w:val="28"/>
          <w:szCs w:val="28"/>
          <w:lang w:val="en-US"/>
        </w:rPr>
        <w:t xml:space="preserve">, </w:t>
      </w:r>
      <w:r w:rsidR="001C2E4D">
        <w:rPr>
          <w:rFonts w:cs="Arial"/>
          <w:sz w:val="28"/>
          <w:szCs w:val="28"/>
          <w:lang w:val="en-US"/>
        </w:rPr>
        <w:t>USA</w:t>
      </w:r>
      <w:r w:rsidR="00564C84">
        <w:rPr>
          <w:rFonts w:cs="Arial"/>
          <w:sz w:val="28"/>
          <w:szCs w:val="28"/>
          <w:lang w:val="en-US"/>
        </w:rPr>
        <w:t xml:space="preserve">, </w:t>
      </w:r>
      <w:r>
        <w:rPr>
          <w:rFonts w:cs="Arial"/>
          <w:sz w:val="28"/>
          <w:szCs w:val="28"/>
          <w:lang w:val="en-US"/>
        </w:rPr>
        <w:t>November</w:t>
      </w:r>
      <w:r w:rsidR="00564C84">
        <w:rPr>
          <w:rFonts w:cs="Arial"/>
          <w:sz w:val="28"/>
          <w:szCs w:val="28"/>
          <w:lang w:val="en-US"/>
        </w:rPr>
        <w:t xml:space="preserve"> </w:t>
      </w:r>
      <w:r>
        <w:rPr>
          <w:rFonts w:cs="Arial"/>
          <w:sz w:val="28"/>
          <w:szCs w:val="28"/>
          <w:lang w:val="en-US"/>
        </w:rPr>
        <w:t>13</w:t>
      </w:r>
      <w:r w:rsidR="00882178">
        <w:rPr>
          <w:rFonts w:cs="Arial"/>
          <w:sz w:val="28"/>
          <w:szCs w:val="28"/>
          <w:vertAlign w:val="superscript"/>
          <w:lang w:val="en-US"/>
        </w:rPr>
        <w:t>th</w:t>
      </w:r>
      <w:r w:rsidR="00564C84">
        <w:rPr>
          <w:rFonts w:cs="Arial"/>
          <w:sz w:val="28"/>
          <w:szCs w:val="28"/>
          <w:lang w:val="en-US"/>
        </w:rPr>
        <w:t xml:space="preserve"> – </w:t>
      </w:r>
      <w:r>
        <w:rPr>
          <w:rFonts w:cs="Arial"/>
          <w:sz w:val="28"/>
          <w:szCs w:val="28"/>
          <w:lang w:val="en-US"/>
        </w:rPr>
        <w:t>Novem</w:t>
      </w:r>
      <w:r w:rsidR="00882178">
        <w:rPr>
          <w:rFonts w:cs="Arial"/>
          <w:sz w:val="28"/>
          <w:szCs w:val="28"/>
          <w:lang w:val="en-US"/>
        </w:rPr>
        <w:t>ber</w:t>
      </w:r>
      <w:r w:rsidR="00564C84">
        <w:rPr>
          <w:rFonts w:cs="Arial"/>
          <w:sz w:val="28"/>
          <w:szCs w:val="28"/>
          <w:lang w:val="en-US"/>
        </w:rPr>
        <w:t xml:space="preserve"> </w:t>
      </w:r>
      <w:r w:rsidR="00882178">
        <w:rPr>
          <w:rFonts w:cs="Arial"/>
          <w:sz w:val="28"/>
          <w:szCs w:val="28"/>
          <w:lang w:val="en-US"/>
        </w:rPr>
        <w:t>1</w:t>
      </w:r>
      <w:r>
        <w:rPr>
          <w:rFonts w:cs="Arial"/>
          <w:sz w:val="28"/>
          <w:szCs w:val="28"/>
          <w:lang w:val="en-US"/>
        </w:rPr>
        <w:t>7</w:t>
      </w:r>
      <w:r w:rsidR="00564C84">
        <w:rPr>
          <w:rFonts w:cs="Arial"/>
          <w:sz w:val="28"/>
          <w:szCs w:val="28"/>
          <w:vertAlign w:val="superscript"/>
          <w:lang w:val="en-US"/>
        </w:rPr>
        <w:t>th</w:t>
      </w:r>
      <w:r w:rsidR="00564C84">
        <w:rPr>
          <w:rFonts w:cs="Arial"/>
          <w:sz w:val="28"/>
          <w:szCs w:val="28"/>
          <w:lang w:val="en-US"/>
        </w:rPr>
        <w:t>, 2023</w:t>
      </w:r>
    </w:p>
    <w:p w14:paraId="3064AD19" w14:textId="77777777" w:rsidR="003A030B" w:rsidRPr="001C2E4D" w:rsidRDefault="003A030B">
      <w:pPr>
        <w:pStyle w:val="af6"/>
        <w:tabs>
          <w:tab w:val="right" w:pos="10206"/>
        </w:tabs>
        <w:rPr>
          <w:rFonts w:eastAsiaTheme="minorEastAsia" w:cs="Arial"/>
          <w:sz w:val="28"/>
          <w:szCs w:val="28"/>
          <w:lang w:val="en-US" w:eastAsia="zh-CN"/>
        </w:rPr>
      </w:pPr>
    </w:p>
    <w:p w14:paraId="215154ED" w14:textId="77777777" w:rsidR="003A030B" w:rsidRDefault="00564C84">
      <w:pPr>
        <w:tabs>
          <w:tab w:val="left" w:pos="1985"/>
        </w:tabs>
        <w:spacing w:after="0"/>
        <w:ind w:left="1985" w:hangingChars="706" w:hanging="1985"/>
        <w:rPr>
          <w:rFonts w:ascii="Arial" w:hAnsi="Arial" w:cs="Arial"/>
          <w:b/>
          <w:sz w:val="28"/>
          <w:szCs w:val="28"/>
          <w:lang w:eastAsia="zh-CN"/>
        </w:rPr>
      </w:pPr>
      <w:bookmarkStart w:id="1" w:name="_Ref133120545"/>
      <w:bookmarkEnd w:id="0"/>
      <w:r>
        <w:rPr>
          <w:rFonts w:ascii="Arial" w:hAnsi="Arial" w:cs="Arial"/>
          <w:b/>
          <w:sz w:val="28"/>
          <w:szCs w:val="28"/>
        </w:rPr>
        <w:t>Source:</w:t>
      </w:r>
      <w:r>
        <w:rPr>
          <w:rFonts w:ascii="Arial" w:hAnsi="Arial" w:cs="Arial"/>
          <w:b/>
          <w:sz w:val="28"/>
          <w:szCs w:val="28"/>
        </w:rPr>
        <w:tab/>
        <w:t>S</w:t>
      </w:r>
      <w:r>
        <w:rPr>
          <w:rFonts w:ascii="Arial" w:hAnsi="Arial" w:cs="Arial" w:hint="eastAsia"/>
          <w:b/>
          <w:sz w:val="28"/>
          <w:szCs w:val="28"/>
          <w:lang w:eastAsia="zh-CN"/>
        </w:rPr>
        <w:t>harp</w:t>
      </w:r>
    </w:p>
    <w:p w14:paraId="4833CE75" w14:textId="03FF71B7" w:rsidR="003A030B" w:rsidRDefault="00564C84">
      <w:pPr>
        <w:spacing w:after="0"/>
        <w:ind w:left="1985" w:hangingChars="706" w:hanging="1985"/>
        <w:rPr>
          <w:rFonts w:ascii="Arial" w:hAnsi="Arial" w:cs="Arial"/>
          <w:b/>
          <w:sz w:val="28"/>
          <w:szCs w:val="28"/>
          <w:lang w:eastAsia="zh-CN"/>
        </w:rPr>
      </w:pPr>
      <w:r>
        <w:rPr>
          <w:rFonts w:ascii="Arial" w:hAnsi="Arial" w:cs="Arial"/>
          <w:b/>
          <w:sz w:val="28"/>
          <w:szCs w:val="28"/>
        </w:rPr>
        <w:t>Title:</w:t>
      </w:r>
      <w:r>
        <w:rPr>
          <w:rFonts w:ascii="Arial" w:hAnsi="Arial" w:cs="Arial"/>
          <w:b/>
          <w:sz w:val="28"/>
          <w:szCs w:val="28"/>
        </w:rPr>
        <w:tab/>
      </w:r>
      <w:r w:rsidR="00740EE0">
        <w:rPr>
          <w:rFonts w:ascii="Arial" w:hAnsi="Arial" w:cs="Arial"/>
          <w:b/>
          <w:sz w:val="28"/>
          <w:szCs w:val="28"/>
          <w:lang w:eastAsia="zh-CN"/>
        </w:rPr>
        <w:t>Remaining issues</w:t>
      </w:r>
      <w:r>
        <w:rPr>
          <w:rFonts w:ascii="Arial" w:hAnsi="Arial" w:cs="Arial"/>
          <w:b/>
          <w:sz w:val="28"/>
          <w:szCs w:val="28"/>
          <w:lang w:eastAsia="zh-CN"/>
        </w:rPr>
        <w:t xml:space="preserve"> on Channel access mechanism for NR </w:t>
      </w:r>
      <w:proofErr w:type="spellStart"/>
      <w:r>
        <w:rPr>
          <w:rFonts w:ascii="Arial" w:hAnsi="Arial" w:cs="Arial"/>
          <w:b/>
          <w:sz w:val="28"/>
          <w:szCs w:val="28"/>
          <w:lang w:eastAsia="zh-CN"/>
        </w:rPr>
        <w:t>sidelink</w:t>
      </w:r>
      <w:proofErr w:type="spellEnd"/>
      <w:r>
        <w:rPr>
          <w:rFonts w:ascii="Arial" w:hAnsi="Arial" w:cs="Arial"/>
          <w:b/>
          <w:sz w:val="28"/>
          <w:szCs w:val="28"/>
          <w:lang w:eastAsia="zh-CN"/>
        </w:rPr>
        <w:t xml:space="preserve"> evolution</w:t>
      </w:r>
    </w:p>
    <w:p w14:paraId="0684277D" w14:textId="55BF30BE" w:rsidR="003A030B" w:rsidRDefault="00564C84">
      <w:pPr>
        <w:spacing w:after="0"/>
        <w:ind w:left="1985" w:hangingChars="706" w:hanging="1985"/>
        <w:rPr>
          <w:rFonts w:asciiTheme="majorHAnsi" w:hAnsiTheme="majorHAnsi" w:cstheme="majorHAnsi"/>
          <w:b/>
          <w:sz w:val="28"/>
          <w:szCs w:val="28"/>
          <w:lang w:eastAsia="zh-CN"/>
        </w:rPr>
      </w:pPr>
      <w:r>
        <w:rPr>
          <w:rFonts w:ascii="Arial" w:hAnsi="Arial" w:cs="Arial"/>
          <w:b/>
          <w:sz w:val="28"/>
          <w:szCs w:val="28"/>
        </w:rPr>
        <w:t>Agenda Item:</w:t>
      </w:r>
      <w:r>
        <w:rPr>
          <w:rFonts w:ascii="Arial" w:hAnsi="Arial" w:cs="Arial"/>
          <w:b/>
          <w:sz w:val="28"/>
          <w:szCs w:val="28"/>
        </w:rPr>
        <w:tab/>
      </w:r>
      <w:r w:rsidR="0050520F">
        <w:rPr>
          <w:rFonts w:ascii="Arial" w:hAnsi="Arial" w:cs="Arial"/>
          <w:b/>
          <w:sz w:val="28"/>
          <w:szCs w:val="28"/>
          <w:lang w:eastAsia="zh-CN"/>
        </w:rPr>
        <w:t>8</w:t>
      </w:r>
      <w:r>
        <w:rPr>
          <w:rFonts w:ascii="Arial" w:hAnsi="Arial" w:cs="Arial" w:hint="eastAsia"/>
          <w:b/>
          <w:sz w:val="28"/>
          <w:szCs w:val="28"/>
          <w:lang w:eastAsia="zh-CN"/>
        </w:rPr>
        <w:t>.</w:t>
      </w:r>
      <w:r w:rsidR="0050520F">
        <w:rPr>
          <w:rFonts w:ascii="Arial" w:hAnsi="Arial" w:cs="Arial"/>
          <w:b/>
          <w:sz w:val="28"/>
          <w:szCs w:val="28"/>
          <w:lang w:eastAsia="zh-CN"/>
        </w:rPr>
        <w:t>2</w:t>
      </w:r>
      <w:r>
        <w:rPr>
          <w:rFonts w:ascii="Arial" w:hAnsi="Arial" w:cs="Arial" w:hint="eastAsia"/>
          <w:b/>
          <w:sz w:val="28"/>
          <w:szCs w:val="28"/>
          <w:lang w:eastAsia="zh-CN"/>
        </w:rPr>
        <w:t>.1.1</w:t>
      </w:r>
    </w:p>
    <w:p w14:paraId="16EB96BE" w14:textId="77777777" w:rsidR="003A030B" w:rsidRDefault="00564C84">
      <w:pPr>
        <w:pBdr>
          <w:bottom w:val="single" w:sz="12" w:space="1" w:color="auto"/>
        </w:pBdr>
        <w:ind w:left="1985" w:hangingChars="706" w:hanging="1985"/>
        <w:rPr>
          <w:rFonts w:ascii="Arial"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2" w:name="DocumentFor"/>
      <w:bookmarkEnd w:id="2"/>
      <w:r>
        <w:rPr>
          <w:rFonts w:ascii="Arial" w:hAnsi="Arial" w:cs="Arial"/>
          <w:b/>
          <w:sz w:val="28"/>
          <w:szCs w:val="28"/>
        </w:rPr>
        <w:t xml:space="preserve"> and Decision</w:t>
      </w:r>
    </w:p>
    <w:p w14:paraId="6702B091" w14:textId="77777777" w:rsidR="003A030B" w:rsidRDefault="00564C84">
      <w:pPr>
        <w:pStyle w:val="10"/>
      </w:pPr>
      <w:r>
        <w:t>Introduction</w:t>
      </w:r>
      <w:bookmarkEnd w:id="1"/>
    </w:p>
    <w:p w14:paraId="6D3C97B2" w14:textId="77777777" w:rsidR="003A030B" w:rsidRDefault="00564C84">
      <w:pPr>
        <w:spacing w:before="240" w:after="240"/>
        <w:rPr>
          <w:lang w:eastAsia="zh-CN"/>
        </w:rPr>
      </w:pPr>
      <w:r>
        <w:rPr>
          <w:lang w:eastAsia="zh-CN"/>
        </w:rPr>
        <w:t xml:space="preserve">A work item on NR </w:t>
      </w:r>
      <w:proofErr w:type="spellStart"/>
      <w:r>
        <w:rPr>
          <w:lang w:eastAsia="zh-CN"/>
        </w:rPr>
        <w:t>sidelink</w:t>
      </w:r>
      <w:proofErr w:type="spellEnd"/>
      <w:r>
        <w:rPr>
          <w:lang w:eastAsia="zh-CN"/>
        </w:rPr>
        <w:t xml:space="preserve"> </w:t>
      </w:r>
      <w:r>
        <w:rPr>
          <w:szCs w:val="24"/>
        </w:rPr>
        <w:t>evolution</w:t>
      </w:r>
      <w:r>
        <w:rPr>
          <w:lang w:eastAsia="zh-CN"/>
        </w:rPr>
        <w:t xml:space="preserve"> was approved in RAN#9</w:t>
      </w:r>
      <w:r>
        <w:rPr>
          <w:rFonts w:hint="eastAsia"/>
          <w:lang w:eastAsia="zh-CN"/>
        </w:rPr>
        <w:t>4</w:t>
      </w:r>
      <w:r>
        <w:rPr>
          <w:lang w:eastAsia="zh-CN"/>
        </w:rPr>
        <w:t xml:space="preserve">e meeting </w:t>
      </w:r>
      <w:r>
        <w:rPr>
          <w:lang w:eastAsia="zh-CN"/>
        </w:rPr>
        <w:fldChar w:fldCharType="begin"/>
      </w:r>
      <w:r>
        <w:rPr>
          <w:lang w:eastAsia="zh-CN"/>
        </w:rPr>
        <w:instrText xml:space="preserve"> REF _Ref71640063 \n \h </w:instrText>
      </w:r>
      <w:r>
        <w:rPr>
          <w:lang w:eastAsia="zh-CN"/>
        </w:rPr>
      </w:r>
      <w:r>
        <w:rPr>
          <w:lang w:eastAsia="zh-CN"/>
        </w:rPr>
        <w:fldChar w:fldCharType="separate"/>
      </w:r>
      <w:r>
        <w:rPr>
          <w:lang w:eastAsia="zh-CN"/>
        </w:rPr>
        <w:t>[1]</w:t>
      </w:r>
      <w:r>
        <w:rPr>
          <w:lang w:eastAsia="zh-CN"/>
        </w:rPr>
        <w:fldChar w:fldCharType="end"/>
      </w:r>
      <w:r>
        <w:rPr>
          <w:lang w:eastAsia="zh-CN"/>
        </w:rPr>
        <w:t>, with one of the objectives to “</w:t>
      </w:r>
      <w:r>
        <w:rPr>
          <w:rFonts w:hint="eastAsia"/>
          <w:i/>
          <w:lang w:eastAsia="zh-CN"/>
        </w:rPr>
        <w:t>s</w:t>
      </w:r>
      <w:r>
        <w:rPr>
          <w:i/>
          <w:lang w:eastAsia="zh-CN"/>
        </w:rPr>
        <w:t xml:space="preserve">tudy and specify support of </w:t>
      </w:r>
      <w:proofErr w:type="spellStart"/>
      <w:r>
        <w:rPr>
          <w:i/>
          <w:lang w:eastAsia="zh-CN"/>
        </w:rPr>
        <w:t>sidelink</w:t>
      </w:r>
      <w:proofErr w:type="spellEnd"/>
      <w:r>
        <w:rPr>
          <w:i/>
          <w:lang w:eastAsia="zh-CN"/>
        </w:rPr>
        <w:t xml:space="preserve"> on unlicensed spectrum for both mode 1 and mode 2 where </w:t>
      </w:r>
      <w:proofErr w:type="spellStart"/>
      <w:r>
        <w:rPr>
          <w:i/>
          <w:lang w:eastAsia="zh-CN"/>
        </w:rPr>
        <w:t>Uu</w:t>
      </w:r>
      <w:proofErr w:type="spellEnd"/>
      <w:r>
        <w:rPr>
          <w:i/>
          <w:lang w:eastAsia="zh-CN"/>
        </w:rPr>
        <w:t xml:space="preserve"> operation for mode 1 is limited to licensed spectrum only</w:t>
      </w:r>
      <w:r>
        <w:rPr>
          <w:lang w:eastAsia="zh-CN"/>
        </w:rPr>
        <w:t xml:space="preserve">”, </w:t>
      </w:r>
      <w:r>
        <w:rPr>
          <w:rFonts w:hint="eastAsia"/>
          <w:lang w:eastAsia="zh-CN"/>
        </w:rPr>
        <w:t xml:space="preserve">with detailed objectives </w:t>
      </w:r>
      <w:r>
        <w:rPr>
          <w:lang w:eastAsia="zh-CN"/>
        </w:rPr>
        <w:t>as follows:</w:t>
      </w:r>
    </w:p>
    <w:tbl>
      <w:tblPr>
        <w:tblStyle w:val="afd"/>
        <w:tblW w:w="0" w:type="auto"/>
        <w:tblLook w:val="04A0" w:firstRow="1" w:lastRow="0" w:firstColumn="1" w:lastColumn="0" w:noHBand="0" w:noVBand="1"/>
      </w:tblPr>
      <w:tblGrid>
        <w:gridCol w:w="9954"/>
      </w:tblGrid>
      <w:tr w:rsidR="003A030B" w14:paraId="3DE076A8" w14:textId="77777777">
        <w:tc>
          <w:tcPr>
            <w:tcW w:w="10180" w:type="dxa"/>
          </w:tcPr>
          <w:p w14:paraId="48946C84"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i/>
                <w:szCs w:val="24"/>
                <w:lang w:eastAsia="ko-KR"/>
              </w:rPr>
            </w:pPr>
            <w:r>
              <w:rPr>
                <w:i/>
                <w:szCs w:val="24"/>
                <w:lang w:eastAsia="ko-KR"/>
              </w:rPr>
              <w:t xml:space="preserve">Channel access mechanisms from NR-U shall be reused for </w:t>
            </w:r>
            <w:proofErr w:type="spellStart"/>
            <w:r>
              <w:rPr>
                <w:i/>
                <w:szCs w:val="24"/>
                <w:lang w:eastAsia="ko-KR"/>
              </w:rPr>
              <w:t>sidelink</w:t>
            </w:r>
            <w:proofErr w:type="spellEnd"/>
            <w:r>
              <w:rPr>
                <w:i/>
                <w:szCs w:val="24"/>
                <w:lang w:eastAsia="ko-KR"/>
              </w:rPr>
              <w:t xml:space="preserve"> unlicensed operation</w:t>
            </w:r>
          </w:p>
          <w:p w14:paraId="0113F0AE" w14:textId="77777777" w:rsidR="003A030B" w:rsidRDefault="00564C84">
            <w:pPr>
              <w:numPr>
                <w:ilvl w:val="0"/>
                <w:numId w:val="16"/>
              </w:numPr>
              <w:overflowPunct w:val="0"/>
              <w:autoSpaceDE w:val="0"/>
              <w:autoSpaceDN w:val="0"/>
              <w:adjustRightInd w:val="0"/>
              <w:spacing w:before="60" w:after="60"/>
              <w:textAlignment w:val="baseline"/>
              <w:rPr>
                <w:i/>
                <w:szCs w:val="24"/>
                <w:lang w:eastAsia="ko-KR"/>
              </w:rPr>
            </w:pPr>
            <w:bookmarkStart w:id="3" w:name="_Hlk89917081"/>
            <w:r>
              <w:rPr>
                <w:i/>
                <w:szCs w:val="24"/>
                <w:lang w:eastAsia="ko-KR"/>
              </w:rPr>
              <w:t xml:space="preserve">Assess the applicability of </w:t>
            </w:r>
            <w:proofErr w:type="spellStart"/>
            <w:r>
              <w:rPr>
                <w:i/>
                <w:szCs w:val="24"/>
                <w:lang w:eastAsia="ko-KR"/>
              </w:rPr>
              <w:t>sidelink</w:t>
            </w:r>
            <w:proofErr w:type="spellEnd"/>
            <w:r>
              <w:rPr>
                <w:i/>
                <w:szCs w:val="24"/>
                <w:lang w:eastAsia="ko-KR"/>
              </w:rPr>
              <w:t xml:space="preserve"> resource reservation from Rel-16/Rel-17 to </w:t>
            </w:r>
            <w:proofErr w:type="spellStart"/>
            <w:r>
              <w:rPr>
                <w:i/>
                <w:szCs w:val="24"/>
                <w:lang w:eastAsia="ko-KR"/>
              </w:rPr>
              <w:t>sidelink</w:t>
            </w:r>
            <w:proofErr w:type="spellEnd"/>
            <w:r>
              <w:rPr>
                <w:i/>
                <w:szCs w:val="24"/>
                <w:lang w:eastAsia="ko-KR"/>
              </w:rPr>
              <w:t xml:space="preserve"> unlicensed operation within the boundaries of unlicensed channel access mechanism and operation</w:t>
            </w:r>
          </w:p>
          <w:p w14:paraId="7504E5D3" w14:textId="77777777" w:rsidR="003A030B" w:rsidRDefault="00564C84">
            <w:pPr>
              <w:numPr>
                <w:ilvl w:val="1"/>
                <w:numId w:val="16"/>
              </w:numPr>
              <w:overflowPunct w:val="0"/>
              <w:autoSpaceDE w:val="0"/>
              <w:autoSpaceDN w:val="0"/>
              <w:adjustRightInd w:val="0"/>
              <w:spacing w:before="60" w:after="60"/>
              <w:textAlignment w:val="baseline"/>
              <w:rPr>
                <w:i/>
                <w:szCs w:val="24"/>
                <w:lang w:eastAsia="ko-KR"/>
              </w:rPr>
            </w:pPr>
            <w:r>
              <w:rPr>
                <w:i/>
                <w:szCs w:val="24"/>
                <w:lang w:eastAsia="ko-KR"/>
              </w:rPr>
              <w:t>No specific enhancements for Rel-17 resource allocation mechanisms</w:t>
            </w:r>
            <w:bookmarkEnd w:id="3"/>
          </w:p>
          <w:p w14:paraId="57F1CCB5" w14:textId="77777777" w:rsidR="003A030B" w:rsidRDefault="00564C84">
            <w:pPr>
              <w:numPr>
                <w:ilvl w:val="1"/>
                <w:numId w:val="16"/>
              </w:numPr>
              <w:overflowPunct w:val="0"/>
              <w:autoSpaceDE w:val="0"/>
              <w:autoSpaceDN w:val="0"/>
              <w:adjustRightInd w:val="0"/>
              <w:spacing w:before="60" w:after="60"/>
              <w:textAlignment w:val="baseline"/>
              <w:rPr>
                <w:i/>
                <w:szCs w:val="24"/>
                <w:lang w:eastAsia="ko-KR"/>
              </w:rPr>
            </w:pPr>
            <w:r>
              <w:rPr>
                <w:i/>
                <w:szCs w:val="24"/>
                <w:lang w:eastAsia="ko-KR"/>
              </w:rPr>
              <w:t>If the existing NR-U channel access framework does not support the required SL-U functionality, WGs will make appropriate recommendations for RAN approval.</w:t>
            </w:r>
          </w:p>
          <w:p w14:paraId="72472746"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i/>
                <w:szCs w:val="24"/>
                <w:lang w:eastAsia="ko-KR"/>
              </w:rPr>
            </w:pPr>
            <w:bookmarkStart w:id="4" w:name="_Hlk89917101"/>
            <w:r>
              <w:rPr>
                <w:i/>
                <w:szCs w:val="24"/>
                <w:lang w:eastAsia="ko-KR"/>
              </w:rPr>
              <w:t xml:space="preserve">Physical channel design framework: Required changes to NR </w:t>
            </w:r>
            <w:proofErr w:type="spellStart"/>
            <w:r>
              <w:rPr>
                <w:i/>
                <w:szCs w:val="24"/>
                <w:lang w:eastAsia="ko-KR"/>
              </w:rPr>
              <w:t>sidelink</w:t>
            </w:r>
            <w:proofErr w:type="spellEnd"/>
            <w:r>
              <w:rPr>
                <w:i/>
                <w:szCs w:val="24"/>
                <w:lang w:eastAsia="ko-KR"/>
              </w:rPr>
              <w:t xml:space="preserve"> physical channel structures and procedures to operate on unlicensed spectrum</w:t>
            </w:r>
            <w:bookmarkEnd w:id="4"/>
          </w:p>
          <w:p w14:paraId="2EBA9B5F" w14:textId="77777777" w:rsidR="003A030B" w:rsidRDefault="00564C84">
            <w:pPr>
              <w:numPr>
                <w:ilvl w:val="0"/>
                <w:numId w:val="16"/>
              </w:numPr>
              <w:overflowPunct w:val="0"/>
              <w:autoSpaceDE w:val="0"/>
              <w:autoSpaceDN w:val="0"/>
              <w:adjustRightInd w:val="0"/>
              <w:spacing w:before="60" w:after="60"/>
              <w:textAlignment w:val="baseline"/>
              <w:rPr>
                <w:i/>
                <w:szCs w:val="24"/>
                <w:lang w:eastAsia="ko-KR"/>
              </w:rPr>
            </w:pPr>
            <w:bookmarkStart w:id="5" w:name="_Hlk89917118"/>
            <w:r>
              <w:rPr>
                <w:i/>
                <w:szCs w:val="24"/>
                <w:lang w:eastAsia="ko-KR"/>
              </w:rPr>
              <w:t xml:space="preserve">The existing NR </w:t>
            </w:r>
            <w:proofErr w:type="spellStart"/>
            <w:r>
              <w:rPr>
                <w:i/>
                <w:szCs w:val="24"/>
                <w:lang w:eastAsia="ko-KR"/>
              </w:rPr>
              <w:t>sidelink</w:t>
            </w:r>
            <w:proofErr w:type="spellEnd"/>
            <w:r>
              <w:rPr>
                <w:i/>
                <w:szCs w:val="24"/>
                <w:lang w:eastAsia="ko-KR"/>
              </w:rPr>
              <w:t xml:space="preserve"> and NR-U channel structure shall be reused </w:t>
            </w:r>
            <w:bookmarkEnd w:id="5"/>
            <w:r>
              <w:rPr>
                <w:i/>
                <w:szCs w:val="24"/>
                <w:lang w:eastAsia="ko-KR"/>
              </w:rPr>
              <w:t>as the baseline.</w:t>
            </w:r>
          </w:p>
          <w:p w14:paraId="47E75790"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i/>
                <w:szCs w:val="24"/>
                <w:lang w:eastAsia="ko-KR"/>
              </w:rPr>
            </w:pPr>
            <w:bookmarkStart w:id="6" w:name="_Hlk89917140"/>
            <w:r>
              <w:rPr>
                <w:i/>
                <w:szCs w:val="24"/>
                <w:lang w:eastAsia="ko-KR"/>
              </w:rPr>
              <w:t>No specific enhancements for existing NR SL feature</w:t>
            </w:r>
            <w:bookmarkEnd w:id="6"/>
          </w:p>
          <w:p w14:paraId="1117172B"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rFonts w:ascii="Times" w:hAnsi="Times" w:cs="Times"/>
                <w:lang w:eastAsia="ko-KR"/>
              </w:rPr>
            </w:pPr>
            <w:r>
              <w:rPr>
                <w:i/>
                <w:szCs w:val="24"/>
                <w:lang w:eastAsia="ko-KR"/>
              </w:rPr>
              <w:t>The study should focus on FR1 unlicensed bands (n46 and n96/n102) and is to be completed by RAN#98</w:t>
            </w:r>
            <w:bookmarkStart w:id="7" w:name="_Hlk89917215"/>
            <w:r>
              <w:rPr>
                <w:i/>
                <w:szCs w:val="24"/>
                <w:lang w:eastAsia="ko-KR"/>
              </w:rPr>
              <w:t>.</w:t>
            </w:r>
            <w:bookmarkEnd w:id="7"/>
          </w:p>
        </w:tc>
      </w:tr>
    </w:tbl>
    <w:p w14:paraId="6734E10C" w14:textId="77777777" w:rsidR="003A030B" w:rsidRDefault="00564C84">
      <w:pPr>
        <w:spacing w:before="240" w:after="240"/>
        <w:rPr>
          <w:lang w:eastAsia="zh-CN"/>
        </w:rPr>
      </w:pPr>
      <w:r>
        <w:rPr>
          <w:lang w:eastAsia="zh-CN"/>
        </w:rPr>
        <w:t xml:space="preserve">In this document, we share our views on a few </w:t>
      </w:r>
      <w:r>
        <w:rPr>
          <w:rFonts w:hint="eastAsia"/>
          <w:lang w:eastAsia="zh-CN"/>
        </w:rPr>
        <w:t>aspects of c</w:t>
      </w:r>
      <w:r>
        <w:rPr>
          <w:lang w:eastAsia="zh-CN"/>
        </w:rPr>
        <w:t>hannel access mechanism</w:t>
      </w:r>
      <w:r>
        <w:rPr>
          <w:rFonts w:hint="eastAsia"/>
          <w:lang w:eastAsia="zh-CN"/>
        </w:rPr>
        <w:t xml:space="preserve"> for NR </w:t>
      </w:r>
      <w:proofErr w:type="spellStart"/>
      <w:r>
        <w:rPr>
          <w:rFonts w:hint="eastAsia"/>
          <w:lang w:eastAsia="zh-CN"/>
        </w:rPr>
        <w:t>sidelink</w:t>
      </w:r>
      <w:proofErr w:type="spellEnd"/>
      <w:r>
        <w:rPr>
          <w:rFonts w:hint="eastAsia"/>
          <w:lang w:eastAsia="zh-CN"/>
        </w:rPr>
        <w:t xml:space="preserve"> design on unlicensed spectrum</w:t>
      </w:r>
      <w:r>
        <w:rPr>
          <w:lang w:eastAsia="zh-CN"/>
        </w:rPr>
        <w:t>.</w:t>
      </w:r>
    </w:p>
    <w:p w14:paraId="10AECA8B" w14:textId="329BE541" w:rsidR="003A030B" w:rsidRPr="00C14CD0" w:rsidRDefault="00564C84" w:rsidP="00C14CD0">
      <w:pPr>
        <w:pStyle w:val="10"/>
      </w:pPr>
      <w:r>
        <w:t>Discussion</w:t>
      </w:r>
    </w:p>
    <w:p w14:paraId="1C9CF1C4" w14:textId="77777777" w:rsidR="003A030B" w:rsidRDefault="00564C84">
      <w:pPr>
        <w:pStyle w:val="20"/>
        <w:numPr>
          <w:ilvl w:val="1"/>
          <w:numId w:val="17"/>
        </w:numPr>
        <w:rPr>
          <w:lang w:eastAsia="zh-CN"/>
        </w:rPr>
      </w:pPr>
      <w:bookmarkStart w:id="8" w:name="_Hlk141981807"/>
      <w:r>
        <w:rPr>
          <w:lang w:eastAsia="zh-CN"/>
        </w:rPr>
        <w:t>CPE</w:t>
      </w:r>
    </w:p>
    <w:bookmarkEnd w:id="8"/>
    <w:p w14:paraId="4E00522B" w14:textId="3C12D4BB" w:rsidR="00122912" w:rsidRPr="001E554F" w:rsidRDefault="00122912">
      <w:pPr>
        <w:spacing w:before="100" w:beforeAutospacing="1"/>
        <w:rPr>
          <w:bCs/>
          <w:color w:val="000000" w:themeColor="text1"/>
        </w:rPr>
      </w:pPr>
      <w:r>
        <w:rPr>
          <w:bCs/>
          <w:color w:val="000000" w:themeColor="text1"/>
        </w:rPr>
        <w:t>Following was agreed in RAN#114</w:t>
      </w:r>
      <w:r w:rsidR="005665F5">
        <w:rPr>
          <w:bCs/>
          <w:color w:val="000000" w:themeColor="text1"/>
        </w:rPr>
        <w:t>bis</w:t>
      </w:r>
      <w:r>
        <w:rPr>
          <w:bCs/>
          <w:color w:val="000000" w:themeColor="text1"/>
        </w:rPr>
        <w:t xml:space="preserve"> meeting,</w:t>
      </w:r>
    </w:p>
    <w:tbl>
      <w:tblPr>
        <w:tblStyle w:val="afd"/>
        <w:tblW w:w="0" w:type="auto"/>
        <w:tblLook w:val="04A0" w:firstRow="1" w:lastRow="0" w:firstColumn="1" w:lastColumn="0" w:noHBand="0" w:noVBand="1"/>
      </w:tblPr>
      <w:tblGrid>
        <w:gridCol w:w="9954"/>
      </w:tblGrid>
      <w:tr w:rsidR="00DC79A7" w14:paraId="077CE6D3" w14:textId="77777777" w:rsidTr="00DC79A7">
        <w:tc>
          <w:tcPr>
            <w:tcW w:w="9954" w:type="dxa"/>
          </w:tcPr>
          <w:p w14:paraId="70216C7B" w14:textId="77777777" w:rsidR="005665F5" w:rsidRPr="00E24989" w:rsidRDefault="005665F5" w:rsidP="005665F5">
            <w:pPr>
              <w:spacing w:after="0"/>
              <w:rPr>
                <w:b/>
                <w:bCs/>
                <w:lang w:eastAsia="x-none"/>
              </w:rPr>
            </w:pPr>
            <w:r w:rsidRPr="00E24989">
              <w:rPr>
                <w:b/>
                <w:bCs/>
                <w:highlight w:val="green"/>
                <w:lang w:eastAsia="x-none"/>
              </w:rPr>
              <w:lastRenderedPageBreak/>
              <w:t>Agreement</w:t>
            </w:r>
          </w:p>
          <w:p w14:paraId="464FCF0B" w14:textId="64BA5C75" w:rsidR="00B9344D" w:rsidRPr="005665F5" w:rsidRDefault="005665F5" w:rsidP="005665F5">
            <w:pPr>
              <w:spacing w:after="120"/>
              <w:rPr>
                <w:lang w:eastAsia="x-none"/>
              </w:rPr>
            </w:pPr>
            <w:r>
              <w:rPr>
                <w:rFonts w:hint="eastAsia"/>
                <w:lang w:eastAsia="x-none"/>
              </w:rPr>
              <w:t>E</w:t>
            </w:r>
            <w:r>
              <w:rPr>
                <w:lang w:eastAsia="x-none"/>
              </w:rPr>
              <w:t>ndorse the TP below for TS37.213</w:t>
            </w:r>
          </w:p>
          <w:p w14:paraId="2CC47302" w14:textId="3DF3847D" w:rsidR="005665F5" w:rsidRPr="00E53EFB" w:rsidRDefault="005665F5" w:rsidP="00E53EFB">
            <w:pPr>
              <w:autoSpaceDE w:val="0"/>
              <w:autoSpaceDN w:val="0"/>
              <w:spacing w:after="0"/>
            </w:pPr>
            <w:r w:rsidRPr="005665F5">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5CD70CC5" w14:textId="5105AE8D" w:rsidR="00CC3300" w:rsidRDefault="00122912" w:rsidP="00F25A4E">
      <w:pPr>
        <w:spacing w:before="100" w:beforeAutospacing="1"/>
        <w:jc w:val="both"/>
        <w:rPr>
          <w:bCs/>
          <w:color w:val="000000" w:themeColor="text1"/>
        </w:rPr>
      </w:pPr>
      <w:r w:rsidRPr="005F1F32">
        <w:rPr>
          <w:bCs/>
          <w:color w:val="000000" w:themeColor="text1"/>
        </w:rPr>
        <w:t xml:space="preserve">When UE performs </w:t>
      </w:r>
      <w:r w:rsidR="00850B7C">
        <w:rPr>
          <w:bCs/>
          <w:color w:val="000000" w:themeColor="text1"/>
        </w:rPr>
        <w:t>multiple SL transmissions</w:t>
      </w:r>
      <w:r w:rsidRPr="005F1F32">
        <w:rPr>
          <w:bCs/>
          <w:color w:val="000000" w:themeColor="text1"/>
        </w:rPr>
        <w:t>,</w:t>
      </w:r>
      <w:r w:rsidR="00CC3300" w:rsidRPr="00CC3300">
        <w:t xml:space="preserve"> </w:t>
      </w:r>
      <w:r w:rsidR="00CC3300" w:rsidRPr="00CC3300">
        <w:rPr>
          <w:bCs/>
          <w:color w:val="000000" w:themeColor="text1"/>
        </w:rPr>
        <w:t xml:space="preserve">by selecting the highest CAPC value associated with </w:t>
      </w:r>
      <w:r w:rsidR="00850B7C">
        <w:rPr>
          <w:bCs/>
          <w:color w:val="000000" w:themeColor="text1"/>
        </w:rPr>
        <w:t>m</w:t>
      </w:r>
      <w:r w:rsidR="00CC3300" w:rsidRPr="00CC3300">
        <w:rPr>
          <w:bCs/>
          <w:color w:val="000000" w:themeColor="text1"/>
        </w:rPr>
        <w:t xml:space="preserve">ultiple </w:t>
      </w:r>
      <w:r w:rsidR="00850B7C">
        <w:rPr>
          <w:bCs/>
          <w:color w:val="000000" w:themeColor="text1"/>
        </w:rPr>
        <w:t>SL transmissions</w:t>
      </w:r>
      <w:r w:rsidR="00CC3300" w:rsidRPr="00CC3300">
        <w:rPr>
          <w:bCs/>
          <w:color w:val="000000" w:themeColor="text1"/>
        </w:rPr>
        <w:t xml:space="preserve">, the UE can occupy a channel for a longer time so that the need for additional channel access procedure can be reduced, which is beneficial for transmissions of multiple </w:t>
      </w:r>
      <w:r w:rsidR="00850B7C">
        <w:rPr>
          <w:bCs/>
          <w:color w:val="000000" w:themeColor="text1"/>
        </w:rPr>
        <w:t>SL transmissions</w:t>
      </w:r>
      <w:r w:rsidR="00CC3300" w:rsidRPr="00CC3300">
        <w:rPr>
          <w:bCs/>
          <w:color w:val="000000" w:themeColor="text1"/>
        </w:rPr>
        <w:t>.</w:t>
      </w:r>
    </w:p>
    <w:p w14:paraId="184AAF8A" w14:textId="060FCAEC" w:rsidR="00CC3300" w:rsidRDefault="00CC3300" w:rsidP="00F25A4E">
      <w:pPr>
        <w:spacing w:before="100" w:beforeAutospacing="1"/>
        <w:jc w:val="both"/>
        <w:rPr>
          <w:bCs/>
          <w:color w:val="000000" w:themeColor="text1"/>
        </w:rPr>
      </w:pPr>
      <w:r w:rsidRPr="00CC3300">
        <w:rPr>
          <w:bCs/>
          <w:color w:val="000000" w:themeColor="text1"/>
        </w:rPr>
        <w:t xml:space="preserve">Besides determining CAPC level for Multiple </w:t>
      </w:r>
      <w:r w:rsidR="00850B7C">
        <w:rPr>
          <w:bCs/>
          <w:color w:val="000000" w:themeColor="text1"/>
        </w:rPr>
        <w:t>SL transmission</w:t>
      </w:r>
      <w:r w:rsidRPr="00CC3300">
        <w:rPr>
          <w:bCs/>
          <w:color w:val="000000" w:themeColor="text1"/>
        </w:rPr>
        <w:t xml:space="preserve">s, </w:t>
      </w:r>
      <w:r w:rsidR="00850B7C">
        <w:rPr>
          <w:bCs/>
          <w:color w:val="000000" w:themeColor="text1"/>
        </w:rPr>
        <w:t xml:space="preserve">in the case of </w:t>
      </w:r>
      <w:proofErr w:type="spellStart"/>
      <w:r w:rsidR="00850B7C">
        <w:rPr>
          <w:bCs/>
          <w:color w:val="000000" w:themeColor="text1"/>
        </w:rPr>
        <w:t>MCSt</w:t>
      </w:r>
      <w:proofErr w:type="spellEnd"/>
      <w:r w:rsidR="00850B7C">
        <w:rPr>
          <w:bCs/>
          <w:color w:val="000000" w:themeColor="text1"/>
        </w:rPr>
        <w:t xml:space="preserve"> for Multiple TBs, </w:t>
      </w:r>
      <w:r w:rsidRPr="00CC3300">
        <w:rPr>
          <w:bCs/>
          <w:color w:val="000000" w:themeColor="text1"/>
        </w:rPr>
        <w:t xml:space="preserve">the UE also needs to consider to select a L1 priority value from associated Multiple TBs to determine CPE duration to be applied to the </w:t>
      </w:r>
      <w:proofErr w:type="spellStart"/>
      <w:r w:rsidRPr="00CC3300">
        <w:rPr>
          <w:bCs/>
          <w:color w:val="000000" w:themeColor="text1"/>
        </w:rPr>
        <w:t>MCSt</w:t>
      </w:r>
      <w:proofErr w:type="spellEnd"/>
      <w:r w:rsidRPr="00CC3300">
        <w:rPr>
          <w:bCs/>
          <w:color w:val="000000" w:themeColor="text1"/>
        </w:rPr>
        <w:t>.</w:t>
      </w:r>
      <w:r w:rsidRPr="00CC3300">
        <w:t xml:space="preserve"> </w:t>
      </w:r>
      <w:r w:rsidRPr="00CC3300">
        <w:rPr>
          <w:bCs/>
          <w:color w:val="000000" w:themeColor="text1"/>
        </w:rPr>
        <w:t>Regarding selecting L1 priority from Multiple TBs, 3 options can be considered.</w:t>
      </w:r>
    </w:p>
    <w:p w14:paraId="08D0A93B" w14:textId="035B3620" w:rsidR="00DF1200" w:rsidRPr="00DF1200" w:rsidRDefault="00B957AF" w:rsidP="00DF1200">
      <w:pPr>
        <w:pStyle w:val="3GPPAgreements"/>
      </w:pPr>
      <w:r w:rsidRPr="00DF1200">
        <w:t xml:space="preserve">Option 1 : </w:t>
      </w:r>
      <w:r w:rsidR="003142F1" w:rsidRPr="00DF1200">
        <w:t>T</w:t>
      </w:r>
      <w:r w:rsidRPr="00DF1200">
        <w:t xml:space="preserve">he highest L1 priority value associated with the multiple </w:t>
      </w:r>
      <w:proofErr w:type="spellStart"/>
      <w:r w:rsidRPr="00DF1200">
        <w:t>TBs.</w:t>
      </w:r>
      <w:proofErr w:type="spellEnd"/>
    </w:p>
    <w:p w14:paraId="009EA470" w14:textId="5D382E42" w:rsidR="00B957AF" w:rsidRPr="00DF1200" w:rsidRDefault="00B957AF" w:rsidP="00DF1200">
      <w:pPr>
        <w:pStyle w:val="3GPPAgreements"/>
      </w:pPr>
      <w:r w:rsidRPr="00DF1200">
        <w:t xml:space="preserve">Option 2 : </w:t>
      </w:r>
      <w:r w:rsidR="003142F1" w:rsidRPr="00DF1200">
        <w:t>T</w:t>
      </w:r>
      <w:r w:rsidRPr="00DF1200">
        <w:t xml:space="preserve">he lowest L1 priority value associated with the multiple </w:t>
      </w:r>
      <w:proofErr w:type="spellStart"/>
      <w:r w:rsidRPr="00DF1200">
        <w:t>TBs.</w:t>
      </w:r>
      <w:proofErr w:type="spellEnd"/>
    </w:p>
    <w:p w14:paraId="0351A57F" w14:textId="4F538280" w:rsidR="00AB6A30" w:rsidRPr="00DF1200" w:rsidRDefault="00AB6A30" w:rsidP="00DF1200">
      <w:pPr>
        <w:pStyle w:val="3GPPAgreements"/>
      </w:pPr>
      <w:r w:rsidRPr="00DF1200">
        <w:t xml:space="preserve">Option 3 : </w:t>
      </w:r>
      <w:r w:rsidR="003142F1" w:rsidRPr="00DF1200">
        <w:t>T</w:t>
      </w:r>
      <w:r w:rsidRPr="00DF1200">
        <w:t xml:space="preserve">he L1 priority value </w:t>
      </w:r>
      <w:r w:rsidR="003719CC" w:rsidRPr="00DF1200">
        <w:t>corresponds to</w:t>
      </w:r>
      <w:r w:rsidR="003142F1" w:rsidRPr="00DF1200">
        <w:t xml:space="preserve"> first slot </w:t>
      </w:r>
      <w:r w:rsidRPr="00DF1200">
        <w:t xml:space="preserve">associated with the multiple </w:t>
      </w:r>
      <w:proofErr w:type="spellStart"/>
      <w:r w:rsidRPr="00DF1200">
        <w:t>TBs.</w:t>
      </w:r>
      <w:proofErr w:type="spellEnd"/>
    </w:p>
    <w:p w14:paraId="42ED8872" w14:textId="4B704FF0" w:rsidR="008E38E1" w:rsidRDefault="008E38E1" w:rsidP="004A45BD">
      <w:pPr>
        <w:spacing w:before="100" w:beforeAutospacing="1"/>
        <w:jc w:val="both"/>
        <w:rPr>
          <w:bCs/>
          <w:color w:val="000000" w:themeColor="text1"/>
        </w:rPr>
      </w:pPr>
      <w:r w:rsidRPr="008E38E1">
        <w:rPr>
          <w:bCs/>
          <w:color w:val="000000" w:themeColor="text1"/>
        </w:rPr>
        <w:t xml:space="preserve">In our understanding, a higher L1 priority value corresponds to a shorter CPE duration and a lower L1 priority value corresponds to a longer CPE duration. In the option 1 and option 3, there is a risk that a TB in the </w:t>
      </w:r>
      <w:proofErr w:type="spellStart"/>
      <w:r w:rsidRPr="008E38E1">
        <w:rPr>
          <w:bCs/>
          <w:color w:val="000000" w:themeColor="text1"/>
        </w:rPr>
        <w:t>MCSt</w:t>
      </w:r>
      <w:proofErr w:type="spellEnd"/>
      <w:r w:rsidRPr="008E38E1">
        <w:rPr>
          <w:bCs/>
          <w:color w:val="000000" w:themeColor="text1"/>
        </w:rPr>
        <w:t xml:space="preserve"> with a low priority value may be blocked by a transmission with a high priority value from another UE. For example, in Figure 1, a UE#1 performs </w:t>
      </w:r>
      <w:proofErr w:type="spellStart"/>
      <w:r w:rsidRPr="008E38E1">
        <w:rPr>
          <w:bCs/>
          <w:color w:val="000000" w:themeColor="text1"/>
        </w:rPr>
        <w:t>MCSt</w:t>
      </w:r>
      <w:proofErr w:type="spellEnd"/>
      <w:r w:rsidRPr="008E38E1">
        <w:rPr>
          <w:bCs/>
          <w:color w:val="000000" w:themeColor="text1"/>
        </w:rPr>
        <w:t xml:space="preserve">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w:t>
      </w:r>
      <w:proofErr w:type="gramStart"/>
      <w:r w:rsidRPr="008E38E1">
        <w:rPr>
          <w:bCs/>
          <w:color w:val="000000" w:themeColor="text1"/>
        </w:rPr>
        <w:t>CPE</w:t>
      </w:r>
      <w:proofErr w:type="gramEnd"/>
      <w:r w:rsidRPr="008E38E1">
        <w:rPr>
          <w:bCs/>
          <w:color w:val="000000" w:themeColor="text1"/>
        </w:rPr>
        <w:t xml:space="preserv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14:paraId="487E2910" w14:textId="32FF0D81" w:rsidR="006C4F2F" w:rsidRPr="005F1F32" w:rsidRDefault="00C00A59" w:rsidP="006C4F2F">
      <w:pPr>
        <w:spacing w:before="100" w:beforeAutospacing="1"/>
        <w:jc w:val="center"/>
        <w:rPr>
          <w:bCs/>
          <w:color w:val="000000" w:themeColor="text1"/>
        </w:rPr>
      </w:pPr>
      <w:r>
        <w:rPr>
          <w:bCs/>
          <w:noProof/>
          <w:color w:val="000000" w:themeColor="text1"/>
        </w:rPr>
        <w:lastRenderedPageBreak/>
        <w:drawing>
          <wp:inline distT="0" distB="0" distL="0" distR="0" wp14:anchorId="46E843E3" wp14:editId="12F049D0">
            <wp:extent cx="3467320" cy="172292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8210" cy="1738271"/>
                    </a:xfrm>
                    <a:prstGeom prst="rect">
                      <a:avLst/>
                    </a:prstGeom>
                    <a:noFill/>
                    <a:ln>
                      <a:noFill/>
                    </a:ln>
                  </pic:spPr>
                </pic:pic>
              </a:graphicData>
            </a:graphic>
          </wp:inline>
        </w:drawing>
      </w:r>
    </w:p>
    <w:p w14:paraId="1B2BE36B" w14:textId="27A66CDA" w:rsidR="00D54846" w:rsidRPr="005F1F32" w:rsidRDefault="00D54846" w:rsidP="006C4F2F">
      <w:pPr>
        <w:spacing w:before="100" w:beforeAutospacing="1"/>
        <w:jc w:val="center"/>
        <w:rPr>
          <w:bCs/>
          <w:color w:val="000000" w:themeColor="text1"/>
        </w:rPr>
      </w:pPr>
      <w:r w:rsidRPr="005F1F32">
        <w:rPr>
          <w:bCs/>
          <w:color w:val="000000" w:themeColor="text1"/>
        </w:rPr>
        <w:t>Figure (1</w:t>
      </w:r>
      <w:r w:rsidR="00352D5D" w:rsidRPr="005F1F32">
        <w:rPr>
          <w:bCs/>
          <w:color w:val="000000" w:themeColor="text1"/>
        </w:rPr>
        <w:t>):</w:t>
      </w:r>
      <w:r w:rsidR="00E01377">
        <w:rPr>
          <w:bCs/>
          <w:color w:val="000000" w:themeColor="text1"/>
        </w:rPr>
        <w:t xml:space="preserve"> Blocking issue for </w:t>
      </w:r>
      <w:proofErr w:type="spellStart"/>
      <w:r w:rsidR="00E01377">
        <w:rPr>
          <w:bCs/>
          <w:color w:val="000000" w:themeColor="text1"/>
        </w:rPr>
        <w:t>MCSt</w:t>
      </w:r>
      <w:proofErr w:type="spellEnd"/>
      <w:r w:rsidR="00E01377">
        <w:rPr>
          <w:bCs/>
          <w:color w:val="000000" w:themeColor="text1"/>
        </w:rPr>
        <w:t xml:space="preserve"> of Multiple </w:t>
      </w:r>
      <w:proofErr w:type="spellStart"/>
      <w:r w:rsidR="00E01377">
        <w:rPr>
          <w:bCs/>
          <w:color w:val="000000" w:themeColor="text1"/>
        </w:rPr>
        <w:t>TBs.</w:t>
      </w:r>
      <w:proofErr w:type="spellEnd"/>
    </w:p>
    <w:p w14:paraId="1EC62C6C" w14:textId="1C7843CE" w:rsidR="008E38E1" w:rsidRPr="008E38E1" w:rsidRDefault="008E38E1" w:rsidP="004B5EEB">
      <w:pPr>
        <w:spacing w:before="100" w:beforeAutospacing="1"/>
        <w:jc w:val="both"/>
        <w:rPr>
          <w:bCs/>
          <w:color w:val="000000" w:themeColor="text1"/>
        </w:rPr>
      </w:pPr>
      <w:r w:rsidRPr="008E38E1">
        <w:rPr>
          <w:bCs/>
          <w:color w:val="000000" w:themeColor="text1"/>
        </w:rPr>
        <w:t xml:space="preserve">To protect </w:t>
      </w:r>
      <w:proofErr w:type="spellStart"/>
      <w:r w:rsidRPr="008E38E1">
        <w:rPr>
          <w:bCs/>
          <w:color w:val="000000" w:themeColor="text1"/>
        </w:rPr>
        <w:t>MCSt</w:t>
      </w:r>
      <w:proofErr w:type="spellEnd"/>
      <w:r w:rsidRPr="008E38E1">
        <w:rPr>
          <w:bCs/>
          <w:color w:val="000000" w:themeColor="text1"/>
        </w:rPr>
        <w:t xml:space="preserve"> </w:t>
      </w:r>
      <w:r w:rsidR="00B9344D">
        <w:rPr>
          <w:rFonts w:eastAsia="ＭＳ 明朝" w:hint="eastAsia"/>
          <w:bCs/>
          <w:color w:val="000000" w:themeColor="text1"/>
          <w:lang w:eastAsia="ja-JP"/>
        </w:rPr>
        <w:t>f</w:t>
      </w:r>
      <w:r w:rsidR="00B9344D">
        <w:rPr>
          <w:rFonts w:eastAsia="ＭＳ 明朝"/>
          <w:bCs/>
          <w:color w:val="000000" w:themeColor="text1"/>
          <w:lang w:eastAsia="ja-JP"/>
        </w:rPr>
        <w:t>or</w:t>
      </w:r>
      <w:r w:rsidRPr="008E38E1">
        <w:rPr>
          <w:bCs/>
          <w:color w:val="000000" w:themeColor="text1"/>
        </w:rPr>
        <w:t xml:space="preserve"> Multiple TBs including lower L1 priority value, </w:t>
      </w:r>
      <w:r w:rsidR="00352D5D">
        <w:rPr>
          <w:bCs/>
          <w:color w:val="000000" w:themeColor="text1"/>
        </w:rPr>
        <w:t>option 2</w:t>
      </w:r>
      <w:r w:rsidRPr="008E38E1">
        <w:rPr>
          <w:bCs/>
          <w:color w:val="000000" w:themeColor="text1"/>
        </w:rPr>
        <w:t xml:space="preserve"> is preferred for </w:t>
      </w:r>
      <w:proofErr w:type="spellStart"/>
      <w:r w:rsidRPr="008E38E1">
        <w:rPr>
          <w:bCs/>
          <w:color w:val="000000" w:themeColor="text1"/>
        </w:rPr>
        <w:t>MCSt</w:t>
      </w:r>
      <w:proofErr w:type="spellEnd"/>
      <w:r w:rsidRPr="008E38E1">
        <w:rPr>
          <w:bCs/>
          <w:color w:val="000000" w:themeColor="text1"/>
        </w:rPr>
        <w:t xml:space="preserve"> of Multiple </w:t>
      </w:r>
      <w:proofErr w:type="spellStart"/>
      <w:r w:rsidRPr="008E38E1">
        <w:rPr>
          <w:bCs/>
          <w:color w:val="000000" w:themeColor="text1"/>
        </w:rPr>
        <w:t>TBs.</w:t>
      </w:r>
      <w:proofErr w:type="spellEnd"/>
      <w:r w:rsidRPr="008E38E1">
        <w:rPr>
          <w:bCs/>
          <w:color w:val="000000" w:themeColor="text1"/>
        </w:rPr>
        <w:t xml:space="preserve"> For example, in Figure 1, if the UE#1 determines the CPE duration based on L1 priority value 1 according to option 2, the UE#1’s transmission will not be blocked by the UE#2’s transmission.</w:t>
      </w:r>
    </w:p>
    <w:p w14:paraId="5072E011" w14:textId="33A2DE30" w:rsidR="008E38E1" w:rsidRPr="005F1F32" w:rsidRDefault="008E38E1" w:rsidP="004B5EEB">
      <w:pPr>
        <w:spacing w:before="100" w:beforeAutospacing="1"/>
        <w:jc w:val="both"/>
        <w:rPr>
          <w:bCs/>
          <w:color w:val="000000" w:themeColor="text1"/>
        </w:rPr>
      </w:pPr>
      <w:r w:rsidRPr="008E38E1">
        <w:rPr>
          <w:bCs/>
          <w:color w:val="000000" w:themeColor="text1"/>
        </w:rPr>
        <w:t xml:space="preserve">Therefore, in the case of </w:t>
      </w:r>
      <w:proofErr w:type="spellStart"/>
      <w:r w:rsidRPr="008E38E1">
        <w:rPr>
          <w:bCs/>
          <w:color w:val="000000" w:themeColor="text1"/>
        </w:rPr>
        <w:t>MCSt</w:t>
      </w:r>
      <w:proofErr w:type="spellEnd"/>
      <w:r w:rsidRPr="008E38E1">
        <w:rPr>
          <w:bCs/>
          <w:color w:val="000000" w:themeColor="text1"/>
        </w:rPr>
        <w:t xml:space="preserve"> for Multiple TBs, it is preferred to determine CPE duration based on the lowest L1 priority value associated with Multiple </w:t>
      </w:r>
      <w:proofErr w:type="spellStart"/>
      <w:r w:rsidRPr="008E38E1">
        <w:rPr>
          <w:bCs/>
          <w:color w:val="000000" w:themeColor="text1"/>
        </w:rPr>
        <w:t>TBs.</w:t>
      </w:r>
      <w:proofErr w:type="spellEnd"/>
      <w:r w:rsidRPr="008E38E1">
        <w:rPr>
          <w:bCs/>
          <w:color w:val="000000" w:themeColor="text1"/>
        </w:rPr>
        <w:t xml:space="preserve"> This helps to protect transmission with low L1 priority value in </w:t>
      </w:r>
      <w:proofErr w:type="spellStart"/>
      <w:r w:rsidRPr="008E38E1">
        <w:rPr>
          <w:bCs/>
          <w:color w:val="000000" w:themeColor="text1"/>
        </w:rPr>
        <w:t>MCSt</w:t>
      </w:r>
      <w:proofErr w:type="spellEnd"/>
      <w:r w:rsidRPr="008E38E1">
        <w:rPr>
          <w:bCs/>
          <w:color w:val="000000" w:themeColor="text1"/>
        </w:rPr>
        <w:t>.</w:t>
      </w:r>
    </w:p>
    <w:p w14:paraId="0EE66476" w14:textId="79F11F82" w:rsidR="004C3757" w:rsidRPr="00D51783" w:rsidRDefault="003F4B52" w:rsidP="004B5EEB">
      <w:pPr>
        <w:spacing w:before="100" w:beforeAutospacing="1"/>
        <w:ind w:left="1205" w:hangingChars="600" w:hanging="1205"/>
        <w:jc w:val="both"/>
        <w:rPr>
          <w:rFonts w:eastAsia="ＭＳ 明朝"/>
          <w:b/>
          <w:bCs/>
          <w:color w:val="000000" w:themeColor="text1"/>
          <w:lang w:eastAsia="ja-JP"/>
        </w:rPr>
      </w:pPr>
      <w:bookmarkStart w:id="9" w:name="_Hlk149844535"/>
      <w:r>
        <w:rPr>
          <w:b/>
          <w:bCs/>
          <w:color w:val="000000" w:themeColor="text1"/>
        </w:rPr>
        <w:t xml:space="preserve">Proposal </w:t>
      </w:r>
      <w:r w:rsidR="00995EAF">
        <w:rPr>
          <w:b/>
          <w:bCs/>
          <w:color w:val="000000" w:themeColor="text1"/>
        </w:rPr>
        <w:t>1</w:t>
      </w:r>
      <w:r>
        <w:rPr>
          <w:b/>
          <w:bCs/>
          <w:color w:val="000000" w:themeColor="text1"/>
          <w:lang w:val="en-US"/>
        </w:rPr>
        <w:t>:</w:t>
      </w:r>
      <w:r>
        <w:rPr>
          <w:bCs/>
          <w:color w:val="000000" w:themeColor="text1"/>
          <w:lang w:val="en-US"/>
        </w:rPr>
        <w:t xml:space="preserve"> </w:t>
      </w:r>
      <w:r w:rsidR="00083BC0" w:rsidRPr="00083BC0">
        <w:rPr>
          <w:b/>
          <w:bCs/>
          <w:color w:val="000000" w:themeColor="text1"/>
        </w:rPr>
        <w:t xml:space="preserve">When UE performs Type 1 channel access for a </w:t>
      </w:r>
      <w:proofErr w:type="spellStart"/>
      <w:r w:rsidR="00083BC0" w:rsidRPr="00083BC0">
        <w:rPr>
          <w:b/>
          <w:bCs/>
          <w:color w:val="000000" w:themeColor="text1"/>
        </w:rPr>
        <w:t>MCSt</w:t>
      </w:r>
      <w:proofErr w:type="spellEnd"/>
      <w:r w:rsidR="00083BC0" w:rsidRPr="00083BC0">
        <w:rPr>
          <w:b/>
          <w:bCs/>
          <w:color w:val="000000" w:themeColor="text1"/>
        </w:rPr>
        <w:t xml:space="preserve"> carrying multiple TBs</w:t>
      </w:r>
      <w:r w:rsidR="00310C86">
        <w:rPr>
          <w:b/>
          <w:bCs/>
          <w:color w:val="000000" w:themeColor="text1"/>
        </w:rPr>
        <w:t xml:space="preserve"> </w:t>
      </w:r>
      <w:r w:rsidR="00DD1F97">
        <w:rPr>
          <w:b/>
          <w:bCs/>
          <w:color w:val="000000" w:themeColor="text1"/>
        </w:rPr>
        <w:t>and selects CPE duration according to L1 priority</w:t>
      </w:r>
      <w:r w:rsidR="00083BC0" w:rsidRPr="00083BC0">
        <w:rPr>
          <w:b/>
          <w:bCs/>
          <w:color w:val="000000" w:themeColor="text1"/>
        </w:rPr>
        <w:t xml:space="preserve">, the </w:t>
      </w:r>
      <w:r w:rsidR="00EE73E7">
        <w:rPr>
          <w:b/>
          <w:bCs/>
          <w:color w:val="000000" w:themeColor="text1"/>
        </w:rPr>
        <w:t>low</w:t>
      </w:r>
      <w:r w:rsidR="00083BC0" w:rsidRPr="00083BC0">
        <w:rPr>
          <w:b/>
          <w:bCs/>
          <w:color w:val="000000" w:themeColor="text1"/>
        </w:rPr>
        <w:t xml:space="preserve">est </w:t>
      </w:r>
      <w:r w:rsidR="00EE73E7">
        <w:rPr>
          <w:b/>
          <w:bCs/>
          <w:color w:val="000000" w:themeColor="text1"/>
        </w:rPr>
        <w:t>L1 priority</w:t>
      </w:r>
      <w:r w:rsidR="00083BC0" w:rsidRPr="00083BC0">
        <w:rPr>
          <w:b/>
          <w:bCs/>
          <w:color w:val="000000" w:themeColor="text1"/>
        </w:rPr>
        <w:t xml:space="preserve"> value associated with the multiple TBs</w:t>
      </w:r>
      <w:r w:rsidR="00DD1F97">
        <w:rPr>
          <w:b/>
          <w:bCs/>
          <w:color w:val="000000" w:themeColor="text1"/>
        </w:rPr>
        <w:t xml:space="preserve"> is used to determine CPE duration.</w:t>
      </w:r>
      <w:r w:rsidR="00B310EE">
        <w:rPr>
          <w:b/>
          <w:bCs/>
          <w:color w:val="000000" w:themeColor="text1"/>
        </w:rPr>
        <w:t xml:space="preserve"> And</w:t>
      </w:r>
      <w:r w:rsidR="00B310EE">
        <w:rPr>
          <w:rFonts w:eastAsia="ＭＳ 明朝" w:hint="eastAsia"/>
          <w:b/>
          <w:bCs/>
          <w:color w:val="000000" w:themeColor="text1"/>
          <w:lang w:eastAsia="ja-JP"/>
        </w:rPr>
        <w:t xml:space="preserve"> </w:t>
      </w:r>
      <w:r w:rsidR="008D3FD2">
        <w:rPr>
          <w:b/>
          <w:bCs/>
          <w:color w:val="000000" w:themeColor="text1"/>
        </w:rPr>
        <w:t>adopt</w:t>
      </w:r>
      <w:r w:rsidR="00441393" w:rsidRPr="00B310EE">
        <w:rPr>
          <w:b/>
          <w:bCs/>
          <w:color w:val="000000" w:themeColor="text1"/>
        </w:rPr>
        <w:t xml:space="preserve"> the following to TP</w:t>
      </w:r>
      <w:r w:rsidR="00B310EE">
        <w:rPr>
          <w:b/>
          <w:bCs/>
          <w:color w:val="000000" w:themeColor="text1"/>
        </w:rPr>
        <w:t>#1</w:t>
      </w:r>
      <w:r w:rsidR="00441393" w:rsidRPr="00B310EE">
        <w:rPr>
          <w:b/>
          <w:bCs/>
          <w:color w:val="000000" w:themeColor="text1"/>
        </w:rPr>
        <w:t xml:space="preserve"> in TS38.214</w:t>
      </w:r>
      <w:r w:rsidR="00441393" w:rsidRPr="00B310EE">
        <w:rPr>
          <w:rFonts w:eastAsia="ＭＳ 明朝" w:hint="eastAsia"/>
          <w:b/>
          <w:bCs/>
          <w:color w:val="000000" w:themeColor="text1"/>
          <w:lang w:eastAsia="ja-JP"/>
        </w:rPr>
        <w:t>.</w:t>
      </w:r>
    </w:p>
    <w:tbl>
      <w:tblPr>
        <w:tblW w:w="8789" w:type="dxa"/>
        <w:tblInd w:w="562" w:type="dxa"/>
        <w:tblLayout w:type="fixed"/>
        <w:tblCellMar>
          <w:left w:w="42" w:type="dxa"/>
          <w:right w:w="42" w:type="dxa"/>
        </w:tblCellMar>
        <w:tblLook w:val="04A0" w:firstRow="1" w:lastRow="0" w:firstColumn="1" w:lastColumn="0" w:noHBand="0" w:noVBand="1"/>
      </w:tblPr>
      <w:tblGrid>
        <w:gridCol w:w="2175"/>
        <w:gridCol w:w="6614"/>
      </w:tblGrid>
      <w:tr w:rsidR="00D51783" w:rsidRPr="000F3C1D" w14:paraId="4B17924C" w14:textId="77777777" w:rsidTr="00D51783">
        <w:tc>
          <w:tcPr>
            <w:tcW w:w="2175" w:type="dxa"/>
            <w:tcBorders>
              <w:top w:val="single" w:sz="4" w:space="0" w:color="auto"/>
              <w:left w:val="single" w:sz="4" w:space="0" w:color="auto"/>
              <w:bottom w:val="nil"/>
              <w:right w:val="nil"/>
            </w:tcBorders>
            <w:hideMark/>
          </w:tcPr>
          <w:p w14:paraId="1366AE8B" w14:textId="77777777" w:rsidR="00D51783" w:rsidRPr="000F3C1D" w:rsidRDefault="00D51783"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614" w:type="dxa"/>
            <w:tcBorders>
              <w:top w:val="single" w:sz="4" w:space="0" w:color="auto"/>
              <w:left w:val="nil"/>
              <w:bottom w:val="nil"/>
              <w:right w:val="single" w:sz="4" w:space="0" w:color="auto"/>
            </w:tcBorders>
            <w:shd w:val="pct30" w:color="FFFF00" w:fill="auto"/>
          </w:tcPr>
          <w:p w14:paraId="6542B49B" w14:textId="1350401F" w:rsidR="00D51783" w:rsidRPr="001D3D0F" w:rsidRDefault="00A14123" w:rsidP="00D51783">
            <w:pPr>
              <w:spacing w:before="100" w:beforeAutospacing="1"/>
              <w:rPr>
                <w:rFonts w:eastAsia="ＭＳ 明朝"/>
                <w:bCs/>
                <w:color w:val="000000" w:themeColor="text1"/>
                <w:lang w:val="en-US" w:eastAsia="ja-JP"/>
              </w:rPr>
            </w:pPr>
            <w:r>
              <w:rPr>
                <w:rFonts w:eastAsia="ＭＳ 明朝"/>
                <w:bCs/>
                <w:color w:val="000000" w:themeColor="text1"/>
                <w:lang w:val="en-US" w:eastAsia="ja-JP"/>
              </w:rPr>
              <w:t xml:space="preserve">For </w:t>
            </w:r>
            <w:proofErr w:type="spellStart"/>
            <w:r>
              <w:rPr>
                <w:rFonts w:eastAsia="ＭＳ 明朝"/>
                <w:bCs/>
                <w:color w:val="000000" w:themeColor="text1"/>
                <w:lang w:val="en-US" w:eastAsia="ja-JP"/>
              </w:rPr>
              <w:t>MCSt</w:t>
            </w:r>
            <w:proofErr w:type="spellEnd"/>
            <w:r>
              <w:rPr>
                <w:rFonts w:eastAsia="ＭＳ 明朝"/>
                <w:bCs/>
                <w:color w:val="000000" w:themeColor="text1"/>
                <w:lang w:val="en-US" w:eastAsia="ja-JP"/>
              </w:rPr>
              <w:t xml:space="preserve">, it was agreed to use the highest CAPC value for performing Type 1 channel access procedure. However, for the </w:t>
            </w:r>
            <w:proofErr w:type="spellStart"/>
            <w:r>
              <w:rPr>
                <w:rFonts w:eastAsia="ＭＳ 明朝"/>
                <w:bCs/>
                <w:color w:val="000000" w:themeColor="text1"/>
                <w:lang w:val="en-US" w:eastAsia="ja-JP"/>
              </w:rPr>
              <w:t>MCSt</w:t>
            </w:r>
            <w:proofErr w:type="spellEnd"/>
            <w:r>
              <w:rPr>
                <w:rFonts w:eastAsia="ＭＳ 明朝"/>
                <w:bCs/>
                <w:color w:val="000000" w:themeColor="text1"/>
                <w:lang w:val="en-US" w:eastAsia="ja-JP"/>
              </w:rPr>
              <w:t xml:space="preserve"> case, how </w:t>
            </w:r>
            <w:r w:rsidR="001D3D0F">
              <w:rPr>
                <w:rFonts w:eastAsia="ＭＳ 明朝"/>
                <w:bCs/>
                <w:color w:val="000000" w:themeColor="text1"/>
                <w:lang w:val="en-US" w:eastAsia="ja-JP"/>
              </w:rPr>
              <w:t xml:space="preserve">to determine </w:t>
            </w:r>
            <w:r w:rsidR="001D3D0F">
              <w:rPr>
                <w:rFonts w:eastAsia="ＭＳ 明朝" w:hint="eastAsia"/>
                <w:bCs/>
                <w:color w:val="000000" w:themeColor="text1"/>
                <w:lang w:val="en-US" w:eastAsia="ja-JP"/>
              </w:rPr>
              <w:t>C</w:t>
            </w:r>
            <w:r w:rsidR="001D3D0F">
              <w:rPr>
                <w:rFonts w:eastAsia="ＭＳ 明朝"/>
                <w:bCs/>
                <w:color w:val="000000" w:themeColor="text1"/>
                <w:lang w:val="en-US" w:eastAsia="ja-JP"/>
              </w:rPr>
              <w:t>PE duration according to priority of PSCCH/PSSCH is not specified.</w:t>
            </w:r>
            <w:r w:rsidR="0039401E">
              <w:rPr>
                <w:rFonts w:eastAsia="ＭＳ 明朝"/>
                <w:bCs/>
                <w:color w:val="000000" w:themeColor="text1"/>
                <w:lang w:val="en-US" w:eastAsia="ja-JP"/>
              </w:rPr>
              <w:t xml:space="preserve"> </w:t>
            </w:r>
            <w:r w:rsidR="00BC728B">
              <w:rPr>
                <w:rFonts w:eastAsia="ＭＳ 明朝"/>
                <w:bCs/>
                <w:color w:val="000000" w:themeColor="text1"/>
                <w:lang w:val="en-US" w:eastAsia="ja-JP"/>
              </w:rPr>
              <w:t>T</w:t>
            </w:r>
            <w:r w:rsidR="0039401E">
              <w:rPr>
                <w:rFonts w:eastAsia="ＭＳ 明朝"/>
                <w:bCs/>
                <w:color w:val="000000" w:themeColor="text1"/>
                <w:lang w:val="en-US" w:eastAsia="ja-JP"/>
              </w:rPr>
              <w:t xml:space="preserve">o protect </w:t>
            </w:r>
            <w:proofErr w:type="spellStart"/>
            <w:r w:rsidR="002B5DDF">
              <w:rPr>
                <w:rFonts w:eastAsia="ＭＳ 明朝"/>
                <w:bCs/>
                <w:color w:val="000000" w:themeColor="text1"/>
                <w:lang w:val="en-US" w:eastAsia="ja-JP"/>
              </w:rPr>
              <w:t>MCSt</w:t>
            </w:r>
            <w:proofErr w:type="spellEnd"/>
            <w:r w:rsidR="002B5DDF">
              <w:rPr>
                <w:rFonts w:eastAsia="ＭＳ 明朝"/>
                <w:bCs/>
                <w:color w:val="000000" w:themeColor="text1"/>
                <w:lang w:val="en-US" w:eastAsia="ja-JP"/>
              </w:rPr>
              <w:t xml:space="preserve"> for Multiple </w:t>
            </w:r>
            <w:r>
              <w:rPr>
                <w:rFonts w:eastAsia="ＭＳ 明朝"/>
                <w:bCs/>
                <w:color w:val="000000" w:themeColor="text1"/>
                <w:lang w:val="en-US" w:eastAsia="ja-JP"/>
              </w:rPr>
              <w:t>SL transmissions</w:t>
            </w:r>
            <w:r w:rsidR="002B5DDF">
              <w:rPr>
                <w:rFonts w:eastAsia="ＭＳ 明朝"/>
                <w:bCs/>
                <w:color w:val="000000" w:themeColor="text1"/>
                <w:lang w:val="en-US" w:eastAsia="ja-JP"/>
              </w:rPr>
              <w:t xml:space="preserve"> including high priority transmission</w:t>
            </w:r>
            <w:r w:rsidR="00BC728B">
              <w:rPr>
                <w:rFonts w:eastAsia="ＭＳ 明朝"/>
                <w:bCs/>
                <w:color w:val="000000" w:themeColor="text1"/>
                <w:lang w:val="en-US" w:eastAsia="ja-JP"/>
              </w:rPr>
              <w:t xml:space="preserve">, the highest priority among multiple </w:t>
            </w:r>
            <w:r>
              <w:rPr>
                <w:rFonts w:eastAsia="ＭＳ 明朝"/>
                <w:bCs/>
                <w:color w:val="000000" w:themeColor="text1"/>
                <w:lang w:val="en-US" w:eastAsia="ja-JP"/>
              </w:rPr>
              <w:t>SL transmissions</w:t>
            </w:r>
            <w:r w:rsidR="00BC728B">
              <w:rPr>
                <w:rFonts w:eastAsia="ＭＳ 明朝"/>
                <w:bCs/>
                <w:color w:val="000000" w:themeColor="text1"/>
                <w:lang w:val="en-US" w:eastAsia="ja-JP"/>
              </w:rPr>
              <w:t xml:space="preserve"> should be used for determining CPE.</w:t>
            </w:r>
          </w:p>
        </w:tc>
      </w:tr>
      <w:tr w:rsidR="00D51783" w:rsidRPr="000F3C1D" w14:paraId="71DB9B1B" w14:textId="77777777" w:rsidTr="00D51783">
        <w:tc>
          <w:tcPr>
            <w:tcW w:w="2175" w:type="dxa"/>
            <w:tcBorders>
              <w:top w:val="nil"/>
              <w:left w:val="single" w:sz="4" w:space="0" w:color="auto"/>
              <w:bottom w:val="nil"/>
              <w:right w:val="nil"/>
            </w:tcBorders>
          </w:tcPr>
          <w:p w14:paraId="62544E57" w14:textId="77777777" w:rsidR="00D51783" w:rsidRPr="000F3C1D" w:rsidRDefault="00D51783" w:rsidP="00AA75F3">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574E4C8D" w14:textId="77777777" w:rsidR="00D51783" w:rsidRPr="000F3C1D" w:rsidRDefault="00D51783" w:rsidP="00AA75F3">
            <w:pPr>
              <w:spacing w:after="0"/>
              <w:rPr>
                <w:rFonts w:ascii="Arial" w:eastAsia="SimSun" w:hAnsi="Arial"/>
                <w:noProof/>
                <w:sz w:val="8"/>
                <w:szCs w:val="8"/>
              </w:rPr>
            </w:pPr>
          </w:p>
        </w:tc>
      </w:tr>
      <w:tr w:rsidR="00D51783" w:rsidRPr="000F3C1D" w14:paraId="11C499DD" w14:textId="77777777" w:rsidTr="00D51783">
        <w:tc>
          <w:tcPr>
            <w:tcW w:w="2175" w:type="dxa"/>
            <w:tcBorders>
              <w:top w:val="nil"/>
              <w:left w:val="single" w:sz="4" w:space="0" w:color="auto"/>
              <w:bottom w:val="nil"/>
              <w:right w:val="nil"/>
            </w:tcBorders>
            <w:hideMark/>
          </w:tcPr>
          <w:p w14:paraId="10DA4B81" w14:textId="77777777" w:rsidR="00D51783" w:rsidRPr="000F3C1D" w:rsidRDefault="00D51783"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614" w:type="dxa"/>
            <w:tcBorders>
              <w:top w:val="nil"/>
              <w:left w:val="nil"/>
              <w:bottom w:val="nil"/>
              <w:right w:val="single" w:sz="4" w:space="0" w:color="auto"/>
            </w:tcBorders>
            <w:shd w:val="pct30" w:color="FFFF00" w:fill="auto"/>
          </w:tcPr>
          <w:p w14:paraId="218F4E89" w14:textId="3ED6D93E" w:rsidR="00D51783" w:rsidRPr="004A45BD" w:rsidRDefault="004A45BD" w:rsidP="00AA75F3">
            <w:pPr>
              <w:spacing w:after="0"/>
              <w:jc w:val="both"/>
              <w:rPr>
                <w:rFonts w:eastAsia="ＭＳ 明朝"/>
                <w:bCs/>
                <w:color w:val="000000" w:themeColor="text1"/>
                <w:lang w:val="en-US" w:eastAsia="ja-JP"/>
              </w:rPr>
            </w:pPr>
            <w:r>
              <w:rPr>
                <w:rFonts w:eastAsia="ＭＳ 明朝"/>
                <w:bCs/>
                <w:color w:val="000000" w:themeColor="text1"/>
                <w:lang w:val="en-US" w:eastAsia="ja-JP"/>
              </w:rPr>
              <w:t xml:space="preserve">Add a sentence to clarify that, for </w:t>
            </w:r>
            <w:proofErr w:type="spellStart"/>
            <w:r>
              <w:rPr>
                <w:rFonts w:eastAsia="ＭＳ 明朝"/>
                <w:bCs/>
                <w:color w:val="000000" w:themeColor="text1"/>
                <w:lang w:val="en-US" w:eastAsia="ja-JP"/>
              </w:rPr>
              <w:t>MCSt</w:t>
            </w:r>
            <w:proofErr w:type="spellEnd"/>
            <w:r w:rsidR="00523BC6">
              <w:rPr>
                <w:rFonts w:eastAsia="ＭＳ 明朝"/>
                <w:bCs/>
                <w:color w:val="000000" w:themeColor="text1"/>
                <w:lang w:val="en-US" w:eastAsia="ja-JP"/>
              </w:rPr>
              <w:t xml:space="preserve"> case</w:t>
            </w:r>
            <w:r w:rsidRPr="004A45BD">
              <w:rPr>
                <w:rFonts w:eastAsia="ＭＳ 明朝"/>
                <w:bCs/>
                <w:color w:val="000000" w:themeColor="text1"/>
                <w:lang w:val="en-US" w:eastAsia="ja-JP"/>
              </w:rPr>
              <w:t xml:space="preserve">, the highest priority </w:t>
            </w:r>
            <w:r>
              <w:rPr>
                <w:rFonts w:eastAsia="ＭＳ 明朝"/>
                <w:bCs/>
                <w:color w:val="000000" w:themeColor="text1"/>
                <w:lang w:val="en-US" w:eastAsia="ja-JP"/>
              </w:rPr>
              <w:t xml:space="preserve">among the </w:t>
            </w:r>
            <w:r w:rsidR="00A14123">
              <w:rPr>
                <w:rFonts w:eastAsia="ＭＳ 明朝"/>
                <w:bCs/>
                <w:color w:val="000000" w:themeColor="text1"/>
                <w:lang w:val="en-US" w:eastAsia="ja-JP"/>
              </w:rPr>
              <w:t xml:space="preserve">associated priorities of the </w:t>
            </w:r>
            <w:r>
              <w:rPr>
                <w:rFonts w:eastAsia="ＭＳ 明朝"/>
                <w:bCs/>
                <w:color w:val="000000" w:themeColor="text1"/>
                <w:lang w:val="en-US" w:eastAsia="ja-JP"/>
              </w:rPr>
              <w:t xml:space="preserve">multiple </w:t>
            </w:r>
            <w:r w:rsidR="00A14123">
              <w:rPr>
                <w:rFonts w:eastAsia="ＭＳ 明朝"/>
                <w:bCs/>
                <w:color w:val="000000" w:themeColor="text1"/>
                <w:lang w:val="en-US" w:eastAsia="ja-JP"/>
              </w:rPr>
              <w:t xml:space="preserve">SL transmissions is used for determining CPE </w:t>
            </w:r>
            <w:proofErr w:type="gramStart"/>
            <w:r w:rsidR="00A14123">
              <w:rPr>
                <w:rFonts w:eastAsia="ＭＳ 明朝"/>
                <w:bCs/>
                <w:color w:val="000000" w:themeColor="text1"/>
                <w:lang w:val="en-US" w:eastAsia="ja-JP"/>
              </w:rPr>
              <w:t>duration.</w:t>
            </w:r>
            <w:r>
              <w:rPr>
                <w:rFonts w:eastAsia="ＭＳ 明朝"/>
                <w:bCs/>
                <w:color w:val="000000" w:themeColor="text1"/>
                <w:lang w:val="en-US" w:eastAsia="ja-JP"/>
              </w:rPr>
              <w:t>.</w:t>
            </w:r>
            <w:proofErr w:type="gramEnd"/>
          </w:p>
        </w:tc>
      </w:tr>
      <w:tr w:rsidR="00D51783" w:rsidRPr="000F3C1D" w14:paraId="66B25126" w14:textId="77777777" w:rsidTr="00D51783">
        <w:tc>
          <w:tcPr>
            <w:tcW w:w="2175" w:type="dxa"/>
            <w:tcBorders>
              <w:top w:val="nil"/>
              <w:left w:val="single" w:sz="4" w:space="0" w:color="auto"/>
              <w:bottom w:val="nil"/>
              <w:right w:val="nil"/>
            </w:tcBorders>
          </w:tcPr>
          <w:p w14:paraId="3E4F80B0" w14:textId="77777777" w:rsidR="00D51783" w:rsidRPr="000F3C1D" w:rsidRDefault="00D51783" w:rsidP="00AA75F3">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0B08ABC5" w14:textId="77777777" w:rsidR="00D51783" w:rsidRPr="000F3C1D" w:rsidRDefault="00D51783" w:rsidP="00AA75F3">
            <w:pPr>
              <w:spacing w:after="0"/>
              <w:rPr>
                <w:rFonts w:ascii="Arial" w:eastAsia="SimSun" w:hAnsi="Arial"/>
                <w:noProof/>
                <w:sz w:val="8"/>
                <w:szCs w:val="8"/>
              </w:rPr>
            </w:pPr>
          </w:p>
        </w:tc>
      </w:tr>
      <w:tr w:rsidR="00D51783" w:rsidRPr="000F3C1D" w14:paraId="1215B92A" w14:textId="77777777" w:rsidTr="00D51783">
        <w:tc>
          <w:tcPr>
            <w:tcW w:w="2175" w:type="dxa"/>
            <w:tcBorders>
              <w:top w:val="nil"/>
              <w:left w:val="single" w:sz="4" w:space="0" w:color="auto"/>
              <w:bottom w:val="single" w:sz="4" w:space="0" w:color="auto"/>
              <w:right w:val="nil"/>
            </w:tcBorders>
            <w:hideMark/>
          </w:tcPr>
          <w:p w14:paraId="61DFFB90" w14:textId="77777777" w:rsidR="00D51783" w:rsidRPr="000F3C1D" w:rsidRDefault="00D51783"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614" w:type="dxa"/>
            <w:tcBorders>
              <w:top w:val="nil"/>
              <w:left w:val="nil"/>
              <w:bottom w:val="single" w:sz="4" w:space="0" w:color="auto"/>
              <w:right w:val="single" w:sz="4" w:space="0" w:color="auto"/>
            </w:tcBorders>
            <w:shd w:val="pct30" w:color="FFFF00" w:fill="auto"/>
            <w:hideMark/>
          </w:tcPr>
          <w:p w14:paraId="68C2BE91" w14:textId="5358F966" w:rsidR="00D51783" w:rsidRPr="000F3C1D" w:rsidRDefault="00BB3A1C" w:rsidP="009F5C97">
            <w:pPr>
              <w:spacing w:before="100" w:beforeAutospacing="1"/>
              <w:ind w:leftChars="24" w:left="48"/>
              <w:rPr>
                <w:bCs/>
                <w:color w:val="000000" w:themeColor="text1"/>
                <w:lang w:val="en-US"/>
              </w:rPr>
            </w:pPr>
            <w:r>
              <w:rPr>
                <w:bCs/>
                <w:color w:val="000000" w:themeColor="text1"/>
                <w:lang w:val="en-US"/>
              </w:rPr>
              <w:t xml:space="preserve">It is not clear which priority of </w:t>
            </w:r>
            <w:r w:rsidR="009F5C97">
              <w:rPr>
                <w:bCs/>
                <w:color w:val="000000" w:themeColor="text1"/>
                <w:lang w:val="en-US"/>
              </w:rPr>
              <w:t xml:space="preserve">PSCCH/PSSCH among multiple </w:t>
            </w:r>
            <w:r w:rsidR="00A14123">
              <w:rPr>
                <w:bCs/>
                <w:color w:val="000000" w:themeColor="text1"/>
                <w:lang w:val="en-US"/>
              </w:rPr>
              <w:t>SL transmissions</w:t>
            </w:r>
            <w:r w:rsidR="009F5C97">
              <w:rPr>
                <w:bCs/>
                <w:color w:val="000000" w:themeColor="text1"/>
                <w:lang w:val="en-US"/>
              </w:rPr>
              <w:t xml:space="preserve"> is used for determining CPE duration.</w:t>
            </w:r>
          </w:p>
        </w:tc>
      </w:tr>
    </w:tbl>
    <w:p w14:paraId="024B0760" w14:textId="77777777" w:rsidR="00D51783" w:rsidRPr="004F1B5F" w:rsidRDefault="00D51783" w:rsidP="00057503">
      <w:pPr>
        <w:spacing w:before="100" w:beforeAutospacing="1"/>
        <w:rPr>
          <w:b/>
          <w:bCs/>
          <w:color w:val="000000" w:themeColor="text1"/>
          <w:lang w:val="en-US"/>
        </w:rPr>
      </w:pPr>
    </w:p>
    <w:tbl>
      <w:tblPr>
        <w:tblStyle w:val="afd"/>
        <w:tblW w:w="0" w:type="auto"/>
        <w:jc w:val="center"/>
        <w:tblLook w:val="04A0" w:firstRow="1" w:lastRow="0" w:firstColumn="1" w:lastColumn="0" w:noHBand="0" w:noVBand="1"/>
      </w:tblPr>
      <w:tblGrid>
        <w:gridCol w:w="8926"/>
      </w:tblGrid>
      <w:tr w:rsidR="00D15BEE" w14:paraId="2ED1D05D" w14:textId="77777777" w:rsidTr="0039777C">
        <w:trPr>
          <w:jc w:val="center"/>
        </w:trPr>
        <w:tc>
          <w:tcPr>
            <w:tcW w:w="8926" w:type="dxa"/>
          </w:tcPr>
          <w:p w14:paraId="07EB21CD" w14:textId="76CFF189" w:rsidR="00D15BEE" w:rsidRDefault="00D15BEE" w:rsidP="00D15BEE">
            <w:pPr>
              <w:rPr>
                <w:rFonts w:ascii="Arial" w:hAnsi="Arial" w:cs="Arial"/>
                <w:b/>
                <w:u w:val="single"/>
              </w:rPr>
            </w:pPr>
            <w:r>
              <w:rPr>
                <w:rFonts w:ascii="Arial" w:hAnsi="Arial" w:cs="Arial"/>
                <w:b/>
                <w:u w:val="single"/>
              </w:rPr>
              <w:lastRenderedPageBreak/>
              <w:t>Text proposal</w:t>
            </w:r>
            <w:r w:rsidR="00B310EE">
              <w:rPr>
                <w:rFonts w:ascii="Arial" w:hAnsi="Arial" w:cs="Arial"/>
                <w:b/>
                <w:u w:val="single"/>
              </w:rPr>
              <w:t xml:space="preserve"> #1</w:t>
            </w:r>
            <w:r w:rsidR="000F4989">
              <w:rPr>
                <w:rFonts w:ascii="Arial" w:hAnsi="Arial" w:cs="Arial"/>
                <w:b/>
                <w:u w:val="single"/>
              </w:rPr>
              <w:t xml:space="preserve"> </w:t>
            </w:r>
            <w:r>
              <w:rPr>
                <w:rFonts w:ascii="Arial" w:hAnsi="Arial" w:cs="Arial"/>
                <w:b/>
                <w:u w:val="single"/>
              </w:rPr>
              <w:t>for TS38.214</w:t>
            </w:r>
          </w:p>
          <w:p w14:paraId="22721D24" w14:textId="2ECF505E" w:rsidR="00F51703" w:rsidRPr="00F51703" w:rsidRDefault="00F51703" w:rsidP="00F51703">
            <w:pPr>
              <w:rPr>
                <w:rFonts w:ascii="Arial" w:eastAsia="ＭＳ 明朝" w:hAnsi="Arial" w:cs="Arial"/>
                <w:b/>
                <w:lang w:eastAsia="ja-JP"/>
              </w:rPr>
            </w:pPr>
            <w:r w:rsidRPr="00F51703">
              <w:rPr>
                <w:rFonts w:ascii="Arial" w:eastAsia="ＭＳ 明朝" w:hAnsi="Arial" w:cs="Arial"/>
                <w:b/>
                <w:lang w:eastAsia="ja-JP"/>
              </w:rPr>
              <w:t>8.1.2.1</w:t>
            </w:r>
            <w:r w:rsidRPr="00F51703">
              <w:rPr>
                <w:rFonts w:ascii="Arial" w:eastAsia="ＭＳ 明朝" w:hAnsi="Arial" w:cs="Arial"/>
                <w:b/>
                <w:lang w:eastAsia="ja-JP"/>
              </w:rPr>
              <w:tab/>
              <w:t>Resource allocation in time domain</w:t>
            </w:r>
          </w:p>
          <w:p w14:paraId="627C6487" w14:textId="722E6BAE" w:rsidR="00D15BEE" w:rsidRDefault="00D15BEE" w:rsidP="00837F19">
            <w:pPr>
              <w:jc w:val="center"/>
              <w:rPr>
                <w:color w:val="FF0000"/>
                <w:lang w:val="en-US"/>
              </w:rPr>
            </w:pPr>
            <w:r>
              <w:rPr>
                <w:color w:val="FF0000"/>
                <w:lang w:val="en-US"/>
              </w:rPr>
              <w:t>===================</w:t>
            </w:r>
            <w:r w:rsidR="00837F19">
              <w:rPr>
                <w:color w:val="FF0000"/>
                <w:lang w:val="en-US"/>
              </w:rPr>
              <w:t>==</w:t>
            </w:r>
            <w:r w:rsidR="00082861">
              <w:rPr>
                <w:color w:val="FF0000"/>
                <w:lang w:val="en-US"/>
              </w:rPr>
              <w:t>=====</w:t>
            </w:r>
            <w:r w:rsidR="00837F19">
              <w:rPr>
                <w:color w:val="FF0000"/>
                <w:lang w:val="en-US"/>
              </w:rPr>
              <w:t xml:space="preserve"> </w:t>
            </w:r>
            <w:r>
              <w:rPr>
                <w:color w:val="FF0000"/>
                <w:lang w:val="en-US"/>
              </w:rPr>
              <w:t>Unchanged</w:t>
            </w:r>
            <w:r w:rsidR="00837F19">
              <w:rPr>
                <w:rFonts w:hint="eastAsia"/>
                <w:color w:val="FF0000"/>
                <w:lang w:val="en-US"/>
              </w:rPr>
              <w:t xml:space="preserve"> </w:t>
            </w:r>
            <w:r>
              <w:rPr>
                <w:color w:val="FF0000"/>
                <w:lang w:val="en-US"/>
              </w:rPr>
              <w:t>Text Omitted ===========================</w:t>
            </w:r>
          </w:p>
          <w:p w14:paraId="60A65ECD" w14:textId="4C169235" w:rsidR="004453E4" w:rsidRPr="00082861" w:rsidRDefault="004E7248" w:rsidP="00124D1C">
            <w:pPr>
              <w:pStyle w:val="aff9"/>
              <w:numPr>
                <w:ilvl w:val="0"/>
                <w:numId w:val="16"/>
              </w:numPr>
              <w:ind w:firstLineChars="0"/>
              <w:jc w:val="both"/>
              <w:rPr>
                <w:color w:val="FF0000"/>
                <w:lang w:val="en-US"/>
              </w:rPr>
            </w:pPr>
            <w:r>
              <w:t xml:space="preserve">For operation with shared spectrum channel access in frequency range 1, for the first SL transmission with PSSCH/PSCCH by a UE to initiate a channel occupancy for a slot, if no a resource reservation is transmitted or detected for the slot and the RB set(s) of the intended PSCCH/PSSCH transmission, and if UE is configured with multiple CPE starting positions provided by </w:t>
            </w:r>
            <w:proofErr w:type="spellStart"/>
            <w:r w:rsidRPr="004E7248">
              <w:rPr>
                <w:i/>
                <w:iCs/>
              </w:rPr>
              <w:t>CPEStartingPositionsPSCCH</w:t>
            </w:r>
            <w:proofErr w:type="spellEnd"/>
            <w:r w:rsidRPr="004E7248">
              <w:rPr>
                <w:i/>
                <w:iCs/>
              </w:rPr>
              <w:t>-PSSCH-</w:t>
            </w:r>
            <w:proofErr w:type="spellStart"/>
            <w:r w:rsidRPr="004E7248">
              <w:rPr>
                <w:i/>
                <w:iCs/>
              </w:rPr>
              <w:t>InitiateCOT</w:t>
            </w:r>
            <w:proofErr w:type="spellEnd"/>
            <w:r w:rsidRPr="004E7248">
              <w:rPr>
                <w:i/>
                <w:iCs/>
              </w:rPr>
              <w:t>,</w:t>
            </w:r>
            <w:r>
              <w:t xml:space="preserve"> the UE determines a duration of a cyclic prefix extension </w:t>
            </w:r>
            <w:r w:rsidRPr="004E7248">
              <w:rPr>
                <w:i/>
                <w:iCs/>
              </w:rPr>
              <w:t>T</w:t>
            </w:r>
            <w:r w:rsidRPr="004E7248">
              <w:rPr>
                <w:i/>
                <w:iCs/>
                <w:vertAlign w:val="subscript"/>
              </w:rPr>
              <w:t>ext</w:t>
            </w:r>
            <w:r>
              <w:t xml:space="preserve"> to be applied according to [4, TS 38.211] where the index for </w:t>
            </w:r>
            <m:oMath>
              <m:sSub>
                <m:sSubPr>
                  <m:ctrlPr>
                    <w:rPr>
                      <w:rFonts w:ascii="Cambria Math" w:eastAsia="ＭＳ Ｐゴシック"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sidRPr="004E7248">
              <w:rPr>
                <w:i/>
                <w:iCs/>
              </w:rPr>
              <w:t>CPEStartingPositionsPSCCH</w:t>
            </w:r>
            <w:proofErr w:type="spellEnd"/>
            <w:r w:rsidRPr="004E7248">
              <w:rPr>
                <w:i/>
                <w:iCs/>
              </w:rPr>
              <w:t>-PSSCH-</w:t>
            </w:r>
            <w:proofErr w:type="spellStart"/>
            <w:r w:rsidRPr="004E7248">
              <w:rPr>
                <w:i/>
                <w:iCs/>
              </w:rPr>
              <w:t>InitiateCOT</w:t>
            </w:r>
            <w:proofErr w:type="spellEnd"/>
            <w:r>
              <w:t xml:space="preserve">. Otherwise, the UE uses a configured default cyclic prefix extension </w:t>
            </w:r>
            <w:r w:rsidRPr="004E7248">
              <w:rPr>
                <w:i/>
                <w:iCs/>
              </w:rPr>
              <w:t>T</w:t>
            </w:r>
            <w:r w:rsidRPr="004E7248">
              <w:rPr>
                <w:i/>
                <w:iCs/>
                <w:vertAlign w:val="subscript"/>
              </w:rPr>
              <w:t>ext</w:t>
            </w:r>
            <w:r>
              <w:t xml:space="preserve"> indicated by </w:t>
            </w:r>
            <w:proofErr w:type="spellStart"/>
            <w:r w:rsidRPr="004E7248">
              <w:rPr>
                <w:i/>
                <w:iCs/>
              </w:rPr>
              <w:t>DefaultCPEStartingPositionsPSCCH</w:t>
            </w:r>
            <w:proofErr w:type="spellEnd"/>
            <w:r w:rsidRPr="004E7248">
              <w:rPr>
                <w:i/>
                <w:iCs/>
              </w:rPr>
              <w:t>-PSSCH-</w:t>
            </w:r>
            <w:proofErr w:type="spellStart"/>
            <w:r w:rsidRPr="004E7248">
              <w:rPr>
                <w:i/>
                <w:iCs/>
              </w:rPr>
              <w:t>InitiateCOT</w:t>
            </w:r>
            <w:proofErr w:type="spellEnd"/>
            <w:r>
              <w:t>.</w:t>
            </w:r>
            <w:r w:rsidR="00082861">
              <w:t xml:space="preserve"> </w:t>
            </w:r>
            <w:r w:rsidR="00082861" w:rsidRPr="00082861">
              <w:rPr>
                <w:color w:val="FF0000"/>
                <w:lang w:val="en-US"/>
              </w:rPr>
              <w:t xml:space="preserve">When a UE initiates a channel occupancy </w:t>
            </w:r>
            <w:r w:rsidR="00482A23">
              <w:rPr>
                <w:color w:val="FF0000"/>
                <w:lang w:val="en-US"/>
              </w:rPr>
              <w:t xml:space="preserve">for multiple SL transmission </w:t>
            </w:r>
            <w:r w:rsidR="00082861" w:rsidRPr="00082861">
              <w:rPr>
                <w:color w:val="FF0000"/>
                <w:lang w:val="en-US"/>
              </w:rPr>
              <w:t xml:space="preserve">over </w:t>
            </w:r>
            <w:r w:rsidR="00482A23">
              <w:rPr>
                <w:color w:val="FF0000"/>
                <w:lang w:val="en-US"/>
              </w:rPr>
              <w:t xml:space="preserve">one slot or </w:t>
            </w:r>
            <w:r w:rsidR="00082861" w:rsidRPr="00082861">
              <w:rPr>
                <w:color w:val="FF0000"/>
                <w:lang w:val="en-US"/>
              </w:rPr>
              <w:t xml:space="preserve">multiple consecutive slots, highest priority of the PSCCH/PSSCH among the associated priorities of multiple </w:t>
            </w:r>
            <w:r w:rsidR="00482A23">
              <w:rPr>
                <w:color w:val="FF0000"/>
                <w:lang w:val="en-US"/>
              </w:rPr>
              <w:t>SL transmission is used for determining CPE for the channel occupancy.</w:t>
            </w:r>
          </w:p>
          <w:p w14:paraId="3443F9C5" w14:textId="2EFFB072" w:rsidR="00D15BEE" w:rsidRPr="00D15BEE" w:rsidRDefault="00082861" w:rsidP="0008286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bookmarkEnd w:id="9"/>
    </w:tbl>
    <w:p w14:paraId="1141F34C" w14:textId="77777777" w:rsidR="00FF4EB0" w:rsidRDefault="00FF4EB0">
      <w:pPr>
        <w:spacing w:before="100" w:beforeAutospacing="1"/>
        <w:rPr>
          <w:bCs/>
          <w:color w:val="000000" w:themeColor="text1"/>
        </w:rPr>
      </w:pPr>
    </w:p>
    <w:p w14:paraId="5B07A40E" w14:textId="5F4C190A" w:rsidR="005408DA" w:rsidRPr="00D77124" w:rsidRDefault="00564C84" w:rsidP="00D77124">
      <w:pPr>
        <w:pStyle w:val="20"/>
        <w:rPr>
          <w:lang w:eastAsia="zh-CN"/>
        </w:rPr>
      </w:pPr>
      <w:r>
        <w:rPr>
          <w:lang w:eastAsia="zh-CN"/>
        </w:rPr>
        <w:t>CW adjustment</w:t>
      </w:r>
    </w:p>
    <w:p w14:paraId="2E3EA687" w14:textId="3B40ECCA" w:rsidR="004529B3" w:rsidRPr="004529B3" w:rsidRDefault="00CB47FE" w:rsidP="004529B3">
      <w:pPr>
        <w:pStyle w:val="30"/>
        <w:numPr>
          <w:ilvl w:val="0"/>
          <w:numId w:val="0"/>
        </w:numPr>
        <w:ind w:left="709" w:hanging="709"/>
      </w:pPr>
      <w:r w:rsidRPr="00CB47FE">
        <w:t>2.2.</w:t>
      </w:r>
      <w:r w:rsidR="00D77124">
        <w:t>1</w:t>
      </w:r>
      <w:r w:rsidRPr="00CB47FE">
        <w:t xml:space="preserve"> CW adjustment for S-SSB/PSFCH transmission</w:t>
      </w:r>
    </w:p>
    <w:p w14:paraId="5596BA0D" w14:textId="44E657CA" w:rsidR="00652A6F" w:rsidRDefault="00652A6F" w:rsidP="006B2905">
      <w:pPr>
        <w:spacing w:before="100" w:beforeAutospacing="1"/>
        <w:jc w:val="both"/>
        <w:rPr>
          <w:rFonts w:eastAsia="ＭＳ 明朝"/>
          <w:bCs/>
          <w:color w:val="000000" w:themeColor="text1"/>
          <w:lang w:val="en-US" w:eastAsia="ja-JP"/>
        </w:rPr>
      </w:pPr>
      <w:r>
        <w:rPr>
          <w:rFonts w:eastAsia="ＭＳ 明朝"/>
          <w:bCs/>
          <w:color w:val="000000" w:themeColor="text1"/>
          <w:lang w:val="en-US" w:eastAsia="ja-JP"/>
        </w:rPr>
        <w:t xml:space="preserve">In Rel-18 TS37.213, </w:t>
      </w:r>
      <w:proofErr w:type="spellStart"/>
      <w:r>
        <w:rPr>
          <w:rFonts w:eastAsia="ＭＳ 明朝"/>
          <w:bCs/>
          <w:color w:val="000000" w:themeColor="text1"/>
          <w:lang w:val="en-US" w:eastAsia="ja-JP"/>
        </w:rPr>
        <w:t>CWp</w:t>
      </w:r>
      <w:proofErr w:type="spellEnd"/>
      <w:r>
        <w:rPr>
          <w:rFonts w:eastAsia="ＭＳ 明朝"/>
          <w:bCs/>
          <w:color w:val="000000" w:themeColor="text1"/>
          <w:lang w:val="en-US" w:eastAsia="ja-JP"/>
        </w:rPr>
        <w:t xml:space="preserve"> adjustment for SL transmission including PSSCH with explicit/not explicit HARQ feedback is defined. However, CW adjustments for S-SSB and PSFCH have not been not specified yet. So, it is needed to specify </w:t>
      </w:r>
      <w:proofErr w:type="spellStart"/>
      <w:r>
        <w:rPr>
          <w:rFonts w:eastAsia="ＭＳ 明朝"/>
          <w:bCs/>
          <w:color w:val="000000" w:themeColor="text1"/>
          <w:lang w:val="en-US" w:eastAsia="ja-JP"/>
        </w:rPr>
        <w:t>CWp</w:t>
      </w:r>
      <w:proofErr w:type="spellEnd"/>
      <w:r>
        <w:rPr>
          <w:rFonts w:eastAsia="ＭＳ 明朝"/>
          <w:bCs/>
          <w:color w:val="000000" w:themeColor="text1"/>
          <w:lang w:val="en-US" w:eastAsia="ja-JP"/>
        </w:rPr>
        <w:t xml:space="preserve"> adjustment for S-SSB and PSFCH.</w:t>
      </w:r>
    </w:p>
    <w:p w14:paraId="126C5A85" w14:textId="0EE0D193" w:rsidR="00652A6F" w:rsidRDefault="00652A6F" w:rsidP="006B2905">
      <w:pPr>
        <w:spacing w:before="100" w:beforeAutospacing="1"/>
        <w:jc w:val="both"/>
        <w:rPr>
          <w:rFonts w:eastAsia="ＭＳ 明朝"/>
          <w:bCs/>
          <w:color w:val="000000" w:themeColor="text1"/>
          <w:lang w:val="en-US" w:eastAsia="ja-JP"/>
        </w:rPr>
      </w:pPr>
      <w:r>
        <w:rPr>
          <w:rFonts w:eastAsia="ＭＳ 明朝"/>
          <w:bCs/>
          <w:color w:val="000000" w:themeColor="text1"/>
          <w:lang w:val="en-US" w:eastAsia="ja-JP"/>
        </w:rPr>
        <w:t xml:space="preserve">In our understanding, S-SSB and PSFCH transmission can be considered as the case of SL transmission not associated with explicit HARQ feedback transmission. In NR-U, when UE performs transmission not associated with explicit HARQ feedback using CACP value </w:t>
      </w:r>
      <w:r>
        <w:rPr>
          <w:rFonts w:eastAsia="ＭＳ 明朝"/>
          <w:bCs/>
          <w:i/>
          <w:color w:val="000000" w:themeColor="text1"/>
          <w:lang w:val="en-US" w:eastAsia="ja-JP"/>
        </w:rPr>
        <w:t>p</w:t>
      </w:r>
      <w:r>
        <w:rPr>
          <w:rFonts w:eastAsia="ＭＳ 明朝"/>
          <w:bCs/>
          <w:color w:val="000000" w:themeColor="text1"/>
          <w:lang w:val="en-US" w:eastAsia="ja-JP"/>
        </w:rPr>
        <w:t xml:space="preserve">, the latest </w:t>
      </w:r>
      <w:proofErr w:type="spellStart"/>
      <w:r>
        <w:rPr>
          <w:rFonts w:eastAsia="ＭＳ 明朝"/>
          <w:bCs/>
          <w:color w:val="000000" w:themeColor="text1"/>
          <w:lang w:val="en-US" w:eastAsia="ja-JP"/>
        </w:rPr>
        <w:t>CWp</w:t>
      </w:r>
      <w:proofErr w:type="spellEnd"/>
      <w:r>
        <w:rPr>
          <w:rFonts w:eastAsia="ＭＳ 明朝"/>
          <w:bCs/>
          <w:color w:val="000000" w:themeColor="text1"/>
          <w:lang w:val="en-US" w:eastAsia="ja-JP"/>
        </w:rPr>
        <w:t xml:space="preserve"> used for any transmission with CAPC </w:t>
      </w:r>
      <w:r>
        <w:rPr>
          <w:rFonts w:eastAsia="ＭＳ 明朝"/>
          <w:bCs/>
          <w:i/>
          <w:color w:val="000000" w:themeColor="text1"/>
          <w:lang w:val="en-US" w:eastAsia="ja-JP"/>
        </w:rPr>
        <w:t>p</w:t>
      </w:r>
      <w:r>
        <w:rPr>
          <w:rFonts w:eastAsia="ＭＳ 明朝"/>
          <w:bCs/>
          <w:color w:val="000000" w:themeColor="text1"/>
          <w:lang w:val="en-US" w:eastAsia="ja-JP"/>
        </w:rPr>
        <w:t xml:space="preserve"> is used for Type 1 channel access procedure. Following the same principle in SL-U, the latest </w:t>
      </w:r>
      <w:proofErr w:type="spellStart"/>
      <w:r>
        <w:rPr>
          <w:rFonts w:eastAsia="ＭＳ 明朝"/>
          <w:bCs/>
          <w:color w:val="000000" w:themeColor="text1"/>
          <w:lang w:val="en-US" w:eastAsia="ja-JP"/>
        </w:rPr>
        <w:t>CWp</w:t>
      </w:r>
      <w:proofErr w:type="spellEnd"/>
      <w:r>
        <w:rPr>
          <w:rFonts w:eastAsia="ＭＳ 明朝"/>
          <w:bCs/>
          <w:color w:val="000000" w:themeColor="text1"/>
          <w:lang w:val="en-US" w:eastAsia="ja-JP"/>
        </w:rPr>
        <w:t xml:space="preserve"> used for any SL transmission with CAPC </w:t>
      </w:r>
      <w:r>
        <w:rPr>
          <w:rFonts w:eastAsia="ＭＳ 明朝"/>
          <w:bCs/>
          <w:i/>
          <w:color w:val="000000" w:themeColor="text1"/>
          <w:lang w:val="en-US" w:eastAsia="ja-JP"/>
        </w:rPr>
        <w:t>p</w:t>
      </w:r>
      <w:r>
        <w:rPr>
          <w:rFonts w:eastAsia="ＭＳ 明朝"/>
          <w:bCs/>
          <w:iCs/>
          <w:color w:val="000000" w:themeColor="text1"/>
          <w:lang w:val="en-US" w:eastAsia="ja-JP"/>
        </w:rPr>
        <w:t>=1</w:t>
      </w:r>
      <w:r>
        <w:rPr>
          <w:rFonts w:eastAsia="ＭＳ 明朝"/>
          <w:bCs/>
          <w:color w:val="000000" w:themeColor="text1"/>
          <w:lang w:val="en-US" w:eastAsia="ja-JP"/>
        </w:rPr>
        <w:t xml:space="preserve"> is used for Type 1 channel access procedure for S-SSB/PSFCH. If SL transmission with CAPC value =1 is not performed on a channel, minimum </w:t>
      </w:r>
      <w:proofErr w:type="spellStart"/>
      <w:r>
        <w:rPr>
          <w:rFonts w:eastAsia="ＭＳ 明朝"/>
          <w:bCs/>
          <w:color w:val="000000" w:themeColor="text1"/>
          <w:lang w:val="en-US" w:eastAsia="ja-JP"/>
        </w:rPr>
        <w:t>CWp</w:t>
      </w:r>
      <w:proofErr w:type="spellEnd"/>
      <w:r>
        <w:rPr>
          <w:rFonts w:eastAsia="ＭＳ 明朝"/>
          <w:bCs/>
          <w:color w:val="000000" w:themeColor="text1"/>
          <w:lang w:val="en-US" w:eastAsia="ja-JP"/>
        </w:rPr>
        <w:t xml:space="preserve"> with CAPC value 1 is used for S-SSB/PSFCH transmission on the channel.</w:t>
      </w:r>
      <w:r w:rsidR="00D41A45">
        <w:rPr>
          <w:rFonts w:eastAsia="ＭＳ 明朝"/>
          <w:bCs/>
          <w:color w:val="000000" w:themeColor="text1"/>
          <w:lang w:val="en-US" w:eastAsia="ja-JP"/>
        </w:rPr>
        <w:t xml:space="preserve"> </w:t>
      </w:r>
    </w:p>
    <w:p w14:paraId="32C52E0F" w14:textId="41C8549C" w:rsidR="005713E7" w:rsidRPr="004F466A" w:rsidRDefault="00652A6F" w:rsidP="006C267D">
      <w:pPr>
        <w:spacing w:before="100" w:beforeAutospacing="1"/>
        <w:ind w:left="1104" w:hangingChars="550" w:hanging="1104"/>
        <w:jc w:val="both"/>
        <w:rPr>
          <w:rFonts w:eastAsia="ＭＳ 明朝"/>
          <w:b/>
          <w:bCs/>
          <w:color w:val="000000" w:themeColor="text1"/>
          <w:lang w:val="en-US" w:eastAsia="ja-JP"/>
        </w:rPr>
      </w:pPr>
      <w:r>
        <w:rPr>
          <w:rFonts w:eastAsia="ＭＳ 明朝"/>
          <w:b/>
          <w:bCs/>
          <w:color w:val="000000" w:themeColor="text1"/>
          <w:lang w:val="en-US" w:eastAsia="ja-JP"/>
        </w:rPr>
        <w:lastRenderedPageBreak/>
        <w:t xml:space="preserve">Proposal </w:t>
      </w:r>
      <w:r w:rsidR="00884855">
        <w:rPr>
          <w:rFonts w:eastAsia="ＭＳ 明朝"/>
          <w:b/>
          <w:bCs/>
          <w:color w:val="000000" w:themeColor="text1"/>
          <w:lang w:val="en-US" w:eastAsia="ja-JP"/>
        </w:rPr>
        <w:t>2</w:t>
      </w:r>
      <w:r>
        <w:rPr>
          <w:rFonts w:eastAsia="ＭＳ 明朝"/>
          <w:b/>
          <w:bCs/>
          <w:color w:val="000000" w:themeColor="text1"/>
          <w:lang w:val="en-US" w:eastAsia="ja-JP"/>
        </w:rPr>
        <w:t xml:space="preserve"> : Adopt the following TP#</w:t>
      </w:r>
      <w:r w:rsidR="00884855">
        <w:rPr>
          <w:rFonts w:eastAsia="ＭＳ 明朝"/>
          <w:b/>
          <w:bCs/>
          <w:color w:val="000000" w:themeColor="text1"/>
          <w:lang w:val="en-US" w:eastAsia="ja-JP"/>
        </w:rPr>
        <w:t>2</w:t>
      </w:r>
      <w:r>
        <w:rPr>
          <w:rFonts w:eastAsia="ＭＳ 明朝"/>
          <w:b/>
          <w:bCs/>
          <w:color w:val="000000" w:themeColor="text1"/>
          <w:lang w:val="en-US" w:eastAsia="ja-JP"/>
        </w:rPr>
        <w:t xml:space="preserve"> in TS 37.213 to use latest </w:t>
      </w:r>
      <w:proofErr w:type="spellStart"/>
      <w:r>
        <w:rPr>
          <w:rFonts w:eastAsia="ＭＳ 明朝"/>
          <w:b/>
          <w:bCs/>
          <w:color w:val="000000" w:themeColor="text1"/>
          <w:lang w:val="en-US" w:eastAsia="ja-JP"/>
        </w:rPr>
        <w:t>CWp</w:t>
      </w:r>
      <w:proofErr w:type="spellEnd"/>
      <w:r>
        <w:rPr>
          <w:rFonts w:eastAsia="ＭＳ 明朝"/>
          <w:b/>
          <w:bCs/>
          <w:color w:val="000000" w:themeColor="text1"/>
          <w:lang w:val="en-US" w:eastAsia="ja-JP"/>
        </w:rPr>
        <w:t xml:space="preserve"> used for any SL transmissions with the channel access priority class p=1 for S-SSB and PSFCH transmission.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4F466A" w:rsidRPr="000F3C1D" w14:paraId="43AC72F5" w14:textId="77777777" w:rsidTr="00AA75F3">
        <w:tc>
          <w:tcPr>
            <w:tcW w:w="2316" w:type="dxa"/>
            <w:tcBorders>
              <w:top w:val="single" w:sz="4" w:space="0" w:color="auto"/>
              <w:left w:val="single" w:sz="4" w:space="0" w:color="auto"/>
              <w:bottom w:val="nil"/>
              <w:right w:val="nil"/>
            </w:tcBorders>
            <w:hideMark/>
          </w:tcPr>
          <w:p w14:paraId="54BB0173" w14:textId="77777777" w:rsidR="004F466A" w:rsidRPr="000F3C1D" w:rsidRDefault="004F466A"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25337F6E" w14:textId="6C1DC26C" w:rsidR="004F466A" w:rsidRPr="000F3C1D" w:rsidRDefault="004F466A" w:rsidP="00AA75F3">
            <w:pPr>
              <w:spacing w:after="0"/>
              <w:jc w:val="both"/>
              <w:rPr>
                <w:rFonts w:ascii="Arial" w:eastAsia="SimSun" w:hAnsi="Arial"/>
                <w:noProof/>
                <w:lang w:eastAsia="zh-CN"/>
              </w:rPr>
            </w:pPr>
            <w:r>
              <w:rPr>
                <w:bCs/>
                <w:color w:val="000000" w:themeColor="text1"/>
                <w:lang w:val="en-US"/>
              </w:rPr>
              <w:t xml:space="preserve">CW adjustment </w:t>
            </w:r>
            <w:r w:rsidR="00482A23">
              <w:rPr>
                <w:bCs/>
                <w:color w:val="000000" w:themeColor="text1"/>
                <w:lang w:val="en-US"/>
              </w:rPr>
              <w:t xml:space="preserve">procedure </w:t>
            </w:r>
            <w:r>
              <w:rPr>
                <w:bCs/>
                <w:color w:val="000000" w:themeColor="text1"/>
                <w:lang w:val="en-US"/>
              </w:rPr>
              <w:t xml:space="preserve">for S-SSB/PSFCH </w:t>
            </w:r>
            <w:r w:rsidR="00482A23">
              <w:rPr>
                <w:bCs/>
                <w:color w:val="000000" w:themeColor="text1"/>
                <w:lang w:val="en-US"/>
              </w:rPr>
              <w:t xml:space="preserve">transmission on a channel have </w:t>
            </w:r>
            <w:r w:rsidR="004A45BD">
              <w:rPr>
                <w:bCs/>
                <w:color w:val="000000" w:themeColor="text1"/>
                <w:lang w:val="en-US"/>
              </w:rPr>
              <w:t xml:space="preserve">not </w:t>
            </w:r>
            <w:r w:rsidR="00BB3A1C">
              <w:rPr>
                <w:bCs/>
                <w:color w:val="000000" w:themeColor="text1"/>
                <w:lang w:val="en-US"/>
              </w:rPr>
              <w:t xml:space="preserve">been </w:t>
            </w:r>
            <w:r w:rsidR="004A45BD">
              <w:rPr>
                <w:bCs/>
                <w:color w:val="000000" w:themeColor="text1"/>
                <w:lang w:val="en-US"/>
              </w:rPr>
              <w:t>specified in current specification</w:t>
            </w:r>
            <w:r>
              <w:rPr>
                <w:bCs/>
                <w:color w:val="000000" w:themeColor="text1"/>
                <w:lang w:val="en-US"/>
              </w:rPr>
              <w:t xml:space="preserve">. </w:t>
            </w:r>
          </w:p>
        </w:tc>
      </w:tr>
      <w:tr w:rsidR="004F466A" w:rsidRPr="000F3C1D" w14:paraId="12A24FCB" w14:textId="77777777" w:rsidTr="00AA75F3">
        <w:tc>
          <w:tcPr>
            <w:tcW w:w="2316" w:type="dxa"/>
            <w:tcBorders>
              <w:top w:val="nil"/>
              <w:left w:val="single" w:sz="4" w:space="0" w:color="auto"/>
              <w:bottom w:val="nil"/>
              <w:right w:val="nil"/>
            </w:tcBorders>
          </w:tcPr>
          <w:p w14:paraId="49C2EC3B" w14:textId="77777777" w:rsidR="004F466A" w:rsidRPr="000F3C1D" w:rsidRDefault="004F466A"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55ED7B5C" w14:textId="77777777" w:rsidR="004F466A" w:rsidRPr="000F3C1D" w:rsidRDefault="004F466A" w:rsidP="00AA75F3">
            <w:pPr>
              <w:spacing w:after="0"/>
              <w:rPr>
                <w:rFonts w:ascii="Arial" w:eastAsia="SimSun" w:hAnsi="Arial"/>
                <w:noProof/>
                <w:sz w:val="8"/>
                <w:szCs w:val="8"/>
              </w:rPr>
            </w:pPr>
          </w:p>
        </w:tc>
      </w:tr>
      <w:tr w:rsidR="004F466A" w:rsidRPr="000F3C1D" w14:paraId="07FFD839" w14:textId="77777777" w:rsidTr="00AA75F3">
        <w:tc>
          <w:tcPr>
            <w:tcW w:w="2316" w:type="dxa"/>
            <w:tcBorders>
              <w:top w:val="nil"/>
              <w:left w:val="single" w:sz="4" w:space="0" w:color="auto"/>
              <w:bottom w:val="nil"/>
              <w:right w:val="nil"/>
            </w:tcBorders>
            <w:hideMark/>
          </w:tcPr>
          <w:p w14:paraId="77DBCA47" w14:textId="77777777" w:rsidR="004F466A" w:rsidRPr="000F3C1D" w:rsidRDefault="004F466A"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45EBF416" w14:textId="556A43A6" w:rsidR="004F466A" w:rsidRPr="000F3C1D" w:rsidRDefault="00482A23" w:rsidP="00AA75F3">
            <w:pPr>
              <w:spacing w:after="0"/>
              <w:jc w:val="both"/>
              <w:rPr>
                <w:rFonts w:ascii="Arial" w:eastAsia="SimSun" w:hAnsi="Arial"/>
                <w:noProof/>
                <w:lang w:eastAsia="zh-CN"/>
              </w:rPr>
            </w:pPr>
            <w:r>
              <w:rPr>
                <w:bCs/>
                <w:color w:val="000000" w:themeColor="text1"/>
                <w:lang w:val="en-US"/>
              </w:rPr>
              <w:t xml:space="preserve">Specify </w:t>
            </w:r>
            <w:r w:rsidR="002C41B3">
              <w:rPr>
                <w:bCs/>
                <w:color w:val="000000" w:themeColor="text1"/>
                <w:lang w:val="en-US"/>
              </w:rPr>
              <w:t>that t</w:t>
            </w:r>
            <w:r w:rsidR="004F466A" w:rsidRPr="005713E7">
              <w:rPr>
                <w:bCs/>
                <w:color w:val="000000" w:themeColor="text1"/>
                <w:lang w:val="en-US"/>
              </w:rPr>
              <w:t xml:space="preserve">he latest </w:t>
            </w:r>
            <w:proofErr w:type="spellStart"/>
            <w:r w:rsidR="004F466A" w:rsidRPr="005713E7">
              <w:rPr>
                <w:bCs/>
                <w:color w:val="000000" w:themeColor="text1"/>
                <w:lang w:val="en-US"/>
              </w:rPr>
              <w:t>CWp</w:t>
            </w:r>
            <w:proofErr w:type="spellEnd"/>
            <w:r w:rsidR="004F466A" w:rsidRPr="005713E7">
              <w:rPr>
                <w:bCs/>
                <w:color w:val="000000" w:themeColor="text1"/>
                <w:lang w:val="en-US"/>
              </w:rPr>
              <w:t xml:space="preserve"> used for any SL transmissions </w:t>
            </w:r>
            <w:r>
              <w:rPr>
                <w:bCs/>
                <w:color w:val="000000" w:themeColor="text1"/>
                <w:lang w:val="en-US"/>
              </w:rPr>
              <w:t>on the channel</w:t>
            </w:r>
            <w:r w:rsidR="004F466A" w:rsidRPr="005713E7">
              <w:rPr>
                <w:bCs/>
                <w:color w:val="000000" w:themeColor="text1"/>
                <w:lang w:val="en-US"/>
              </w:rPr>
              <w:t xml:space="preserve"> is used </w:t>
            </w:r>
            <w:r w:rsidR="00BB3A1C">
              <w:rPr>
                <w:bCs/>
                <w:color w:val="000000" w:themeColor="text1"/>
                <w:lang w:val="en-US"/>
              </w:rPr>
              <w:t xml:space="preserve">for </w:t>
            </w:r>
            <w:r>
              <w:rPr>
                <w:bCs/>
                <w:color w:val="000000" w:themeColor="text1"/>
                <w:lang w:val="en-US"/>
              </w:rPr>
              <w:t xml:space="preserve">S-SSB/PSFCH transmission </w:t>
            </w:r>
            <w:r w:rsidR="00655363">
              <w:rPr>
                <w:bCs/>
                <w:color w:val="000000" w:themeColor="text1"/>
                <w:lang w:val="en-US"/>
              </w:rPr>
              <w:t xml:space="preserve">using </w:t>
            </w:r>
            <w:r w:rsidR="004F466A">
              <w:rPr>
                <w:bCs/>
                <w:color w:val="000000" w:themeColor="text1"/>
                <w:lang w:val="en-US"/>
              </w:rPr>
              <w:t>Type 1 channel access procedure.</w:t>
            </w:r>
          </w:p>
        </w:tc>
      </w:tr>
      <w:tr w:rsidR="004F466A" w:rsidRPr="000F3C1D" w14:paraId="23A5BBC5" w14:textId="77777777" w:rsidTr="00AA75F3">
        <w:tc>
          <w:tcPr>
            <w:tcW w:w="2316" w:type="dxa"/>
            <w:tcBorders>
              <w:top w:val="nil"/>
              <w:left w:val="single" w:sz="4" w:space="0" w:color="auto"/>
              <w:bottom w:val="nil"/>
              <w:right w:val="nil"/>
            </w:tcBorders>
          </w:tcPr>
          <w:p w14:paraId="7D16A937" w14:textId="77777777" w:rsidR="004F466A" w:rsidRPr="000F3C1D" w:rsidRDefault="004F466A"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966B11E" w14:textId="77777777" w:rsidR="004F466A" w:rsidRPr="000F3C1D" w:rsidRDefault="004F466A" w:rsidP="00AA75F3">
            <w:pPr>
              <w:spacing w:after="0"/>
              <w:rPr>
                <w:rFonts w:ascii="Arial" w:eastAsia="SimSun" w:hAnsi="Arial"/>
                <w:noProof/>
                <w:sz w:val="8"/>
                <w:szCs w:val="8"/>
              </w:rPr>
            </w:pPr>
          </w:p>
        </w:tc>
      </w:tr>
      <w:tr w:rsidR="004F466A" w:rsidRPr="000F3C1D" w14:paraId="32503BE8" w14:textId="77777777" w:rsidTr="00AA75F3">
        <w:tc>
          <w:tcPr>
            <w:tcW w:w="2316" w:type="dxa"/>
            <w:tcBorders>
              <w:top w:val="nil"/>
              <w:left w:val="single" w:sz="4" w:space="0" w:color="auto"/>
              <w:bottom w:val="single" w:sz="4" w:space="0" w:color="auto"/>
              <w:right w:val="nil"/>
            </w:tcBorders>
            <w:hideMark/>
          </w:tcPr>
          <w:p w14:paraId="28212F50" w14:textId="77777777" w:rsidR="004F466A" w:rsidRPr="000F3C1D" w:rsidRDefault="004F466A"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1C20D320" w14:textId="4C957352" w:rsidR="004F466A" w:rsidRPr="000F3C1D" w:rsidRDefault="004F466A" w:rsidP="00AA75F3">
            <w:pPr>
              <w:spacing w:after="0"/>
              <w:jc w:val="both"/>
              <w:rPr>
                <w:rFonts w:ascii="Arial" w:eastAsia="SimSun" w:hAnsi="Arial"/>
                <w:noProof/>
                <w:lang w:eastAsia="zh-CN"/>
              </w:rPr>
            </w:pPr>
            <w:r>
              <w:rPr>
                <w:bCs/>
                <w:color w:val="000000" w:themeColor="text1"/>
                <w:lang w:val="en-US"/>
              </w:rPr>
              <w:t>It is not clear how to perform</w:t>
            </w:r>
            <w:r>
              <w:rPr>
                <w:rFonts w:ascii="ＭＳ 明朝" w:eastAsia="ＭＳ 明朝" w:hAnsi="ＭＳ 明朝"/>
                <w:bCs/>
                <w:color w:val="000000" w:themeColor="text1"/>
                <w:lang w:val="en-US" w:eastAsia="ja-JP"/>
              </w:rPr>
              <w:t xml:space="preserve"> </w:t>
            </w:r>
            <w:r>
              <w:rPr>
                <w:bCs/>
                <w:color w:val="000000" w:themeColor="text1"/>
                <w:lang w:val="en-US"/>
              </w:rPr>
              <w:t xml:space="preserve">CW adjustment </w:t>
            </w:r>
            <w:r w:rsidR="00655363">
              <w:rPr>
                <w:bCs/>
                <w:color w:val="000000" w:themeColor="text1"/>
                <w:lang w:val="en-US"/>
              </w:rPr>
              <w:t xml:space="preserve">procedure for S-SSB/PSFCH using </w:t>
            </w:r>
            <w:r w:rsidR="00BB3A1C">
              <w:rPr>
                <w:bCs/>
                <w:color w:val="000000" w:themeColor="text1"/>
                <w:lang w:val="en-US"/>
              </w:rPr>
              <w:t>Type 1 channel access procedure</w:t>
            </w:r>
            <w:r>
              <w:rPr>
                <w:bCs/>
                <w:color w:val="000000" w:themeColor="text1"/>
                <w:lang w:val="en-US"/>
              </w:rPr>
              <w:t>.</w:t>
            </w:r>
          </w:p>
        </w:tc>
      </w:tr>
    </w:tbl>
    <w:p w14:paraId="5371646B" w14:textId="77777777" w:rsidR="004F466A" w:rsidRPr="005713E7" w:rsidRDefault="004F466A" w:rsidP="00DB700C">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533"/>
      </w:tblGrid>
      <w:tr w:rsidR="004529B3" w14:paraId="49C38FC4" w14:textId="77777777" w:rsidTr="0039777C">
        <w:tc>
          <w:tcPr>
            <w:tcW w:w="9533" w:type="dxa"/>
          </w:tcPr>
          <w:p w14:paraId="2C50951B" w14:textId="31D4219F" w:rsidR="004529B3" w:rsidRDefault="004529B3" w:rsidP="005B2FE6">
            <w:pPr>
              <w:rPr>
                <w:rFonts w:ascii="Arial" w:hAnsi="Arial" w:cs="Arial"/>
                <w:b/>
                <w:u w:val="single"/>
              </w:rPr>
            </w:pPr>
            <w:r>
              <w:rPr>
                <w:rFonts w:ascii="Arial" w:hAnsi="Arial" w:cs="Arial"/>
                <w:b/>
                <w:u w:val="single"/>
              </w:rPr>
              <w:t>Text proposal #</w:t>
            </w:r>
            <w:r w:rsidR="00B51A53">
              <w:rPr>
                <w:rFonts w:ascii="Arial" w:hAnsi="Arial" w:cs="Arial"/>
                <w:b/>
                <w:u w:val="single"/>
              </w:rPr>
              <w:t>2</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5C4F071F" w14:textId="2540618B" w:rsidR="00961AF2" w:rsidRPr="00961AF2" w:rsidRDefault="00961AF2" w:rsidP="00961AF2">
            <w:pPr>
              <w:pStyle w:val="30"/>
              <w:numPr>
                <w:ilvl w:val="0"/>
                <w:numId w:val="0"/>
              </w:numPr>
              <w:outlineLvl w:val="2"/>
            </w:pPr>
            <w:bookmarkStart w:id="10" w:name="_Toc145512940"/>
            <w:r w:rsidRPr="0071525C">
              <w:t>4.5.4</w:t>
            </w:r>
            <w:r w:rsidRPr="0071525C">
              <w:tab/>
              <w:t>Contention window adjustment procedures for SL transmissions</w:t>
            </w:r>
            <w:bookmarkEnd w:id="10"/>
          </w:p>
          <w:p w14:paraId="13F822DF" w14:textId="1346624C" w:rsidR="00643531" w:rsidRPr="00643531" w:rsidRDefault="00643531" w:rsidP="0064353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2A74F890" w14:textId="77777777" w:rsidR="004529B3" w:rsidRDefault="004529B3" w:rsidP="00882138">
            <w:pPr>
              <w:jc w:val="both"/>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x-none"/>
              </w:rPr>
              <w:t>channel</w:t>
            </w:r>
            <w:r>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D5E8496" w14:textId="77777777" w:rsidR="004529B3" w:rsidRDefault="004529B3" w:rsidP="00882138">
            <w:pPr>
              <w:spacing w:before="100" w:beforeAutospacing="1"/>
              <w:jc w:val="both"/>
              <w:rPr>
                <w:color w:val="FF0000"/>
              </w:rPr>
            </w:pPr>
            <w:r w:rsidRPr="00BF043B">
              <w:rPr>
                <w:color w:val="FF0000"/>
                <w:lang w:val="en-US"/>
              </w:rPr>
              <w:t>If a UE transmits a</w:t>
            </w:r>
            <w:r w:rsidRPr="00883574">
              <w:rPr>
                <w:color w:val="FF0000"/>
                <w:lang w:val="en-US"/>
              </w:rPr>
              <w:t xml:space="preserve"> </w:t>
            </w:r>
            <w:r>
              <w:rPr>
                <w:color w:val="FF0000"/>
                <w:lang w:val="en-US"/>
              </w:rPr>
              <w:t xml:space="preserve">S-SSB or PSFCH </w:t>
            </w:r>
            <w:r w:rsidRPr="00BF043B">
              <w:rPr>
                <w:color w:val="FF0000"/>
                <w:lang w:val="en-US"/>
              </w:rPr>
              <w:t xml:space="preserve">using Type 1 channel access procedures associated with the channel access priority class </w:t>
            </w:r>
            <m:oMath>
              <m:r>
                <w:rPr>
                  <w:rFonts w:ascii="Cambria Math" w:hAnsi="Cambria Math"/>
                  <w:color w:val="FF0000"/>
                </w:rPr>
                <m:t>p</m:t>
              </m:r>
            </m:oMath>
            <w:r>
              <w:rPr>
                <w:color w:val="FF0000"/>
              </w:rPr>
              <w:t xml:space="preserve"> </w:t>
            </w:r>
            <w:r w:rsidRPr="00BF043B">
              <w:rPr>
                <w:color w:val="FF0000"/>
              </w:rPr>
              <w:t xml:space="preserve">on a </w:t>
            </w:r>
            <w:r w:rsidRPr="00BF043B">
              <w:rPr>
                <w:color w:val="FF0000"/>
                <w:lang w:eastAsia="x-none"/>
              </w:rPr>
              <w:t>channel</w:t>
            </w:r>
            <w:r w:rsidRPr="00BF043B">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lang w:val="en-US"/>
              </w:rPr>
              <w:t xml:space="preserve"> </w:t>
            </w:r>
            <w:r w:rsidRPr="00BF043B">
              <w:rPr>
                <w:rFonts w:eastAsia="Malgun Gothic"/>
                <w:color w:val="FF0000"/>
                <w:lang w:eastAsia="ko-KR"/>
              </w:rPr>
              <w:t>before step 1 in the procedures described in clause 4.5.1, using the latest</w:t>
            </w:r>
            <w:r w:rsidRPr="00BF043B">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sidRPr="00BF043B">
              <w:rPr>
                <w:color w:val="FF0000"/>
              </w:rPr>
              <w:t xml:space="preserve">. If the corresponding channel access priority class </w:t>
            </w:r>
            <m:oMath>
              <m:r>
                <w:rPr>
                  <w:rFonts w:ascii="Cambria Math" w:hAnsi="Cambria Math"/>
                  <w:color w:val="FF0000"/>
                </w:rPr>
                <m:t>p</m:t>
              </m:r>
            </m:oMath>
            <w:r w:rsidRPr="00BF043B">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Pr="00BF043B">
              <w:rPr>
                <w:color w:val="FF0000"/>
              </w:rPr>
              <w:t xml:space="preserve"> is used.</w:t>
            </w:r>
          </w:p>
          <w:p w14:paraId="6470784A" w14:textId="27B79A90" w:rsidR="00643531" w:rsidRPr="00643531" w:rsidRDefault="00643531" w:rsidP="0064353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782C0E6B" w14:textId="77777777" w:rsidR="00C96A5C" w:rsidRPr="00F24A18" w:rsidRDefault="00C96A5C">
      <w:pPr>
        <w:spacing w:before="100" w:beforeAutospacing="1"/>
        <w:rPr>
          <w:bCs/>
          <w:color w:val="000000" w:themeColor="text1"/>
        </w:rPr>
      </w:pPr>
    </w:p>
    <w:p w14:paraId="475966DD" w14:textId="54D5362F" w:rsidR="008B644C" w:rsidRPr="00D77124" w:rsidRDefault="00564C84" w:rsidP="00D77124">
      <w:pPr>
        <w:pStyle w:val="20"/>
      </w:pPr>
      <w:r>
        <w:lastRenderedPageBreak/>
        <w:t>Multi</w:t>
      </w:r>
      <w:r>
        <w:rPr>
          <w:rFonts w:hint="eastAsia"/>
        </w:rPr>
        <w:t>-</w:t>
      </w:r>
      <w:r>
        <w:t>channel access</w:t>
      </w:r>
    </w:p>
    <w:p w14:paraId="7E06E74D" w14:textId="1E904544" w:rsidR="004F2A88" w:rsidRPr="004F2A88" w:rsidRDefault="004F2A88" w:rsidP="004F2A88">
      <w:pPr>
        <w:pStyle w:val="30"/>
        <w:rPr>
          <w:lang w:val="en-US" w:eastAsia="ja-JP"/>
        </w:rPr>
      </w:pPr>
      <w:r>
        <w:rPr>
          <w:lang w:val="en-US" w:eastAsia="ja-JP"/>
        </w:rPr>
        <w:t>Regarding Type A/B multiple channel access procedure</w:t>
      </w:r>
    </w:p>
    <w:p w14:paraId="6535353C" w14:textId="560AF932" w:rsidR="003A030B" w:rsidRDefault="00564C84">
      <w:pPr>
        <w:spacing w:before="100" w:beforeAutospacing="1"/>
        <w:rPr>
          <w:bCs/>
          <w:color w:val="000000" w:themeColor="text1"/>
          <w:lang w:val="en-US"/>
        </w:rPr>
      </w:pPr>
      <w:r>
        <w:rPr>
          <w:bCs/>
          <w:color w:val="000000" w:themeColor="text1"/>
          <w:lang w:val="en-US"/>
        </w:rPr>
        <w:t xml:space="preserve">Following was agreed in the </w:t>
      </w:r>
      <w:r w:rsidR="00204A19">
        <w:rPr>
          <w:bCs/>
          <w:color w:val="000000" w:themeColor="text1"/>
          <w:lang w:val="en-US"/>
        </w:rPr>
        <w:t>RAN1 #112bis</w:t>
      </w:r>
      <w:r>
        <w:rPr>
          <w:bCs/>
          <w:color w:val="000000" w:themeColor="text1"/>
          <w:lang w:val="en-US"/>
        </w:rPr>
        <w:t xml:space="preserve"> meeting.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781"/>
      </w:tblGrid>
      <w:tr w:rsidR="003A030B" w14:paraId="233AAA43" w14:textId="77777777">
        <w:trPr>
          <w:trHeight w:val="2517"/>
        </w:trPr>
        <w:tc>
          <w:tcPr>
            <w:tcW w:w="9781" w:type="dxa"/>
          </w:tcPr>
          <w:p w14:paraId="45481EA1" w14:textId="77777777" w:rsidR="003A030B" w:rsidRPr="00233E28" w:rsidRDefault="00564C84">
            <w:pPr>
              <w:spacing w:after="0"/>
              <w:ind w:left="193"/>
              <w:rPr>
                <w:rFonts w:ascii="Times" w:eastAsia="Batang" w:hAnsi="Times"/>
                <w:b/>
                <w:szCs w:val="24"/>
                <w:lang w:val="en-US" w:eastAsia="zh-CN"/>
              </w:rPr>
            </w:pPr>
            <w:r w:rsidRPr="00233E28">
              <w:rPr>
                <w:rFonts w:ascii="Times" w:eastAsia="Batang" w:hAnsi="Times"/>
                <w:b/>
                <w:szCs w:val="24"/>
                <w:highlight w:val="green"/>
                <w:lang w:val="en-US" w:eastAsia="zh-CN"/>
              </w:rPr>
              <w:t>Agreement</w:t>
            </w:r>
          </w:p>
          <w:p w14:paraId="7ACBEC8A" w14:textId="77777777" w:rsidR="003A030B" w:rsidRPr="00233E28" w:rsidRDefault="00564C84">
            <w:pPr>
              <w:spacing w:after="0"/>
              <w:ind w:left="193"/>
              <w:rPr>
                <w:rFonts w:ascii="Times" w:eastAsia="Batang" w:hAnsi="Times"/>
                <w:szCs w:val="24"/>
                <w:lang w:val="en-US" w:eastAsia="zh-CN"/>
              </w:rPr>
            </w:pPr>
            <w:r w:rsidRPr="00233E28">
              <w:rPr>
                <w:rFonts w:ascii="Times" w:eastAsia="Batang" w:hAnsi="Times"/>
                <w:szCs w:val="24"/>
                <w:lang w:val="en-US" w:eastAsia="zh-CN"/>
              </w:rPr>
              <w:t>For dynamic channel access mode with multi-channel case in SL-U, both NR-U DL Type A and Type B multi-channel access procedure are supported for multiple PSFCH transmissions on multiple channels.</w:t>
            </w:r>
          </w:p>
          <w:p w14:paraId="7C3E531B" w14:textId="77777777" w:rsidR="003A030B" w:rsidRPr="00113DC2" w:rsidRDefault="00564C84" w:rsidP="004E328D">
            <w:pPr>
              <w:numPr>
                <w:ilvl w:val="0"/>
                <w:numId w:val="20"/>
              </w:numPr>
              <w:spacing w:after="0"/>
              <w:ind w:left="913"/>
              <w:rPr>
                <w:rFonts w:ascii="Times" w:eastAsia="Batang" w:hAnsi="Times"/>
                <w:szCs w:val="24"/>
                <w:highlight w:val="yellow"/>
                <w:lang w:val="en-US" w:eastAsia="zh-CN"/>
              </w:rPr>
            </w:pPr>
            <w:r w:rsidRPr="00113DC2">
              <w:rPr>
                <w:rFonts w:ascii="Times" w:eastAsia="Batang" w:hAnsi="Times"/>
                <w:szCs w:val="24"/>
                <w:highlight w:val="yellow"/>
                <w:lang w:val="en-US" w:eastAsia="zh-CN"/>
              </w:rPr>
              <w:t xml:space="preserve">FFS: </w:t>
            </w:r>
            <w:bookmarkStart w:id="11" w:name="_Hlk146269467"/>
            <w:r w:rsidRPr="00113DC2">
              <w:rPr>
                <w:rFonts w:ascii="Times" w:eastAsia="Batang" w:hAnsi="Times"/>
                <w:szCs w:val="24"/>
                <w:highlight w:val="yellow"/>
                <w:lang w:val="en-US" w:eastAsia="zh-CN"/>
              </w:rPr>
              <w:t>It is up to UE implementation to</w:t>
            </w:r>
            <w:bookmarkStart w:id="12" w:name="_Hlk134459496"/>
            <w:r w:rsidRPr="00113DC2">
              <w:rPr>
                <w:rFonts w:ascii="Times" w:eastAsia="Batang" w:hAnsi="Times"/>
                <w:szCs w:val="24"/>
                <w:highlight w:val="yellow"/>
                <w:lang w:val="en-US" w:eastAsia="zh-CN"/>
              </w:rPr>
              <w:t xml:space="preserve"> perform either Type A or Type B multi-channel access procedure</w:t>
            </w:r>
            <w:bookmarkEnd w:id="12"/>
            <w:r w:rsidRPr="00113DC2">
              <w:rPr>
                <w:rFonts w:ascii="Times" w:eastAsia="Batang" w:hAnsi="Times"/>
                <w:szCs w:val="24"/>
                <w:highlight w:val="yellow"/>
                <w:lang w:val="en-US" w:eastAsia="zh-CN"/>
              </w:rPr>
              <w:t>.</w:t>
            </w:r>
          </w:p>
          <w:bookmarkEnd w:id="11"/>
          <w:p w14:paraId="7E071F14" w14:textId="77777777" w:rsidR="003A030B" w:rsidRPr="00777E98" w:rsidRDefault="00564C84" w:rsidP="004E328D">
            <w:pPr>
              <w:numPr>
                <w:ilvl w:val="0"/>
                <w:numId w:val="20"/>
              </w:numPr>
              <w:spacing w:after="0"/>
              <w:ind w:left="913"/>
              <w:rPr>
                <w:rFonts w:ascii="Times" w:eastAsia="Batang" w:hAnsi="Times"/>
                <w:szCs w:val="24"/>
                <w:lang w:val="en-US" w:eastAsia="zh-CN"/>
              </w:rPr>
            </w:pPr>
            <w:r w:rsidRPr="00777E98">
              <w:rPr>
                <w:rFonts w:ascii="Times" w:eastAsia="Batang" w:hAnsi="Times"/>
                <w:szCs w:val="24"/>
                <w:lang w:val="en-US" w:eastAsia="zh-CN"/>
              </w:rPr>
              <w:t>FFS: whether this can initiate a shared COT</w:t>
            </w:r>
          </w:p>
          <w:p w14:paraId="72402E3C" w14:textId="77777777" w:rsidR="003A030B" w:rsidRDefault="00564C84" w:rsidP="004E328D">
            <w:pPr>
              <w:numPr>
                <w:ilvl w:val="0"/>
                <w:numId w:val="20"/>
              </w:numPr>
              <w:spacing w:after="0"/>
              <w:ind w:left="913"/>
              <w:rPr>
                <w:rFonts w:ascii="Times" w:eastAsia="Batang" w:hAnsi="Times"/>
                <w:szCs w:val="24"/>
                <w:lang w:val="en-US" w:eastAsia="zh-CN"/>
              </w:rPr>
            </w:pPr>
            <w:r w:rsidRPr="00233E28">
              <w:rPr>
                <w:rFonts w:ascii="Times" w:eastAsia="Batang" w:hAnsi="Times"/>
                <w:szCs w:val="24"/>
                <w:lang w:val="en-US" w:eastAsia="zh-CN"/>
              </w:rPr>
              <w:t>FFS: whether there is any special handling needed for transmission in a shared COT on one or more of the channels</w:t>
            </w:r>
          </w:p>
        </w:tc>
      </w:tr>
    </w:tbl>
    <w:p w14:paraId="3F865D95" w14:textId="77777777" w:rsidR="00B66A1F" w:rsidRDefault="00B66A1F" w:rsidP="00F70BFA">
      <w:pPr>
        <w:spacing w:before="100" w:beforeAutospacing="1"/>
        <w:jc w:val="both"/>
        <w:rPr>
          <w:bCs/>
          <w:color w:val="000000" w:themeColor="text1"/>
          <w:lang w:val="en-US"/>
        </w:rPr>
      </w:pPr>
      <w:r>
        <w:rPr>
          <w:bCs/>
          <w:color w:val="000000" w:themeColor="text1"/>
          <w:lang w:val="en-US"/>
        </w:rPr>
        <w:t xml:space="preserve">In the last RAN1 meeting, NR-U DL Type A and Type B multi-channel access procedures for PSFCH transmission on multiple channels were agreed. And one FFS is whether it is up to UE implementation to perform either Type A or Type B multi-channel access procedure. In NR-U, the condition on applying Type A or Type B is not defined in specification. So, when a UE performs PSFCH transmission on multiple channels, it is preferred to perform Type A or Type B by UE implementation as well as </w:t>
      </w:r>
      <w:proofErr w:type="spellStart"/>
      <w:r>
        <w:rPr>
          <w:bCs/>
          <w:color w:val="000000" w:themeColor="text1"/>
          <w:lang w:val="en-US"/>
        </w:rPr>
        <w:t>gNB</w:t>
      </w:r>
      <w:proofErr w:type="spellEnd"/>
      <w:r>
        <w:rPr>
          <w:bCs/>
          <w:color w:val="000000" w:themeColor="text1"/>
          <w:lang w:val="en-US"/>
        </w:rPr>
        <w:t xml:space="preserve"> in NR-U.</w:t>
      </w:r>
    </w:p>
    <w:p w14:paraId="20C0F52C" w14:textId="0F28254B" w:rsidR="00B66A1F" w:rsidRDefault="00B66A1F" w:rsidP="00F70BFA">
      <w:pPr>
        <w:ind w:left="1004" w:hangingChars="500" w:hanging="1004"/>
        <w:jc w:val="both"/>
        <w:rPr>
          <w:rFonts w:eastAsia="SimSun"/>
          <w:b/>
          <w:bCs/>
          <w:lang w:val="en-US" w:eastAsia="zh-CN"/>
        </w:rPr>
      </w:pPr>
      <w:r>
        <w:rPr>
          <w:rFonts w:eastAsia="SimSun"/>
          <w:b/>
          <w:bCs/>
          <w:lang w:val="en-US" w:eastAsia="zh-CN"/>
        </w:rPr>
        <w:t xml:space="preserve">Proposal </w:t>
      </w:r>
      <w:r w:rsidR="00884855">
        <w:rPr>
          <w:rFonts w:eastAsia="SimSun"/>
          <w:b/>
          <w:bCs/>
          <w:lang w:val="en-US" w:eastAsia="zh-CN"/>
        </w:rPr>
        <w:t>3</w:t>
      </w:r>
      <w:r>
        <w:rPr>
          <w:rFonts w:eastAsia="SimSun"/>
          <w:b/>
          <w:bCs/>
          <w:lang w:val="en-US" w:eastAsia="zh-CN"/>
        </w:rPr>
        <w:t xml:space="preserve"> : It is up to UE implementation to perform either Type A or Type B multi-channel access procedure for multiple PSFCH transmissions on multiple channels.</w:t>
      </w:r>
    </w:p>
    <w:p w14:paraId="57090526" w14:textId="77777777" w:rsidR="004F2A88" w:rsidRDefault="004F2A88" w:rsidP="00F70BFA">
      <w:pPr>
        <w:spacing w:before="100" w:beforeAutospacing="1"/>
        <w:jc w:val="both"/>
        <w:rPr>
          <w:rFonts w:eastAsia="ＭＳ 明朝"/>
          <w:bCs/>
          <w:color w:val="000000" w:themeColor="text1"/>
          <w:lang w:val="en-US" w:eastAsia="ja-JP"/>
        </w:rPr>
      </w:pPr>
    </w:p>
    <w:p w14:paraId="4772E474" w14:textId="09B25A30" w:rsidR="00B66A1F" w:rsidRDefault="00B66A1F" w:rsidP="00F70BFA">
      <w:pPr>
        <w:spacing w:before="100" w:beforeAutospacing="1"/>
        <w:jc w:val="both"/>
        <w:rPr>
          <w:rFonts w:eastAsia="ＭＳ 明朝"/>
          <w:bCs/>
          <w:color w:val="000000" w:themeColor="text1"/>
          <w:lang w:val="en-US" w:eastAsia="ja-JP"/>
        </w:rPr>
      </w:pPr>
      <w:r>
        <w:rPr>
          <w:rFonts w:eastAsia="ＭＳ 明朝"/>
          <w:bCs/>
          <w:color w:val="000000" w:themeColor="text1"/>
          <w:lang w:val="en-US" w:eastAsia="ja-JP"/>
        </w:rPr>
        <w:t xml:space="preserve">In our understanding, in NR-U, Type A and Type B multi-channel access procedure are used for </w:t>
      </w:r>
      <w:proofErr w:type="spellStart"/>
      <w:r>
        <w:rPr>
          <w:rFonts w:eastAsia="ＭＳ 明朝"/>
          <w:bCs/>
          <w:color w:val="000000" w:themeColor="text1"/>
          <w:lang w:val="en-US" w:eastAsia="ja-JP"/>
        </w:rPr>
        <w:t>gNB’s</w:t>
      </w:r>
      <w:proofErr w:type="spellEnd"/>
      <w:r>
        <w:rPr>
          <w:rFonts w:eastAsia="ＭＳ 明朝"/>
          <w:bCs/>
          <w:color w:val="000000" w:themeColor="text1"/>
          <w:lang w:val="en-US" w:eastAsia="ja-JP"/>
        </w:rPr>
        <w:t xml:space="preserve"> PDSCH transmission. And to determine </w:t>
      </w:r>
      <w:proofErr w:type="spellStart"/>
      <w:r>
        <w:rPr>
          <w:rFonts w:eastAsia="ＭＳ 明朝"/>
          <w:bCs/>
          <w:color w:val="000000" w:themeColor="text1"/>
          <w:lang w:val="en-US" w:eastAsia="ja-JP"/>
        </w:rPr>
        <w:t>CWp</w:t>
      </w:r>
      <w:proofErr w:type="spellEnd"/>
      <w:r>
        <w:rPr>
          <w:rFonts w:eastAsia="ＭＳ 明朝"/>
          <w:bCs/>
          <w:color w:val="000000" w:themeColor="text1"/>
          <w:lang w:val="en-US" w:eastAsia="ja-JP"/>
        </w:rPr>
        <w:t xml:space="preserve"> on a channel, the HARQ feedback corresponding to PDSCH which overlaps with the channel is used. However, in SL-U, Type A and Type B multi-channel access procedures are used for PSFCH transmission. </w:t>
      </w:r>
      <w:r w:rsidR="00724B1E">
        <w:rPr>
          <w:rFonts w:eastAsia="ＭＳ 明朝"/>
          <w:bCs/>
          <w:color w:val="000000" w:themeColor="text1"/>
          <w:lang w:val="en-US" w:eastAsia="ja-JP"/>
        </w:rPr>
        <w:t xml:space="preserve">In our understanding, </w:t>
      </w:r>
      <w:r>
        <w:rPr>
          <w:rFonts w:eastAsia="ＭＳ 明朝"/>
          <w:bCs/>
          <w:color w:val="000000" w:themeColor="text1"/>
          <w:lang w:val="en-US" w:eastAsia="ja-JP"/>
        </w:rPr>
        <w:t xml:space="preserve">PSFCH transmission are not associated with explicit HARQ feedback so that the latest </w:t>
      </w:r>
      <w:proofErr w:type="spellStart"/>
      <w:r>
        <w:rPr>
          <w:rFonts w:eastAsia="ＭＳ 明朝"/>
          <w:bCs/>
          <w:color w:val="000000" w:themeColor="text1"/>
          <w:lang w:val="en-US" w:eastAsia="ja-JP"/>
        </w:rPr>
        <w:t>CWp</w:t>
      </w:r>
      <w:proofErr w:type="spellEnd"/>
      <w:r>
        <w:rPr>
          <w:rFonts w:eastAsia="ＭＳ 明朝"/>
          <w:bCs/>
          <w:color w:val="000000" w:themeColor="text1"/>
          <w:lang w:val="en-US" w:eastAsia="ja-JP"/>
        </w:rPr>
        <w:t xml:space="preserve"> used for any SL transmission with CAPC value 1 is used for PSFCH transmission. So, </w:t>
      </w:r>
      <w:r w:rsidR="00655363">
        <w:rPr>
          <w:rFonts w:eastAsia="ＭＳ 明朝"/>
          <w:bCs/>
          <w:color w:val="000000" w:themeColor="text1"/>
          <w:lang w:val="en-US" w:eastAsia="ja-JP"/>
        </w:rPr>
        <w:t>“</w:t>
      </w:r>
      <w:r>
        <w:rPr>
          <w:rFonts w:eastAsia="游明朝"/>
          <w:lang w:val="en-US"/>
        </w:rPr>
        <w:t xml:space="preserve">[For determining </w:t>
      </w: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r>
              <w:rPr>
                <w:rFonts w:ascii="Cambria Math" w:eastAsia="游明朝" w:hAnsi="Cambria Math"/>
              </w:rPr>
              <m:t>p</m:t>
            </m:r>
          </m:sub>
        </m:sSub>
      </m:oMath>
      <w:r>
        <w:rPr>
          <w:rFonts w:eastAsia="游明朝"/>
        </w:rPr>
        <w:t xml:space="preserve"> for channel </w:t>
      </w:r>
      <m:oMath>
        <m:sSub>
          <m:sSubPr>
            <m:ctrlPr>
              <w:rPr>
                <w:rFonts w:ascii="Cambria Math" w:eastAsia="游明朝" w:hAnsi="Cambria Math"/>
                <w:i/>
              </w:rPr>
            </m:ctrlPr>
          </m:sSubPr>
          <m:e>
            <m:r>
              <w:rPr>
                <w:rFonts w:ascii="Cambria Math" w:eastAsia="游明朝" w:hAnsi="Cambria Math"/>
              </w:rPr>
              <m:t>c</m:t>
            </m:r>
          </m:e>
          <m:sub>
            <m:r>
              <w:rPr>
                <w:rFonts w:ascii="Cambria Math" w:eastAsia="游明朝" w:hAnsi="Cambria Math"/>
              </w:rPr>
              <m:t>i</m:t>
            </m:r>
          </m:sub>
        </m:sSub>
      </m:oMath>
      <w:r>
        <w:rPr>
          <w:rFonts w:eastAsia="游明朝"/>
        </w:rPr>
        <w:t xml:space="preserve">, any PSSCH that fully or partially overlaps with channel </w:t>
      </w:r>
      <m:oMath>
        <m:sSub>
          <m:sSubPr>
            <m:ctrlPr>
              <w:rPr>
                <w:rFonts w:ascii="Cambria Math" w:eastAsia="游明朝" w:hAnsi="Cambria Math"/>
                <w:i/>
              </w:rPr>
            </m:ctrlPr>
          </m:sSubPr>
          <m:e>
            <m:r>
              <w:rPr>
                <w:rFonts w:ascii="Cambria Math" w:eastAsia="游明朝" w:hAnsi="Cambria Math"/>
              </w:rPr>
              <m:t>c</m:t>
            </m:r>
          </m:e>
          <m:sub>
            <m:r>
              <w:rPr>
                <w:rFonts w:ascii="Cambria Math" w:eastAsia="游明朝" w:hAnsi="Cambria Math"/>
              </w:rPr>
              <m:t>i</m:t>
            </m:r>
          </m:sub>
        </m:sSub>
      </m:oMath>
      <w:r>
        <w:rPr>
          <w:rFonts w:eastAsia="游明朝"/>
        </w:rPr>
        <w:t>, is used in the procedures described in clause 4.5.4.]</w:t>
      </w:r>
      <w:r w:rsidR="00655363">
        <w:rPr>
          <w:rFonts w:eastAsia="游明朝"/>
        </w:rPr>
        <w:t>”</w:t>
      </w:r>
      <w:r>
        <w:rPr>
          <w:rFonts w:eastAsia="ＭＳ 明朝"/>
          <w:bCs/>
          <w:color w:val="000000" w:themeColor="text1"/>
          <w:lang w:val="en-US" w:eastAsia="ja-JP"/>
        </w:rPr>
        <w:t xml:space="preserve"> can be </w:t>
      </w:r>
      <w:r w:rsidR="00724B1E">
        <w:rPr>
          <w:rFonts w:eastAsia="ＭＳ 明朝"/>
          <w:bCs/>
          <w:color w:val="000000" w:themeColor="text1"/>
          <w:lang w:val="en-US" w:eastAsia="ja-JP"/>
        </w:rPr>
        <w:t xml:space="preserve">modified as </w:t>
      </w:r>
      <w:r w:rsidR="00655363">
        <w:rPr>
          <w:rFonts w:eastAsia="游明朝"/>
          <w:lang w:val="en-US"/>
        </w:rPr>
        <w:t>“</w:t>
      </w:r>
      <w:r w:rsidR="00724B1E">
        <w:rPr>
          <w:rFonts w:eastAsia="游明朝"/>
          <w:lang w:val="en-US"/>
        </w:rPr>
        <w:t xml:space="preserve">For determining </w:t>
      </w: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r>
              <w:rPr>
                <w:rFonts w:ascii="Cambria Math" w:eastAsia="游明朝" w:hAnsi="Cambria Math"/>
              </w:rPr>
              <m:t>p</m:t>
            </m:r>
          </m:sub>
        </m:sSub>
      </m:oMath>
      <w:r w:rsidR="00724B1E">
        <w:rPr>
          <w:rFonts w:eastAsia="游明朝"/>
        </w:rPr>
        <w:t xml:space="preserve"> for channel </w:t>
      </w:r>
      <m:oMath>
        <m:sSub>
          <m:sSubPr>
            <m:ctrlPr>
              <w:rPr>
                <w:rFonts w:ascii="Cambria Math" w:eastAsia="游明朝" w:hAnsi="Cambria Math"/>
                <w:i/>
              </w:rPr>
            </m:ctrlPr>
          </m:sSubPr>
          <m:e>
            <m:r>
              <w:rPr>
                <w:rFonts w:ascii="Cambria Math" w:eastAsia="游明朝" w:hAnsi="Cambria Math"/>
              </w:rPr>
              <m:t>c</m:t>
            </m:r>
          </m:e>
          <m:sub>
            <m:r>
              <w:rPr>
                <w:rFonts w:ascii="Cambria Math" w:eastAsia="游明朝" w:hAnsi="Cambria Math"/>
              </w:rPr>
              <m:t>i</m:t>
            </m:r>
          </m:sub>
        </m:sSub>
      </m:oMath>
      <w:r w:rsidR="00724B1E">
        <w:rPr>
          <w:rFonts w:eastAsia="游明朝"/>
        </w:rPr>
        <w:t xml:space="preserve">, any SL transmissions that fully or partially overlaps with channel </w:t>
      </w:r>
      <m:oMath>
        <m:sSub>
          <m:sSubPr>
            <m:ctrlPr>
              <w:rPr>
                <w:rFonts w:ascii="Cambria Math" w:eastAsia="游明朝" w:hAnsi="Cambria Math"/>
                <w:i/>
              </w:rPr>
            </m:ctrlPr>
          </m:sSubPr>
          <m:e>
            <m:r>
              <w:rPr>
                <w:rFonts w:ascii="Cambria Math" w:eastAsia="游明朝" w:hAnsi="Cambria Math"/>
              </w:rPr>
              <m:t>c</m:t>
            </m:r>
          </m:e>
          <m:sub>
            <m:r>
              <w:rPr>
                <w:rFonts w:ascii="Cambria Math" w:eastAsia="游明朝" w:hAnsi="Cambria Math"/>
              </w:rPr>
              <m:t>i</m:t>
            </m:r>
          </m:sub>
        </m:sSub>
      </m:oMath>
      <w:r w:rsidR="00724B1E">
        <w:rPr>
          <w:rFonts w:eastAsia="游明朝"/>
        </w:rPr>
        <w:t>, is used in the procedures described in clause 4.5.4</w:t>
      </w:r>
      <w:r w:rsidR="00655363">
        <w:rPr>
          <w:rFonts w:eastAsia="游明朝"/>
        </w:rPr>
        <w:t>.”</w:t>
      </w:r>
      <w:r w:rsidR="00655363">
        <w:rPr>
          <w:rFonts w:eastAsia="ＭＳ 明朝"/>
          <w:bCs/>
          <w:color w:val="000000" w:themeColor="text1"/>
          <w:lang w:val="en-US" w:eastAsia="ja-JP"/>
        </w:rPr>
        <w:t>.</w:t>
      </w:r>
    </w:p>
    <w:p w14:paraId="43179441" w14:textId="597F0F74" w:rsidR="009F11F1" w:rsidRPr="009F11F1" w:rsidRDefault="00B66A1F" w:rsidP="00F70BFA">
      <w:pPr>
        <w:ind w:left="1104" w:hangingChars="550" w:hanging="1104"/>
        <w:jc w:val="both"/>
        <w:rPr>
          <w:rFonts w:eastAsia="ＭＳ 明朝"/>
          <w:b/>
          <w:bCs/>
          <w:lang w:val="en-US"/>
        </w:rPr>
      </w:pPr>
      <w:r>
        <w:rPr>
          <w:rFonts w:eastAsia="SimSun"/>
          <w:b/>
          <w:bCs/>
          <w:lang w:val="en-US" w:eastAsia="zh-CN"/>
        </w:rPr>
        <w:t xml:space="preserve">Proposal </w:t>
      </w:r>
      <w:r w:rsidR="00884855">
        <w:rPr>
          <w:rFonts w:eastAsia="SimSun"/>
          <w:b/>
          <w:bCs/>
          <w:lang w:val="en-US" w:eastAsia="zh-CN"/>
        </w:rPr>
        <w:t>4</w:t>
      </w:r>
      <w:r>
        <w:rPr>
          <w:rFonts w:eastAsia="SimSun"/>
          <w:b/>
          <w:bCs/>
          <w:lang w:val="en-US" w:eastAsia="zh-CN"/>
        </w:rPr>
        <w:t xml:space="preserve"> :</w:t>
      </w:r>
      <w:r>
        <w:rPr>
          <w:lang w:val="en-US"/>
        </w:rPr>
        <w:t xml:space="preserve"> </w:t>
      </w:r>
      <w:r w:rsidR="00655363">
        <w:rPr>
          <w:rFonts w:eastAsia="SimSun"/>
          <w:b/>
          <w:bCs/>
          <w:lang w:val="en-US" w:eastAsia="zh-CN"/>
        </w:rPr>
        <w:t xml:space="preserve">Adopt </w:t>
      </w:r>
      <w:r w:rsidR="0041061A">
        <w:rPr>
          <w:rFonts w:eastAsia="SimSun"/>
          <w:b/>
          <w:bCs/>
          <w:lang w:val="en-US" w:eastAsia="zh-CN"/>
        </w:rPr>
        <w:t xml:space="preserve">the </w:t>
      </w:r>
      <w:r>
        <w:rPr>
          <w:rFonts w:eastAsia="SimSun"/>
          <w:b/>
          <w:bCs/>
          <w:lang w:val="en-US" w:eastAsia="zh-CN"/>
        </w:rPr>
        <w:t>following TP#</w:t>
      </w:r>
      <w:r w:rsidR="00884855">
        <w:rPr>
          <w:rFonts w:eastAsia="SimSun"/>
          <w:b/>
          <w:bCs/>
          <w:lang w:val="en-US" w:eastAsia="zh-CN"/>
        </w:rPr>
        <w:t>3</w:t>
      </w:r>
      <w:r w:rsidR="00655363">
        <w:rPr>
          <w:rFonts w:eastAsia="SimSun"/>
          <w:b/>
          <w:bCs/>
          <w:lang w:val="en-US" w:eastAsia="zh-CN"/>
        </w:rPr>
        <w:t xml:space="preserve"> in TS 37.213 for </w:t>
      </w:r>
      <w:proofErr w:type="spellStart"/>
      <w:r w:rsidR="00655363">
        <w:rPr>
          <w:rFonts w:eastAsia="SimSun"/>
          <w:b/>
          <w:bCs/>
          <w:lang w:val="en-US" w:eastAsia="zh-CN"/>
        </w:rPr>
        <w:t>CWp</w:t>
      </w:r>
      <w:proofErr w:type="spellEnd"/>
      <w:r w:rsidR="00655363">
        <w:rPr>
          <w:rFonts w:eastAsia="SimSun"/>
          <w:b/>
          <w:bCs/>
          <w:lang w:val="en-US" w:eastAsia="zh-CN"/>
        </w:rPr>
        <w:t xml:space="preserve"> determination for PSFCH transmissions on multiple channels</w:t>
      </w:r>
      <w:r>
        <w:rPr>
          <w:rFonts w:eastAsia="SimSun"/>
          <w:b/>
          <w:bCs/>
          <w:lang w:val="en-US" w:eastAsia="zh-CN"/>
        </w:rPr>
        <w:t xml:space="preserve">.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F11F1" w:rsidRPr="000F3C1D" w14:paraId="2D498BE4" w14:textId="77777777" w:rsidTr="00AA75F3">
        <w:tc>
          <w:tcPr>
            <w:tcW w:w="2316" w:type="dxa"/>
            <w:tcBorders>
              <w:top w:val="single" w:sz="4" w:space="0" w:color="auto"/>
              <w:left w:val="single" w:sz="4" w:space="0" w:color="auto"/>
              <w:bottom w:val="nil"/>
              <w:right w:val="nil"/>
            </w:tcBorders>
            <w:hideMark/>
          </w:tcPr>
          <w:p w14:paraId="69222036" w14:textId="77777777" w:rsidR="009F11F1" w:rsidRPr="000F3C1D" w:rsidRDefault="009F11F1" w:rsidP="00AA75F3">
            <w:pPr>
              <w:tabs>
                <w:tab w:val="right" w:pos="2184"/>
              </w:tabs>
              <w:spacing w:after="0"/>
              <w:rPr>
                <w:rFonts w:ascii="Arial" w:eastAsia="SimSun" w:hAnsi="Arial"/>
                <w:b/>
                <w:i/>
                <w:noProof/>
              </w:rPr>
            </w:pPr>
            <w:r w:rsidRPr="000F3C1D">
              <w:rPr>
                <w:rFonts w:ascii="Arial" w:eastAsia="SimSun" w:hAnsi="Arial"/>
                <w:b/>
                <w:i/>
                <w:noProof/>
              </w:rPr>
              <w:lastRenderedPageBreak/>
              <w:t>Reason for change:</w:t>
            </w:r>
          </w:p>
        </w:tc>
        <w:tc>
          <w:tcPr>
            <w:tcW w:w="6756" w:type="dxa"/>
            <w:tcBorders>
              <w:top w:val="single" w:sz="4" w:space="0" w:color="auto"/>
              <w:left w:val="nil"/>
              <w:bottom w:val="nil"/>
              <w:right w:val="single" w:sz="4" w:space="0" w:color="auto"/>
            </w:tcBorders>
            <w:shd w:val="pct30" w:color="FFFF00" w:fill="auto"/>
          </w:tcPr>
          <w:p w14:paraId="5D3AA144" w14:textId="59D20FFA" w:rsidR="009E4F9D" w:rsidRPr="002C7C8D" w:rsidRDefault="006A13EF" w:rsidP="002C7C8D">
            <w:pPr>
              <w:spacing w:before="100" w:beforeAutospacing="1"/>
              <w:ind w:leftChars="9" w:left="18"/>
              <w:rPr>
                <w:rFonts w:eastAsia="ＭＳ 明朝"/>
                <w:lang w:eastAsia="ja-JP"/>
              </w:rPr>
            </w:pPr>
            <w:r>
              <w:rPr>
                <w:rFonts w:eastAsia="ＭＳ 明朝"/>
                <w:lang w:eastAsia="ja-JP"/>
              </w:rPr>
              <w:t xml:space="preserve">How to determine </w:t>
            </w:r>
            <w:proofErr w:type="spellStart"/>
            <w:r>
              <w:rPr>
                <w:rFonts w:eastAsia="ＭＳ 明朝"/>
                <w:lang w:eastAsia="ja-JP"/>
              </w:rPr>
              <w:t>CWp</w:t>
            </w:r>
            <w:proofErr w:type="spellEnd"/>
            <w:r>
              <w:rPr>
                <w:rFonts w:eastAsia="ＭＳ 明朝"/>
                <w:lang w:eastAsia="ja-JP"/>
              </w:rPr>
              <w:t xml:space="preserve"> for PSFCH transmissions on multiple channels using Type A/B multi-channel access procedure has not been specified in current specification.</w:t>
            </w:r>
          </w:p>
        </w:tc>
      </w:tr>
      <w:tr w:rsidR="009F11F1" w:rsidRPr="000F3C1D" w14:paraId="255CA527" w14:textId="77777777" w:rsidTr="00AA75F3">
        <w:tc>
          <w:tcPr>
            <w:tcW w:w="2316" w:type="dxa"/>
            <w:tcBorders>
              <w:top w:val="nil"/>
              <w:left w:val="single" w:sz="4" w:space="0" w:color="auto"/>
              <w:bottom w:val="nil"/>
              <w:right w:val="nil"/>
            </w:tcBorders>
          </w:tcPr>
          <w:p w14:paraId="798869AA" w14:textId="77777777" w:rsidR="009F11F1" w:rsidRPr="000F3C1D" w:rsidRDefault="009F11F1"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014A95AC" w14:textId="77777777" w:rsidR="009F11F1" w:rsidRPr="000F3C1D" w:rsidRDefault="009F11F1" w:rsidP="00AA75F3">
            <w:pPr>
              <w:spacing w:after="0"/>
              <w:rPr>
                <w:rFonts w:ascii="Arial" w:eastAsia="SimSun" w:hAnsi="Arial"/>
                <w:noProof/>
                <w:sz w:val="8"/>
                <w:szCs w:val="8"/>
              </w:rPr>
            </w:pPr>
          </w:p>
        </w:tc>
      </w:tr>
      <w:tr w:rsidR="009F11F1" w:rsidRPr="000F3C1D" w14:paraId="6D124A3D" w14:textId="77777777" w:rsidTr="00AA75F3">
        <w:tc>
          <w:tcPr>
            <w:tcW w:w="2316" w:type="dxa"/>
            <w:tcBorders>
              <w:top w:val="nil"/>
              <w:left w:val="single" w:sz="4" w:space="0" w:color="auto"/>
              <w:bottom w:val="nil"/>
              <w:right w:val="nil"/>
            </w:tcBorders>
            <w:hideMark/>
          </w:tcPr>
          <w:p w14:paraId="6E388F73" w14:textId="77777777" w:rsidR="009F11F1" w:rsidRPr="000F3C1D" w:rsidRDefault="009F11F1"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0AE422A8" w14:textId="1D3BD1EC" w:rsidR="009F11F1" w:rsidRPr="000F3C1D" w:rsidRDefault="006A13EF" w:rsidP="00AA75F3">
            <w:pPr>
              <w:spacing w:after="0"/>
              <w:jc w:val="both"/>
              <w:rPr>
                <w:rFonts w:ascii="Arial" w:eastAsia="SimSun" w:hAnsi="Arial"/>
                <w:noProof/>
                <w:lang w:eastAsia="zh-CN"/>
              </w:rPr>
            </w:pPr>
            <w:r>
              <w:rPr>
                <w:rFonts w:eastAsia="SimSun"/>
                <w:bCs/>
                <w:lang w:val="en-US" w:eastAsia="zh-CN"/>
              </w:rPr>
              <w:t>Modify “</w:t>
            </w:r>
            <w:r w:rsidR="009F11F1" w:rsidRPr="00697AFB">
              <w:rPr>
                <w:rFonts w:eastAsia="SimSun"/>
                <w:bCs/>
                <w:lang w:val="en-US" w:eastAsia="zh-CN"/>
              </w:rPr>
              <w:t xml:space="preserve">[For determining </w:t>
            </w:r>
            <w:proofErr w:type="spellStart"/>
            <w:r w:rsidR="009F11F1" w:rsidRPr="00697AFB">
              <w:rPr>
                <w:rFonts w:eastAsia="SimSun"/>
                <w:bCs/>
                <w:lang w:val="en-US" w:eastAsia="zh-CN"/>
              </w:rPr>
              <w:t>CWp</w:t>
            </w:r>
            <w:proofErr w:type="spellEnd"/>
            <w:r w:rsidR="009F11F1" w:rsidRPr="00697AFB">
              <w:rPr>
                <w:rFonts w:eastAsia="SimSun"/>
                <w:bCs/>
                <w:lang w:val="en-US" w:eastAsia="zh-CN"/>
              </w:rPr>
              <w:t xml:space="preserve"> for channel ci, any PSSCH that fully or partially overlaps with channel ci, is used in the procedures described in clause 4.5.4.]</w:t>
            </w:r>
            <w:r>
              <w:rPr>
                <w:rFonts w:eastAsia="SimSun"/>
                <w:bCs/>
                <w:lang w:val="en-US" w:eastAsia="zh-CN"/>
              </w:rPr>
              <w:t>”</w:t>
            </w:r>
            <w:r w:rsidR="00F80066">
              <w:rPr>
                <w:rFonts w:eastAsia="SimSun"/>
                <w:bCs/>
                <w:lang w:val="en-US" w:eastAsia="zh-CN"/>
              </w:rPr>
              <w:t xml:space="preserve"> as </w:t>
            </w:r>
            <w:r>
              <w:rPr>
                <w:rFonts w:eastAsia="SimSun"/>
                <w:bCs/>
                <w:lang w:val="en-US" w:eastAsia="zh-CN"/>
              </w:rPr>
              <w:t>“</w:t>
            </w:r>
            <w:r w:rsidR="00F80066" w:rsidRPr="00697AFB">
              <w:rPr>
                <w:rFonts w:eastAsia="SimSun"/>
                <w:bCs/>
                <w:lang w:val="en-US" w:eastAsia="zh-CN"/>
              </w:rPr>
              <w:t xml:space="preserve">For determining </w:t>
            </w:r>
            <w:proofErr w:type="spellStart"/>
            <w:r w:rsidR="00F80066" w:rsidRPr="00697AFB">
              <w:rPr>
                <w:rFonts w:eastAsia="SimSun"/>
                <w:bCs/>
                <w:lang w:val="en-US" w:eastAsia="zh-CN"/>
              </w:rPr>
              <w:t>CWp</w:t>
            </w:r>
            <w:proofErr w:type="spellEnd"/>
            <w:r w:rsidR="00F80066" w:rsidRPr="00697AFB">
              <w:rPr>
                <w:rFonts w:eastAsia="SimSun"/>
                <w:bCs/>
                <w:lang w:val="en-US" w:eastAsia="zh-CN"/>
              </w:rPr>
              <w:t xml:space="preserve"> for channel ci, any </w:t>
            </w:r>
            <w:r w:rsidR="00F80066">
              <w:rPr>
                <w:rFonts w:eastAsia="SimSun"/>
                <w:bCs/>
                <w:lang w:val="en-US" w:eastAsia="zh-CN"/>
              </w:rPr>
              <w:t>SL transmissions</w:t>
            </w:r>
            <w:r w:rsidR="00F80066" w:rsidRPr="00697AFB">
              <w:rPr>
                <w:rFonts w:eastAsia="SimSun"/>
                <w:bCs/>
                <w:lang w:val="en-US" w:eastAsia="zh-CN"/>
              </w:rPr>
              <w:t xml:space="preserve"> that fully or partially overlaps with channel ci, is used in the procedures described in clause 4.5.4.</w:t>
            </w:r>
            <w:r>
              <w:rPr>
                <w:rFonts w:eastAsia="SimSun"/>
                <w:bCs/>
                <w:lang w:val="en-US" w:eastAsia="zh-CN"/>
              </w:rPr>
              <w:t>”</w:t>
            </w:r>
            <w:r w:rsidR="009F11F1">
              <w:rPr>
                <w:rFonts w:eastAsia="SimSun"/>
                <w:bCs/>
                <w:lang w:val="en-US" w:eastAsia="zh-CN"/>
              </w:rPr>
              <w:t>.</w:t>
            </w:r>
          </w:p>
        </w:tc>
      </w:tr>
      <w:tr w:rsidR="009F11F1" w:rsidRPr="000F3C1D" w14:paraId="3AFDBACC" w14:textId="77777777" w:rsidTr="00AA75F3">
        <w:tc>
          <w:tcPr>
            <w:tcW w:w="2316" w:type="dxa"/>
            <w:tcBorders>
              <w:top w:val="nil"/>
              <w:left w:val="single" w:sz="4" w:space="0" w:color="auto"/>
              <w:bottom w:val="nil"/>
              <w:right w:val="nil"/>
            </w:tcBorders>
          </w:tcPr>
          <w:p w14:paraId="71B703BD" w14:textId="77777777" w:rsidR="009F11F1" w:rsidRPr="000F3C1D" w:rsidRDefault="009F11F1"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151753FD" w14:textId="77777777" w:rsidR="009F11F1" w:rsidRPr="000F3C1D" w:rsidRDefault="009F11F1" w:rsidP="00AA75F3">
            <w:pPr>
              <w:spacing w:after="0"/>
              <w:rPr>
                <w:rFonts w:ascii="Arial" w:eastAsia="SimSun" w:hAnsi="Arial"/>
                <w:noProof/>
                <w:sz w:val="8"/>
                <w:szCs w:val="8"/>
              </w:rPr>
            </w:pPr>
          </w:p>
        </w:tc>
      </w:tr>
      <w:tr w:rsidR="009F11F1" w:rsidRPr="000F3C1D" w14:paraId="1A004F95" w14:textId="77777777" w:rsidTr="00AA75F3">
        <w:tc>
          <w:tcPr>
            <w:tcW w:w="2316" w:type="dxa"/>
            <w:tcBorders>
              <w:top w:val="nil"/>
              <w:left w:val="single" w:sz="4" w:space="0" w:color="auto"/>
              <w:bottom w:val="single" w:sz="4" w:space="0" w:color="auto"/>
              <w:right w:val="nil"/>
            </w:tcBorders>
            <w:hideMark/>
          </w:tcPr>
          <w:p w14:paraId="32F3EC31" w14:textId="77777777" w:rsidR="009F11F1" w:rsidRPr="000F3C1D" w:rsidRDefault="009F11F1"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52B8E399" w14:textId="2CFB90C5" w:rsidR="006F03DD" w:rsidRPr="00573566" w:rsidRDefault="001506C3" w:rsidP="00573566">
            <w:pPr>
              <w:spacing w:after="0"/>
              <w:jc w:val="both"/>
              <w:rPr>
                <w:rFonts w:eastAsia="ＭＳ 明朝"/>
                <w:bCs/>
                <w:color w:val="000000" w:themeColor="text1"/>
                <w:lang w:val="en-US" w:eastAsia="ja-JP"/>
              </w:rPr>
            </w:pPr>
            <w:r>
              <w:rPr>
                <w:rFonts w:eastAsia="ＭＳ 明朝"/>
                <w:bCs/>
                <w:color w:val="000000" w:themeColor="text1"/>
                <w:lang w:val="en-US" w:eastAsia="ja-JP"/>
              </w:rPr>
              <w:t xml:space="preserve">CW adjustment </w:t>
            </w:r>
            <w:r w:rsidR="006A13EF">
              <w:rPr>
                <w:rFonts w:eastAsia="ＭＳ 明朝"/>
                <w:bCs/>
                <w:color w:val="000000" w:themeColor="text1"/>
                <w:lang w:val="en-US" w:eastAsia="ja-JP"/>
              </w:rPr>
              <w:t xml:space="preserve">for PSFCH transmission on multiple channels using </w:t>
            </w:r>
            <w:r w:rsidR="00573566">
              <w:rPr>
                <w:rFonts w:eastAsia="ＭＳ 明朝"/>
                <w:bCs/>
                <w:color w:val="000000" w:themeColor="text1"/>
                <w:lang w:val="en-US" w:eastAsia="ja-JP"/>
              </w:rPr>
              <w:t xml:space="preserve">Type A/B Multi-channel access procedure </w:t>
            </w:r>
            <w:r>
              <w:rPr>
                <w:rFonts w:eastAsia="ＭＳ 明朝"/>
                <w:bCs/>
                <w:color w:val="000000" w:themeColor="text1"/>
                <w:lang w:val="en-US" w:eastAsia="ja-JP"/>
              </w:rPr>
              <w:t>is not specified</w:t>
            </w:r>
            <w:r w:rsidR="00573566">
              <w:rPr>
                <w:rFonts w:eastAsia="ＭＳ 明朝"/>
                <w:bCs/>
                <w:color w:val="000000" w:themeColor="text1"/>
                <w:lang w:val="en-US" w:eastAsia="ja-JP"/>
              </w:rPr>
              <w:t>.</w:t>
            </w:r>
          </w:p>
        </w:tc>
      </w:tr>
    </w:tbl>
    <w:p w14:paraId="78498570" w14:textId="77777777" w:rsidR="009F11F1" w:rsidRPr="006F7481" w:rsidRDefault="009F11F1" w:rsidP="009F11F1">
      <w:pPr>
        <w:spacing w:before="100" w:beforeAutospacing="1"/>
        <w:rPr>
          <w:b/>
          <w:bCs/>
          <w:color w:val="000000" w:themeColor="text1"/>
          <w:lang w:val="en-US"/>
        </w:rPr>
      </w:pPr>
    </w:p>
    <w:tbl>
      <w:tblPr>
        <w:tblStyle w:val="afd"/>
        <w:tblW w:w="0" w:type="auto"/>
        <w:tblInd w:w="279" w:type="dxa"/>
        <w:tblLook w:val="04A0" w:firstRow="1" w:lastRow="0" w:firstColumn="1" w:lastColumn="0" w:noHBand="0" w:noVBand="1"/>
      </w:tblPr>
      <w:tblGrid>
        <w:gridCol w:w="9214"/>
      </w:tblGrid>
      <w:tr w:rsidR="003F1B5E" w14:paraId="0BD042A9" w14:textId="77777777" w:rsidTr="00F57199">
        <w:tc>
          <w:tcPr>
            <w:tcW w:w="9214" w:type="dxa"/>
          </w:tcPr>
          <w:p w14:paraId="7DB427AF" w14:textId="414F674D" w:rsidR="00BA3163" w:rsidRPr="00BA3163" w:rsidRDefault="00BA3163" w:rsidP="00BA3163">
            <w:pPr>
              <w:rPr>
                <w:rFonts w:ascii="Arial" w:eastAsia="ＭＳ 明朝" w:hAnsi="Arial" w:cs="Arial"/>
                <w:b/>
                <w:u w:val="single"/>
              </w:rPr>
            </w:pPr>
            <w:bookmarkStart w:id="13" w:name="_Toc145512944"/>
            <w:r>
              <w:rPr>
                <w:rFonts w:ascii="Arial" w:hAnsi="Arial" w:cs="Arial"/>
                <w:b/>
                <w:u w:val="single"/>
              </w:rPr>
              <w:t>Text proposal #</w:t>
            </w:r>
            <w:r w:rsidR="00B51A53">
              <w:rPr>
                <w:rFonts w:ascii="Arial" w:hAnsi="Arial" w:cs="Arial"/>
                <w:b/>
                <w:u w:val="single"/>
              </w:rPr>
              <w:t>3</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6506CCF3" w14:textId="6C47B21B" w:rsidR="004F0CE3" w:rsidRPr="0073579A" w:rsidRDefault="00643531" w:rsidP="0073579A">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bookmarkEnd w:id="13"/>
          </w:p>
          <w:p w14:paraId="0849F5DF" w14:textId="38E32A21" w:rsidR="004F0CE3" w:rsidRPr="004F0CE3" w:rsidRDefault="004F0CE3" w:rsidP="004F0CE3">
            <w:pPr>
              <w:pStyle w:val="5"/>
              <w:outlineLvl w:val="4"/>
            </w:pPr>
            <w:r w:rsidRPr="0071525C">
              <w:t>4.5.6.1</w:t>
            </w:r>
            <w:r w:rsidRPr="0071525C">
              <w:tab/>
              <w:t>Type A multi-channel access procedures</w:t>
            </w:r>
            <w:r>
              <w:t xml:space="preserve"> for PSFCH transmissions</w:t>
            </w:r>
          </w:p>
          <w:p w14:paraId="0C7CCBA5" w14:textId="6C0EA12C" w:rsidR="004F0CE3" w:rsidRPr="0071525C" w:rsidRDefault="004F0CE3" w:rsidP="004F0CE3">
            <w:r w:rsidRPr="0071525C">
              <w:t>A UE can access multiple channels on which only PSFCH transmissions are performed, according to the procedures described in this clause.</w:t>
            </w:r>
          </w:p>
          <w:p w14:paraId="2A9D2740" w14:textId="77777777" w:rsidR="004F0CE3" w:rsidRPr="0071525C" w:rsidRDefault="004F0CE3" w:rsidP="004F0CE3">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69F77F77" w14:textId="77777777" w:rsidR="004F0CE3" w:rsidRPr="0071525C" w:rsidRDefault="004F0CE3" w:rsidP="004F0CE3">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56E1E16E" w14:textId="049FD62F" w:rsidR="004F0CE3" w:rsidRPr="00AD3E8D" w:rsidRDefault="00AD3E8D" w:rsidP="004F0CE3">
            <w:pPr>
              <w:rPr>
                <w:lang w:val="en-US"/>
              </w:rPr>
            </w:pPr>
            <w:r w:rsidRPr="00AD3E8D">
              <w:rPr>
                <w:strike/>
                <w:color w:val="FF0000"/>
                <w:lang w:val="en-US"/>
              </w:rPr>
              <w:t>[</w:t>
            </w:r>
            <w:r w:rsidR="004F0CE3" w:rsidRPr="00AD3E8D">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F0CE3" w:rsidRPr="00AD3E8D">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4F0CE3" w:rsidRPr="00AD3E8D">
              <w:t xml:space="preserve">, any </w:t>
            </w:r>
            <w:r w:rsidRPr="00AD3E8D">
              <w:rPr>
                <w:strike/>
                <w:color w:val="FF0000"/>
              </w:rPr>
              <w:t>PSSCH</w:t>
            </w:r>
            <w:r>
              <w:t xml:space="preserve"> </w:t>
            </w:r>
            <w:r w:rsidR="00E549AB" w:rsidRPr="00AD3E8D">
              <w:rPr>
                <w:color w:val="FF0000"/>
              </w:rPr>
              <w:t>SL transmissions</w:t>
            </w:r>
            <w:r w:rsidR="004F0CE3" w:rsidRPr="00AD3E8D">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4F0CE3" w:rsidRPr="00AD3E8D">
              <w:t>, is used in the procedures described in clause 4.5.4.</w:t>
            </w:r>
            <w:r w:rsidRPr="00AD3E8D">
              <w:rPr>
                <w:strike/>
                <w:color w:val="FF0000"/>
              </w:rPr>
              <w:t>]</w:t>
            </w:r>
          </w:p>
          <w:p w14:paraId="62ECA502" w14:textId="5DBFABB9" w:rsidR="006D5208" w:rsidRPr="006D5208" w:rsidRDefault="006D5208" w:rsidP="004F0CE3">
            <w:pPr>
              <w:rPr>
                <w:rFonts w:eastAsia="ＭＳ 明朝"/>
                <w:lang w:val="en-US" w:eastAsia="ja-JP"/>
              </w:rPr>
            </w:pPr>
            <w:r>
              <w:rPr>
                <w:rFonts w:eastAsia="ＭＳ 明朝"/>
                <w:lang w:val="en-US" w:eastAsia="ja-JP"/>
              </w:rPr>
              <w:t>…</w:t>
            </w:r>
          </w:p>
          <w:p w14:paraId="4B30BDE1" w14:textId="77777777" w:rsidR="004F0CE3" w:rsidRPr="0071525C" w:rsidRDefault="004F0CE3" w:rsidP="004F0CE3">
            <w:pPr>
              <w:pStyle w:val="5"/>
              <w:outlineLvl w:val="4"/>
            </w:pPr>
            <w:r w:rsidRPr="0071525C">
              <w:t>4.5.6.2.1</w:t>
            </w:r>
            <w:r w:rsidRPr="0071525C">
              <w:tab/>
              <w:t>Type B1 multi-channel access procedure</w:t>
            </w:r>
          </w:p>
          <w:p w14:paraId="27F131D0" w14:textId="77777777" w:rsidR="004F0CE3" w:rsidRPr="0071525C" w:rsidRDefault="004F0CE3" w:rsidP="004F0CE3">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3BCA1BE4" w14:textId="77777777" w:rsidR="00AD3E8D" w:rsidRPr="00AD3E8D" w:rsidRDefault="00AD3E8D" w:rsidP="00AD3E8D">
            <w:pPr>
              <w:rPr>
                <w:lang w:val="en-US"/>
              </w:rPr>
            </w:pPr>
            <w:r w:rsidRPr="00AD3E8D">
              <w:rPr>
                <w:strike/>
                <w:color w:val="FF0000"/>
                <w:lang w:val="en-US"/>
              </w:rPr>
              <w:lastRenderedPageBreak/>
              <w:t>[</w:t>
            </w:r>
            <w:r w:rsidRPr="00AD3E8D">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AD3E8D">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xml:space="preserve">, any </w:t>
            </w:r>
            <w:r w:rsidRPr="00AD3E8D">
              <w:rPr>
                <w:strike/>
                <w:color w:val="FF0000"/>
              </w:rPr>
              <w:t>PSSCH</w:t>
            </w:r>
            <w:r>
              <w:t xml:space="preserve"> </w:t>
            </w:r>
            <w:r w:rsidRPr="00AD3E8D">
              <w:rPr>
                <w:color w:val="FF0000"/>
              </w:rPr>
              <w:t>SL transmissions</w:t>
            </w:r>
            <w:r w:rsidRPr="00AD3E8D">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is used in the procedures described in clause 4.5.4.</w:t>
            </w:r>
            <w:r w:rsidRPr="00AD3E8D">
              <w:rPr>
                <w:strike/>
                <w:color w:val="FF0000"/>
              </w:rPr>
              <w:t>]</w:t>
            </w:r>
          </w:p>
          <w:p w14:paraId="7CB869DE" w14:textId="77777777" w:rsidR="004F0CE3" w:rsidRPr="0071525C" w:rsidRDefault="004F0CE3" w:rsidP="004F0CE3">
            <w:pPr>
              <w:pStyle w:val="5"/>
              <w:outlineLvl w:val="4"/>
            </w:pPr>
            <w:r w:rsidRPr="0071525C">
              <w:t>4.5.6.2.2</w:t>
            </w:r>
            <w:r w:rsidRPr="0071525C">
              <w:tab/>
              <w:t>Type B2 multi-channel access procedure</w:t>
            </w:r>
          </w:p>
          <w:p w14:paraId="49C258C4" w14:textId="77777777" w:rsidR="004F0CE3" w:rsidRPr="0071525C" w:rsidRDefault="004F0CE3" w:rsidP="004F0CE3">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539CBCF7" w14:textId="77777777" w:rsidR="00AD3E8D" w:rsidRPr="00AD3E8D" w:rsidRDefault="00AD3E8D" w:rsidP="00AD3E8D">
            <w:pPr>
              <w:rPr>
                <w:lang w:val="en-US"/>
              </w:rPr>
            </w:pPr>
            <w:r w:rsidRPr="00AD3E8D">
              <w:rPr>
                <w:strike/>
                <w:color w:val="FF0000"/>
                <w:lang w:val="en-US"/>
              </w:rPr>
              <w:t>[</w:t>
            </w:r>
            <w:r w:rsidRPr="00AD3E8D">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AD3E8D">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xml:space="preserve">, any </w:t>
            </w:r>
            <w:r w:rsidRPr="00AD3E8D">
              <w:rPr>
                <w:strike/>
                <w:color w:val="FF0000"/>
              </w:rPr>
              <w:t>PSSCH</w:t>
            </w:r>
            <w:r>
              <w:t xml:space="preserve"> </w:t>
            </w:r>
            <w:r w:rsidRPr="00AD3E8D">
              <w:rPr>
                <w:color w:val="FF0000"/>
              </w:rPr>
              <w:t>SL transmissions</w:t>
            </w:r>
            <w:r w:rsidRPr="00AD3E8D">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is used in the procedures described in clause 4.5.4.</w:t>
            </w:r>
            <w:r w:rsidRPr="00AD3E8D">
              <w:rPr>
                <w:strike/>
                <w:color w:val="FF0000"/>
              </w:rPr>
              <w:t>]</w:t>
            </w:r>
          </w:p>
          <w:p w14:paraId="7A70AE86" w14:textId="5AF3392C" w:rsidR="004F0CE3" w:rsidRDefault="004F0CE3" w:rsidP="003F1B5E">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3F8C7E26" w14:textId="0D8EDE77" w:rsidR="004F4491" w:rsidRPr="00643531" w:rsidRDefault="00643531" w:rsidP="004F449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20BEDD94" w14:textId="5547425E" w:rsidR="004F4491" w:rsidRDefault="004F4491" w:rsidP="004F4491">
      <w:pPr>
        <w:rPr>
          <w:lang w:val="en-US" w:eastAsia="zh-CN"/>
        </w:rPr>
      </w:pPr>
    </w:p>
    <w:p w14:paraId="29C9F48E" w14:textId="12A5069C" w:rsidR="004F4491" w:rsidRDefault="004F2A88" w:rsidP="004F2A88">
      <w:pPr>
        <w:pStyle w:val="30"/>
        <w:rPr>
          <w:lang w:val="en-US" w:eastAsia="zh-CN"/>
        </w:rPr>
      </w:pPr>
      <w:r>
        <w:rPr>
          <w:rFonts w:eastAsia="ＭＳ 明朝"/>
          <w:lang w:val="en-US" w:eastAsia="ja-JP"/>
        </w:rPr>
        <w:t>Multi-channel multiple SL transmissions</w:t>
      </w:r>
    </w:p>
    <w:p w14:paraId="1807C05B" w14:textId="7E0A2895" w:rsidR="004F4491" w:rsidRPr="004F4491" w:rsidRDefault="004F4491" w:rsidP="004F4491">
      <w:pPr>
        <w:rPr>
          <w:rFonts w:eastAsia="ＭＳ 明朝"/>
          <w:lang w:val="en-US" w:eastAsia="ja-JP"/>
        </w:rPr>
      </w:pPr>
      <w:r>
        <w:rPr>
          <w:rFonts w:eastAsia="ＭＳ 明朝"/>
          <w:lang w:val="en-US" w:eastAsia="ja-JP"/>
        </w:rPr>
        <w:t xml:space="preserve">Following was agreed in RAN1 114bis meeting, </w:t>
      </w:r>
    </w:p>
    <w:tbl>
      <w:tblPr>
        <w:tblStyle w:val="afd"/>
        <w:tblW w:w="0" w:type="auto"/>
        <w:tblLook w:val="04A0" w:firstRow="1" w:lastRow="0" w:firstColumn="1" w:lastColumn="0" w:noHBand="0" w:noVBand="1"/>
      </w:tblPr>
      <w:tblGrid>
        <w:gridCol w:w="9954"/>
      </w:tblGrid>
      <w:tr w:rsidR="004F4491" w14:paraId="240D453F" w14:textId="77777777" w:rsidTr="004F4491">
        <w:tc>
          <w:tcPr>
            <w:tcW w:w="9954" w:type="dxa"/>
          </w:tcPr>
          <w:p w14:paraId="236B66E4" w14:textId="77777777" w:rsidR="004F4491" w:rsidRPr="00D5470E" w:rsidRDefault="004F4491" w:rsidP="004F4491">
            <w:pPr>
              <w:spacing w:after="0"/>
              <w:rPr>
                <w:b/>
                <w:highlight w:val="green"/>
              </w:rPr>
            </w:pPr>
            <w:r w:rsidRPr="00D5470E">
              <w:rPr>
                <w:b/>
                <w:highlight w:val="green"/>
              </w:rPr>
              <w:t>Agreement</w:t>
            </w:r>
          </w:p>
          <w:p w14:paraId="6A571031" w14:textId="77777777" w:rsidR="004F4491" w:rsidRPr="00436220" w:rsidRDefault="004F4491" w:rsidP="004F4491">
            <w:pPr>
              <w:autoSpaceDE w:val="0"/>
              <w:autoSpaceDN w:val="0"/>
              <w:spacing w:after="0"/>
              <w:jc w:val="both"/>
            </w:pPr>
            <w:r w:rsidRPr="00436220">
              <w:t xml:space="preserve">After UE successfully performed a multi-channel access procedure for a set of RB sets, </w:t>
            </w:r>
          </w:p>
          <w:p w14:paraId="29152010" w14:textId="77777777" w:rsidR="004F4491" w:rsidRPr="00F1485A" w:rsidRDefault="004F4491" w:rsidP="004F4491">
            <w:pPr>
              <w:pStyle w:val="aff9"/>
              <w:numPr>
                <w:ilvl w:val="0"/>
                <w:numId w:val="18"/>
              </w:numPr>
              <w:autoSpaceDE w:val="0"/>
              <w:autoSpaceDN w:val="0"/>
              <w:spacing w:after="0"/>
              <w:ind w:firstLineChars="0"/>
              <w:jc w:val="both"/>
              <w:rPr>
                <w:highlight w:val="yellow"/>
              </w:rPr>
            </w:pPr>
            <w:r w:rsidRPr="00F1485A">
              <w:rPr>
                <w:highlight w:val="yellow"/>
              </w:rPr>
              <w:t>A channel occupancy is initiated for the set of RB sets and the UE can use the initiated channel occupancy for own subsequent transmissions (including all S-SSB, PSFCH, PSCCH/PSSCH) when the channel access procedures described in clause 4.5.6.3 is used.</w:t>
            </w:r>
          </w:p>
          <w:p w14:paraId="6BE0A455" w14:textId="55072AA3" w:rsidR="004F4491" w:rsidRPr="004F4491" w:rsidRDefault="004F4491" w:rsidP="004F4491">
            <w:pPr>
              <w:pStyle w:val="aff9"/>
              <w:numPr>
                <w:ilvl w:val="0"/>
                <w:numId w:val="18"/>
              </w:numPr>
              <w:autoSpaceDE w:val="0"/>
              <w:autoSpaceDN w:val="0"/>
              <w:spacing w:after="0"/>
              <w:ind w:firstLineChars="0"/>
              <w:jc w:val="both"/>
            </w:pPr>
            <w:r w:rsidRPr="00436220">
              <w:t>When a channel occupancy is initiated using the channel access procedures described in clause 4.5.6.3 to transmit SL transmission(s), the channel occupancy can be shared to other UEs when the initiating UE transmits PSCCH/PSSCH in the SL transmission(s), and</w:t>
            </w:r>
            <w:bookmarkStart w:id="14" w:name="_Hlk149835752"/>
            <w:r w:rsidRPr="00436220">
              <w:t xml:space="preserve"> the channel occupancy time of each channel is the same in this case.</w:t>
            </w:r>
            <w:bookmarkEnd w:id="14"/>
          </w:p>
        </w:tc>
      </w:tr>
    </w:tbl>
    <w:p w14:paraId="1EEBAA73" w14:textId="4C24023B" w:rsidR="000F2D69" w:rsidRPr="000F2D69" w:rsidRDefault="000F2D69" w:rsidP="00F15438">
      <w:pPr>
        <w:jc w:val="both"/>
        <w:rPr>
          <w:rFonts w:eastAsia="ＭＳ 明朝"/>
          <w:lang w:val="en-US" w:eastAsia="ja-JP"/>
        </w:rPr>
      </w:pPr>
      <w:r>
        <w:rPr>
          <w:rFonts w:eastAsia="ＭＳ 明朝" w:hint="eastAsia"/>
          <w:lang w:val="en-US" w:eastAsia="ja-JP"/>
        </w:rPr>
        <w:t>A</w:t>
      </w:r>
      <w:r>
        <w:rPr>
          <w:rFonts w:eastAsia="ＭＳ 明朝"/>
          <w:lang w:val="en-US" w:eastAsia="ja-JP"/>
        </w:rPr>
        <w:t xml:space="preserve"> UE can perform multi-channel access </w:t>
      </w:r>
      <w:r w:rsidR="00031BB6">
        <w:rPr>
          <w:rFonts w:eastAsia="ＭＳ 明朝"/>
          <w:lang w:val="en-US" w:eastAsia="ja-JP"/>
        </w:rPr>
        <w:t xml:space="preserve">procedures </w:t>
      </w:r>
      <w:r>
        <w:rPr>
          <w:rFonts w:eastAsia="ＭＳ 明朝"/>
          <w:lang w:val="en-US" w:eastAsia="ja-JP"/>
        </w:rPr>
        <w:t>as described in clause 4.5.6.3. The UE can transmit PSCCH/PSSCH, S-SSB, PSFCH on multiple RB sets. And the UE can perform own subsequent transmission(S-SSB, PSFCH, PSCCH/PSSCH) within the C</w:t>
      </w:r>
      <w:r w:rsidR="00D141C6">
        <w:rPr>
          <w:rFonts w:eastAsia="ＭＳ 明朝"/>
          <w:lang w:val="en-US" w:eastAsia="ja-JP"/>
        </w:rPr>
        <w:t>hannel occupancy</w:t>
      </w:r>
      <w:r>
        <w:rPr>
          <w:rFonts w:eastAsia="ＭＳ 明朝"/>
          <w:lang w:val="en-US" w:eastAsia="ja-JP"/>
        </w:rPr>
        <w:t xml:space="preserve"> on multiple RB sets initiated by using multi-channel access </w:t>
      </w:r>
      <w:r w:rsidR="007250AC">
        <w:rPr>
          <w:rFonts w:eastAsia="ＭＳ 明朝"/>
          <w:lang w:val="en-US" w:eastAsia="ja-JP"/>
        </w:rPr>
        <w:t xml:space="preserve">procedures </w:t>
      </w:r>
      <w:r>
        <w:rPr>
          <w:rFonts w:eastAsia="ＭＳ 明朝"/>
          <w:lang w:val="en-US" w:eastAsia="ja-JP"/>
        </w:rPr>
        <w:t>described in clause 4.5.6.3.</w:t>
      </w:r>
    </w:p>
    <w:p w14:paraId="467C1997" w14:textId="1C766727" w:rsidR="003F08D4" w:rsidRPr="003F08D4" w:rsidRDefault="00DA7AF8" w:rsidP="00F15438">
      <w:pPr>
        <w:jc w:val="both"/>
        <w:rPr>
          <w:rFonts w:eastAsia="ＭＳ 明朝"/>
          <w:lang w:val="en-US" w:eastAsia="ja-JP"/>
        </w:rPr>
      </w:pPr>
      <w:r>
        <w:rPr>
          <w:rFonts w:eastAsia="ＭＳ 明朝"/>
          <w:lang w:val="en-US" w:eastAsia="ja-JP"/>
        </w:rPr>
        <w:t>There are two method</w:t>
      </w:r>
      <w:r w:rsidR="006A13EF">
        <w:rPr>
          <w:rFonts w:eastAsia="ＭＳ 明朝"/>
          <w:lang w:val="en-US" w:eastAsia="ja-JP"/>
        </w:rPr>
        <w:t>s</w:t>
      </w:r>
      <w:r>
        <w:rPr>
          <w:rFonts w:eastAsia="ＭＳ 明朝"/>
          <w:lang w:val="en-US" w:eastAsia="ja-JP"/>
        </w:rPr>
        <w:t xml:space="preserve"> for </w:t>
      </w:r>
      <w:r w:rsidR="003F08D4">
        <w:rPr>
          <w:rFonts w:eastAsia="ＭＳ 明朝"/>
          <w:lang w:val="en-US" w:eastAsia="ja-JP"/>
        </w:rPr>
        <w:t>multi-channel access procedure</w:t>
      </w:r>
      <w:r w:rsidR="007250AC">
        <w:rPr>
          <w:rFonts w:eastAsia="ＭＳ 明朝"/>
          <w:lang w:val="en-US" w:eastAsia="ja-JP"/>
        </w:rPr>
        <w:t>s</w:t>
      </w:r>
      <w:r>
        <w:rPr>
          <w:rFonts w:eastAsia="ＭＳ 明朝"/>
          <w:lang w:val="en-US" w:eastAsia="ja-JP"/>
        </w:rPr>
        <w:t>.</w:t>
      </w:r>
      <w:r w:rsidR="003F08D4">
        <w:rPr>
          <w:rFonts w:eastAsia="ＭＳ 明朝"/>
          <w:lang w:val="en-US" w:eastAsia="ja-JP"/>
        </w:rPr>
        <w:t xml:space="preserve"> </w:t>
      </w:r>
      <w:r>
        <w:rPr>
          <w:rFonts w:eastAsia="ＭＳ 明朝"/>
          <w:lang w:val="en-US" w:eastAsia="ja-JP"/>
        </w:rPr>
        <w:t xml:space="preserve">One method is </w:t>
      </w:r>
      <w:r w:rsidR="003F08D4">
        <w:rPr>
          <w:rFonts w:eastAsia="ＭＳ 明朝"/>
          <w:lang w:val="en-US" w:eastAsia="ja-JP"/>
        </w:rPr>
        <w:t xml:space="preserve">Type 1 channel access procedure is used for each of the set of channels. </w:t>
      </w:r>
      <w:r>
        <w:rPr>
          <w:rFonts w:eastAsia="ＭＳ 明朝" w:hint="eastAsia"/>
          <w:lang w:val="en-US" w:eastAsia="ja-JP"/>
        </w:rPr>
        <w:t>T</w:t>
      </w:r>
      <w:r>
        <w:rPr>
          <w:rFonts w:eastAsia="ＭＳ 明朝"/>
          <w:lang w:val="en-US" w:eastAsia="ja-JP"/>
        </w:rPr>
        <w:t xml:space="preserve">he Other </w:t>
      </w:r>
      <w:r w:rsidR="00A46D67">
        <w:rPr>
          <w:rFonts w:eastAsia="ＭＳ 明朝"/>
          <w:lang w:val="en-US" w:eastAsia="ja-JP"/>
        </w:rPr>
        <w:t xml:space="preserve">method </w:t>
      </w:r>
      <w:r>
        <w:rPr>
          <w:rFonts w:eastAsia="ＭＳ 明朝"/>
          <w:lang w:val="en-US" w:eastAsia="ja-JP"/>
        </w:rPr>
        <w:t xml:space="preserve">is Type 1 channel access procedure is used for one of the set of channels and Type 2A channel access procedure is used for the channels where Type 1 channel access procedure is not used. </w:t>
      </w:r>
      <w:r w:rsidR="000F2D69">
        <w:rPr>
          <w:rFonts w:eastAsia="ＭＳ 明朝" w:hint="eastAsia"/>
          <w:lang w:val="en-US" w:eastAsia="ja-JP"/>
        </w:rPr>
        <w:t>W</w:t>
      </w:r>
      <w:r w:rsidR="000F2D69">
        <w:rPr>
          <w:rFonts w:eastAsia="ＭＳ 明朝"/>
          <w:lang w:val="en-US" w:eastAsia="ja-JP"/>
        </w:rPr>
        <w:t xml:space="preserve">hen a UE performs Type 1 channel access procedure for multiple SL transmissions on a single channel, </w:t>
      </w:r>
      <w:r w:rsidR="00A44781" w:rsidRPr="00A44781">
        <w:rPr>
          <w:rFonts w:eastAsia="ＭＳ 明朝"/>
          <w:lang w:val="en-US" w:eastAsia="ja-JP"/>
        </w:rPr>
        <w:t>the highest CAPC value among the associated CAPC values with the multiple SL transmissions is used for performing the Type 1 channel</w:t>
      </w:r>
      <w:r w:rsidR="00A44781">
        <w:rPr>
          <w:rFonts w:eastAsia="ＭＳ 明朝"/>
          <w:lang w:val="en-US" w:eastAsia="ja-JP"/>
        </w:rPr>
        <w:t xml:space="preserve"> </w:t>
      </w:r>
      <w:r w:rsidR="00A44781" w:rsidRPr="00A44781">
        <w:rPr>
          <w:rFonts w:eastAsia="ＭＳ 明朝"/>
          <w:lang w:val="en-US" w:eastAsia="ja-JP"/>
        </w:rPr>
        <w:t>access procedure</w:t>
      </w:r>
      <w:r w:rsidR="0047749A">
        <w:rPr>
          <w:rFonts w:eastAsia="ＭＳ 明朝"/>
          <w:lang w:val="en-US" w:eastAsia="ja-JP"/>
        </w:rPr>
        <w:t>.</w:t>
      </w:r>
      <w:r w:rsidR="0047749A">
        <w:rPr>
          <w:rFonts w:eastAsia="ＭＳ 明朝" w:hint="eastAsia"/>
          <w:lang w:val="en-US" w:eastAsia="ja-JP"/>
        </w:rPr>
        <w:t xml:space="preserve"> </w:t>
      </w:r>
      <w:r w:rsidR="003F08D4" w:rsidRPr="0047749A">
        <w:rPr>
          <w:rFonts w:eastAsia="ＭＳ 明朝"/>
          <w:lang w:val="en-US" w:eastAsia="ja-JP"/>
        </w:rPr>
        <w:lastRenderedPageBreak/>
        <w:t>Similarly,</w:t>
      </w:r>
      <w:r w:rsidR="003F08D4">
        <w:rPr>
          <w:rFonts w:eastAsia="ＭＳ 明朝"/>
          <w:lang w:val="en-US" w:eastAsia="ja-JP"/>
        </w:rPr>
        <w:t xml:space="preserve"> </w:t>
      </w:r>
      <w:r w:rsidR="003F08D4" w:rsidRPr="0047749A">
        <w:rPr>
          <w:rFonts w:eastAsia="ＭＳ 明朝"/>
          <w:lang w:val="en-US" w:eastAsia="ja-JP"/>
        </w:rPr>
        <w:t xml:space="preserve">when </w:t>
      </w:r>
      <w:r w:rsidR="003F08D4">
        <w:rPr>
          <w:rFonts w:eastAsia="ＭＳ 明朝"/>
          <w:lang w:val="en-US" w:eastAsia="ja-JP"/>
        </w:rPr>
        <w:t>a UE performs</w:t>
      </w:r>
      <w:r w:rsidR="003F08D4" w:rsidRPr="0047749A">
        <w:rPr>
          <w:rFonts w:eastAsia="ＭＳ 明朝"/>
          <w:lang w:val="en-US" w:eastAsia="ja-JP"/>
        </w:rPr>
        <w:t xml:space="preserve"> multi-channel access </w:t>
      </w:r>
      <w:r w:rsidR="003F08D4">
        <w:rPr>
          <w:rFonts w:eastAsia="ＭＳ 明朝"/>
          <w:lang w:val="en-US" w:eastAsia="ja-JP"/>
        </w:rPr>
        <w:t xml:space="preserve">procedure to transmit </w:t>
      </w:r>
      <w:r w:rsidR="003F08D4" w:rsidRPr="0047749A">
        <w:rPr>
          <w:rFonts w:eastAsia="ＭＳ 明朝"/>
          <w:lang w:val="en-US" w:eastAsia="ja-JP"/>
        </w:rPr>
        <w:t>multiple SL transmissions</w:t>
      </w:r>
      <w:r w:rsidR="003F08D4">
        <w:rPr>
          <w:rFonts w:eastAsia="ＭＳ 明朝"/>
          <w:lang w:val="en-US" w:eastAsia="ja-JP"/>
        </w:rPr>
        <w:t xml:space="preserve"> on multiple RB sets</w:t>
      </w:r>
      <w:r w:rsidR="003F08D4" w:rsidRPr="0047749A">
        <w:rPr>
          <w:rFonts w:eastAsia="ＭＳ 明朝"/>
          <w:lang w:val="en-US" w:eastAsia="ja-JP"/>
        </w:rPr>
        <w:t xml:space="preserve">, it is preferable to </w:t>
      </w:r>
      <w:r w:rsidR="003F08D4">
        <w:rPr>
          <w:rFonts w:eastAsia="ＭＳ 明朝"/>
          <w:lang w:val="en-US" w:eastAsia="ja-JP"/>
        </w:rPr>
        <w:t>use</w:t>
      </w:r>
      <w:r w:rsidR="003F08D4" w:rsidRPr="0047749A">
        <w:rPr>
          <w:rFonts w:eastAsia="ＭＳ 明朝"/>
          <w:lang w:val="en-US" w:eastAsia="ja-JP"/>
        </w:rPr>
        <w:t xml:space="preserve"> the </w:t>
      </w:r>
      <w:r w:rsidR="003F08D4">
        <w:rPr>
          <w:rFonts w:eastAsia="ＭＳ 明朝"/>
          <w:lang w:val="en-US" w:eastAsia="ja-JP"/>
        </w:rPr>
        <w:t xml:space="preserve">highest CAPC value </w:t>
      </w:r>
      <w:r w:rsidR="003F08D4" w:rsidRPr="00A44781">
        <w:rPr>
          <w:rFonts w:eastAsia="ＭＳ 明朝"/>
          <w:lang w:val="en-US" w:eastAsia="ja-JP"/>
        </w:rPr>
        <w:t>among the associated multiple SL transmission</w:t>
      </w:r>
      <w:r w:rsidR="003F08D4">
        <w:rPr>
          <w:rFonts w:eastAsia="ＭＳ 明朝"/>
          <w:lang w:val="en-US" w:eastAsia="ja-JP"/>
        </w:rPr>
        <w:t>.</w:t>
      </w:r>
    </w:p>
    <w:p w14:paraId="713BD12A" w14:textId="21A6E9E4" w:rsidR="00751FF4" w:rsidRDefault="00994012" w:rsidP="00F15438">
      <w:pPr>
        <w:jc w:val="both"/>
        <w:rPr>
          <w:rFonts w:eastAsia="ＭＳ 明朝"/>
          <w:lang w:val="en-US" w:eastAsia="ja-JP"/>
        </w:rPr>
      </w:pPr>
      <w:r>
        <w:rPr>
          <w:rFonts w:eastAsia="ＭＳ 明朝"/>
          <w:lang w:val="en-US" w:eastAsia="ja-JP"/>
        </w:rPr>
        <w:t xml:space="preserve">In our understanding, </w:t>
      </w:r>
      <w:r w:rsidR="006E12DB">
        <w:rPr>
          <w:rFonts w:eastAsia="ＭＳ 明朝"/>
          <w:lang w:val="en-US" w:eastAsia="ja-JP"/>
        </w:rPr>
        <w:t>when a UE performs multi-channel access procedure</w:t>
      </w:r>
      <w:r w:rsidR="007250AC">
        <w:rPr>
          <w:rFonts w:eastAsia="ＭＳ 明朝"/>
          <w:lang w:val="en-US" w:eastAsia="ja-JP"/>
        </w:rPr>
        <w:t>s</w:t>
      </w:r>
      <w:r w:rsidR="006E12DB">
        <w:rPr>
          <w:rFonts w:eastAsia="ＭＳ 明朝"/>
          <w:lang w:val="en-US" w:eastAsia="ja-JP"/>
        </w:rPr>
        <w:t xml:space="preserve"> and transmit</w:t>
      </w:r>
      <w:r w:rsidR="007250AC">
        <w:rPr>
          <w:rFonts w:eastAsia="ＭＳ 明朝"/>
          <w:lang w:val="en-US" w:eastAsia="ja-JP"/>
        </w:rPr>
        <w:t>s</w:t>
      </w:r>
      <w:r w:rsidR="006E12DB">
        <w:rPr>
          <w:rFonts w:eastAsia="ＭＳ 明朝"/>
          <w:lang w:val="en-US" w:eastAsia="ja-JP"/>
        </w:rPr>
        <w:t xml:space="preserve"> multiple SL transmissions on multiple RB sets, it is not guaranteed that same RB sets are used for each SL transmissions.</w:t>
      </w:r>
      <w:r w:rsidR="00751FF4">
        <w:rPr>
          <w:rFonts w:eastAsia="ＭＳ 明朝" w:hint="eastAsia"/>
          <w:lang w:val="en-US" w:eastAsia="ja-JP"/>
        </w:rPr>
        <w:t xml:space="preserve"> </w:t>
      </w:r>
      <w:r w:rsidR="00751FF4">
        <w:rPr>
          <w:rFonts w:eastAsia="ＭＳ 明朝"/>
          <w:lang w:val="en-US" w:eastAsia="ja-JP"/>
        </w:rPr>
        <w:t xml:space="preserve">In the case of </w:t>
      </w:r>
      <w:proofErr w:type="spellStart"/>
      <w:r w:rsidR="00751FF4">
        <w:rPr>
          <w:rFonts w:eastAsia="ＭＳ 明朝"/>
          <w:lang w:val="en-US" w:eastAsia="ja-JP"/>
        </w:rPr>
        <w:t>MCSt</w:t>
      </w:r>
      <w:proofErr w:type="spellEnd"/>
      <w:r w:rsidR="00751FF4">
        <w:rPr>
          <w:rFonts w:eastAsia="ＭＳ 明朝"/>
          <w:lang w:val="en-US" w:eastAsia="ja-JP"/>
        </w:rPr>
        <w:t xml:space="preserve"> for multiple TBs, each resource selection procedure is performed independently.</w:t>
      </w:r>
      <w:r w:rsidR="00751FF4">
        <w:rPr>
          <w:rFonts w:eastAsia="ＭＳ 明朝" w:hint="eastAsia"/>
          <w:lang w:val="en-US" w:eastAsia="ja-JP"/>
        </w:rPr>
        <w:t xml:space="preserve"> </w:t>
      </w:r>
      <w:r w:rsidR="00CA3DCC">
        <w:rPr>
          <w:rFonts w:eastAsia="ＭＳ 明朝"/>
          <w:lang w:val="en-US" w:eastAsia="ja-JP"/>
        </w:rPr>
        <w:t>So,</w:t>
      </w:r>
      <w:r w:rsidR="00751FF4">
        <w:rPr>
          <w:rFonts w:eastAsia="ＭＳ 明朝"/>
          <w:lang w:val="en-US" w:eastAsia="ja-JP"/>
        </w:rPr>
        <w:t xml:space="preserve"> each TB may </w:t>
      </w:r>
      <w:r w:rsidR="00CA3DCC">
        <w:rPr>
          <w:rFonts w:eastAsia="ＭＳ 明朝"/>
          <w:lang w:val="en-US" w:eastAsia="ja-JP"/>
        </w:rPr>
        <w:t>be allocated</w:t>
      </w:r>
      <w:r w:rsidR="00751FF4">
        <w:rPr>
          <w:rFonts w:eastAsia="ＭＳ 明朝"/>
          <w:lang w:val="en-US" w:eastAsia="ja-JP"/>
        </w:rPr>
        <w:t xml:space="preserve"> </w:t>
      </w:r>
      <w:r w:rsidR="00CB2428">
        <w:rPr>
          <w:rFonts w:eastAsia="ＭＳ 明朝"/>
          <w:lang w:val="en-US" w:eastAsia="ja-JP"/>
        </w:rPr>
        <w:t xml:space="preserve">on </w:t>
      </w:r>
      <w:r w:rsidR="00751FF4">
        <w:rPr>
          <w:rFonts w:eastAsia="ＭＳ 明朝"/>
          <w:lang w:val="en-US" w:eastAsia="ja-JP"/>
        </w:rPr>
        <w:t xml:space="preserve">different </w:t>
      </w:r>
      <w:r w:rsidR="007250AC">
        <w:rPr>
          <w:rFonts w:eastAsia="ＭＳ 明朝"/>
          <w:lang w:val="en-US" w:eastAsia="ja-JP"/>
        </w:rPr>
        <w:t xml:space="preserve">numbers of </w:t>
      </w:r>
      <w:r w:rsidR="00751FF4">
        <w:rPr>
          <w:rFonts w:eastAsia="ＭＳ 明朝"/>
          <w:lang w:val="en-US" w:eastAsia="ja-JP"/>
        </w:rPr>
        <w:t>RB set</w:t>
      </w:r>
      <w:r w:rsidR="003F08D4">
        <w:rPr>
          <w:rFonts w:eastAsia="ＭＳ 明朝"/>
          <w:lang w:val="en-US" w:eastAsia="ja-JP"/>
        </w:rPr>
        <w:t>s</w:t>
      </w:r>
      <w:r w:rsidR="00F04C35">
        <w:rPr>
          <w:rFonts w:eastAsia="ＭＳ 明朝"/>
          <w:lang w:val="en-US" w:eastAsia="ja-JP"/>
        </w:rPr>
        <w:t>.</w:t>
      </w:r>
    </w:p>
    <w:p w14:paraId="2D9C1DC3" w14:textId="619B1BB0" w:rsidR="00BB306A" w:rsidRDefault="003D4110" w:rsidP="00F15438">
      <w:pPr>
        <w:jc w:val="both"/>
        <w:rPr>
          <w:rFonts w:eastAsia="ＭＳ 明朝"/>
          <w:lang w:val="en-US" w:eastAsia="ja-JP"/>
        </w:rPr>
      </w:pPr>
      <w:r>
        <w:rPr>
          <w:rFonts w:eastAsia="ＭＳ 明朝"/>
          <w:lang w:val="en-US" w:eastAsia="ja-JP"/>
        </w:rPr>
        <w:t xml:space="preserve">For example, </w:t>
      </w:r>
      <w:r w:rsidR="00BB306A">
        <w:rPr>
          <w:rFonts w:eastAsia="ＭＳ 明朝"/>
          <w:lang w:val="en-US" w:eastAsia="ja-JP"/>
        </w:rPr>
        <w:t xml:space="preserve">in Figure (2), </w:t>
      </w:r>
      <w:r w:rsidR="002E0812">
        <w:rPr>
          <w:rFonts w:eastAsia="ＭＳ 明朝"/>
          <w:lang w:val="en-US" w:eastAsia="ja-JP"/>
        </w:rPr>
        <w:t xml:space="preserve">in the case of </w:t>
      </w:r>
      <w:proofErr w:type="spellStart"/>
      <w:r w:rsidR="002E0812">
        <w:rPr>
          <w:rFonts w:eastAsia="ＭＳ 明朝"/>
          <w:lang w:val="en-US" w:eastAsia="ja-JP"/>
        </w:rPr>
        <w:t>MCSt</w:t>
      </w:r>
      <w:proofErr w:type="spellEnd"/>
      <w:r w:rsidR="002E0812">
        <w:rPr>
          <w:rFonts w:eastAsia="ＭＳ 明朝"/>
          <w:lang w:val="en-US" w:eastAsia="ja-JP"/>
        </w:rPr>
        <w:t xml:space="preserve"> for multiple TBs, </w:t>
      </w:r>
      <w:r w:rsidR="009E37C1">
        <w:rPr>
          <w:rFonts w:eastAsia="ＭＳ 明朝"/>
          <w:lang w:val="en-US" w:eastAsia="ja-JP"/>
        </w:rPr>
        <w:t xml:space="preserve">a </w:t>
      </w:r>
      <w:r>
        <w:rPr>
          <w:rFonts w:eastAsia="ＭＳ 明朝" w:hint="eastAsia"/>
          <w:lang w:val="en-US" w:eastAsia="ja-JP"/>
        </w:rPr>
        <w:t>U</w:t>
      </w:r>
      <w:r>
        <w:rPr>
          <w:rFonts w:eastAsia="ＭＳ 明朝"/>
          <w:lang w:val="en-US" w:eastAsia="ja-JP"/>
        </w:rPr>
        <w:t>E#1 intends to transmit PS</w:t>
      </w:r>
      <w:r w:rsidR="002E0812">
        <w:rPr>
          <w:rFonts w:eastAsia="ＭＳ 明朝"/>
          <w:lang w:val="en-US" w:eastAsia="ja-JP"/>
        </w:rPr>
        <w:t>S</w:t>
      </w:r>
      <w:r>
        <w:rPr>
          <w:rFonts w:eastAsia="ＭＳ 明朝"/>
          <w:lang w:val="en-US" w:eastAsia="ja-JP"/>
        </w:rPr>
        <w:t>CH</w:t>
      </w:r>
      <w:r w:rsidR="00B22516">
        <w:rPr>
          <w:rFonts w:eastAsia="ＭＳ 明朝"/>
          <w:lang w:val="en-US" w:eastAsia="ja-JP"/>
        </w:rPr>
        <w:t>(TB#1)</w:t>
      </w:r>
      <w:r>
        <w:rPr>
          <w:rFonts w:eastAsia="ＭＳ 明朝"/>
          <w:lang w:val="en-US" w:eastAsia="ja-JP"/>
        </w:rPr>
        <w:t xml:space="preserve"> </w:t>
      </w:r>
      <w:r w:rsidR="00BB306A">
        <w:rPr>
          <w:rFonts w:eastAsia="ＭＳ 明朝"/>
          <w:lang w:val="en-US" w:eastAsia="ja-JP"/>
        </w:rPr>
        <w:t>in</w:t>
      </w:r>
      <w:r>
        <w:rPr>
          <w:rFonts w:eastAsia="ＭＳ 明朝"/>
          <w:lang w:val="en-US" w:eastAsia="ja-JP"/>
        </w:rPr>
        <w:t xml:space="preserve"> RB set #0 and RB set#1</w:t>
      </w:r>
      <w:r w:rsidR="00BB306A">
        <w:rPr>
          <w:rFonts w:eastAsia="ＭＳ 明朝"/>
          <w:lang w:val="en-US" w:eastAsia="ja-JP"/>
        </w:rPr>
        <w:t xml:space="preserve">, and </w:t>
      </w:r>
      <w:r w:rsidR="002C2F3A">
        <w:rPr>
          <w:rFonts w:eastAsia="ＭＳ 明朝"/>
          <w:lang w:val="en-US" w:eastAsia="ja-JP"/>
        </w:rPr>
        <w:t xml:space="preserve">intends to transmit </w:t>
      </w:r>
      <w:r w:rsidR="00BB306A">
        <w:rPr>
          <w:rFonts w:eastAsia="ＭＳ 明朝"/>
          <w:lang w:val="en-US" w:eastAsia="ja-JP"/>
        </w:rPr>
        <w:t>PSSCH(TB#2) in RB set#1.</w:t>
      </w:r>
      <w:r w:rsidR="00BB306A">
        <w:rPr>
          <w:rFonts w:eastAsia="ＭＳ 明朝" w:hint="eastAsia"/>
          <w:lang w:val="en-US" w:eastAsia="ja-JP"/>
        </w:rPr>
        <w:t xml:space="preserve"> </w:t>
      </w:r>
      <w:r w:rsidR="00B8386E">
        <w:rPr>
          <w:rFonts w:eastAsia="ＭＳ 明朝"/>
          <w:lang w:val="en-US" w:eastAsia="ja-JP"/>
        </w:rPr>
        <w:t xml:space="preserve">Where, </w:t>
      </w:r>
      <w:r w:rsidR="00B8386E">
        <w:rPr>
          <w:rFonts w:eastAsia="ＭＳ 明朝" w:hint="eastAsia"/>
          <w:lang w:val="en-US" w:eastAsia="ja-JP"/>
        </w:rPr>
        <w:t>C</w:t>
      </w:r>
      <w:r w:rsidR="00B8386E">
        <w:rPr>
          <w:rFonts w:eastAsia="ＭＳ 明朝"/>
          <w:lang w:val="en-US" w:eastAsia="ja-JP"/>
        </w:rPr>
        <w:t xml:space="preserve">APC value 1 is </w:t>
      </w:r>
      <w:r w:rsidR="007250AC">
        <w:rPr>
          <w:rFonts w:eastAsia="ＭＳ 明朝"/>
          <w:lang w:val="en-US" w:eastAsia="ja-JP"/>
        </w:rPr>
        <w:t>associated with</w:t>
      </w:r>
      <w:r w:rsidR="00B8386E">
        <w:rPr>
          <w:rFonts w:eastAsia="ＭＳ 明朝"/>
          <w:lang w:val="en-US" w:eastAsia="ja-JP"/>
        </w:rPr>
        <w:t xml:space="preserve"> P</w:t>
      </w:r>
      <w:r w:rsidR="00B22516">
        <w:rPr>
          <w:rFonts w:eastAsia="ＭＳ 明朝"/>
          <w:lang w:val="en-US" w:eastAsia="ja-JP"/>
        </w:rPr>
        <w:t>SSCH(TB#1)</w:t>
      </w:r>
      <w:r w:rsidR="00B8386E">
        <w:rPr>
          <w:rFonts w:eastAsia="ＭＳ 明朝"/>
          <w:lang w:val="en-US" w:eastAsia="ja-JP"/>
        </w:rPr>
        <w:t xml:space="preserve">, </w:t>
      </w:r>
      <w:r w:rsidR="007250AC">
        <w:rPr>
          <w:rFonts w:eastAsia="ＭＳ 明朝"/>
          <w:lang w:val="en-US" w:eastAsia="ja-JP"/>
        </w:rPr>
        <w:t xml:space="preserve">while </w:t>
      </w:r>
      <w:r w:rsidR="00B8386E">
        <w:rPr>
          <w:rFonts w:eastAsia="ＭＳ 明朝"/>
          <w:lang w:val="en-US" w:eastAsia="ja-JP"/>
        </w:rPr>
        <w:t xml:space="preserve">CAPC value 3 is </w:t>
      </w:r>
      <w:r w:rsidR="007250AC">
        <w:rPr>
          <w:rFonts w:eastAsia="ＭＳ 明朝"/>
          <w:lang w:val="en-US" w:eastAsia="ja-JP"/>
        </w:rPr>
        <w:t xml:space="preserve">associated with </w:t>
      </w:r>
      <w:r w:rsidR="00B8386E">
        <w:rPr>
          <w:rFonts w:eastAsia="ＭＳ 明朝"/>
          <w:lang w:val="en-US" w:eastAsia="ja-JP"/>
        </w:rPr>
        <w:t>PSSCH</w:t>
      </w:r>
      <w:r w:rsidR="00B22516">
        <w:rPr>
          <w:rFonts w:eastAsia="ＭＳ 明朝"/>
          <w:lang w:val="en-US" w:eastAsia="ja-JP"/>
        </w:rPr>
        <w:t>(TB#2)</w:t>
      </w:r>
      <w:r w:rsidR="00BB306A">
        <w:rPr>
          <w:rFonts w:eastAsia="ＭＳ 明朝"/>
          <w:lang w:val="en-US" w:eastAsia="ja-JP"/>
        </w:rPr>
        <w:t>.</w:t>
      </w:r>
      <w:r w:rsidR="00B8386E">
        <w:rPr>
          <w:rFonts w:eastAsia="ＭＳ 明朝"/>
          <w:lang w:val="en-US" w:eastAsia="ja-JP"/>
        </w:rPr>
        <w:t xml:space="preserve"> </w:t>
      </w:r>
      <w:r w:rsidR="008C141C">
        <w:rPr>
          <w:rFonts w:eastAsia="ＭＳ 明朝"/>
          <w:lang w:val="en-US" w:eastAsia="ja-JP"/>
        </w:rPr>
        <w:t xml:space="preserve">The </w:t>
      </w:r>
      <w:r w:rsidR="00BB306A">
        <w:rPr>
          <w:rFonts w:eastAsia="ＭＳ 明朝" w:hint="eastAsia"/>
          <w:lang w:val="en-US" w:eastAsia="ja-JP"/>
        </w:rPr>
        <w:t>U</w:t>
      </w:r>
      <w:r w:rsidR="00BB306A">
        <w:rPr>
          <w:rFonts w:eastAsia="ＭＳ 明朝"/>
          <w:lang w:val="en-US" w:eastAsia="ja-JP"/>
        </w:rPr>
        <w:t>E#1 performs multi-channel access procedure</w:t>
      </w:r>
      <w:r w:rsidR="007250AC">
        <w:rPr>
          <w:rFonts w:eastAsia="ＭＳ 明朝"/>
          <w:lang w:val="en-US" w:eastAsia="ja-JP"/>
        </w:rPr>
        <w:t>s</w:t>
      </w:r>
      <w:r w:rsidR="00BB306A">
        <w:rPr>
          <w:rFonts w:eastAsia="ＭＳ 明朝"/>
          <w:lang w:val="en-US" w:eastAsia="ja-JP"/>
        </w:rPr>
        <w:t xml:space="preserve"> to transmit </w:t>
      </w:r>
      <w:r w:rsidR="00BB306A" w:rsidRPr="0047749A">
        <w:rPr>
          <w:rFonts w:eastAsia="ＭＳ 明朝"/>
          <w:lang w:val="en-US" w:eastAsia="ja-JP"/>
        </w:rPr>
        <w:t>multiple SL transmissions</w:t>
      </w:r>
      <w:r w:rsidR="00BB306A">
        <w:rPr>
          <w:rFonts w:eastAsia="ＭＳ 明朝"/>
          <w:lang w:val="en-US" w:eastAsia="ja-JP"/>
        </w:rPr>
        <w:t xml:space="preserve"> on</w:t>
      </w:r>
      <w:r w:rsidR="007250AC">
        <w:rPr>
          <w:rFonts w:eastAsia="ＭＳ 明朝"/>
          <w:lang w:val="en-US" w:eastAsia="ja-JP"/>
        </w:rPr>
        <w:t xml:space="preserve"> RB set#0 and RB set#1</w:t>
      </w:r>
      <w:r w:rsidR="00BB306A">
        <w:rPr>
          <w:rFonts w:eastAsia="ＭＳ 明朝"/>
          <w:lang w:val="en-US" w:eastAsia="ja-JP"/>
        </w:rPr>
        <w:t>.</w:t>
      </w:r>
    </w:p>
    <w:p w14:paraId="617B9194" w14:textId="63E51615" w:rsidR="005E2DF7" w:rsidRDefault="00CC46C6" w:rsidP="00E46E54">
      <w:pPr>
        <w:jc w:val="center"/>
        <w:rPr>
          <w:rFonts w:eastAsia="ＭＳ 明朝"/>
          <w:lang w:val="en-US" w:eastAsia="ja-JP"/>
        </w:rPr>
      </w:pPr>
      <w:r>
        <w:rPr>
          <w:rFonts w:eastAsia="ＭＳ 明朝"/>
          <w:noProof/>
          <w:lang w:val="en-US" w:eastAsia="ja-JP"/>
        </w:rPr>
        <w:drawing>
          <wp:inline distT="0" distB="0" distL="0" distR="0" wp14:anchorId="68B84C35" wp14:editId="50365D88">
            <wp:extent cx="5376766" cy="146889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7305" cy="1496362"/>
                    </a:xfrm>
                    <a:prstGeom prst="rect">
                      <a:avLst/>
                    </a:prstGeom>
                    <a:noFill/>
                    <a:ln>
                      <a:noFill/>
                    </a:ln>
                  </pic:spPr>
                </pic:pic>
              </a:graphicData>
            </a:graphic>
          </wp:inline>
        </w:drawing>
      </w:r>
    </w:p>
    <w:p w14:paraId="5109B2E1" w14:textId="19182A09" w:rsidR="00F921A2" w:rsidRDefault="001F6FF9" w:rsidP="00646C6E">
      <w:pPr>
        <w:jc w:val="center"/>
        <w:rPr>
          <w:rFonts w:eastAsia="ＭＳ 明朝"/>
          <w:lang w:val="en-US" w:eastAsia="ja-JP"/>
        </w:rPr>
      </w:pPr>
      <w:r>
        <w:rPr>
          <w:rFonts w:eastAsia="ＭＳ 明朝"/>
          <w:lang w:val="en-US" w:eastAsia="ja-JP"/>
        </w:rPr>
        <w:t xml:space="preserve">Figure </w:t>
      </w:r>
      <w:r w:rsidR="00F921A2">
        <w:rPr>
          <w:rFonts w:eastAsia="ＭＳ 明朝" w:hint="eastAsia"/>
          <w:lang w:val="en-US" w:eastAsia="ja-JP"/>
        </w:rPr>
        <w:t>(</w:t>
      </w:r>
      <w:r>
        <w:rPr>
          <w:rFonts w:eastAsia="ＭＳ 明朝" w:hint="eastAsia"/>
          <w:lang w:val="en-US" w:eastAsia="ja-JP"/>
        </w:rPr>
        <w:t>2</w:t>
      </w:r>
      <w:r w:rsidR="00F921A2">
        <w:rPr>
          <w:rFonts w:eastAsia="ＭＳ 明朝"/>
          <w:lang w:val="en-US" w:eastAsia="ja-JP"/>
        </w:rPr>
        <w:t>)</w:t>
      </w:r>
      <w:r>
        <w:rPr>
          <w:rFonts w:eastAsia="ＭＳ 明朝"/>
          <w:lang w:val="en-US" w:eastAsia="ja-JP"/>
        </w:rPr>
        <w:t xml:space="preserve"> :</w:t>
      </w:r>
      <w:r w:rsidR="007250AC">
        <w:rPr>
          <w:rFonts w:eastAsia="ＭＳ 明朝"/>
          <w:lang w:val="en-US" w:eastAsia="ja-JP"/>
        </w:rPr>
        <w:t xml:space="preserve"> M</w:t>
      </w:r>
      <w:r w:rsidR="00646C6E">
        <w:rPr>
          <w:rFonts w:eastAsia="ＭＳ 明朝"/>
          <w:lang w:val="en-US" w:eastAsia="ja-JP"/>
        </w:rPr>
        <w:t>ultiple SL transmissions</w:t>
      </w:r>
      <w:r w:rsidR="007250AC">
        <w:rPr>
          <w:rFonts w:eastAsia="ＭＳ 明朝"/>
          <w:lang w:val="en-US" w:eastAsia="ja-JP"/>
        </w:rPr>
        <w:t xml:space="preserve"> using multi-channel access procedure</w:t>
      </w:r>
      <w:r w:rsidR="00DE10DF">
        <w:rPr>
          <w:rFonts w:eastAsia="ＭＳ 明朝"/>
          <w:lang w:val="en-US" w:eastAsia="ja-JP"/>
        </w:rPr>
        <w:t>s</w:t>
      </w:r>
      <w:r w:rsidR="00646C6E">
        <w:rPr>
          <w:rFonts w:eastAsia="ＭＳ 明朝"/>
          <w:lang w:val="en-US" w:eastAsia="ja-JP"/>
        </w:rPr>
        <w:t>.</w:t>
      </w:r>
    </w:p>
    <w:p w14:paraId="7EDFDFEA" w14:textId="56D2B477" w:rsidR="007015DA" w:rsidRPr="00E97F69" w:rsidRDefault="007015DA" w:rsidP="007015DA">
      <w:pPr>
        <w:jc w:val="both"/>
        <w:rPr>
          <w:rFonts w:eastAsia="ＭＳ 明朝"/>
          <w:lang w:val="en-US" w:eastAsia="ja-JP"/>
        </w:rPr>
      </w:pPr>
      <w:r>
        <w:rPr>
          <w:rFonts w:eastAsia="ＭＳ 明朝"/>
          <w:lang w:val="en-US" w:eastAsia="ja-JP"/>
        </w:rPr>
        <w:t>In Figure (2), to apply multi-channel access procedure</w:t>
      </w:r>
      <w:r w:rsidR="00353448">
        <w:rPr>
          <w:rFonts w:eastAsia="ＭＳ 明朝"/>
          <w:lang w:val="en-US" w:eastAsia="ja-JP"/>
        </w:rPr>
        <w:t>s</w:t>
      </w:r>
      <w:r>
        <w:rPr>
          <w:rFonts w:eastAsia="ＭＳ 明朝"/>
          <w:lang w:val="en-US" w:eastAsia="ja-JP"/>
        </w:rPr>
        <w:t xml:space="preserve">, if </w:t>
      </w:r>
      <w:r w:rsidR="008C141C">
        <w:rPr>
          <w:rFonts w:eastAsia="ＭＳ 明朝"/>
          <w:lang w:val="en-US" w:eastAsia="ja-JP"/>
        </w:rPr>
        <w:t xml:space="preserve">the </w:t>
      </w:r>
      <w:r>
        <w:rPr>
          <w:rFonts w:eastAsia="ＭＳ 明朝" w:hint="eastAsia"/>
          <w:lang w:val="en-US" w:eastAsia="ja-JP"/>
        </w:rPr>
        <w:t>U</w:t>
      </w:r>
      <w:r>
        <w:rPr>
          <w:rFonts w:eastAsia="ＭＳ 明朝"/>
          <w:lang w:val="en-US" w:eastAsia="ja-JP"/>
        </w:rPr>
        <w:t xml:space="preserve">E#1 performs Type 1 channel access procedure for RB set#0 and performs Type 2A channel access procedure </w:t>
      </w:r>
      <w:r>
        <w:rPr>
          <w:rFonts w:eastAsia="ＭＳ 明朝" w:hint="eastAsia"/>
          <w:lang w:val="en-US" w:eastAsia="ja-JP"/>
        </w:rPr>
        <w:t>i</w:t>
      </w:r>
      <w:r>
        <w:rPr>
          <w:rFonts w:eastAsia="ＭＳ 明朝"/>
          <w:lang w:val="en-US" w:eastAsia="ja-JP"/>
        </w:rPr>
        <w:t xml:space="preserve">n RB set#1, </w:t>
      </w:r>
      <w:r w:rsidR="003F559C">
        <w:rPr>
          <w:rFonts w:eastAsia="ＭＳ 明朝"/>
          <w:lang w:val="en-US" w:eastAsia="ja-JP"/>
        </w:rPr>
        <w:t xml:space="preserve">the UE#1 cannot transmit </w:t>
      </w:r>
      <w:r>
        <w:rPr>
          <w:rFonts w:eastAsia="ＭＳ 明朝"/>
          <w:lang w:val="en-US" w:eastAsia="ja-JP"/>
        </w:rPr>
        <w:t xml:space="preserve">PSSCH(TB#2) </w:t>
      </w:r>
      <w:r w:rsidR="00C948DE">
        <w:rPr>
          <w:rFonts w:eastAsia="ＭＳ 明朝"/>
          <w:lang w:val="en-US" w:eastAsia="ja-JP"/>
        </w:rPr>
        <w:t xml:space="preserve">within a channel occupancy </w:t>
      </w:r>
      <w:r w:rsidR="00E64561">
        <w:rPr>
          <w:rFonts w:eastAsia="ＭＳ 明朝"/>
          <w:lang w:val="en-US" w:eastAsia="ja-JP"/>
        </w:rPr>
        <w:t>in RB set#1</w:t>
      </w:r>
      <w:r>
        <w:rPr>
          <w:rFonts w:eastAsia="ＭＳ 明朝"/>
          <w:lang w:val="en-US" w:eastAsia="ja-JP"/>
        </w:rPr>
        <w:t xml:space="preserve">. </w:t>
      </w:r>
      <w:r w:rsidR="000A0F8C">
        <w:rPr>
          <w:rFonts w:eastAsia="ＭＳ 明朝"/>
          <w:lang w:val="en-US" w:eastAsia="ja-JP"/>
        </w:rPr>
        <w:t>The UE#1 needs to perform Type 1 channel access procedure</w:t>
      </w:r>
      <w:r w:rsidR="003F559C">
        <w:rPr>
          <w:rFonts w:eastAsia="ＭＳ 明朝"/>
          <w:lang w:val="en-US" w:eastAsia="ja-JP"/>
        </w:rPr>
        <w:t>s</w:t>
      </w:r>
      <w:r w:rsidR="000A0F8C">
        <w:rPr>
          <w:rFonts w:eastAsia="ＭＳ 明朝"/>
          <w:lang w:val="en-US" w:eastAsia="ja-JP"/>
        </w:rPr>
        <w:t xml:space="preserve"> to transmit PSSCH(TB#2).</w:t>
      </w:r>
      <w:r w:rsidR="003F559C" w:rsidRPr="003F559C">
        <w:rPr>
          <w:rFonts w:eastAsia="ＭＳ 明朝"/>
          <w:lang w:val="en-US" w:eastAsia="ja-JP"/>
        </w:rPr>
        <w:t xml:space="preserve"> </w:t>
      </w:r>
      <w:r w:rsidR="003F559C">
        <w:rPr>
          <w:rFonts w:eastAsia="ＭＳ 明朝"/>
          <w:lang w:val="en-US" w:eastAsia="ja-JP"/>
        </w:rPr>
        <w:t xml:space="preserve">If a CAPC value associated with a transmission is larger than a CAPC value used for initiating a channel occupancy, the transmission cannot be transmitted in the channel occupancy. </w:t>
      </w:r>
      <w:r>
        <w:rPr>
          <w:rFonts w:eastAsia="ＭＳ 明朝"/>
          <w:lang w:val="en-US" w:eastAsia="ja-JP"/>
        </w:rPr>
        <w:t xml:space="preserve">In this case, </w:t>
      </w:r>
      <w:r w:rsidR="003F559C">
        <w:rPr>
          <w:rFonts w:eastAsia="ＭＳ 明朝"/>
          <w:lang w:val="en-US" w:eastAsia="ja-JP"/>
        </w:rPr>
        <w:t>t</w:t>
      </w:r>
      <w:r w:rsidR="00DE10DF">
        <w:rPr>
          <w:rFonts w:eastAsia="ＭＳ 明朝"/>
          <w:lang w:val="en-US" w:eastAsia="ja-JP"/>
        </w:rPr>
        <w:t xml:space="preserve">he UE#1 initiates </w:t>
      </w:r>
      <w:r w:rsidR="00695048">
        <w:rPr>
          <w:rFonts w:eastAsia="ＭＳ 明朝"/>
          <w:lang w:val="en-US" w:eastAsia="ja-JP"/>
        </w:rPr>
        <w:t xml:space="preserve">a </w:t>
      </w:r>
      <w:r w:rsidR="00DE10DF">
        <w:rPr>
          <w:rFonts w:eastAsia="ＭＳ 明朝"/>
          <w:lang w:val="en-US" w:eastAsia="ja-JP"/>
        </w:rPr>
        <w:t>c</w:t>
      </w:r>
      <w:r w:rsidR="00C948DE">
        <w:rPr>
          <w:rFonts w:eastAsia="ＭＳ 明朝"/>
          <w:lang w:val="en-US" w:eastAsia="ja-JP"/>
        </w:rPr>
        <w:t>hannel occupancy associated with CAPC valu</w:t>
      </w:r>
      <w:r w:rsidR="00C948DE">
        <w:rPr>
          <w:rFonts w:eastAsia="ＭＳ 明朝" w:hint="eastAsia"/>
          <w:lang w:val="en-US" w:eastAsia="ja-JP"/>
        </w:rPr>
        <w:t>e</w:t>
      </w:r>
      <w:r w:rsidR="00C948DE">
        <w:rPr>
          <w:rFonts w:eastAsia="ＭＳ 明朝"/>
          <w:lang w:val="en-US" w:eastAsia="ja-JP"/>
        </w:rPr>
        <w:t xml:space="preserve"> 1</w:t>
      </w:r>
      <w:r w:rsidR="00DE10DF">
        <w:rPr>
          <w:rFonts w:eastAsia="ＭＳ 明朝"/>
          <w:lang w:val="en-US" w:eastAsia="ja-JP"/>
        </w:rPr>
        <w:t xml:space="preserve"> and </w:t>
      </w:r>
      <w:r w:rsidR="00695048">
        <w:rPr>
          <w:rFonts w:eastAsia="ＭＳ 明朝"/>
          <w:lang w:val="en-US" w:eastAsia="ja-JP"/>
        </w:rPr>
        <w:t>transmit PSSCH(TB#1)</w:t>
      </w:r>
      <w:r w:rsidR="00C948DE">
        <w:rPr>
          <w:rFonts w:eastAsia="ＭＳ 明朝"/>
          <w:lang w:val="en-US" w:eastAsia="ja-JP"/>
        </w:rPr>
        <w:t>.</w:t>
      </w:r>
      <w:r w:rsidR="003F559C">
        <w:rPr>
          <w:rFonts w:eastAsia="ＭＳ 明朝"/>
          <w:lang w:val="en-US" w:eastAsia="ja-JP"/>
        </w:rPr>
        <w:t xml:space="preserve"> T</w:t>
      </w:r>
      <w:r w:rsidR="00695048">
        <w:rPr>
          <w:rFonts w:eastAsia="ＭＳ 明朝"/>
          <w:lang w:val="en-US" w:eastAsia="ja-JP"/>
        </w:rPr>
        <w:t xml:space="preserve">he </w:t>
      </w:r>
      <w:r w:rsidR="00353448">
        <w:rPr>
          <w:rFonts w:eastAsia="ＭＳ 明朝"/>
          <w:lang w:val="en-US" w:eastAsia="ja-JP"/>
        </w:rPr>
        <w:t xml:space="preserve">PSSCH(TB#2) </w:t>
      </w:r>
      <w:r w:rsidR="00695048">
        <w:rPr>
          <w:rFonts w:eastAsia="ＭＳ 明朝"/>
          <w:lang w:val="en-US" w:eastAsia="ja-JP"/>
        </w:rPr>
        <w:t xml:space="preserve">is associated with CAPC value 3. </w:t>
      </w:r>
      <w:r>
        <w:rPr>
          <w:rFonts w:eastAsia="ＭＳ 明朝"/>
          <w:lang w:val="en-US" w:eastAsia="ja-JP"/>
        </w:rPr>
        <w:t xml:space="preserve">To </w:t>
      </w:r>
      <w:r w:rsidR="00E64561">
        <w:rPr>
          <w:rFonts w:eastAsia="ＭＳ 明朝"/>
          <w:lang w:val="en-US" w:eastAsia="ja-JP"/>
        </w:rPr>
        <w:t xml:space="preserve">avoid unnecessary Type 1 channel access procedure, </w:t>
      </w:r>
      <w:r w:rsidR="00C06DB2">
        <w:rPr>
          <w:rFonts w:eastAsia="ＭＳ 明朝"/>
          <w:lang w:val="en-US" w:eastAsia="ja-JP"/>
        </w:rPr>
        <w:t xml:space="preserve">the highest CAPC value associated </w:t>
      </w:r>
      <w:r w:rsidR="00DC6254">
        <w:rPr>
          <w:rFonts w:eastAsia="ＭＳ 明朝"/>
          <w:lang w:val="en-US" w:eastAsia="ja-JP"/>
        </w:rPr>
        <w:t>multiple SL transmission should be used for multi-channel access procedures.</w:t>
      </w:r>
    </w:p>
    <w:p w14:paraId="38DBBFE9" w14:textId="0115D5F5" w:rsidR="00DA7AF8" w:rsidRDefault="00E97F69" w:rsidP="00F15438">
      <w:pPr>
        <w:jc w:val="both"/>
        <w:rPr>
          <w:rFonts w:eastAsia="ＭＳ 明朝"/>
          <w:lang w:eastAsia="ja-JP"/>
        </w:rPr>
      </w:pPr>
      <w:r>
        <w:rPr>
          <w:rFonts w:eastAsia="ＭＳ 明朝"/>
          <w:lang w:val="en-US" w:eastAsia="ja-JP"/>
        </w:rPr>
        <w:t>In Figure (2), t</w:t>
      </w:r>
      <w:r w:rsidR="004E4717">
        <w:rPr>
          <w:rFonts w:eastAsia="ＭＳ 明朝"/>
          <w:lang w:val="en-US" w:eastAsia="ja-JP"/>
        </w:rPr>
        <w:t>o apply multi-channel access procedure, i</w:t>
      </w:r>
      <w:r w:rsidR="006E1CFB">
        <w:rPr>
          <w:rFonts w:eastAsia="ＭＳ 明朝"/>
          <w:lang w:val="en-US" w:eastAsia="ja-JP"/>
        </w:rPr>
        <w:t xml:space="preserve">f </w:t>
      </w:r>
      <w:r w:rsidR="008C141C">
        <w:rPr>
          <w:rFonts w:eastAsia="ＭＳ 明朝"/>
          <w:lang w:val="en-US" w:eastAsia="ja-JP"/>
        </w:rPr>
        <w:t xml:space="preserve">the </w:t>
      </w:r>
      <w:r w:rsidR="006E1CFB">
        <w:rPr>
          <w:rFonts w:eastAsia="ＭＳ 明朝"/>
          <w:lang w:val="en-US" w:eastAsia="ja-JP"/>
        </w:rPr>
        <w:t xml:space="preserve">UE#1 performs Type 1 channel access procedure for RB set#0 and RB set#1, </w:t>
      </w:r>
      <w:r w:rsidR="00E06723">
        <w:rPr>
          <w:rFonts w:eastAsia="ＭＳ 明朝"/>
          <w:lang w:val="en-US" w:eastAsia="ja-JP"/>
        </w:rPr>
        <w:t xml:space="preserve">CAPC value 1 is used for RB set#0 and CAPC value </w:t>
      </w:r>
      <w:r w:rsidR="00DA7AF8">
        <w:rPr>
          <w:rFonts w:eastAsia="ＭＳ 明朝" w:hint="eastAsia"/>
          <w:lang w:val="en-US" w:eastAsia="ja-JP"/>
        </w:rPr>
        <w:t>3</w:t>
      </w:r>
      <w:r w:rsidR="00DA7AF8">
        <w:rPr>
          <w:rFonts w:eastAsia="ＭＳ 明朝"/>
          <w:lang w:val="en-US" w:eastAsia="ja-JP"/>
        </w:rPr>
        <w:t xml:space="preserve"> is used for RB set#1.</w:t>
      </w:r>
      <w:r w:rsidR="00BE3272">
        <w:rPr>
          <w:rFonts w:eastAsia="ＭＳ 明朝"/>
          <w:lang w:val="en-US" w:eastAsia="ja-JP"/>
        </w:rPr>
        <w:t xml:space="preserve"> It will cause that</w:t>
      </w:r>
      <w:r w:rsidR="00DA7AF8">
        <w:rPr>
          <w:rFonts w:eastAsia="ＭＳ 明朝"/>
          <w:lang w:val="en-US" w:eastAsia="ja-JP"/>
        </w:rPr>
        <w:t xml:space="preserve"> </w:t>
      </w:r>
      <w:r w:rsidR="00BE3272">
        <w:rPr>
          <w:rFonts w:eastAsia="ＭＳ 明朝"/>
          <w:lang w:val="en-US" w:eastAsia="ja-JP"/>
        </w:rPr>
        <w:t>COT duration in RB set#0 and COT duration in RB set#1 would be different.</w:t>
      </w:r>
      <w:r w:rsidR="00BE3272">
        <w:rPr>
          <w:rFonts w:eastAsia="ＭＳ 明朝" w:hint="eastAsia"/>
          <w:lang w:val="en-US" w:eastAsia="ja-JP"/>
        </w:rPr>
        <w:t xml:space="preserve"> </w:t>
      </w:r>
      <w:r w:rsidR="00BE3272">
        <w:rPr>
          <w:rFonts w:eastAsia="ＭＳ 明朝"/>
          <w:lang w:eastAsia="ja-JP"/>
        </w:rPr>
        <w:t>In the last meeting, it was agreed that</w:t>
      </w:r>
      <w:r w:rsidR="00BE3272" w:rsidRPr="00BE3272">
        <w:rPr>
          <w:rFonts w:eastAsia="ＭＳ 明朝"/>
          <w:lang w:eastAsia="ja-JP"/>
        </w:rPr>
        <w:t xml:space="preserve"> channel occupancy time of each channel is the same.</w:t>
      </w:r>
    </w:p>
    <w:p w14:paraId="7483B6D1" w14:textId="09E146F2" w:rsidR="008562EC" w:rsidRPr="00427B62" w:rsidRDefault="004E4717" w:rsidP="00F15438">
      <w:pPr>
        <w:jc w:val="both"/>
        <w:rPr>
          <w:rFonts w:eastAsia="ＭＳ 明朝"/>
          <w:lang w:val="en-US" w:eastAsia="ja-JP"/>
        </w:rPr>
      </w:pPr>
      <w:r>
        <w:rPr>
          <w:rFonts w:eastAsia="ＭＳ 明朝" w:hint="eastAsia"/>
          <w:lang w:val="en-US" w:eastAsia="ja-JP"/>
        </w:rPr>
        <w:t>T</w:t>
      </w:r>
      <w:r>
        <w:rPr>
          <w:rFonts w:eastAsia="ＭＳ 明朝"/>
          <w:lang w:val="en-US" w:eastAsia="ja-JP"/>
        </w:rPr>
        <w:t xml:space="preserve">o avoid </w:t>
      </w:r>
      <w:r w:rsidR="00C06DB2">
        <w:rPr>
          <w:rFonts w:eastAsia="ＭＳ 明朝"/>
          <w:lang w:val="en-US" w:eastAsia="ja-JP"/>
        </w:rPr>
        <w:t>unnecessary channel access procedure</w:t>
      </w:r>
      <w:r w:rsidR="00101AA3">
        <w:rPr>
          <w:rFonts w:eastAsia="ＭＳ 明朝"/>
          <w:lang w:val="en-US" w:eastAsia="ja-JP"/>
        </w:rPr>
        <w:t xml:space="preserve"> and </w:t>
      </w:r>
      <w:r>
        <w:rPr>
          <w:rFonts w:eastAsia="ＭＳ 明朝"/>
          <w:lang w:val="en-US" w:eastAsia="ja-JP"/>
        </w:rPr>
        <w:t>different COT duration in different RB set</w:t>
      </w:r>
      <w:r w:rsidR="00101AA3">
        <w:rPr>
          <w:rFonts w:eastAsia="ＭＳ 明朝"/>
          <w:lang w:val="en-US" w:eastAsia="ja-JP"/>
        </w:rPr>
        <w:t>, w</w:t>
      </w:r>
      <w:r w:rsidR="008562EC">
        <w:rPr>
          <w:rFonts w:eastAsia="ＭＳ 明朝"/>
          <w:lang w:val="en-US" w:eastAsia="ja-JP"/>
        </w:rPr>
        <w:t xml:space="preserve">hen a UE performs multi-channel access procedure and transmit multiple SL transmissions on multiple RB sets, </w:t>
      </w:r>
      <w:r w:rsidR="008562EC" w:rsidRPr="00A44781">
        <w:rPr>
          <w:rFonts w:eastAsia="ＭＳ 明朝"/>
          <w:lang w:val="en-US" w:eastAsia="ja-JP"/>
        </w:rPr>
        <w:t xml:space="preserve">the highest CAPC value among the associated CAPC values with the multiple SL transmissions </w:t>
      </w:r>
      <w:r w:rsidR="008562EC">
        <w:rPr>
          <w:rFonts w:eastAsia="ＭＳ 明朝"/>
          <w:lang w:val="en-US" w:eastAsia="ja-JP"/>
        </w:rPr>
        <w:t>should be</w:t>
      </w:r>
      <w:r w:rsidR="008562EC" w:rsidRPr="00A44781">
        <w:rPr>
          <w:rFonts w:eastAsia="ＭＳ 明朝"/>
          <w:lang w:val="en-US" w:eastAsia="ja-JP"/>
        </w:rPr>
        <w:t xml:space="preserve"> used</w:t>
      </w:r>
      <w:r w:rsidR="008562EC">
        <w:rPr>
          <w:rFonts w:eastAsia="ＭＳ 明朝"/>
          <w:lang w:val="en-US" w:eastAsia="ja-JP"/>
        </w:rPr>
        <w:t>.</w:t>
      </w:r>
    </w:p>
    <w:p w14:paraId="095B01AE" w14:textId="7E7ADA6D" w:rsidR="007057BE" w:rsidRPr="00FD731F" w:rsidRDefault="007057BE" w:rsidP="00FD731F">
      <w:pPr>
        <w:ind w:left="1104" w:hangingChars="550" w:hanging="1104"/>
        <w:jc w:val="both"/>
        <w:rPr>
          <w:rFonts w:eastAsia="SimSun"/>
          <w:b/>
          <w:bCs/>
          <w:lang w:val="en-US" w:eastAsia="zh-CN"/>
        </w:rPr>
      </w:pPr>
      <w:bookmarkStart w:id="15" w:name="_Hlk149853774"/>
      <w:r>
        <w:rPr>
          <w:rFonts w:eastAsia="SimSun"/>
          <w:b/>
          <w:bCs/>
          <w:lang w:val="en-US" w:eastAsia="zh-CN"/>
        </w:rPr>
        <w:lastRenderedPageBreak/>
        <w:t xml:space="preserve">Proposal </w:t>
      </w:r>
      <w:r w:rsidR="00884855">
        <w:rPr>
          <w:rFonts w:eastAsia="SimSun"/>
          <w:b/>
          <w:bCs/>
          <w:lang w:val="en-US" w:eastAsia="zh-CN"/>
        </w:rPr>
        <w:t>5</w:t>
      </w:r>
      <w:r>
        <w:rPr>
          <w:rFonts w:eastAsia="SimSun"/>
          <w:b/>
          <w:bCs/>
          <w:lang w:val="en-US" w:eastAsia="zh-CN"/>
        </w:rPr>
        <w:t xml:space="preserve"> :</w:t>
      </w:r>
      <w:r w:rsidR="00FD731F" w:rsidRPr="00FD731F">
        <w:t xml:space="preserve"> </w:t>
      </w:r>
      <w:r w:rsidR="00FD731F" w:rsidRPr="00FD731F">
        <w:rPr>
          <w:rFonts w:eastAsia="SimSun"/>
          <w:b/>
          <w:bCs/>
          <w:lang w:val="en-US" w:eastAsia="zh-CN"/>
        </w:rPr>
        <w:t xml:space="preserve">When a UE performs multi-channel access procedure </w:t>
      </w:r>
      <w:r w:rsidR="00C52B4E">
        <w:rPr>
          <w:rFonts w:eastAsia="SimSun"/>
          <w:b/>
          <w:bCs/>
          <w:lang w:val="en-US" w:eastAsia="zh-CN"/>
        </w:rPr>
        <w:t>to</w:t>
      </w:r>
      <w:r w:rsidR="00FD731F" w:rsidRPr="00FD731F">
        <w:rPr>
          <w:rFonts w:eastAsia="SimSun"/>
          <w:b/>
          <w:bCs/>
          <w:lang w:val="en-US" w:eastAsia="zh-CN"/>
        </w:rPr>
        <w:t xml:space="preserve"> transmit multiple SL transmissions on multiple RB sets, the highest CAPC value among the associated CAPC values with the multiple SL transmissions should be used</w:t>
      </w:r>
      <w:r w:rsidR="00FD731F">
        <w:rPr>
          <w:rFonts w:eastAsia="SimSun"/>
          <w:b/>
          <w:bCs/>
          <w:lang w:val="en-US" w:eastAsia="zh-CN"/>
        </w:rPr>
        <w:t xml:space="preserve"> </w:t>
      </w:r>
      <w:r w:rsidR="007F252D">
        <w:rPr>
          <w:rFonts w:eastAsia="SimSun"/>
          <w:b/>
          <w:bCs/>
          <w:lang w:val="en-US" w:eastAsia="zh-CN"/>
        </w:rPr>
        <w:t xml:space="preserve">for a channel </w:t>
      </w:r>
      <w:r w:rsidR="003A4AF5">
        <w:rPr>
          <w:rFonts w:eastAsia="SimSun"/>
          <w:b/>
          <w:bCs/>
          <w:lang w:val="en-US" w:eastAsia="zh-CN"/>
        </w:rPr>
        <w:t xml:space="preserve">where Type 1 channel access procedure is performed </w:t>
      </w:r>
      <w:r>
        <w:rPr>
          <w:rFonts w:eastAsia="SimSun"/>
          <w:b/>
          <w:bCs/>
          <w:lang w:val="en-US" w:eastAsia="zh-CN"/>
        </w:rPr>
        <w:t>and adopt following TP#</w:t>
      </w:r>
      <w:r w:rsidR="00884855">
        <w:rPr>
          <w:rFonts w:eastAsia="SimSun"/>
          <w:b/>
          <w:bCs/>
          <w:lang w:val="en-US" w:eastAsia="zh-CN"/>
        </w:rPr>
        <w:t>4</w:t>
      </w:r>
      <w:r>
        <w:rPr>
          <w:rFonts w:eastAsia="SimSun"/>
          <w:b/>
          <w:bCs/>
          <w:lang w:val="en-US" w:eastAsia="zh-CN"/>
        </w:rPr>
        <w:t>.</w:t>
      </w:r>
    </w:p>
    <w:tbl>
      <w:tblPr>
        <w:tblW w:w="9106" w:type="dxa"/>
        <w:tblInd w:w="421" w:type="dxa"/>
        <w:tblLayout w:type="fixed"/>
        <w:tblCellMar>
          <w:left w:w="42" w:type="dxa"/>
          <w:right w:w="42" w:type="dxa"/>
        </w:tblCellMar>
        <w:tblLook w:val="04A0" w:firstRow="1" w:lastRow="0" w:firstColumn="1" w:lastColumn="0" w:noHBand="0" w:noVBand="1"/>
      </w:tblPr>
      <w:tblGrid>
        <w:gridCol w:w="2324"/>
        <w:gridCol w:w="6782"/>
      </w:tblGrid>
      <w:tr w:rsidR="004F4491" w:rsidRPr="000F3C1D" w14:paraId="4795464D" w14:textId="77777777" w:rsidTr="00994012">
        <w:trPr>
          <w:trHeight w:val="643"/>
        </w:trPr>
        <w:tc>
          <w:tcPr>
            <w:tcW w:w="2324" w:type="dxa"/>
            <w:tcBorders>
              <w:top w:val="single" w:sz="4" w:space="0" w:color="auto"/>
              <w:left w:val="single" w:sz="4" w:space="0" w:color="auto"/>
              <w:bottom w:val="nil"/>
              <w:right w:val="nil"/>
            </w:tcBorders>
            <w:hideMark/>
          </w:tcPr>
          <w:p w14:paraId="6935A38A" w14:textId="77777777" w:rsidR="004F4491" w:rsidRPr="000F3C1D" w:rsidRDefault="004F4491" w:rsidP="000C474D">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82" w:type="dxa"/>
            <w:tcBorders>
              <w:top w:val="single" w:sz="4" w:space="0" w:color="auto"/>
              <w:left w:val="nil"/>
              <w:bottom w:val="nil"/>
              <w:right w:val="single" w:sz="4" w:space="0" w:color="auto"/>
            </w:tcBorders>
            <w:shd w:val="pct30" w:color="FFFF00" w:fill="auto"/>
          </w:tcPr>
          <w:p w14:paraId="0C98B01F" w14:textId="1ADFC4C9" w:rsidR="00CD41D3" w:rsidRDefault="007A188D" w:rsidP="007A188D">
            <w:pPr>
              <w:spacing w:before="100" w:beforeAutospacing="1"/>
              <w:ind w:leftChars="9" w:left="18"/>
              <w:rPr>
                <w:rFonts w:eastAsia="ＭＳ 明朝"/>
                <w:lang w:eastAsia="ja-JP"/>
              </w:rPr>
            </w:pPr>
            <w:r w:rsidRPr="007A188D">
              <w:rPr>
                <w:rFonts w:eastAsia="ＭＳ 明朝"/>
                <w:lang w:eastAsia="ja-JP"/>
              </w:rPr>
              <w:t xml:space="preserve">In the multi-channel access procedures for SL transmission, when a UE use Type 1 channel access procedure in a channel </w:t>
            </w:r>
            <w:proofErr w:type="spellStart"/>
            <w:r w:rsidRPr="007A188D">
              <w:rPr>
                <w:rFonts w:eastAsia="ＭＳ 明朝"/>
                <w:lang w:eastAsia="ja-JP"/>
              </w:rPr>
              <w:t>c</w:t>
            </w:r>
            <w:r w:rsidRPr="007A188D">
              <w:rPr>
                <w:rFonts w:eastAsia="ＭＳ 明朝"/>
                <w:vertAlign w:val="subscript"/>
                <w:lang w:eastAsia="ja-JP"/>
              </w:rPr>
              <w:t>j</w:t>
            </w:r>
            <w:proofErr w:type="spellEnd"/>
            <w:r w:rsidRPr="007A188D">
              <w:rPr>
                <w:rFonts w:eastAsia="ＭＳ 明朝"/>
                <w:vertAlign w:val="subscript"/>
                <w:lang w:eastAsia="ja-JP"/>
              </w:rPr>
              <w:t xml:space="preserve"> </w:t>
            </w:r>
            <w:r w:rsidRPr="007A188D">
              <w:rPr>
                <w:rFonts w:eastAsia="ＭＳ 明朝"/>
                <w:lang w:eastAsia="ja-JP"/>
              </w:rPr>
              <w:t xml:space="preserve">and use Type 2A channel access procedure on other channels </w:t>
            </w:r>
            <w:r w:rsidRPr="007A188D">
              <w:rPr>
                <w:rFonts w:eastAsia="ＭＳ 明朝"/>
                <w:i/>
                <w:iCs/>
                <w:lang w:eastAsia="ja-JP"/>
              </w:rPr>
              <w:t>c</w:t>
            </w:r>
            <w:r w:rsidRPr="007A188D">
              <w:rPr>
                <w:rFonts w:eastAsia="ＭＳ 明朝"/>
                <w:vertAlign w:val="subscript"/>
                <w:lang w:eastAsia="ja-JP"/>
              </w:rPr>
              <w:t>i</w:t>
            </w:r>
            <w:r w:rsidRPr="007A188D">
              <w:rPr>
                <w:rFonts w:eastAsia="ＭＳ 明朝"/>
                <w:lang w:eastAsia="ja-JP"/>
              </w:rPr>
              <w:t xml:space="preserve">, there is a case that the CAPC value to be used in Type 1 channel access in the channel </w:t>
            </w:r>
            <w:proofErr w:type="spellStart"/>
            <w:r w:rsidRPr="007A188D">
              <w:rPr>
                <w:rFonts w:eastAsia="ＭＳ 明朝"/>
                <w:lang w:eastAsia="ja-JP"/>
              </w:rPr>
              <w:t>c</w:t>
            </w:r>
            <w:r w:rsidRPr="007A188D">
              <w:rPr>
                <w:rFonts w:eastAsia="ＭＳ 明朝"/>
                <w:vertAlign w:val="subscript"/>
                <w:lang w:eastAsia="ja-JP"/>
              </w:rPr>
              <w:t>j</w:t>
            </w:r>
            <w:proofErr w:type="spellEnd"/>
            <w:r w:rsidRPr="007A188D">
              <w:rPr>
                <w:rFonts w:eastAsia="ＭＳ 明朝"/>
                <w:lang w:eastAsia="ja-JP"/>
              </w:rPr>
              <w:t xml:space="preserve"> may be lower than CAPC value associated with SL transmissions in other channels </w:t>
            </w:r>
            <w:r w:rsidRPr="007A188D">
              <w:rPr>
                <w:rFonts w:eastAsia="ＭＳ 明朝"/>
                <w:i/>
                <w:iCs/>
                <w:lang w:eastAsia="ja-JP"/>
              </w:rPr>
              <w:t>c</w:t>
            </w:r>
            <w:r w:rsidRPr="007A188D">
              <w:rPr>
                <w:rFonts w:eastAsia="ＭＳ 明朝"/>
                <w:vertAlign w:val="subscript"/>
                <w:lang w:eastAsia="ja-JP"/>
              </w:rPr>
              <w:t>i</w:t>
            </w:r>
            <w:r w:rsidRPr="007A188D">
              <w:rPr>
                <w:rFonts w:eastAsia="ＭＳ 明朝"/>
                <w:lang w:eastAsia="ja-JP"/>
              </w:rPr>
              <w:t>.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7035F964" w14:textId="63963EAD" w:rsidR="007A188D" w:rsidRDefault="007A188D" w:rsidP="001F1864">
            <w:pPr>
              <w:spacing w:before="100" w:beforeAutospacing="1"/>
              <w:ind w:leftChars="9" w:left="18"/>
              <w:jc w:val="center"/>
              <w:rPr>
                <w:rFonts w:eastAsia="ＭＳ 明朝"/>
                <w:lang w:eastAsia="ja-JP"/>
              </w:rPr>
            </w:pPr>
            <w:r>
              <w:rPr>
                <w:noProof/>
              </w:rPr>
              <w:drawing>
                <wp:inline distT="0" distB="0" distL="0" distR="0" wp14:anchorId="15EF51B6" wp14:editId="191E64F2">
                  <wp:extent cx="2935605" cy="802005"/>
                  <wp:effectExtent l="0" t="0" r="0" b="0"/>
                  <wp:docPr id="1" name="図 1"/>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5605" cy="802005"/>
                          </a:xfrm>
                          <a:prstGeom prst="rect">
                            <a:avLst/>
                          </a:prstGeom>
                          <a:noFill/>
                          <a:ln>
                            <a:noFill/>
                          </a:ln>
                        </pic:spPr>
                      </pic:pic>
                    </a:graphicData>
                  </a:graphic>
                </wp:inline>
              </w:drawing>
            </w:r>
          </w:p>
          <w:p w14:paraId="49CFE51C" w14:textId="5585E46B" w:rsidR="007A188D" w:rsidRPr="00C06DB2" w:rsidRDefault="007A188D" w:rsidP="001F1864">
            <w:pPr>
              <w:spacing w:before="100" w:beforeAutospacing="1"/>
              <w:rPr>
                <w:rFonts w:eastAsia="ＭＳ 明朝"/>
                <w:lang w:eastAsia="ja-JP"/>
              </w:rPr>
            </w:pPr>
          </w:p>
        </w:tc>
      </w:tr>
      <w:tr w:rsidR="004F4491" w:rsidRPr="000F3C1D" w14:paraId="5A319DCD" w14:textId="77777777" w:rsidTr="004F4491">
        <w:trPr>
          <w:trHeight w:val="356"/>
        </w:trPr>
        <w:tc>
          <w:tcPr>
            <w:tcW w:w="2324" w:type="dxa"/>
            <w:tcBorders>
              <w:top w:val="nil"/>
              <w:left w:val="single" w:sz="4" w:space="0" w:color="auto"/>
              <w:bottom w:val="nil"/>
              <w:right w:val="nil"/>
            </w:tcBorders>
          </w:tcPr>
          <w:p w14:paraId="44B6DDBA" w14:textId="77777777" w:rsidR="004F4491" w:rsidRPr="000F3C1D" w:rsidRDefault="004F4491" w:rsidP="000C474D">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3664F5AC" w14:textId="77777777" w:rsidR="004F4491" w:rsidRPr="000F3C1D" w:rsidRDefault="004F4491" w:rsidP="000C474D">
            <w:pPr>
              <w:spacing w:after="0"/>
              <w:rPr>
                <w:rFonts w:ascii="Arial" w:eastAsia="SimSun" w:hAnsi="Arial"/>
                <w:noProof/>
                <w:sz w:val="8"/>
                <w:szCs w:val="8"/>
              </w:rPr>
            </w:pPr>
          </w:p>
        </w:tc>
      </w:tr>
      <w:tr w:rsidR="004F4491" w:rsidRPr="000F3C1D" w14:paraId="1F9480B2" w14:textId="77777777" w:rsidTr="004F4491">
        <w:trPr>
          <w:trHeight w:val="712"/>
        </w:trPr>
        <w:tc>
          <w:tcPr>
            <w:tcW w:w="2324" w:type="dxa"/>
            <w:tcBorders>
              <w:top w:val="nil"/>
              <w:left w:val="single" w:sz="4" w:space="0" w:color="auto"/>
              <w:bottom w:val="nil"/>
              <w:right w:val="nil"/>
            </w:tcBorders>
            <w:hideMark/>
          </w:tcPr>
          <w:p w14:paraId="3C7FA4E7" w14:textId="77777777" w:rsidR="004F4491" w:rsidRPr="000F3C1D" w:rsidRDefault="004F4491" w:rsidP="000C474D">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82" w:type="dxa"/>
            <w:tcBorders>
              <w:top w:val="nil"/>
              <w:left w:val="nil"/>
              <w:bottom w:val="nil"/>
              <w:right w:val="single" w:sz="4" w:space="0" w:color="auto"/>
            </w:tcBorders>
            <w:shd w:val="pct30" w:color="FFFF00" w:fill="auto"/>
          </w:tcPr>
          <w:p w14:paraId="07E60D2F" w14:textId="05091242" w:rsidR="004F4491" w:rsidRPr="00CE3CA5" w:rsidRDefault="0029769F" w:rsidP="000C474D">
            <w:pPr>
              <w:spacing w:after="0"/>
              <w:jc w:val="both"/>
              <w:rPr>
                <w:rFonts w:eastAsia="SimSun"/>
                <w:noProof/>
                <w:lang w:eastAsia="zh-CN"/>
              </w:rPr>
            </w:pPr>
            <w:r w:rsidRPr="0029769F">
              <w:rPr>
                <w:rFonts w:eastAsia="SimSun"/>
                <w:noProof/>
                <w:lang w:eastAsia="zh-CN"/>
              </w:rPr>
              <w:t xml:space="preserve">Add a sentence to clarify that, the highest CAPC value among the associated CAPC values with the multiple SL transmissions on a set of channels </w:t>
            </w:r>
            <w:r w:rsidRPr="0029769F">
              <w:rPr>
                <w:rFonts w:eastAsia="SimSun"/>
                <w:i/>
                <w:iCs/>
                <w:noProof/>
                <w:lang w:eastAsia="zh-CN"/>
              </w:rPr>
              <w:t>C</w:t>
            </w:r>
            <w:r w:rsidRPr="0029769F">
              <w:rPr>
                <w:rFonts w:eastAsia="SimSun"/>
                <w:noProof/>
                <w:lang w:eastAsia="zh-CN"/>
              </w:rPr>
              <w:t xml:space="preserve"> is used for a channel using Type 1 channel access procedure, when a UE performs multi-channel access procedure to transmit multiple SL transmissions on multiple RB sets.</w:t>
            </w:r>
          </w:p>
        </w:tc>
      </w:tr>
      <w:tr w:rsidR="004F4491" w:rsidRPr="000F3C1D" w14:paraId="290EF218" w14:textId="77777777" w:rsidTr="004F4491">
        <w:trPr>
          <w:trHeight w:val="368"/>
        </w:trPr>
        <w:tc>
          <w:tcPr>
            <w:tcW w:w="2324" w:type="dxa"/>
            <w:tcBorders>
              <w:top w:val="nil"/>
              <w:left w:val="single" w:sz="4" w:space="0" w:color="auto"/>
              <w:bottom w:val="nil"/>
              <w:right w:val="nil"/>
            </w:tcBorders>
          </w:tcPr>
          <w:p w14:paraId="1F19DE1E" w14:textId="77777777" w:rsidR="004F4491" w:rsidRPr="000F3C1D" w:rsidRDefault="004F4491" w:rsidP="000C474D">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3E6AFA3E" w14:textId="77777777" w:rsidR="004F4491" w:rsidRPr="00CE3CA5" w:rsidRDefault="004F4491" w:rsidP="000C474D">
            <w:pPr>
              <w:spacing w:after="0"/>
              <w:rPr>
                <w:rFonts w:ascii="Arial" w:eastAsia="SimSun" w:hAnsi="Arial"/>
                <w:noProof/>
                <w:sz w:val="8"/>
                <w:szCs w:val="8"/>
              </w:rPr>
            </w:pPr>
          </w:p>
        </w:tc>
      </w:tr>
      <w:tr w:rsidR="004F4491" w:rsidRPr="000F3C1D" w14:paraId="0299D7DD" w14:textId="77777777" w:rsidTr="004F4491">
        <w:trPr>
          <w:trHeight w:val="712"/>
        </w:trPr>
        <w:tc>
          <w:tcPr>
            <w:tcW w:w="2324" w:type="dxa"/>
            <w:tcBorders>
              <w:top w:val="nil"/>
              <w:left w:val="single" w:sz="4" w:space="0" w:color="auto"/>
              <w:bottom w:val="single" w:sz="4" w:space="0" w:color="auto"/>
              <w:right w:val="nil"/>
            </w:tcBorders>
            <w:hideMark/>
          </w:tcPr>
          <w:p w14:paraId="3D6A46D4" w14:textId="77777777" w:rsidR="004F4491" w:rsidRPr="000F3C1D" w:rsidRDefault="004F4491" w:rsidP="000C474D">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82" w:type="dxa"/>
            <w:tcBorders>
              <w:top w:val="nil"/>
              <w:left w:val="nil"/>
              <w:bottom w:val="single" w:sz="4" w:space="0" w:color="auto"/>
              <w:right w:val="single" w:sz="4" w:space="0" w:color="auto"/>
            </w:tcBorders>
            <w:shd w:val="pct30" w:color="FFFF00" w:fill="auto"/>
            <w:hideMark/>
          </w:tcPr>
          <w:p w14:paraId="312C1120" w14:textId="131C04C6" w:rsidR="00676F60" w:rsidRPr="00CE3CA5" w:rsidRDefault="00A32F4D" w:rsidP="00676F60">
            <w:pPr>
              <w:spacing w:after="0"/>
              <w:jc w:val="both"/>
              <w:rPr>
                <w:rFonts w:eastAsia="SimSun"/>
                <w:noProof/>
                <w:lang w:eastAsia="zh-CN"/>
              </w:rPr>
            </w:pPr>
            <w:r w:rsidRPr="00A32F4D">
              <w:rPr>
                <w:rFonts w:eastAsia="ＭＳ 明朝"/>
                <w:lang w:eastAsia="ja-JP"/>
              </w:rPr>
              <w:t>When a UE performs a multi-channel access procedure to initiate channel occupancy for multiple SL transmissions on a set of channels, a SL transmission in a channel c</w:t>
            </w:r>
            <w:r w:rsidRPr="00A32F4D">
              <w:rPr>
                <w:rFonts w:eastAsia="ＭＳ 明朝"/>
                <w:vertAlign w:val="subscript"/>
                <w:lang w:eastAsia="ja-JP"/>
              </w:rPr>
              <w:t>i</w:t>
            </w:r>
            <w:r w:rsidRPr="00A32F4D">
              <w:rPr>
                <w:rFonts w:eastAsia="ＭＳ 明朝"/>
                <w:lang w:eastAsia="ja-JP"/>
              </w:rPr>
              <w:t xml:space="preserve">, associated with higher CAPC value than the CAPC value to be used in Type 1 channel access in the channel </w:t>
            </w:r>
            <w:proofErr w:type="spellStart"/>
            <w:r w:rsidRPr="00A32F4D">
              <w:rPr>
                <w:rFonts w:eastAsia="ＭＳ 明朝"/>
                <w:lang w:eastAsia="ja-JP"/>
              </w:rPr>
              <w:t>c</w:t>
            </w:r>
            <w:r w:rsidRPr="00A32F4D">
              <w:rPr>
                <w:rFonts w:eastAsia="ＭＳ 明朝"/>
                <w:vertAlign w:val="subscript"/>
                <w:lang w:eastAsia="ja-JP"/>
              </w:rPr>
              <w:t>j</w:t>
            </w:r>
            <w:proofErr w:type="spellEnd"/>
            <w:r w:rsidRPr="00A32F4D">
              <w:rPr>
                <w:rFonts w:eastAsia="ＭＳ 明朝"/>
                <w:vertAlign w:val="subscript"/>
                <w:lang w:eastAsia="ja-JP"/>
              </w:rPr>
              <w:t xml:space="preserve"> </w:t>
            </w:r>
            <w:r w:rsidRPr="00A32F4D">
              <w:rPr>
                <w:rFonts w:eastAsia="ＭＳ 明朝"/>
                <w:lang w:eastAsia="ja-JP"/>
              </w:rPr>
              <w:t>cannot use the initiated channel occupancy.</w:t>
            </w:r>
          </w:p>
        </w:tc>
      </w:tr>
    </w:tbl>
    <w:p w14:paraId="4CFE601B" w14:textId="55B9D349" w:rsidR="004F4491" w:rsidRPr="00B6500F" w:rsidRDefault="004F4491" w:rsidP="004F4491">
      <w:pPr>
        <w:rPr>
          <w:lang w:eastAsia="zh-CN"/>
        </w:rPr>
      </w:pPr>
    </w:p>
    <w:tbl>
      <w:tblPr>
        <w:tblStyle w:val="afd"/>
        <w:tblW w:w="0" w:type="auto"/>
        <w:tblInd w:w="279" w:type="dxa"/>
        <w:tblLook w:val="04A0" w:firstRow="1" w:lastRow="0" w:firstColumn="1" w:lastColumn="0" w:noHBand="0" w:noVBand="1"/>
      </w:tblPr>
      <w:tblGrid>
        <w:gridCol w:w="9497"/>
      </w:tblGrid>
      <w:tr w:rsidR="004865EF" w14:paraId="33C7FD53" w14:textId="77777777" w:rsidTr="00221F15">
        <w:tc>
          <w:tcPr>
            <w:tcW w:w="9497" w:type="dxa"/>
          </w:tcPr>
          <w:p w14:paraId="787150D2" w14:textId="7B0F6F04" w:rsidR="00436F1C" w:rsidRPr="00BA3163" w:rsidRDefault="00436F1C" w:rsidP="00436F1C">
            <w:pPr>
              <w:rPr>
                <w:rFonts w:ascii="Arial" w:eastAsia="ＭＳ 明朝" w:hAnsi="Arial" w:cs="Arial"/>
                <w:b/>
                <w:u w:val="single"/>
              </w:rPr>
            </w:pPr>
            <w:r>
              <w:rPr>
                <w:rFonts w:ascii="Arial" w:hAnsi="Arial" w:cs="Arial"/>
                <w:b/>
                <w:u w:val="single"/>
              </w:rPr>
              <w:t>Text proposal #</w:t>
            </w:r>
            <w:r w:rsidR="00B51A53">
              <w:rPr>
                <w:rFonts w:ascii="Arial" w:hAnsi="Arial" w:cs="Arial"/>
                <w:b/>
                <w:u w:val="single"/>
              </w:rPr>
              <w:t>4</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2E368486" w14:textId="6BECC6F5" w:rsidR="00436F1C" w:rsidRPr="0073579A" w:rsidRDefault="00436F1C" w:rsidP="00436F1C">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195EF77A" w14:textId="77777777" w:rsidR="00BD2518" w:rsidRPr="00BD2518" w:rsidRDefault="00BD2518" w:rsidP="00BD2518">
            <w:pPr>
              <w:pStyle w:val="4"/>
              <w:numPr>
                <w:ilvl w:val="0"/>
                <w:numId w:val="0"/>
              </w:numPr>
              <w:ind w:right="800"/>
              <w:jc w:val="left"/>
              <w:outlineLvl w:val="3"/>
              <w:rPr>
                <w:rFonts w:eastAsia="ＭＳ Ｐゴシック"/>
                <w:b/>
                <w:i w:val="0"/>
              </w:rPr>
            </w:pPr>
            <w:r w:rsidRPr="00BD2518">
              <w:rPr>
                <w:b/>
                <w:i w:val="0"/>
              </w:rPr>
              <w:lastRenderedPageBreak/>
              <w:t>4.5.6.3</w:t>
            </w:r>
            <w:r w:rsidRPr="00BD2518">
              <w:rPr>
                <w:b/>
                <w:i w:val="0"/>
              </w:rPr>
              <w:tab/>
              <w:t>Multi-channel access procedures for SL transmissions</w:t>
            </w:r>
          </w:p>
          <w:p w14:paraId="6B48CD6C" w14:textId="77777777" w:rsidR="00BD2518" w:rsidRDefault="00BD2518" w:rsidP="00BD2518">
            <w:pPr>
              <w:rPr>
                <w:lang w:eastAsia="x-none"/>
              </w:rPr>
            </w:pPr>
            <w:r>
              <w:rPr>
                <w:lang w:eastAsia="x-none"/>
              </w:rPr>
              <w:t>The procedures described in this clause are applied for PSCCH/PSSCH/S-SSB transmission(s) and can be applied for PSFCH transmission.</w:t>
            </w:r>
          </w:p>
          <w:p w14:paraId="62FD9AB9" w14:textId="77777777" w:rsidR="00BD2518" w:rsidRDefault="00BD2518" w:rsidP="00BD2518">
            <w:pPr>
              <w:rPr>
                <w:lang w:val="en-US"/>
              </w:rPr>
            </w:pPr>
            <w:r>
              <w:rPr>
                <w:lang w:eastAsia="x-none"/>
              </w:rPr>
              <w:t>A UE can access multiple channels on which SL transmissions are performed, according to the procedures described in this clause.</w:t>
            </w:r>
          </w:p>
          <w:p w14:paraId="36259A07" w14:textId="77777777" w:rsidR="00BD2518" w:rsidRDefault="00BD2518" w:rsidP="00BD2518">
            <w:pPr>
              <w:rPr>
                <w:lang w:val="en-US"/>
              </w:rPr>
            </w:pPr>
            <w:r>
              <w:rPr>
                <w:lang w:val="en-US"/>
              </w:rPr>
              <w:t xml:space="preserve">If a UE intends to transmit SL transmissions on a set of channels </w:t>
            </w:r>
            <m:oMath>
              <m:r>
                <w:rPr>
                  <w:rFonts w:ascii="Cambria Math" w:eastAsia="SimSun" w:hAnsi="Cambria Math"/>
                  <w:lang w:val="en-US"/>
                </w:rPr>
                <m:t>C</m:t>
              </m:r>
            </m:oMath>
            <w:r>
              <w:rPr>
                <w:lang w:val="en-US"/>
              </w:rPr>
              <w:t xml:space="preserve">, the following is applicable: </w:t>
            </w:r>
          </w:p>
          <w:p w14:paraId="5B92CAD2" w14:textId="77777777" w:rsidR="00BD2518" w:rsidRDefault="00BD2518" w:rsidP="00BD2518">
            <w:pPr>
              <w:pStyle w:val="B1"/>
            </w:pPr>
            <w:r>
              <w:t>-</w:t>
            </w:r>
            <w:r>
              <w:tab/>
              <w:t xml:space="preserve">if Type 1 channel access procedure is used for SL transmissions on the set of channels </w:t>
            </w:r>
            <m:oMath>
              <m:r>
                <w:rPr>
                  <w:rFonts w:ascii="Cambria Math" w:eastAsia="SimSun" w:hAnsi="Cambria Math"/>
                  <w:lang w:val="en-US"/>
                </w:rPr>
                <m:t>C</m:t>
              </m:r>
            </m:oMath>
            <w:r>
              <w:rPr>
                <w:lang w:val="en-US"/>
              </w:rPr>
              <w:t>,</w:t>
            </w:r>
          </w:p>
          <w:p w14:paraId="297BB0AF" w14:textId="77777777" w:rsidR="00BD2518" w:rsidRDefault="00BD2518" w:rsidP="00BD2518">
            <w:pPr>
              <w:pStyle w:val="B2"/>
            </w:pPr>
            <w:r>
              <w:t>-</w:t>
            </w:r>
            <w:r>
              <w:tab/>
              <w:t xml:space="preserve">the UE may transmit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2A channel access procedure as described in clause 4.5.2.1,</w:t>
            </w:r>
          </w:p>
          <w:p w14:paraId="0935ED9D" w14:textId="77777777" w:rsidR="00BD2518" w:rsidRDefault="00BD2518" w:rsidP="00BD2518">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X.X in [2X], and </w:t>
            </w:r>
          </w:p>
          <w:p w14:paraId="74E950D0" w14:textId="77777777" w:rsidR="00BD2518" w:rsidRDefault="00BD2518" w:rsidP="00BD2518">
            <w:pPr>
              <w:pStyle w:val="B3"/>
            </w:pPr>
            <w:r>
              <w:t>-</w:t>
            </w:r>
            <w:r>
              <w:tab/>
              <w:t xml:space="preserve">if Type 2A channel access procedure is performed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immediately before the UE transmission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j</m:t>
                  </m:r>
                </m:sub>
              </m:sSub>
              <m:r>
                <w:rPr>
                  <w:rFonts w:ascii="Cambria Math" w:hAnsi="Cambria Math"/>
                </w:rPr>
                <m:t>∈C</m:t>
              </m:r>
            </m:oMath>
            <w:r>
              <w:t xml:space="preserve">, </w:t>
            </w:r>
            <m:oMath>
              <m:r>
                <w:rPr>
                  <w:rFonts w:ascii="Cambria Math" w:hAnsi="Cambria Math"/>
                </w:rPr>
                <m:t>i≠j</m:t>
              </m:r>
            </m:oMath>
            <w:r>
              <w:t>, and</w:t>
            </w:r>
          </w:p>
          <w:p w14:paraId="35CE1EEB" w14:textId="77777777" w:rsidR="00BD2518" w:rsidRDefault="00BD2518" w:rsidP="00BD2518">
            <w:pPr>
              <w:pStyle w:val="B3"/>
            </w:pPr>
            <w:r>
              <w:t>-</w:t>
            </w:r>
            <w:r>
              <w:tab/>
              <w:t xml:space="preserve">if the UE has accessed channel </w:t>
            </w:r>
            <m:oMath>
              <m:sSub>
                <m:sSubPr>
                  <m:ctrlPr>
                    <w:rPr>
                      <w:rFonts w:ascii="Cambria Math" w:hAnsi="Cambria Math"/>
                      <w:i/>
                      <w:lang w:eastAsia="en-US"/>
                    </w:rPr>
                  </m:ctrlPr>
                </m:sSubPr>
                <m:e>
                  <m:r>
                    <w:rPr>
                      <w:rFonts w:ascii="Cambria Math" w:hAnsi="Cambria Math"/>
                    </w:rPr>
                    <m:t>c</m:t>
                  </m:r>
                </m:e>
                <m:sub>
                  <m:r>
                    <w:rPr>
                      <w:rFonts w:ascii="Cambria Math" w:hAnsi="Cambria Math"/>
                    </w:rPr>
                    <m:t>j</m:t>
                  </m:r>
                </m:sub>
              </m:sSub>
            </m:oMath>
            <w:r>
              <w:t xml:space="preserve"> using Type 1 channel access procedure as described in clause 4.5.1, </w:t>
            </w:r>
          </w:p>
          <w:p w14:paraId="3F84F1D1" w14:textId="77777777" w:rsidR="00BD2518" w:rsidRDefault="00BD2518" w:rsidP="00BD2518">
            <w:pPr>
              <w:pStyle w:val="B4"/>
            </w:pPr>
            <w:r>
              <w:t>-</w:t>
            </w:r>
            <w:r>
              <w:tab/>
              <w:t xml:space="preserve">where channel </w:t>
            </w:r>
            <m:oMath>
              <m:sSub>
                <m:sSubPr>
                  <m:ctrlPr>
                    <w:rPr>
                      <w:rFonts w:ascii="Cambria Math" w:hAnsi="Cambria Math"/>
                      <w:i/>
                      <w:lang w:eastAsia="en-US"/>
                    </w:rPr>
                  </m:ctrlPr>
                </m:sSubPr>
                <m:e>
                  <m:r>
                    <w:rPr>
                      <w:rFonts w:ascii="Cambria Math" w:hAnsi="Cambria Math"/>
                    </w:rPr>
                    <m:t>c</m:t>
                  </m:r>
                </m:e>
                <m:sub>
                  <m:r>
                    <w:rPr>
                      <w:rFonts w:ascii="Cambria Math" w:hAnsi="Cambria Math"/>
                    </w:rPr>
                    <m:t>j</m:t>
                  </m:r>
                </m:sub>
              </m:sSub>
            </m:oMath>
            <w:r>
              <w:t xml:space="preserve"> is selected by the UE uniformly randomly from the set of channels </w:t>
            </w:r>
            <m:oMath>
              <m:r>
                <w:rPr>
                  <w:rFonts w:ascii="Cambria Math" w:hAnsi="Cambria Math"/>
                </w:rPr>
                <m:t>C</m:t>
              </m:r>
            </m:oMath>
            <w:r>
              <w:t xml:space="preserve"> before performing Type 1 channel access procedure on any channel in the set of channels </w:t>
            </w:r>
            <m:oMath>
              <m:r>
                <w:rPr>
                  <w:rFonts w:ascii="Cambria Math" w:hAnsi="Cambria Math"/>
                </w:rPr>
                <m:t>C</m:t>
              </m:r>
            </m:oMath>
            <w:r>
              <w:t>.</w:t>
            </w:r>
          </w:p>
          <w:p w14:paraId="6A3DAD99" w14:textId="77777777" w:rsidR="00BD2518" w:rsidRDefault="00BD2518" w:rsidP="00BD2518">
            <w:pPr>
              <w:pStyle w:val="B3"/>
            </w:pPr>
            <w:r>
              <w:t>-</w:t>
            </w:r>
            <w:r>
              <w:tab/>
              <w:t xml:space="preserve">the UE may transmit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4.5.1</w:t>
            </w:r>
          </w:p>
          <w:p w14:paraId="5B39BC25" w14:textId="77777777" w:rsidR="00BD2518" w:rsidRPr="001F1864" w:rsidRDefault="00BD2518" w:rsidP="00BD2518">
            <w:pPr>
              <w:pStyle w:val="B1"/>
              <w:rPr>
                <w:rFonts w:ascii="Times New Roman" w:hAnsi="Times New Roman"/>
              </w:rPr>
            </w:pPr>
            <w:r w:rsidRPr="001F1864">
              <w:rPr>
                <w:rFonts w:ascii="Times New Roman" w:hAnsi="Times New Roman"/>
              </w:rPr>
              <w:t>-</w:t>
            </w:r>
            <w:r w:rsidRPr="001F1864">
              <w:rPr>
                <w:rFonts w:ascii="Times New Roman" w:hAnsi="Times New Roman"/>
              </w:rPr>
              <w:tab/>
              <w:t xml:space="preserve">the UE may not transmit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rsidRPr="001F1864">
              <w:rPr>
                <w:rFonts w:ascii="Times New Roman" w:hAnsi="Times New Roman"/>
              </w:rPr>
              <w:t xml:space="preserve"> within the bandwidth of a carrier, if the UE fails to access any of the channels, of the carrier bandwidth, on which the UE is scheduled or configured with SL resources.</w:t>
            </w:r>
          </w:p>
          <w:p w14:paraId="50F3B10E" w14:textId="77777777" w:rsidR="00BD2518" w:rsidRPr="001F1864" w:rsidRDefault="00BD2518" w:rsidP="00BD2518">
            <w:pPr>
              <w:pStyle w:val="B1"/>
              <w:rPr>
                <w:rFonts w:ascii="Times New Roman" w:hAnsi="Times New Roman"/>
              </w:rPr>
            </w:pPr>
            <w:r w:rsidRPr="001F1864">
              <w:rPr>
                <w:rFonts w:ascii="Times New Roman" w:hAnsi="Times New Roman"/>
              </w:rPr>
              <w:t>-</w:t>
            </w:r>
            <w:r w:rsidRPr="001F1864">
              <w:rPr>
                <w:rFonts w:ascii="Times New Roman" w:hAnsi="Times New Roman"/>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3CB97C5F" w14:textId="77777777" w:rsidR="00BD2518" w:rsidRPr="00BD2518" w:rsidRDefault="00BD2518" w:rsidP="00BD2518">
            <w:pPr>
              <w:autoSpaceDE w:val="0"/>
              <w:autoSpaceDN w:val="0"/>
              <w:spacing w:after="0"/>
              <w:jc w:val="both"/>
              <w:rPr>
                <w:szCs w:val="18"/>
              </w:rPr>
            </w:pPr>
          </w:p>
          <w:p w14:paraId="0D2D556A" w14:textId="566A96DD" w:rsidR="00CC12E8" w:rsidRPr="00CE4D05" w:rsidRDefault="00CC12E8" w:rsidP="004F4491">
            <w:pPr>
              <w:rPr>
                <w:rFonts w:ascii="Cambria Math" w:eastAsia="ＭＳ 明朝" w:hAnsi="Cambria Math"/>
                <w:color w:val="FF0000"/>
                <w:szCs w:val="18"/>
                <w:lang w:eastAsia="ja-JP"/>
              </w:rPr>
            </w:pPr>
            <w:r w:rsidRPr="00EA1999">
              <w:rPr>
                <w:color w:val="FF0000"/>
                <w:szCs w:val="18"/>
              </w:rPr>
              <w:t xml:space="preserve">When a UE </w:t>
            </w:r>
            <w:r w:rsidR="007C7499">
              <w:rPr>
                <w:rFonts w:eastAsia="Malgun Gothic"/>
                <w:color w:val="FF0000"/>
                <w:szCs w:val="18"/>
              </w:rPr>
              <w:t>perform</w:t>
            </w:r>
            <w:r w:rsidR="007C7499" w:rsidRPr="00EA1999">
              <w:rPr>
                <w:rFonts w:eastAsia="Malgun Gothic"/>
                <w:color w:val="FF0000"/>
                <w:szCs w:val="18"/>
              </w:rPr>
              <w:t xml:space="preserve">s </w:t>
            </w:r>
            <w:r w:rsidR="007C7499">
              <w:rPr>
                <w:rFonts w:eastAsia="Malgun Gothic"/>
                <w:color w:val="FF0000"/>
                <w:szCs w:val="18"/>
              </w:rPr>
              <w:t xml:space="preserve">a </w:t>
            </w:r>
            <w:r w:rsidRPr="00EA1999">
              <w:rPr>
                <w:color w:val="FF0000"/>
              </w:rPr>
              <w:t>multi-channel access procedure</w:t>
            </w:r>
            <w:r w:rsidRPr="00EA1999">
              <w:rPr>
                <w:rFonts w:eastAsia="Malgun Gothic"/>
                <w:color w:val="FF0000"/>
                <w:szCs w:val="18"/>
              </w:rPr>
              <w:t xml:space="preserve"> to initiate channel occupancy for multiple SL transmissions over one slot or multiple consecutive slots</w:t>
            </w:r>
            <w:r w:rsidR="00C9034D">
              <w:rPr>
                <w:rFonts w:eastAsia="Malgun Gothic"/>
                <w:color w:val="FF0000"/>
                <w:szCs w:val="18"/>
              </w:rPr>
              <w:t xml:space="preserve"> on a set of channels</w:t>
            </w:r>
            <w:r w:rsidRPr="00EA1999">
              <w:rPr>
                <w:rFonts w:eastAsia="Malgun Gothic"/>
                <w:color w:val="FF0000"/>
                <w:szCs w:val="18"/>
              </w:rPr>
              <w:t xml:space="preserve">, the highest CAPC value among the associated CAPC values with the multiple SL transmissions is used for </w:t>
            </w:r>
            <w:r w:rsidR="007C7499">
              <w:rPr>
                <w:rFonts w:eastAsia="Malgun Gothic"/>
                <w:color w:val="FF0000"/>
                <w:szCs w:val="18"/>
              </w:rPr>
              <w:t xml:space="preserve">a channel using </w:t>
            </w:r>
            <w:r w:rsidRPr="00EA1999">
              <w:rPr>
                <w:rFonts w:eastAsia="Malgun Gothic"/>
                <w:color w:val="FF0000"/>
                <w:szCs w:val="18"/>
              </w:rPr>
              <w:t>Type 1 channel access procedure</w:t>
            </w:r>
            <w:r w:rsidR="007C7499">
              <w:rPr>
                <w:rFonts w:eastAsia="Malgun Gothic"/>
                <w:color w:val="FF0000"/>
                <w:szCs w:val="18"/>
              </w:rPr>
              <w:t>.</w:t>
            </w:r>
          </w:p>
          <w:p w14:paraId="5099B52A" w14:textId="1F0F8406" w:rsidR="001E298B" w:rsidRPr="002B6F8A" w:rsidRDefault="00436F1C" w:rsidP="002B6F8A">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bookmarkEnd w:id="15"/>
    </w:tbl>
    <w:p w14:paraId="7A39B5D1" w14:textId="1301160E" w:rsidR="00B450E7" w:rsidRDefault="00B450E7" w:rsidP="004F4491">
      <w:pPr>
        <w:rPr>
          <w:lang w:val="en-US" w:eastAsia="zh-CN"/>
        </w:rPr>
      </w:pPr>
    </w:p>
    <w:p w14:paraId="5C3B1347" w14:textId="4A45A9C2" w:rsidR="00A303EB" w:rsidRPr="003E30E0" w:rsidRDefault="003E30E0" w:rsidP="003E30E0">
      <w:pPr>
        <w:pStyle w:val="30"/>
        <w:rPr>
          <w:lang w:val="en-US" w:eastAsia="ja-JP"/>
        </w:rPr>
      </w:pPr>
      <w:r>
        <w:rPr>
          <w:lang w:val="en-US" w:eastAsia="ja-JP"/>
        </w:rPr>
        <w:t xml:space="preserve">Other </w:t>
      </w:r>
      <w:r w:rsidR="00E12CCB">
        <w:rPr>
          <w:lang w:val="en-US" w:eastAsia="ja-JP"/>
        </w:rPr>
        <w:t>TP</w:t>
      </w:r>
      <w:r>
        <w:rPr>
          <w:lang w:val="en-US" w:eastAsia="ja-JP"/>
        </w:rPr>
        <w:t xml:space="preserve"> for multi-channel access procedure</w:t>
      </w:r>
    </w:p>
    <w:p w14:paraId="2AFC919B" w14:textId="7F73911D" w:rsidR="007F24CA" w:rsidRPr="00474B4E" w:rsidRDefault="0082497E" w:rsidP="004F4491">
      <w:pPr>
        <w:rPr>
          <w:rFonts w:eastAsia="ＭＳ 明朝"/>
          <w:lang w:val="en-US" w:eastAsia="ja-JP"/>
        </w:rPr>
      </w:pPr>
      <w:r>
        <w:rPr>
          <w:rFonts w:eastAsia="ＭＳ 明朝"/>
          <w:lang w:val="en-US" w:eastAsia="ja-JP"/>
        </w:rPr>
        <w:t xml:space="preserve">After the RAN1 </w:t>
      </w:r>
      <w:r w:rsidR="008F1E80">
        <w:rPr>
          <w:rFonts w:eastAsia="ＭＳ 明朝"/>
          <w:lang w:val="en-US" w:eastAsia="ja-JP"/>
        </w:rPr>
        <w:t>#</w:t>
      </w:r>
      <w:r>
        <w:rPr>
          <w:rFonts w:eastAsia="ＭＳ 明朝"/>
          <w:lang w:val="en-US" w:eastAsia="ja-JP"/>
        </w:rPr>
        <w:t xml:space="preserve">114bis meeting, </w:t>
      </w:r>
      <w:r w:rsidR="00A43D26">
        <w:rPr>
          <w:rFonts w:eastAsia="ＭＳ 明朝"/>
          <w:lang w:val="en-US" w:eastAsia="ja-JP"/>
        </w:rPr>
        <w:t>corresponding agreement was</w:t>
      </w:r>
      <w:r>
        <w:rPr>
          <w:rFonts w:eastAsia="ＭＳ 明朝"/>
          <w:lang w:val="en-US" w:eastAsia="ja-JP"/>
        </w:rPr>
        <w:t xml:space="preserve"> captured in the Draft CR for TS37.213 as bellow.</w:t>
      </w:r>
    </w:p>
    <w:tbl>
      <w:tblPr>
        <w:tblStyle w:val="afd"/>
        <w:tblW w:w="0" w:type="auto"/>
        <w:tblInd w:w="421" w:type="dxa"/>
        <w:tblLook w:val="04A0" w:firstRow="1" w:lastRow="0" w:firstColumn="1" w:lastColumn="0" w:noHBand="0" w:noVBand="1"/>
      </w:tblPr>
      <w:tblGrid>
        <w:gridCol w:w="9213"/>
      </w:tblGrid>
      <w:tr w:rsidR="00D35C00" w14:paraId="37130030" w14:textId="77777777" w:rsidTr="000132A9">
        <w:tc>
          <w:tcPr>
            <w:tcW w:w="9213" w:type="dxa"/>
          </w:tcPr>
          <w:p w14:paraId="6135B3FE" w14:textId="3E60FD24" w:rsidR="00474B4E" w:rsidRDefault="00474B4E" w:rsidP="004F4491">
            <w:pPr>
              <w:rPr>
                <w:lang w:val="en-US" w:eastAsia="zh-CN"/>
              </w:rPr>
            </w:pPr>
            <w:r w:rsidRPr="00474B4E">
              <w:rPr>
                <w:lang w:val="en-US" w:eastAsia="zh-CN"/>
              </w:rPr>
              <w:t>4.5.6.3</w:t>
            </w:r>
            <w:r w:rsidRPr="00474B4E">
              <w:rPr>
                <w:lang w:val="en-US" w:eastAsia="zh-CN"/>
              </w:rPr>
              <w:tab/>
              <w:t>Multi-channel access procedures for SL transmissions</w:t>
            </w:r>
          </w:p>
          <w:p w14:paraId="6D70F18E" w14:textId="5220DD25" w:rsidR="00987D29" w:rsidRDefault="00987D29" w:rsidP="004F4491">
            <w:pPr>
              <w:rPr>
                <w:rFonts w:eastAsia="ＭＳ 明朝"/>
                <w:lang w:val="en-US" w:eastAsia="ja-JP"/>
              </w:rPr>
            </w:pPr>
            <w:r>
              <w:rPr>
                <w:rFonts w:eastAsia="ＭＳ 明朝"/>
                <w:lang w:val="en-US" w:eastAsia="ja-JP"/>
              </w:rPr>
              <w:t>…</w:t>
            </w:r>
          </w:p>
          <w:p w14:paraId="5788D2FC" w14:textId="2B656F70" w:rsidR="00D35C00" w:rsidRPr="00723C83" w:rsidRDefault="00D35C00" w:rsidP="00BE1659">
            <w:pPr>
              <w:jc w:val="both"/>
              <w:rPr>
                <w:lang w:val="en-US" w:eastAsia="zh-CN"/>
              </w:rPr>
            </w:pPr>
            <w:r w:rsidRPr="00D35C00">
              <w:rPr>
                <w:lang w:val="en-US" w:eastAsia="zh-CN"/>
              </w:rPr>
              <w:t xml:space="preserve">After a UE successfully performs a multi-channel access procedure for </w:t>
            </w:r>
            <w:r w:rsidRPr="007F32C8">
              <w:rPr>
                <w:highlight w:val="cyan"/>
                <w:lang w:val="en-US" w:eastAsia="zh-CN"/>
              </w:rPr>
              <w:t>a set of RB sets,</w:t>
            </w:r>
            <w:r w:rsidRPr="00D35C00">
              <w:rPr>
                <w:lang w:val="en-US" w:eastAsia="zh-CN"/>
              </w:rPr>
              <w:t xml:space="preserve"> a channel occupancy is initiated for </w:t>
            </w:r>
            <w:r w:rsidRPr="007F32C8">
              <w:rPr>
                <w:highlight w:val="cyan"/>
                <w:lang w:val="en-US" w:eastAsia="zh-CN"/>
              </w:rPr>
              <w:t>the set of RB sets</w:t>
            </w:r>
            <w:r w:rsidRPr="00D35C00">
              <w:rPr>
                <w:lang w:val="en-US" w:eastAsia="zh-CN"/>
              </w:rPr>
              <w:t xml:space="preserve"> and the UE can use the initiated channel occupancy for own subsequent transmissions (including any of S-SSB, PSFCH or PSCCH/PSSCH).</w:t>
            </w:r>
          </w:p>
        </w:tc>
      </w:tr>
    </w:tbl>
    <w:p w14:paraId="5D627621" w14:textId="50C19723" w:rsidR="00170482" w:rsidRPr="00170482" w:rsidRDefault="003A355E" w:rsidP="00BE1659">
      <w:pPr>
        <w:jc w:val="both"/>
        <w:rPr>
          <w:rFonts w:eastAsia="ＭＳ 明朝"/>
          <w:lang w:val="en-US" w:eastAsia="ja-JP"/>
        </w:rPr>
      </w:pPr>
      <w:r>
        <w:rPr>
          <w:rFonts w:eastAsia="ＭＳ 明朝"/>
          <w:lang w:val="en-US" w:eastAsia="ja-JP"/>
        </w:rPr>
        <w:t xml:space="preserve">In the above, </w:t>
      </w:r>
      <w:r w:rsidR="00476EB1">
        <w:rPr>
          <w:rFonts w:eastAsia="ＭＳ 明朝"/>
          <w:lang w:val="en-US" w:eastAsia="ja-JP"/>
        </w:rPr>
        <w:t xml:space="preserve">the term </w:t>
      </w:r>
      <w:r w:rsidR="00903C9A">
        <w:rPr>
          <w:rFonts w:eastAsia="ＭＳ 明朝"/>
          <w:lang w:val="en-US" w:eastAsia="ja-JP"/>
        </w:rPr>
        <w:t>“set of RB set</w:t>
      </w:r>
      <w:r w:rsidR="00476EB1">
        <w:rPr>
          <w:rFonts w:eastAsia="ＭＳ 明朝"/>
          <w:lang w:val="en-US" w:eastAsia="ja-JP"/>
        </w:rPr>
        <w:t>s</w:t>
      </w:r>
      <w:r w:rsidR="00903C9A">
        <w:rPr>
          <w:rFonts w:eastAsia="ＭＳ 明朝"/>
          <w:lang w:val="en-US" w:eastAsia="ja-JP"/>
        </w:rPr>
        <w:t xml:space="preserve"> ” is used</w:t>
      </w:r>
      <w:r w:rsidR="00476EB1">
        <w:rPr>
          <w:rFonts w:eastAsia="ＭＳ 明朝"/>
          <w:lang w:val="en-US" w:eastAsia="ja-JP"/>
        </w:rPr>
        <w:t xml:space="preserve"> for performing a multi-channel access procedure</w:t>
      </w:r>
      <w:r w:rsidR="003C3DDF">
        <w:rPr>
          <w:rFonts w:eastAsia="ＭＳ 明朝"/>
          <w:lang w:val="en-US" w:eastAsia="ja-JP"/>
        </w:rPr>
        <w:t>.</w:t>
      </w:r>
      <w:r w:rsidR="00476EB1">
        <w:rPr>
          <w:rFonts w:eastAsia="ＭＳ 明朝"/>
          <w:lang w:val="en-US" w:eastAsia="ja-JP"/>
        </w:rPr>
        <w:t xml:space="preserve"> Note that the term</w:t>
      </w:r>
      <w:r w:rsidR="002D5659">
        <w:rPr>
          <w:rFonts w:eastAsia="ＭＳ 明朝" w:hint="eastAsia"/>
          <w:lang w:val="en-US" w:eastAsia="ja-JP"/>
        </w:rPr>
        <w:t xml:space="preserve"> </w:t>
      </w:r>
      <w:r w:rsidR="003C3DDF">
        <w:rPr>
          <w:rFonts w:eastAsia="ＭＳ 明朝"/>
          <w:lang w:val="en-US" w:eastAsia="ja-JP"/>
        </w:rPr>
        <w:t xml:space="preserve">“RB set” is </w:t>
      </w:r>
      <w:r w:rsidR="00476EB1">
        <w:rPr>
          <w:rFonts w:eastAsia="ＭＳ 明朝"/>
          <w:lang w:val="en-US" w:eastAsia="ja-JP"/>
        </w:rPr>
        <w:t xml:space="preserve">used for </w:t>
      </w:r>
      <w:r w:rsidR="002D5659">
        <w:rPr>
          <w:rFonts w:eastAsia="ＭＳ 明朝"/>
          <w:lang w:val="en-US" w:eastAsia="ja-JP"/>
        </w:rPr>
        <w:t>resource allocation. In TS 37.21</w:t>
      </w:r>
      <w:r w:rsidR="00750983">
        <w:rPr>
          <w:rFonts w:eastAsia="ＭＳ 明朝"/>
          <w:lang w:val="en-US" w:eastAsia="ja-JP"/>
        </w:rPr>
        <w:t>3</w:t>
      </w:r>
      <w:r w:rsidR="002D5659">
        <w:rPr>
          <w:rFonts w:eastAsia="ＭＳ 明朝"/>
          <w:lang w:val="en-US" w:eastAsia="ja-JP"/>
        </w:rPr>
        <w:t xml:space="preserve">, </w:t>
      </w:r>
      <w:r w:rsidR="00476EB1">
        <w:rPr>
          <w:rFonts w:eastAsia="ＭＳ 明朝"/>
          <w:lang w:val="en-US" w:eastAsia="ja-JP"/>
        </w:rPr>
        <w:t xml:space="preserve">the term </w:t>
      </w:r>
      <w:r w:rsidR="002D5659">
        <w:rPr>
          <w:rFonts w:eastAsia="ＭＳ 明朝"/>
          <w:lang w:val="en-US" w:eastAsia="ja-JP"/>
        </w:rPr>
        <w:t xml:space="preserve">“channel” </w:t>
      </w:r>
      <w:r w:rsidR="00476EB1">
        <w:rPr>
          <w:rFonts w:eastAsia="ＭＳ 明朝"/>
          <w:lang w:val="en-US" w:eastAsia="ja-JP"/>
        </w:rPr>
        <w:t xml:space="preserve">should be </w:t>
      </w:r>
      <w:r w:rsidR="002D5659">
        <w:rPr>
          <w:rFonts w:eastAsia="ＭＳ 明朝"/>
          <w:lang w:val="en-US" w:eastAsia="ja-JP"/>
        </w:rPr>
        <w:t>used sensing</w:t>
      </w:r>
      <w:r w:rsidR="00476EB1">
        <w:rPr>
          <w:rFonts w:eastAsia="ＭＳ 明朝"/>
          <w:lang w:val="en-US" w:eastAsia="ja-JP"/>
        </w:rPr>
        <w:t xml:space="preserve"> given channel includes not only RBs in an RB set but also </w:t>
      </w:r>
      <w:r w:rsidR="0083385C">
        <w:rPr>
          <w:rFonts w:eastAsia="ＭＳ 明朝"/>
          <w:lang w:val="en-US" w:eastAsia="ja-JP"/>
        </w:rPr>
        <w:t>RBs in guard bands</w:t>
      </w:r>
      <w:r w:rsidR="002D5659">
        <w:rPr>
          <w:rFonts w:eastAsia="ＭＳ 明朝"/>
          <w:lang w:val="en-US" w:eastAsia="ja-JP"/>
        </w:rPr>
        <w:t>.</w:t>
      </w:r>
      <w:r w:rsidR="003B2DA2">
        <w:rPr>
          <w:rFonts w:eastAsia="ＭＳ 明朝" w:hint="eastAsia"/>
          <w:lang w:val="en-US" w:eastAsia="ja-JP"/>
        </w:rPr>
        <w:t xml:space="preserve"> </w:t>
      </w:r>
      <w:r w:rsidR="003B2DA2">
        <w:rPr>
          <w:rFonts w:eastAsia="ＭＳ 明朝"/>
          <w:lang w:val="en-US" w:eastAsia="ja-JP"/>
        </w:rPr>
        <w:t>T</w:t>
      </w:r>
      <w:r w:rsidR="00C53C42">
        <w:rPr>
          <w:rFonts w:eastAsia="ＭＳ 明朝"/>
          <w:lang w:val="en-US" w:eastAsia="ja-JP"/>
        </w:rPr>
        <w:t xml:space="preserve">he </w:t>
      </w:r>
      <w:r w:rsidR="002D5659">
        <w:rPr>
          <w:rFonts w:eastAsia="ＭＳ 明朝"/>
          <w:lang w:val="en-US" w:eastAsia="ja-JP"/>
        </w:rPr>
        <w:t xml:space="preserve">definition of </w:t>
      </w:r>
      <w:r w:rsidR="003B2DA2">
        <w:rPr>
          <w:rFonts w:eastAsia="ＭＳ 明朝"/>
          <w:lang w:val="en-US" w:eastAsia="ja-JP"/>
        </w:rPr>
        <w:t>‘</w:t>
      </w:r>
      <w:r w:rsidR="00C53C42">
        <w:rPr>
          <w:rFonts w:eastAsia="ＭＳ 明朝"/>
          <w:lang w:val="en-US" w:eastAsia="ja-JP"/>
        </w:rPr>
        <w:t>channel</w:t>
      </w:r>
      <w:r w:rsidR="003B2DA2">
        <w:rPr>
          <w:rFonts w:eastAsia="ＭＳ 明朝"/>
          <w:lang w:val="en-US" w:eastAsia="ja-JP"/>
        </w:rPr>
        <w:t>’</w:t>
      </w:r>
      <w:r w:rsidR="00170482">
        <w:rPr>
          <w:rFonts w:eastAsia="ＭＳ 明朝"/>
          <w:lang w:val="en-US" w:eastAsia="ja-JP"/>
        </w:rPr>
        <w:t xml:space="preserve"> in TS37.213</w:t>
      </w:r>
      <w:r w:rsidR="003B2DA2">
        <w:rPr>
          <w:rFonts w:eastAsia="ＭＳ 明朝"/>
          <w:lang w:val="en-US" w:eastAsia="ja-JP"/>
        </w:rPr>
        <w:t xml:space="preserve"> is </w:t>
      </w:r>
      <w:r w:rsidR="0083385C">
        <w:rPr>
          <w:rFonts w:eastAsia="ＭＳ 明朝"/>
          <w:lang w:val="en-US" w:eastAsia="ja-JP"/>
        </w:rPr>
        <w:t xml:space="preserve">shown </w:t>
      </w:r>
      <w:r w:rsidR="003B2DA2">
        <w:rPr>
          <w:rFonts w:eastAsia="ＭＳ 明朝"/>
          <w:lang w:val="en-US" w:eastAsia="ja-JP"/>
        </w:rPr>
        <w:t>as below</w:t>
      </w:r>
      <w:r w:rsidR="00C00FDB">
        <w:rPr>
          <w:rFonts w:eastAsia="ＭＳ 明朝"/>
          <w:lang w:val="en-US" w:eastAsia="ja-JP"/>
        </w:rPr>
        <w:t>.</w:t>
      </w:r>
    </w:p>
    <w:tbl>
      <w:tblPr>
        <w:tblStyle w:val="afd"/>
        <w:tblW w:w="0" w:type="auto"/>
        <w:jc w:val="center"/>
        <w:tblLook w:val="04A0" w:firstRow="1" w:lastRow="0" w:firstColumn="1" w:lastColumn="0" w:noHBand="0" w:noVBand="1"/>
      </w:tblPr>
      <w:tblGrid>
        <w:gridCol w:w="9214"/>
      </w:tblGrid>
      <w:tr w:rsidR="002710FE" w14:paraId="77EDDEA9" w14:textId="77777777" w:rsidTr="00C53C42">
        <w:trPr>
          <w:jc w:val="center"/>
        </w:trPr>
        <w:tc>
          <w:tcPr>
            <w:tcW w:w="9214" w:type="dxa"/>
          </w:tcPr>
          <w:p w14:paraId="114AA6CE" w14:textId="77777777" w:rsidR="002710FE" w:rsidRPr="002710FE" w:rsidRDefault="002710FE" w:rsidP="00982D06">
            <w:pPr>
              <w:pStyle w:val="B1"/>
              <w:rPr>
                <w:i/>
              </w:rPr>
            </w:pPr>
            <w:r w:rsidRPr="002710FE">
              <w:rPr>
                <w:i/>
              </w:rPr>
              <w:t>-</w:t>
            </w:r>
            <w:r w:rsidRPr="002710FE">
              <w:rPr>
                <w:i/>
              </w:rPr>
              <w:tab/>
              <w:t>A channel refers to a carrier or a part of a carrier consisting of a contiguous set of resource blocks (RBs) on which a channel access procedure is performed in shared spectrum.</w:t>
            </w:r>
          </w:p>
        </w:tc>
      </w:tr>
    </w:tbl>
    <w:p w14:paraId="4E6A5A02" w14:textId="5CF1A78D" w:rsidR="0046361B" w:rsidRPr="001C45D2" w:rsidRDefault="0046361B" w:rsidP="001C45D2">
      <w:pPr>
        <w:ind w:left="1104" w:hangingChars="550" w:hanging="1104"/>
        <w:jc w:val="both"/>
        <w:rPr>
          <w:rFonts w:eastAsia="SimSun"/>
          <w:b/>
          <w:bCs/>
          <w:lang w:val="en-US" w:eastAsia="zh-CN"/>
        </w:rPr>
      </w:pPr>
      <w:r>
        <w:rPr>
          <w:rFonts w:eastAsia="SimSun"/>
          <w:b/>
          <w:bCs/>
          <w:lang w:val="en-US" w:eastAsia="zh-CN"/>
        </w:rPr>
        <w:t xml:space="preserve">Proposal </w:t>
      </w:r>
      <w:r w:rsidR="00884855">
        <w:rPr>
          <w:rFonts w:eastAsia="SimSun"/>
          <w:b/>
          <w:bCs/>
          <w:lang w:val="en-US" w:eastAsia="zh-CN"/>
        </w:rPr>
        <w:t>6</w:t>
      </w:r>
      <w:r>
        <w:rPr>
          <w:rFonts w:eastAsia="SimSun"/>
          <w:b/>
          <w:bCs/>
          <w:lang w:val="en-US" w:eastAsia="zh-CN"/>
        </w:rPr>
        <w:t xml:space="preserve"> :</w:t>
      </w:r>
      <w:r w:rsidR="000C7C22">
        <w:rPr>
          <w:rFonts w:eastAsia="SimSun"/>
          <w:b/>
          <w:bCs/>
          <w:lang w:val="en-US" w:eastAsia="zh-CN"/>
        </w:rPr>
        <w:t xml:space="preserve"> A</w:t>
      </w:r>
      <w:r>
        <w:rPr>
          <w:rFonts w:eastAsia="SimSun"/>
          <w:b/>
          <w:bCs/>
          <w:lang w:val="en-US" w:eastAsia="zh-CN"/>
        </w:rPr>
        <w:t xml:space="preserve">dopt </w:t>
      </w:r>
      <w:r w:rsidR="000C7C22">
        <w:rPr>
          <w:rFonts w:eastAsia="SimSun"/>
          <w:b/>
          <w:bCs/>
          <w:lang w:val="en-US" w:eastAsia="zh-CN"/>
        </w:rPr>
        <w:t xml:space="preserve">the </w:t>
      </w:r>
      <w:r>
        <w:rPr>
          <w:rFonts w:eastAsia="SimSun"/>
          <w:b/>
          <w:bCs/>
          <w:lang w:val="en-US" w:eastAsia="zh-CN"/>
        </w:rPr>
        <w:t>following TP#</w:t>
      </w:r>
      <w:r w:rsidR="00884855">
        <w:rPr>
          <w:rFonts w:eastAsia="SimSun"/>
          <w:b/>
          <w:bCs/>
          <w:lang w:val="en-US" w:eastAsia="zh-CN"/>
        </w:rPr>
        <w:t>5</w:t>
      </w:r>
      <w:r w:rsidR="000C7C22">
        <w:rPr>
          <w:rFonts w:eastAsia="SimSun"/>
          <w:b/>
          <w:bCs/>
          <w:lang w:val="en-US" w:eastAsia="zh-CN"/>
        </w:rPr>
        <w:t xml:space="preserve"> in TS 37.213 to change “a set of RB sets” to “a set of channels C” in multi-channel access procedures</w:t>
      </w:r>
      <w:r>
        <w:rPr>
          <w:rFonts w:eastAsia="SimSun"/>
          <w:b/>
          <w:bCs/>
          <w:lang w:val="en-US" w:eastAsia="zh-CN"/>
        </w:rPr>
        <w:t xml:space="preserve">. </w:t>
      </w:r>
    </w:p>
    <w:tbl>
      <w:tblPr>
        <w:tblW w:w="9106" w:type="dxa"/>
        <w:tblInd w:w="421" w:type="dxa"/>
        <w:tblLayout w:type="fixed"/>
        <w:tblCellMar>
          <w:left w:w="42" w:type="dxa"/>
          <w:right w:w="42" w:type="dxa"/>
        </w:tblCellMar>
        <w:tblLook w:val="04A0" w:firstRow="1" w:lastRow="0" w:firstColumn="1" w:lastColumn="0" w:noHBand="0" w:noVBand="1"/>
      </w:tblPr>
      <w:tblGrid>
        <w:gridCol w:w="2324"/>
        <w:gridCol w:w="6782"/>
      </w:tblGrid>
      <w:tr w:rsidR="0046361B" w:rsidRPr="000F3C1D" w14:paraId="74F4DDE1" w14:textId="77777777" w:rsidTr="000A5702">
        <w:trPr>
          <w:trHeight w:val="393"/>
        </w:trPr>
        <w:tc>
          <w:tcPr>
            <w:tcW w:w="2324" w:type="dxa"/>
            <w:tcBorders>
              <w:top w:val="single" w:sz="4" w:space="0" w:color="auto"/>
              <w:left w:val="single" w:sz="4" w:space="0" w:color="auto"/>
              <w:bottom w:val="nil"/>
              <w:right w:val="nil"/>
            </w:tcBorders>
            <w:hideMark/>
          </w:tcPr>
          <w:p w14:paraId="610BDF4F" w14:textId="77777777" w:rsidR="0046361B" w:rsidRPr="000F3C1D" w:rsidRDefault="0046361B" w:rsidP="00982D06">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82" w:type="dxa"/>
            <w:tcBorders>
              <w:top w:val="single" w:sz="4" w:space="0" w:color="auto"/>
              <w:left w:val="nil"/>
              <w:bottom w:val="nil"/>
              <w:right w:val="single" w:sz="4" w:space="0" w:color="auto"/>
            </w:tcBorders>
            <w:shd w:val="pct30" w:color="FFFF00" w:fill="auto"/>
          </w:tcPr>
          <w:p w14:paraId="1F82B8B6" w14:textId="00D535C4" w:rsidR="000476DE" w:rsidRPr="000476DE" w:rsidRDefault="005C5D25" w:rsidP="000476DE">
            <w:pPr>
              <w:spacing w:before="100" w:beforeAutospacing="1"/>
              <w:ind w:leftChars="9" w:left="18"/>
              <w:rPr>
                <w:rFonts w:eastAsia="ＭＳ 明朝"/>
                <w:lang w:eastAsia="ja-JP"/>
              </w:rPr>
            </w:pPr>
            <w:r>
              <w:rPr>
                <w:rFonts w:eastAsia="ＭＳ 明朝"/>
                <w:lang w:eastAsia="ja-JP"/>
              </w:rPr>
              <w:t>Current specification described that UE performs a multi-channel access procedure for a set of RB sets. However, channel access procedure should be performed on channel which includes not only RBs in a “RB set” but also RBs in guard band.</w:t>
            </w:r>
          </w:p>
        </w:tc>
      </w:tr>
      <w:tr w:rsidR="0046361B" w:rsidRPr="000F3C1D" w14:paraId="5FE534A3" w14:textId="77777777" w:rsidTr="00982D06">
        <w:trPr>
          <w:trHeight w:val="356"/>
        </w:trPr>
        <w:tc>
          <w:tcPr>
            <w:tcW w:w="2324" w:type="dxa"/>
            <w:tcBorders>
              <w:top w:val="nil"/>
              <w:left w:val="single" w:sz="4" w:space="0" w:color="auto"/>
              <w:bottom w:val="nil"/>
              <w:right w:val="nil"/>
            </w:tcBorders>
          </w:tcPr>
          <w:p w14:paraId="70F0F0AE" w14:textId="77777777" w:rsidR="0046361B" w:rsidRPr="000F3C1D" w:rsidRDefault="0046361B" w:rsidP="00982D06">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664E2B6F" w14:textId="77777777" w:rsidR="0046361B" w:rsidRPr="000F3C1D" w:rsidRDefault="0046361B" w:rsidP="00982D06">
            <w:pPr>
              <w:spacing w:after="0"/>
              <w:rPr>
                <w:rFonts w:ascii="Arial" w:eastAsia="SimSun" w:hAnsi="Arial"/>
                <w:noProof/>
                <w:sz w:val="8"/>
                <w:szCs w:val="8"/>
              </w:rPr>
            </w:pPr>
          </w:p>
        </w:tc>
      </w:tr>
      <w:tr w:rsidR="0046361B" w:rsidRPr="000F3C1D" w14:paraId="6FD8186F" w14:textId="77777777" w:rsidTr="000A5702">
        <w:trPr>
          <w:trHeight w:val="345"/>
        </w:trPr>
        <w:tc>
          <w:tcPr>
            <w:tcW w:w="2324" w:type="dxa"/>
            <w:tcBorders>
              <w:top w:val="nil"/>
              <w:left w:val="single" w:sz="4" w:space="0" w:color="auto"/>
              <w:bottom w:val="nil"/>
              <w:right w:val="nil"/>
            </w:tcBorders>
            <w:hideMark/>
          </w:tcPr>
          <w:p w14:paraId="77213FF5" w14:textId="77777777" w:rsidR="0046361B" w:rsidRPr="000F3C1D" w:rsidRDefault="0046361B" w:rsidP="00982D06">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82" w:type="dxa"/>
            <w:tcBorders>
              <w:top w:val="nil"/>
              <w:left w:val="nil"/>
              <w:bottom w:val="nil"/>
              <w:right w:val="single" w:sz="4" w:space="0" w:color="auto"/>
            </w:tcBorders>
            <w:shd w:val="pct30" w:color="FFFF00" w:fill="auto"/>
          </w:tcPr>
          <w:p w14:paraId="519F85AD" w14:textId="0E7C6118" w:rsidR="000476DE" w:rsidRPr="000476DE" w:rsidRDefault="005C5D25" w:rsidP="00982D06">
            <w:pPr>
              <w:spacing w:after="0"/>
              <w:jc w:val="both"/>
              <w:rPr>
                <w:rFonts w:ascii="ＭＳ 明朝" w:eastAsia="ＭＳ 明朝" w:hAnsi="ＭＳ 明朝"/>
                <w:bCs/>
                <w:lang w:val="en-US" w:eastAsia="ja-JP"/>
              </w:rPr>
            </w:pPr>
            <w:r>
              <w:rPr>
                <w:rFonts w:eastAsia="SimSun"/>
                <w:bCs/>
                <w:lang w:val="en-US" w:eastAsia="zh-CN"/>
              </w:rPr>
              <w:t xml:space="preserve">Modify </w:t>
            </w:r>
            <w:r w:rsidR="000476DE">
              <w:rPr>
                <w:rFonts w:eastAsia="SimSun"/>
                <w:bCs/>
                <w:lang w:val="en-US" w:eastAsia="zh-CN"/>
              </w:rPr>
              <w:t xml:space="preserve">“a set of RB sets” </w:t>
            </w:r>
            <w:r>
              <w:rPr>
                <w:rFonts w:eastAsia="SimSun"/>
                <w:bCs/>
                <w:lang w:val="en-US" w:eastAsia="zh-CN"/>
              </w:rPr>
              <w:t>to</w:t>
            </w:r>
            <w:r w:rsidR="000476DE">
              <w:rPr>
                <w:rFonts w:eastAsia="SimSun"/>
                <w:bCs/>
                <w:lang w:val="en-US" w:eastAsia="zh-CN"/>
              </w:rPr>
              <w:t xml:space="preserve"> “a set of channels </w:t>
            </w:r>
            <w:r w:rsidR="000476DE" w:rsidRPr="000476DE">
              <w:rPr>
                <w:rFonts w:eastAsia="SimSun"/>
                <w:bCs/>
                <w:i/>
                <w:lang w:val="en-US" w:eastAsia="zh-CN"/>
              </w:rPr>
              <w:t>C</w:t>
            </w:r>
            <w:r w:rsidR="000476DE">
              <w:rPr>
                <w:rFonts w:eastAsia="SimSun"/>
                <w:bCs/>
                <w:lang w:val="en-US" w:eastAsia="zh-CN"/>
              </w:rPr>
              <w:t xml:space="preserve"> ”.</w:t>
            </w:r>
          </w:p>
        </w:tc>
      </w:tr>
      <w:tr w:rsidR="0046361B" w:rsidRPr="000F3C1D" w14:paraId="3EF25411" w14:textId="77777777" w:rsidTr="00982D06">
        <w:trPr>
          <w:trHeight w:val="368"/>
        </w:trPr>
        <w:tc>
          <w:tcPr>
            <w:tcW w:w="2324" w:type="dxa"/>
            <w:tcBorders>
              <w:top w:val="nil"/>
              <w:left w:val="single" w:sz="4" w:space="0" w:color="auto"/>
              <w:bottom w:val="nil"/>
              <w:right w:val="nil"/>
            </w:tcBorders>
          </w:tcPr>
          <w:p w14:paraId="502E4B51" w14:textId="77777777" w:rsidR="0046361B" w:rsidRPr="000F3C1D" w:rsidRDefault="0046361B" w:rsidP="00982D06">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1B0C38F8" w14:textId="77777777" w:rsidR="0046361B" w:rsidRPr="000F3C1D" w:rsidRDefault="0046361B" w:rsidP="00982D06">
            <w:pPr>
              <w:spacing w:after="0"/>
              <w:rPr>
                <w:rFonts w:ascii="Arial" w:eastAsia="SimSun" w:hAnsi="Arial"/>
                <w:noProof/>
                <w:sz w:val="8"/>
                <w:szCs w:val="8"/>
              </w:rPr>
            </w:pPr>
          </w:p>
        </w:tc>
      </w:tr>
      <w:tr w:rsidR="0046361B" w:rsidRPr="000F3C1D" w14:paraId="086BD9FB" w14:textId="77777777" w:rsidTr="000A5702">
        <w:trPr>
          <w:trHeight w:val="328"/>
        </w:trPr>
        <w:tc>
          <w:tcPr>
            <w:tcW w:w="2324" w:type="dxa"/>
            <w:tcBorders>
              <w:top w:val="nil"/>
              <w:left w:val="single" w:sz="4" w:space="0" w:color="auto"/>
              <w:bottom w:val="single" w:sz="4" w:space="0" w:color="auto"/>
              <w:right w:val="nil"/>
            </w:tcBorders>
            <w:hideMark/>
          </w:tcPr>
          <w:p w14:paraId="718FDF13" w14:textId="77777777" w:rsidR="0046361B" w:rsidRPr="000F3C1D" w:rsidRDefault="0046361B" w:rsidP="00982D06">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82" w:type="dxa"/>
            <w:tcBorders>
              <w:top w:val="nil"/>
              <w:left w:val="nil"/>
              <w:bottom w:val="single" w:sz="4" w:space="0" w:color="auto"/>
              <w:right w:val="single" w:sz="4" w:space="0" w:color="auto"/>
            </w:tcBorders>
            <w:shd w:val="pct30" w:color="FFFF00" w:fill="auto"/>
            <w:hideMark/>
          </w:tcPr>
          <w:p w14:paraId="376DC002" w14:textId="307A1E68" w:rsidR="00976F79" w:rsidRPr="00BA1886" w:rsidRDefault="005C5D25" w:rsidP="00982D06">
            <w:pPr>
              <w:spacing w:after="0"/>
              <w:jc w:val="both"/>
              <w:rPr>
                <w:rFonts w:eastAsia="SimSun"/>
                <w:bCs/>
                <w:lang w:val="en-US" w:eastAsia="zh-CN"/>
              </w:rPr>
            </w:pPr>
            <w:r>
              <w:rPr>
                <w:rFonts w:eastAsia="SimSun"/>
                <w:bCs/>
                <w:lang w:val="en-US" w:eastAsia="zh-CN"/>
              </w:rPr>
              <w:t>The bandwidth of channel sensing in the multi-channel access procedure is incorrect.</w:t>
            </w:r>
          </w:p>
        </w:tc>
      </w:tr>
    </w:tbl>
    <w:p w14:paraId="5D8DE159" w14:textId="270AF112" w:rsidR="00D35C00" w:rsidRPr="0046361B" w:rsidRDefault="00D35C00" w:rsidP="004F4491">
      <w:pPr>
        <w:rPr>
          <w:lang w:eastAsia="zh-CN"/>
        </w:rPr>
      </w:pPr>
    </w:p>
    <w:tbl>
      <w:tblPr>
        <w:tblStyle w:val="afd"/>
        <w:tblW w:w="0" w:type="auto"/>
        <w:tblInd w:w="421" w:type="dxa"/>
        <w:tblLook w:val="04A0" w:firstRow="1" w:lastRow="0" w:firstColumn="1" w:lastColumn="0" w:noHBand="0" w:noVBand="1"/>
      </w:tblPr>
      <w:tblGrid>
        <w:gridCol w:w="9213"/>
      </w:tblGrid>
      <w:tr w:rsidR="00967ABB" w:rsidRPr="00967ABB" w14:paraId="5E461AD0" w14:textId="77777777" w:rsidTr="00161F44">
        <w:tc>
          <w:tcPr>
            <w:tcW w:w="9213" w:type="dxa"/>
          </w:tcPr>
          <w:p w14:paraId="79964985" w14:textId="76C6C4DE" w:rsidR="00724B1E" w:rsidRPr="00BA3163" w:rsidRDefault="00724B1E" w:rsidP="00724B1E">
            <w:pPr>
              <w:rPr>
                <w:rFonts w:ascii="Arial" w:eastAsia="ＭＳ 明朝" w:hAnsi="Arial" w:cs="Arial"/>
                <w:b/>
                <w:u w:val="single"/>
              </w:rPr>
            </w:pPr>
            <w:r>
              <w:rPr>
                <w:rFonts w:ascii="Arial" w:hAnsi="Arial" w:cs="Arial"/>
                <w:b/>
                <w:u w:val="single"/>
              </w:rPr>
              <w:t>Text proposal #</w:t>
            </w:r>
            <w:r w:rsidR="00884855">
              <w:rPr>
                <w:rFonts w:ascii="Arial" w:hAnsi="Arial" w:cs="Arial"/>
                <w:b/>
                <w:u w:val="single"/>
              </w:rPr>
              <w:t>5</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0646215B" w14:textId="77777777" w:rsidR="00403C79" w:rsidRPr="00403C79" w:rsidRDefault="00403C79" w:rsidP="00403C79">
            <w:pPr>
              <w:pStyle w:val="4"/>
              <w:numPr>
                <w:ilvl w:val="0"/>
                <w:numId w:val="0"/>
              </w:numPr>
              <w:ind w:right="400"/>
              <w:jc w:val="left"/>
              <w:outlineLvl w:val="3"/>
              <w:rPr>
                <w:rFonts w:eastAsia="ＭＳ Ｐゴシック"/>
                <w:b/>
                <w:i w:val="0"/>
              </w:rPr>
            </w:pPr>
            <w:bookmarkStart w:id="16" w:name="_Toc146728092"/>
            <w:r w:rsidRPr="00403C79">
              <w:rPr>
                <w:b/>
                <w:i w:val="0"/>
              </w:rPr>
              <w:t>4.5.6.3</w:t>
            </w:r>
            <w:r w:rsidRPr="00403C79">
              <w:rPr>
                <w:b/>
                <w:i w:val="0"/>
              </w:rPr>
              <w:tab/>
              <w:t>Multi-channel access procedures for SL transmissions</w:t>
            </w:r>
            <w:bookmarkEnd w:id="16"/>
          </w:p>
          <w:p w14:paraId="0AE881D1" w14:textId="6E4A4950" w:rsidR="00967ABB" w:rsidRPr="00724B1E" w:rsidRDefault="00724B1E" w:rsidP="00724B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6D2C7DBB" w14:textId="27C21A68" w:rsidR="00967ABB" w:rsidRPr="00AF53B7" w:rsidRDefault="00967ABB" w:rsidP="00982D06">
            <w:pPr>
              <w:autoSpaceDE w:val="0"/>
              <w:autoSpaceDN w:val="0"/>
              <w:spacing w:after="0"/>
              <w:jc w:val="both"/>
              <w:rPr>
                <w:rFonts w:eastAsia="ＭＳ 明朝"/>
                <w:szCs w:val="18"/>
              </w:rPr>
            </w:pPr>
            <w:r w:rsidRPr="00AF53B7">
              <w:rPr>
                <w:rFonts w:eastAsia="ＭＳ 明朝"/>
                <w:szCs w:val="18"/>
              </w:rPr>
              <w:lastRenderedPageBreak/>
              <w:t xml:space="preserve">After a UE successfully performs a multi-channel access procedure for a set of </w:t>
            </w:r>
            <w:r w:rsidRPr="00AF53B7">
              <w:rPr>
                <w:rFonts w:eastAsia="ＭＳ 明朝"/>
                <w:strike/>
                <w:color w:val="FF0000"/>
                <w:szCs w:val="18"/>
              </w:rPr>
              <w:t>RB sets</w:t>
            </w:r>
            <w:r>
              <w:rPr>
                <w:rFonts w:eastAsia="ＭＳ 明朝"/>
                <w:szCs w:val="18"/>
              </w:rPr>
              <w:t xml:space="preserve"> </w:t>
            </w:r>
            <w:r w:rsidRPr="00AF53B7">
              <w:rPr>
                <w:color w:val="FF0000"/>
                <w:lang w:val="en-US"/>
              </w:rPr>
              <w:t xml:space="preserve">channels </w:t>
            </w:r>
            <m:oMath>
              <m:r>
                <w:rPr>
                  <w:rFonts w:ascii="Cambria Math" w:eastAsia="SimSun" w:hAnsi="Cambria Math"/>
                  <w:color w:val="FF0000"/>
                  <w:lang w:val="en-US"/>
                </w:rPr>
                <m:t>C</m:t>
              </m:r>
            </m:oMath>
            <w:r w:rsidRPr="00AF53B7">
              <w:rPr>
                <w:rFonts w:eastAsia="ＭＳ 明朝"/>
                <w:color w:val="FF0000"/>
                <w:szCs w:val="18"/>
              </w:rPr>
              <w:t>,</w:t>
            </w:r>
            <w:r w:rsidRPr="00AF53B7">
              <w:rPr>
                <w:rFonts w:eastAsia="ＭＳ 明朝"/>
                <w:szCs w:val="18"/>
              </w:rPr>
              <w:t xml:space="preserve"> a channel occupancy is initiated for the set of </w:t>
            </w:r>
            <w:r w:rsidR="00BA1886" w:rsidRPr="00AF53B7">
              <w:rPr>
                <w:rFonts w:eastAsia="ＭＳ 明朝"/>
                <w:strike/>
                <w:color w:val="FF0000"/>
                <w:szCs w:val="18"/>
              </w:rPr>
              <w:t>RB sets</w:t>
            </w:r>
            <w:r w:rsidR="00BA1886">
              <w:rPr>
                <w:rFonts w:eastAsia="ＭＳ 明朝"/>
                <w:szCs w:val="18"/>
              </w:rPr>
              <w:t xml:space="preserve"> </w:t>
            </w:r>
            <w:r w:rsidR="00BA1886" w:rsidRPr="00AF53B7">
              <w:rPr>
                <w:color w:val="FF0000"/>
                <w:lang w:val="en-US"/>
              </w:rPr>
              <w:t xml:space="preserve">channels </w:t>
            </w:r>
            <m:oMath>
              <m:r>
                <w:rPr>
                  <w:rFonts w:ascii="Cambria Math" w:eastAsia="SimSun" w:hAnsi="Cambria Math"/>
                  <w:color w:val="FF0000"/>
                  <w:lang w:val="en-US"/>
                </w:rPr>
                <m:t>C</m:t>
              </m:r>
            </m:oMath>
            <w:r w:rsidR="00BA1886" w:rsidRPr="00AF53B7">
              <w:rPr>
                <w:rFonts w:eastAsia="ＭＳ 明朝"/>
                <w:color w:val="FF0000"/>
                <w:szCs w:val="18"/>
              </w:rPr>
              <w:t>,</w:t>
            </w:r>
            <w:r w:rsidRPr="00AF53B7">
              <w:rPr>
                <w:rFonts w:eastAsia="ＭＳ 明朝"/>
                <w:szCs w:val="18"/>
              </w:rPr>
              <w:t xml:space="preserve"> and the UE can use the initiated channel occupancy for own subsequent transmissions (including any of S-SSB, PSFCH or PSCCH/PSSCH).</w:t>
            </w:r>
          </w:p>
          <w:p w14:paraId="5EE04F11" w14:textId="19D803D6" w:rsidR="00967ABB" w:rsidRPr="00967ABB" w:rsidRDefault="00724B1E" w:rsidP="00724B1E">
            <w:pPr>
              <w:jc w:val="center"/>
              <w:rPr>
                <w:rFonts w:eastAsia="ＭＳ 明朝"/>
                <w:lang w:eastAsia="ja-JP"/>
              </w:rPr>
            </w:pPr>
            <w:r>
              <w:rPr>
                <w:color w:val="FF0000"/>
                <w:lang w:val="en-US"/>
              </w:rPr>
              <w:t>========================== Unchanged</w:t>
            </w:r>
            <w:r>
              <w:rPr>
                <w:rFonts w:hint="eastAsia"/>
                <w:color w:val="FF0000"/>
                <w:lang w:val="en-US"/>
              </w:rPr>
              <w:t xml:space="preserve"> </w:t>
            </w:r>
            <w:r>
              <w:rPr>
                <w:color w:val="FF0000"/>
                <w:lang w:val="en-US"/>
              </w:rPr>
              <w:t>Text Omitted ===========================</w:t>
            </w:r>
          </w:p>
        </w:tc>
      </w:tr>
    </w:tbl>
    <w:p w14:paraId="0552D6B5" w14:textId="77777777" w:rsidR="00E46E54" w:rsidRPr="004F4491" w:rsidRDefault="00E46E54" w:rsidP="004F4491">
      <w:pPr>
        <w:rPr>
          <w:lang w:val="en-US" w:eastAsia="zh-CN"/>
        </w:rPr>
      </w:pPr>
    </w:p>
    <w:p w14:paraId="030088E7" w14:textId="79C43C25" w:rsidR="00BF043B" w:rsidRDefault="00590CB5" w:rsidP="00043C88">
      <w:pPr>
        <w:pStyle w:val="20"/>
        <w:rPr>
          <w:lang w:val="en-US" w:eastAsia="zh-CN"/>
        </w:rPr>
      </w:pPr>
      <w:r>
        <w:rPr>
          <w:rFonts w:eastAsiaTheme="minorEastAsia"/>
          <w:lang w:val="en-US" w:eastAsia="zh-CN"/>
        </w:rPr>
        <w:t xml:space="preserve">Candidate slots selection for </w:t>
      </w:r>
      <w:proofErr w:type="spellStart"/>
      <w:r>
        <w:rPr>
          <w:rFonts w:eastAsiaTheme="minorEastAsia"/>
          <w:lang w:val="en-US" w:eastAsia="zh-CN"/>
        </w:rPr>
        <w:t>MCSt</w:t>
      </w:r>
      <w:proofErr w:type="spellEnd"/>
    </w:p>
    <w:p w14:paraId="2B8F51EC" w14:textId="73924A7A" w:rsidR="00590CB5" w:rsidRDefault="00051217" w:rsidP="00940C46">
      <w:pPr>
        <w:jc w:val="both"/>
        <w:rPr>
          <w:lang w:val="en-US" w:eastAsia="zh-CN"/>
        </w:rPr>
      </w:pPr>
      <w:r>
        <w:rPr>
          <w:lang w:val="en-US" w:eastAsia="zh-CN"/>
        </w:rPr>
        <w:t>In</w:t>
      </w:r>
      <w:r w:rsidR="00590CB5">
        <w:rPr>
          <w:lang w:val="en-US" w:eastAsia="zh-CN"/>
        </w:rPr>
        <w:t xml:space="preserve"> SL-U, resource allocation modes in both Rel-16 and Rel-17 are supported</w:t>
      </w:r>
      <w:r>
        <w:rPr>
          <w:lang w:val="en-US" w:eastAsia="zh-CN"/>
        </w:rPr>
        <w:t>,</w:t>
      </w:r>
      <w:r w:rsidR="00590CB5">
        <w:rPr>
          <w:lang w:val="en-US" w:eastAsia="zh-CN"/>
        </w:rPr>
        <w:t xml:space="preserve"> as mentioned in the WID. For partial sensing in Rel-17, UE shall select </w:t>
      </w:r>
      <w:r>
        <w:rPr>
          <w:lang w:val="en-US" w:eastAsia="zh-CN"/>
        </w:rPr>
        <w:t xml:space="preserve">Y/Y’ candidate slots within RSW for periodic/aperiodic transmission and the number of the selected candidate slots is not smaller than the </w:t>
      </w:r>
      <w:r w:rsidR="005120D4">
        <w:rPr>
          <w:lang w:val="en-US" w:eastAsia="zh-CN"/>
        </w:rPr>
        <w:t xml:space="preserve">corresponding </w:t>
      </w:r>
      <w:r>
        <w:rPr>
          <w:lang w:val="en-US" w:eastAsia="zh-CN"/>
        </w:rPr>
        <w:t>(pre-)configured minimum</w:t>
      </w:r>
      <w:r w:rsidR="000F098B">
        <w:rPr>
          <w:lang w:val="en-US" w:eastAsia="zh-CN"/>
        </w:rPr>
        <w:t xml:space="preserve"> </w:t>
      </w:r>
      <w:r w:rsidR="005120D4">
        <w:rPr>
          <w:lang w:val="en-US" w:eastAsia="zh-CN"/>
        </w:rPr>
        <w:t xml:space="preserve">number, i.e. </w:t>
      </w:r>
      <w:proofErr w:type="spellStart"/>
      <w:r w:rsidR="005120D4">
        <w:rPr>
          <w:lang w:val="en-US" w:eastAsia="zh-CN"/>
        </w:rPr>
        <w:t>Y</w:t>
      </w:r>
      <w:r w:rsidR="005120D4" w:rsidRPr="00043C88">
        <w:rPr>
          <w:vertAlign w:val="subscript"/>
          <w:lang w:val="en-US" w:eastAsia="zh-CN"/>
        </w:rPr>
        <w:t>min</w:t>
      </w:r>
      <w:proofErr w:type="spellEnd"/>
      <w:r w:rsidR="005120D4">
        <w:rPr>
          <w:lang w:val="en-US" w:eastAsia="zh-CN"/>
        </w:rPr>
        <w:t xml:space="preserve"> and </w:t>
      </w:r>
      <w:proofErr w:type="spellStart"/>
      <w:r w:rsidR="005120D4">
        <w:rPr>
          <w:lang w:val="en-US" w:eastAsia="zh-CN"/>
        </w:rPr>
        <w:t>Y</w:t>
      </w:r>
      <w:r w:rsidR="005120D4" w:rsidRPr="00043C88">
        <w:rPr>
          <w:vertAlign w:val="subscript"/>
          <w:lang w:val="en-US" w:eastAsia="zh-CN"/>
        </w:rPr>
        <w:t>min</w:t>
      </w:r>
      <w:proofErr w:type="spellEnd"/>
      <w:r w:rsidR="005120D4">
        <w:rPr>
          <w:lang w:val="en-US" w:eastAsia="zh-CN"/>
        </w:rPr>
        <w:t>’</w:t>
      </w:r>
      <w:r w:rsidR="000F098B">
        <w:rPr>
          <w:lang w:val="en-US" w:eastAsia="zh-CN"/>
        </w:rPr>
        <w:t>.</w:t>
      </w:r>
      <w:r w:rsidR="005120D4">
        <w:rPr>
          <w:lang w:val="en-US" w:eastAsia="zh-CN"/>
        </w:rPr>
        <w:t xml:space="preserve"> In RAN1#114, it was agreed that if MAC layers indicate the number of consecutive slots for </w:t>
      </w:r>
      <w:proofErr w:type="spellStart"/>
      <w:r w:rsidR="005120D4">
        <w:rPr>
          <w:lang w:val="en-US" w:eastAsia="zh-CN"/>
        </w:rPr>
        <w:t>MCSt</w:t>
      </w:r>
      <w:proofErr w:type="spellEnd"/>
      <w:r w:rsidR="005120D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sidR="005120D4">
        <w:rPr>
          <w:lang w:val="en-US" w:eastAsia="zh-CN"/>
        </w:rPr>
        <w:t xml:space="preserve">) as an integer larger than 1, the physical layer applies candidate multi-slot resource in the sensing procedure, i.e. each candidate multi-slot resource </w:t>
      </w:r>
      <w:r w:rsidR="00041807">
        <w:rPr>
          <w:lang w:val="en-US" w:eastAsia="zh-CN"/>
        </w:rPr>
        <w:t xml:space="preserve">includes sub-channel(s) in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sidR="00041807">
        <w:rPr>
          <w:rFonts w:hint="eastAsia"/>
          <w:lang w:val="en-US" w:eastAsia="zh-CN"/>
        </w:rPr>
        <w:t xml:space="preserve"> </w:t>
      </w:r>
      <w:r w:rsidR="00041807">
        <w:rPr>
          <w:lang w:val="en-US" w:eastAsia="zh-CN"/>
        </w:rPr>
        <w:t xml:space="preserve">consecutive slots. Therefore, if the physical layer performs partial sensing on the unlicensed spectrum and the MAC layers indicate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r>
          <w:rPr>
            <w:rFonts w:ascii="Cambria Math" w:hAnsi="Cambria Math"/>
            <w:lang w:val="en-US" w:eastAsia="zh-CN"/>
          </w:rPr>
          <m:t>&gt;1</m:t>
        </m:r>
      </m:oMath>
      <w:r w:rsidR="00041807">
        <w:rPr>
          <w:rFonts w:hint="eastAsia"/>
          <w:lang w:val="en-US" w:eastAsia="zh-CN"/>
        </w:rPr>
        <w:t>,</w:t>
      </w:r>
      <w:r w:rsidR="00041807">
        <w:rPr>
          <w:lang w:val="en-US" w:eastAsia="zh-CN"/>
        </w:rPr>
        <w:t xml:space="preserve"> the selected number of candidate slots Y/Y’ should be not smaller than the indicated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sidR="00EA25F2">
        <w:rPr>
          <w:lang w:val="en-US" w:eastAsia="zh-CN"/>
        </w:rPr>
        <w:t>, to guarantee the availability of candidate multi-slot resource within RSW.</w:t>
      </w:r>
    </w:p>
    <w:p w14:paraId="5E3C6C94" w14:textId="25964D9C" w:rsidR="00C15AE0" w:rsidRPr="00F01899" w:rsidRDefault="00EA25F2" w:rsidP="00940C46">
      <w:pPr>
        <w:ind w:left="1104" w:hangingChars="550" w:hanging="1104"/>
        <w:jc w:val="both"/>
        <w:rPr>
          <w:b/>
          <w:lang w:val="en-US" w:eastAsia="zh-CN"/>
        </w:rPr>
      </w:pPr>
      <w:r w:rsidRPr="00043C88">
        <w:rPr>
          <w:b/>
          <w:lang w:val="en-US" w:eastAsia="zh-CN"/>
        </w:rPr>
        <w:t xml:space="preserve">Proposal </w:t>
      </w:r>
      <w:r w:rsidR="00884855">
        <w:rPr>
          <w:b/>
          <w:lang w:val="en-US" w:eastAsia="zh-CN"/>
        </w:rPr>
        <w:t>7</w:t>
      </w:r>
      <w:r w:rsidR="006D5B2B">
        <w:rPr>
          <w:b/>
          <w:lang w:val="en-US" w:eastAsia="zh-CN"/>
        </w:rPr>
        <w:t xml:space="preserve"> </w:t>
      </w:r>
      <w:r w:rsidRPr="00043C88">
        <w:rPr>
          <w:b/>
          <w:lang w:val="en-US" w:eastAsia="zh-CN"/>
        </w:rPr>
        <w:t>: For partial sensing on the unlicensed spectrum, the number of selected candidate slots Y/Y’ is not smaller</w:t>
      </w:r>
      <w:r w:rsidR="00940C46">
        <w:rPr>
          <w:b/>
          <w:lang w:val="en-US" w:eastAsia="zh-CN"/>
        </w:rPr>
        <w:t xml:space="preserve"> </w:t>
      </w:r>
      <w:r w:rsidRPr="00043C88">
        <w:rPr>
          <w:b/>
          <w:lang w:val="en-US" w:eastAsia="zh-CN"/>
        </w:rPr>
        <w:t xml:space="preserve">than the indicated number of consecutive slots for </w:t>
      </w:r>
      <w:proofErr w:type="spellStart"/>
      <w:r w:rsidRPr="00043C88">
        <w:rPr>
          <w:b/>
          <w:lang w:val="en-US" w:eastAsia="zh-CN"/>
        </w:rPr>
        <w:t>MCSt</w:t>
      </w:r>
      <w:proofErr w:type="spellEnd"/>
      <w:r w:rsidRPr="00043C88">
        <w:rPr>
          <w:b/>
          <w:lang w:val="en-US" w:eastAsia="zh-CN"/>
        </w:rPr>
        <w:t xml:space="preserve">, i.e.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sidRPr="00043C88">
        <w:rPr>
          <w:b/>
          <w:lang w:val="en-US" w:eastAsia="zh-CN"/>
        </w:rPr>
        <w:t xml:space="preserve">, if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r>
          <m:rPr>
            <m:sty m:val="bi"/>
          </m:rPr>
          <w:rPr>
            <w:rFonts w:ascii="Cambria Math" w:hAnsi="Cambria Math"/>
            <w:lang w:val="en-US" w:eastAsia="zh-CN"/>
          </w:rPr>
          <m:t>&gt;1</m:t>
        </m:r>
      </m:oMath>
      <w:r w:rsidRPr="00043C88">
        <w:rPr>
          <w:b/>
          <w:lang w:val="en-US" w:eastAsia="zh-CN"/>
        </w:rPr>
        <w:t>.</w:t>
      </w:r>
      <w:r w:rsidR="00876438">
        <w:rPr>
          <w:b/>
          <w:lang w:val="en-US" w:eastAsia="zh-CN"/>
        </w:rPr>
        <w:t xml:space="preserve"> And </w:t>
      </w:r>
      <w:r w:rsidR="00EC2DBD">
        <w:rPr>
          <w:b/>
          <w:lang w:val="en-US" w:eastAsia="zh-CN"/>
        </w:rPr>
        <w:t xml:space="preserve">adopt </w:t>
      </w:r>
      <w:r w:rsidR="00876438">
        <w:rPr>
          <w:b/>
          <w:lang w:val="en-US" w:eastAsia="zh-CN"/>
        </w:rPr>
        <w:t>following TP#</w:t>
      </w:r>
      <w:r w:rsidR="00884855">
        <w:rPr>
          <w:b/>
          <w:lang w:val="en-US" w:eastAsia="zh-CN"/>
        </w:rPr>
        <w:t>6</w:t>
      </w:r>
      <w:r w:rsidR="00876438">
        <w:rPr>
          <w:b/>
          <w:lang w:val="en-US" w:eastAsia="zh-CN"/>
        </w:rPr>
        <w:t>.</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04459B" w:rsidRPr="000F3C1D" w14:paraId="403A3E94" w14:textId="77777777" w:rsidTr="0004459B">
        <w:tc>
          <w:tcPr>
            <w:tcW w:w="2316" w:type="dxa"/>
            <w:tcBorders>
              <w:top w:val="single" w:sz="4" w:space="0" w:color="auto"/>
              <w:left w:val="single" w:sz="4" w:space="0" w:color="auto"/>
              <w:bottom w:val="nil"/>
              <w:right w:val="nil"/>
            </w:tcBorders>
            <w:hideMark/>
          </w:tcPr>
          <w:p w14:paraId="0F71A25B" w14:textId="77777777" w:rsidR="0004459B" w:rsidRPr="000F3C1D" w:rsidRDefault="0004459B"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156E36D5" w14:textId="5153FA06" w:rsidR="0004459B" w:rsidRPr="000F3C1D" w:rsidRDefault="0004459B" w:rsidP="00AA75F3">
            <w:pPr>
              <w:spacing w:after="0"/>
              <w:jc w:val="both"/>
              <w:rPr>
                <w:rFonts w:ascii="Arial" w:eastAsia="SimSun" w:hAnsi="Arial"/>
                <w:noProof/>
                <w:lang w:eastAsia="zh-CN"/>
              </w:rPr>
            </w:pPr>
            <w:r>
              <w:rPr>
                <w:bCs/>
                <w:color w:val="000000" w:themeColor="text1"/>
                <w:lang w:val="en-US"/>
              </w:rPr>
              <w:t xml:space="preserve">The number of selected candidate slots for partial sensing should not be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 one </w:t>
            </w:r>
            <w:r>
              <w:rPr>
                <w:bCs/>
                <w:color w:val="000000" w:themeColor="text1"/>
                <w:lang w:val="en-US"/>
              </w:rPr>
              <w:t>candidate multi-slot resource.</w:t>
            </w:r>
          </w:p>
        </w:tc>
      </w:tr>
      <w:tr w:rsidR="0004459B" w:rsidRPr="000F3C1D" w14:paraId="4F37B88A" w14:textId="77777777" w:rsidTr="0004459B">
        <w:tc>
          <w:tcPr>
            <w:tcW w:w="2316" w:type="dxa"/>
            <w:tcBorders>
              <w:top w:val="nil"/>
              <w:left w:val="single" w:sz="4" w:space="0" w:color="auto"/>
              <w:bottom w:val="nil"/>
              <w:right w:val="nil"/>
            </w:tcBorders>
          </w:tcPr>
          <w:p w14:paraId="157F8C42" w14:textId="77777777" w:rsidR="0004459B" w:rsidRPr="000F3C1D" w:rsidRDefault="0004459B"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5934874F" w14:textId="77777777" w:rsidR="0004459B" w:rsidRPr="000F3C1D" w:rsidRDefault="0004459B" w:rsidP="00AA75F3">
            <w:pPr>
              <w:spacing w:after="0"/>
              <w:rPr>
                <w:rFonts w:ascii="Arial" w:eastAsia="SimSun" w:hAnsi="Arial"/>
                <w:noProof/>
                <w:sz w:val="8"/>
                <w:szCs w:val="8"/>
              </w:rPr>
            </w:pPr>
          </w:p>
        </w:tc>
      </w:tr>
      <w:tr w:rsidR="0004459B" w:rsidRPr="000F3C1D" w14:paraId="73992D2F" w14:textId="77777777" w:rsidTr="0004459B">
        <w:tc>
          <w:tcPr>
            <w:tcW w:w="2316" w:type="dxa"/>
            <w:tcBorders>
              <w:top w:val="nil"/>
              <w:left w:val="single" w:sz="4" w:space="0" w:color="auto"/>
              <w:bottom w:val="nil"/>
              <w:right w:val="nil"/>
            </w:tcBorders>
            <w:hideMark/>
          </w:tcPr>
          <w:p w14:paraId="27AF73FB" w14:textId="77777777" w:rsidR="0004459B" w:rsidRPr="000F3C1D" w:rsidRDefault="0004459B"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1101229A" w14:textId="51AD7B03" w:rsidR="0004459B" w:rsidRPr="00F7394C" w:rsidRDefault="0004459B" w:rsidP="00AA75F3">
            <w:pPr>
              <w:spacing w:after="0"/>
              <w:jc w:val="both"/>
              <w:rPr>
                <w:rFonts w:ascii="Arial" w:eastAsia="ＭＳ 明朝" w:hAnsi="Arial"/>
                <w:noProof/>
                <w:lang w:eastAsia="ja-JP"/>
              </w:rPr>
            </w:pPr>
            <w:r>
              <w:rPr>
                <w:bCs/>
                <w:color w:val="000000" w:themeColor="text1"/>
                <w:lang w:val="en-US"/>
              </w:rPr>
              <w:t xml:space="preserve">Add the condition for </w:t>
            </w:r>
            <w:r>
              <w:rPr>
                <w:lang w:val="en-US" w:eastAsia="zh-CN"/>
              </w:rPr>
              <w:t>Y/Y’.</w:t>
            </w:r>
          </w:p>
        </w:tc>
      </w:tr>
      <w:tr w:rsidR="0004459B" w:rsidRPr="000F3C1D" w14:paraId="5C1B526A" w14:textId="77777777" w:rsidTr="0004459B">
        <w:tc>
          <w:tcPr>
            <w:tcW w:w="2316" w:type="dxa"/>
            <w:tcBorders>
              <w:top w:val="nil"/>
              <w:left w:val="single" w:sz="4" w:space="0" w:color="auto"/>
              <w:bottom w:val="nil"/>
              <w:right w:val="nil"/>
            </w:tcBorders>
          </w:tcPr>
          <w:p w14:paraId="5667499A" w14:textId="77777777" w:rsidR="0004459B" w:rsidRPr="000F3C1D" w:rsidRDefault="0004459B"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537F7794" w14:textId="77777777" w:rsidR="0004459B" w:rsidRPr="000F3C1D" w:rsidRDefault="0004459B" w:rsidP="00AA75F3">
            <w:pPr>
              <w:spacing w:after="0"/>
              <w:rPr>
                <w:rFonts w:ascii="Arial" w:eastAsia="SimSun" w:hAnsi="Arial"/>
                <w:noProof/>
                <w:sz w:val="8"/>
                <w:szCs w:val="8"/>
              </w:rPr>
            </w:pPr>
          </w:p>
        </w:tc>
      </w:tr>
      <w:tr w:rsidR="0004459B" w:rsidRPr="000F3C1D" w14:paraId="5065BB69" w14:textId="77777777" w:rsidTr="0004459B">
        <w:tc>
          <w:tcPr>
            <w:tcW w:w="2316" w:type="dxa"/>
            <w:tcBorders>
              <w:top w:val="nil"/>
              <w:left w:val="single" w:sz="4" w:space="0" w:color="auto"/>
              <w:bottom w:val="single" w:sz="4" w:space="0" w:color="auto"/>
              <w:right w:val="nil"/>
            </w:tcBorders>
            <w:hideMark/>
          </w:tcPr>
          <w:p w14:paraId="1F358AB2" w14:textId="77777777" w:rsidR="0004459B" w:rsidRPr="000F3C1D" w:rsidRDefault="0004459B"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64168E80" w14:textId="35031217" w:rsidR="0004459B" w:rsidRPr="000F3C1D" w:rsidRDefault="0004459B" w:rsidP="00AA75F3">
            <w:pPr>
              <w:spacing w:after="0"/>
              <w:jc w:val="both"/>
              <w:rPr>
                <w:rFonts w:ascii="Arial" w:eastAsia="SimSun" w:hAnsi="Arial"/>
                <w:noProof/>
                <w:lang w:eastAsia="zh-CN"/>
              </w:rPr>
            </w:pPr>
            <w:r>
              <w:rPr>
                <w:bCs/>
                <w:color w:val="000000" w:themeColor="text1"/>
                <w:lang w:val="en-US"/>
              </w:rPr>
              <w:t xml:space="preserve">There may be a case that </w:t>
            </w:r>
            <w:r>
              <w:rPr>
                <w:lang w:val="en-US" w:eastAsia="zh-CN"/>
              </w:rPr>
              <w:t>Y/Y’</w:t>
            </w:r>
            <w:r>
              <w:rPr>
                <w:bCs/>
                <w:color w:val="000000" w:themeColor="text1"/>
                <w:lang w:val="en-US"/>
              </w:rPr>
              <w:t xml:space="preserve"> is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w:t>
            </w:r>
            <w:r>
              <w:rPr>
                <w:bCs/>
                <w:color w:val="000000" w:themeColor="text1"/>
                <w:lang w:val="en-US"/>
              </w:rPr>
              <w:t xml:space="preserve"> a candidate multi-slot resource.</w:t>
            </w:r>
          </w:p>
        </w:tc>
      </w:tr>
    </w:tbl>
    <w:p w14:paraId="1C4EA08A" w14:textId="77777777" w:rsidR="0004459B" w:rsidRPr="00C15AE0" w:rsidRDefault="0004459B" w:rsidP="0004459B">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213"/>
      </w:tblGrid>
      <w:tr w:rsidR="00EA25F2" w14:paraId="58321C16" w14:textId="77777777" w:rsidTr="005A2B64">
        <w:tc>
          <w:tcPr>
            <w:tcW w:w="9213" w:type="dxa"/>
          </w:tcPr>
          <w:p w14:paraId="05496E61" w14:textId="15FD7330" w:rsidR="00EA25F2" w:rsidRPr="00BA3163" w:rsidRDefault="00EA25F2" w:rsidP="00EA25F2">
            <w:pPr>
              <w:rPr>
                <w:rFonts w:ascii="Arial" w:eastAsia="ＭＳ 明朝" w:hAnsi="Arial" w:cs="Arial"/>
                <w:b/>
                <w:u w:val="single"/>
              </w:rPr>
            </w:pPr>
            <w:r>
              <w:rPr>
                <w:rFonts w:ascii="Arial" w:hAnsi="Arial" w:cs="Arial"/>
                <w:b/>
                <w:u w:val="single"/>
              </w:rPr>
              <w:t>Text proposal #</w:t>
            </w:r>
            <w:r w:rsidR="00884855">
              <w:rPr>
                <w:rFonts w:ascii="Arial" w:hAnsi="Arial" w:cs="Arial"/>
                <w:b/>
                <w:u w:val="single"/>
              </w:rPr>
              <w:t>6</w:t>
            </w:r>
            <w:r>
              <w:rPr>
                <w:rFonts w:ascii="Arial" w:hAnsi="Arial" w:cs="Arial"/>
                <w:b/>
                <w:u w:val="single"/>
              </w:rPr>
              <w:t xml:space="preserve"> for TS38.214</w:t>
            </w:r>
          </w:p>
          <w:p w14:paraId="6D1C2F6A" w14:textId="47FB81EE" w:rsidR="00EA25F2" w:rsidRPr="00B51424" w:rsidRDefault="00EA25F2" w:rsidP="00EA25F2">
            <w:pPr>
              <w:keepNext/>
              <w:keepLines/>
              <w:spacing w:before="120"/>
              <w:outlineLvl w:val="3"/>
              <w:rPr>
                <w:rFonts w:ascii="Arial" w:eastAsia="ＭＳ Ｐゴシック" w:hAnsi="Arial"/>
                <w:b/>
                <w:sz w:val="24"/>
              </w:rPr>
            </w:pPr>
            <w:r>
              <w:rPr>
                <w:rFonts w:ascii="Arial" w:eastAsia="ＭＳ Ｐゴシック" w:hAnsi="Arial"/>
                <w:b/>
                <w:sz w:val="24"/>
              </w:rPr>
              <w:t>8</w:t>
            </w:r>
            <w:r w:rsidRPr="00B51424">
              <w:rPr>
                <w:rFonts w:ascii="Arial" w:eastAsia="ＭＳ Ｐゴシック" w:hAnsi="Arial"/>
                <w:b/>
                <w:sz w:val="24"/>
              </w:rPr>
              <w:t>.</w:t>
            </w:r>
            <w:r>
              <w:rPr>
                <w:rFonts w:ascii="Arial" w:eastAsia="ＭＳ Ｐゴシック" w:hAnsi="Arial"/>
                <w:b/>
                <w:sz w:val="24"/>
              </w:rPr>
              <w:t>1</w:t>
            </w:r>
            <w:r w:rsidRPr="00B51424">
              <w:rPr>
                <w:rFonts w:ascii="Arial" w:eastAsia="ＭＳ Ｐゴシック" w:hAnsi="Arial"/>
                <w:b/>
                <w:sz w:val="24"/>
              </w:rPr>
              <w:t>.</w:t>
            </w:r>
            <w:r>
              <w:rPr>
                <w:rFonts w:ascii="Arial" w:eastAsia="ＭＳ Ｐゴシック" w:hAnsi="Arial"/>
                <w:b/>
                <w:sz w:val="24"/>
              </w:rPr>
              <w:t>4</w:t>
            </w:r>
            <w:r w:rsidR="002E1C09">
              <w:rPr>
                <w:rFonts w:ascii="Arial" w:eastAsia="ＭＳ Ｐゴシック" w:hAnsi="Arial"/>
                <w:b/>
                <w:sz w:val="24"/>
              </w:rPr>
              <w:t xml:space="preserve"> </w:t>
            </w:r>
            <w:r>
              <w:rPr>
                <w:rFonts w:ascii="Arial" w:eastAsia="ＭＳ Ｐゴシック" w:hAnsi="Arial"/>
                <w:b/>
                <w:sz w:val="24"/>
              </w:rPr>
              <w:t xml:space="preserve">UE procedure for determining the subset of resources to be reported to higher layers in PSSCH resource selection in </w:t>
            </w:r>
            <w:proofErr w:type="spellStart"/>
            <w:r>
              <w:rPr>
                <w:rFonts w:ascii="Arial" w:eastAsia="ＭＳ Ｐゴシック" w:hAnsi="Arial"/>
                <w:b/>
                <w:sz w:val="24"/>
              </w:rPr>
              <w:t>sidelink</w:t>
            </w:r>
            <w:proofErr w:type="spellEnd"/>
            <w:r>
              <w:rPr>
                <w:rFonts w:ascii="Arial" w:eastAsia="ＭＳ Ｐゴシック" w:hAnsi="Arial"/>
                <w:b/>
                <w:sz w:val="24"/>
              </w:rPr>
              <w:t xml:space="preserve"> resource allocation mode 2</w:t>
            </w:r>
          </w:p>
          <w:p w14:paraId="6D53EDD7" w14:textId="00FE2A59" w:rsidR="00EA25F2" w:rsidRPr="00EA25F2" w:rsidRDefault="00EA25F2" w:rsidP="00EA25F2">
            <w:pPr>
              <w:spacing w:line="240" w:lineRule="exact"/>
              <w:jc w:val="center"/>
              <w:rPr>
                <w:rFonts w:eastAsia="游明朝"/>
                <w:color w:val="FF0000"/>
              </w:rPr>
            </w:pPr>
            <w:r w:rsidRPr="00EA25F2">
              <w:rPr>
                <w:rFonts w:eastAsia="游明朝"/>
                <w:color w:val="FF0000"/>
              </w:rPr>
              <w:t>&lt;unchanged part omitted&gt;</w:t>
            </w:r>
          </w:p>
          <w:p w14:paraId="2F47062F" w14:textId="77777777" w:rsidR="00864508" w:rsidRPr="00864508" w:rsidRDefault="00864508" w:rsidP="00864508">
            <w:pPr>
              <w:overflowPunct w:val="0"/>
              <w:autoSpaceDE w:val="0"/>
              <w:autoSpaceDN w:val="0"/>
              <w:adjustRightInd w:val="0"/>
              <w:textAlignment w:val="baseline"/>
              <w:rPr>
                <w:rFonts w:eastAsia="Malgun Gothic"/>
              </w:rPr>
            </w:pPr>
            <w:r w:rsidRPr="00864508">
              <w:rPr>
                <w:rFonts w:eastAsia="Malgun Gothic"/>
              </w:rPr>
              <w:t>T</w:t>
            </w:r>
            <w:r w:rsidRPr="00864508">
              <w:rPr>
                <w:rFonts w:eastAsia="Malgun Gothic" w:hint="eastAsia"/>
              </w:rPr>
              <w:t xml:space="preserve">he </w:t>
            </w:r>
            <w:r w:rsidRPr="00864508">
              <w:rPr>
                <w:rFonts w:eastAsia="Malgun Gothic"/>
              </w:rPr>
              <w:t>following</w:t>
            </w:r>
            <w:r w:rsidRPr="00864508">
              <w:rPr>
                <w:rFonts w:eastAsia="Malgun Gothic" w:hint="eastAsia"/>
              </w:rPr>
              <w:t xml:space="preserve"> steps are used:</w:t>
            </w:r>
          </w:p>
          <w:p w14:paraId="52C50952" w14:textId="77777777" w:rsidR="00864508" w:rsidRPr="00864508" w:rsidRDefault="00864508" w:rsidP="00864508">
            <w:pPr>
              <w:ind w:left="568" w:hanging="284"/>
              <w:rPr>
                <w:rFonts w:eastAsia="Calibri"/>
                <w:color w:val="000000"/>
                <w:lang w:val="en-US"/>
              </w:rPr>
            </w:pPr>
            <w:r w:rsidRPr="00864508">
              <w:rPr>
                <w:rFonts w:eastAsia="Malgun Gothic"/>
                <w:lang w:val="x-none"/>
              </w:rPr>
              <w:lastRenderedPageBreak/>
              <w:t>1)</w:t>
            </w:r>
            <w:r w:rsidRPr="00864508">
              <w:rPr>
                <w:rFonts w:eastAsia="Malgun Gothic"/>
                <w:lang w:val="x-none"/>
              </w:rPr>
              <w:tab/>
            </w:r>
            <w:r w:rsidRPr="00864508">
              <w:rPr>
                <w:rFonts w:eastAsia="Malgun Gothic"/>
                <w:color w:val="000000"/>
                <w:lang w:val="x-none"/>
              </w:rPr>
              <w:t xml:space="preserve">If a </w:t>
            </w:r>
            <w:r w:rsidRPr="00864508">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sidRPr="00864508">
              <w:rPr>
                <w:rFonts w:eastAsia="Calibri"/>
                <w:color w:val="000000"/>
                <w:lang w:val="en-US"/>
              </w:rPr>
              <w:t xml:space="preserve">is provided with a value larger than 1, the candidate multi-slot resource definition is applied. Otherwise, the candidate single-slot resource definition is applied. </w:t>
            </w:r>
          </w:p>
          <w:p w14:paraId="6C037D3B" w14:textId="77777777" w:rsidR="00864508" w:rsidRPr="00864508" w:rsidRDefault="00864508" w:rsidP="00864508">
            <w:pPr>
              <w:ind w:left="568" w:hanging="284"/>
              <w:rPr>
                <w:rFonts w:eastAsia="DengXian"/>
                <w:iCs/>
                <w:color w:val="000000"/>
              </w:rPr>
            </w:pPr>
            <w:r w:rsidRPr="00864508">
              <w:rPr>
                <w:rFonts w:eastAsia="Calibri"/>
                <w:color w:val="000000"/>
                <w:lang w:val="en-US"/>
              </w:rPr>
              <w:tab/>
            </w:r>
            <w:r w:rsidRPr="00864508">
              <w:rPr>
                <w:rFonts w:eastAsia="SimSun"/>
                <w:color w:val="000000"/>
                <w:lang w:eastAsia="ko-KR"/>
              </w:rPr>
              <w:t xml:space="preserve">If the higher layer parameter </w:t>
            </w:r>
            <w:proofErr w:type="spellStart"/>
            <w:r w:rsidRPr="00864508">
              <w:rPr>
                <w:rFonts w:eastAsia="SimSun"/>
                <w:i/>
                <w:iCs/>
                <w:color w:val="000000"/>
                <w:lang w:eastAsia="ko-KR"/>
              </w:rPr>
              <w:t>transmissionStructureForPSCCHandPSSCH</w:t>
            </w:r>
            <w:proofErr w:type="spellEnd"/>
            <w:r w:rsidRPr="00864508">
              <w:rPr>
                <w:rFonts w:eastAsia="SimSun"/>
                <w:color w:val="000000"/>
                <w:lang w:eastAsia="ko-KR"/>
              </w:rPr>
              <w:t xml:space="preserve"> is set to ‘</w:t>
            </w:r>
            <w:proofErr w:type="spellStart"/>
            <w:r w:rsidRPr="00864508">
              <w:rPr>
                <w:rFonts w:eastAsia="SimSun"/>
                <w:color w:val="000000"/>
                <w:lang w:eastAsia="ko-KR"/>
              </w:rPr>
              <w:t>contiguousRB</w:t>
            </w:r>
            <w:proofErr w:type="spellEnd"/>
            <w:r w:rsidRPr="00864508">
              <w:rPr>
                <w:rFonts w:eastAsia="SimSun"/>
                <w:color w:val="000000"/>
                <w:lang w:eastAsia="ko-KR"/>
              </w:rPr>
              <w:t xml:space="preserve">', </w:t>
            </w:r>
            <w:r w:rsidRPr="00864508">
              <w:rPr>
                <w:rFonts w:eastAsia="DengXian"/>
                <w:iCs/>
                <w:color w:val="000000"/>
              </w:rPr>
              <w:t xml:space="preserve">a candidate multi-slot resource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m:t>
                  </m:r>
                </m:sub>
              </m:sSub>
            </m:oMath>
            <w:r w:rsidRPr="00864508">
              <w:rPr>
                <w:rFonts w:eastAsia="DengXian"/>
                <w:iCs/>
                <w:color w:val="000000"/>
              </w:rPr>
              <w:t xml:space="preserve">  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iCs/>
                <w:color w:val="000000"/>
              </w:rPr>
              <w:t xml:space="preserve">. </w:t>
            </w:r>
          </w:p>
          <w:p w14:paraId="5CE83698" w14:textId="77777777" w:rsidR="00864508" w:rsidRPr="00864508" w:rsidRDefault="00864508" w:rsidP="00864508">
            <w:pPr>
              <w:ind w:left="568" w:hanging="284"/>
              <w:rPr>
                <w:rFonts w:eastAsia="DengXian"/>
                <w:iCs/>
                <w:color w:val="000000"/>
              </w:rPr>
            </w:pPr>
            <w:r w:rsidRPr="00864508">
              <w:rPr>
                <w:rFonts w:eastAsia="DengXian"/>
                <w:iCs/>
                <w:color w:val="000000"/>
              </w:rPr>
              <w:tab/>
            </w:r>
            <w:r w:rsidRPr="00864508">
              <w:rPr>
                <w:rFonts w:eastAsia="Calibri"/>
                <w:color w:val="000000"/>
                <w:lang w:val="en-US"/>
              </w:rPr>
              <w:t>I</w:t>
            </w:r>
            <w:proofErr w:type="spellStart"/>
            <w:r w:rsidRPr="00864508">
              <w:rPr>
                <w:rFonts w:eastAsia="SimSun"/>
                <w:iCs/>
                <w:color w:val="000000"/>
                <w:lang w:eastAsia="ja-JP"/>
              </w:rPr>
              <w:t>f</w:t>
            </w:r>
            <w:proofErr w:type="spellEnd"/>
            <w:r w:rsidRPr="00864508">
              <w:rPr>
                <w:rFonts w:eastAsia="SimSun"/>
                <w:iCs/>
                <w:color w:val="000000"/>
                <w:lang w:eastAsia="ja-JP"/>
              </w:rPr>
              <w:t xml:space="preserve"> </w:t>
            </w:r>
            <w:r w:rsidRPr="00864508">
              <w:rPr>
                <w:rFonts w:eastAsia="SimSun"/>
                <w:color w:val="000000"/>
                <w:lang w:eastAsia="ko-KR"/>
              </w:rPr>
              <w:t xml:space="preserve">the higher layer parameter </w:t>
            </w:r>
            <w:proofErr w:type="spellStart"/>
            <w:r w:rsidRPr="00864508">
              <w:rPr>
                <w:rFonts w:eastAsia="SimSun"/>
                <w:i/>
                <w:iCs/>
                <w:color w:val="000000"/>
                <w:lang w:eastAsia="ko-KR"/>
              </w:rPr>
              <w:t>transmissionStructureForPSCCHandPSSCH</w:t>
            </w:r>
            <w:proofErr w:type="spellEnd"/>
            <w:r w:rsidRPr="00864508">
              <w:rPr>
                <w:rFonts w:eastAsia="SimSun"/>
                <w:color w:val="000000"/>
                <w:lang w:eastAsia="ko-KR"/>
              </w:rPr>
              <w:t xml:space="preserve"> is set to ‘</w:t>
            </w:r>
            <w:proofErr w:type="spellStart"/>
            <w:r w:rsidRPr="00864508">
              <w:rPr>
                <w:rFonts w:eastAsia="SimSun"/>
                <w:color w:val="000000"/>
                <w:lang w:eastAsia="ko-KR"/>
              </w:rPr>
              <w:t>interlaceRB</w:t>
            </w:r>
            <w:proofErr w:type="spellEnd"/>
            <w:r w:rsidRPr="00864508">
              <w:rPr>
                <w:rFonts w:eastAsia="SimSun"/>
                <w:color w:val="000000"/>
                <w:lang w:eastAsia="ko-KR"/>
              </w:rPr>
              <w:t xml:space="preserve">’, </w:t>
            </w:r>
            <w:r w:rsidRPr="00864508">
              <w:rPr>
                <w:rFonts w:eastAsia="DengXian"/>
                <w:iCs/>
                <w:color w:val="000000"/>
              </w:rPr>
              <w:t>a candidate multi-slot resource</w:t>
            </w:r>
            <w:r w:rsidRPr="00864508">
              <w:rPr>
                <w:rFonts w:ascii="Cambria Math" w:eastAsia="SimSun" w:hAnsi="Cambria Math"/>
                <w:i/>
                <w:color w:val="000000"/>
                <w:lang w:val="x-none" w:eastAsia="en-GB"/>
              </w:rPr>
              <w:t xml:space="preserv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x,y,z</m:t>
                  </m:r>
                </m:sub>
              </m:sSub>
            </m:oMath>
            <w:r w:rsidRPr="00864508">
              <w:rPr>
                <w:rFonts w:ascii="Cambria Math" w:eastAsia="SimSun" w:hAnsi="Cambria Math"/>
                <w:i/>
                <w:color w:val="000000"/>
                <w:lang w:val="x-none" w:eastAsia="en-GB"/>
              </w:rPr>
              <w:t xml:space="preserve"> </w:t>
            </w:r>
            <w:r w:rsidRPr="00864508">
              <w:rPr>
                <w:rFonts w:eastAsia="DengXian"/>
                <w:iCs/>
                <w:color w:val="000000"/>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864508">
              <w:rPr>
                <w:rFonts w:eastAsia="DengXian"/>
                <w:color w:val="000000"/>
              </w:rPr>
              <w:t xml:space="preserve"> contiguous RB sets starting from RB set z</w:t>
            </w:r>
            <w:r w:rsidRPr="00864508">
              <w:rPr>
                <w:rFonts w:eastAsia="DengXian"/>
                <w:iCs/>
                <w:color w:val="000000"/>
              </w:rPr>
              <w:t xml:space="preserve">. </w:t>
            </w:r>
          </w:p>
          <w:p w14:paraId="5383504A" w14:textId="77777777" w:rsidR="00864508" w:rsidRPr="00864508" w:rsidRDefault="00864508" w:rsidP="00864508">
            <w:pPr>
              <w:ind w:left="568" w:hanging="1"/>
              <w:rPr>
                <w:rFonts w:eastAsia="SimSun"/>
                <w:lang w:val="x-none" w:eastAsia="en-GB"/>
              </w:rPr>
            </w:pPr>
            <w:r w:rsidRPr="00864508">
              <w:rPr>
                <w:rFonts w:eastAsia="DengXian"/>
                <w:iCs/>
                <w:color w:val="000000"/>
                <w:lang w:eastAsia="zh-CN"/>
              </w:rPr>
              <w:t xml:space="preserve">If the higher layer parameter </w:t>
            </w:r>
            <w:proofErr w:type="spellStart"/>
            <w:r w:rsidRPr="00864508">
              <w:rPr>
                <w:rFonts w:eastAsia="DengXian"/>
                <w:i/>
                <w:color w:val="000000"/>
                <w:lang w:eastAsia="zh-CN"/>
              </w:rPr>
              <w:t>transmissionStructureForPSCCHandPSSCH</w:t>
            </w:r>
            <w:proofErr w:type="spellEnd"/>
            <w:r w:rsidRPr="00864508">
              <w:rPr>
                <w:rFonts w:eastAsia="DengXian"/>
                <w:iCs/>
                <w:color w:val="000000"/>
                <w:lang w:eastAsia="zh-CN"/>
              </w:rPr>
              <w:t xml:space="preserve"> is not provided, </w:t>
            </w:r>
            <w:r w:rsidRPr="00864508">
              <w:rPr>
                <w:rFonts w:eastAsia="Malgun Gothic"/>
                <w:color w:val="000000"/>
              </w:rPr>
              <w:t>a</w:t>
            </w:r>
            <w:r w:rsidRPr="00864508">
              <w:rPr>
                <w:rFonts w:eastAsia="Malgun Gothic" w:hint="eastAsia"/>
                <w:color w:val="000000"/>
                <w:lang w:val="x-none"/>
              </w:rPr>
              <w:t xml:space="preserve"> c</w:t>
            </w:r>
            <w:r w:rsidRPr="00864508">
              <w:rPr>
                <w:rFonts w:eastAsia="Malgun Gothic" w:hint="eastAsia"/>
                <w:lang w:val="x-none"/>
              </w:rPr>
              <w:t>andidate single-</w:t>
            </w:r>
            <w:r w:rsidRPr="00864508">
              <w:rPr>
                <w:rFonts w:eastAsia="Malgun Gothic"/>
                <w:lang w:val="x-none"/>
              </w:rPr>
              <w:t>slot</w:t>
            </w:r>
            <w:r w:rsidRPr="00864508">
              <w:rPr>
                <w:rFonts w:eastAsia="Malgun Gothic" w:hint="eastAsia"/>
                <w:lang w:val="x-none"/>
              </w:rPr>
              <w:t xml:space="preserve"> resource for transmission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864508">
              <w:rPr>
                <w:rFonts w:eastAsia="Malgun Gothic" w:hint="eastAsia"/>
                <w:lang w:val="x-none"/>
              </w:rPr>
              <w:t xml:space="preserve"> is defined as a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with sub-channel </w:t>
            </w:r>
            <w:proofErr w:type="spellStart"/>
            <w:r w:rsidRPr="00864508">
              <w:rPr>
                <w:rFonts w:eastAsia="Malgun Gothic" w:hint="eastAsia"/>
                <w:i/>
                <w:lang w:val="x-none"/>
              </w:rPr>
              <w:t>x+j</w:t>
            </w:r>
            <w:proofErr w:type="spellEnd"/>
            <w:r w:rsidRPr="00864508">
              <w:rPr>
                <w:rFonts w:eastAsia="Malgun Gothic" w:hint="eastAsia"/>
                <w:i/>
                <w:lang w:val="x-none"/>
              </w:rPr>
              <w:t xml:space="preserve"> </w:t>
            </w:r>
            <w:r w:rsidRPr="00864508">
              <w:rPr>
                <w:rFonts w:eastAsia="Malgun Gothic" w:hint="eastAsia"/>
                <w:lang w:val="x-none"/>
              </w:rPr>
              <w:t xml:space="preserve">in </w:t>
            </w:r>
            <w:r w:rsidRPr="00864508">
              <w:rPr>
                <w:rFonts w:eastAsia="Malgun Gothic"/>
                <w:lang w:val="x-none"/>
              </w:rPr>
              <w:t>slot</w:t>
            </w:r>
            <w:r w:rsidRPr="00864508">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864508">
              <w:rPr>
                <w:rFonts w:eastAsia="Malgun Gothic" w:hint="eastAsia"/>
                <w:lang w:val="x-none"/>
              </w:rPr>
              <w:t xml:space="preserve"> where </w:t>
            </w:r>
            <m:oMath>
              <m:r>
                <w:rPr>
                  <w:rFonts w:ascii="Cambria Math" w:eastAsia="SimSun" w:hAnsi="Cambria Math"/>
                  <w:lang w:val="x-none" w:eastAsia="en-GB"/>
                </w:rPr>
                <m:t>j=0,…,</m:t>
              </m:r>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r>
                <w:rPr>
                  <w:rFonts w:ascii="Cambria Math" w:eastAsia="SimSun" w:hAnsi="Cambria Math"/>
                  <w:lang w:val="x-none" w:eastAsia="en-GB"/>
                </w:rPr>
                <m:t>-1</m:t>
              </m:r>
            </m:oMath>
            <w:r w:rsidRPr="00864508">
              <w:rPr>
                <w:rFonts w:eastAsia="Malgun Gothic" w:hint="eastAsia"/>
                <w:lang w:val="x-none"/>
              </w:rPr>
              <w:t xml:space="preserve">. The UE shall assume that any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t>
            </w:r>
            <w:r w:rsidRPr="00864508">
              <w:rPr>
                <w:rFonts w:eastAsia="Malgun Gothic"/>
                <w:color w:val="000000"/>
                <w:lang w:val="x-none"/>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sidRPr="00864508">
              <w:rPr>
                <w:rFonts w:eastAsia="DengXian"/>
                <w:iCs/>
                <w:color w:val="000000"/>
              </w:rPr>
              <w:t xml:space="preserve"> contiguous sub-channels </w:t>
            </w:r>
            <w:r w:rsidRPr="00864508">
              <w:rPr>
                <w:rFonts w:eastAsia="DengXian"/>
                <w:color w:val="00000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sidRPr="00864508">
              <w:rPr>
                <w:rFonts w:eastAsia="DengXian"/>
                <w:color w:val="000000"/>
              </w:rPr>
              <w:t xml:space="preserve"> contiguous RB sets</w:t>
            </w:r>
            <w:r w:rsidRPr="00864508">
              <w:rPr>
                <w:rFonts w:eastAsia="Malgun Gothic" w:hint="eastAsia"/>
                <w:color w:val="000000"/>
                <w:lang w:val="x-none"/>
              </w:rPr>
              <w:t xml:space="preserve"> </w:t>
            </w:r>
            <w:r w:rsidRPr="00864508">
              <w:rPr>
                <w:rFonts w:eastAsia="Malgun Gothic" w:hint="eastAsia"/>
                <w:lang w:val="x-none"/>
              </w:rPr>
              <w:t xml:space="preserve">included in the corresponding resource pool within the time interval </w:t>
            </w:r>
            <m:oMath>
              <m:d>
                <m:dPr>
                  <m:begChr m:val="["/>
                  <m:endChr m:val="]"/>
                  <m:ctrlPr>
                    <w:rPr>
                      <w:rFonts w:ascii="Cambria Math" w:eastAsia="SimSun" w:hAnsi="Cambria Math"/>
                      <w:i/>
                      <w:lang w:val="x-none" w:eastAsia="en-GB"/>
                    </w:rPr>
                  </m:ctrlPr>
                </m:dPr>
                <m:e>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e>
              </m:d>
            </m:oMath>
            <w:r w:rsidRPr="00864508">
              <w:rPr>
                <w:rFonts w:eastAsia="Malgun Gothic" w:hint="eastAsia"/>
                <w:lang w:val="x-none"/>
              </w:rPr>
              <w:t xml:space="preserve"> correspond to one candidate single-s</w:t>
            </w:r>
            <w:r w:rsidRPr="00864508">
              <w:rPr>
                <w:rFonts w:eastAsia="Malgun Gothic"/>
                <w:lang w:val="x-none"/>
              </w:rPr>
              <w:t>lot</w:t>
            </w:r>
            <w:r w:rsidRPr="00864508">
              <w:rPr>
                <w:rFonts w:eastAsia="Malgun Gothic" w:hint="eastAsia"/>
                <w:lang w:val="x-none"/>
              </w:rPr>
              <w:t xml:space="preserve"> resource</w:t>
            </w:r>
            <w:r w:rsidRPr="00864508">
              <w:rPr>
                <w:rFonts w:eastAsia="Malgun Gothic"/>
                <w:color w:val="000000"/>
                <w:lang w:val="x-none"/>
              </w:rPr>
              <w:t xml:space="preserve"> </w:t>
            </w:r>
            <w:r w:rsidRPr="00864508">
              <w:rPr>
                <w:rFonts w:eastAsia="Malgun Gothic"/>
                <w:color w:val="000000"/>
              </w:rPr>
              <w:t xml:space="preserve">or one candidate multi-slot resource </w:t>
            </w:r>
            <w:r w:rsidRPr="00864508">
              <w:rPr>
                <w:rFonts w:eastAsia="SimSun"/>
                <w:color w:val="000000"/>
                <w:lang w:val="x-none"/>
              </w:rPr>
              <w:t xml:space="preserve">for UE performing full sensing,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iCs/>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w:t>
            </w:r>
            <w:r w:rsidRPr="00864508">
              <w:rPr>
                <w:rFonts w:eastAsia="Malgun Gothic"/>
                <w:color w:val="000000"/>
                <w:lang w:val="x-none"/>
              </w:rPr>
              <w:t>correspond to one candidate single-slot resource</w:t>
            </w:r>
            <w:r w:rsidRPr="00864508">
              <w:rPr>
                <w:rFonts w:eastAsia="SimSun"/>
                <w:color w:val="000000"/>
                <w:lang w:val="x-none"/>
              </w:rPr>
              <w:t xml:space="preserve"> for UE performing periodic-based partial sensing together with contiguous partial sensing and </w:t>
            </w:r>
            <w:r w:rsidRPr="00864508">
              <w:rPr>
                <w:rFonts w:eastAsia="SimSun"/>
                <w:lang w:val="x-none"/>
              </w:rPr>
              <w:t>resource (re)selection triggered by 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SimSun"/>
                <w:color w:val="000000"/>
                <w:lang w:val="x-none"/>
              </w:rPr>
              <w:t xml:space="preserve">, or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correspond to one candidate single-slot resource for UE performing at least contiguous partial sensing and </w:t>
            </w:r>
            <w:r w:rsidRPr="00864508">
              <w:rPr>
                <w:rFonts w:eastAsia="SimSun"/>
                <w:lang w:val="x-none"/>
              </w:rPr>
              <w:t xml:space="preserve">resource (re)selection triggered by </w:t>
            </w:r>
            <w:r w:rsidRPr="00864508">
              <w:rPr>
                <w:rFonts w:eastAsia="SimSun"/>
                <w:lang w:val="en-AU"/>
              </w:rPr>
              <w:t>a</w:t>
            </w:r>
            <w:r w:rsidRPr="00864508">
              <w:rPr>
                <w:rFonts w:eastAsia="SimSun"/>
                <w:lang w:val="x-none"/>
              </w:rPr>
              <w:t>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Malgun Gothic" w:hint="eastAsia"/>
                <w:lang w:val="x-none"/>
              </w:rPr>
              <w:t xml:space="preserve">, where </w:t>
            </w:r>
          </w:p>
          <w:p w14:paraId="6FAC1660" w14:textId="77777777" w:rsidR="00864508" w:rsidRPr="00864508" w:rsidRDefault="00864508" w:rsidP="00864508">
            <w:pPr>
              <w:ind w:left="851" w:hanging="284"/>
              <w:rPr>
                <w:rFonts w:eastAsia="SimSun"/>
                <w:lang w:val="x-none" w:eastAsia="en-GB"/>
              </w:rPr>
            </w:pPr>
            <w:r w:rsidRPr="00864508">
              <w:rPr>
                <w:rFonts w:eastAsia="Malgun Gothic"/>
                <w:lang w:val="x-none"/>
              </w:rPr>
              <w:t>-</w:t>
            </w:r>
            <w:r w:rsidRPr="00864508">
              <w:rPr>
                <w:rFonts w:eastAsia="Malgun Gothic"/>
                <w:lang w:val="x-none"/>
              </w:rPr>
              <w:tab/>
              <w:t>selection</w:t>
            </w:r>
            <w:r w:rsidRPr="00864508">
              <w:rPr>
                <w:rFonts w:eastAsia="Malgun Gothic" w:hint="eastAsia"/>
                <w:lang w:val="x-none"/>
              </w:rPr>
              <w:t xml:space="preserve"> of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oMath>
            <w:r w:rsidRPr="00864508">
              <w:rPr>
                <w:rFonts w:eastAsia="Malgun Gothic" w:hint="eastAsia"/>
                <w:lang w:val="x-none"/>
              </w:rPr>
              <w:t xml:space="preserve"> </w:t>
            </w:r>
            <w:r w:rsidRPr="00864508">
              <w:rPr>
                <w:rFonts w:eastAsia="Malgun Gothic"/>
                <w:lang w:val="x-none"/>
              </w:rPr>
              <w:t>is</w:t>
            </w:r>
            <w:r w:rsidRPr="00864508">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eastAsia="SimSun" w:hAnsi="Cambria Math"/>
                  <w:lang w:val="x-none" w:eastAsia="en-GB"/>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m:t>
              </m:r>
            </m:oMath>
            <w:r w:rsidRPr="00864508">
              <w:rPr>
                <w:rFonts w:eastAsia="Malgun Gothic" w:hint="eastAsia"/>
                <w:lang w:val="x-none"/>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 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is defined in slots in Table 8.1.4-2</w:t>
            </w:r>
            <w:r w:rsidRPr="00864508">
              <w:rPr>
                <w:rFonts w:eastAsia="Malgun Gothic"/>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864508">
              <w:rPr>
                <w:rFonts w:eastAsia="Malgun Gothic"/>
                <w:lang w:val="x-none"/>
              </w:rPr>
              <w:t xml:space="preserve"> </w:t>
            </w:r>
            <w:r w:rsidRPr="00864508">
              <w:rPr>
                <w:rFonts w:eastAsia="SimSun"/>
                <w:lang w:val="x-none"/>
              </w:rPr>
              <w:t>is the SCS configuration of the SL BWP</w:t>
            </w:r>
            <w:r w:rsidRPr="00864508">
              <w:rPr>
                <w:rFonts w:eastAsia="Malgun Gothic"/>
                <w:lang w:val="x-none" w:eastAsia="en-GB"/>
              </w:rPr>
              <w:t xml:space="preserve">; </w:t>
            </w:r>
          </w:p>
          <w:p w14:paraId="37E34581" w14:textId="77777777" w:rsidR="00864508" w:rsidRPr="00864508" w:rsidRDefault="00864508" w:rsidP="00864508">
            <w:pPr>
              <w:ind w:left="851" w:hanging="284"/>
              <w:rPr>
                <w:rFonts w:eastAsia="Malgun Gothic"/>
                <w:lang w:val="x-none" w:eastAsia="en-GB"/>
              </w:rPr>
            </w:pPr>
            <w:bookmarkStart w:id="17" w:name="_Hlk26190437"/>
            <w:r w:rsidRPr="00864508">
              <w:rPr>
                <w:rFonts w:eastAsia="SimSun"/>
                <w:lang w:val="x-none"/>
              </w:rPr>
              <w:t>-</w:t>
            </w:r>
            <w:r w:rsidRPr="00864508">
              <w:rPr>
                <w:rFonts w:eastAsia="SimSun"/>
                <w:lang w:val="x-none"/>
              </w:rPr>
              <w:tab/>
            </w:r>
            <w:proofErr w:type="spellStart"/>
            <w:r w:rsidRPr="00864508">
              <w:rPr>
                <w:rFonts w:eastAsia="SimSun"/>
                <w:lang w:val="en-US"/>
              </w:rPr>
              <w:t>i</w:t>
            </w:r>
            <w:proofErr w:type="spellEnd"/>
            <w:r w:rsidRPr="00864508">
              <w:rPr>
                <w:rFonts w:eastAsia="SimSun"/>
                <w:lang w:val="x-none"/>
              </w:rPr>
              <w:t xml:space="preserve">f </w:t>
            </w:r>
            <m:oMath>
              <m:sSub>
                <m:sSubPr>
                  <m:ctrlPr>
                    <w:rPr>
                      <w:rFonts w:ascii="Cambria Math" w:eastAsia="SimSun" w:hAnsi="Cambria Math"/>
                      <w:i/>
                      <w:lang w:val="x-none" w:eastAsia="en-GB"/>
                    </w:rPr>
                  </m:ctrlPr>
                </m:sSubPr>
                <m:e>
                  <m:r>
                    <w:rPr>
                      <w:rFonts w:ascii="Cambria Math" w:eastAsia="SimSun" w:hAnsi="Cambria Math"/>
                      <w:lang w:val="x-none" w:eastAsia="en-GB"/>
                    </w:rPr>
                    <m:t xml:space="preserve"> T</m:t>
                  </m:r>
                </m:e>
                <m:sub>
                  <m:r>
                    <w:rPr>
                      <w:rFonts w:ascii="Cambria Math" w:eastAsia="SimSun" w:hAnsi="Cambria Math"/>
                      <w:lang w:val="x-none" w:eastAsia="en-GB"/>
                    </w:rPr>
                    <m:t>2min</m:t>
                  </m:r>
                </m:sub>
              </m:sSub>
            </m:oMath>
            <w:r w:rsidRPr="00864508">
              <w:rPr>
                <w:rFonts w:eastAsia="SimSun"/>
                <w:lang w:val="en-US"/>
              </w:rPr>
              <w:t xml:space="preserve"> </w:t>
            </w:r>
            <w:r w:rsidRPr="00864508">
              <w:rPr>
                <w:rFonts w:eastAsia="SimSun"/>
                <w:lang w:val="x-none" w:eastAsia="en-GB"/>
              </w:rPr>
              <w:t xml:space="preserve">is shorter than the remaining packet delay budget (in slots) then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864508">
              <w:rPr>
                <w:rFonts w:eastAsia="SimSun"/>
                <w:lang w:val="x-none" w:eastAsia="en-GB"/>
              </w:rPr>
              <w:t xml:space="preserve">is up to UE implementation subject to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r>
                <w:rPr>
                  <w:rFonts w:ascii="Cambria Math" w:eastAsia="Calibri" w:hAnsi="Cambria Math"/>
                  <w:lang w:val="en-US"/>
                </w:rPr>
                <m:t xml:space="preserve"> </m:t>
              </m:r>
              <m:r>
                <w:rPr>
                  <w:rFonts w:ascii="Cambria Math" w:eastAsia="SimSun" w:hAnsi="Cambria Math"/>
                  <w:lang w:val="x-none" w:eastAsia="en-GB"/>
                </w:rPr>
                <m:t>≤</m:t>
              </m:r>
              <m:r>
                <w:rPr>
                  <w:rFonts w:ascii="Cambria Math" w:eastAsia="Calibri" w:hAnsi="Cambria Math"/>
                  <w:lang w:val="en-US"/>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oMath>
            <w:r w:rsidRPr="00864508">
              <w:rPr>
                <w:rFonts w:eastAsia="Malgun Gothic"/>
                <w:lang w:val="x-none" w:eastAsia="en-GB"/>
              </w:rPr>
              <w:t xml:space="preserve"> </w:t>
            </w:r>
            <m:oMath>
              <m:r>
                <w:rPr>
                  <w:rFonts w:ascii="Cambria Math" w:eastAsia="SimSun" w:hAnsi="Cambria Math"/>
                  <w:lang w:val="x-none" w:eastAsia="en-GB"/>
                </w:rPr>
                <m:t>≤</m:t>
              </m:r>
            </m:oMath>
            <w:r w:rsidRPr="00864508">
              <w:rPr>
                <w:rFonts w:eastAsia="Malgun Gothic"/>
                <w:lang w:val="x-none" w:eastAsia="en-GB"/>
              </w:rPr>
              <w:t xml:space="preserve"> remaining packet </w:t>
            </w:r>
            <w:r w:rsidRPr="00864508">
              <w:rPr>
                <w:rFonts w:eastAsia="Malgun Gothic"/>
                <w:lang w:val="en-US" w:eastAsia="en-GB"/>
              </w:rPr>
              <w:t xml:space="preserve">delay </w:t>
            </w:r>
            <w:r w:rsidRPr="00864508">
              <w:rPr>
                <w:rFonts w:eastAsia="Malgun Gothic"/>
                <w:lang w:val="x-none" w:eastAsia="en-GB"/>
              </w:rPr>
              <w:t xml:space="preserve">budget (in slots); otherwise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w:bookmarkEnd w:id="17"/>
              <m:r>
                <w:rPr>
                  <w:rFonts w:ascii="Cambria Math" w:eastAsia="SimSun" w:hAnsi="Cambria Math"/>
                  <w:lang w:val="x-none" w:eastAsia="en-GB"/>
                </w:rPr>
                <m:t xml:space="preserve"> </m:t>
              </m:r>
            </m:oMath>
            <w:r w:rsidRPr="00864508">
              <w:rPr>
                <w:rFonts w:eastAsia="SimSun"/>
                <w:lang w:val="x-none" w:eastAsia="en-GB"/>
              </w:rPr>
              <w:t>is set to the remaining packet delay budget (in slots)</w:t>
            </w:r>
            <w:r w:rsidRPr="00864508">
              <w:rPr>
                <w:rFonts w:eastAsia="Malgun Gothic"/>
                <w:lang w:val="x-none" w:eastAsia="en-GB"/>
              </w:rPr>
              <w:t>.</w:t>
            </w:r>
          </w:p>
          <w:p w14:paraId="24EE3D9B" w14:textId="013F87B8" w:rsidR="00864508" w:rsidRPr="00864508" w:rsidRDefault="00864508" w:rsidP="00864508">
            <w:pPr>
              <w:ind w:left="851" w:hanging="284"/>
              <w:rPr>
                <w:rFonts w:eastAsia="SimSun"/>
                <w:lang w:val="en-US"/>
              </w:rPr>
            </w:pPr>
            <w:r w:rsidRPr="00864508">
              <w:rPr>
                <w:rFonts w:eastAsia="SimSun"/>
              </w:rPr>
              <w:t>-</w:t>
            </w:r>
            <w:r w:rsidRPr="00864508">
              <w:rPr>
                <w:rFonts w:eastAsia="SimSun"/>
              </w:rPr>
              <w:tab/>
            </w:r>
            <m:oMath>
              <m:r>
                <w:rPr>
                  <w:rFonts w:ascii="Cambria Math" w:eastAsia="SimSun" w:hAnsi="Cambria Math"/>
                  <w:lang w:val="x-none"/>
                </w:rPr>
                <m:t>Y</m:t>
              </m:r>
            </m:oMath>
            <w:r w:rsidRPr="00864508">
              <w:rPr>
                <w:rFonts w:eastAsia="SimSun"/>
                <w:lang w:val="x-none"/>
              </w:rPr>
              <w:t xml:space="preserve"> is selected by UE where </w:t>
            </w:r>
            <m:oMath>
              <m:r>
                <w:rPr>
                  <w:rFonts w:ascii="Cambria Math" w:eastAsia="SimSun" w:hAnsi="Cambria Math"/>
                  <w:lang w:val="x-none"/>
                </w:rPr>
                <m:t>Y</m:t>
              </m:r>
              <m:r>
                <m:rPr>
                  <m:sty m:val="p"/>
                </m:rPr>
                <w:rPr>
                  <w:rFonts w:ascii="Cambria Math" w:eastAsia="SimSun" w:hAnsi="Cambria Math"/>
                  <w:lang w:val="x-none"/>
                </w:rPr>
                <m:t>≥</m:t>
              </m:r>
              <m:sSub>
                <m:sSubPr>
                  <m:ctrlPr>
                    <w:rPr>
                      <w:rFonts w:ascii="Cambria Math" w:eastAsia="Calibri" w:hAnsi="Cambria Math"/>
                      <w:lang w:val="x-none"/>
                    </w:rPr>
                  </m:ctrlPr>
                </m:sSubPr>
                <m:e>
                  <m:r>
                    <w:rPr>
                      <w:rFonts w:ascii="Cambria Math" w:eastAsia="SimSun" w:hAnsi="Cambria Math"/>
                      <w:lang w:val="x-none"/>
                    </w:rPr>
                    <m:t>Y</m:t>
                  </m:r>
                </m:e>
                <m:sub>
                  <m:r>
                    <w:rPr>
                      <w:rFonts w:ascii="Cambria Math" w:eastAsia="SimSun" w:hAnsi="Cambria Math"/>
                      <w:lang w:val="x-none"/>
                    </w:rPr>
                    <m:t>min</m:t>
                  </m:r>
                </m:sub>
              </m:sSub>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SimSun" w:hint="eastAsia"/>
                <w:color w:val="FF0000"/>
                <w:lang w:val="en-US" w:eastAsia="zh-CN"/>
              </w:rPr>
              <w:t>i</w:t>
            </w:r>
            <w:r w:rsidRPr="003364AE">
              <w:rPr>
                <w:rFonts w:eastAsia="SimSun"/>
                <w:color w:val="FF0000"/>
                <w:lang w:val="en-US" w:eastAsia="zh-CN"/>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3364AE">
              <w:rPr>
                <w:rFonts w:eastAsia="SimSun"/>
                <w:color w:val="FF0000"/>
                <w:lang w:val="x-none"/>
              </w:rPr>
              <w:t>.</w:t>
            </w:r>
          </w:p>
          <w:p w14:paraId="62BE31AF" w14:textId="44D0C8E5" w:rsidR="00864508" w:rsidRPr="00864508" w:rsidRDefault="00864508" w:rsidP="00864508">
            <w:pPr>
              <w:ind w:left="851" w:hanging="284"/>
              <w:rPr>
                <w:rFonts w:eastAsia="Malgun Gothic"/>
                <w:lang w:val="en-US"/>
              </w:rPr>
            </w:pPr>
            <w:r w:rsidRPr="00864508">
              <w:rPr>
                <w:rFonts w:eastAsia="SimSun"/>
                <w:lang w:val="x-none" w:eastAsia="en-GB"/>
              </w:rPr>
              <w:t>-</w:t>
            </w:r>
            <w:r w:rsidRPr="00864508">
              <w:rPr>
                <w:rFonts w:eastAsia="SimSun"/>
                <w:lang w:val="x-none" w:eastAsia="en-GB"/>
              </w:rPr>
              <w:tab/>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SimSun"/>
                <w:lang w:val="x-none"/>
              </w:rPr>
              <w:t xml:space="preserve"> is selected by UE where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r>
                <m:rPr>
                  <m:sty m:val="p"/>
                </m:rP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77325E" w:rsidRPr="003364AE">
              <w:rPr>
                <w:rFonts w:eastAsia="SimSun" w:hint="eastAsia"/>
                <w:color w:val="FF0000"/>
                <w:lang w:val="en-US" w:eastAsia="zh-CN"/>
              </w:rPr>
              <w:t xml:space="preserve"> </w:t>
            </w:r>
            <w:r w:rsidR="0077325E" w:rsidRPr="003364AE">
              <w:rPr>
                <w:rFonts w:eastAsia="SimSun"/>
                <w:color w:val="FF0000"/>
                <w:lang w:val="en-US" w:eastAsia="zh-CN"/>
              </w:rPr>
              <w:t>if</w:t>
            </w:r>
            <w:r w:rsidRPr="003364AE">
              <w:rPr>
                <w:rFonts w:eastAsia="SimSun"/>
                <w:color w:val="FF0000"/>
                <w:lang w:val="en-US" w:eastAsia="zh-CN"/>
              </w:rPr>
              <w:t xml:space="preserve">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864508">
              <w:rPr>
                <w:rFonts w:eastAsia="SimSun"/>
                <w:lang w:val="x-none"/>
              </w:rPr>
              <w:t xml:space="preserve">. </w:t>
            </w:r>
            <w:r w:rsidRPr="00864508">
              <w:rPr>
                <w:rFonts w:eastAsia="Malgun Gothic"/>
                <w:lang w:val="x-none"/>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864508">
              <w:rPr>
                <w:rFonts w:eastAsia="Malgun Gothic"/>
                <w:lang w:val="en-US"/>
              </w:rPr>
              <w:t xml:space="preserve">, </w:t>
            </w:r>
            <w:r w:rsidRPr="00864508">
              <w:rPr>
                <w:rFonts w:eastAsia="Malgun Gothic"/>
                <w:lang w:val="x-none"/>
              </w:rPr>
              <w:t xml:space="preserve">the UE selects a set of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Malgun Gothic"/>
                <w:lang w:val="x-none"/>
              </w:rPr>
              <w:t xml:space="preserve"> candidate slots with corresponding PBPS and/or CPS results (if available). </w:t>
            </w:r>
            <w:r w:rsidRPr="00864508">
              <w:rPr>
                <w:rFonts w:eastAsia="Malgun Gothic"/>
              </w:rPr>
              <w:t xml:space="preserve">If </w:t>
            </w:r>
            <w:r w:rsidRPr="00864508">
              <w:rPr>
                <w:rFonts w:eastAsia="Malgun Gothic"/>
                <w:lang w:val="en-US"/>
              </w:rPr>
              <w:t xml:space="preserve">the </w:t>
            </w:r>
            <w:r w:rsidRPr="00864508">
              <w:rPr>
                <w:rFonts w:eastAsia="Malgun Gothic"/>
                <w:lang w:val="en-US"/>
              </w:rPr>
              <w:lastRenderedPageBreak/>
              <w:t xml:space="preserve">number of candidate slots </w:t>
            </w:r>
            <m:oMath>
              <m:sSup>
                <m:sSupPr>
                  <m:ctrlPr>
                    <w:rPr>
                      <w:rFonts w:ascii="Cambria Math" w:eastAsia="SimSun" w:hAnsi="Cambria Math"/>
                      <w:sz w:val="21"/>
                      <w:szCs w:val="21"/>
                      <w:lang w:val="x-none"/>
                    </w:rPr>
                  </m:ctrlPr>
                </m:sSupPr>
                <m:e>
                  <m:r>
                    <w:rPr>
                      <w:rFonts w:ascii="Cambria Math" w:eastAsia="SimSun" w:hAnsi="Cambria Math"/>
                      <w:sz w:val="21"/>
                      <w:szCs w:val="21"/>
                      <w:lang w:val="x-none"/>
                    </w:rPr>
                    <m:t>Y</m:t>
                  </m:r>
                  <m:ctrlPr>
                    <w:rPr>
                      <w:rFonts w:ascii="Cambria Math" w:eastAsia="SimSun" w:hAnsi="Cambria Math"/>
                      <w:i/>
                      <w:sz w:val="21"/>
                      <w:szCs w:val="21"/>
                      <w:lang w:val="x-none"/>
                    </w:rPr>
                  </m:ctrlPr>
                </m:e>
                <m:sup>
                  <m:r>
                    <m:rPr>
                      <m:sty m:val="p"/>
                    </m:rPr>
                    <w:rPr>
                      <w:rFonts w:ascii="Cambria Math" w:eastAsia="SimSun" w:hAnsi="Cambria Math"/>
                      <w:sz w:val="21"/>
                      <w:szCs w:val="21"/>
                      <w:lang w:val="x-none"/>
                    </w:rPr>
                    <m:t>'</m:t>
                  </m:r>
                </m:sup>
              </m:sSup>
            </m:oMath>
            <w:r w:rsidRPr="00864508">
              <w:rPr>
                <w:rFonts w:eastAsia="Malgun Gothic"/>
                <w:sz w:val="21"/>
                <w:szCs w:val="21"/>
                <w:lang w:val="x-none"/>
              </w:rPr>
              <w:t xml:space="preserve"> </w:t>
            </w:r>
            <w:r w:rsidRPr="00864508">
              <w:rPr>
                <w:rFonts w:eastAsia="Malgun Gothic"/>
                <w:lang w:val="en-US"/>
              </w:rPr>
              <w:t xml:space="preserve">is smaller than </w:t>
            </w:r>
            <m:oMath>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sidRPr="00864508">
              <w:rPr>
                <w:rFonts w:eastAsia="Malgun Gothic"/>
                <w:lang w:val="en-US"/>
              </w:rPr>
              <w:t xml:space="preserve">, </w:t>
            </w:r>
            <w:r w:rsidRPr="00864508">
              <w:rPr>
                <w:rFonts w:eastAsia="Malgun Gothic"/>
                <w:lang w:val="x-none"/>
              </w:rPr>
              <w:t>it is up to UE implementation to include other candidate slots</w:t>
            </w:r>
            <w:r w:rsidRPr="00864508">
              <w:rPr>
                <w:rFonts w:eastAsia="Malgun Gothic"/>
                <w:lang w:val="en-US"/>
              </w:rPr>
              <w:t>.</w:t>
            </w:r>
          </w:p>
          <w:p w14:paraId="3584E044" w14:textId="77777777" w:rsidR="00864508" w:rsidRPr="00864508" w:rsidRDefault="00864508" w:rsidP="00864508">
            <w:pPr>
              <w:ind w:left="851" w:hanging="284"/>
              <w:rPr>
                <w:rFonts w:eastAsia="SimSun"/>
                <w:color w:val="000000"/>
                <w:lang w:val="en-US"/>
              </w:rPr>
            </w:pPr>
            <w:r w:rsidRPr="00864508">
              <w:rPr>
                <w:rFonts w:eastAsia="SimSun"/>
                <w:lang w:eastAsia="ko-KR"/>
              </w:rPr>
              <w:t xml:space="preserve">If the higher layer parameter </w:t>
            </w:r>
            <w:proofErr w:type="spellStart"/>
            <w:r w:rsidRPr="00864508">
              <w:rPr>
                <w:rFonts w:eastAsia="SimSun"/>
                <w:i/>
                <w:iCs/>
                <w:lang w:eastAsia="ko-KR"/>
              </w:rPr>
              <w:t>transmissionStructureForPSCCHandPSSCH</w:t>
            </w:r>
            <w:proofErr w:type="spellEnd"/>
            <w:r w:rsidRPr="00864508">
              <w:rPr>
                <w:rFonts w:eastAsia="SimSun"/>
                <w:lang w:eastAsia="ko-KR"/>
              </w:rPr>
              <w:t xml:space="preserve"> is set to ‘</w:t>
            </w:r>
            <w:proofErr w:type="spellStart"/>
            <w:r w:rsidRPr="00864508">
              <w:rPr>
                <w:rFonts w:eastAsia="SimSun"/>
                <w:lang w:eastAsia="ko-KR"/>
              </w:rPr>
              <w:t>contiguousRB</w:t>
            </w:r>
            <w:proofErr w:type="spellEnd"/>
            <w:r w:rsidRPr="00864508">
              <w:rPr>
                <w:rFonts w:eastAsia="SimSun"/>
                <w:lang w:eastAsia="ko-KR"/>
              </w:rPr>
              <w:t xml:space="preserve">', the UE shall exclude candidate single-slot or candidate multi-slot resources with the lowest sub-channel including resource blocks of the intra-cell </w:t>
            </w:r>
            <w:proofErr w:type="spellStart"/>
            <w:r w:rsidRPr="00864508">
              <w:rPr>
                <w:rFonts w:eastAsia="SimSun"/>
                <w:lang w:eastAsia="ko-KR"/>
              </w:rPr>
              <w:t>guar</w:t>
            </w:r>
            <w:r w:rsidRPr="00864508">
              <w:rPr>
                <w:rFonts w:eastAsia="SimSun"/>
                <w:color w:val="000000"/>
                <w:lang w:eastAsia="ko-KR"/>
              </w:rPr>
              <w:t>dband</w:t>
            </w:r>
            <w:proofErr w:type="spellEnd"/>
            <w:r w:rsidRPr="00864508">
              <w:rPr>
                <w:rFonts w:eastAsia="SimSun"/>
                <w:color w:val="000000"/>
                <w:lang w:eastAsia="ko-KR"/>
              </w:rPr>
              <w:t xml:space="preserve"> PRBs, configured by higher layer parameter</w:t>
            </w:r>
            <w:r w:rsidRPr="00864508">
              <w:rPr>
                <w:rFonts w:eastAsia="SimSun"/>
                <w:color w:val="000000"/>
                <w:lang w:val="en-US"/>
              </w:rPr>
              <w:t xml:space="preserve">, </w:t>
            </w:r>
            <w:proofErr w:type="spellStart"/>
            <w:r w:rsidRPr="00864508">
              <w:rPr>
                <w:rFonts w:ascii="Times" w:eastAsia="Batang" w:hAnsi="Times"/>
                <w:i/>
                <w:iCs/>
                <w:color w:val="000000"/>
                <w:kern w:val="24"/>
              </w:rPr>
              <w:t>intraCellGuardBandsSL</w:t>
            </w:r>
            <w:proofErr w:type="spellEnd"/>
            <w:r w:rsidRPr="00864508">
              <w:rPr>
                <w:rFonts w:ascii="Times" w:eastAsia="Batang" w:hAnsi="Times"/>
                <w:i/>
                <w:iCs/>
                <w:color w:val="000000"/>
                <w:kern w:val="24"/>
              </w:rPr>
              <w:t>-List</w:t>
            </w:r>
            <w:r w:rsidRPr="00864508">
              <w:rPr>
                <w:rFonts w:eastAsia="SimSun"/>
                <w:color w:val="000000"/>
                <w:lang w:val="en-US"/>
              </w:rPr>
              <w:t>.</w:t>
            </w:r>
          </w:p>
          <w:p w14:paraId="459C5470" w14:textId="77777777" w:rsidR="00864508" w:rsidRPr="00864508" w:rsidRDefault="00864508" w:rsidP="00864508">
            <w:pPr>
              <w:ind w:left="851" w:hanging="284"/>
              <w:rPr>
                <w:rFonts w:eastAsia="Malgun Gothic"/>
                <w:color w:val="000000"/>
                <w:lang w:val="x-none" w:eastAsia="en-GB"/>
              </w:rPr>
            </w:pPr>
            <w:r w:rsidRPr="00864508">
              <w:rPr>
                <w:rFonts w:eastAsia="Malgun Gothic" w:hint="eastAsia"/>
                <w:color w:val="000000"/>
                <w:lang w:val="x-none"/>
              </w:rPr>
              <w:t xml:space="preserve">The total number of </w:t>
            </w:r>
            <w:r w:rsidRPr="00864508">
              <w:rPr>
                <w:rFonts w:eastAsia="Malgun Gothic"/>
                <w:color w:val="000000"/>
              </w:rPr>
              <w:t xml:space="preserve">remaining </w:t>
            </w:r>
            <w:r w:rsidRPr="00864508">
              <w:rPr>
                <w:rFonts w:eastAsia="Malgun Gothic" w:hint="eastAsia"/>
                <w:color w:val="000000"/>
                <w:lang w:val="x-none"/>
              </w:rPr>
              <w:t xml:space="preserve">candidate single-slot </w:t>
            </w:r>
            <w:r w:rsidRPr="00864508">
              <w:rPr>
                <w:rFonts w:eastAsia="Malgun Gothic"/>
                <w:color w:val="000000"/>
                <w:lang w:val="x-none"/>
              </w:rPr>
              <w:t>resource</w:t>
            </w:r>
            <w:r w:rsidRPr="00864508">
              <w:rPr>
                <w:rFonts w:eastAsia="Malgun Gothic" w:hint="eastAsia"/>
                <w:color w:val="000000"/>
                <w:lang w:val="x-none"/>
              </w:rPr>
              <w:t xml:space="preserve">s </w:t>
            </w:r>
            <w:r w:rsidRPr="00864508">
              <w:rPr>
                <w:rFonts w:eastAsia="Malgun Gothic"/>
                <w:color w:val="000000"/>
              </w:rPr>
              <w:t xml:space="preserve">or candidate multi-slot resources </w:t>
            </w:r>
            <w:r w:rsidRPr="00864508">
              <w:rPr>
                <w:rFonts w:eastAsia="Malgun Gothic" w:hint="eastAsia"/>
                <w:color w:val="000000"/>
                <w:lang w:val="x-none"/>
              </w:rPr>
              <w:t>is denoted by</w:t>
            </w:r>
            <w:r w:rsidRPr="00864508">
              <w:rPr>
                <w:rFonts w:eastAsia="Malgun Gothic"/>
                <w:color w:val="000000"/>
                <w:lang w:val="x-none"/>
              </w:rPr>
              <w:t xml:space="preserve"> </w:t>
            </w:r>
            <m:oMath>
              <m:sSub>
                <m:sSubPr>
                  <m:ctrlPr>
                    <w:rPr>
                      <w:rFonts w:ascii="Cambria Math" w:eastAsia="SimSun" w:hAnsi="Cambria Math"/>
                      <w:i/>
                      <w:color w:val="000000"/>
                      <w:lang w:val="x-none" w:eastAsia="en-GB"/>
                    </w:rPr>
                  </m:ctrlPr>
                </m:sSubPr>
                <m:e>
                  <m:r>
                    <w:rPr>
                      <w:rFonts w:ascii="Cambria Math" w:eastAsia="SimSun"/>
                      <w:color w:val="000000"/>
                      <w:lang w:val="x-none" w:eastAsia="en-GB"/>
                    </w:rPr>
                    <m:t>M</m:t>
                  </m:r>
                </m:e>
                <m:sub>
                  <m:r>
                    <m:rPr>
                      <m:nor/>
                    </m:rPr>
                    <w:rPr>
                      <w:rFonts w:ascii="Cambria Math" w:eastAsia="SimSun"/>
                      <w:color w:val="000000"/>
                      <w:lang w:val="x-none" w:eastAsia="en-GB"/>
                    </w:rPr>
                    <m:t>total</m:t>
                  </m:r>
                  <m:ctrlPr>
                    <w:rPr>
                      <w:rFonts w:ascii="Cambria Math" w:eastAsia="SimSun" w:hAnsi="Cambria Math"/>
                      <w:color w:val="000000"/>
                      <w:lang w:val="x-none" w:eastAsia="en-GB"/>
                    </w:rPr>
                  </m:ctrlPr>
                </m:sub>
              </m:sSub>
            </m:oMath>
            <w:r w:rsidRPr="00864508">
              <w:rPr>
                <w:rFonts w:eastAsia="Malgun Gothic" w:hint="eastAsia"/>
                <w:color w:val="000000"/>
                <w:lang w:val="x-none"/>
              </w:rPr>
              <w:t>.</w:t>
            </w:r>
          </w:p>
          <w:p w14:paraId="006C5CD6" w14:textId="643EA5F1" w:rsidR="00EA25F2" w:rsidRPr="00EA25F2" w:rsidRDefault="00EA25F2" w:rsidP="00EA25F2">
            <w:pPr>
              <w:spacing w:line="240" w:lineRule="exact"/>
              <w:jc w:val="center"/>
              <w:rPr>
                <w:rFonts w:eastAsia="游明朝"/>
                <w:color w:val="FF0000"/>
              </w:rPr>
            </w:pPr>
            <w:r w:rsidRPr="00EA25F2">
              <w:rPr>
                <w:rFonts w:eastAsia="游明朝"/>
                <w:color w:val="FF0000"/>
              </w:rPr>
              <w:t>&lt;unchanged part omitted&gt;</w:t>
            </w:r>
          </w:p>
        </w:tc>
      </w:tr>
    </w:tbl>
    <w:p w14:paraId="5F61FCA5" w14:textId="4D2636A2" w:rsidR="006A36C7" w:rsidRDefault="006A36C7">
      <w:pPr>
        <w:spacing w:before="100" w:beforeAutospacing="1"/>
        <w:rPr>
          <w:bCs/>
          <w:color w:val="000000" w:themeColor="text1"/>
          <w:lang w:val="en-US"/>
        </w:rPr>
      </w:pPr>
    </w:p>
    <w:p w14:paraId="4E0AC5E2" w14:textId="7F9B571A" w:rsidR="006A36C7" w:rsidRPr="00EF295D" w:rsidRDefault="006A36C7" w:rsidP="00EF295D">
      <w:pPr>
        <w:pStyle w:val="20"/>
        <w:numPr>
          <w:ilvl w:val="1"/>
          <w:numId w:val="17"/>
        </w:numPr>
        <w:rPr>
          <w:lang w:eastAsia="zh-CN"/>
        </w:rPr>
      </w:pPr>
      <w:r>
        <w:rPr>
          <w:lang w:eastAsia="zh-CN"/>
        </w:rPr>
        <w:t>UE-to-UE COT sharing</w:t>
      </w:r>
    </w:p>
    <w:p w14:paraId="2228A012" w14:textId="4E2895DE" w:rsidR="00DA2C0F" w:rsidRPr="00DA2C0F" w:rsidRDefault="004F2C1D">
      <w:pPr>
        <w:spacing w:before="100" w:beforeAutospacing="1"/>
        <w:rPr>
          <w:rFonts w:eastAsia="ＭＳ 明朝"/>
          <w:bCs/>
          <w:color w:val="000000" w:themeColor="text1"/>
          <w:lang w:val="en-US" w:eastAsia="ja-JP"/>
        </w:rPr>
      </w:pPr>
      <w:r>
        <w:rPr>
          <w:rFonts w:eastAsia="ＭＳ 明朝"/>
          <w:bCs/>
          <w:color w:val="000000" w:themeColor="text1"/>
          <w:lang w:val="en-US" w:eastAsia="ja-JP"/>
        </w:rPr>
        <w:t xml:space="preserve">Following was agreed in </w:t>
      </w:r>
      <w:r w:rsidR="00DA2C0F">
        <w:rPr>
          <w:rFonts w:eastAsia="ＭＳ 明朝" w:hint="eastAsia"/>
          <w:bCs/>
          <w:color w:val="000000" w:themeColor="text1"/>
          <w:lang w:val="en-US" w:eastAsia="ja-JP"/>
        </w:rPr>
        <w:t>R</w:t>
      </w:r>
      <w:r w:rsidR="00DA2C0F">
        <w:rPr>
          <w:rFonts w:eastAsia="ＭＳ 明朝"/>
          <w:bCs/>
          <w:color w:val="000000" w:themeColor="text1"/>
          <w:lang w:val="en-US" w:eastAsia="ja-JP"/>
        </w:rPr>
        <w:t>AN1#114meeting</w:t>
      </w:r>
      <w:r>
        <w:rPr>
          <w:rFonts w:eastAsia="ＭＳ 明朝" w:hint="eastAsia"/>
          <w:bCs/>
          <w:color w:val="000000" w:themeColor="text1"/>
          <w:lang w:val="en-US" w:eastAsia="ja-JP"/>
        </w:rPr>
        <w:t>.</w:t>
      </w:r>
    </w:p>
    <w:tbl>
      <w:tblPr>
        <w:tblStyle w:val="afd"/>
        <w:tblW w:w="0" w:type="auto"/>
        <w:tblLook w:val="04A0" w:firstRow="1" w:lastRow="0" w:firstColumn="1" w:lastColumn="0" w:noHBand="0" w:noVBand="1"/>
      </w:tblPr>
      <w:tblGrid>
        <w:gridCol w:w="9954"/>
      </w:tblGrid>
      <w:tr w:rsidR="00DA2C0F" w14:paraId="0F8A4920" w14:textId="77777777" w:rsidTr="00DA2C0F">
        <w:tc>
          <w:tcPr>
            <w:tcW w:w="9954" w:type="dxa"/>
          </w:tcPr>
          <w:p w14:paraId="64F24FAB" w14:textId="77777777" w:rsidR="00DA2C0F" w:rsidRDefault="00DA2C0F" w:rsidP="00DA2C0F">
            <w:pPr>
              <w:autoSpaceDE w:val="0"/>
              <w:autoSpaceDN w:val="0"/>
              <w:spacing w:after="0"/>
              <w:jc w:val="both"/>
              <w:rPr>
                <w:b/>
              </w:rPr>
            </w:pPr>
            <w:r>
              <w:rPr>
                <w:b/>
                <w:highlight w:val="green"/>
              </w:rPr>
              <w:t>Agreement</w:t>
            </w:r>
          </w:p>
          <w:p w14:paraId="0FA3874D" w14:textId="4A57D5A1" w:rsidR="00DA2C0F" w:rsidRPr="00DA2C0F" w:rsidRDefault="00DA2C0F" w:rsidP="00DA2C0F">
            <w:pPr>
              <w:autoSpaceDE w:val="0"/>
              <w:autoSpaceDN w:val="0"/>
              <w:spacing w:after="0"/>
              <w:jc w:val="both"/>
            </w:pPr>
            <w:r>
              <w:t>The applicable RB set(s) for COT sharing is derived based on the “Frequency resource assignment” field in the 1</w:t>
            </w:r>
            <w:r>
              <w:rPr>
                <w:vertAlign w:val="superscript"/>
              </w:rPr>
              <w:t>st</w:t>
            </w:r>
            <w:r>
              <w:t xml:space="preserve"> stage SCI corresponding to PSSCH with COT sharing.</w:t>
            </w:r>
          </w:p>
        </w:tc>
      </w:tr>
    </w:tbl>
    <w:p w14:paraId="49E18B68" w14:textId="5AACB512" w:rsidR="000726A6" w:rsidRPr="002D1F60" w:rsidRDefault="000726A6" w:rsidP="00BE1659">
      <w:pPr>
        <w:jc w:val="both"/>
        <w:rPr>
          <w:rFonts w:eastAsia="ＭＳ 明朝"/>
          <w:lang w:eastAsia="ja-JP"/>
        </w:rPr>
      </w:pPr>
      <w:r>
        <w:rPr>
          <w:rFonts w:eastAsia="ＭＳ 明朝"/>
          <w:lang w:eastAsia="ja-JP"/>
        </w:rPr>
        <w:t xml:space="preserve">The above agreement has not captured in </w:t>
      </w:r>
      <w:r w:rsidR="002D1F60">
        <w:rPr>
          <w:rFonts w:eastAsia="ＭＳ 明朝"/>
          <w:lang w:eastAsia="ja-JP"/>
        </w:rPr>
        <w:t>current Rel-18 TS 37.213,</w:t>
      </w:r>
      <w:r w:rsidR="00342CF9">
        <w:rPr>
          <w:rFonts w:eastAsia="ＭＳ 明朝"/>
          <w:lang w:eastAsia="ja-JP"/>
        </w:rPr>
        <w:t xml:space="preserve"> </w:t>
      </w:r>
      <w:r>
        <w:rPr>
          <w:rFonts w:eastAsia="ＭＳ 明朝"/>
          <w:lang w:eastAsia="ja-JP"/>
        </w:rPr>
        <w:t xml:space="preserve">As a result, it </w:t>
      </w:r>
      <w:r w:rsidR="00ED40FA">
        <w:rPr>
          <w:rFonts w:eastAsia="ＭＳ 明朝"/>
          <w:lang w:eastAsia="ja-JP"/>
        </w:rPr>
        <w:t xml:space="preserve">is unclear how to </w:t>
      </w:r>
      <w:r w:rsidR="004A7A22">
        <w:rPr>
          <w:rFonts w:eastAsia="ＭＳ 明朝"/>
          <w:lang w:eastAsia="ja-JP"/>
        </w:rPr>
        <w:t xml:space="preserve">a </w:t>
      </w:r>
      <w:r w:rsidR="00ED40FA">
        <w:rPr>
          <w:rFonts w:eastAsia="ＭＳ 明朝"/>
          <w:lang w:eastAsia="ja-JP"/>
        </w:rPr>
        <w:t xml:space="preserve">UE </w:t>
      </w:r>
      <w:r>
        <w:rPr>
          <w:rFonts w:eastAsia="ＭＳ 明朝"/>
          <w:lang w:eastAsia="ja-JP"/>
        </w:rPr>
        <w:t>de</w:t>
      </w:r>
      <w:r w:rsidR="00004FB3">
        <w:rPr>
          <w:rFonts w:eastAsia="ＭＳ 明朝"/>
          <w:lang w:eastAsia="ja-JP"/>
        </w:rPr>
        <w:t xml:space="preserve">rives </w:t>
      </w:r>
      <w:r w:rsidR="004A7A22">
        <w:rPr>
          <w:rFonts w:eastAsia="ＭＳ 明朝"/>
          <w:lang w:eastAsia="ja-JP"/>
        </w:rPr>
        <w:t xml:space="preserve">the </w:t>
      </w:r>
      <w:r w:rsidR="00ED40FA">
        <w:rPr>
          <w:rFonts w:eastAsia="ＭＳ 明朝"/>
          <w:lang w:eastAsia="ja-JP"/>
        </w:rPr>
        <w:t>frequency domain information of shared COT</w:t>
      </w:r>
      <w:r w:rsidR="0096047D">
        <w:rPr>
          <w:rFonts w:eastAsia="ＭＳ 明朝"/>
          <w:lang w:eastAsia="ja-JP"/>
        </w:rPr>
        <w:t xml:space="preserve">. </w:t>
      </w:r>
      <w:r w:rsidR="00004FB3">
        <w:rPr>
          <w:rFonts w:eastAsia="ＭＳ 明朝"/>
          <w:lang w:eastAsia="ja-JP"/>
        </w:rPr>
        <w:t xml:space="preserve">Therefore, it </w:t>
      </w:r>
      <w:r w:rsidR="0096047D">
        <w:rPr>
          <w:rFonts w:eastAsia="ＭＳ 明朝"/>
          <w:lang w:eastAsia="ja-JP"/>
        </w:rPr>
        <w:t xml:space="preserve">is preferred to </w:t>
      </w:r>
      <w:r w:rsidR="00004FB3">
        <w:rPr>
          <w:rFonts w:eastAsia="ＭＳ 明朝"/>
          <w:lang w:eastAsia="ja-JP"/>
        </w:rPr>
        <w:t xml:space="preserve">capture </w:t>
      </w:r>
      <w:r w:rsidR="004A1151">
        <w:rPr>
          <w:rFonts w:eastAsia="ＭＳ 明朝"/>
          <w:lang w:eastAsia="ja-JP"/>
        </w:rPr>
        <w:t>the</w:t>
      </w:r>
      <w:r w:rsidR="006F06F4">
        <w:rPr>
          <w:rFonts w:eastAsia="ＭＳ 明朝"/>
          <w:lang w:eastAsia="ja-JP"/>
        </w:rPr>
        <w:t xml:space="preserve"> </w:t>
      </w:r>
      <w:r w:rsidR="00004FB3">
        <w:rPr>
          <w:rFonts w:eastAsia="ＭＳ 明朝"/>
          <w:lang w:eastAsia="ja-JP"/>
        </w:rPr>
        <w:t>above a</w:t>
      </w:r>
      <w:r w:rsidR="004A1151">
        <w:rPr>
          <w:rFonts w:eastAsia="ＭＳ 明朝"/>
          <w:lang w:eastAsia="ja-JP"/>
        </w:rPr>
        <w:t>greement</w:t>
      </w:r>
      <w:r w:rsidR="00DA09BB">
        <w:rPr>
          <w:rFonts w:eastAsia="ＭＳ 明朝"/>
          <w:lang w:eastAsia="ja-JP"/>
        </w:rPr>
        <w:t xml:space="preserve"> in </w:t>
      </w:r>
      <w:r w:rsidR="00004FB3">
        <w:rPr>
          <w:rFonts w:eastAsia="ＭＳ 明朝"/>
          <w:lang w:eastAsia="ja-JP"/>
        </w:rPr>
        <w:t>specification</w:t>
      </w:r>
      <w:r w:rsidR="004A1151">
        <w:rPr>
          <w:rFonts w:eastAsia="ＭＳ 明朝"/>
          <w:lang w:eastAsia="ja-JP"/>
        </w:rPr>
        <w:t>.</w:t>
      </w:r>
    </w:p>
    <w:p w14:paraId="15008DEF" w14:textId="07EF1572" w:rsidR="004307DC" w:rsidRPr="00F01899" w:rsidRDefault="004307DC" w:rsidP="004307DC">
      <w:pPr>
        <w:ind w:left="1104" w:hangingChars="550" w:hanging="1104"/>
        <w:jc w:val="both"/>
        <w:rPr>
          <w:b/>
          <w:lang w:val="en-US" w:eastAsia="zh-CN"/>
        </w:rPr>
      </w:pPr>
      <w:r w:rsidRPr="00043C88">
        <w:rPr>
          <w:b/>
          <w:lang w:val="en-US" w:eastAsia="zh-CN"/>
        </w:rPr>
        <w:t xml:space="preserve">Proposal </w:t>
      </w:r>
      <w:r w:rsidR="00884855">
        <w:rPr>
          <w:b/>
          <w:lang w:val="en-US" w:eastAsia="zh-CN"/>
        </w:rPr>
        <w:t>8</w:t>
      </w:r>
      <w:r>
        <w:rPr>
          <w:b/>
          <w:lang w:val="en-US" w:eastAsia="zh-CN"/>
        </w:rPr>
        <w:t xml:space="preserve"> </w:t>
      </w:r>
      <w:r w:rsidRPr="00043C88">
        <w:rPr>
          <w:b/>
          <w:lang w:val="en-US" w:eastAsia="zh-CN"/>
        </w:rPr>
        <w:t>:</w:t>
      </w:r>
      <w:r w:rsidR="00676F60">
        <w:rPr>
          <w:b/>
          <w:lang w:val="en-US" w:eastAsia="zh-CN"/>
        </w:rPr>
        <w:t xml:space="preserve"> </w:t>
      </w:r>
      <w:r w:rsidR="00884855">
        <w:rPr>
          <w:b/>
          <w:lang w:val="en-US" w:eastAsia="zh-CN"/>
        </w:rPr>
        <w:t>A</w:t>
      </w:r>
      <w:r>
        <w:rPr>
          <w:b/>
          <w:lang w:val="en-US" w:eastAsia="zh-CN"/>
        </w:rPr>
        <w:t>dopt following TP#</w:t>
      </w:r>
      <w:r w:rsidR="00884855">
        <w:rPr>
          <w:b/>
          <w:lang w:val="en-US" w:eastAsia="zh-CN"/>
        </w:rPr>
        <w:t>7.</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4307DC" w:rsidRPr="000F3C1D" w14:paraId="5C670F6B" w14:textId="77777777" w:rsidTr="00982D06">
        <w:tc>
          <w:tcPr>
            <w:tcW w:w="2316" w:type="dxa"/>
            <w:tcBorders>
              <w:top w:val="single" w:sz="4" w:space="0" w:color="auto"/>
              <w:left w:val="single" w:sz="4" w:space="0" w:color="auto"/>
              <w:bottom w:val="nil"/>
              <w:right w:val="nil"/>
            </w:tcBorders>
            <w:hideMark/>
          </w:tcPr>
          <w:p w14:paraId="5151CF0F" w14:textId="77777777" w:rsidR="004307DC" w:rsidRPr="000F3C1D" w:rsidRDefault="004307DC" w:rsidP="00982D06">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60419DFA" w14:textId="5643BCF7" w:rsidR="00114690" w:rsidRDefault="00004FB3" w:rsidP="00982D06">
            <w:pPr>
              <w:spacing w:after="0"/>
              <w:jc w:val="both"/>
              <w:rPr>
                <w:rFonts w:eastAsia="ＭＳ 明朝"/>
                <w:lang w:eastAsia="ja-JP"/>
              </w:rPr>
            </w:pPr>
            <w:r>
              <w:rPr>
                <w:rFonts w:eastAsia="ＭＳ 明朝"/>
                <w:lang w:eastAsia="ja-JP"/>
              </w:rPr>
              <w:t>The following agreement has not been captured in the specification.</w:t>
            </w:r>
          </w:p>
          <w:p w14:paraId="50567588" w14:textId="77777777" w:rsidR="00004FB3" w:rsidRPr="00004FB3" w:rsidRDefault="00004FB3" w:rsidP="00004FB3">
            <w:pPr>
              <w:spacing w:after="0"/>
              <w:jc w:val="both"/>
              <w:rPr>
                <w:rFonts w:eastAsia="ＭＳ 明朝"/>
                <w:b/>
                <w:lang w:eastAsia="ja-JP"/>
              </w:rPr>
            </w:pPr>
            <w:r w:rsidRPr="001F1864">
              <w:rPr>
                <w:rFonts w:eastAsia="ＭＳ 明朝"/>
                <w:b/>
                <w:highlight w:val="green"/>
                <w:lang w:eastAsia="ja-JP"/>
              </w:rPr>
              <w:t>Agreement</w:t>
            </w:r>
          </w:p>
          <w:p w14:paraId="4A8145FE" w14:textId="1FE7C9F6" w:rsidR="00004FB3" w:rsidRPr="00114690" w:rsidRDefault="00004FB3" w:rsidP="00004FB3">
            <w:pPr>
              <w:spacing w:after="0"/>
              <w:jc w:val="both"/>
              <w:rPr>
                <w:rFonts w:eastAsia="ＭＳ 明朝"/>
                <w:lang w:eastAsia="ja-JP"/>
              </w:rPr>
            </w:pPr>
            <w:r w:rsidRPr="00004FB3">
              <w:rPr>
                <w:rFonts w:eastAsia="ＭＳ 明朝"/>
                <w:lang w:eastAsia="ja-JP"/>
              </w:rPr>
              <w:t>The applicable RB set(s) for COT sharing is derived based on the “Frequency resource assignment” field in the 1</w:t>
            </w:r>
            <w:r w:rsidRPr="00004FB3">
              <w:rPr>
                <w:rFonts w:eastAsia="ＭＳ 明朝"/>
                <w:vertAlign w:val="superscript"/>
                <w:lang w:eastAsia="ja-JP"/>
              </w:rPr>
              <w:t>st</w:t>
            </w:r>
            <w:r w:rsidRPr="00004FB3">
              <w:rPr>
                <w:rFonts w:eastAsia="ＭＳ 明朝"/>
                <w:lang w:eastAsia="ja-JP"/>
              </w:rPr>
              <w:t xml:space="preserve"> stage SCI corresponding to PSSCH with COT sharing.</w:t>
            </w:r>
          </w:p>
        </w:tc>
      </w:tr>
      <w:tr w:rsidR="004307DC" w:rsidRPr="000F3C1D" w14:paraId="6B0EB21D" w14:textId="77777777" w:rsidTr="00982D06">
        <w:tc>
          <w:tcPr>
            <w:tcW w:w="2316" w:type="dxa"/>
            <w:tcBorders>
              <w:top w:val="nil"/>
              <w:left w:val="single" w:sz="4" w:space="0" w:color="auto"/>
              <w:bottom w:val="nil"/>
              <w:right w:val="nil"/>
            </w:tcBorders>
          </w:tcPr>
          <w:p w14:paraId="78C75628" w14:textId="77777777" w:rsidR="004307DC" w:rsidRPr="000F3C1D" w:rsidRDefault="004307DC" w:rsidP="00982D06">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12413804" w14:textId="77777777" w:rsidR="004307DC" w:rsidRPr="000F3C1D" w:rsidRDefault="004307DC" w:rsidP="00982D06">
            <w:pPr>
              <w:spacing w:after="0"/>
              <w:rPr>
                <w:rFonts w:ascii="Arial" w:eastAsia="SimSun" w:hAnsi="Arial"/>
                <w:noProof/>
                <w:sz w:val="8"/>
                <w:szCs w:val="8"/>
              </w:rPr>
            </w:pPr>
          </w:p>
        </w:tc>
      </w:tr>
      <w:tr w:rsidR="004307DC" w:rsidRPr="000F3C1D" w14:paraId="3AF747AD" w14:textId="77777777" w:rsidTr="00982D06">
        <w:tc>
          <w:tcPr>
            <w:tcW w:w="2316" w:type="dxa"/>
            <w:tcBorders>
              <w:top w:val="nil"/>
              <w:left w:val="single" w:sz="4" w:space="0" w:color="auto"/>
              <w:bottom w:val="nil"/>
              <w:right w:val="nil"/>
            </w:tcBorders>
            <w:hideMark/>
          </w:tcPr>
          <w:p w14:paraId="2DD3F95F" w14:textId="77777777" w:rsidR="004307DC" w:rsidRPr="000F3C1D" w:rsidRDefault="004307DC" w:rsidP="00982D06">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38128EA6" w14:textId="67591F2E" w:rsidR="004307DC" w:rsidRPr="00F7394C" w:rsidRDefault="00B90A00" w:rsidP="00982D06">
            <w:pPr>
              <w:spacing w:after="0"/>
              <w:jc w:val="both"/>
              <w:rPr>
                <w:rFonts w:ascii="Arial" w:eastAsia="ＭＳ 明朝" w:hAnsi="Arial"/>
                <w:noProof/>
                <w:lang w:eastAsia="ja-JP"/>
              </w:rPr>
            </w:pPr>
            <w:r>
              <w:rPr>
                <w:rFonts w:eastAsia="ＭＳ 明朝"/>
                <w:lang w:eastAsia="ja-JP"/>
              </w:rPr>
              <w:t>Add “</w:t>
            </w:r>
            <w:r w:rsidR="00CE4FAF" w:rsidRPr="00CE4FAF">
              <w:rPr>
                <w:rFonts w:eastAsia="ＭＳ 明朝"/>
                <w:lang w:eastAsia="ja-JP"/>
              </w:rPr>
              <w:t>The applicable RB set(s) for COT sharing is derived based on the “Frequency resource assignment” field in the 1</w:t>
            </w:r>
            <w:r w:rsidR="00CE4FAF" w:rsidRPr="00CE4FAF">
              <w:rPr>
                <w:rFonts w:eastAsia="ＭＳ 明朝"/>
                <w:vertAlign w:val="superscript"/>
                <w:lang w:eastAsia="ja-JP"/>
              </w:rPr>
              <w:t>st</w:t>
            </w:r>
            <w:r w:rsidR="00CE4FAF" w:rsidRPr="00CE4FAF">
              <w:rPr>
                <w:rFonts w:eastAsia="ＭＳ 明朝"/>
                <w:lang w:eastAsia="ja-JP"/>
              </w:rPr>
              <w:t xml:space="preserve"> stage SCI corresponding to PSSCH with COT </w:t>
            </w:r>
            <w:proofErr w:type="gramStart"/>
            <w:r w:rsidR="00CE4FAF" w:rsidRPr="00CE4FAF">
              <w:rPr>
                <w:rFonts w:eastAsia="ＭＳ 明朝"/>
                <w:lang w:eastAsia="ja-JP"/>
              </w:rPr>
              <w:t>sharing</w:t>
            </w:r>
            <w:r>
              <w:rPr>
                <w:rFonts w:eastAsia="ＭＳ 明朝"/>
                <w:lang w:eastAsia="ja-JP"/>
              </w:rPr>
              <w:t xml:space="preserve"> ”</w:t>
            </w:r>
            <w:proofErr w:type="gramEnd"/>
            <w:r w:rsidR="00CE4FAF">
              <w:rPr>
                <w:rFonts w:eastAsia="ＭＳ 明朝"/>
                <w:lang w:eastAsia="ja-JP"/>
              </w:rPr>
              <w:t xml:space="preserve"> in clause 4.5.3</w:t>
            </w:r>
            <w:r>
              <w:rPr>
                <w:rFonts w:eastAsia="ＭＳ 明朝"/>
                <w:lang w:eastAsia="ja-JP"/>
              </w:rPr>
              <w:t>.</w:t>
            </w:r>
          </w:p>
        </w:tc>
      </w:tr>
      <w:tr w:rsidR="004307DC" w:rsidRPr="000F3C1D" w14:paraId="096E4D6A" w14:textId="77777777" w:rsidTr="00982D06">
        <w:tc>
          <w:tcPr>
            <w:tcW w:w="2316" w:type="dxa"/>
            <w:tcBorders>
              <w:top w:val="nil"/>
              <w:left w:val="single" w:sz="4" w:space="0" w:color="auto"/>
              <w:bottom w:val="nil"/>
              <w:right w:val="nil"/>
            </w:tcBorders>
          </w:tcPr>
          <w:p w14:paraId="3B859BBA" w14:textId="77777777" w:rsidR="004307DC" w:rsidRPr="000F3C1D" w:rsidRDefault="004307DC" w:rsidP="00982D06">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0FB40D48" w14:textId="77777777" w:rsidR="004307DC" w:rsidRPr="000F3C1D" w:rsidRDefault="004307DC" w:rsidP="00982D06">
            <w:pPr>
              <w:spacing w:after="0"/>
              <w:rPr>
                <w:rFonts w:ascii="Arial" w:eastAsia="SimSun" w:hAnsi="Arial"/>
                <w:noProof/>
                <w:sz w:val="8"/>
                <w:szCs w:val="8"/>
              </w:rPr>
            </w:pPr>
          </w:p>
        </w:tc>
      </w:tr>
      <w:tr w:rsidR="004307DC" w:rsidRPr="000F3C1D" w14:paraId="2A281A68" w14:textId="77777777" w:rsidTr="00982D06">
        <w:tc>
          <w:tcPr>
            <w:tcW w:w="2316" w:type="dxa"/>
            <w:tcBorders>
              <w:top w:val="nil"/>
              <w:left w:val="single" w:sz="4" w:space="0" w:color="auto"/>
              <w:bottom w:val="single" w:sz="4" w:space="0" w:color="auto"/>
              <w:right w:val="nil"/>
            </w:tcBorders>
            <w:hideMark/>
          </w:tcPr>
          <w:p w14:paraId="679C8F35" w14:textId="77777777" w:rsidR="004307DC" w:rsidRPr="000F3C1D" w:rsidRDefault="004307DC" w:rsidP="00982D06">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7C2ECAD4" w14:textId="24F4FB23" w:rsidR="004307DC" w:rsidRPr="0096047D" w:rsidRDefault="0096047D" w:rsidP="0096047D">
            <w:pPr>
              <w:rPr>
                <w:rFonts w:eastAsia="ＭＳ 明朝"/>
                <w:lang w:eastAsia="ja-JP"/>
              </w:rPr>
            </w:pPr>
            <w:r>
              <w:rPr>
                <w:rFonts w:eastAsia="ＭＳ 明朝"/>
                <w:lang w:eastAsia="ja-JP"/>
              </w:rPr>
              <w:t xml:space="preserve">It is unclear how </w:t>
            </w:r>
            <w:r w:rsidR="00DA09BB">
              <w:rPr>
                <w:rFonts w:eastAsia="ＭＳ 明朝"/>
                <w:lang w:eastAsia="ja-JP"/>
              </w:rPr>
              <w:t xml:space="preserve">a </w:t>
            </w:r>
            <w:r w:rsidR="003B25DF">
              <w:rPr>
                <w:rFonts w:eastAsia="ＭＳ 明朝"/>
                <w:lang w:eastAsia="ja-JP"/>
              </w:rPr>
              <w:t xml:space="preserve">responding </w:t>
            </w:r>
            <w:r>
              <w:rPr>
                <w:rFonts w:eastAsia="ＭＳ 明朝"/>
                <w:lang w:eastAsia="ja-JP"/>
              </w:rPr>
              <w:t xml:space="preserve">UE </w:t>
            </w:r>
            <w:r w:rsidR="003B25DF">
              <w:rPr>
                <w:rFonts w:eastAsia="ＭＳ 明朝"/>
                <w:lang w:eastAsia="ja-JP"/>
              </w:rPr>
              <w:t>derives the applicable RB sets for COT sharing</w:t>
            </w:r>
            <w:r>
              <w:rPr>
                <w:rFonts w:eastAsia="ＭＳ 明朝"/>
                <w:lang w:eastAsia="ja-JP"/>
              </w:rPr>
              <w:t xml:space="preserve">. </w:t>
            </w:r>
          </w:p>
        </w:tc>
      </w:tr>
    </w:tbl>
    <w:p w14:paraId="6CC3F79F" w14:textId="1E50105C" w:rsidR="006A36C7" w:rsidRPr="004307DC" w:rsidRDefault="006A36C7">
      <w:pPr>
        <w:spacing w:before="100" w:beforeAutospacing="1"/>
        <w:rPr>
          <w:rFonts w:eastAsia="ＭＳ 明朝"/>
          <w:bCs/>
          <w:color w:val="000000" w:themeColor="text1"/>
          <w:lang w:eastAsia="ja-JP"/>
        </w:rPr>
      </w:pPr>
    </w:p>
    <w:tbl>
      <w:tblPr>
        <w:tblStyle w:val="afd"/>
        <w:tblW w:w="0" w:type="auto"/>
        <w:tblInd w:w="137" w:type="dxa"/>
        <w:tblLook w:val="04A0" w:firstRow="1" w:lastRow="0" w:firstColumn="1" w:lastColumn="0" w:noHBand="0" w:noVBand="1"/>
      </w:tblPr>
      <w:tblGrid>
        <w:gridCol w:w="9639"/>
      </w:tblGrid>
      <w:tr w:rsidR="00DA2C0F" w14:paraId="32D3DA85" w14:textId="77777777" w:rsidTr="008523E3">
        <w:tc>
          <w:tcPr>
            <w:tcW w:w="9639" w:type="dxa"/>
          </w:tcPr>
          <w:p w14:paraId="4D45749C" w14:textId="1E1E96BB" w:rsidR="001C45D2" w:rsidRPr="001C45D2" w:rsidRDefault="001C45D2" w:rsidP="001C45D2">
            <w:pPr>
              <w:rPr>
                <w:rFonts w:ascii="Arial" w:eastAsia="ＭＳ 明朝" w:hAnsi="Arial" w:cs="Arial"/>
                <w:b/>
                <w:u w:val="single"/>
              </w:rPr>
            </w:pPr>
            <w:bookmarkStart w:id="18" w:name="_Toc145512939"/>
            <w:r>
              <w:rPr>
                <w:rFonts w:ascii="Arial" w:hAnsi="Arial" w:cs="Arial"/>
                <w:b/>
                <w:u w:val="single"/>
              </w:rPr>
              <w:t>Text proposal #7 for TS37.213</w:t>
            </w:r>
          </w:p>
          <w:p w14:paraId="2AB6CBAC" w14:textId="050288C4" w:rsidR="00DA2C0F" w:rsidRPr="0071525C" w:rsidRDefault="00DA2C0F" w:rsidP="00DA2C0F">
            <w:pPr>
              <w:pStyle w:val="30"/>
              <w:numPr>
                <w:ilvl w:val="0"/>
                <w:numId w:val="0"/>
              </w:numPr>
              <w:ind w:left="709" w:hanging="709"/>
              <w:outlineLvl w:val="2"/>
            </w:pPr>
            <w:r w:rsidRPr="0071525C">
              <w:t>4.5.</w:t>
            </w:r>
            <w:r w:rsidRPr="0071525C">
              <w:rPr>
                <w:lang w:val="en-US"/>
              </w:rPr>
              <w:t>3</w:t>
            </w:r>
            <w:r w:rsidRPr="0071525C">
              <w:tab/>
              <w:t>SL channel access procedures in a shared channel occupancy</w:t>
            </w:r>
            <w:bookmarkEnd w:id="18"/>
          </w:p>
          <w:p w14:paraId="7C71BFB1" w14:textId="6DC186EF" w:rsidR="00DA2C0F" w:rsidRDefault="00DA2C0F" w:rsidP="00BE1659">
            <w:pPr>
              <w:spacing w:before="100" w:beforeAutospacing="1"/>
              <w:jc w:val="both"/>
              <w:rPr>
                <w:bCs/>
                <w:color w:val="000000" w:themeColor="text1"/>
                <w:lang w:val="en-US"/>
              </w:rPr>
            </w:pPr>
            <w:r w:rsidRPr="0071525C">
              <w:t xml:space="preserve">When a UE initiates a channel occupancy </w:t>
            </w:r>
            <w:r w:rsidRPr="0071525C">
              <w:rPr>
                <w:lang w:val="en-US" w:eastAsia="x-none"/>
              </w:rPr>
              <w:t xml:space="preserve">using the channel access procedures described in clause 4.5.1 on a channel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r w:rsidR="00840C33">
              <w:t>.</w:t>
            </w:r>
            <w:r w:rsidR="00976945">
              <w:t xml:space="preserve"> </w:t>
            </w:r>
            <w:r w:rsidR="00840C33" w:rsidRPr="00813455">
              <w:rPr>
                <w:color w:val="FF0000"/>
              </w:rPr>
              <w:t xml:space="preserve">The applicable RB set(s) </w:t>
            </w:r>
            <w:r w:rsidR="00F1759A">
              <w:rPr>
                <w:color w:val="FF0000"/>
              </w:rPr>
              <w:t xml:space="preserve">for the channel occupancy </w:t>
            </w:r>
            <w:r w:rsidR="00840C33" w:rsidRPr="00976945">
              <w:rPr>
                <w:color w:val="FF0000"/>
              </w:rPr>
              <w:t>is derived based on the “Frequency resource assignment” field in the 1st stage SCI corresponding to PSSCH</w:t>
            </w:r>
            <w:r w:rsidR="00F1759A">
              <w:rPr>
                <w:color w:val="FF0000"/>
              </w:rPr>
              <w:t xml:space="preserve"> with COT sharing</w:t>
            </w:r>
            <w:r w:rsidR="00840C33" w:rsidRPr="0071525C">
              <w:t>.</w:t>
            </w:r>
          </w:p>
        </w:tc>
      </w:tr>
    </w:tbl>
    <w:p w14:paraId="546DFF4C" w14:textId="77777777" w:rsidR="006A36C7" w:rsidRPr="00883432" w:rsidRDefault="006A36C7">
      <w:pPr>
        <w:spacing w:before="100" w:beforeAutospacing="1"/>
        <w:rPr>
          <w:bCs/>
          <w:color w:val="000000" w:themeColor="text1"/>
          <w:lang w:val="en-US"/>
        </w:rPr>
      </w:pPr>
    </w:p>
    <w:p w14:paraId="1488CEDF" w14:textId="77777777" w:rsidR="003A030B" w:rsidRDefault="00564C84">
      <w:pPr>
        <w:pStyle w:val="10"/>
      </w:pPr>
      <w:r>
        <w:t>Conclusion</w:t>
      </w:r>
    </w:p>
    <w:p w14:paraId="32995FDA" w14:textId="3A965D45" w:rsidR="005429BE" w:rsidRPr="00A5658A" w:rsidRDefault="00564C84" w:rsidP="00A5658A">
      <w:pPr>
        <w:spacing w:afterLines="50"/>
        <w:rPr>
          <w:lang w:eastAsia="zh-CN"/>
        </w:rPr>
      </w:pPr>
      <w:r>
        <w:t xml:space="preserve">In this contribution, we </w:t>
      </w:r>
      <w:r>
        <w:rPr>
          <w:lang w:eastAsia="zh-CN"/>
        </w:rPr>
        <w:t xml:space="preserve">discuss a few aspects relating to </w:t>
      </w:r>
      <w:r>
        <w:rPr>
          <w:rFonts w:hint="eastAsia"/>
          <w:lang w:eastAsia="zh-CN"/>
        </w:rPr>
        <w:t>c</w:t>
      </w:r>
      <w:r>
        <w:rPr>
          <w:lang w:eastAsia="zh-CN"/>
        </w:rPr>
        <w:t>hannel access mechanism</w:t>
      </w:r>
      <w:r>
        <w:rPr>
          <w:rFonts w:hint="eastAsia"/>
          <w:lang w:eastAsia="zh-CN"/>
        </w:rPr>
        <w:t xml:space="preserve"> for NR </w:t>
      </w:r>
      <w:proofErr w:type="spellStart"/>
      <w:r>
        <w:rPr>
          <w:rFonts w:hint="eastAsia"/>
          <w:lang w:eastAsia="zh-CN"/>
        </w:rPr>
        <w:t>sidelink</w:t>
      </w:r>
      <w:proofErr w:type="spellEnd"/>
      <w:r>
        <w:rPr>
          <w:rFonts w:hint="eastAsia"/>
          <w:lang w:eastAsia="zh-CN"/>
        </w:rPr>
        <w:t xml:space="preserve"> design on unlicensed spectrum</w:t>
      </w:r>
      <w:r>
        <w:rPr>
          <w:lang w:eastAsia="zh-CN"/>
        </w:rPr>
        <w:t xml:space="preserve">, and make </w:t>
      </w:r>
      <w:r>
        <w:t>the following proposals</w:t>
      </w:r>
      <w:r>
        <w:rPr>
          <w:lang w:eastAsia="zh-CN"/>
        </w:rPr>
        <w:t>.</w:t>
      </w:r>
    </w:p>
    <w:p w14:paraId="708736DF" w14:textId="3E135211" w:rsidR="00167BF2" w:rsidRDefault="00167BF2">
      <w:pPr>
        <w:spacing w:before="100" w:beforeAutospacing="1"/>
        <w:rPr>
          <w:rFonts w:eastAsia="ＭＳ 明朝"/>
          <w:bCs/>
          <w:color w:val="000000" w:themeColor="text1"/>
          <w:lang w:eastAsia="ja-JP"/>
        </w:rPr>
      </w:pPr>
    </w:p>
    <w:p w14:paraId="0E09E718" w14:textId="77777777" w:rsidR="00505106" w:rsidRPr="00D51783" w:rsidRDefault="00505106" w:rsidP="00505106">
      <w:pPr>
        <w:spacing w:before="100" w:beforeAutospacing="1"/>
        <w:ind w:left="1205" w:hangingChars="600" w:hanging="1205"/>
        <w:jc w:val="both"/>
        <w:rPr>
          <w:rFonts w:eastAsia="ＭＳ 明朝"/>
          <w:b/>
          <w:bCs/>
          <w:color w:val="000000" w:themeColor="text1"/>
          <w:lang w:eastAsia="ja-JP"/>
        </w:rPr>
      </w:pPr>
      <w:r>
        <w:rPr>
          <w:b/>
          <w:bCs/>
          <w:color w:val="000000" w:themeColor="text1"/>
        </w:rPr>
        <w:t>Proposal 1</w:t>
      </w:r>
      <w:r>
        <w:rPr>
          <w:b/>
          <w:bCs/>
          <w:color w:val="000000" w:themeColor="text1"/>
          <w:lang w:val="en-US"/>
        </w:rPr>
        <w:t>:</w:t>
      </w:r>
      <w:r>
        <w:rPr>
          <w:bCs/>
          <w:color w:val="000000" w:themeColor="text1"/>
          <w:lang w:val="en-US"/>
        </w:rPr>
        <w:t xml:space="preserve"> </w:t>
      </w:r>
      <w:r w:rsidRPr="00083BC0">
        <w:rPr>
          <w:b/>
          <w:bCs/>
          <w:color w:val="000000" w:themeColor="text1"/>
        </w:rPr>
        <w:t xml:space="preserve">When UE performs Type 1 channel access for a </w:t>
      </w:r>
      <w:proofErr w:type="spellStart"/>
      <w:r w:rsidRPr="00083BC0">
        <w:rPr>
          <w:b/>
          <w:bCs/>
          <w:color w:val="000000" w:themeColor="text1"/>
        </w:rPr>
        <w:t>MCSt</w:t>
      </w:r>
      <w:proofErr w:type="spellEnd"/>
      <w:r w:rsidRPr="00083BC0">
        <w:rPr>
          <w:b/>
          <w:bCs/>
          <w:color w:val="000000" w:themeColor="text1"/>
        </w:rPr>
        <w:t xml:space="preserve"> carrying multiple TBs</w:t>
      </w:r>
      <w:r>
        <w:rPr>
          <w:b/>
          <w:bCs/>
          <w:color w:val="000000" w:themeColor="text1"/>
        </w:rPr>
        <w:t xml:space="preserve"> and selects CPE duration according to L1 priority</w:t>
      </w:r>
      <w:r w:rsidRPr="00083BC0">
        <w:rPr>
          <w:b/>
          <w:bCs/>
          <w:color w:val="000000" w:themeColor="text1"/>
        </w:rPr>
        <w:t xml:space="preserve">, the </w:t>
      </w:r>
      <w:r>
        <w:rPr>
          <w:b/>
          <w:bCs/>
          <w:color w:val="000000" w:themeColor="text1"/>
        </w:rPr>
        <w:t>low</w:t>
      </w:r>
      <w:r w:rsidRPr="00083BC0">
        <w:rPr>
          <w:b/>
          <w:bCs/>
          <w:color w:val="000000" w:themeColor="text1"/>
        </w:rPr>
        <w:t xml:space="preserve">est </w:t>
      </w:r>
      <w:r>
        <w:rPr>
          <w:b/>
          <w:bCs/>
          <w:color w:val="000000" w:themeColor="text1"/>
        </w:rPr>
        <w:t>L1 priority</w:t>
      </w:r>
      <w:r w:rsidRPr="00083BC0">
        <w:rPr>
          <w:b/>
          <w:bCs/>
          <w:color w:val="000000" w:themeColor="text1"/>
        </w:rPr>
        <w:t xml:space="preserve"> value associated with the multiple TBs</w:t>
      </w:r>
      <w:r>
        <w:rPr>
          <w:b/>
          <w:bCs/>
          <w:color w:val="000000" w:themeColor="text1"/>
        </w:rPr>
        <w:t xml:space="preserve"> is used to determine CPE duration. And</w:t>
      </w:r>
      <w:r>
        <w:rPr>
          <w:rFonts w:eastAsia="ＭＳ 明朝" w:hint="eastAsia"/>
          <w:b/>
          <w:bCs/>
          <w:color w:val="000000" w:themeColor="text1"/>
          <w:lang w:eastAsia="ja-JP"/>
        </w:rPr>
        <w:t xml:space="preserve"> </w:t>
      </w:r>
      <w:r>
        <w:rPr>
          <w:b/>
          <w:bCs/>
          <w:color w:val="000000" w:themeColor="text1"/>
        </w:rPr>
        <w:t>adopt</w:t>
      </w:r>
      <w:r w:rsidRPr="00B310EE">
        <w:rPr>
          <w:b/>
          <w:bCs/>
          <w:color w:val="000000" w:themeColor="text1"/>
        </w:rPr>
        <w:t xml:space="preserve"> the following to TP</w:t>
      </w:r>
      <w:r>
        <w:rPr>
          <w:b/>
          <w:bCs/>
          <w:color w:val="000000" w:themeColor="text1"/>
        </w:rPr>
        <w:t>#1</w:t>
      </w:r>
      <w:r w:rsidRPr="00B310EE">
        <w:rPr>
          <w:b/>
          <w:bCs/>
          <w:color w:val="000000" w:themeColor="text1"/>
        </w:rPr>
        <w:t xml:space="preserve"> in TS38.214</w:t>
      </w:r>
      <w:r w:rsidRPr="00B310EE">
        <w:rPr>
          <w:rFonts w:eastAsia="ＭＳ 明朝" w:hint="eastAsia"/>
          <w:b/>
          <w:bCs/>
          <w:color w:val="000000" w:themeColor="text1"/>
          <w:lang w:eastAsia="ja-JP"/>
        </w:rPr>
        <w:t>.</w:t>
      </w:r>
    </w:p>
    <w:tbl>
      <w:tblPr>
        <w:tblW w:w="8789" w:type="dxa"/>
        <w:tblInd w:w="562" w:type="dxa"/>
        <w:tblLayout w:type="fixed"/>
        <w:tblCellMar>
          <w:left w:w="42" w:type="dxa"/>
          <w:right w:w="42" w:type="dxa"/>
        </w:tblCellMar>
        <w:tblLook w:val="04A0" w:firstRow="1" w:lastRow="0" w:firstColumn="1" w:lastColumn="0" w:noHBand="0" w:noVBand="1"/>
      </w:tblPr>
      <w:tblGrid>
        <w:gridCol w:w="2175"/>
        <w:gridCol w:w="6614"/>
      </w:tblGrid>
      <w:tr w:rsidR="00505106" w:rsidRPr="000F3C1D" w14:paraId="664826AF" w14:textId="77777777" w:rsidTr="00F2141E">
        <w:tc>
          <w:tcPr>
            <w:tcW w:w="2175" w:type="dxa"/>
            <w:tcBorders>
              <w:top w:val="single" w:sz="4" w:space="0" w:color="auto"/>
              <w:left w:val="single" w:sz="4" w:space="0" w:color="auto"/>
              <w:bottom w:val="nil"/>
              <w:right w:val="nil"/>
            </w:tcBorders>
            <w:hideMark/>
          </w:tcPr>
          <w:p w14:paraId="2CF34535" w14:textId="77777777" w:rsidR="00505106" w:rsidRPr="000F3C1D" w:rsidRDefault="00505106" w:rsidP="00F2141E">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614" w:type="dxa"/>
            <w:tcBorders>
              <w:top w:val="single" w:sz="4" w:space="0" w:color="auto"/>
              <w:left w:val="nil"/>
              <w:bottom w:val="nil"/>
              <w:right w:val="single" w:sz="4" w:space="0" w:color="auto"/>
            </w:tcBorders>
            <w:shd w:val="pct30" w:color="FFFF00" w:fill="auto"/>
          </w:tcPr>
          <w:p w14:paraId="0BB2D2A8" w14:textId="77777777" w:rsidR="00505106" w:rsidRPr="001D3D0F" w:rsidRDefault="00505106" w:rsidP="00F2141E">
            <w:pPr>
              <w:spacing w:before="100" w:beforeAutospacing="1"/>
              <w:rPr>
                <w:rFonts w:eastAsia="ＭＳ 明朝"/>
                <w:bCs/>
                <w:color w:val="000000" w:themeColor="text1"/>
                <w:lang w:val="en-US" w:eastAsia="ja-JP"/>
              </w:rPr>
            </w:pPr>
            <w:r>
              <w:rPr>
                <w:rFonts w:eastAsia="ＭＳ 明朝"/>
                <w:bCs/>
                <w:color w:val="000000" w:themeColor="text1"/>
                <w:lang w:val="en-US" w:eastAsia="ja-JP"/>
              </w:rPr>
              <w:t xml:space="preserve">For </w:t>
            </w:r>
            <w:proofErr w:type="spellStart"/>
            <w:r>
              <w:rPr>
                <w:rFonts w:eastAsia="ＭＳ 明朝"/>
                <w:bCs/>
                <w:color w:val="000000" w:themeColor="text1"/>
                <w:lang w:val="en-US" w:eastAsia="ja-JP"/>
              </w:rPr>
              <w:t>MCSt</w:t>
            </w:r>
            <w:proofErr w:type="spellEnd"/>
            <w:r>
              <w:rPr>
                <w:rFonts w:eastAsia="ＭＳ 明朝"/>
                <w:bCs/>
                <w:color w:val="000000" w:themeColor="text1"/>
                <w:lang w:val="en-US" w:eastAsia="ja-JP"/>
              </w:rPr>
              <w:t xml:space="preserve">, it was agreed to use the highest CAPC value for performing Type 1 channel access procedure. However, for the </w:t>
            </w:r>
            <w:proofErr w:type="spellStart"/>
            <w:r>
              <w:rPr>
                <w:rFonts w:eastAsia="ＭＳ 明朝"/>
                <w:bCs/>
                <w:color w:val="000000" w:themeColor="text1"/>
                <w:lang w:val="en-US" w:eastAsia="ja-JP"/>
              </w:rPr>
              <w:t>MCSt</w:t>
            </w:r>
            <w:proofErr w:type="spellEnd"/>
            <w:r>
              <w:rPr>
                <w:rFonts w:eastAsia="ＭＳ 明朝"/>
                <w:bCs/>
                <w:color w:val="000000" w:themeColor="text1"/>
                <w:lang w:val="en-US" w:eastAsia="ja-JP"/>
              </w:rPr>
              <w:t xml:space="preserve"> case, how to determine </w:t>
            </w:r>
            <w:r>
              <w:rPr>
                <w:rFonts w:eastAsia="ＭＳ 明朝" w:hint="eastAsia"/>
                <w:bCs/>
                <w:color w:val="000000" w:themeColor="text1"/>
                <w:lang w:val="en-US" w:eastAsia="ja-JP"/>
              </w:rPr>
              <w:t>C</w:t>
            </w:r>
            <w:r>
              <w:rPr>
                <w:rFonts w:eastAsia="ＭＳ 明朝"/>
                <w:bCs/>
                <w:color w:val="000000" w:themeColor="text1"/>
                <w:lang w:val="en-US" w:eastAsia="ja-JP"/>
              </w:rPr>
              <w:t xml:space="preserve">PE duration according to priority of PSCCH/PSSCH is not specified. To protect </w:t>
            </w:r>
            <w:proofErr w:type="spellStart"/>
            <w:r>
              <w:rPr>
                <w:rFonts w:eastAsia="ＭＳ 明朝"/>
                <w:bCs/>
                <w:color w:val="000000" w:themeColor="text1"/>
                <w:lang w:val="en-US" w:eastAsia="ja-JP"/>
              </w:rPr>
              <w:t>MCSt</w:t>
            </w:r>
            <w:proofErr w:type="spellEnd"/>
            <w:r>
              <w:rPr>
                <w:rFonts w:eastAsia="ＭＳ 明朝"/>
                <w:bCs/>
                <w:color w:val="000000" w:themeColor="text1"/>
                <w:lang w:val="en-US" w:eastAsia="ja-JP"/>
              </w:rPr>
              <w:t xml:space="preserve"> for Multiple SL transmissions including high priority transmission, the highest priority among multiple SL transmissions should be used for determining CPE.</w:t>
            </w:r>
          </w:p>
        </w:tc>
      </w:tr>
      <w:tr w:rsidR="00505106" w:rsidRPr="000F3C1D" w14:paraId="2FBDA5F3" w14:textId="77777777" w:rsidTr="00F2141E">
        <w:tc>
          <w:tcPr>
            <w:tcW w:w="2175" w:type="dxa"/>
            <w:tcBorders>
              <w:top w:val="nil"/>
              <w:left w:val="single" w:sz="4" w:space="0" w:color="auto"/>
              <w:bottom w:val="nil"/>
              <w:right w:val="nil"/>
            </w:tcBorders>
          </w:tcPr>
          <w:p w14:paraId="7900F57E" w14:textId="77777777" w:rsidR="00505106" w:rsidRPr="000F3C1D" w:rsidRDefault="00505106" w:rsidP="00F2141E">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34D6CE85" w14:textId="77777777" w:rsidR="00505106" w:rsidRPr="000F3C1D" w:rsidRDefault="00505106" w:rsidP="00F2141E">
            <w:pPr>
              <w:spacing w:after="0"/>
              <w:rPr>
                <w:rFonts w:ascii="Arial" w:eastAsia="SimSun" w:hAnsi="Arial"/>
                <w:noProof/>
                <w:sz w:val="8"/>
                <w:szCs w:val="8"/>
              </w:rPr>
            </w:pPr>
          </w:p>
        </w:tc>
      </w:tr>
      <w:tr w:rsidR="00505106" w:rsidRPr="000F3C1D" w14:paraId="7A692777" w14:textId="77777777" w:rsidTr="00F2141E">
        <w:tc>
          <w:tcPr>
            <w:tcW w:w="2175" w:type="dxa"/>
            <w:tcBorders>
              <w:top w:val="nil"/>
              <w:left w:val="single" w:sz="4" w:space="0" w:color="auto"/>
              <w:bottom w:val="nil"/>
              <w:right w:val="nil"/>
            </w:tcBorders>
            <w:hideMark/>
          </w:tcPr>
          <w:p w14:paraId="199428C2" w14:textId="77777777" w:rsidR="00505106" w:rsidRPr="000F3C1D" w:rsidRDefault="00505106" w:rsidP="00F2141E">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614" w:type="dxa"/>
            <w:tcBorders>
              <w:top w:val="nil"/>
              <w:left w:val="nil"/>
              <w:bottom w:val="nil"/>
              <w:right w:val="single" w:sz="4" w:space="0" w:color="auto"/>
            </w:tcBorders>
            <w:shd w:val="pct30" w:color="FFFF00" w:fill="auto"/>
          </w:tcPr>
          <w:p w14:paraId="63EC46E8" w14:textId="68C5D6E4" w:rsidR="00505106" w:rsidRPr="004A45BD" w:rsidRDefault="00505106" w:rsidP="00F2141E">
            <w:pPr>
              <w:spacing w:after="0"/>
              <w:jc w:val="both"/>
              <w:rPr>
                <w:rFonts w:eastAsia="ＭＳ 明朝"/>
                <w:bCs/>
                <w:color w:val="000000" w:themeColor="text1"/>
                <w:lang w:val="en-US" w:eastAsia="ja-JP"/>
              </w:rPr>
            </w:pPr>
            <w:r>
              <w:rPr>
                <w:rFonts w:eastAsia="ＭＳ 明朝"/>
                <w:bCs/>
                <w:color w:val="000000" w:themeColor="text1"/>
                <w:lang w:val="en-US" w:eastAsia="ja-JP"/>
              </w:rPr>
              <w:t xml:space="preserve">Add a sentence to clarify that, for </w:t>
            </w:r>
            <w:proofErr w:type="spellStart"/>
            <w:r>
              <w:rPr>
                <w:rFonts w:eastAsia="ＭＳ 明朝"/>
                <w:bCs/>
                <w:color w:val="000000" w:themeColor="text1"/>
                <w:lang w:val="en-US" w:eastAsia="ja-JP"/>
              </w:rPr>
              <w:t>MCSt</w:t>
            </w:r>
            <w:proofErr w:type="spellEnd"/>
            <w:r>
              <w:rPr>
                <w:rFonts w:eastAsia="ＭＳ 明朝"/>
                <w:bCs/>
                <w:color w:val="000000" w:themeColor="text1"/>
                <w:lang w:val="en-US" w:eastAsia="ja-JP"/>
              </w:rPr>
              <w:t xml:space="preserve"> case</w:t>
            </w:r>
            <w:r w:rsidRPr="004A45BD">
              <w:rPr>
                <w:rFonts w:eastAsia="ＭＳ 明朝"/>
                <w:bCs/>
                <w:color w:val="000000" w:themeColor="text1"/>
                <w:lang w:val="en-US" w:eastAsia="ja-JP"/>
              </w:rPr>
              <w:t xml:space="preserve">, the highest priority </w:t>
            </w:r>
            <w:r>
              <w:rPr>
                <w:rFonts w:eastAsia="ＭＳ 明朝"/>
                <w:bCs/>
                <w:color w:val="000000" w:themeColor="text1"/>
                <w:lang w:val="en-US" w:eastAsia="ja-JP"/>
              </w:rPr>
              <w:t>among the associated priorities of the multiple SL transmissions is used for determining CPE duration.</w:t>
            </w:r>
          </w:p>
        </w:tc>
      </w:tr>
      <w:tr w:rsidR="00505106" w:rsidRPr="000F3C1D" w14:paraId="7110EA15" w14:textId="77777777" w:rsidTr="00F2141E">
        <w:tc>
          <w:tcPr>
            <w:tcW w:w="2175" w:type="dxa"/>
            <w:tcBorders>
              <w:top w:val="nil"/>
              <w:left w:val="single" w:sz="4" w:space="0" w:color="auto"/>
              <w:bottom w:val="nil"/>
              <w:right w:val="nil"/>
            </w:tcBorders>
          </w:tcPr>
          <w:p w14:paraId="2F1C03BB" w14:textId="77777777" w:rsidR="00505106" w:rsidRPr="000F3C1D" w:rsidRDefault="00505106" w:rsidP="00F2141E">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60C7EE61" w14:textId="77777777" w:rsidR="00505106" w:rsidRPr="000F3C1D" w:rsidRDefault="00505106" w:rsidP="00F2141E">
            <w:pPr>
              <w:spacing w:after="0"/>
              <w:rPr>
                <w:rFonts w:ascii="Arial" w:eastAsia="SimSun" w:hAnsi="Arial"/>
                <w:noProof/>
                <w:sz w:val="8"/>
                <w:szCs w:val="8"/>
              </w:rPr>
            </w:pPr>
          </w:p>
        </w:tc>
      </w:tr>
      <w:tr w:rsidR="00505106" w:rsidRPr="000F3C1D" w14:paraId="7D4316E3" w14:textId="77777777" w:rsidTr="00F2141E">
        <w:tc>
          <w:tcPr>
            <w:tcW w:w="2175" w:type="dxa"/>
            <w:tcBorders>
              <w:top w:val="nil"/>
              <w:left w:val="single" w:sz="4" w:space="0" w:color="auto"/>
              <w:bottom w:val="single" w:sz="4" w:space="0" w:color="auto"/>
              <w:right w:val="nil"/>
            </w:tcBorders>
            <w:hideMark/>
          </w:tcPr>
          <w:p w14:paraId="30F12895" w14:textId="77777777" w:rsidR="00505106" w:rsidRPr="000F3C1D" w:rsidRDefault="00505106" w:rsidP="00F2141E">
            <w:pPr>
              <w:tabs>
                <w:tab w:val="right" w:pos="2184"/>
              </w:tabs>
              <w:spacing w:after="0"/>
              <w:rPr>
                <w:rFonts w:ascii="Arial" w:eastAsia="SimSun" w:hAnsi="Arial"/>
                <w:b/>
                <w:i/>
                <w:noProof/>
              </w:rPr>
            </w:pPr>
            <w:r w:rsidRPr="000F3C1D">
              <w:rPr>
                <w:rFonts w:ascii="Arial" w:eastAsia="SimSun" w:hAnsi="Arial"/>
                <w:b/>
                <w:i/>
                <w:noProof/>
              </w:rPr>
              <w:lastRenderedPageBreak/>
              <w:t>Consequences if not approved:</w:t>
            </w:r>
          </w:p>
        </w:tc>
        <w:tc>
          <w:tcPr>
            <w:tcW w:w="6614" w:type="dxa"/>
            <w:tcBorders>
              <w:top w:val="nil"/>
              <w:left w:val="nil"/>
              <w:bottom w:val="single" w:sz="4" w:space="0" w:color="auto"/>
              <w:right w:val="single" w:sz="4" w:space="0" w:color="auto"/>
            </w:tcBorders>
            <w:shd w:val="pct30" w:color="FFFF00" w:fill="auto"/>
            <w:hideMark/>
          </w:tcPr>
          <w:p w14:paraId="2EAEA6D5" w14:textId="77777777" w:rsidR="00505106" w:rsidRPr="000F3C1D" w:rsidRDefault="00505106" w:rsidP="00F2141E">
            <w:pPr>
              <w:spacing w:before="100" w:beforeAutospacing="1"/>
              <w:ind w:leftChars="24" w:left="48"/>
              <w:rPr>
                <w:bCs/>
                <w:color w:val="000000" w:themeColor="text1"/>
                <w:lang w:val="en-US"/>
              </w:rPr>
            </w:pPr>
            <w:r>
              <w:rPr>
                <w:bCs/>
                <w:color w:val="000000" w:themeColor="text1"/>
                <w:lang w:val="en-US"/>
              </w:rPr>
              <w:t>It is not clear which priority of PSCCH/PSSCH among multiple SL transmissions is used for determining CPE duration.</w:t>
            </w:r>
          </w:p>
        </w:tc>
      </w:tr>
    </w:tbl>
    <w:p w14:paraId="11D1F6AF" w14:textId="77777777" w:rsidR="00505106" w:rsidRPr="004F1B5F" w:rsidRDefault="00505106" w:rsidP="00505106">
      <w:pPr>
        <w:spacing w:before="100" w:beforeAutospacing="1"/>
        <w:rPr>
          <w:b/>
          <w:bCs/>
          <w:color w:val="000000" w:themeColor="text1"/>
          <w:lang w:val="en-US"/>
        </w:rPr>
      </w:pPr>
    </w:p>
    <w:tbl>
      <w:tblPr>
        <w:tblStyle w:val="afd"/>
        <w:tblW w:w="0" w:type="auto"/>
        <w:jc w:val="center"/>
        <w:tblLook w:val="04A0" w:firstRow="1" w:lastRow="0" w:firstColumn="1" w:lastColumn="0" w:noHBand="0" w:noVBand="1"/>
      </w:tblPr>
      <w:tblGrid>
        <w:gridCol w:w="8926"/>
      </w:tblGrid>
      <w:tr w:rsidR="00505106" w14:paraId="0DC56524" w14:textId="77777777" w:rsidTr="00F2141E">
        <w:trPr>
          <w:jc w:val="center"/>
        </w:trPr>
        <w:tc>
          <w:tcPr>
            <w:tcW w:w="8926" w:type="dxa"/>
          </w:tcPr>
          <w:p w14:paraId="3EF1408F" w14:textId="77777777" w:rsidR="00505106" w:rsidRDefault="00505106" w:rsidP="00F2141E">
            <w:pPr>
              <w:rPr>
                <w:rFonts w:ascii="Arial" w:hAnsi="Arial" w:cs="Arial"/>
                <w:b/>
                <w:u w:val="single"/>
              </w:rPr>
            </w:pPr>
            <w:r>
              <w:rPr>
                <w:rFonts w:ascii="Arial" w:hAnsi="Arial" w:cs="Arial"/>
                <w:b/>
                <w:u w:val="single"/>
              </w:rPr>
              <w:t>Text proposal #1 for TS38.214</w:t>
            </w:r>
          </w:p>
          <w:p w14:paraId="48469580" w14:textId="77777777" w:rsidR="00505106" w:rsidRPr="00F51703" w:rsidRDefault="00505106" w:rsidP="00F2141E">
            <w:pPr>
              <w:rPr>
                <w:rFonts w:ascii="Arial" w:eastAsia="ＭＳ 明朝" w:hAnsi="Arial" w:cs="Arial"/>
                <w:b/>
                <w:lang w:eastAsia="ja-JP"/>
              </w:rPr>
            </w:pPr>
            <w:r w:rsidRPr="00F51703">
              <w:rPr>
                <w:rFonts w:ascii="Arial" w:eastAsia="ＭＳ 明朝" w:hAnsi="Arial" w:cs="Arial"/>
                <w:b/>
                <w:lang w:eastAsia="ja-JP"/>
              </w:rPr>
              <w:t>8.1.2.1</w:t>
            </w:r>
            <w:r w:rsidRPr="00F51703">
              <w:rPr>
                <w:rFonts w:ascii="Arial" w:eastAsia="ＭＳ 明朝" w:hAnsi="Arial" w:cs="Arial"/>
                <w:b/>
                <w:lang w:eastAsia="ja-JP"/>
              </w:rPr>
              <w:tab/>
              <w:t>Resource allocation in time domain</w:t>
            </w:r>
          </w:p>
          <w:p w14:paraId="56E22A63" w14:textId="77777777" w:rsidR="00505106" w:rsidRDefault="00505106"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3D80FE78" w14:textId="77777777" w:rsidR="00505106" w:rsidRPr="00082861" w:rsidRDefault="00505106" w:rsidP="00F2141E">
            <w:pPr>
              <w:pStyle w:val="aff9"/>
              <w:numPr>
                <w:ilvl w:val="0"/>
                <w:numId w:val="16"/>
              </w:numPr>
              <w:ind w:firstLineChars="0"/>
              <w:jc w:val="both"/>
              <w:rPr>
                <w:color w:val="FF0000"/>
                <w:lang w:val="en-US"/>
              </w:rPr>
            </w:pPr>
            <w:r>
              <w:t xml:space="preserve">For operation with shared spectrum channel access in frequency range 1, for the first SL transmission with PSSCH/PSCCH by a UE to initiate a channel occupancy for a slot, if no a resource reservation is transmitted or detected for the slot and the RB set(s) of the intended PSCCH/PSSCH transmission, and if UE is configured with multiple CPE starting positions provided by </w:t>
            </w:r>
            <w:proofErr w:type="spellStart"/>
            <w:r w:rsidRPr="004E7248">
              <w:rPr>
                <w:i/>
                <w:iCs/>
              </w:rPr>
              <w:t>CPEStartingPositionsPSCCH</w:t>
            </w:r>
            <w:proofErr w:type="spellEnd"/>
            <w:r w:rsidRPr="004E7248">
              <w:rPr>
                <w:i/>
                <w:iCs/>
              </w:rPr>
              <w:t>-PSSCH-</w:t>
            </w:r>
            <w:proofErr w:type="spellStart"/>
            <w:r w:rsidRPr="004E7248">
              <w:rPr>
                <w:i/>
                <w:iCs/>
              </w:rPr>
              <w:t>InitiateCOT</w:t>
            </w:r>
            <w:proofErr w:type="spellEnd"/>
            <w:r w:rsidRPr="004E7248">
              <w:rPr>
                <w:i/>
                <w:iCs/>
              </w:rPr>
              <w:t>,</w:t>
            </w:r>
            <w:r>
              <w:t xml:space="preserve"> the UE determines a duration of a cyclic prefix extension </w:t>
            </w:r>
            <w:r w:rsidRPr="004E7248">
              <w:rPr>
                <w:i/>
                <w:iCs/>
              </w:rPr>
              <w:t>T</w:t>
            </w:r>
            <w:r w:rsidRPr="004E7248">
              <w:rPr>
                <w:i/>
                <w:iCs/>
                <w:vertAlign w:val="subscript"/>
              </w:rPr>
              <w:t>ext</w:t>
            </w:r>
            <w:r>
              <w:t xml:space="preserve"> to be applied according to [4, TS 38.211] where the index for </w:t>
            </w:r>
            <m:oMath>
              <m:sSub>
                <m:sSubPr>
                  <m:ctrlPr>
                    <w:rPr>
                      <w:rFonts w:ascii="Cambria Math" w:eastAsia="ＭＳ Ｐゴシック"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sidRPr="004E7248">
              <w:rPr>
                <w:i/>
                <w:iCs/>
              </w:rPr>
              <w:t>CPEStartingPositionsPSCCH</w:t>
            </w:r>
            <w:proofErr w:type="spellEnd"/>
            <w:r w:rsidRPr="004E7248">
              <w:rPr>
                <w:i/>
                <w:iCs/>
              </w:rPr>
              <w:t>-PSSCH-</w:t>
            </w:r>
            <w:proofErr w:type="spellStart"/>
            <w:r w:rsidRPr="004E7248">
              <w:rPr>
                <w:i/>
                <w:iCs/>
              </w:rPr>
              <w:t>InitiateCOT</w:t>
            </w:r>
            <w:proofErr w:type="spellEnd"/>
            <w:r>
              <w:t xml:space="preserve">. Otherwise, the UE uses a configured default cyclic prefix extension </w:t>
            </w:r>
            <w:r w:rsidRPr="004E7248">
              <w:rPr>
                <w:i/>
                <w:iCs/>
              </w:rPr>
              <w:t>T</w:t>
            </w:r>
            <w:r w:rsidRPr="004E7248">
              <w:rPr>
                <w:i/>
                <w:iCs/>
                <w:vertAlign w:val="subscript"/>
              </w:rPr>
              <w:t>ext</w:t>
            </w:r>
            <w:r>
              <w:t xml:space="preserve"> indicated by </w:t>
            </w:r>
            <w:proofErr w:type="spellStart"/>
            <w:r w:rsidRPr="004E7248">
              <w:rPr>
                <w:i/>
                <w:iCs/>
              </w:rPr>
              <w:t>DefaultCPEStartingPositionsPSCCH</w:t>
            </w:r>
            <w:proofErr w:type="spellEnd"/>
            <w:r w:rsidRPr="004E7248">
              <w:rPr>
                <w:i/>
                <w:iCs/>
              </w:rPr>
              <w:t>-PSSCH-</w:t>
            </w:r>
            <w:proofErr w:type="spellStart"/>
            <w:r w:rsidRPr="004E7248">
              <w:rPr>
                <w:i/>
                <w:iCs/>
              </w:rPr>
              <w:t>InitiateCOT</w:t>
            </w:r>
            <w:proofErr w:type="spellEnd"/>
            <w:r>
              <w:t xml:space="preserve">. </w:t>
            </w:r>
            <w:r w:rsidRPr="00082861">
              <w:rPr>
                <w:color w:val="FF0000"/>
                <w:lang w:val="en-US"/>
              </w:rPr>
              <w:t xml:space="preserve">When a UE initiates a channel occupancy </w:t>
            </w:r>
            <w:r>
              <w:rPr>
                <w:color w:val="FF0000"/>
                <w:lang w:val="en-US"/>
              </w:rPr>
              <w:t xml:space="preserve">for multiple SL transmission </w:t>
            </w:r>
            <w:r w:rsidRPr="00082861">
              <w:rPr>
                <w:color w:val="FF0000"/>
                <w:lang w:val="en-US"/>
              </w:rPr>
              <w:t xml:space="preserve">over </w:t>
            </w:r>
            <w:r>
              <w:rPr>
                <w:color w:val="FF0000"/>
                <w:lang w:val="en-US"/>
              </w:rPr>
              <w:t xml:space="preserve">one slot or </w:t>
            </w:r>
            <w:r w:rsidRPr="00082861">
              <w:rPr>
                <w:color w:val="FF0000"/>
                <w:lang w:val="en-US"/>
              </w:rPr>
              <w:t xml:space="preserve">multiple consecutive slots, highest priority of the PSCCH/PSSCH among the associated priorities of multiple </w:t>
            </w:r>
            <w:r>
              <w:rPr>
                <w:color w:val="FF0000"/>
                <w:lang w:val="en-US"/>
              </w:rPr>
              <w:t>SL transmission is used for determining CPE for the channel occupancy.</w:t>
            </w:r>
          </w:p>
          <w:p w14:paraId="18AF07A8" w14:textId="77777777" w:rsidR="00505106" w:rsidRPr="00D15BEE" w:rsidRDefault="00505106"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35D7CE3C" w14:textId="7C43394B" w:rsidR="00505106" w:rsidRDefault="00505106">
      <w:pPr>
        <w:spacing w:before="100" w:beforeAutospacing="1"/>
        <w:rPr>
          <w:rFonts w:eastAsia="ＭＳ 明朝"/>
          <w:bCs/>
          <w:color w:val="000000" w:themeColor="text1"/>
          <w:lang w:eastAsia="ja-JP"/>
        </w:rPr>
      </w:pPr>
    </w:p>
    <w:p w14:paraId="41FCD860" w14:textId="77777777" w:rsidR="002C5077" w:rsidRPr="004F466A" w:rsidRDefault="002C5077" w:rsidP="002C5077">
      <w:pPr>
        <w:spacing w:before="100" w:beforeAutospacing="1"/>
        <w:ind w:left="1104" w:hangingChars="550" w:hanging="1104"/>
        <w:jc w:val="both"/>
        <w:rPr>
          <w:rFonts w:eastAsia="ＭＳ 明朝"/>
          <w:b/>
          <w:bCs/>
          <w:color w:val="000000" w:themeColor="text1"/>
          <w:lang w:val="en-US" w:eastAsia="ja-JP"/>
        </w:rPr>
      </w:pPr>
      <w:r>
        <w:rPr>
          <w:rFonts w:eastAsia="ＭＳ 明朝"/>
          <w:b/>
          <w:bCs/>
          <w:color w:val="000000" w:themeColor="text1"/>
          <w:lang w:val="en-US" w:eastAsia="ja-JP"/>
        </w:rPr>
        <w:t xml:space="preserve">Proposal 2 : Adopt the following TP#2 in TS 37.213 to use latest </w:t>
      </w:r>
      <w:proofErr w:type="spellStart"/>
      <w:r>
        <w:rPr>
          <w:rFonts w:eastAsia="ＭＳ 明朝"/>
          <w:b/>
          <w:bCs/>
          <w:color w:val="000000" w:themeColor="text1"/>
          <w:lang w:val="en-US" w:eastAsia="ja-JP"/>
        </w:rPr>
        <w:t>CWp</w:t>
      </w:r>
      <w:proofErr w:type="spellEnd"/>
      <w:r>
        <w:rPr>
          <w:rFonts w:eastAsia="ＭＳ 明朝"/>
          <w:b/>
          <w:bCs/>
          <w:color w:val="000000" w:themeColor="text1"/>
          <w:lang w:val="en-US" w:eastAsia="ja-JP"/>
        </w:rPr>
        <w:t xml:space="preserve"> used for any SL transmissions with the channel access priority class p=1 for S-SSB and PSFCH transmission.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2C5077" w:rsidRPr="000F3C1D" w14:paraId="45862410" w14:textId="77777777" w:rsidTr="00F2141E">
        <w:tc>
          <w:tcPr>
            <w:tcW w:w="2316" w:type="dxa"/>
            <w:tcBorders>
              <w:top w:val="single" w:sz="4" w:space="0" w:color="auto"/>
              <w:left w:val="single" w:sz="4" w:space="0" w:color="auto"/>
              <w:bottom w:val="nil"/>
              <w:right w:val="nil"/>
            </w:tcBorders>
            <w:hideMark/>
          </w:tcPr>
          <w:p w14:paraId="1C059FD0"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1ED0A63D" w14:textId="77777777" w:rsidR="002C5077" w:rsidRPr="000F3C1D" w:rsidRDefault="002C5077" w:rsidP="00F2141E">
            <w:pPr>
              <w:spacing w:after="0"/>
              <w:jc w:val="both"/>
              <w:rPr>
                <w:rFonts w:ascii="Arial" w:eastAsia="SimSun" w:hAnsi="Arial"/>
                <w:noProof/>
                <w:lang w:eastAsia="zh-CN"/>
              </w:rPr>
            </w:pPr>
            <w:r>
              <w:rPr>
                <w:bCs/>
                <w:color w:val="000000" w:themeColor="text1"/>
                <w:lang w:val="en-US"/>
              </w:rPr>
              <w:t xml:space="preserve">CW adjustment procedure for S-SSB/PSFCH transmission on a channel have not been specified in current specification. </w:t>
            </w:r>
          </w:p>
        </w:tc>
      </w:tr>
      <w:tr w:rsidR="002C5077" w:rsidRPr="000F3C1D" w14:paraId="6349BB86" w14:textId="77777777" w:rsidTr="00F2141E">
        <w:tc>
          <w:tcPr>
            <w:tcW w:w="2316" w:type="dxa"/>
            <w:tcBorders>
              <w:top w:val="nil"/>
              <w:left w:val="single" w:sz="4" w:space="0" w:color="auto"/>
              <w:bottom w:val="nil"/>
              <w:right w:val="nil"/>
            </w:tcBorders>
          </w:tcPr>
          <w:p w14:paraId="4622529A"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2DC7C127" w14:textId="77777777" w:rsidR="002C5077" w:rsidRPr="000F3C1D" w:rsidRDefault="002C5077" w:rsidP="00F2141E">
            <w:pPr>
              <w:spacing w:after="0"/>
              <w:rPr>
                <w:rFonts w:ascii="Arial" w:eastAsia="SimSun" w:hAnsi="Arial"/>
                <w:noProof/>
                <w:sz w:val="8"/>
                <w:szCs w:val="8"/>
              </w:rPr>
            </w:pPr>
          </w:p>
        </w:tc>
      </w:tr>
      <w:tr w:rsidR="002C5077" w:rsidRPr="000F3C1D" w14:paraId="4D7C61EB" w14:textId="77777777" w:rsidTr="00F2141E">
        <w:tc>
          <w:tcPr>
            <w:tcW w:w="2316" w:type="dxa"/>
            <w:tcBorders>
              <w:top w:val="nil"/>
              <w:left w:val="single" w:sz="4" w:space="0" w:color="auto"/>
              <w:bottom w:val="nil"/>
              <w:right w:val="nil"/>
            </w:tcBorders>
            <w:hideMark/>
          </w:tcPr>
          <w:p w14:paraId="1EABF307"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459703DF" w14:textId="77777777" w:rsidR="002C5077" w:rsidRPr="000F3C1D" w:rsidRDefault="002C5077" w:rsidP="00F2141E">
            <w:pPr>
              <w:spacing w:after="0"/>
              <w:jc w:val="both"/>
              <w:rPr>
                <w:rFonts w:ascii="Arial" w:eastAsia="SimSun" w:hAnsi="Arial"/>
                <w:noProof/>
                <w:lang w:eastAsia="zh-CN"/>
              </w:rPr>
            </w:pPr>
            <w:r>
              <w:rPr>
                <w:bCs/>
                <w:color w:val="000000" w:themeColor="text1"/>
                <w:lang w:val="en-US"/>
              </w:rPr>
              <w:t>Specify that t</w:t>
            </w:r>
            <w:r w:rsidRPr="005713E7">
              <w:rPr>
                <w:bCs/>
                <w:color w:val="000000" w:themeColor="text1"/>
                <w:lang w:val="en-US"/>
              </w:rPr>
              <w:t xml:space="preserve">he latest </w:t>
            </w:r>
            <w:proofErr w:type="spellStart"/>
            <w:r w:rsidRPr="005713E7">
              <w:rPr>
                <w:bCs/>
                <w:color w:val="000000" w:themeColor="text1"/>
                <w:lang w:val="en-US"/>
              </w:rPr>
              <w:t>CWp</w:t>
            </w:r>
            <w:proofErr w:type="spellEnd"/>
            <w:r w:rsidRPr="005713E7">
              <w:rPr>
                <w:bCs/>
                <w:color w:val="000000" w:themeColor="text1"/>
                <w:lang w:val="en-US"/>
              </w:rPr>
              <w:t xml:space="preserve"> used for any SL transmissions </w:t>
            </w:r>
            <w:r>
              <w:rPr>
                <w:bCs/>
                <w:color w:val="000000" w:themeColor="text1"/>
                <w:lang w:val="en-US"/>
              </w:rPr>
              <w:t>on the channel</w:t>
            </w:r>
            <w:r w:rsidRPr="005713E7">
              <w:rPr>
                <w:bCs/>
                <w:color w:val="000000" w:themeColor="text1"/>
                <w:lang w:val="en-US"/>
              </w:rPr>
              <w:t xml:space="preserve"> is used </w:t>
            </w:r>
            <w:r>
              <w:rPr>
                <w:bCs/>
                <w:color w:val="000000" w:themeColor="text1"/>
                <w:lang w:val="en-US"/>
              </w:rPr>
              <w:t>for S-SSB/PSFCH transmission using Type 1 channel access procedure.</w:t>
            </w:r>
          </w:p>
        </w:tc>
      </w:tr>
      <w:tr w:rsidR="002C5077" w:rsidRPr="000F3C1D" w14:paraId="7930B747" w14:textId="77777777" w:rsidTr="00F2141E">
        <w:tc>
          <w:tcPr>
            <w:tcW w:w="2316" w:type="dxa"/>
            <w:tcBorders>
              <w:top w:val="nil"/>
              <w:left w:val="single" w:sz="4" w:space="0" w:color="auto"/>
              <w:bottom w:val="nil"/>
              <w:right w:val="nil"/>
            </w:tcBorders>
          </w:tcPr>
          <w:p w14:paraId="37C56165"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2A361E2F" w14:textId="77777777" w:rsidR="002C5077" w:rsidRPr="000F3C1D" w:rsidRDefault="002C5077" w:rsidP="00F2141E">
            <w:pPr>
              <w:spacing w:after="0"/>
              <w:rPr>
                <w:rFonts w:ascii="Arial" w:eastAsia="SimSun" w:hAnsi="Arial"/>
                <w:noProof/>
                <w:sz w:val="8"/>
                <w:szCs w:val="8"/>
              </w:rPr>
            </w:pPr>
          </w:p>
        </w:tc>
      </w:tr>
      <w:tr w:rsidR="002C5077" w:rsidRPr="000F3C1D" w14:paraId="296BED0C" w14:textId="77777777" w:rsidTr="00F2141E">
        <w:tc>
          <w:tcPr>
            <w:tcW w:w="2316" w:type="dxa"/>
            <w:tcBorders>
              <w:top w:val="nil"/>
              <w:left w:val="single" w:sz="4" w:space="0" w:color="auto"/>
              <w:bottom w:val="single" w:sz="4" w:space="0" w:color="auto"/>
              <w:right w:val="nil"/>
            </w:tcBorders>
            <w:hideMark/>
          </w:tcPr>
          <w:p w14:paraId="5CF42690"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1D784140" w14:textId="77777777" w:rsidR="002C5077" w:rsidRPr="000F3C1D" w:rsidRDefault="002C5077" w:rsidP="00F2141E">
            <w:pPr>
              <w:spacing w:after="0"/>
              <w:jc w:val="both"/>
              <w:rPr>
                <w:rFonts w:ascii="Arial" w:eastAsia="SimSun" w:hAnsi="Arial"/>
                <w:noProof/>
                <w:lang w:eastAsia="zh-CN"/>
              </w:rPr>
            </w:pPr>
            <w:r>
              <w:rPr>
                <w:bCs/>
                <w:color w:val="000000" w:themeColor="text1"/>
                <w:lang w:val="en-US"/>
              </w:rPr>
              <w:t>It is not clear how to perform</w:t>
            </w:r>
            <w:r>
              <w:rPr>
                <w:rFonts w:ascii="ＭＳ 明朝" w:eastAsia="ＭＳ 明朝" w:hAnsi="ＭＳ 明朝"/>
                <w:bCs/>
                <w:color w:val="000000" w:themeColor="text1"/>
                <w:lang w:val="en-US" w:eastAsia="ja-JP"/>
              </w:rPr>
              <w:t xml:space="preserve"> </w:t>
            </w:r>
            <w:r>
              <w:rPr>
                <w:bCs/>
                <w:color w:val="000000" w:themeColor="text1"/>
                <w:lang w:val="en-US"/>
              </w:rPr>
              <w:t>CW adjustment procedure for S-SSB/PSFCH using Type 1 channel access procedure.</w:t>
            </w:r>
          </w:p>
        </w:tc>
      </w:tr>
    </w:tbl>
    <w:p w14:paraId="2C71B310" w14:textId="77777777" w:rsidR="002C5077" w:rsidRPr="005713E7" w:rsidRDefault="002C5077" w:rsidP="002C5077">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533"/>
      </w:tblGrid>
      <w:tr w:rsidR="002C5077" w14:paraId="4C2095F0" w14:textId="77777777" w:rsidTr="00F2141E">
        <w:tc>
          <w:tcPr>
            <w:tcW w:w="9533" w:type="dxa"/>
          </w:tcPr>
          <w:p w14:paraId="20EF2E27" w14:textId="77777777" w:rsidR="002C5077" w:rsidRDefault="002C5077" w:rsidP="00F2141E">
            <w:pPr>
              <w:rPr>
                <w:rFonts w:ascii="Arial" w:hAnsi="Arial" w:cs="Arial"/>
                <w:b/>
                <w:u w:val="single"/>
              </w:rPr>
            </w:pPr>
            <w:r>
              <w:rPr>
                <w:rFonts w:ascii="Arial" w:hAnsi="Arial" w:cs="Arial"/>
                <w:b/>
                <w:u w:val="single"/>
              </w:rPr>
              <w:t>Text proposal #2 for TS3</w:t>
            </w:r>
            <w:r>
              <w:rPr>
                <w:rFonts w:ascii="Arial" w:eastAsia="ＭＳ 明朝" w:hAnsi="Arial" w:cs="Arial" w:hint="eastAsia"/>
                <w:b/>
                <w:u w:val="single"/>
              </w:rPr>
              <w:t>7</w:t>
            </w:r>
            <w:r>
              <w:rPr>
                <w:rFonts w:ascii="Arial" w:hAnsi="Arial" w:cs="Arial"/>
                <w:b/>
                <w:u w:val="single"/>
              </w:rPr>
              <w:t>.213</w:t>
            </w:r>
          </w:p>
          <w:p w14:paraId="12CA50A2" w14:textId="77777777" w:rsidR="002C5077" w:rsidRPr="00961AF2" w:rsidRDefault="002C5077" w:rsidP="00F2141E">
            <w:pPr>
              <w:pStyle w:val="30"/>
              <w:numPr>
                <w:ilvl w:val="0"/>
                <w:numId w:val="0"/>
              </w:numPr>
              <w:outlineLvl w:val="2"/>
            </w:pPr>
            <w:r w:rsidRPr="0071525C">
              <w:t>4.5.4</w:t>
            </w:r>
            <w:r w:rsidRPr="0071525C">
              <w:tab/>
              <w:t>Contention window adjustment procedures for SL transmissions</w:t>
            </w:r>
          </w:p>
          <w:p w14:paraId="76840EBF" w14:textId="77777777" w:rsidR="002C5077" w:rsidRPr="00643531" w:rsidRDefault="002C5077"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4336A28F" w14:textId="77777777" w:rsidR="002C5077" w:rsidRDefault="002C5077" w:rsidP="00F2141E">
            <w:pPr>
              <w:jc w:val="both"/>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x-none"/>
              </w:rPr>
              <w:t>channel</w:t>
            </w:r>
            <w:r>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22071474" w14:textId="77777777" w:rsidR="002C5077" w:rsidRDefault="002C5077" w:rsidP="00F2141E">
            <w:pPr>
              <w:spacing w:before="100" w:beforeAutospacing="1"/>
              <w:jc w:val="both"/>
              <w:rPr>
                <w:color w:val="FF0000"/>
              </w:rPr>
            </w:pPr>
            <w:r w:rsidRPr="00BF043B">
              <w:rPr>
                <w:color w:val="FF0000"/>
                <w:lang w:val="en-US"/>
              </w:rPr>
              <w:t>If a UE transmits a</w:t>
            </w:r>
            <w:r w:rsidRPr="00883574">
              <w:rPr>
                <w:color w:val="FF0000"/>
                <w:lang w:val="en-US"/>
              </w:rPr>
              <w:t xml:space="preserve"> </w:t>
            </w:r>
            <w:r>
              <w:rPr>
                <w:color w:val="FF0000"/>
                <w:lang w:val="en-US"/>
              </w:rPr>
              <w:t xml:space="preserve">S-SSB or PSFCH </w:t>
            </w:r>
            <w:r w:rsidRPr="00BF043B">
              <w:rPr>
                <w:color w:val="FF0000"/>
                <w:lang w:val="en-US"/>
              </w:rPr>
              <w:t xml:space="preserve">using Type 1 channel access procedures associated with the channel access priority class </w:t>
            </w:r>
            <m:oMath>
              <m:r>
                <w:rPr>
                  <w:rFonts w:ascii="Cambria Math" w:hAnsi="Cambria Math"/>
                  <w:color w:val="FF0000"/>
                </w:rPr>
                <m:t>p</m:t>
              </m:r>
            </m:oMath>
            <w:r>
              <w:rPr>
                <w:color w:val="FF0000"/>
              </w:rPr>
              <w:t xml:space="preserve"> </w:t>
            </w:r>
            <w:r w:rsidRPr="00BF043B">
              <w:rPr>
                <w:color w:val="FF0000"/>
              </w:rPr>
              <w:t xml:space="preserve">on a </w:t>
            </w:r>
            <w:r w:rsidRPr="00BF043B">
              <w:rPr>
                <w:color w:val="FF0000"/>
                <w:lang w:eastAsia="x-none"/>
              </w:rPr>
              <w:t>channel</w:t>
            </w:r>
            <w:r w:rsidRPr="00BF043B">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lang w:val="en-US"/>
              </w:rPr>
              <w:t xml:space="preserve"> </w:t>
            </w:r>
            <w:r w:rsidRPr="00BF043B">
              <w:rPr>
                <w:rFonts w:eastAsia="Malgun Gothic"/>
                <w:color w:val="FF0000"/>
                <w:lang w:eastAsia="ko-KR"/>
              </w:rPr>
              <w:t>before step 1 in the procedures described in clause 4.5.1, using the latest</w:t>
            </w:r>
            <w:r w:rsidRPr="00BF043B">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sidRPr="00BF043B">
              <w:rPr>
                <w:color w:val="FF0000"/>
              </w:rPr>
              <w:t xml:space="preserve">. If the corresponding channel access priority class </w:t>
            </w:r>
            <m:oMath>
              <m:r>
                <w:rPr>
                  <w:rFonts w:ascii="Cambria Math" w:hAnsi="Cambria Math"/>
                  <w:color w:val="FF0000"/>
                </w:rPr>
                <m:t>p</m:t>
              </m:r>
            </m:oMath>
            <w:r w:rsidRPr="00BF043B">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Pr="00BF043B">
              <w:rPr>
                <w:color w:val="FF0000"/>
              </w:rPr>
              <w:t xml:space="preserve"> is used.</w:t>
            </w:r>
          </w:p>
          <w:p w14:paraId="04A86B14" w14:textId="77777777" w:rsidR="002C5077" w:rsidRPr="00643531" w:rsidRDefault="002C5077"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39F9DF6B" w14:textId="39296AEE" w:rsidR="002C5077" w:rsidRDefault="002C5077">
      <w:pPr>
        <w:spacing w:before="100" w:beforeAutospacing="1"/>
        <w:rPr>
          <w:rFonts w:eastAsia="ＭＳ 明朝"/>
          <w:bCs/>
          <w:color w:val="000000" w:themeColor="text1"/>
          <w:lang w:eastAsia="ja-JP"/>
        </w:rPr>
      </w:pPr>
    </w:p>
    <w:p w14:paraId="04F80FAC" w14:textId="0726E090" w:rsidR="002C5077" w:rsidRPr="001F1864" w:rsidRDefault="002C5077" w:rsidP="001F1864">
      <w:pPr>
        <w:ind w:left="1004" w:hangingChars="500" w:hanging="1004"/>
        <w:jc w:val="both"/>
        <w:rPr>
          <w:rFonts w:eastAsia="SimSun"/>
          <w:b/>
          <w:bCs/>
          <w:lang w:val="en-US" w:eastAsia="zh-CN"/>
        </w:rPr>
      </w:pPr>
      <w:r>
        <w:rPr>
          <w:rFonts w:eastAsia="SimSun"/>
          <w:b/>
          <w:bCs/>
          <w:lang w:val="en-US" w:eastAsia="zh-CN"/>
        </w:rPr>
        <w:t>Proposal 3 : It is up to UE implementation to perform either Type A or Type B multi-channel access procedure for multiple PSFCH transmissions on multiple channels.</w:t>
      </w:r>
    </w:p>
    <w:p w14:paraId="3FABF85B" w14:textId="77777777" w:rsidR="002C5077" w:rsidRPr="009F11F1" w:rsidRDefault="002C5077" w:rsidP="002C5077">
      <w:pPr>
        <w:ind w:left="1104" w:hangingChars="550" w:hanging="1104"/>
        <w:jc w:val="both"/>
        <w:rPr>
          <w:rFonts w:eastAsia="ＭＳ 明朝"/>
          <w:b/>
          <w:bCs/>
          <w:lang w:val="en-US"/>
        </w:rPr>
      </w:pPr>
      <w:r>
        <w:rPr>
          <w:rFonts w:eastAsia="SimSun"/>
          <w:b/>
          <w:bCs/>
          <w:lang w:val="en-US" w:eastAsia="zh-CN"/>
        </w:rPr>
        <w:t>Proposal 4 :</w:t>
      </w:r>
      <w:r>
        <w:rPr>
          <w:lang w:val="en-US"/>
        </w:rPr>
        <w:t xml:space="preserve"> </w:t>
      </w:r>
      <w:r>
        <w:rPr>
          <w:rFonts w:eastAsia="SimSun"/>
          <w:b/>
          <w:bCs/>
          <w:lang w:val="en-US" w:eastAsia="zh-CN"/>
        </w:rPr>
        <w:t xml:space="preserve">Adopt the following TP#3 in TS 37.213 for </w:t>
      </w:r>
      <w:proofErr w:type="spellStart"/>
      <w:r>
        <w:rPr>
          <w:rFonts w:eastAsia="SimSun"/>
          <w:b/>
          <w:bCs/>
          <w:lang w:val="en-US" w:eastAsia="zh-CN"/>
        </w:rPr>
        <w:t>CWp</w:t>
      </w:r>
      <w:proofErr w:type="spellEnd"/>
      <w:r>
        <w:rPr>
          <w:rFonts w:eastAsia="SimSun"/>
          <w:b/>
          <w:bCs/>
          <w:lang w:val="en-US" w:eastAsia="zh-CN"/>
        </w:rPr>
        <w:t xml:space="preserve"> determination for PSFCH transmissions on multiple channels.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2C5077" w:rsidRPr="000F3C1D" w14:paraId="4F8D5AB6" w14:textId="77777777" w:rsidTr="00F2141E">
        <w:tc>
          <w:tcPr>
            <w:tcW w:w="2316" w:type="dxa"/>
            <w:tcBorders>
              <w:top w:val="single" w:sz="4" w:space="0" w:color="auto"/>
              <w:left w:val="single" w:sz="4" w:space="0" w:color="auto"/>
              <w:bottom w:val="nil"/>
              <w:right w:val="nil"/>
            </w:tcBorders>
            <w:hideMark/>
          </w:tcPr>
          <w:p w14:paraId="43639AE4"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5F3A02E1" w14:textId="77777777" w:rsidR="002C5077" w:rsidRPr="002C7C8D" w:rsidRDefault="002C5077" w:rsidP="00F2141E">
            <w:pPr>
              <w:spacing w:before="100" w:beforeAutospacing="1"/>
              <w:ind w:leftChars="9" w:left="18"/>
              <w:rPr>
                <w:rFonts w:eastAsia="ＭＳ 明朝"/>
                <w:lang w:eastAsia="ja-JP"/>
              </w:rPr>
            </w:pPr>
            <w:r>
              <w:rPr>
                <w:rFonts w:eastAsia="ＭＳ 明朝"/>
                <w:lang w:eastAsia="ja-JP"/>
              </w:rPr>
              <w:t xml:space="preserve">How to determine </w:t>
            </w:r>
            <w:proofErr w:type="spellStart"/>
            <w:r>
              <w:rPr>
                <w:rFonts w:eastAsia="ＭＳ 明朝"/>
                <w:lang w:eastAsia="ja-JP"/>
              </w:rPr>
              <w:t>CWp</w:t>
            </w:r>
            <w:proofErr w:type="spellEnd"/>
            <w:r>
              <w:rPr>
                <w:rFonts w:eastAsia="ＭＳ 明朝"/>
                <w:lang w:eastAsia="ja-JP"/>
              </w:rPr>
              <w:t xml:space="preserve"> for PSFCH transmissions on multiple channels using Type A/B multi-channel access procedure has not been specified in current specification.</w:t>
            </w:r>
          </w:p>
        </w:tc>
      </w:tr>
      <w:tr w:rsidR="002C5077" w:rsidRPr="000F3C1D" w14:paraId="1C2E9E87" w14:textId="77777777" w:rsidTr="00F2141E">
        <w:tc>
          <w:tcPr>
            <w:tcW w:w="2316" w:type="dxa"/>
            <w:tcBorders>
              <w:top w:val="nil"/>
              <w:left w:val="single" w:sz="4" w:space="0" w:color="auto"/>
              <w:bottom w:val="nil"/>
              <w:right w:val="nil"/>
            </w:tcBorders>
          </w:tcPr>
          <w:p w14:paraId="7CDDE44F"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78CB5FD" w14:textId="77777777" w:rsidR="002C5077" w:rsidRPr="000F3C1D" w:rsidRDefault="002C5077" w:rsidP="00F2141E">
            <w:pPr>
              <w:spacing w:after="0"/>
              <w:rPr>
                <w:rFonts w:ascii="Arial" w:eastAsia="SimSun" w:hAnsi="Arial"/>
                <w:noProof/>
                <w:sz w:val="8"/>
                <w:szCs w:val="8"/>
              </w:rPr>
            </w:pPr>
          </w:p>
        </w:tc>
      </w:tr>
      <w:tr w:rsidR="002C5077" w:rsidRPr="000F3C1D" w14:paraId="1397991B" w14:textId="77777777" w:rsidTr="00F2141E">
        <w:tc>
          <w:tcPr>
            <w:tcW w:w="2316" w:type="dxa"/>
            <w:tcBorders>
              <w:top w:val="nil"/>
              <w:left w:val="single" w:sz="4" w:space="0" w:color="auto"/>
              <w:bottom w:val="nil"/>
              <w:right w:val="nil"/>
            </w:tcBorders>
            <w:hideMark/>
          </w:tcPr>
          <w:p w14:paraId="43845EEF"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lastRenderedPageBreak/>
              <w:t>Summary of change:</w:t>
            </w:r>
          </w:p>
        </w:tc>
        <w:tc>
          <w:tcPr>
            <w:tcW w:w="6756" w:type="dxa"/>
            <w:tcBorders>
              <w:top w:val="nil"/>
              <w:left w:val="nil"/>
              <w:bottom w:val="nil"/>
              <w:right w:val="single" w:sz="4" w:space="0" w:color="auto"/>
            </w:tcBorders>
            <w:shd w:val="pct30" w:color="FFFF00" w:fill="auto"/>
          </w:tcPr>
          <w:p w14:paraId="483AD203" w14:textId="77777777" w:rsidR="002C5077" w:rsidRPr="000F3C1D" w:rsidRDefault="002C5077" w:rsidP="00F2141E">
            <w:pPr>
              <w:spacing w:after="0"/>
              <w:jc w:val="both"/>
              <w:rPr>
                <w:rFonts w:ascii="Arial" w:eastAsia="SimSun" w:hAnsi="Arial"/>
                <w:noProof/>
                <w:lang w:eastAsia="zh-CN"/>
              </w:rPr>
            </w:pPr>
            <w:r>
              <w:rPr>
                <w:rFonts w:eastAsia="SimSun"/>
                <w:bCs/>
                <w:lang w:val="en-US" w:eastAsia="zh-CN"/>
              </w:rPr>
              <w:t>Modify “</w:t>
            </w:r>
            <w:r w:rsidRPr="00697AFB">
              <w:rPr>
                <w:rFonts w:eastAsia="SimSun"/>
                <w:bCs/>
                <w:lang w:val="en-US" w:eastAsia="zh-CN"/>
              </w:rPr>
              <w:t xml:space="preserve">[For determining </w:t>
            </w:r>
            <w:proofErr w:type="spellStart"/>
            <w:r w:rsidRPr="00697AFB">
              <w:rPr>
                <w:rFonts w:eastAsia="SimSun"/>
                <w:bCs/>
                <w:lang w:val="en-US" w:eastAsia="zh-CN"/>
              </w:rPr>
              <w:t>CWp</w:t>
            </w:r>
            <w:proofErr w:type="spellEnd"/>
            <w:r w:rsidRPr="00697AFB">
              <w:rPr>
                <w:rFonts w:eastAsia="SimSun"/>
                <w:bCs/>
                <w:lang w:val="en-US" w:eastAsia="zh-CN"/>
              </w:rPr>
              <w:t xml:space="preserve"> for channel ci, any PSSCH that fully or partially overlaps with channel ci, is used in the procedures described in clause 4.5.4.]</w:t>
            </w:r>
            <w:r>
              <w:rPr>
                <w:rFonts w:eastAsia="SimSun"/>
                <w:bCs/>
                <w:lang w:val="en-US" w:eastAsia="zh-CN"/>
              </w:rPr>
              <w:t>” as “</w:t>
            </w:r>
            <w:r w:rsidRPr="00697AFB">
              <w:rPr>
                <w:rFonts w:eastAsia="SimSun"/>
                <w:bCs/>
                <w:lang w:val="en-US" w:eastAsia="zh-CN"/>
              </w:rPr>
              <w:t xml:space="preserve">For determining </w:t>
            </w:r>
            <w:proofErr w:type="spellStart"/>
            <w:r w:rsidRPr="00697AFB">
              <w:rPr>
                <w:rFonts w:eastAsia="SimSun"/>
                <w:bCs/>
                <w:lang w:val="en-US" w:eastAsia="zh-CN"/>
              </w:rPr>
              <w:t>CWp</w:t>
            </w:r>
            <w:proofErr w:type="spellEnd"/>
            <w:r w:rsidRPr="00697AFB">
              <w:rPr>
                <w:rFonts w:eastAsia="SimSun"/>
                <w:bCs/>
                <w:lang w:val="en-US" w:eastAsia="zh-CN"/>
              </w:rPr>
              <w:t xml:space="preserve"> for channel ci, any </w:t>
            </w:r>
            <w:r>
              <w:rPr>
                <w:rFonts w:eastAsia="SimSun"/>
                <w:bCs/>
                <w:lang w:val="en-US" w:eastAsia="zh-CN"/>
              </w:rPr>
              <w:t>SL transmissions</w:t>
            </w:r>
            <w:r w:rsidRPr="00697AFB">
              <w:rPr>
                <w:rFonts w:eastAsia="SimSun"/>
                <w:bCs/>
                <w:lang w:val="en-US" w:eastAsia="zh-CN"/>
              </w:rPr>
              <w:t xml:space="preserve"> that fully or partially overlaps with channel ci, is used in the procedures described in clause 4.5.4.</w:t>
            </w:r>
            <w:r>
              <w:rPr>
                <w:rFonts w:eastAsia="SimSun"/>
                <w:bCs/>
                <w:lang w:val="en-US" w:eastAsia="zh-CN"/>
              </w:rPr>
              <w:t>”.</w:t>
            </w:r>
          </w:p>
        </w:tc>
      </w:tr>
      <w:tr w:rsidR="002C5077" w:rsidRPr="000F3C1D" w14:paraId="13DC3422" w14:textId="77777777" w:rsidTr="00F2141E">
        <w:tc>
          <w:tcPr>
            <w:tcW w:w="2316" w:type="dxa"/>
            <w:tcBorders>
              <w:top w:val="nil"/>
              <w:left w:val="single" w:sz="4" w:space="0" w:color="auto"/>
              <w:bottom w:val="nil"/>
              <w:right w:val="nil"/>
            </w:tcBorders>
          </w:tcPr>
          <w:p w14:paraId="39D95662"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1D3C292" w14:textId="77777777" w:rsidR="002C5077" w:rsidRPr="000F3C1D" w:rsidRDefault="002C5077" w:rsidP="00F2141E">
            <w:pPr>
              <w:spacing w:after="0"/>
              <w:rPr>
                <w:rFonts w:ascii="Arial" w:eastAsia="SimSun" w:hAnsi="Arial"/>
                <w:noProof/>
                <w:sz w:val="8"/>
                <w:szCs w:val="8"/>
              </w:rPr>
            </w:pPr>
          </w:p>
        </w:tc>
      </w:tr>
      <w:tr w:rsidR="002C5077" w:rsidRPr="000F3C1D" w14:paraId="4341E9F8" w14:textId="77777777" w:rsidTr="00F2141E">
        <w:tc>
          <w:tcPr>
            <w:tcW w:w="2316" w:type="dxa"/>
            <w:tcBorders>
              <w:top w:val="nil"/>
              <w:left w:val="single" w:sz="4" w:space="0" w:color="auto"/>
              <w:bottom w:val="single" w:sz="4" w:space="0" w:color="auto"/>
              <w:right w:val="nil"/>
            </w:tcBorders>
            <w:hideMark/>
          </w:tcPr>
          <w:p w14:paraId="01C8AEB5"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0AE30BA2" w14:textId="77777777" w:rsidR="002C5077" w:rsidRPr="00573566" w:rsidRDefault="002C5077" w:rsidP="00F2141E">
            <w:pPr>
              <w:spacing w:after="0"/>
              <w:jc w:val="both"/>
              <w:rPr>
                <w:rFonts w:eastAsia="ＭＳ 明朝"/>
                <w:bCs/>
                <w:color w:val="000000" w:themeColor="text1"/>
                <w:lang w:val="en-US" w:eastAsia="ja-JP"/>
              </w:rPr>
            </w:pPr>
            <w:r>
              <w:rPr>
                <w:rFonts w:eastAsia="ＭＳ 明朝"/>
                <w:bCs/>
                <w:color w:val="000000" w:themeColor="text1"/>
                <w:lang w:val="en-US" w:eastAsia="ja-JP"/>
              </w:rPr>
              <w:t>CW adjustment for PSFCH transmission on multiple channels using Type A/B Multi-channel access procedure is not specified.</w:t>
            </w:r>
          </w:p>
        </w:tc>
      </w:tr>
    </w:tbl>
    <w:p w14:paraId="52B9AEB1" w14:textId="77777777" w:rsidR="002C5077" w:rsidRPr="006F7481" w:rsidRDefault="002C5077" w:rsidP="002C5077">
      <w:pPr>
        <w:spacing w:before="100" w:beforeAutospacing="1"/>
        <w:rPr>
          <w:b/>
          <w:bCs/>
          <w:color w:val="000000" w:themeColor="text1"/>
          <w:lang w:val="en-US"/>
        </w:rPr>
      </w:pPr>
    </w:p>
    <w:tbl>
      <w:tblPr>
        <w:tblStyle w:val="afd"/>
        <w:tblW w:w="0" w:type="auto"/>
        <w:tblInd w:w="279" w:type="dxa"/>
        <w:tblLook w:val="04A0" w:firstRow="1" w:lastRow="0" w:firstColumn="1" w:lastColumn="0" w:noHBand="0" w:noVBand="1"/>
      </w:tblPr>
      <w:tblGrid>
        <w:gridCol w:w="9214"/>
      </w:tblGrid>
      <w:tr w:rsidR="002C5077" w14:paraId="6EB81728" w14:textId="77777777" w:rsidTr="00F2141E">
        <w:tc>
          <w:tcPr>
            <w:tcW w:w="9214" w:type="dxa"/>
          </w:tcPr>
          <w:p w14:paraId="386FA487" w14:textId="77777777" w:rsidR="002C5077" w:rsidRPr="00BA3163" w:rsidRDefault="002C5077" w:rsidP="00F2141E">
            <w:pPr>
              <w:rPr>
                <w:rFonts w:ascii="Arial" w:eastAsia="ＭＳ 明朝" w:hAnsi="Arial" w:cs="Arial"/>
                <w:b/>
                <w:u w:val="single"/>
              </w:rPr>
            </w:pPr>
            <w:r>
              <w:rPr>
                <w:rFonts w:ascii="Arial" w:hAnsi="Arial" w:cs="Arial"/>
                <w:b/>
                <w:u w:val="single"/>
              </w:rPr>
              <w:t>Text proposal #3 for TS3</w:t>
            </w:r>
            <w:r>
              <w:rPr>
                <w:rFonts w:ascii="Arial" w:eastAsia="ＭＳ 明朝" w:hAnsi="Arial" w:cs="Arial" w:hint="eastAsia"/>
                <w:b/>
                <w:u w:val="single"/>
              </w:rPr>
              <w:t>7</w:t>
            </w:r>
            <w:r>
              <w:rPr>
                <w:rFonts w:ascii="Arial" w:hAnsi="Arial" w:cs="Arial"/>
                <w:b/>
                <w:u w:val="single"/>
              </w:rPr>
              <w:t>.213</w:t>
            </w:r>
          </w:p>
          <w:p w14:paraId="2E079BEC" w14:textId="77777777" w:rsidR="002C5077" w:rsidRPr="0073579A" w:rsidRDefault="002C5077"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74F56E25" w14:textId="77777777" w:rsidR="002C5077" w:rsidRPr="004F0CE3" w:rsidRDefault="002C5077" w:rsidP="00F2141E">
            <w:pPr>
              <w:pStyle w:val="5"/>
              <w:outlineLvl w:val="4"/>
            </w:pPr>
            <w:r w:rsidRPr="0071525C">
              <w:t>4.5.6.1</w:t>
            </w:r>
            <w:r w:rsidRPr="0071525C">
              <w:tab/>
              <w:t>Type A multi-channel access procedures</w:t>
            </w:r>
            <w:r>
              <w:t xml:space="preserve"> for PSFCH transmissions</w:t>
            </w:r>
          </w:p>
          <w:p w14:paraId="068F713D" w14:textId="77777777" w:rsidR="002C5077" w:rsidRPr="0071525C" w:rsidRDefault="002C5077" w:rsidP="00F2141E">
            <w:r w:rsidRPr="0071525C">
              <w:t>A UE can access multiple channels on which only PSFCH transmissions are performed, according to the procedures described in this clause.</w:t>
            </w:r>
          </w:p>
          <w:p w14:paraId="47F7E4EF" w14:textId="77777777" w:rsidR="002C5077" w:rsidRPr="0071525C" w:rsidRDefault="002C5077" w:rsidP="00F2141E">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0C16925F" w14:textId="77777777" w:rsidR="002C5077" w:rsidRPr="0071525C" w:rsidRDefault="002C5077" w:rsidP="00F2141E">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58FA0F6A" w14:textId="77777777" w:rsidR="002C5077" w:rsidRPr="00AD3E8D" w:rsidRDefault="002C5077" w:rsidP="00F2141E">
            <w:pPr>
              <w:rPr>
                <w:lang w:val="en-US"/>
              </w:rPr>
            </w:pPr>
            <w:r w:rsidRPr="00AD3E8D">
              <w:rPr>
                <w:strike/>
                <w:color w:val="FF0000"/>
                <w:lang w:val="en-US"/>
              </w:rPr>
              <w:t>[</w:t>
            </w:r>
            <w:r w:rsidRPr="00AD3E8D">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AD3E8D">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xml:space="preserve">, any </w:t>
            </w:r>
            <w:r w:rsidRPr="00AD3E8D">
              <w:rPr>
                <w:strike/>
                <w:color w:val="FF0000"/>
              </w:rPr>
              <w:t>PSSCH</w:t>
            </w:r>
            <w:r>
              <w:t xml:space="preserve"> </w:t>
            </w:r>
            <w:r w:rsidRPr="00AD3E8D">
              <w:rPr>
                <w:color w:val="FF0000"/>
              </w:rPr>
              <w:t>SL transmissions</w:t>
            </w:r>
            <w:r w:rsidRPr="00AD3E8D">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is used in the procedures described in clause 4.5.4.</w:t>
            </w:r>
            <w:r w:rsidRPr="00AD3E8D">
              <w:rPr>
                <w:strike/>
                <w:color w:val="FF0000"/>
              </w:rPr>
              <w:t>]</w:t>
            </w:r>
          </w:p>
          <w:p w14:paraId="0C2E4B99" w14:textId="77777777" w:rsidR="002C5077" w:rsidRPr="006D5208" w:rsidRDefault="002C5077" w:rsidP="00F2141E">
            <w:pPr>
              <w:rPr>
                <w:rFonts w:eastAsia="ＭＳ 明朝"/>
                <w:lang w:val="en-US" w:eastAsia="ja-JP"/>
              </w:rPr>
            </w:pPr>
            <w:r>
              <w:rPr>
                <w:rFonts w:eastAsia="ＭＳ 明朝"/>
                <w:lang w:val="en-US" w:eastAsia="ja-JP"/>
              </w:rPr>
              <w:t>…</w:t>
            </w:r>
          </w:p>
          <w:p w14:paraId="6716EA3F" w14:textId="77777777" w:rsidR="002C5077" w:rsidRPr="0071525C" w:rsidRDefault="002C5077" w:rsidP="00F2141E">
            <w:pPr>
              <w:pStyle w:val="5"/>
              <w:outlineLvl w:val="4"/>
            </w:pPr>
            <w:r w:rsidRPr="0071525C">
              <w:t>4.5.6.2.1</w:t>
            </w:r>
            <w:r w:rsidRPr="0071525C">
              <w:tab/>
              <w:t>Type B1 multi-channel access procedure</w:t>
            </w:r>
          </w:p>
          <w:p w14:paraId="75255F88" w14:textId="77777777" w:rsidR="002C5077" w:rsidRPr="0071525C" w:rsidRDefault="002C5077" w:rsidP="00F2141E">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35CECCC8" w14:textId="77777777" w:rsidR="002C5077" w:rsidRPr="00AD3E8D" w:rsidRDefault="002C5077" w:rsidP="00F2141E">
            <w:pPr>
              <w:rPr>
                <w:lang w:val="en-US"/>
              </w:rPr>
            </w:pPr>
            <w:r w:rsidRPr="00AD3E8D">
              <w:rPr>
                <w:strike/>
                <w:color w:val="FF0000"/>
                <w:lang w:val="en-US"/>
              </w:rPr>
              <w:t>[</w:t>
            </w:r>
            <w:r w:rsidRPr="00AD3E8D">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AD3E8D">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xml:space="preserve">, any </w:t>
            </w:r>
            <w:r w:rsidRPr="00AD3E8D">
              <w:rPr>
                <w:strike/>
                <w:color w:val="FF0000"/>
              </w:rPr>
              <w:t>PSSCH</w:t>
            </w:r>
            <w:r>
              <w:t xml:space="preserve"> </w:t>
            </w:r>
            <w:r w:rsidRPr="00AD3E8D">
              <w:rPr>
                <w:color w:val="FF0000"/>
              </w:rPr>
              <w:t>SL transmissions</w:t>
            </w:r>
            <w:r w:rsidRPr="00AD3E8D">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is used in the procedures described in clause 4.5.4.</w:t>
            </w:r>
            <w:r w:rsidRPr="00AD3E8D">
              <w:rPr>
                <w:strike/>
                <w:color w:val="FF0000"/>
              </w:rPr>
              <w:t>]</w:t>
            </w:r>
          </w:p>
          <w:p w14:paraId="5992EF8B" w14:textId="77777777" w:rsidR="002C5077" w:rsidRPr="0071525C" w:rsidRDefault="002C5077" w:rsidP="00F2141E">
            <w:pPr>
              <w:pStyle w:val="5"/>
              <w:outlineLvl w:val="4"/>
            </w:pPr>
            <w:r w:rsidRPr="0071525C">
              <w:t>4.5.6.2.2</w:t>
            </w:r>
            <w:r w:rsidRPr="0071525C">
              <w:tab/>
              <w:t>Type B2 multi-channel access procedure</w:t>
            </w:r>
          </w:p>
          <w:p w14:paraId="74FC8DFF" w14:textId="77777777" w:rsidR="002C5077" w:rsidRPr="0071525C" w:rsidRDefault="002C5077" w:rsidP="00F2141E">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17E05C10" w14:textId="77777777" w:rsidR="002C5077" w:rsidRPr="00AD3E8D" w:rsidRDefault="002C5077" w:rsidP="00F2141E">
            <w:pPr>
              <w:rPr>
                <w:lang w:val="en-US"/>
              </w:rPr>
            </w:pPr>
            <w:r w:rsidRPr="00AD3E8D">
              <w:rPr>
                <w:strike/>
                <w:color w:val="FF0000"/>
                <w:lang w:val="en-US"/>
              </w:rPr>
              <w:lastRenderedPageBreak/>
              <w:t>[</w:t>
            </w:r>
            <w:r w:rsidRPr="00AD3E8D">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AD3E8D">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xml:space="preserve">, any </w:t>
            </w:r>
            <w:r w:rsidRPr="00AD3E8D">
              <w:rPr>
                <w:strike/>
                <w:color w:val="FF0000"/>
              </w:rPr>
              <w:t>PSSCH</w:t>
            </w:r>
            <w:r>
              <w:t xml:space="preserve"> </w:t>
            </w:r>
            <w:r w:rsidRPr="00AD3E8D">
              <w:rPr>
                <w:color w:val="FF0000"/>
              </w:rPr>
              <w:t>SL transmissions</w:t>
            </w:r>
            <w:r w:rsidRPr="00AD3E8D">
              <w:t xml:space="preserve">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D3E8D">
              <w:t>, is used in the procedures described in clause 4.5.4.</w:t>
            </w:r>
            <w:r w:rsidRPr="00AD3E8D">
              <w:rPr>
                <w:strike/>
                <w:color w:val="FF0000"/>
              </w:rPr>
              <w:t>]</w:t>
            </w:r>
          </w:p>
          <w:p w14:paraId="15387EFF" w14:textId="77777777" w:rsidR="002C5077" w:rsidRDefault="002C5077" w:rsidP="00F2141E">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336CC46B" w14:textId="77777777" w:rsidR="002C5077" w:rsidRPr="00643531" w:rsidRDefault="002C5077"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1DABAC74" w14:textId="68FE2FE7" w:rsidR="002C5077" w:rsidRDefault="002C5077">
      <w:pPr>
        <w:spacing w:before="100" w:beforeAutospacing="1"/>
        <w:rPr>
          <w:rFonts w:eastAsia="ＭＳ 明朝"/>
          <w:bCs/>
          <w:color w:val="000000" w:themeColor="text1"/>
          <w:lang w:val="en-US" w:eastAsia="ja-JP"/>
        </w:rPr>
      </w:pPr>
    </w:p>
    <w:p w14:paraId="7ED14980" w14:textId="77777777" w:rsidR="00A75655" w:rsidRPr="00FD731F" w:rsidRDefault="00A75655" w:rsidP="00A75655">
      <w:pPr>
        <w:ind w:left="1104" w:hangingChars="550" w:hanging="1104"/>
        <w:jc w:val="both"/>
        <w:rPr>
          <w:rFonts w:eastAsia="SimSun"/>
          <w:b/>
          <w:bCs/>
          <w:lang w:val="en-US" w:eastAsia="zh-CN"/>
        </w:rPr>
      </w:pPr>
      <w:r>
        <w:rPr>
          <w:rFonts w:eastAsia="SimSun"/>
          <w:b/>
          <w:bCs/>
          <w:lang w:val="en-US" w:eastAsia="zh-CN"/>
        </w:rPr>
        <w:t>Proposal 5 :</w:t>
      </w:r>
      <w:r w:rsidRPr="00FD731F">
        <w:t xml:space="preserve"> </w:t>
      </w:r>
      <w:r w:rsidRPr="00FD731F">
        <w:rPr>
          <w:rFonts w:eastAsia="SimSun"/>
          <w:b/>
          <w:bCs/>
          <w:lang w:val="en-US" w:eastAsia="zh-CN"/>
        </w:rPr>
        <w:t xml:space="preserve">When a UE performs multi-channel access procedure </w:t>
      </w:r>
      <w:r>
        <w:rPr>
          <w:rFonts w:eastAsia="SimSun"/>
          <w:b/>
          <w:bCs/>
          <w:lang w:val="en-US" w:eastAsia="zh-CN"/>
        </w:rPr>
        <w:t>to</w:t>
      </w:r>
      <w:r w:rsidRPr="00FD731F">
        <w:rPr>
          <w:rFonts w:eastAsia="SimSun"/>
          <w:b/>
          <w:bCs/>
          <w:lang w:val="en-US" w:eastAsia="zh-CN"/>
        </w:rPr>
        <w:t xml:space="preserve"> transmit multiple SL transmissions on multiple RB sets, the highest CAPC value among the associated CAPC values with the multiple SL transmissions should be used</w:t>
      </w:r>
      <w:r>
        <w:rPr>
          <w:rFonts w:eastAsia="SimSun"/>
          <w:b/>
          <w:bCs/>
          <w:lang w:val="en-US" w:eastAsia="zh-CN"/>
        </w:rPr>
        <w:t xml:space="preserve"> for a channel where Type 1 channel access procedure is performed and adopt following TP#4.</w:t>
      </w:r>
    </w:p>
    <w:tbl>
      <w:tblPr>
        <w:tblW w:w="9106" w:type="dxa"/>
        <w:tblInd w:w="421" w:type="dxa"/>
        <w:tblLayout w:type="fixed"/>
        <w:tblCellMar>
          <w:left w:w="42" w:type="dxa"/>
          <w:right w:w="42" w:type="dxa"/>
        </w:tblCellMar>
        <w:tblLook w:val="04A0" w:firstRow="1" w:lastRow="0" w:firstColumn="1" w:lastColumn="0" w:noHBand="0" w:noVBand="1"/>
      </w:tblPr>
      <w:tblGrid>
        <w:gridCol w:w="2324"/>
        <w:gridCol w:w="6782"/>
      </w:tblGrid>
      <w:tr w:rsidR="00A75655" w:rsidRPr="000F3C1D" w14:paraId="5E965A7C" w14:textId="77777777" w:rsidTr="00F2141E">
        <w:trPr>
          <w:trHeight w:val="643"/>
        </w:trPr>
        <w:tc>
          <w:tcPr>
            <w:tcW w:w="2324" w:type="dxa"/>
            <w:tcBorders>
              <w:top w:val="single" w:sz="4" w:space="0" w:color="auto"/>
              <w:left w:val="single" w:sz="4" w:space="0" w:color="auto"/>
              <w:bottom w:val="nil"/>
              <w:right w:val="nil"/>
            </w:tcBorders>
            <w:hideMark/>
          </w:tcPr>
          <w:p w14:paraId="3DFDA35E" w14:textId="77777777" w:rsidR="00A75655" w:rsidRPr="000F3C1D" w:rsidRDefault="00A75655" w:rsidP="00F2141E">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82" w:type="dxa"/>
            <w:tcBorders>
              <w:top w:val="single" w:sz="4" w:space="0" w:color="auto"/>
              <w:left w:val="nil"/>
              <w:bottom w:val="nil"/>
              <w:right w:val="single" w:sz="4" w:space="0" w:color="auto"/>
            </w:tcBorders>
            <w:shd w:val="pct30" w:color="FFFF00" w:fill="auto"/>
          </w:tcPr>
          <w:p w14:paraId="46712E55" w14:textId="77777777" w:rsidR="00A75655" w:rsidRDefault="00A75655" w:rsidP="00F2141E">
            <w:pPr>
              <w:spacing w:before="100" w:beforeAutospacing="1"/>
              <w:ind w:leftChars="9" w:left="18"/>
              <w:rPr>
                <w:rFonts w:eastAsia="ＭＳ 明朝"/>
                <w:lang w:eastAsia="ja-JP"/>
              </w:rPr>
            </w:pPr>
            <w:r w:rsidRPr="007A188D">
              <w:rPr>
                <w:rFonts w:eastAsia="ＭＳ 明朝"/>
                <w:lang w:eastAsia="ja-JP"/>
              </w:rPr>
              <w:t xml:space="preserve">In the multi-channel access procedures for SL transmission, when a UE use Type 1 channel access procedure in a channel </w:t>
            </w:r>
            <w:proofErr w:type="spellStart"/>
            <w:r w:rsidRPr="007A188D">
              <w:rPr>
                <w:rFonts w:eastAsia="ＭＳ 明朝"/>
                <w:lang w:eastAsia="ja-JP"/>
              </w:rPr>
              <w:t>c</w:t>
            </w:r>
            <w:r w:rsidRPr="007A188D">
              <w:rPr>
                <w:rFonts w:eastAsia="ＭＳ 明朝"/>
                <w:vertAlign w:val="subscript"/>
                <w:lang w:eastAsia="ja-JP"/>
              </w:rPr>
              <w:t>j</w:t>
            </w:r>
            <w:proofErr w:type="spellEnd"/>
            <w:r w:rsidRPr="007A188D">
              <w:rPr>
                <w:rFonts w:eastAsia="ＭＳ 明朝"/>
                <w:vertAlign w:val="subscript"/>
                <w:lang w:eastAsia="ja-JP"/>
              </w:rPr>
              <w:t xml:space="preserve"> </w:t>
            </w:r>
            <w:r w:rsidRPr="007A188D">
              <w:rPr>
                <w:rFonts w:eastAsia="ＭＳ 明朝"/>
                <w:lang w:eastAsia="ja-JP"/>
              </w:rPr>
              <w:t xml:space="preserve">and use Type 2A channel access procedure on other channels </w:t>
            </w:r>
            <w:r w:rsidRPr="007A188D">
              <w:rPr>
                <w:rFonts w:eastAsia="ＭＳ 明朝"/>
                <w:i/>
                <w:iCs/>
                <w:lang w:eastAsia="ja-JP"/>
              </w:rPr>
              <w:t>c</w:t>
            </w:r>
            <w:r w:rsidRPr="007A188D">
              <w:rPr>
                <w:rFonts w:eastAsia="ＭＳ 明朝"/>
                <w:vertAlign w:val="subscript"/>
                <w:lang w:eastAsia="ja-JP"/>
              </w:rPr>
              <w:t>i</w:t>
            </w:r>
            <w:r w:rsidRPr="007A188D">
              <w:rPr>
                <w:rFonts w:eastAsia="ＭＳ 明朝"/>
                <w:lang w:eastAsia="ja-JP"/>
              </w:rPr>
              <w:t xml:space="preserve">, there is a case that the CAPC value to be used in Type 1 channel access in the channel </w:t>
            </w:r>
            <w:proofErr w:type="spellStart"/>
            <w:r w:rsidRPr="007A188D">
              <w:rPr>
                <w:rFonts w:eastAsia="ＭＳ 明朝"/>
                <w:lang w:eastAsia="ja-JP"/>
              </w:rPr>
              <w:t>c</w:t>
            </w:r>
            <w:r w:rsidRPr="007A188D">
              <w:rPr>
                <w:rFonts w:eastAsia="ＭＳ 明朝"/>
                <w:vertAlign w:val="subscript"/>
                <w:lang w:eastAsia="ja-JP"/>
              </w:rPr>
              <w:t>j</w:t>
            </w:r>
            <w:proofErr w:type="spellEnd"/>
            <w:r w:rsidRPr="007A188D">
              <w:rPr>
                <w:rFonts w:eastAsia="ＭＳ 明朝"/>
                <w:lang w:eastAsia="ja-JP"/>
              </w:rPr>
              <w:t xml:space="preserve"> may be lower than CAPC value associated with SL transmissions in other channels </w:t>
            </w:r>
            <w:r w:rsidRPr="007A188D">
              <w:rPr>
                <w:rFonts w:eastAsia="ＭＳ 明朝"/>
                <w:i/>
                <w:iCs/>
                <w:lang w:eastAsia="ja-JP"/>
              </w:rPr>
              <w:t>c</w:t>
            </w:r>
            <w:r w:rsidRPr="007A188D">
              <w:rPr>
                <w:rFonts w:eastAsia="ＭＳ 明朝"/>
                <w:vertAlign w:val="subscript"/>
                <w:lang w:eastAsia="ja-JP"/>
              </w:rPr>
              <w:t>i</w:t>
            </w:r>
            <w:r w:rsidRPr="007A188D">
              <w:rPr>
                <w:rFonts w:eastAsia="ＭＳ 明朝"/>
                <w:lang w:eastAsia="ja-JP"/>
              </w:rPr>
              <w:t>.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7F0B3CE8" w14:textId="77777777" w:rsidR="00A75655" w:rsidRDefault="00A75655" w:rsidP="00F2141E">
            <w:pPr>
              <w:spacing w:before="100" w:beforeAutospacing="1"/>
              <w:ind w:leftChars="9" w:left="18"/>
              <w:jc w:val="center"/>
              <w:rPr>
                <w:rFonts w:eastAsia="ＭＳ 明朝"/>
                <w:lang w:eastAsia="ja-JP"/>
              </w:rPr>
            </w:pPr>
            <w:r>
              <w:rPr>
                <w:noProof/>
              </w:rPr>
              <w:drawing>
                <wp:inline distT="0" distB="0" distL="0" distR="0" wp14:anchorId="7A101D3C" wp14:editId="573E7803">
                  <wp:extent cx="2935605" cy="802005"/>
                  <wp:effectExtent l="0" t="0" r="0" b="0"/>
                  <wp:docPr id="3" name="図 3"/>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5605" cy="802005"/>
                          </a:xfrm>
                          <a:prstGeom prst="rect">
                            <a:avLst/>
                          </a:prstGeom>
                          <a:noFill/>
                          <a:ln>
                            <a:noFill/>
                          </a:ln>
                        </pic:spPr>
                      </pic:pic>
                    </a:graphicData>
                  </a:graphic>
                </wp:inline>
              </w:drawing>
            </w:r>
          </w:p>
          <w:p w14:paraId="6D2C7BCD" w14:textId="77777777" w:rsidR="00A75655" w:rsidRPr="00C06DB2" w:rsidRDefault="00A75655" w:rsidP="00F2141E">
            <w:pPr>
              <w:spacing w:before="100" w:beforeAutospacing="1"/>
              <w:rPr>
                <w:rFonts w:eastAsia="ＭＳ 明朝"/>
                <w:lang w:eastAsia="ja-JP"/>
              </w:rPr>
            </w:pPr>
          </w:p>
        </w:tc>
      </w:tr>
      <w:tr w:rsidR="00A75655" w:rsidRPr="000F3C1D" w14:paraId="6982B02E" w14:textId="77777777" w:rsidTr="00F2141E">
        <w:trPr>
          <w:trHeight w:val="356"/>
        </w:trPr>
        <w:tc>
          <w:tcPr>
            <w:tcW w:w="2324" w:type="dxa"/>
            <w:tcBorders>
              <w:top w:val="nil"/>
              <w:left w:val="single" w:sz="4" w:space="0" w:color="auto"/>
              <w:bottom w:val="nil"/>
              <w:right w:val="nil"/>
            </w:tcBorders>
          </w:tcPr>
          <w:p w14:paraId="491A405B" w14:textId="77777777" w:rsidR="00A75655" w:rsidRPr="000F3C1D" w:rsidRDefault="00A75655" w:rsidP="00F2141E">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0F23BFD3" w14:textId="77777777" w:rsidR="00A75655" w:rsidRPr="000F3C1D" w:rsidRDefault="00A75655" w:rsidP="00F2141E">
            <w:pPr>
              <w:spacing w:after="0"/>
              <w:rPr>
                <w:rFonts w:ascii="Arial" w:eastAsia="SimSun" w:hAnsi="Arial"/>
                <w:noProof/>
                <w:sz w:val="8"/>
                <w:szCs w:val="8"/>
              </w:rPr>
            </w:pPr>
          </w:p>
        </w:tc>
      </w:tr>
      <w:tr w:rsidR="00A75655" w:rsidRPr="000F3C1D" w14:paraId="7FC2DFDC" w14:textId="77777777" w:rsidTr="00F2141E">
        <w:trPr>
          <w:trHeight w:val="712"/>
        </w:trPr>
        <w:tc>
          <w:tcPr>
            <w:tcW w:w="2324" w:type="dxa"/>
            <w:tcBorders>
              <w:top w:val="nil"/>
              <w:left w:val="single" w:sz="4" w:space="0" w:color="auto"/>
              <w:bottom w:val="nil"/>
              <w:right w:val="nil"/>
            </w:tcBorders>
            <w:hideMark/>
          </w:tcPr>
          <w:p w14:paraId="55ADCD32" w14:textId="77777777" w:rsidR="00A75655" w:rsidRPr="000F3C1D" w:rsidRDefault="00A75655" w:rsidP="00F2141E">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82" w:type="dxa"/>
            <w:tcBorders>
              <w:top w:val="nil"/>
              <w:left w:val="nil"/>
              <w:bottom w:val="nil"/>
              <w:right w:val="single" w:sz="4" w:space="0" w:color="auto"/>
            </w:tcBorders>
            <w:shd w:val="pct30" w:color="FFFF00" w:fill="auto"/>
          </w:tcPr>
          <w:p w14:paraId="07A5D401" w14:textId="77777777" w:rsidR="00A75655" w:rsidRPr="00CE3CA5" w:rsidRDefault="00A75655" w:rsidP="00F2141E">
            <w:pPr>
              <w:spacing w:after="0"/>
              <w:jc w:val="both"/>
              <w:rPr>
                <w:rFonts w:eastAsia="SimSun"/>
                <w:noProof/>
                <w:lang w:eastAsia="zh-CN"/>
              </w:rPr>
            </w:pPr>
            <w:r w:rsidRPr="0029769F">
              <w:rPr>
                <w:rFonts w:eastAsia="SimSun"/>
                <w:noProof/>
                <w:lang w:eastAsia="zh-CN"/>
              </w:rPr>
              <w:t xml:space="preserve">Add a sentence to clarify that, the highest CAPC value among the associated CAPC values with the multiple SL transmissions on a set of channels </w:t>
            </w:r>
            <w:r w:rsidRPr="0029769F">
              <w:rPr>
                <w:rFonts w:eastAsia="SimSun"/>
                <w:i/>
                <w:iCs/>
                <w:noProof/>
                <w:lang w:eastAsia="zh-CN"/>
              </w:rPr>
              <w:t>C</w:t>
            </w:r>
            <w:r w:rsidRPr="0029769F">
              <w:rPr>
                <w:rFonts w:eastAsia="SimSun"/>
                <w:noProof/>
                <w:lang w:eastAsia="zh-CN"/>
              </w:rPr>
              <w:t xml:space="preserve"> is used for a channel using Type 1 channel access procedure, when a UE performs multi-channel access procedure to transmit multiple SL transmissions on multiple RB sets.</w:t>
            </w:r>
          </w:p>
        </w:tc>
      </w:tr>
      <w:tr w:rsidR="00A75655" w:rsidRPr="000F3C1D" w14:paraId="578FDE38" w14:textId="77777777" w:rsidTr="00F2141E">
        <w:trPr>
          <w:trHeight w:val="368"/>
        </w:trPr>
        <w:tc>
          <w:tcPr>
            <w:tcW w:w="2324" w:type="dxa"/>
            <w:tcBorders>
              <w:top w:val="nil"/>
              <w:left w:val="single" w:sz="4" w:space="0" w:color="auto"/>
              <w:bottom w:val="nil"/>
              <w:right w:val="nil"/>
            </w:tcBorders>
          </w:tcPr>
          <w:p w14:paraId="7212EF48" w14:textId="77777777" w:rsidR="00A75655" w:rsidRPr="000F3C1D" w:rsidRDefault="00A75655" w:rsidP="00F2141E">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5B72A0CE" w14:textId="77777777" w:rsidR="00A75655" w:rsidRPr="00CE3CA5" w:rsidRDefault="00A75655" w:rsidP="00F2141E">
            <w:pPr>
              <w:spacing w:after="0"/>
              <w:rPr>
                <w:rFonts w:ascii="Arial" w:eastAsia="SimSun" w:hAnsi="Arial"/>
                <w:noProof/>
                <w:sz w:val="8"/>
                <w:szCs w:val="8"/>
              </w:rPr>
            </w:pPr>
          </w:p>
        </w:tc>
      </w:tr>
      <w:tr w:rsidR="00A75655" w:rsidRPr="000F3C1D" w14:paraId="13E9CDFD" w14:textId="77777777" w:rsidTr="00F2141E">
        <w:trPr>
          <w:trHeight w:val="712"/>
        </w:trPr>
        <w:tc>
          <w:tcPr>
            <w:tcW w:w="2324" w:type="dxa"/>
            <w:tcBorders>
              <w:top w:val="nil"/>
              <w:left w:val="single" w:sz="4" w:space="0" w:color="auto"/>
              <w:bottom w:val="single" w:sz="4" w:space="0" w:color="auto"/>
              <w:right w:val="nil"/>
            </w:tcBorders>
            <w:hideMark/>
          </w:tcPr>
          <w:p w14:paraId="454CECF3" w14:textId="77777777" w:rsidR="00A75655" w:rsidRPr="000F3C1D" w:rsidRDefault="00A75655" w:rsidP="00F2141E">
            <w:pPr>
              <w:tabs>
                <w:tab w:val="right" w:pos="2184"/>
              </w:tabs>
              <w:spacing w:after="0"/>
              <w:rPr>
                <w:rFonts w:ascii="Arial" w:eastAsia="SimSun" w:hAnsi="Arial"/>
                <w:b/>
                <w:i/>
                <w:noProof/>
              </w:rPr>
            </w:pPr>
            <w:r w:rsidRPr="000F3C1D">
              <w:rPr>
                <w:rFonts w:ascii="Arial" w:eastAsia="SimSun" w:hAnsi="Arial"/>
                <w:b/>
                <w:i/>
                <w:noProof/>
              </w:rPr>
              <w:lastRenderedPageBreak/>
              <w:t>Consequences if not approved:</w:t>
            </w:r>
          </w:p>
        </w:tc>
        <w:tc>
          <w:tcPr>
            <w:tcW w:w="6782" w:type="dxa"/>
            <w:tcBorders>
              <w:top w:val="nil"/>
              <w:left w:val="nil"/>
              <w:bottom w:val="single" w:sz="4" w:space="0" w:color="auto"/>
              <w:right w:val="single" w:sz="4" w:space="0" w:color="auto"/>
            </w:tcBorders>
            <w:shd w:val="pct30" w:color="FFFF00" w:fill="auto"/>
            <w:hideMark/>
          </w:tcPr>
          <w:p w14:paraId="332B019E" w14:textId="6098B6E9" w:rsidR="00A75655" w:rsidRPr="00CE3CA5" w:rsidRDefault="00A75655" w:rsidP="00F2141E">
            <w:pPr>
              <w:spacing w:after="0"/>
              <w:jc w:val="both"/>
              <w:rPr>
                <w:rFonts w:eastAsia="SimSun"/>
                <w:noProof/>
                <w:lang w:eastAsia="zh-CN"/>
              </w:rPr>
            </w:pPr>
            <w:r w:rsidRPr="00A32F4D">
              <w:rPr>
                <w:rFonts w:eastAsia="ＭＳ 明朝"/>
                <w:lang w:eastAsia="ja-JP"/>
              </w:rPr>
              <w:t>When a UE performs a multi-channel access procedure to initiate channel occupancy for multiple SL transmissions on a set of channels, a SL transmission in a channel c</w:t>
            </w:r>
            <w:r w:rsidRPr="00A32F4D">
              <w:rPr>
                <w:rFonts w:eastAsia="ＭＳ 明朝"/>
                <w:vertAlign w:val="subscript"/>
                <w:lang w:eastAsia="ja-JP"/>
              </w:rPr>
              <w:t>i</w:t>
            </w:r>
            <w:r w:rsidRPr="00A32F4D">
              <w:rPr>
                <w:rFonts w:eastAsia="ＭＳ 明朝"/>
                <w:lang w:eastAsia="ja-JP"/>
              </w:rPr>
              <w:t xml:space="preserve">, associated with higher CAPC value than the CAPC value to be used in Type 1 channel access in the channel </w:t>
            </w:r>
            <w:proofErr w:type="spellStart"/>
            <w:r w:rsidRPr="00A32F4D">
              <w:rPr>
                <w:rFonts w:eastAsia="ＭＳ 明朝"/>
                <w:lang w:eastAsia="ja-JP"/>
              </w:rPr>
              <w:t>c</w:t>
            </w:r>
            <w:r w:rsidRPr="00A32F4D">
              <w:rPr>
                <w:rFonts w:eastAsia="ＭＳ 明朝"/>
                <w:vertAlign w:val="subscript"/>
                <w:lang w:eastAsia="ja-JP"/>
              </w:rPr>
              <w:t>j</w:t>
            </w:r>
            <w:proofErr w:type="spellEnd"/>
            <w:r w:rsidRPr="00A32F4D">
              <w:rPr>
                <w:rFonts w:eastAsia="ＭＳ 明朝"/>
                <w:vertAlign w:val="subscript"/>
                <w:lang w:eastAsia="ja-JP"/>
              </w:rPr>
              <w:t xml:space="preserve"> </w:t>
            </w:r>
            <w:r w:rsidRPr="00A32F4D">
              <w:rPr>
                <w:rFonts w:eastAsia="ＭＳ 明朝"/>
                <w:lang w:eastAsia="ja-JP"/>
              </w:rPr>
              <w:t>cannot</w:t>
            </w:r>
            <w:bookmarkStart w:id="19" w:name="_GoBack"/>
            <w:bookmarkEnd w:id="19"/>
            <w:r w:rsidRPr="00A32F4D">
              <w:rPr>
                <w:rFonts w:eastAsia="ＭＳ 明朝"/>
                <w:lang w:eastAsia="ja-JP"/>
              </w:rPr>
              <w:t xml:space="preserve"> use the initiated channel occupancy.</w:t>
            </w:r>
          </w:p>
        </w:tc>
      </w:tr>
    </w:tbl>
    <w:p w14:paraId="0B90103F" w14:textId="77777777" w:rsidR="00A75655" w:rsidRPr="00B6500F" w:rsidRDefault="00A75655" w:rsidP="00A75655">
      <w:pPr>
        <w:rPr>
          <w:lang w:eastAsia="zh-CN"/>
        </w:rPr>
      </w:pPr>
    </w:p>
    <w:tbl>
      <w:tblPr>
        <w:tblStyle w:val="afd"/>
        <w:tblW w:w="0" w:type="auto"/>
        <w:tblInd w:w="279" w:type="dxa"/>
        <w:tblLook w:val="04A0" w:firstRow="1" w:lastRow="0" w:firstColumn="1" w:lastColumn="0" w:noHBand="0" w:noVBand="1"/>
      </w:tblPr>
      <w:tblGrid>
        <w:gridCol w:w="9497"/>
      </w:tblGrid>
      <w:tr w:rsidR="00A75655" w14:paraId="0E0BE9AC" w14:textId="77777777" w:rsidTr="00F2141E">
        <w:tc>
          <w:tcPr>
            <w:tcW w:w="9497" w:type="dxa"/>
          </w:tcPr>
          <w:p w14:paraId="30CBF03E" w14:textId="77777777" w:rsidR="00A75655" w:rsidRPr="00BA3163" w:rsidRDefault="00A75655" w:rsidP="00F2141E">
            <w:pPr>
              <w:rPr>
                <w:rFonts w:ascii="Arial" w:eastAsia="ＭＳ 明朝" w:hAnsi="Arial" w:cs="Arial"/>
                <w:b/>
                <w:u w:val="single"/>
              </w:rPr>
            </w:pPr>
            <w:r>
              <w:rPr>
                <w:rFonts w:ascii="Arial" w:hAnsi="Arial" w:cs="Arial"/>
                <w:b/>
                <w:u w:val="single"/>
              </w:rPr>
              <w:t>Text proposal #4 for TS3</w:t>
            </w:r>
            <w:r>
              <w:rPr>
                <w:rFonts w:ascii="Arial" w:eastAsia="ＭＳ 明朝" w:hAnsi="Arial" w:cs="Arial" w:hint="eastAsia"/>
                <w:b/>
                <w:u w:val="single"/>
              </w:rPr>
              <w:t>7</w:t>
            </w:r>
            <w:r>
              <w:rPr>
                <w:rFonts w:ascii="Arial" w:hAnsi="Arial" w:cs="Arial"/>
                <w:b/>
                <w:u w:val="single"/>
              </w:rPr>
              <w:t>.213</w:t>
            </w:r>
          </w:p>
          <w:p w14:paraId="1ACC4C93" w14:textId="77777777" w:rsidR="00A75655" w:rsidRPr="0073579A" w:rsidRDefault="00A75655"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2AA252E9" w14:textId="77777777" w:rsidR="00A75655" w:rsidRPr="00BD2518" w:rsidRDefault="00A75655" w:rsidP="00F2141E">
            <w:pPr>
              <w:pStyle w:val="4"/>
              <w:numPr>
                <w:ilvl w:val="0"/>
                <w:numId w:val="0"/>
              </w:numPr>
              <w:ind w:right="800"/>
              <w:jc w:val="left"/>
              <w:outlineLvl w:val="3"/>
              <w:rPr>
                <w:rFonts w:eastAsia="ＭＳ Ｐゴシック"/>
                <w:b/>
                <w:i w:val="0"/>
              </w:rPr>
            </w:pPr>
            <w:r w:rsidRPr="00BD2518">
              <w:rPr>
                <w:b/>
                <w:i w:val="0"/>
              </w:rPr>
              <w:t>4.5.6.3</w:t>
            </w:r>
            <w:r w:rsidRPr="00BD2518">
              <w:rPr>
                <w:b/>
                <w:i w:val="0"/>
              </w:rPr>
              <w:tab/>
              <w:t>Multi-channel access procedures for SL transmissions</w:t>
            </w:r>
          </w:p>
          <w:p w14:paraId="30536E44" w14:textId="77777777" w:rsidR="00A75655" w:rsidRDefault="00A75655" w:rsidP="00F2141E">
            <w:pPr>
              <w:rPr>
                <w:lang w:eastAsia="x-none"/>
              </w:rPr>
            </w:pPr>
            <w:r>
              <w:rPr>
                <w:lang w:eastAsia="x-none"/>
              </w:rPr>
              <w:t>The procedures described in this clause are applied for PSCCH/PSSCH/S-SSB transmission(s) and can be applied for PSFCH transmission.</w:t>
            </w:r>
          </w:p>
          <w:p w14:paraId="0BB9F455" w14:textId="77777777" w:rsidR="00A75655" w:rsidRDefault="00A75655" w:rsidP="00F2141E">
            <w:pPr>
              <w:rPr>
                <w:lang w:val="en-US"/>
              </w:rPr>
            </w:pPr>
            <w:r>
              <w:rPr>
                <w:lang w:eastAsia="x-none"/>
              </w:rPr>
              <w:t>A UE can access multiple channels on which SL transmissions are performed, according to the procedures described in this clause.</w:t>
            </w:r>
          </w:p>
          <w:p w14:paraId="77DF1B3F" w14:textId="77777777" w:rsidR="00A75655" w:rsidRDefault="00A75655" w:rsidP="00F2141E">
            <w:pPr>
              <w:rPr>
                <w:lang w:val="en-US"/>
              </w:rPr>
            </w:pPr>
            <w:r>
              <w:rPr>
                <w:lang w:val="en-US"/>
              </w:rPr>
              <w:t xml:space="preserve">If a UE intends to transmit SL transmissions on a set of channels </w:t>
            </w:r>
            <m:oMath>
              <m:r>
                <w:rPr>
                  <w:rFonts w:ascii="Cambria Math" w:eastAsia="SimSun" w:hAnsi="Cambria Math"/>
                  <w:lang w:val="en-US"/>
                </w:rPr>
                <m:t>C</m:t>
              </m:r>
            </m:oMath>
            <w:r>
              <w:rPr>
                <w:lang w:val="en-US"/>
              </w:rPr>
              <w:t xml:space="preserve">, the following is applicable: </w:t>
            </w:r>
          </w:p>
          <w:p w14:paraId="45252CD5" w14:textId="77777777" w:rsidR="00A75655" w:rsidRDefault="00A75655" w:rsidP="00F2141E">
            <w:pPr>
              <w:pStyle w:val="B1"/>
            </w:pPr>
            <w:r>
              <w:t>-</w:t>
            </w:r>
            <w:r>
              <w:tab/>
              <w:t xml:space="preserve">if Type 1 channel access procedure is used for SL transmissions on the set of channels </w:t>
            </w:r>
            <m:oMath>
              <m:r>
                <w:rPr>
                  <w:rFonts w:ascii="Cambria Math" w:eastAsia="SimSun" w:hAnsi="Cambria Math"/>
                  <w:lang w:val="en-US"/>
                </w:rPr>
                <m:t>C</m:t>
              </m:r>
            </m:oMath>
            <w:r>
              <w:rPr>
                <w:lang w:val="en-US"/>
              </w:rPr>
              <w:t>,</w:t>
            </w:r>
          </w:p>
          <w:p w14:paraId="3E35C56A" w14:textId="77777777" w:rsidR="00A75655" w:rsidRDefault="00A75655" w:rsidP="00F2141E">
            <w:pPr>
              <w:pStyle w:val="B2"/>
            </w:pPr>
            <w:r>
              <w:t>-</w:t>
            </w:r>
            <w:r>
              <w:tab/>
              <w:t xml:space="preserve">the UE may transmit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2A channel access procedure as described in clause 4.5.2.1,</w:t>
            </w:r>
          </w:p>
          <w:p w14:paraId="2FE34BC6" w14:textId="77777777" w:rsidR="00A75655" w:rsidRDefault="00A75655" w:rsidP="00F2141E">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X.X in [2X], and </w:t>
            </w:r>
          </w:p>
          <w:p w14:paraId="3DDEC3B8" w14:textId="77777777" w:rsidR="00A75655" w:rsidRDefault="00A75655" w:rsidP="00F2141E">
            <w:pPr>
              <w:pStyle w:val="B3"/>
            </w:pPr>
            <w:r>
              <w:t>-</w:t>
            </w:r>
            <w:r>
              <w:tab/>
              <w:t xml:space="preserve">if Type 2A channel access procedure is performed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immediately before the UE transmission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j</m:t>
                  </m:r>
                </m:sub>
              </m:sSub>
              <m:r>
                <w:rPr>
                  <w:rFonts w:ascii="Cambria Math" w:hAnsi="Cambria Math"/>
                </w:rPr>
                <m:t>∈C</m:t>
              </m:r>
            </m:oMath>
            <w:r>
              <w:t xml:space="preserve">, </w:t>
            </w:r>
            <m:oMath>
              <m:r>
                <w:rPr>
                  <w:rFonts w:ascii="Cambria Math" w:hAnsi="Cambria Math"/>
                </w:rPr>
                <m:t>i≠j</m:t>
              </m:r>
            </m:oMath>
            <w:r>
              <w:t>, and</w:t>
            </w:r>
          </w:p>
          <w:p w14:paraId="26074D0D" w14:textId="77777777" w:rsidR="00A75655" w:rsidRDefault="00A75655" w:rsidP="00F2141E">
            <w:pPr>
              <w:pStyle w:val="B3"/>
            </w:pPr>
            <w:r>
              <w:t>-</w:t>
            </w:r>
            <w:r>
              <w:tab/>
              <w:t xml:space="preserve">if the UE has accessed channel </w:t>
            </w:r>
            <m:oMath>
              <m:sSub>
                <m:sSubPr>
                  <m:ctrlPr>
                    <w:rPr>
                      <w:rFonts w:ascii="Cambria Math" w:hAnsi="Cambria Math"/>
                      <w:i/>
                      <w:lang w:eastAsia="en-US"/>
                    </w:rPr>
                  </m:ctrlPr>
                </m:sSubPr>
                <m:e>
                  <m:r>
                    <w:rPr>
                      <w:rFonts w:ascii="Cambria Math" w:hAnsi="Cambria Math"/>
                    </w:rPr>
                    <m:t>c</m:t>
                  </m:r>
                </m:e>
                <m:sub>
                  <m:r>
                    <w:rPr>
                      <w:rFonts w:ascii="Cambria Math" w:hAnsi="Cambria Math"/>
                    </w:rPr>
                    <m:t>j</m:t>
                  </m:r>
                </m:sub>
              </m:sSub>
            </m:oMath>
            <w:r>
              <w:t xml:space="preserve"> using Type 1 channel access procedure as described in clause 4.5.1, </w:t>
            </w:r>
          </w:p>
          <w:p w14:paraId="0123B216" w14:textId="77777777" w:rsidR="00A75655" w:rsidRDefault="00A75655" w:rsidP="00F2141E">
            <w:pPr>
              <w:pStyle w:val="B4"/>
            </w:pPr>
            <w:r>
              <w:t>-</w:t>
            </w:r>
            <w:r>
              <w:tab/>
              <w:t xml:space="preserve">where channel </w:t>
            </w:r>
            <m:oMath>
              <m:sSub>
                <m:sSubPr>
                  <m:ctrlPr>
                    <w:rPr>
                      <w:rFonts w:ascii="Cambria Math" w:hAnsi="Cambria Math"/>
                      <w:i/>
                      <w:lang w:eastAsia="en-US"/>
                    </w:rPr>
                  </m:ctrlPr>
                </m:sSubPr>
                <m:e>
                  <m:r>
                    <w:rPr>
                      <w:rFonts w:ascii="Cambria Math" w:hAnsi="Cambria Math"/>
                    </w:rPr>
                    <m:t>c</m:t>
                  </m:r>
                </m:e>
                <m:sub>
                  <m:r>
                    <w:rPr>
                      <w:rFonts w:ascii="Cambria Math" w:hAnsi="Cambria Math"/>
                    </w:rPr>
                    <m:t>j</m:t>
                  </m:r>
                </m:sub>
              </m:sSub>
            </m:oMath>
            <w:r>
              <w:t xml:space="preserve"> is selected by the UE uniformly randomly from the set of channels </w:t>
            </w:r>
            <m:oMath>
              <m:r>
                <w:rPr>
                  <w:rFonts w:ascii="Cambria Math" w:hAnsi="Cambria Math"/>
                </w:rPr>
                <m:t>C</m:t>
              </m:r>
            </m:oMath>
            <w:r>
              <w:t xml:space="preserve"> before performing Type 1 channel access procedure on any channel in the set of channels </w:t>
            </w:r>
            <m:oMath>
              <m:r>
                <w:rPr>
                  <w:rFonts w:ascii="Cambria Math" w:hAnsi="Cambria Math"/>
                </w:rPr>
                <m:t>C</m:t>
              </m:r>
            </m:oMath>
            <w:r>
              <w:t>.</w:t>
            </w:r>
          </w:p>
          <w:p w14:paraId="5173989C" w14:textId="77777777" w:rsidR="00A75655" w:rsidRDefault="00A75655" w:rsidP="00F2141E">
            <w:pPr>
              <w:pStyle w:val="B3"/>
            </w:pPr>
            <w:r>
              <w:t>-</w:t>
            </w:r>
            <w:r>
              <w:tab/>
              <w:t xml:space="preserve">the UE may transmit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t xml:space="preserve"> using Type 1 channel access procedure as described in clause 4.5.1</w:t>
            </w:r>
          </w:p>
          <w:p w14:paraId="5AB26F5D" w14:textId="77777777" w:rsidR="00A75655" w:rsidRPr="00F2141E" w:rsidRDefault="00A75655" w:rsidP="00F2141E">
            <w:pPr>
              <w:pStyle w:val="B1"/>
              <w:rPr>
                <w:rFonts w:ascii="Times New Roman" w:hAnsi="Times New Roman"/>
              </w:rPr>
            </w:pPr>
            <w:r w:rsidRPr="00F2141E">
              <w:rPr>
                <w:rFonts w:ascii="Times New Roman" w:hAnsi="Times New Roman"/>
              </w:rPr>
              <w:t>-</w:t>
            </w:r>
            <w:r w:rsidRPr="00F2141E">
              <w:rPr>
                <w:rFonts w:ascii="Times New Roman" w:hAnsi="Times New Roman"/>
              </w:rPr>
              <w:tab/>
              <w:t xml:space="preserve">the UE may not transmit on channel </w:t>
            </w:r>
            <m:oMath>
              <m:sSub>
                <m:sSubPr>
                  <m:ctrlPr>
                    <w:rPr>
                      <w:rFonts w:ascii="Cambria Math" w:hAnsi="Cambria Math"/>
                      <w:i/>
                      <w:lang w:eastAsia="en-US"/>
                    </w:rPr>
                  </m:ctrlPr>
                </m:sSubPr>
                <m:e>
                  <m:r>
                    <w:rPr>
                      <w:rFonts w:ascii="Cambria Math" w:hAnsi="Cambria Math"/>
                    </w:rPr>
                    <m:t>c</m:t>
                  </m:r>
                </m:e>
                <m:sub>
                  <m:r>
                    <w:rPr>
                      <w:rFonts w:ascii="Cambria Math" w:hAnsi="Cambria Math"/>
                    </w:rPr>
                    <m:t>i</m:t>
                  </m:r>
                </m:sub>
              </m:sSub>
              <m:r>
                <w:rPr>
                  <w:rFonts w:ascii="Cambria Math" w:hAnsi="Cambria Math"/>
                </w:rPr>
                <m:t>∈C</m:t>
              </m:r>
            </m:oMath>
            <w:r w:rsidRPr="00F2141E">
              <w:rPr>
                <w:rFonts w:ascii="Times New Roman" w:hAnsi="Times New Roman"/>
              </w:rPr>
              <w:t xml:space="preserve"> within the bandwidth of a carrier, if the UE fails to access any of the channels, of the carrier bandwidth, on which the UE is scheduled or configured with SL resources.</w:t>
            </w:r>
          </w:p>
          <w:p w14:paraId="0A672E29" w14:textId="77777777" w:rsidR="00A75655" w:rsidRPr="00F2141E" w:rsidRDefault="00A75655" w:rsidP="00F2141E">
            <w:pPr>
              <w:pStyle w:val="B1"/>
              <w:rPr>
                <w:rFonts w:ascii="Times New Roman" w:hAnsi="Times New Roman"/>
              </w:rPr>
            </w:pPr>
            <w:r w:rsidRPr="00F2141E">
              <w:rPr>
                <w:rFonts w:ascii="Times New Roman" w:hAnsi="Times New Roman"/>
              </w:rPr>
              <w:lastRenderedPageBreak/>
              <w:t>-</w:t>
            </w:r>
            <w:r w:rsidRPr="00F2141E">
              <w:rPr>
                <w:rFonts w:ascii="Times New Roman" w:hAnsi="Times New Roman"/>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33629989" w14:textId="77777777" w:rsidR="00A75655" w:rsidRPr="00BD2518" w:rsidRDefault="00A75655" w:rsidP="00F2141E">
            <w:pPr>
              <w:autoSpaceDE w:val="0"/>
              <w:autoSpaceDN w:val="0"/>
              <w:spacing w:after="0"/>
              <w:jc w:val="both"/>
              <w:rPr>
                <w:szCs w:val="18"/>
              </w:rPr>
            </w:pPr>
          </w:p>
          <w:p w14:paraId="68A8F0E9" w14:textId="77777777" w:rsidR="00A75655" w:rsidRPr="00CE4D05" w:rsidRDefault="00A75655" w:rsidP="00F2141E">
            <w:pPr>
              <w:rPr>
                <w:rFonts w:ascii="Cambria Math" w:eastAsia="ＭＳ 明朝" w:hAnsi="Cambria Math"/>
                <w:color w:val="FF0000"/>
                <w:szCs w:val="18"/>
                <w:lang w:eastAsia="ja-JP"/>
              </w:rPr>
            </w:pPr>
            <w:r w:rsidRPr="00EA1999">
              <w:rPr>
                <w:color w:val="FF0000"/>
                <w:szCs w:val="18"/>
              </w:rPr>
              <w:t xml:space="preserve">When a UE </w:t>
            </w:r>
            <w:r>
              <w:rPr>
                <w:rFonts w:eastAsia="Malgun Gothic"/>
                <w:color w:val="FF0000"/>
                <w:szCs w:val="18"/>
              </w:rPr>
              <w:t>perform</w:t>
            </w:r>
            <w:r w:rsidRPr="00EA1999">
              <w:rPr>
                <w:rFonts w:eastAsia="Malgun Gothic"/>
                <w:color w:val="FF0000"/>
                <w:szCs w:val="18"/>
              </w:rPr>
              <w:t xml:space="preserve">s </w:t>
            </w:r>
            <w:r>
              <w:rPr>
                <w:rFonts w:eastAsia="Malgun Gothic"/>
                <w:color w:val="FF0000"/>
                <w:szCs w:val="18"/>
              </w:rPr>
              <w:t xml:space="preserve">a </w:t>
            </w:r>
            <w:r w:rsidRPr="00EA1999">
              <w:rPr>
                <w:color w:val="FF0000"/>
              </w:rPr>
              <w:t>multi-channel access procedure</w:t>
            </w:r>
            <w:r w:rsidRPr="00EA1999">
              <w:rPr>
                <w:rFonts w:eastAsia="Malgun Gothic"/>
                <w:color w:val="FF0000"/>
                <w:szCs w:val="18"/>
              </w:rPr>
              <w:t xml:space="preserve"> to initiate channel occupancy for multiple SL transmissions over one slot or multiple consecutive slots</w:t>
            </w:r>
            <w:r>
              <w:rPr>
                <w:rFonts w:eastAsia="Malgun Gothic"/>
                <w:color w:val="FF0000"/>
                <w:szCs w:val="18"/>
              </w:rPr>
              <w:t xml:space="preserve"> on a set of channels</w:t>
            </w:r>
            <w:r w:rsidRPr="00EA1999">
              <w:rPr>
                <w:rFonts w:eastAsia="Malgun Gothic"/>
                <w:color w:val="FF0000"/>
                <w:szCs w:val="18"/>
              </w:rPr>
              <w:t xml:space="preserve">, the highest CAPC value among the associated CAPC values with the multiple SL transmissions is used for </w:t>
            </w:r>
            <w:r>
              <w:rPr>
                <w:rFonts w:eastAsia="Malgun Gothic"/>
                <w:color w:val="FF0000"/>
                <w:szCs w:val="18"/>
              </w:rPr>
              <w:t xml:space="preserve">a channel using </w:t>
            </w:r>
            <w:r w:rsidRPr="00EA1999">
              <w:rPr>
                <w:rFonts w:eastAsia="Malgun Gothic"/>
                <w:color w:val="FF0000"/>
                <w:szCs w:val="18"/>
              </w:rPr>
              <w:t>Type 1 channel access procedure</w:t>
            </w:r>
            <w:r>
              <w:rPr>
                <w:rFonts w:eastAsia="Malgun Gothic"/>
                <w:color w:val="FF0000"/>
                <w:szCs w:val="18"/>
              </w:rPr>
              <w:t>.</w:t>
            </w:r>
          </w:p>
          <w:p w14:paraId="342F1A2C" w14:textId="77777777" w:rsidR="00A75655" w:rsidRPr="002B6F8A" w:rsidRDefault="00A75655"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0688EAA3" w14:textId="77777777" w:rsidR="002C5077" w:rsidRDefault="002C5077">
      <w:pPr>
        <w:spacing w:before="100" w:beforeAutospacing="1"/>
        <w:rPr>
          <w:rFonts w:eastAsia="ＭＳ 明朝"/>
          <w:bCs/>
          <w:color w:val="000000" w:themeColor="text1"/>
          <w:lang w:val="en-US" w:eastAsia="ja-JP"/>
        </w:rPr>
      </w:pPr>
    </w:p>
    <w:p w14:paraId="1C7F4321" w14:textId="77777777" w:rsidR="002C5077" w:rsidRPr="001C45D2" w:rsidRDefault="002C5077" w:rsidP="002C5077">
      <w:pPr>
        <w:ind w:left="1104" w:hangingChars="550" w:hanging="1104"/>
        <w:jc w:val="both"/>
        <w:rPr>
          <w:rFonts w:eastAsia="SimSun"/>
          <w:b/>
          <w:bCs/>
          <w:lang w:val="en-US" w:eastAsia="zh-CN"/>
        </w:rPr>
      </w:pPr>
      <w:r>
        <w:rPr>
          <w:rFonts w:eastAsia="SimSun"/>
          <w:b/>
          <w:bCs/>
          <w:lang w:val="en-US" w:eastAsia="zh-CN"/>
        </w:rPr>
        <w:t xml:space="preserve">Proposal 6 : Adopt the following TP#5 in TS 37.213 to change “a set of RB sets” to “a set of channels C” in multi-channel access procedures. </w:t>
      </w:r>
    </w:p>
    <w:tbl>
      <w:tblPr>
        <w:tblW w:w="9106" w:type="dxa"/>
        <w:tblInd w:w="421" w:type="dxa"/>
        <w:tblLayout w:type="fixed"/>
        <w:tblCellMar>
          <w:left w:w="42" w:type="dxa"/>
          <w:right w:w="42" w:type="dxa"/>
        </w:tblCellMar>
        <w:tblLook w:val="04A0" w:firstRow="1" w:lastRow="0" w:firstColumn="1" w:lastColumn="0" w:noHBand="0" w:noVBand="1"/>
      </w:tblPr>
      <w:tblGrid>
        <w:gridCol w:w="2324"/>
        <w:gridCol w:w="6782"/>
      </w:tblGrid>
      <w:tr w:rsidR="002C5077" w:rsidRPr="000F3C1D" w14:paraId="0FE12833" w14:textId="77777777" w:rsidTr="00F2141E">
        <w:trPr>
          <w:trHeight w:val="393"/>
        </w:trPr>
        <w:tc>
          <w:tcPr>
            <w:tcW w:w="2324" w:type="dxa"/>
            <w:tcBorders>
              <w:top w:val="single" w:sz="4" w:space="0" w:color="auto"/>
              <w:left w:val="single" w:sz="4" w:space="0" w:color="auto"/>
              <w:bottom w:val="nil"/>
              <w:right w:val="nil"/>
            </w:tcBorders>
            <w:hideMark/>
          </w:tcPr>
          <w:p w14:paraId="593F18A3"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82" w:type="dxa"/>
            <w:tcBorders>
              <w:top w:val="single" w:sz="4" w:space="0" w:color="auto"/>
              <w:left w:val="nil"/>
              <w:bottom w:val="nil"/>
              <w:right w:val="single" w:sz="4" w:space="0" w:color="auto"/>
            </w:tcBorders>
            <w:shd w:val="pct30" w:color="FFFF00" w:fill="auto"/>
          </w:tcPr>
          <w:p w14:paraId="64A10246" w14:textId="77777777" w:rsidR="002C5077" w:rsidRPr="000476DE" w:rsidRDefault="002C5077" w:rsidP="00F2141E">
            <w:pPr>
              <w:spacing w:before="100" w:beforeAutospacing="1"/>
              <w:ind w:leftChars="9" w:left="18"/>
              <w:rPr>
                <w:rFonts w:eastAsia="ＭＳ 明朝"/>
                <w:lang w:eastAsia="ja-JP"/>
              </w:rPr>
            </w:pPr>
            <w:r>
              <w:rPr>
                <w:rFonts w:eastAsia="ＭＳ 明朝"/>
                <w:lang w:eastAsia="ja-JP"/>
              </w:rPr>
              <w:t>Current specification described that UE performs a multi-channel access procedure for a set of RB sets. However, channel access procedure should be performed on channel which includes not only RBs in a “RB set” but also RBs in guard band.</w:t>
            </w:r>
          </w:p>
        </w:tc>
      </w:tr>
      <w:tr w:rsidR="002C5077" w:rsidRPr="000F3C1D" w14:paraId="642757FE" w14:textId="77777777" w:rsidTr="00F2141E">
        <w:trPr>
          <w:trHeight w:val="356"/>
        </w:trPr>
        <w:tc>
          <w:tcPr>
            <w:tcW w:w="2324" w:type="dxa"/>
            <w:tcBorders>
              <w:top w:val="nil"/>
              <w:left w:val="single" w:sz="4" w:space="0" w:color="auto"/>
              <w:bottom w:val="nil"/>
              <w:right w:val="nil"/>
            </w:tcBorders>
          </w:tcPr>
          <w:p w14:paraId="4BCFEE2A" w14:textId="77777777" w:rsidR="002C5077" w:rsidRPr="000F3C1D" w:rsidRDefault="002C5077" w:rsidP="00F2141E">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02F09F99" w14:textId="77777777" w:rsidR="002C5077" w:rsidRPr="000F3C1D" w:rsidRDefault="002C5077" w:rsidP="00F2141E">
            <w:pPr>
              <w:spacing w:after="0"/>
              <w:rPr>
                <w:rFonts w:ascii="Arial" w:eastAsia="SimSun" w:hAnsi="Arial"/>
                <w:noProof/>
                <w:sz w:val="8"/>
                <w:szCs w:val="8"/>
              </w:rPr>
            </w:pPr>
          </w:p>
        </w:tc>
      </w:tr>
      <w:tr w:rsidR="002C5077" w:rsidRPr="000F3C1D" w14:paraId="2DEEEF8C" w14:textId="77777777" w:rsidTr="00F2141E">
        <w:trPr>
          <w:trHeight w:val="345"/>
        </w:trPr>
        <w:tc>
          <w:tcPr>
            <w:tcW w:w="2324" w:type="dxa"/>
            <w:tcBorders>
              <w:top w:val="nil"/>
              <w:left w:val="single" w:sz="4" w:space="0" w:color="auto"/>
              <w:bottom w:val="nil"/>
              <w:right w:val="nil"/>
            </w:tcBorders>
            <w:hideMark/>
          </w:tcPr>
          <w:p w14:paraId="546799F2"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82" w:type="dxa"/>
            <w:tcBorders>
              <w:top w:val="nil"/>
              <w:left w:val="nil"/>
              <w:bottom w:val="nil"/>
              <w:right w:val="single" w:sz="4" w:space="0" w:color="auto"/>
            </w:tcBorders>
            <w:shd w:val="pct30" w:color="FFFF00" w:fill="auto"/>
          </w:tcPr>
          <w:p w14:paraId="2589AE42" w14:textId="77777777" w:rsidR="002C5077" w:rsidRPr="000476DE" w:rsidRDefault="002C5077" w:rsidP="00F2141E">
            <w:pPr>
              <w:spacing w:after="0"/>
              <w:jc w:val="both"/>
              <w:rPr>
                <w:rFonts w:ascii="ＭＳ 明朝" w:eastAsia="ＭＳ 明朝" w:hAnsi="ＭＳ 明朝"/>
                <w:bCs/>
                <w:lang w:val="en-US" w:eastAsia="ja-JP"/>
              </w:rPr>
            </w:pPr>
            <w:r>
              <w:rPr>
                <w:rFonts w:eastAsia="SimSun"/>
                <w:bCs/>
                <w:lang w:val="en-US" w:eastAsia="zh-CN"/>
              </w:rPr>
              <w:t xml:space="preserve">Modify “a set of RB sets” to “a set of channels </w:t>
            </w:r>
            <w:r w:rsidRPr="000476DE">
              <w:rPr>
                <w:rFonts w:eastAsia="SimSun"/>
                <w:bCs/>
                <w:i/>
                <w:lang w:val="en-US" w:eastAsia="zh-CN"/>
              </w:rPr>
              <w:t>C</w:t>
            </w:r>
            <w:r>
              <w:rPr>
                <w:rFonts w:eastAsia="SimSun"/>
                <w:bCs/>
                <w:lang w:val="en-US" w:eastAsia="zh-CN"/>
              </w:rPr>
              <w:t xml:space="preserve"> ”.</w:t>
            </w:r>
          </w:p>
        </w:tc>
      </w:tr>
      <w:tr w:rsidR="002C5077" w:rsidRPr="000F3C1D" w14:paraId="6F986B1F" w14:textId="77777777" w:rsidTr="00F2141E">
        <w:trPr>
          <w:trHeight w:val="368"/>
        </w:trPr>
        <w:tc>
          <w:tcPr>
            <w:tcW w:w="2324" w:type="dxa"/>
            <w:tcBorders>
              <w:top w:val="nil"/>
              <w:left w:val="single" w:sz="4" w:space="0" w:color="auto"/>
              <w:bottom w:val="nil"/>
              <w:right w:val="nil"/>
            </w:tcBorders>
          </w:tcPr>
          <w:p w14:paraId="426891F8" w14:textId="77777777" w:rsidR="002C5077" w:rsidRPr="000F3C1D" w:rsidRDefault="002C5077" w:rsidP="00F2141E">
            <w:pPr>
              <w:spacing w:after="0"/>
              <w:rPr>
                <w:rFonts w:ascii="Arial" w:eastAsia="SimSun" w:hAnsi="Arial"/>
                <w:b/>
                <w:i/>
                <w:noProof/>
                <w:sz w:val="8"/>
                <w:szCs w:val="8"/>
              </w:rPr>
            </w:pPr>
          </w:p>
        </w:tc>
        <w:tc>
          <w:tcPr>
            <w:tcW w:w="6782" w:type="dxa"/>
            <w:tcBorders>
              <w:top w:val="nil"/>
              <w:left w:val="nil"/>
              <w:bottom w:val="nil"/>
              <w:right w:val="single" w:sz="4" w:space="0" w:color="auto"/>
            </w:tcBorders>
          </w:tcPr>
          <w:p w14:paraId="40B4B534" w14:textId="77777777" w:rsidR="002C5077" w:rsidRPr="000F3C1D" w:rsidRDefault="002C5077" w:rsidP="00F2141E">
            <w:pPr>
              <w:spacing w:after="0"/>
              <w:rPr>
                <w:rFonts w:ascii="Arial" w:eastAsia="SimSun" w:hAnsi="Arial"/>
                <w:noProof/>
                <w:sz w:val="8"/>
                <w:szCs w:val="8"/>
              </w:rPr>
            </w:pPr>
          </w:p>
        </w:tc>
      </w:tr>
      <w:tr w:rsidR="002C5077" w:rsidRPr="000F3C1D" w14:paraId="1E3E9E98" w14:textId="77777777" w:rsidTr="00F2141E">
        <w:trPr>
          <w:trHeight w:val="328"/>
        </w:trPr>
        <w:tc>
          <w:tcPr>
            <w:tcW w:w="2324" w:type="dxa"/>
            <w:tcBorders>
              <w:top w:val="nil"/>
              <w:left w:val="single" w:sz="4" w:space="0" w:color="auto"/>
              <w:bottom w:val="single" w:sz="4" w:space="0" w:color="auto"/>
              <w:right w:val="nil"/>
            </w:tcBorders>
            <w:hideMark/>
          </w:tcPr>
          <w:p w14:paraId="45527F4B"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82" w:type="dxa"/>
            <w:tcBorders>
              <w:top w:val="nil"/>
              <w:left w:val="nil"/>
              <w:bottom w:val="single" w:sz="4" w:space="0" w:color="auto"/>
              <w:right w:val="single" w:sz="4" w:space="0" w:color="auto"/>
            </w:tcBorders>
            <w:shd w:val="pct30" w:color="FFFF00" w:fill="auto"/>
            <w:hideMark/>
          </w:tcPr>
          <w:p w14:paraId="08EA43FB" w14:textId="77777777" w:rsidR="002C5077" w:rsidRPr="00BA1886" w:rsidRDefault="002C5077" w:rsidP="00F2141E">
            <w:pPr>
              <w:spacing w:after="0"/>
              <w:jc w:val="both"/>
              <w:rPr>
                <w:rFonts w:eastAsia="SimSun"/>
                <w:bCs/>
                <w:lang w:val="en-US" w:eastAsia="zh-CN"/>
              </w:rPr>
            </w:pPr>
            <w:r>
              <w:rPr>
                <w:rFonts w:eastAsia="SimSun"/>
                <w:bCs/>
                <w:lang w:val="en-US" w:eastAsia="zh-CN"/>
              </w:rPr>
              <w:t>The bandwidth of channel sensing in the multi-channel access procedure is incorrect.</w:t>
            </w:r>
          </w:p>
        </w:tc>
      </w:tr>
    </w:tbl>
    <w:p w14:paraId="6356FFB7" w14:textId="77777777" w:rsidR="002C5077" w:rsidRPr="0046361B" w:rsidRDefault="002C5077" w:rsidP="002C5077">
      <w:pPr>
        <w:rPr>
          <w:lang w:eastAsia="zh-CN"/>
        </w:rPr>
      </w:pPr>
    </w:p>
    <w:tbl>
      <w:tblPr>
        <w:tblStyle w:val="afd"/>
        <w:tblW w:w="0" w:type="auto"/>
        <w:tblInd w:w="421" w:type="dxa"/>
        <w:tblLook w:val="04A0" w:firstRow="1" w:lastRow="0" w:firstColumn="1" w:lastColumn="0" w:noHBand="0" w:noVBand="1"/>
      </w:tblPr>
      <w:tblGrid>
        <w:gridCol w:w="9213"/>
      </w:tblGrid>
      <w:tr w:rsidR="002C5077" w:rsidRPr="00967ABB" w14:paraId="72752D5A" w14:textId="77777777" w:rsidTr="00F2141E">
        <w:tc>
          <w:tcPr>
            <w:tcW w:w="9213" w:type="dxa"/>
          </w:tcPr>
          <w:p w14:paraId="1B9CE8CC" w14:textId="77777777" w:rsidR="002C5077" w:rsidRPr="00BA3163" w:rsidRDefault="002C5077" w:rsidP="00F2141E">
            <w:pPr>
              <w:rPr>
                <w:rFonts w:ascii="Arial" w:eastAsia="ＭＳ 明朝" w:hAnsi="Arial" w:cs="Arial"/>
                <w:b/>
                <w:u w:val="single"/>
              </w:rPr>
            </w:pPr>
            <w:r>
              <w:rPr>
                <w:rFonts w:ascii="Arial" w:hAnsi="Arial" w:cs="Arial"/>
                <w:b/>
                <w:u w:val="single"/>
              </w:rPr>
              <w:t>Text proposal #5 for TS3</w:t>
            </w:r>
            <w:r>
              <w:rPr>
                <w:rFonts w:ascii="Arial" w:eastAsia="ＭＳ 明朝" w:hAnsi="Arial" w:cs="Arial" w:hint="eastAsia"/>
                <w:b/>
                <w:u w:val="single"/>
              </w:rPr>
              <w:t>7</w:t>
            </w:r>
            <w:r>
              <w:rPr>
                <w:rFonts w:ascii="Arial" w:hAnsi="Arial" w:cs="Arial"/>
                <w:b/>
                <w:u w:val="single"/>
              </w:rPr>
              <w:t>.213</w:t>
            </w:r>
          </w:p>
          <w:p w14:paraId="6D9BA15D" w14:textId="77777777" w:rsidR="002C5077" w:rsidRPr="00403C79" w:rsidRDefault="002C5077" w:rsidP="00F2141E">
            <w:pPr>
              <w:pStyle w:val="4"/>
              <w:numPr>
                <w:ilvl w:val="0"/>
                <w:numId w:val="0"/>
              </w:numPr>
              <w:ind w:right="400"/>
              <w:jc w:val="left"/>
              <w:outlineLvl w:val="3"/>
              <w:rPr>
                <w:rFonts w:eastAsia="ＭＳ Ｐゴシック"/>
                <w:b/>
                <w:i w:val="0"/>
              </w:rPr>
            </w:pPr>
            <w:r w:rsidRPr="00403C79">
              <w:rPr>
                <w:b/>
                <w:i w:val="0"/>
              </w:rPr>
              <w:t>4.5.6.3</w:t>
            </w:r>
            <w:r w:rsidRPr="00403C79">
              <w:rPr>
                <w:b/>
                <w:i w:val="0"/>
              </w:rPr>
              <w:tab/>
              <w:t>Multi-channel access procedures for SL transmissions</w:t>
            </w:r>
          </w:p>
          <w:p w14:paraId="068A6307" w14:textId="77777777" w:rsidR="002C5077" w:rsidRPr="00724B1E" w:rsidRDefault="002C5077" w:rsidP="00F2141E">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0605A8F0" w14:textId="77777777" w:rsidR="002C5077" w:rsidRPr="00AF53B7" w:rsidRDefault="002C5077" w:rsidP="00F2141E">
            <w:pPr>
              <w:autoSpaceDE w:val="0"/>
              <w:autoSpaceDN w:val="0"/>
              <w:spacing w:after="0"/>
              <w:jc w:val="both"/>
              <w:rPr>
                <w:rFonts w:eastAsia="ＭＳ 明朝"/>
                <w:szCs w:val="18"/>
              </w:rPr>
            </w:pPr>
            <w:r w:rsidRPr="00AF53B7">
              <w:rPr>
                <w:rFonts w:eastAsia="ＭＳ 明朝"/>
                <w:szCs w:val="18"/>
              </w:rPr>
              <w:t xml:space="preserve">After a UE successfully performs a multi-channel access procedure for a set of </w:t>
            </w:r>
            <w:r w:rsidRPr="00AF53B7">
              <w:rPr>
                <w:rFonts w:eastAsia="ＭＳ 明朝"/>
                <w:strike/>
                <w:color w:val="FF0000"/>
                <w:szCs w:val="18"/>
              </w:rPr>
              <w:t>RB sets</w:t>
            </w:r>
            <w:r>
              <w:rPr>
                <w:rFonts w:eastAsia="ＭＳ 明朝"/>
                <w:szCs w:val="18"/>
              </w:rPr>
              <w:t xml:space="preserve"> </w:t>
            </w:r>
            <w:r w:rsidRPr="00AF53B7">
              <w:rPr>
                <w:color w:val="FF0000"/>
                <w:lang w:val="en-US"/>
              </w:rPr>
              <w:t xml:space="preserve">channels </w:t>
            </w:r>
            <m:oMath>
              <m:r>
                <w:rPr>
                  <w:rFonts w:ascii="Cambria Math" w:eastAsia="SimSun" w:hAnsi="Cambria Math"/>
                  <w:color w:val="FF0000"/>
                  <w:lang w:val="en-US"/>
                </w:rPr>
                <m:t>C</m:t>
              </m:r>
            </m:oMath>
            <w:r w:rsidRPr="00AF53B7">
              <w:rPr>
                <w:rFonts w:eastAsia="ＭＳ 明朝"/>
                <w:color w:val="FF0000"/>
                <w:szCs w:val="18"/>
              </w:rPr>
              <w:t>,</w:t>
            </w:r>
            <w:r w:rsidRPr="00AF53B7">
              <w:rPr>
                <w:rFonts w:eastAsia="ＭＳ 明朝"/>
                <w:szCs w:val="18"/>
              </w:rPr>
              <w:t xml:space="preserve"> a channel occupancy is initiated for the set of </w:t>
            </w:r>
            <w:r w:rsidRPr="00AF53B7">
              <w:rPr>
                <w:rFonts w:eastAsia="ＭＳ 明朝"/>
                <w:strike/>
                <w:color w:val="FF0000"/>
                <w:szCs w:val="18"/>
              </w:rPr>
              <w:t>RB sets</w:t>
            </w:r>
            <w:r>
              <w:rPr>
                <w:rFonts w:eastAsia="ＭＳ 明朝"/>
                <w:szCs w:val="18"/>
              </w:rPr>
              <w:t xml:space="preserve"> </w:t>
            </w:r>
            <w:r w:rsidRPr="00AF53B7">
              <w:rPr>
                <w:color w:val="FF0000"/>
                <w:lang w:val="en-US"/>
              </w:rPr>
              <w:t xml:space="preserve">channels </w:t>
            </w:r>
            <m:oMath>
              <m:r>
                <w:rPr>
                  <w:rFonts w:ascii="Cambria Math" w:eastAsia="SimSun" w:hAnsi="Cambria Math"/>
                  <w:color w:val="FF0000"/>
                  <w:lang w:val="en-US"/>
                </w:rPr>
                <m:t>C</m:t>
              </m:r>
            </m:oMath>
            <w:r w:rsidRPr="00AF53B7">
              <w:rPr>
                <w:rFonts w:eastAsia="ＭＳ 明朝"/>
                <w:color w:val="FF0000"/>
                <w:szCs w:val="18"/>
              </w:rPr>
              <w:t>,</w:t>
            </w:r>
            <w:r w:rsidRPr="00AF53B7">
              <w:rPr>
                <w:rFonts w:eastAsia="ＭＳ 明朝"/>
                <w:szCs w:val="18"/>
              </w:rPr>
              <w:t xml:space="preserve"> and the UE can use the initiated channel occupancy for own subsequent transmissions (including any of S-SSB, PSFCH or PSCCH/PSSCH).</w:t>
            </w:r>
          </w:p>
          <w:p w14:paraId="222EA4CE" w14:textId="77777777" w:rsidR="002C5077" w:rsidRPr="00967ABB" w:rsidRDefault="002C5077" w:rsidP="00F2141E">
            <w:pPr>
              <w:jc w:val="center"/>
              <w:rPr>
                <w:rFonts w:eastAsia="ＭＳ 明朝"/>
                <w:lang w:eastAsia="ja-JP"/>
              </w:rPr>
            </w:pPr>
            <w:r>
              <w:rPr>
                <w:color w:val="FF0000"/>
                <w:lang w:val="en-US"/>
              </w:rPr>
              <w:t>========================== Unchanged</w:t>
            </w:r>
            <w:r>
              <w:rPr>
                <w:rFonts w:hint="eastAsia"/>
                <w:color w:val="FF0000"/>
                <w:lang w:val="en-US"/>
              </w:rPr>
              <w:t xml:space="preserve"> </w:t>
            </w:r>
            <w:r>
              <w:rPr>
                <w:color w:val="FF0000"/>
                <w:lang w:val="en-US"/>
              </w:rPr>
              <w:t>Text Omitted ===========================</w:t>
            </w:r>
          </w:p>
        </w:tc>
      </w:tr>
    </w:tbl>
    <w:p w14:paraId="4ADF0198" w14:textId="638C8047" w:rsidR="002C5077" w:rsidRDefault="002C5077">
      <w:pPr>
        <w:spacing w:before="100" w:beforeAutospacing="1"/>
        <w:rPr>
          <w:rFonts w:eastAsia="ＭＳ 明朝"/>
          <w:bCs/>
          <w:color w:val="000000" w:themeColor="text1"/>
          <w:lang w:val="en-US" w:eastAsia="ja-JP"/>
        </w:rPr>
      </w:pPr>
    </w:p>
    <w:p w14:paraId="5522A978" w14:textId="77777777" w:rsidR="002C5077" w:rsidRPr="00F01899" w:rsidRDefault="002C5077" w:rsidP="002C5077">
      <w:pPr>
        <w:ind w:left="1104" w:hangingChars="550" w:hanging="1104"/>
        <w:jc w:val="both"/>
        <w:rPr>
          <w:b/>
          <w:lang w:val="en-US" w:eastAsia="zh-CN"/>
        </w:rPr>
      </w:pPr>
      <w:r w:rsidRPr="00043C88">
        <w:rPr>
          <w:b/>
          <w:lang w:val="en-US" w:eastAsia="zh-CN"/>
        </w:rPr>
        <w:lastRenderedPageBreak/>
        <w:t xml:space="preserve">Proposal </w:t>
      </w:r>
      <w:r>
        <w:rPr>
          <w:b/>
          <w:lang w:val="en-US" w:eastAsia="zh-CN"/>
        </w:rPr>
        <w:t xml:space="preserve">7 </w:t>
      </w:r>
      <w:r w:rsidRPr="00043C88">
        <w:rPr>
          <w:b/>
          <w:lang w:val="en-US" w:eastAsia="zh-CN"/>
        </w:rPr>
        <w:t>: For partial sensing on the unlicensed spectrum, the number of selected candidate slots Y/Y’ is not smaller</w:t>
      </w:r>
      <w:r>
        <w:rPr>
          <w:b/>
          <w:lang w:val="en-US" w:eastAsia="zh-CN"/>
        </w:rPr>
        <w:t xml:space="preserve"> </w:t>
      </w:r>
      <w:r w:rsidRPr="00043C88">
        <w:rPr>
          <w:b/>
          <w:lang w:val="en-US" w:eastAsia="zh-CN"/>
        </w:rPr>
        <w:t xml:space="preserve">than the indicated number of consecutive slots for </w:t>
      </w:r>
      <w:proofErr w:type="spellStart"/>
      <w:r w:rsidRPr="00043C88">
        <w:rPr>
          <w:b/>
          <w:lang w:val="en-US" w:eastAsia="zh-CN"/>
        </w:rPr>
        <w:t>MCSt</w:t>
      </w:r>
      <w:proofErr w:type="spellEnd"/>
      <w:r w:rsidRPr="00043C88">
        <w:rPr>
          <w:b/>
          <w:lang w:val="en-US" w:eastAsia="zh-CN"/>
        </w:rPr>
        <w:t xml:space="preserve">, i.e.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sidRPr="00043C88">
        <w:rPr>
          <w:b/>
          <w:lang w:val="en-US" w:eastAsia="zh-CN"/>
        </w:rPr>
        <w:t xml:space="preserve">, if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r>
          <m:rPr>
            <m:sty m:val="bi"/>
          </m:rPr>
          <w:rPr>
            <w:rFonts w:ascii="Cambria Math" w:hAnsi="Cambria Math"/>
            <w:lang w:val="en-US" w:eastAsia="zh-CN"/>
          </w:rPr>
          <m:t>&gt;1</m:t>
        </m:r>
      </m:oMath>
      <w:r w:rsidRPr="00043C88">
        <w:rPr>
          <w:b/>
          <w:lang w:val="en-US" w:eastAsia="zh-CN"/>
        </w:rPr>
        <w:t>.</w:t>
      </w:r>
      <w:r>
        <w:rPr>
          <w:b/>
          <w:lang w:val="en-US" w:eastAsia="zh-CN"/>
        </w:rPr>
        <w:t xml:space="preserve"> And adopt following TP#6.</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2C5077" w:rsidRPr="000F3C1D" w14:paraId="0F3D0898" w14:textId="77777777" w:rsidTr="00F2141E">
        <w:tc>
          <w:tcPr>
            <w:tcW w:w="2316" w:type="dxa"/>
            <w:tcBorders>
              <w:top w:val="single" w:sz="4" w:space="0" w:color="auto"/>
              <w:left w:val="single" w:sz="4" w:space="0" w:color="auto"/>
              <w:bottom w:val="nil"/>
              <w:right w:val="nil"/>
            </w:tcBorders>
            <w:hideMark/>
          </w:tcPr>
          <w:p w14:paraId="2DCC3ABC"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0EF6057B" w14:textId="77777777" w:rsidR="002C5077" w:rsidRPr="000F3C1D" w:rsidRDefault="002C5077" w:rsidP="00F2141E">
            <w:pPr>
              <w:spacing w:after="0"/>
              <w:jc w:val="both"/>
              <w:rPr>
                <w:rFonts w:ascii="Arial" w:eastAsia="SimSun" w:hAnsi="Arial"/>
                <w:noProof/>
                <w:lang w:eastAsia="zh-CN"/>
              </w:rPr>
            </w:pPr>
            <w:r>
              <w:rPr>
                <w:bCs/>
                <w:color w:val="000000" w:themeColor="text1"/>
                <w:lang w:val="en-US"/>
              </w:rPr>
              <w:t xml:space="preserve">The number of selected candidate slots for partial sensing should not be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 one </w:t>
            </w:r>
            <w:r>
              <w:rPr>
                <w:bCs/>
                <w:color w:val="000000" w:themeColor="text1"/>
                <w:lang w:val="en-US"/>
              </w:rPr>
              <w:t>candidate multi-slot resource.</w:t>
            </w:r>
          </w:p>
        </w:tc>
      </w:tr>
      <w:tr w:rsidR="002C5077" w:rsidRPr="000F3C1D" w14:paraId="46629D64" w14:textId="77777777" w:rsidTr="00F2141E">
        <w:tc>
          <w:tcPr>
            <w:tcW w:w="2316" w:type="dxa"/>
            <w:tcBorders>
              <w:top w:val="nil"/>
              <w:left w:val="single" w:sz="4" w:space="0" w:color="auto"/>
              <w:bottom w:val="nil"/>
              <w:right w:val="nil"/>
            </w:tcBorders>
          </w:tcPr>
          <w:p w14:paraId="337F5895"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377609CC" w14:textId="77777777" w:rsidR="002C5077" w:rsidRPr="000F3C1D" w:rsidRDefault="002C5077" w:rsidP="00F2141E">
            <w:pPr>
              <w:spacing w:after="0"/>
              <w:rPr>
                <w:rFonts w:ascii="Arial" w:eastAsia="SimSun" w:hAnsi="Arial"/>
                <w:noProof/>
                <w:sz w:val="8"/>
                <w:szCs w:val="8"/>
              </w:rPr>
            </w:pPr>
          </w:p>
        </w:tc>
      </w:tr>
      <w:tr w:rsidR="002C5077" w:rsidRPr="000F3C1D" w14:paraId="2FD3C36D" w14:textId="77777777" w:rsidTr="00F2141E">
        <w:tc>
          <w:tcPr>
            <w:tcW w:w="2316" w:type="dxa"/>
            <w:tcBorders>
              <w:top w:val="nil"/>
              <w:left w:val="single" w:sz="4" w:space="0" w:color="auto"/>
              <w:bottom w:val="nil"/>
              <w:right w:val="nil"/>
            </w:tcBorders>
            <w:hideMark/>
          </w:tcPr>
          <w:p w14:paraId="503CEDB4"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4C77ED34" w14:textId="77777777" w:rsidR="002C5077" w:rsidRPr="00F7394C" w:rsidRDefault="002C5077" w:rsidP="00F2141E">
            <w:pPr>
              <w:spacing w:after="0"/>
              <w:jc w:val="both"/>
              <w:rPr>
                <w:rFonts w:ascii="Arial" w:eastAsia="ＭＳ 明朝" w:hAnsi="Arial"/>
                <w:noProof/>
                <w:lang w:eastAsia="ja-JP"/>
              </w:rPr>
            </w:pPr>
            <w:r>
              <w:rPr>
                <w:bCs/>
                <w:color w:val="000000" w:themeColor="text1"/>
                <w:lang w:val="en-US"/>
              </w:rPr>
              <w:t xml:space="preserve">Add the condition for </w:t>
            </w:r>
            <w:r>
              <w:rPr>
                <w:lang w:val="en-US" w:eastAsia="zh-CN"/>
              </w:rPr>
              <w:t>Y/Y’.</w:t>
            </w:r>
          </w:p>
        </w:tc>
      </w:tr>
      <w:tr w:rsidR="002C5077" w:rsidRPr="000F3C1D" w14:paraId="5152D7A9" w14:textId="77777777" w:rsidTr="00F2141E">
        <w:tc>
          <w:tcPr>
            <w:tcW w:w="2316" w:type="dxa"/>
            <w:tcBorders>
              <w:top w:val="nil"/>
              <w:left w:val="single" w:sz="4" w:space="0" w:color="auto"/>
              <w:bottom w:val="nil"/>
              <w:right w:val="nil"/>
            </w:tcBorders>
          </w:tcPr>
          <w:p w14:paraId="69FCF6C6"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28940364" w14:textId="77777777" w:rsidR="002C5077" w:rsidRPr="000F3C1D" w:rsidRDefault="002C5077" w:rsidP="00F2141E">
            <w:pPr>
              <w:spacing w:after="0"/>
              <w:rPr>
                <w:rFonts w:ascii="Arial" w:eastAsia="SimSun" w:hAnsi="Arial"/>
                <w:noProof/>
                <w:sz w:val="8"/>
                <w:szCs w:val="8"/>
              </w:rPr>
            </w:pPr>
          </w:p>
        </w:tc>
      </w:tr>
      <w:tr w:rsidR="002C5077" w:rsidRPr="000F3C1D" w14:paraId="01F88B66" w14:textId="77777777" w:rsidTr="00F2141E">
        <w:tc>
          <w:tcPr>
            <w:tcW w:w="2316" w:type="dxa"/>
            <w:tcBorders>
              <w:top w:val="nil"/>
              <w:left w:val="single" w:sz="4" w:space="0" w:color="auto"/>
              <w:bottom w:val="single" w:sz="4" w:space="0" w:color="auto"/>
              <w:right w:val="nil"/>
            </w:tcBorders>
            <w:hideMark/>
          </w:tcPr>
          <w:p w14:paraId="72286168"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122DCC05" w14:textId="77777777" w:rsidR="002C5077" w:rsidRPr="000F3C1D" w:rsidRDefault="002C5077" w:rsidP="00F2141E">
            <w:pPr>
              <w:spacing w:after="0"/>
              <w:jc w:val="both"/>
              <w:rPr>
                <w:rFonts w:ascii="Arial" w:eastAsia="SimSun" w:hAnsi="Arial"/>
                <w:noProof/>
                <w:lang w:eastAsia="zh-CN"/>
              </w:rPr>
            </w:pPr>
            <w:r>
              <w:rPr>
                <w:bCs/>
                <w:color w:val="000000" w:themeColor="text1"/>
                <w:lang w:val="en-US"/>
              </w:rPr>
              <w:t xml:space="preserve">There may be a case that </w:t>
            </w:r>
            <w:r>
              <w:rPr>
                <w:lang w:val="en-US" w:eastAsia="zh-CN"/>
              </w:rPr>
              <w:t>Y/Y’</w:t>
            </w:r>
            <w:r>
              <w:rPr>
                <w:bCs/>
                <w:color w:val="000000" w:themeColor="text1"/>
                <w:lang w:val="en-US"/>
              </w:rPr>
              <w:t xml:space="preserve"> is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w:t>
            </w:r>
            <w:r>
              <w:rPr>
                <w:bCs/>
                <w:color w:val="000000" w:themeColor="text1"/>
                <w:lang w:val="en-US"/>
              </w:rPr>
              <w:t xml:space="preserve"> a candidate multi-slot resource.</w:t>
            </w:r>
          </w:p>
        </w:tc>
      </w:tr>
    </w:tbl>
    <w:p w14:paraId="370888A5" w14:textId="77777777" w:rsidR="002C5077" w:rsidRPr="00C15AE0" w:rsidRDefault="002C5077" w:rsidP="002C5077">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213"/>
      </w:tblGrid>
      <w:tr w:rsidR="002C5077" w14:paraId="123C7425" w14:textId="77777777" w:rsidTr="00F2141E">
        <w:tc>
          <w:tcPr>
            <w:tcW w:w="9213" w:type="dxa"/>
          </w:tcPr>
          <w:p w14:paraId="5D6EEB72" w14:textId="77777777" w:rsidR="002C5077" w:rsidRPr="00BA3163" w:rsidRDefault="002C5077" w:rsidP="00F2141E">
            <w:pPr>
              <w:rPr>
                <w:rFonts w:ascii="Arial" w:eastAsia="ＭＳ 明朝" w:hAnsi="Arial" w:cs="Arial"/>
                <w:b/>
                <w:u w:val="single"/>
              </w:rPr>
            </w:pPr>
            <w:r>
              <w:rPr>
                <w:rFonts w:ascii="Arial" w:hAnsi="Arial" w:cs="Arial"/>
                <w:b/>
                <w:u w:val="single"/>
              </w:rPr>
              <w:t>Text proposal #6 for TS38.214</w:t>
            </w:r>
          </w:p>
          <w:p w14:paraId="034B6C87" w14:textId="77777777" w:rsidR="002C5077" w:rsidRPr="00B51424" w:rsidRDefault="002C5077" w:rsidP="00F2141E">
            <w:pPr>
              <w:keepNext/>
              <w:keepLines/>
              <w:spacing w:before="120"/>
              <w:outlineLvl w:val="3"/>
              <w:rPr>
                <w:rFonts w:ascii="Arial" w:eastAsia="ＭＳ Ｐゴシック" w:hAnsi="Arial"/>
                <w:b/>
                <w:sz w:val="24"/>
              </w:rPr>
            </w:pPr>
            <w:r>
              <w:rPr>
                <w:rFonts w:ascii="Arial" w:eastAsia="ＭＳ Ｐゴシック" w:hAnsi="Arial"/>
                <w:b/>
                <w:sz w:val="24"/>
              </w:rPr>
              <w:t>8</w:t>
            </w:r>
            <w:r w:rsidRPr="00B51424">
              <w:rPr>
                <w:rFonts w:ascii="Arial" w:eastAsia="ＭＳ Ｐゴシック" w:hAnsi="Arial"/>
                <w:b/>
                <w:sz w:val="24"/>
              </w:rPr>
              <w:t>.</w:t>
            </w:r>
            <w:r>
              <w:rPr>
                <w:rFonts w:ascii="Arial" w:eastAsia="ＭＳ Ｐゴシック" w:hAnsi="Arial"/>
                <w:b/>
                <w:sz w:val="24"/>
              </w:rPr>
              <w:t>1</w:t>
            </w:r>
            <w:r w:rsidRPr="00B51424">
              <w:rPr>
                <w:rFonts w:ascii="Arial" w:eastAsia="ＭＳ Ｐゴシック" w:hAnsi="Arial"/>
                <w:b/>
                <w:sz w:val="24"/>
              </w:rPr>
              <w:t>.</w:t>
            </w:r>
            <w:r>
              <w:rPr>
                <w:rFonts w:ascii="Arial" w:eastAsia="ＭＳ Ｐゴシック" w:hAnsi="Arial"/>
                <w:b/>
                <w:sz w:val="24"/>
              </w:rPr>
              <w:t xml:space="preserve">4 UE procedure for determining the subset of resources to be reported to higher layers in PSSCH resource selection in </w:t>
            </w:r>
            <w:proofErr w:type="spellStart"/>
            <w:r>
              <w:rPr>
                <w:rFonts w:ascii="Arial" w:eastAsia="ＭＳ Ｐゴシック" w:hAnsi="Arial"/>
                <w:b/>
                <w:sz w:val="24"/>
              </w:rPr>
              <w:t>sidelink</w:t>
            </w:r>
            <w:proofErr w:type="spellEnd"/>
            <w:r>
              <w:rPr>
                <w:rFonts w:ascii="Arial" w:eastAsia="ＭＳ Ｐゴシック" w:hAnsi="Arial"/>
                <w:b/>
                <w:sz w:val="24"/>
              </w:rPr>
              <w:t xml:space="preserve"> resource allocation mode 2</w:t>
            </w:r>
          </w:p>
          <w:p w14:paraId="7F8F3109" w14:textId="77777777" w:rsidR="002C5077" w:rsidRPr="00EA25F2" w:rsidRDefault="002C5077" w:rsidP="00F2141E">
            <w:pPr>
              <w:spacing w:line="240" w:lineRule="exact"/>
              <w:jc w:val="center"/>
              <w:rPr>
                <w:rFonts w:eastAsia="游明朝"/>
                <w:color w:val="FF0000"/>
              </w:rPr>
            </w:pPr>
            <w:r w:rsidRPr="00EA25F2">
              <w:rPr>
                <w:rFonts w:eastAsia="游明朝"/>
                <w:color w:val="FF0000"/>
              </w:rPr>
              <w:t>&lt;unchanged part omitted&gt;</w:t>
            </w:r>
          </w:p>
          <w:p w14:paraId="335916BE" w14:textId="77777777" w:rsidR="002C5077" w:rsidRPr="00864508" w:rsidRDefault="002C5077" w:rsidP="00F2141E">
            <w:pPr>
              <w:overflowPunct w:val="0"/>
              <w:autoSpaceDE w:val="0"/>
              <w:autoSpaceDN w:val="0"/>
              <w:adjustRightInd w:val="0"/>
              <w:textAlignment w:val="baseline"/>
              <w:rPr>
                <w:rFonts w:eastAsia="Malgun Gothic"/>
              </w:rPr>
            </w:pPr>
            <w:r w:rsidRPr="00864508">
              <w:rPr>
                <w:rFonts w:eastAsia="Malgun Gothic"/>
              </w:rPr>
              <w:t>T</w:t>
            </w:r>
            <w:r w:rsidRPr="00864508">
              <w:rPr>
                <w:rFonts w:eastAsia="Malgun Gothic" w:hint="eastAsia"/>
              </w:rPr>
              <w:t xml:space="preserve">he </w:t>
            </w:r>
            <w:r w:rsidRPr="00864508">
              <w:rPr>
                <w:rFonts w:eastAsia="Malgun Gothic"/>
              </w:rPr>
              <w:t>following</w:t>
            </w:r>
            <w:r w:rsidRPr="00864508">
              <w:rPr>
                <w:rFonts w:eastAsia="Malgun Gothic" w:hint="eastAsia"/>
              </w:rPr>
              <w:t xml:space="preserve"> steps are used:</w:t>
            </w:r>
          </w:p>
          <w:p w14:paraId="7BCA33C9" w14:textId="77777777" w:rsidR="002C5077" w:rsidRPr="00864508" w:rsidRDefault="002C5077" w:rsidP="00F2141E">
            <w:pPr>
              <w:ind w:left="568" w:hanging="284"/>
              <w:rPr>
                <w:rFonts w:eastAsia="Calibri"/>
                <w:color w:val="000000"/>
                <w:lang w:val="en-US"/>
              </w:rPr>
            </w:pPr>
            <w:r w:rsidRPr="00864508">
              <w:rPr>
                <w:rFonts w:eastAsia="Malgun Gothic"/>
                <w:lang w:val="x-none"/>
              </w:rPr>
              <w:t>1)</w:t>
            </w:r>
            <w:r w:rsidRPr="00864508">
              <w:rPr>
                <w:rFonts w:eastAsia="Malgun Gothic"/>
                <w:lang w:val="x-none"/>
              </w:rPr>
              <w:tab/>
            </w:r>
            <w:r w:rsidRPr="00864508">
              <w:rPr>
                <w:rFonts w:eastAsia="Malgun Gothic"/>
                <w:color w:val="000000"/>
                <w:lang w:val="x-none"/>
              </w:rPr>
              <w:t xml:space="preserve">If a </w:t>
            </w:r>
            <w:r w:rsidRPr="00864508">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sidRPr="00864508">
              <w:rPr>
                <w:rFonts w:eastAsia="Calibri"/>
                <w:color w:val="000000"/>
                <w:lang w:val="en-US"/>
              </w:rPr>
              <w:t xml:space="preserve">is provided with a value larger than 1, the candidate multi-slot resource definition is applied. Otherwise, the candidate single-slot resource definition is applied. </w:t>
            </w:r>
          </w:p>
          <w:p w14:paraId="1731B223" w14:textId="77777777" w:rsidR="002C5077" w:rsidRPr="00864508" w:rsidRDefault="002C5077" w:rsidP="00F2141E">
            <w:pPr>
              <w:ind w:left="568" w:hanging="284"/>
              <w:rPr>
                <w:rFonts w:eastAsia="DengXian"/>
                <w:iCs/>
                <w:color w:val="000000"/>
              </w:rPr>
            </w:pPr>
            <w:r w:rsidRPr="00864508">
              <w:rPr>
                <w:rFonts w:eastAsia="Calibri"/>
                <w:color w:val="000000"/>
                <w:lang w:val="en-US"/>
              </w:rPr>
              <w:tab/>
            </w:r>
            <w:r w:rsidRPr="00864508">
              <w:rPr>
                <w:rFonts w:eastAsia="SimSun"/>
                <w:color w:val="000000"/>
                <w:lang w:eastAsia="ko-KR"/>
              </w:rPr>
              <w:t xml:space="preserve">If the higher layer parameter </w:t>
            </w:r>
            <w:proofErr w:type="spellStart"/>
            <w:r w:rsidRPr="00864508">
              <w:rPr>
                <w:rFonts w:eastAsia="SimSun"/>
                <w:i/>
                <w:iCs/>
                <w:color w:val="000000"/>
                <w:lang w:eastAsia="ko-KR"/>
              </w:rPr>
              <w:t>transmissionStructureForPSCCHandPSSCH</w:t>
            </w:r>
            <w:proofErr w:type="spellEnd"/>
            <w:r w:rsidRPr="00864508">
              <w:rPr>
                <w:rFonts w:eastAsia="SimSun"/>
                <w:color w:val="000000"/>
                <w:lang w:eastAsia="ko-KR"/>
              </w:rPr>
              <w:t xml:space="preserve"> is set to ‘</w:t>
            </w:r>
            <w:proofErr w:type="spellStart"/>
            <w:r w:rsidRPr="00864508">
              <w:rPr>
                <w:rFonts w:eastAsia="SimSun"/>
                <w:color w:val="000000"/>
                <w:lang w:eastAsia="ko-KR"/>
              </w:rPr>
              <w:t>contiguousRB</w:t>
            </w:r>
            <w:proofErr w:type="spellEnd"/>
            <w:r w:rsidRPr="00864508">
              <w:rPr>
                <w:rFonts w:eastAsia="SimSun"/>
                <w:color w:val="000000"/>
                <w:lang w:eastAsia="ko-KR"/>
              </w:rPr>
              <w:t xml:space="preserve">', </w:t>
            </w:r>
            <w:r w:rsidRPr="00864508">
              <w:rPr>
                <w:rFonts w:eastAsia="DengXian"/>
                <w:iCs/>
                <w:color w:val="000000"/>
              </w:rPr>
              <w:t xml:space="preserve">a candidate multi-slot resource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m:t>
                  </m:r>
                </m:sub>
              </m:sSub>
            </m:oMath>
            <w:r w:rsidRPr="00864508">
              <w:rPr>
                <w:rFonts w:eastAsia="DengXian"/>
                <w:iCs/>
                <w:color w:val="000000"/>
              </w:rPr>
              <w:t xml:space="preserve">  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iCs/>
                <w:color w:val="000000"/>
              </w:rPr>
              <w:t xml:space="preserve">. </w:t>
            </w:r>
          </w:p>
          <w:p w14:paraId="688BB5F7" w14:textId="77777777" w:rsidR="002C5077" w:rsidRPr="00864508" w:rsidRDefault="002C5077" w:rsidP="00F2141E">
            <w:pPr>
              <w:ind w:left="568" w:hanging="284"/>
              <w:rPr>
                <w:rFonts w:eastAsia="DengXian"/>
                <w:iCs/>
                <w:color w:val="000000"/>
              </w:rPr>
            </w:pPr>
            <w:r w:rsidRPr="00864508">
              <w:rPr>
                <w:rFonts w:eastAsia="DengXian"/>
                <w:iCs/>
                <w:color w:val="000000"/>
              </w:rPr>
              <w:tab/>
            </w:r>
            <w:r w:rsidRPr="00864508">
              <w:rPr>
                <w:rFonts w:eastAsia="Calibri"/>
                <w:color w:val="000000"/>
                <w:lang w:val="en-US"/>
              </w:rPr>
              <w:t>I</w:t>
            </w:r>
            <w:proofErr w:type="spellStart"/>
            <w:r w:rsidRPr="00864508">
              <w:rPr>
                <w:rFonts w:eastAsia="SimSun"/>
                <w:iCs/>
                <w:color w:val="000000"/>
                <w:lang w:eastAsia="ja-JP"/>
              </w:rPr>
              <w:t>f</w:t>
            </w:r>
            <w:proofErr w:type="spellEnd"/>
            <w:r w:rsidRPr="00864508">
              <w:rPr>
                <w:rFonts w:eastAsia="SimSun"/>
                <w:iCs/>
                <w:color w:val="000000"/>
                <w:lang w:eastAsia="ja-JP"/>
              </w:rPr>
              <w:t xml:space="preserve"> </w:t>
            </w:r>
            <w:r w:rsidRPr="00864508">
              <w:rPr>
                <w:rFonts w:eastAsia="SimSun"/>
                <w:color w:val="000000"/>
                <w:lang w:eastAsia="ko-KR"/>
              </w:rPr>
              <w:t xml:space="preserve">the higher layer parameter </w:t>
            </w:r>
            <w:proofErr w:type="spellStart"/>
            <w:r w:rsidRPr="00864508">
              <w:rPr>
                <w:rFonts w:eastAsia="SimSun"/>
                <w:i/>
                <w:iCs/>
                <w:color w:val="000000"/>
                <w:lang w:eastAsia="ko-KR"/>
              </w:rPr>
              <w:t>transmissionStructureForPSCCHandPSSCH</w:t>
            </w:r>
            <w:proofErr w:type="spellEnd"/>
            <w:r w:rsidRPr="00864508">
              <w:rPr>
                <w:rFonts w:eastAsia="SimSun"/>
                <w:color w:val="000000"/>
                <w:lang w:eastAsia="ko-KR"/>
              </w:rPr>
              <w:t xml:space="preserve"> is set to ‘</w:t>
            </w:r>
            <w:proofErr w:type="spellStart"/>
            <w:r w:rsidRPr="00864508">
              <w:rPr>
                <w:rFonts w:eastAsia="SimSun"/>
                <w:color w:val="000000"/>
                <w:lang w:eastAsia="ko-KR"/>
              </w:rPr>
              <w:t>interlaceRB</w:t>
            </w:r>
            <w:proofErr w:type="spellEnd"/>
            <w:r w:rsidRPr="00864508">
              <w:rPr>
                <w:rFonts w:eastAsia="SimSun"/>
                <w:color w:val="000000"/>
                <w:lang w:eastAsia="ko-KR"/>
              </w:rPr>
              <w:t xml:space="preserve">’, </w:t>
            </w:r>
            <w:r w:rsidRPr="00864508">
              <w:rPr>
                <w:rFonts w:eastAsia="DengXian"/>
                <w:iCs/>
                <w:color w:val="000000"/>
              </w:rPr>
              <w:t>a candidate multi-slot resource</w:t>
            </w:r>
            <w:r w:rsidRPr="00864508">
              <w:rPr>
                <w:rFonts w:ascii="Cambria Math" w:eastAsia="SimSun" w:hAnsi="Cambria Math"/>
                <w:i/>
                <w:color w:val="000000"/>
                <w:lang w:val="x-none" w:eastAsia="en-GB"/>
              </w:rPr>
              <w:t xml:space="preserv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x,y,z</m:t>
                  </m:r>
                </m:sub>
              </m:sSub>
            </m:oMath>
            <w:r w:rsidRPr="00864508">
              <w:rPr>
                <w:rFonts w:ascii="Cambria Math" w:eastAsia="SimSun" w:hAnsi="Cambria Math"/>
                <w:i/>
                <w:color w:val="000000"/>
                <w:lang w:val="x-none" w:eastAsia="en-GB"/>
              </w:rPr>
              <w:t xml:space="preserve"> </w:t>
            </w:r>
            <w:r w:rsidRPr="00864508">
              <w:rPr>
                <w:rFonts w:eastAsia="DengXian"/>
                <w:iCs/>
                <w:color w:val="000000"/>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864508">
              <w:rPr>
                <w:rFonts w:eastAsia="DengXian"/>
                <w:color w:val="000000"/>
              </w:rPr>
              <w:t xml:space="preserve"> contiguous RB sets starting from RB set z</w:t>
            </w:r>
            <w:r w:rsidRPr="00864508">
              <w:rPr>
                <w:rFonts w:eastAsia="DengXian"/>
                <w:iCs/>
                <w:color w:val="000000"/>
              </w:rPr>
              <w:t xml:space="preserve">. </w:t>
            </w:r>
          </w:p>
          <w:p w14:paraId="52D0A8FC" w14:textId="77777777" w:rsidR="002C5077" w:rsidRPr="00864508" w:rsidRDefault="002C5077" w:rsidP="00F2141E">
            <w:pPr>
              <w:ind w:left="568" w:hanging="1"/>
              <w:rPr>
                <w:rFonts w:eastAsia="SimSun"/>
                <w:lang w:val="x-none" w:eastAsia="en-GB"/>
              </w:rPr>
            </w:pPr>
            <w:r w:rsidRPr="00864508">
              <w:rPr>
                <w:rFonts w:eastAsia="DengXian"/>
                <w:iCs/>
                <w:color w:val="000000"/>
                <w:lang w:eastAsia="zh-CN"/>
              </w:rPr>
              <w:t xml:space="preserve">If the higher layer parameter </w:t>
            </w:r>
            <w:proofErr w:type="spellStart"/>
            <w:r w:rsidRPr="00864508">
              <w:rPr>
                <w:rFonts w:eastAsia="DengXian"/>
                <w:i/>
                <w:color w:val="000000"/>
                <w:lang w:eastAsia="zh-CN"/>
              </w:rPr>
              <w:t>transmissionStructureForPSCCHandPSSCH</w:t>
            </w:r>
            <w:proofErr w:type="spellEnd"/>
            <w:r w:rsidRPr="00864508">
              <w:rPr>
                <w:rFonts w:eastAsia="DengXian"/>
                <w:iCs/>
                <w:color w:val="000000"/>
                <w:lang w:eastAsia="zh-CN"/>
              </w:rPr>
              <w:t xml:space="preserve"> is not provided, </w:t>
            </w:r>
            <w:r w:rsidRPr="00864508">
              <w:rPr>
                <w:rFonts w:eastAsia="Malgun Gothic"/>
                <w:color w:val="000000"/>
              </w:rPr>
              <w:t>a</w:t>
            </w:r>
            <w:r w:rsidRPr="00864508">
              <w:rPr>
                <w:rFonts w:eastAsia="Malgun Gothic" w:hint="eastAsia"/>
                <w:color w:val="000000"/>
                <w:lang w:val="x-none"/>
              </w:rPr>
              <w:t xml:space="preserve"> c</w:t>
            </w:r>
            <w:r w:rsidRPr="00864508">
              <w:rPr>
                <w:rFonts w:eastAsia="Malgun Gothic" w:hint="eastAsia"/>
                <w:lang w:val="x-none"/>
              </w:rPr>
              <w:t>andidate single-</w:t>
            </w:r>
            <w:r w:rsidRPr="00864508">
              <w:rPr>
                <w:rFonts w:eastAsia="Malgun Gothic"/>
                <w:lang w:val="x-none"/>
              </w:rPr>
              <w:t>slot</w:t>
            </w:r>
            <w:r w:rsidRPr="00864508">
              <w:rPr>
                <w:rFonts w:eastAsia="Malgun Gothic" w:hint="eastAsia"/>
                <w:lang w:val="x-none"/>
              </w:rPr>
              <w:t xml:space="preserve"> resource for transmission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864508">
              <w:rPr>
                <w:rFonts w:eastAsia="Malgun Gothic" w:hint="eastAsia"/>
                <w:lang w:val="x-none"/>
              </w:rPr>
              <w:t xml:space="preserve"> is defined as a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with sub-channel </w:t>
            </w:r>
            <w:proofErr w:type="spellStart"/>
            <w:r w:rsidRPr="00864508">
              <w:rPr>
                <w:rFonts w:eastAsia="Malgun Gothic" w:hint="eastAsia"/>
                <w:i/>
                <w:lang w:val="x-none"/>
              </w:rPr>
              <w:t>x+j</w:t>
            </w:r>
            <w:proofErr w:type="spellEnd"/>
            <w:r w:rsidRPr="00864508">
              <w:rPr>
                <w:rFonts w:eastAsia="Malgun Gothic" w:hint="eastAsia"/>
                <w:i/>
                <w:lang w:val="x-none"/>
              </w:rPr>
              <w:t xml:space="preserve"> </w:t>
            </w:r>
            <w:r w:rsidRPr="00864508">
              <w:rPr>
                <w:rFonts w:eastAsia="Malgun Gothic" w:hint="eastAsia"/>
                <w:lang w:val="x-none"/>
              </w:rPr>
              <w:t xml:space="preserve">in </w:t>
            </w:r>
            <w:r w:rsidRPr="00864508">
              <w:rPr>
                <w:rFonts w:eastAsia="Malgun Gothic"/>
                <w:lang w:val="x-none"/>
              </w:rPr>
              <w:t>slot</w:t>
            </w:r>
            <w:r w:rsidRPr="00864508">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864508">
              <w:rPr>
                <w:rFonts w:eastAsia="Malgun Gothic" w:hint="eastAsia"/>
                <w:lang w:val="x-none"/>
              </w:rPr>
              <w:t xml:space="preserve"> where </w:t>
            </w:r>
            <m:oMath>
              <m:r>
                <w:rPr>
                  <w:rFonts w:ascii="Cambria Math" w:eastAsia="SimSun" w:hAnsi="Cambria Math"/>
                  <w:lang w:val="x-none" w:eastAsia="en-GB"/>
                </w:rPr>
                <m:t>j=0,…,</m:t>
              </m:r>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r>
                <w:rPr>
                  <w:rFonts w:ascii="Cambria Math" w:eastAsia="SimSun" w:hAnsi="Cambria Math"/>
                  <w:lang w:val="x-none" w:eastAsia="en-GB"/>
                </w:rPr>
                <m:t>-1</m:t>
              </m:r>
            </m:oMath>
            <w:r w:rsidRPr="00864508">
              <w:rPr>
                <w:rFonts w:eastAsia="Malgun Gothic" w:hint="eastAsia"/>
                <w:lang w:val="x-none"/>
              </w:rPr>
              <w:t xml:space="preserve">. The UE shall assume that any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t>
            </w:r>
            <w:r w:rsidRPr="00864508">
              <w:rPr>
                <w:rFonts w:eastAsia="Malgun Gothic"/>
                <w:color w:val="000000"/>
                <w:lang w:val="x-none"/>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sidRPr="00864508">
              <w:rPr>
                <w:rFonts w:eastAsia="DengXian"/>
                <w:iCs/>
                <w:color w:val="000000"/>
              </w:rPr>
              <w:t xml:space="preserve"> contiguous sub-channels </w:t>
            </w:r>
            <w:r w:rsidRPr="00864508">
              <w:rPr>
                <w:rFonts w:eastAsia="DengXian"/>
                <w:color w:val="00000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sidRPr="00864508">
              <w:rPr>
                <w:rFonts w:eastAsia="DengXian"/>
                <w:color w:val="000000"/>
              </w:rPr>
              <w:t xml:space="preserve"> contiguous RB sets</w:t>
            </w:r>
            <w:r w:rsidRPr="00864508">
              <w:rPr>
                <w:rFonts w:eastAsia="Malgun Gothic" w:hint="eastAsia"/>
                <w:color w:val="000000"/>
                <w:lang w:val="x-none"/>
              </w:rPr>
              <w:t xml:space="preserve"> </w:t>
            </w:r>
            <w:r w:rsidRPr="00864508">
              <w:rPr>
                <w:rFonts w:eastAsia="Malgun Gothic" w:hint="eastAsia"/>
                <w:lang w:val="x-none"/>
              </w:rPr>
              <w:t xml:space="preserve">included in the corresponding resource pool within the time interval </w:t>
            </w:r>
            <m:oMath>
              <m:d>
                <m:dPr>
                  <m:begChr m:val="["/>
                  <m:endChr m:val="]"/>
                  <m:ctrlPr>
                    <w:rPr>
                      <w:rFonts w:ascii="Cambria Math" w:eastAsia="SimSun" w:hAnsi="Cambria Math"/>
                      <w:i/>
                      <w:lang w:val="x-none" w:eastAsia="en-GB"/>
                    </w:rPr>
                  </m:ctrlPr>
                </m:dPr>
                <m:e>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e>
              </m:d>
            </m:oMath>
            <w:r w:rsidRPr="00864508">
              <w:rPr>
                <w:rFonts w:eastAsia="Malgun Gothic" w:hint="eastAsia"/>
                <w:lang w:val="x-none"/>
              </w:rPr>
              <w:t xml:space="preserve"> correspond to one candidate </w:t>
            </w:r>
            <w:r w:rsidRPr="00864508">
              <w:rPr>
                <w:rFonts w:eastAsia="Malgun Gothic" w:hint="eastAsia"/>
                <w:lang w:val="x-none"/>
              </w:rPr>
              <w:lastRenderedPageBreak/>
              <w:t>single-s</w:t>
            </w:r>
            <w:r w:rsidRPr="00864508">
              <w:rPr>
                <w:rFonts w:eastAsia="Malgun Gothic"/>
                <w:lang w:val="x-none"/>
              </w:rPr>
              <w:t>lot</w:t>
            </w:r>
            <w:r w:rsidRPr="00864508">
              <w:rPr>
                <w:rFonts w:eastAsia="Malgun Gothic" w:hint="eastAsia"/>
                <w:lang w:val="x-none"/>
              </w:rPr>
              <w:t xml:space="preserve"> resource</w:t>
            </w:r>
            <w:r w:rsidRPr="00864508">
              <w:rPr>
                <w:rFonts w:eastAsia="Malgun Gothic"/>
                <w:color w:val="000000"/>
                <w:lang w:val="x-none"/>
              </w:rPr>
              <w:t xml:space="preserve"> </w:t>
            </w:r>
            <w:r w:rsidRPr="00864508">
              <w:rPr>
                <w:rFonts w:eastAsia="Malgun Gothic"/>
                <w:color w:val="000000"/>
              </w:rPr>
              <w:t xml:space="preserve">or one candidate multi-slot resource </w:t>
            </w:r>
            <w:r w:rsidRPr="00864508">
              <w:rPr>
                <w:rFonts w:eastAsia="SimSun"/>
                <w:color w:val="000000"/>
                <w:lang w:val="x-none"/>
              </w:rPr>
              <w:t xml:space="preserve">for UE performing full sensing,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iCs/>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w:t>
            </w:r>
            <w:r w:rsidRPr="00864508">
              <w:rPr>
                <w:rFonts w:eastAsia="Malgun Gothic"/>
                <w:color w:val="000000"/>
                <w:lang w:val="x-none"/>
              </w:rPr>
              <w:t>correspond to one candidate single-slot resource</w:t>
            </w:r>
            <w:r w:rsidRPr="00864508">
              <w:rPr>
                <w:rFonts w:eastAsia="SimSun"/>
                <w:color w:val="000000"/>
                <w:lang w:val="x-none"/>
              </w:rPr>
              <w:t xml:space="preserve"> for UE performing periodic-based partial sensing together with contiguous partial sensing and </w:t>
            </w:r>
            <w:r w:rsidRPr="00864508">
              <w:rPr>
                <w:rFonts w:eastAsia="SimSun"/>
                <w:lang w:val="x-none"/>
              </w:rPr>
              <w:t>resource (re)selection triggered by 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SimSun"/>
                <w:color w:val="000000"/>
                <w:lang w:val="x-none"/>
              </w:rPr>
              <w:t xml:space="preserve">, or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correspond to one candidate single-slot resource for UE performing at least contiguous partial sensing and </w:t>
            </w:r>
            <w:r w:rsidRPr="00864508">
              <w:rPr>
                <w:rFonts w:eastAsia="SimSun"/>
                <w:lang w:val="x-none"/>
              </w:rPr>
              <w:t xml:space="preserve">resource (re)selection triggered by </w:t>
            </w:r>
            <w:r w:rsidRPr="00864508">
              <w:rPr>
                <w:rFonts w:eastAsia="SimSun"/>
                <w:lang w:val="en-AU"/>
              </w:rPr>
              <w:t>a</w:t>
            </w:r>
            <w:r w:rsidRPr="00864508">
              <w:rPr>
                <w:rFonts w:eastAsia="SimSun"/>
                <w:lang w:val="x-none"/>
              </w:rPr>
              <w:t>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Malgun Gothic" w:hint="eastAsia"/>
                <w:lang w:val="x-none"/>
              </w:rPr>
              <w:t xml:space="preserve">, where </w:t>
            </w:r>
          </w:p>
          <w:p w14:paraId="29EFA6BC" w14:textId="77777777" w:rsidR="002C5077" w:rsidRPr="00864508" w:rsidRDefault="002C5077" w:rsidP="00F2141E">
            <w:pPr>
              <w:ind w:left="851" w:hanging="284"/>
              <w:rPr>
                <w:rFonts w:eastAsia="SimSun"/>
                <w:lang w:val="x-none" w:eastAsia="en-GB"/>
              </w:rPr>
            </w:pPr>
            <w:r w:rsidRPr="00864508">
              <w:rPr>
                <w:rFonts w:eastAsia="Malgun Gothic"/>
                <w:lang w:val="x-none"/>
              </w:rPr>
              <w:t>-</w:t>
            </w:r>
            <w:r w:rsidRPr="00864508">
              <w:rPr>
                <w:rFonts w:eastAsia="Malgun Gothic"/>
                <w:lang w:val="x-none"/>
              </w:rPr>
              <w:tab/>
              <w:t>selection</w:t>
            </w:r>
            <w:r w:rsidRPr="00864508">
              <w:rPr>
                <w:rFonts w:eastAsia="Malgun Gothic" w:hint="eastAsia"/>
                <w:lang w:val="x-none"/>
              </w:rPr>
              <w:t xml:space="preserve"> of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oMath>
            <w:r w:rsidRPr="00864508">
              <w:rPr>
                <w:rFonts w:eastAsia="Malgun Gothic" w:hint="eastAsia"/>
                <w:lang w:val="x-none"/>
              </w:rPr>
              <w:t xml:space="preserve"> </w:t>
            </w:r>
            <w:r w:rsidRPr="00864508">
              <w:rPr>
                <w:rFonts w:eastAsia="Malgun Gothic"/>
                <w:lang w:val="x-none"/>
              </w:rPr>
              <w:t>is</w:t>
            </w:r>
            <w:r w:rsidRPr="00864508">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eastAsia="SimSun" w:hAnsi="Cambria Math"/>
                  <w:lang w:val="x-none" w:eastAsia="en-GB"/>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m:t>
              </m:r>
            </m:oMath>
            <w:r w:rsidRPr="00864508">
              <w:rPr>
                <w:rFonts w:eastAsia="Malgun Gothic" w:hint="eastAsia"/>
                <w:lang w:val="x-none"/>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 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is defined in slots in Table 8.1.4-2</w:t>
            </w:r>
            <w:r w:rsidRPr="00864508">
              <w:rPr>
                <w:rFonts w:eastAsia="Malgun Gothic"/>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864508">
              <w:rPr>
                <w:rFonts w:eastAsia="Malgun Gothic"/>
                <w:lang w:val="x-none"/>
              </w:rPr>
              <w:t xml:space="preserve"> </w:t>
            </w:r>
            <w:r w:rsidRPr="00864508">
              <w:rPr>
                <w:rFonts w:eastAsia="SimSun"/>
                <w:lang w:val="x-none"/>
              </w:rPr>
              <w:t>is the SCS configuration of the SL BWP</w:t>
            </w:r>
            <w:r w:rsidRPr="00864508">
              <w:rPr>
                <w:rFonts w:eastAsia="Malgun Gothic"/>
                <w:lang w:val="x-none" w:eastAsia="en-GB"/>
              </w:rPr>
              <w:t xml:space="preserve">; </w:t>
            </w:r>
          </w:p>
          <w:p w14:paraId="69DC564E" w14:textId="77777777" w:rsidR="002C5077" w:rsidRPr="00864508" w:rsidRDefault="002C5077" w:rsidP="00F2141E">
            <w:pPr>
              <w:ind w:left="851" w:hanging="284"/>
              <w:rPr>
                <w:rFonts w:eastAsia="Malgun Gothic"/>
                <w:lang w:val="x-none" w:eastAsia="en-GB"/>
              </w:rPr>
            </w:pPr>
            <w:r w:rsidRPr="00864508">
              <w:rPr>
                <w:rFonts w:eastAsia="SimSun"/>
                <w:lang w:val="x-none"/>
              </w:rPr>
              <w:t>-</w:t>
            </w:r>
            <w:r w:rsidRPr="00864508">
              <w:rPr>
                <w:rFonts w:eastAsia="SimSun"/>
                <w:lang w:val="x-none"/>
              </w:rPr>
              <w:tab/>
            </w:r>
            <w:proofErr w:type="spellStart"/>
            <w:r w:rsidRPr="00864508">
              <w:rPr>
                <w:rFonts w:eastAsia="SimSun"/>
                <w:lang w:val="en-US"/>
              </w:rPr>
              <w:t>i</w:t>
            </w:r>
            <w:proofErr w:type="spellEnd"/>
            <w:r w:rsidRPr="00864508">
              <w:rPr>
                <w:rFonts w:eastAsia="SimSun"/>
                <w:lang w:val="x-none"/>
              </w:rPr>
              <w:t xml:space="preserve">f </w:t>
            </w:r>
            <m:oMath>
              <m:sSub>
                <m:sSubPr>
                  <m:ctrlPr>
                    <w:rPr>
                      <w:rFonts w:ascii="Cambria Math" w:eastAsia="SimSun" w:hAnsi="Cambria Math"/>
                      <w:i/>
                      <w:lang w:val="x-none" w:eastAsia="en-GB"/>
                    </w:rPr>
                  </m:ctrlPr>
                </m:sSubPr>
                <m:e>
                  <m:r>
                    <w:rPr>
                      <w:rFonts w:ascii="Cambria Math" w:eastAsia="SimSun" w:hAnsi="Cambria Math"/>
                      <w:lang w:val="x-none" w:eastAsia="en-GB"/>
                    </w:rPr>
                    <m:t xml:space="preserve"> T</m:t>
                  </m:r>
                </m:e>
                <m:sub>
                  <m:r>
                    <w:rPr>
                      <w:rFonts w:ascii="Cambria Math" w:eastAsia="SimSun" w:hAnsi="Cambria Math"/>
                      <w:lang w:val="x-none" w:eastAsia="en-GB"/>
                    </w:rPr>
                    <m:t>2min</m:t>
                  </m:r>
                </m:sub>
              </m:sSub>
            </m:oMath>
            <w:r w:rsidRPr="00864508">
              <w:rPr>
                <w:rFonts w:eastAsia="SimSun"/>
                <w:lang w:val="en-US"/>
              </w:rPr>
              <w:t xml:space="preserve"> </w:t>
            </w:r>
            <w:r w:rsidRPr="00864508">
              <w:rPr>
                <w:rFonts w:eastAsia="SimSun"/>
                <w:lang w:val="x-none" w:eastAsia="en-GB"/>
              </w:rPr>
              <w:t xml:space="preserve">is shorter than the remaining packet delay budget (in slots) then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864508">
              <w:rPr>
                <w:rFonts w:eastAsia="SimSun"/>
                <w:lang w:val="x-none" w:eastAsia="en-GB"/>
              </w:rPr>
              <w:t xml:space="preserve">is up to UE implementation subject to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r>
                <w:rPr>
                  <w:rFonts w:ascii="Cambria Math" w:eastAsia="Calibri" w:hAnsi="Cambria Math"/>
                  <w:lang w:val="en-US"/>
                </w:rPr>
                <m:t xml:space="preserve"> </m:t>
              </m:r>
              <m:r>
                <w:rPr>
                  <w:rFonts w:ascii="Cambria Math" w:eastAsia="SimSun" w:hAnsi="Cambria Math"/>
                  <w:lang w:val="x-none" w:eastAsia="en-GB"/>
                </w:rPr>
                <m:t>≤</m:t>
              </m:r>
              <m:r>
                <w:rPr>
                  <w:rFonts w:ascii="Cambria Math" w:eastAsia="Calibri" w:hAnsi="Cambria Math"/>
                  <w:lang w:val="en-US"/>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oMath>
            <w:r w:rsidRPr="00864508">
              <w:rPr>
                <w:rFonts w:eastAsia="Malgun Gothic"/>
                <w:lang w:val="x-none" w:eastAsia="en-GB"/>
              </w:rPr>
              <w:t xml:space="preserve"> </w:t>
            </w:r>
            <m:oMath>
              <m:r>
                <w:rPr>
                  <w:rFonts w:ascii="Cambria Math" w:eastAsia="SimSun" w:hAnsi="Cambria Math"/>
                  <w:lang w:val="x-none" w:eastAsia="en-GB"/>
                </w:rPr>
                <m:t>≤</m:t>
              </m:r>
            </m:oMath>
            <w:r w:rsidRPr="00864508">
              <w:rPr>
                <w:rFonts w:eastAsia="Malgun Gothic"/>
                <w:lang w:val="x-none" w:eastAsia="en-GB"/>
              </w:rPr>
              <w:t xml:space="preserve"> remaining packet </w:t>
            </w:r>
            <w:r w:rsidRPr="00864508">
              <w:rPr>
                <w:rFonts w:eastAsia="Malgun Gothic"/>
                <w:lang w:val="en-US" w:eastAsia="en-GB"/>
              </w:rPr>
              <w:t xml:space="preserve">delay </w:t>
            </w:r>
            <w:r w:rsidRPr="00864508">
              <w:rPr>
                <w:rFonts w:eastAsia="Malgun Gothic"/>
                <w:lang w:val="x-none" w:eastAsia="en-GB"/>
              </w:rPr>
              <w:t xml:space="preserve">budget (in slots); otherwise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864508">
              <w:rPr>
                <w:rFonts w:eastAsia="SimSun"/>
                <w:lang w:val="x-none" w:eastAsia="en-GB"/>
              </w:rPr>
              <w:t>is set to the remaining packet delay budget (in slots)</w:t>
            </w:r>
            <w:r w:rsidRPr="00864508">
              <w:rPr>
                <w:rFonts w:eastAsia="Malgun Gothic"/>
                <w:lang w:val="x-none" w:eastAsia="en-GB"/>
              </w:rPr>
              <w:t>.</w:t>
            </w:r>
          </w:p>
          <w:p w14:paraId="44E7F0A3" w14:textId="77777777" w:rsidR="002C5077" w:rsidRPr="00864508" w:rsidRDefault="002C5077" w:rsidP="00F2141E">
            <w:pPr>
              <w:ind w:left="851" w:hanging="284"/>
              <w:rPr>
                <w:rFonts w:eastAsia="SimSun"/>
                <w:lang w:val="en-US"/>
              </w:rPr>
            </w:pPr>
            <w:r w:rsidRPr="00864508">
              <w:rPr>
                <w:rFonts w:eastAsia="SimSun"/>
              </w:rPr>
              <w:t>-</w:t>
            </w:r>
            <w:r w:rsidRPr="00864508">
              <w:rPr>
                <w:rFonts w:eastAsia="SimSun"/>
              </w:rPr>
              <w:tab/>
            </w:r>
            <m:oMath>
              <m:r>
                <w:rPr>
                  <w:rFonts w:ascii="Cambria Math" w:eastAsia="SimSun" w:hAnsi="Cambria Math"/>
                  <w:lang w:val="x-none"/>
                </w:rPr>
                <m:t>Y</m:t>
              </m:r>
            </m:oMath>
            <w:r w:rsidRPr="00864508">
              <w:rPr>
                <w:rFonts w:eastAsia="SimSun"/>
                <w:lang w:val="x-none"/>
              </w:rPr>
              <w:t xml:space="preserve"> is selected by UE where </w:t>
            </w:r>
            <m:oMath>
              <m:r>
                <w:rPr>
                  <w:rFonts w:ascii="Cambria Math" w:eastAsia="SimSun" w:hAnsi="Cambria Math"/>
                  <w:lang w:val="x-none"/>
                </w:rPr>
                <m:t>Y</m:t>
              </m:r>
              <m:r>
                <m:rPr>
                  <m:sty m:val="p"/>
                </m:rPr>
                <w:rPr>
                  <w:rFonts w:ascii="Cambria Math" w:eastAsia="SimSun" w:hAnsi="Cambria Math"/>
                  <w:lang w:val="x-none"/>
                </w:rPr>
                <m:t>≥</m:t>
              </m:r>
              <m:sSub>
                <m:sSubPr>
                  <m:ctrlPr>
                    <w:rPr>
                      <w:rFonts w:ascii="Cambria Math" w:eastAsia="Calibri" w:hAnsi="Cambria Math"/>
                      <w:lang w:val="x-none"/>
                    </w:rPr>
                  </m:ctrlPr>
                </m:sSubPr>
                <m:e>
                  <m:r>
                    <w:rPr>
                      <w:rFonts w:ascii="Cambria Math" w:eastAsia="SimSun" w:hAnsi="Cambria Math"/>
                      <w:lang w:val="x-none"/>
                    </w:rPr>
                    <m:t>Y</m:t>
                  </m:r>
                </m:e>
                <m:sub>
                  <m:r>
                    <w:rPr>
                      <w:rFonts w:ascii="Cambria Math" w:eastAsia="SimSun" w:hAnsi="Cambria Math"/>
                      <w:lang w:val="x-none"/>
                    </w:rPr>
                    <m:t>min</m:t>
                  </m:r>
                </m:sub>
              </m:sSub>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SimSun" w:hint="eastAsia"/>
                <w:color w:val="FF0000"/>
                <w:lang w:val="en-US" w:eastAsia="zh-CN"/>
              </w:rPr>
              <w:t>i</w:t>
            </w:r>
            <w:r w:rsidRPr="003364AE">
              <w:rPr>
                <w:rFonts w:eastAsia="SimSun"/>
                <w:color w:val="FF0000"/>
                <w:lang w:val="en-US" w:eastAsia="zh-CN"/>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3364AE">
              <w:rPr>
                <w:rFonts w:eastAsia="SimSun"/>
                <w:color w:val="FF0000"/>
                <w:lang w:val="x-none"/>
              </w:rPr>
              <w:t>.</w:t>
            </w:r>
          </w:p>
          <w:p w14:paraId="11077230" w14:textId="77777777" w:rsidR="002C5077" w:rsidRPr="00864508" w:rsidRDefault="002C5077" w:rsidP="00F2141E">
            <w:pPr>
              <w:ind w:left="851" w:hanging="284"/>
              <w:rPr>
                <w:rFonts w:eastAsia="Malgun Gothic"/>
                <w:lang w:val="en-US"/>
              </w:rPr>
            </w:pPr>
            <w:r w:rsidRPr="00864508">
              <w:rPr>
                <w:rFonts w:eastAsia="SimSun"/>
                <w:lang w:val="x-none" w:eastAsia="en-GB"/>
              </w:rPr>
              <w:t>-</w:t>
            </w:r>
            <w:r w:rsidRPr="00864508">
              <w:rPr>
                <w:rFonts w:eastAsia="SimSun"/>
                <w:lang w:val="x-none" w:eastAsia="en-GB"/>
              </w:rPr>
              <w:tab/>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SimSun"/>
                <w:lang w:val="x-none"/>
              </w:rPr>
              <w:t xml:space="preserve"> is selected by UE where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r>
                <m:rPr>
                  <m:sty m:val="p"/>
                </m:rP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Pr="003364AE">
              <w:rPr>
                <w:rFonts w:eastAsia="SimSun" w:hint="eastAsia"/>
                <w:color w:val="FF0000"/>
                <w:lang w:val="en-US" w:eastAsia="zh-CN"/>
              </w:rPr>
              <w:t xml:space="preserve"> </w:t>
            </w:r>
            <w:r w:rsidRPr="003364AE">
              <w:rPr>
                <w:rFonts w:eastAsia="SimSun"/>
                <w:color w:val="FF0000"/>
                <w:lang w:val="en-US" w:eastAsia="zh-CN"/>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864508">
              <w:rPr>
                <w:rFonts w:eastAsia="SimSun"/>
                <w:lang w:val="x-none"/>
              </w:rPr>
              <w:t xml:space="preserve">. </w:t>
            </w:r>
            <w:r w:rsidRPr="00864508">
              <w:rPr>
                <w:rFonts w:eastAsia="Malgun Gothic"/>
                <w:lang w:val="x-none"/>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864508">
              <w:rPr>
                <w:rFonts w:eastAsia="Malgun Gothic"/>
                <w:lang w:val="en-US"/>
              </w:rPr>
              <w:t xml:space="preserve">, </w:t>
            </w:r>
            <w:r w:rsidRPr="00864508">
              <w:rPr>
                <w:rFonts w:eastAsia="Malgun Gothic"/>
                <w:lang w:val="x-none"/>
              </w:rPr>
              <w:t xml:space="preserve">the UE selects a set of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Malgun Gothic"/>
                <w:lang w:val="x-none"/>
              </w:rPr>
              <w:t xml:space="preserve"> candidate slots with corresponding PBPS and/or CPS results (if available). </w:t>
            </w:r>
            <w:r w:rsidRPr="00864508">
              <w:rPr>
                <w:rFonts w:eastAsia="Malgun Gothic"/>
              </w:rPr>
              <w:t xml:space="preserve">If </w:t>
            </w:r>
            <w:r w:rsidRPr="00864508">
              <w:rPr>
                <w:rFonts w:eastAsia="Malgun Gothic"/>
                <w:lang w:val="en-US"/>
              </w:rPr>
              <w:t xml:space="preserve">the number of candidate slots </w:t>
            </w:r>
            <m:oMath>
              <m:sSup>
                <m:sSupPr>
                  <m:ctrlPr>
                    <w:rPr>
                      <w:rFonts w:ascii="Cambria Math" w:eastAsia="SimSun" w:hAnsi="Cambria Math"/>
                      <w:sz w:val="21"/>
                      <w:szCs w:val="21"/>
                      <w:lang w:val="x-none"/>
                    </w:rPr>
                  </m:ctrlPr>
                </m:sSupPr>
                <m:e>
                  <m:r>
                    <w:rPr>
                      <w:rFonts w:ascii="Cambria Math" w:eastAsia="SimSun" w:hAnsi="Cambria Math"/>
                      <w:sz w:val="21"/>
                      <w:szCs w:val="21"/>
                      <w:lang w:val="x-none"/>
                    </w:rPr>
                    <m:t>Y</m:t>
                  </m:r>
                  <m:ctrlPr>
                    <w:rPr>
                      <w:rFonts w:ascii="Cambria Math" w:eastAsia="SimSun" w:hAnsi="Cambria Math"/>
                      <w:i/>
                      <w:sz w:val="21"/>
                      <w:szCs w:val="21"/>
                      <w:lang w:val="x-none"/>
                    </w:rPr>
                  </m:ctrlPr>
                </m:e>
                <m:sup>
                  <m:r>
                    <m:rPr>
                      <m:sty m:val="p"/>
                    </m:rPr>
                    <w:rPr>
                      <w:rFonts w:ascii="Cambria Math" w:eastAsia="SimSun" w:hAnsi="Cambria Math"/>
                      <w:sz w:val="21"/>
                      <w:szCs w:val="21"/>
                      <w:lang w:val="x-none"/>
                    </w:rPr>
                    <m:t>'</m:t>
                  </m:r>
                </m:sup>
              </m:sSup>
            </m:oMath>
            <w:r w:rsidRPr="00864508">
              <w:rPr>
                <w:rFonts w:eastAsia="Malgun Gothic"/>
                <w:sz w:val="21"/>
                <w:szCs w:val="21"/>
                <w:lang w:val="x-none"/>
              </w:rPr>
              <w:t xml:space="preserve"> </w:t>
            </w:r>
            <w:r w:rsidRPr="00864508">
              <w:rPr>
                <w:rFonts w:eastAsia="Malgun Gothic"/>
                <w:lang w:val="en-US"/>
              </w:rPr>
              <w:t xml:space="preserve">is smaller than </w:t>
            </w:r>
            <m:oMath>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sidRPr="00864508">
              <w:rPr>
                <w:rFonts w:eastAsia="Malgun Gothic"/>
                <w:lang w:val="en-US"/>
              </w:rPr>
              <w:t xml:space="preserve">, </w:t>
            </w:r>
            <w:r w:rsidRPr="00864508">
              <w:rPr>
                <w:rFonts w:eastAsia="Malgun Gothic"/>
                <w:lang w:val="x-none"/>
              </w:rPr>
              <w:t>it is up to UE implementation to include other candidate slots</w:t>
            </w:r>
            <w:r w:rsidRPr="00864508">
              <w:rPr>
                <w:rFonts w:eastAsia="Malgun Gothic"/>
                <w:lang w:val="en-US"/>
              </w:rPr>
              <w:t>.</w:t>
            </w:r>
          </w:p>
          <w:p w14:paraId="65B44E29" w14:textId="77777777" w:rsidR="002C5077" w:rsidRPr="00864508" w:rsidRDefault="002C5077" w:rsidP="00F2141E">
            <w:pPr>
              <w:ind w:left="851" w:hanging="284"/>
              <w:rPr>
                <w:rFonts w:eastAsia="SimSun"/>
                <w:color w:val="000000"/>
                <w:lang w:val="en-US"/>
              </w:rPr>
            </w:pPr>
            <w:r w:rsidRPr="00864508">
              <w:rPr>
                <w:rFonts w:eastAsia="SimSun"/>
                <w:lang w:eastAsia="ko-KR"/>
              </w:rPr>
              <w:t xml:space="preserve">If the higher layer parameter </w:t>
            </w:r>
            <w:proofErr w:type="spellStart"/>
            <w:r w:rsidRPr="00864508">
              <w:rPr>
                <w:rFonts w:eastAsia="SimSun"/>
                <w:i/>
                <w:iCs/>
                <w:lang w:eastAsia="ko-KR"/>
              </w:rPr>
              <w:t>transmissionStructureForPSCCHandPSSCH</w:t>
            </w:r>
            <w:proofErr w:type="spellEnd"/>
            <w:r w:rsidRPr="00864508">
              <w:rPr>
                <w:rFonts w:eastAsia="SimSun"/>
                <w:lang w:eastAsia="ko-KR"/>
              </w:rPr>
              <w:t xml:space="preserve"> is set to ‘</w:t>
            </w:r>
            <w:proofErr w:type="spellStart"/>
            <w:r w:rsidRPr="00864508">
              <w:rPr>
                <w:rFonts w:eastAsia="SimSun"/>
                <w:lang w:eastAsia="ko-KR"/>
              </w:rPr>
              <w:t>contiguousRB</w:t>
            </w:r>
            <w:proofErr w:type="spellEnd"/>
            <w:r w:rsidRPr="00864508">
              <w:rPr>
                <w:rFonts w:eastAsia="SimSun"/>
                <w:lang w:eastAsia="ko-KR"/>
              </w:rPr>
              <w:t xml:space="preserve">', the UE shall exclude candidate single-slot or candidate multi-slot resources with the lowest sub-channel including resource blocks of the intra-cell </w:t>
            </w:r>
            <w:proofErr w:type="spellStart"/>
            <w:r w:rsidRPr="00864508">
              <w:rPr>
                <w:rFonts w:eastAsia="SimSun"/>
                <w:lang w:eastAsia="ko-KR"/>
              </w:rPr>
              <w:t>guar</w:t>
            </w:r>
            <w:r w:rsidRPr="00864508">
              <w:rPr>
                <w:rFonts w:eastAsia="SimSun"/>
                <w:color w:val="000000"/>
                <w:lang w:eastAsia="ko-KR"/>
              </w:rPr>
              <w:t>dband</w:t>
            </w:r>
            <w:proofErr w:type="spellEnd"/>
            <w:r w:rsidRPr="00864508">
              <w:rPr>
                <w:rFonts w:eastAsia="SimSun"/>
                <w:color w:val="000000"/>
                <w:lang w:eastAsia="ko-KR"/>
              </w:rPr>
              <w:t xml:space="preserve"> PRBs, configured by higher layer parameter</w:t>
            </w:r>
            <w:r w:rsidRPr="00864508">
              <w:rPr>
                <w:rFonts w:eastAsia="SimSun"/>
                <w:color w:val="000000"/>
                <w:lang w:val="en-US"/>
              </w:rPr>
              <w:t xml:space="preserve">, </w:t>
            </w:r>
            <w:proofErr w:type="spellStart"/>
            <w:r w:rsidRPr="00864508">
              <w:rPr>
                <w:rFonts w:ascii="Times" w:eastAsia="Batang" w:hAnsi="Times"/>
                <w:i/>
                <w:iCs/>
                <w:color w:val="000000"/>
                <w:kern w:val="24"/>
              </w:rPr>
              <w:t>intraCellGuardBandsSL</w:t>
            </w:r>
            <w:proofErr w:type="spellEnd"/>
            <w:r w:rsidRPr="00864508">
              <w:rPr>
                <w:rFonts w:ascii="Times" w:eastAsia="Batang" w:hAnsi="Times"/>
                <w:i/>
                <w:iCs/>
                <w:color w:val="000000"/>
                <w:kern w:val="24"/>
              </w:rPr>
              <w:t>-List</w:t>
            </w:r>
            <w:r w:rsidRPr="00864508">
              <w:rPr>
                <w:rFonts w:eastAsia="SimSun"/>
                <w:color w:val="000000"/>
                <w:lang w:val="en-US"/>
              </w:rPr>
              <w:t>.</w:t>
            </w:r>
          </w:p>
          <w:p w14:paraId="512779F9" w14:textId="77777777" w:rsidR="002C5077" w:rsidRPr="00864508" w:rsidRDefault="002C5077" w:rsidP="00F2141E">
            <w:pPr>
              <w:ind w:left="851" w:hanging="284"/>
              <w:rPr>
                <w:rFonts w:eastAsia="Malgun Gothic"/>
                <w:color w:val="000000"/>
                <w:lang w:val="x-none" w:eastAsia="en-GB"/>
              </w:rPr>
            </w:pPr>
            <w:r w:rsidRPr="00864508">
              <w:rPr>
                <w:rFonts w:eastAsia="Malgun Gothic" w:hint="eastAsia"/>
                <w:color w:val="000000"/>
                <w:lang w:val="x-none"/>
              </w:rPr>
              <w:t xml:space="preserve">The total number of </w:t>
            </w:r>
            <w:r w:rsidRPr="00864508">
              <w:rPr>
                <w:rFonts w:eastAsia="Malgun Gothic"/>
                <w:color w:val="000000"/>
              </w:rPr>
              <w:t xml:space="preserve">remaining </w:t>
            </w:r>
            <w:r w:rsidRPr="00864508">
              <w:rPr>
                <w:rFonts w:eastAsia="Malgun Gothic" w:hint="eastAsia"/>
                <w:color w:val="000000"/>
                <w:lang w:val="x-none"/>
              </w:rPr>
              <w:t xml:space="preserve">candidate single-slot </w:t>
            </w:r>
            <w:r w:rsidRPr="00864508">
              <w:rPr>
                <w:rFonts w:eastAsia="Malgun Gothic"/>
                <w:color w:val="000000"/>
                <w:lang w:val="x-none"/>
              </w:rPr>
              <w:t>resource</w:t>
            </w:r>
            <w:r w:rsidRPr="00864508">
              <w:rPr>
                <w:rFonts w:eastAsia="Malgun Gothic" w:hint="eastAsia"/>
                <w:color w:val="000000"/>
                <w:lang w:val="x-none"/>
              </w:rPr>
              <w:t xml:space="preserve">s </w:t>
            </w:r>
            <w:r w:rsidRPr="00864508">
              <w:rPr>
                <w:rFonts w:eastAsia="Malgun Gothic"/>
                <w:color w:val="000000"/>
              </w:rPr>
              <w:t xml:space="preserve">or candidate multi-slot resources </w:t>
            </w:r>
            <w:r w:rsidRPr="00864508">
              <w:rPr>
                <w:rFonts w:eastAsia="Malgun Gothic" w:hint="eastAsia"/>
                <w:color w:val="000000"/>
                <w:lang w:val="x-none"/>
              </w:rPr>
              <w:t>is denoted by</w:t>
            </w:r>
            <w:r w:rsidRPr="00864508">
              <w:rPr>
                <w:rFonts w:eastAsia="Malgun Gothic"/>
                <w:color w:val="000000"/>
                <w:lang w:val="x-none"/>
              </w:rPr>
              <w:t xml:space="preserve"> </w:t>
            </w:r>
            <m:oMath>
              <m:sSub>
                <m:sSubPr>
                  <m:ctrlPr>
                    <w:rPr>
                      <w:rFonts w:ascii="Cambria Math" w:eastAsia="SimSun" w:hAnsi="Cambria Math"/>
                      <w:i/>
                      <w:color w:val="000000"/>
                      <w:lang w:val="x-none" w:eastAsia="en-GB"/>
                    </w:rPr>
                  </m:ctrlPr>
                </m:sSubPr>
                <m:e>
                  <m:r>
                    <w:rPr>
                      <w:rFonts w:ascii="Cambria Math" w:eastAsia="SimSun"/>
                      <w:color w:val="000000"/>
                      <w:lang w:val="x-none" w:eastAsia="en-GB"/>
                    </w:rPr>
                    <m:t>M</m:t>
                  </m:r>
                </m:e>
                <m:sub>
                  <m:r>
                    <m:rPr>
                      <m:nor/>
                    </m:rPr>
                    <w:rPr>
                      <w:rFonts w:ascii="Cambria Math" w:eastAsia="SimSun"/>
                      <w:color w:val="000000"/>
                      <w:lang w:val="x-none" w:eastAsia="en-GB"/>
                    </w:rPr>
                    <m:t>total</m:t>
                  </m:r>
                  <m:ctrlPr>
                    <w:rPr>
                      <w:rFonts w:ascii="Cambria Math" w:eastAsia="SimSun" w:hAnsi="Cambria Math"/>
                      <w:color w:val="000000"/>
                      <w:lang w:val="x-none" w:eastAsia="en-GB"/>
                    </w:rPr>
                  </m:ctrlPr>
                </m:sub>
              </m:sSub>
            </m:oMath>
            <w:r w:rsidRPr="00864508">
              <w:rPr>
                <w:rFonts w:eastAsia="Malgun Gothic" w:hint="eastAsia"/>
                <w:color w:val="000000"/>
                <w:lang w:val="x-none"/>
              </w:rPr>
              <w:t>.</w:t>
            </w:r>
          </w:p>
          <w:p w14:paraId="727F21B1" w14:textId="77777777" w:rsidR="002C5077" w:rsidRPr="00EA25F2" w:rsidRDefault="002C5077" w:rsidP="00F2141E">
            <w:pPr>
              <w:spacing w:line="240" w:lineRule="exact"/>
              <w:jc w:val="center"/>
              <w:rPr>
                <w:rFonts w:eastAsia="游明朝"/>
                <w:color w:val="FF0000"/>
              </w:rPr>
            </w:pPr>
            <w:r w:rsidRPr="00EA25F2">
              <w:rPr>
                <w:rFonts w:eastAsia="游明朝"/>
                <w:color w:val="FF0000"/>
              </w:rPr>
              <w:t>&lt;unchanged part omitted&gt;</w:t>
            </w:r>
          </w:p>
        </w:tc>
      </w:tr>
    </w:tbl>
    <w:p w14:paraId="20220B92" w14:textId="77777777" w:rsidR="002C5077" w:rsidRPr="001F1864" w:rsidRDefault="002C5077">
      <w:pPr>
        <w:spacing w:before="100" w:beforeAutospacing="1"/>
        <w:rPr>
          <w:rFonts w:eastAsia="ＭＳ 明朝"/>
          <w:bCs/>
          <w:color w:val="000000" w:themeColor="text1"/>
          <w:lang w:val="en-US" w:eastAsia="ja-JP"/>
        </w:rPr>
      </w:pPr>
    </w:p>
    <w:p w14:paraId="3FAD1B10" w14:textId="77777777" w:rsidR="002C5077" w:rsidRPr="00F01899" w:rsidRDefault="002C5077" w:rsidP="002C5077">
      <w:pPr>
        <w:ind w:left="1104" w:hangingChars="550" w:hanging="1104"/>
        <w:jc w:val="both"/>
        <w:rPr>
          <w:b/>
          <w:lang w:val="en-US" w:eastAsia="zh-CN"/>
        </w:rPr>
      </w:pPr>
      <w:r w:rsidRPr="00043C88">
        <w:rPr>
          <w:b/>
          <w:lang w:val="en-US" w:eastAsia="zh-CN"/>
        </w:rPr>
        <w:t xml:space="preserve">Proposal </w:t>
      </w:r>
      <w:r>
        <w:rPr>
          <w:b/>
          <w:lang w:val="en-US" w:eastAsia="zh-CN"/>
        </w:rPr>
        <w:t xml:space="preserve">8 </w:t>
      </w:r>
      <w:r w:rsidRPr="00043C88">
        <w:rPr>
          <w:b/>
          <w:lang w:val="en-US" w:eastAsia="zh-CN"/>
        </w:rPr>
        <w:t>:</w:t>
      </w:r>
      <w:r>
        <w:rPr>
          <w:b/>
          <w:lang w:val="en-US" w:eastAsia="zh-CN"/>
        </w:rPr>
        <w:t xml:space="preserve"> Adopt following TP#7.</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2C5077" w:rsidRPr="000F3C1D" w14:paraId="15EC9667" w14:textId="77777777" w:rsidTr="00F2141E">
        <w:tc>
          <w:tcPr>
            <w:tcW w:w="2316" w:type="dxa"/>
            <w:tcBorders>
              <w:top w:val="single" w:sz="4" w:space="0" w:color="auto"/>
              <w:left w:val="single" w:sz="4" w:space="0" w:color="auto"/>
              <w:bottom w:val="nil"/>
              <w:right w:val="nil"/>
            </w:tcBorders>
            <w:hideMark/>
          </w:tcPr>
          <w:p w14:paraId="6EF4073B"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22C65B25" w14:textId="77777777" w:rsidR="002C5077" w:rsidRDefault="002C5077" w:rsidP="00F2141E">
            <w:pPr>
              <w:spacing w:after="0"/>
              <w:jc w:val="both"/>
              <w:rPr>
                <w:rFonts w:eastAsia="ＭＳ 明朝"/>
                <w:lang w:eastAsia="ja-JP"/>
              </w:rPr>
            </w:pPr>
            <w:r>
              <w:rPr>
                <w:rFonts w:eastAsia="ＭＳ 明朝"/>
                <w:lang w:eastAsia="ja-JP"/>
              </w:rPr>
              <w:t>The following agreement has not been captured in the specification.</w:t>
            </w:r>
          </w:p>
          <w:p w14:paraId="2EA365E5" w14:textId="77777777" w:rsidR="002C5077" w:rsidRPr="00004FB3" w:rsidRDefault="002C5077" w:rsidP="00F2141E">
            <w:pPr>
              <w:spacing w:after="0"/>
              <w:jc w:val="both"/>
              <w:rPr>
                <w:rFonts w:eastAsia="ＭＳ 明朝"/>
                <w:b/>
                <w:lang w:eastAsia="ja-JP"/>
              </w:rPr>
            </w:pPr>
            <w:r w:rsidRPr="00F2141E">
              <w:rPr>
                <w:rFonts w:eastAsia="ＭＳ 明朝"/>
                <w:b/>
                <w:highlight w:val="green"/>
                <w:lang w:eastAsia="ja-JP"/>
              </w:rPr>
              <w:t>Agreement</w:t>
            </w:r>
          </w:p>
          <w:p w14:paraId="4D88D8A8" w14:textId="77777777" w:rsidR="002C5077" w:rsidRPr="00114690" w:rsidRDefault="002C5077" w:rsidP="00F2141E">
            <w:pPr>
              <w:spacing w:after="0"/>
              <w:jc w:val="both"/>
              <w:rPr>
                <w:rFonts w:eastAsia="ＭＳ 明朝"/>
                <w:lang w:eastAsia="ja-JP"/>
              </w:rPr>
            </w:pPr>
            <w:r w:rsidRPr="00004FB3">
              <w:rPr>
                <w:rFonts w:eastAsia="ＭＳ 明朝"/>
                <w:lang w:eastAsia="ja-JP"/>
              </w:rPr>
              <w:lastRenderedPageBreak/>
              <w:t>The applicable RB set(s) for COT sharing is derived based on the “Frequency resource assignment” field in the 1</w:t>
            </w:r>
            <w:r w:rsidRPr="00004FB3">
              <w:rPr>
                <w:rFonts w:eastAsia="ＭＳ 明朝"/>
                <w:vertAlign w:val="superscript"/>
                <w:lang w:eastAsia="ja-JP"/>
              </w:rPr>
              <w:t>st</w:t>
            </w:r>
            <w:r w:rsidRPr="00004FB3">
              <w:rPr>
                <w:rFonts w:eastAsia="ＭＳ 明朝"/>
                <w:lang w:eastAsia="ja-JP"/>
              </w:rPr>
              <w:t xml:space="preserve"> stage SCI corresponding to PSSCH with COT sharing.</w:t>
            </w:r>
          </w:p>
        </w:tc>
      </w:tr>
      <w:tr w:rsidR="002C5077" w:rsidRPr="000F3C1D" w14:paraId="18514DA1" w14:textId="77777777" w:rsidTr="00F2141E">
        <w:tc>
          <w:tcPr>
            <w:tcW w:w="2316" w:type="dxa"/>
            <w:tcBorders>
              <w:top w:val="nil"/>
              <w:left w:val="single" w:sz="4" w:space="0" w:color="auto"/>
              <w:bottom w:val="nil"/>
              <w:right w:val="nil"/>
            </w:tcBorders>
          </w:tcPr>
          <w:p w14:paraId="30529A14"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BEDAEA1" w14:textId="77777777" w:rsidR="002C5077" w:rsidRPr="000F3C1D" w:rsidRDefault="002C5077" w:rsidP="00F2141E">
            <w:pPr>
              <w:spacing w:after="0"/>
              <w:rPr>
                <w:rFonts w:ascii="Arial" w:eastAsia="SimSun" w:hAnsi="Arial"/>
                <w:noProof/>
                <w:sz w:val="8"/>
                <w:szCs w:val="8"/>
              </w:rPr>
            </w:pPr>
          </w:p>
        </w:tc>
      </w:tr>
      <w:tr w:rsidR="002C5077" w:rsidRPr="000F3C1D" w14:paraId="68DC204E" w14:textId="77777777" w:rsidTr="00F2141E">
        <w:tc>
          <w:tcPr>
            <w:tcW w:w="2316" w:type="dxa"/>
            <w:tcBorders>
              <w:top w:val="nil"/>
              <w:left w:val="single" w:sz="4" w:space="0" w:color="auto"/>
              <w:bottom w:val="nil"/>
              <w:right w:val="nil"/>
            </w:tcBorders>
            <w:hideMark/>
          </w:tcPr>
          <w:p w14:paraId="021BC5C6"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7E7EFDD0" w14:textId="5A666B0B" w:rsidR="002C5077" w:rsidRPr="00F7394C" w:rsidRDefault="002C5077" w:rsidP="00F2141E">
            <w:pPr>
              <w:spacing w:after="0"/>
              <w:jc w:val="both"/>
              <w:rPr>
                <w:rFonts w:ascii="Arial" w:eastAsia="ＭＳ 明朝" w:hAnsi="Arial"/>
                <w:noProof/>
                <w:lang w:eastAsia="ja-JP"/>
              </w:rPr>
            </w:pPr>
            <w:r>
              <w:rPr>
                <w:rFonts w:eastAsia="ＭＳ 明朝"/>
                <w:lang w:eastAsia="ja-JP"/>
              </w:rPr>
              <w:t>Add “</w:t>
            </w:r>
            <w:r w:rsidRPr="00CE4FAF">
              <w:rPr>
                <w:rFonts w:eastAsia="ＭＳ 明朝"/>
                <w:lang w:eastAsia="ja-JP"/>
              </w:rPr>
              <w:t>The applicable RB set(s) for COT sharing is derived based on the “Frequency resource assignment” field in the 1</w:t>
            </w:r>
            <w:r w:rsidRPr="00CE4FAF">
              <w:rPr>
                <w:rFonts w:eastAsia="ＭＳ 明朝"/>
                <w:vertAlign w:val="superscript"/>
                <w:lang w:eastAsia="ja-JP"/>
              </w:rPr>
              <w:t>st</w:t>
            </w:r>
            <w:r w:rsidRPr="00CE4FAF">
              <w:rPr>
                <w:rFonts w:eastAsia="ＭＳ 明朝"/>
                <w:lang w:eastAsia="ja-JP"/>
              </w:rPr>
              <w:t xml:space="preserve"> stage SCI corresponding to PSSCH with COT sharing</w:t>
            </w:r>
            <w:r>
              <w:rPr>
                <w:rFonts w:eastAsia="ＭＳ 明朝"/>
                <w:lang w:eastAsia="ja-JP"/>
              </w:rPr>
              <w:t>” in clause 4.5.3.</w:t>
            </w:r>
          </w:p>
        </w:tc>
      </w:tr>
      <w:tr w:rsidR="002C5077" w:rsidRPr="000F3C1D" w14:paraId="5A97FF16" w14:textId="77777777" w:rsidTr="00F2141E">
        <w:tc>
          <w:tcPr>
            <w:tcW w:w="2316" w:type="dxa"/>
            <w:tcBorders>
              <w:top w:val="nil"/>
              <w:left w:val="single" w:sz="4" w:space="0" w:color="auto"/>
              <w:bottom w:val="nil"/>
              <w:right w:val="nil"/>
            </w:tcBorders>
          </w:tcPr>
          <w:p w14:paraId="5FD037F6" w14:textId="77777777" w:rsidR="002C5077" w:rsidRPr="000F3C1D" w:rsidRDefault="002C5077" w:rsidP="00F2141E">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51FFBA39" w14:textId="77777777" w:rsidR="002C5077" w:rsidRPr="000F3C1D" w:rsidRDefault="002C5077" w:rsidP="00F2141E">
            <w:pPr>
              <w:spacing w:after="0"/>
              <w:rPr>
                <w:rFonts w:ascii="Arial" w:eastAsia="SimSun" w:hAnsi="Arial"/>
                <w:noProof/>
                <w:sz w:val="8"/>
                <w:szCs w:val="8"/>
              </w:rPr>
            </w:pPr>
          </w:p>
        </w:tc>
      </w:tr>
      <w:tr w:rsidR="002C5077" w:rsidRPr="000F3C1D" w14:paraId="11222374" w14:textId="77777777" w:rsidTr="00F2141E">
        <w:tc>
          <w:tcPr>
            <w:tcW w:w="2316" w:type="dxa"/>
            <w:tcBorders>
              <w:top w:val="nil"/>
              <w:left w:val="single" w:sz="4" w:space="0" w:color="auto"/>
              <w:bottom w:val="single" w:sz="4" w:space="0" w:color="auto"/>
              <w:right w:val="nil"/>
            </w:tcBorders>
            <w:hideMark/>
          </w:tcPr>
          <w:p w14:paraId="1421DBCB" w14:textId="77777777" w:rsidR="002C5077" w:rsidRPr="000F3C1D" w:rsidRDefault="002C5077" w:rsidP="00F2141E">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71F9A454" w14:textId="77777777" w:rsidR="002C5077" w:rsidRPr="0096047D" w:rsidRDefault="002C5077" w:rsidP="00F2141E">
            <w:pPr>
              <w:rPr>
                <w:rFonts w:eastAsia="ＭＳ 明朝"/>
                <w:lang w:eastAsia="ja-JP"/>
              </w:rPr>
            </w:pPr>
            <w:r>
              <w:rPr>
                <w:rFonts w:eastAsia="ＭＳ 明朝"/>
                <w:lang w:eastAsia="ja-JP"/>
              </w:rPr>
              <w:t xml:space="preserve">It is unclear how a responding UE derives the applicable RB sets for COT sharing. </w:t>
            </w:r>
          </w:p>
        </w:tc>
      </w:tr>
    </w:tbl>
    <w:p w14:paraId="65B6D335" w14:textId="77777777" w:rsidR="002C5077" w:rsidRPr="004307DC" w:rsidRDefault="002C5077" w:rsidP="002C5077">
      <w:pPr>
        <w:spacing w:before="100" w:beforeAutospacing="1"/>
        <w:rPr>
          <w:rFonts w:eastAsia="ＭＳ 明朝"/>
          <w:bCs/>
          <w:color w:val="000000" w:themeColor="text1"/>
          <w:lang w:eastAsia="ja-JP"/>
        </w:rPr>
      </w:pPr>
    </w:p>
    <w:tbl>
      <w:tblPr>
        <w:tblStyle w:val="afd"/>
        <w:tblW w:w="0" w:type="auto"/>
        <w:tblInd w:w="137" w:type="dxa"/>
        <w:tblLook w:val="04A0" w:firstRow="1" w:lastRow="0" w:firstColumn="1" w:lastColumn="0" w:noHBand="0" w:noVBand="1"/>
      </w:tblPr>
      <w:tblGrid>
        <w:gridCol w:w="9639"/>
      </w:tblGrid>
      <w:tr w:rsidR="002C5077" w14:paraId="30EEF62A" w14:textId="77777777" w:rsidTr="00F2141E">
        <w:tc>
          <w:tcPr>
            <w:tcW w:w="9639" w:type="dxa"/>
          </w:tcPr>
          <w:p w14:paraId="31D18FB1" w14:textId="77777777" w:rsidR="002C5077" w:rsidRPr="001C45D2" w:rsidRDefault="002C5077" w:rsidP="00F2141E">
            <w:pPr>
              <w:rPr>
                <w:rFonts w:ascii="Arial" w:eastAsia="ＭＳ 明朝" w:hAnsi="Arial" w:cs="Arial"/>
                <w:b/>
                <w:u w:val="single"/>
              </w:rPr>
            </w:pPr>
            <w:r>
              <w:rPr>
                <w:rFonts w:ascii="Arial" w:hAnsi="Arial" w:cs="Arial"/>
                <w:b/>
                <w:u w:val="single"/>
              </w:rPr>
              <w:t>Text proposal #7 for TS37.213</w:t>
            </w:r>
          </w:p>
          <w:p w14:paraId="4F82414E" w14:textId="77777777" w:rsidR="002C5077" w:rsidRPr="0071525C" w:rsidRDefault="002C5077" w:rsidP="00F2141E">
            <w:pPr>
              <w:pStyle w:val="30"/>
              <w:numPr>
                <w:ilvl w:val="0"/>
                <w:numId w:val="0"/>
              </w:numPr>
              <w:ind w:left="709" w:hanging="709"/>
              <w:outlineLvl w:val="2"/>
            </w:pPr>
            <w:r w:rsidRPr="0071525C">
              <w:t>4.5.</w:t>
            </w:r>
            <w:r w:rsidRPr="0071525C">
              <w:rPr>
                <w:lang w:val="en-US"/>
              </w:rPr>
              <w:t>3</w:t>
            </w:r>
            <w:r w:rsidRPr="0071525C">
              <w:tab/>
              <w:t>SL channel access procedures in a shared channel occupancy</w:t>
            </w:r>
          </w:p>
          <w:p w14:paraId="53103C87" w14:textId="77777777" w:rsidR="002C5077" w:rsidRDefault="002C5077" w:rsidP="00F2141E">
            <w:pPr>
              <w:spacing w:before="100" w:beforeAutospacing="1"/>
              <w:jc w:val="both"/>
              <w:rPr>
                <w:bCs/>
                <w:color w:val="000000" w:themeColor="text1"/>
                <w:lang w:val="en-US"/>
              </w:rPr>
            </w:pPr>
            <w:r w:rsidRPr="0071525C">
              <w:t xml:space="preserve">When a UE initiates a channel occupancy </w:t>
            </w:r>
            <w:r w:rsidRPr="0071525C">
              <w:rPr>
                <w:lang w:val="en-US" w:eastAsia="x-none"/>
              </w:rPr>
              <w:t xml:space="preserve">using the channel access procedures described in clause 4.5.1 on a channel to transmit SL transmission(s),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r>
              <w:t xml:space="preserve">. </w:t>
            </w:r>
            <w:r w:rsidRPr="00813455">
              <w:rPr>
                <w:color w:val="FF0000"/>
              </w:rPr>
              <w:t xml:space="preserve">The applicable RB set(s) </w:t>
            </w:r>
            <w:r>
              <w:rPr>
                <w:color w:val="FF0000"/>
              </w:rPr>
              <w:t xml:space="preserve">for the channel occupancy </w:t>
            </w:r>
            <w:r w:rsidRPr="00976945">
              <w:rPr>
                <w:color w:val="FF0000"/>
              </w:rPr>
              <w:t>is derived based on the “Frequency resource assignment” field in the 1st stage SCI corresponding to PSSCH</w:t>
            </w:r>
            <w:r>
              <w:rPr>
                <w:color w:val="FF0000"/>
              </w:rPr>
              <w:t xml:space="preserve"> with COT sharing</w:t>
            </w:r>
            <w:r w:rsidRPr="0071525C">
              <w:t>.</w:t>
            </w:r>
          </w:p>
        </w:tc>
      </w:tr>
    </w:tbl>
    <w:p w14:paraId="77690738" w14:textId="77777777" w:rsidR="00505106" w:rsidRPr="00E050F2" w:rsidRDefault="00505106">
      <w:pPr>
        <w:spacing w:before="100" w:beforeAutospacing="1"/>
        <w:rPr>
          <w:rFonts w:eastAsia="ＭＳ 明朝"/>
          <w:bCs/>
          <w:color w:val="000000" w:themeColor="text1"/>
          <w:lang w:eastAsia="ja-JP"/>
        </w:rPr>
      </w:pPr>
    </w:p>
    <w:p w14:paraId="3A8D54DD" w14:textId="77777777" w:rsidR="003A030B" w:rsidRDefault="00564C84">
      <w:pPr>
        <w:pStyle w:val="10"/>
        <w:rPr>
          <w:rStyle w:val="afe"/>
        </w:rPr>
      </w:pPr>
      <w:r>
        <w:t>References</w:t>
      </w:r>
    </w:p>
    <w:p w14:paraId="5AFD70BC" w14:textId="77777777" w:rsidR="003A030B" w:rsidRDefault="00564C84">
      <w:pPr>
        <w:pStyle w:val="textintend2"/>
      </w:pPr>
      <w:bookmarkStart w:id="20" w:name="_Ref71640063"/>
      <w:r>
        <w:rPr>
          <w:rFonts w:eastAsia="SimSun"/>
          <w:lang w:val="en-GB" w:eastAsia="zh-CN"/>
        </w:rPr>
        <w:t>RP-221938</w:t>
      </w:r>
      <w:r>
        <w:t>, “</w:t>
      </w:r>
      <w:r>
        <w:rPr>
          <w:szCs w:val="24"/>
          <w:lang w:val="en-GB"/>
        </w:rPr>
        <w:t xml:space="preserve">Revised WID on NR </w:t>
      </w:r>
      <w:proofErr w:type="spellStart"/>
      <w:r>
        <w:rPr>
          <w:szCs w:val="24"/>
          <w:lang w:val="en-GB"/>
        </w:rPr>
        <w:t>sidelink</w:t>
      </w:r>
      <w:proofErr w:type="spellEnd"/>
      <w:r>
        <w:rPr>
          <w:szCs w:val="24"/>
          <w:lang w:val="en-GB"/>
        </w:rPr>
        <w:t xml:space="preserve"> evolution</w:t>
      </w:r>
      <w:r>
        <w:t>”, OPPO, RAN#9</w:t>
      </w:r>
      <w:r>
        <w:rPr>
          <w:rFonts w:eastAsiaTheme="minorEastAsia"/>
          <w:lang w:eastAsia="zh-CN"/>
        </w:rPr>
        <w:t>7</w:t>
      </w:r>
      <w:r>
        <w:t>e.</w:t>
      </w:r>
      <w:bookmarkEnd w:id="20"/>
    </w:p>
    <w:p w14:paraId="47DABCF4" w14:textId="3B6075A6" w:rsidR="003A030B" w:rsidRDefault="00564C84">
      <w:pPr>
        <w:pStyle w:val="textintend2"/>
      </w:pPr>
      <w:r>
        <w:rPr>
          <w:rFonts w:eastAsia="SimSun"/>
          <w:lang w:val="en-GB" w:eastAsia="zh-CN"/>
        </w:rPr>
        <w:t>R1-23</w:t>
      </w:r>
      <w:r w:rsidR="00496CF9">
        <w:rPr>
          <w:rFonts w:eastAsia="SimSun"/>
          <w:lang w:val="en-GB" w:eastAsia="zh-CN"/>
        </w:rPr>
        <w:t>1</w:t>
      </w:r>
      <w:r>
        <w:rPr>
          <w:rFonts w:eastAsia="SimSun"/>
          <w:lang w:val="en-GB" w:eastAsia="zh-CN"/>
        </w:rPr>
        <w:t>0</w:t>
      </w:r>
      <w:r w:rsidR="00496CF9">
        <w:rPr>
          <w:rFonts w:eastAsia="SimSun"/>
          <w:lang w:val="en-GB" w:eastAsia="zh-CN"/>
        </w:rPr>
        <w:t>293</w:t>
      </w:r>
      <w:r>
        <w:rPr>
          <w:rFonts w:eastAsia="SimSun"/>
          <w:lang w:val="en-GB" w:eastAsia="zh-CN"/>
        </w:rPr>
        <w:t xml:space="preserve">, “summary for SL-U channel </w:t>
      </w:r>
      <w:proofErr w:type="spellStart"/>
      <w:r>
        <w:rPr>
          <w:rFonts w:eastAsia="SimSun"/>
          <w:lang w:val="en-GB" w:eastAsia="zh-CN"/>
        </w:rPr>
        <w:t>access_RA_EOM</w:t>
      </w:r>
      <w:proofErr w:type="spellEnd"/>
      <w:r>
        <w:rPr>
          <w:rFonts w:eastAsia="SimSun"/>
          <w:lang w:val="en-GB" w:eastAsia="zh-CN"/>
        </w:rPr>
        <w:t>” RAN1#11</w:t>
      </w:r>
      <w:r w:rsidR="00593207">
        <w:rPr>
          <w:rFonts w:eastAsia="SimSun"/>
          <w:lang w:val="en-GB" w:eastAsia="zh-CN"/>
        </w:rPr>
        <w:t>4</w:t>
      </w:r>
      <w:r w:rsidR="00496CF9">
        <w:rPr>
          <w:rFonts w:eastAsia="SimSun"/>
          <w:lang w:val="en-GB" w:eastAsia="zh-CN"/>
        </w:rPr>
        <w:t>bis</w:t>
      </w:r>
      <w:r>
        <w:rPr>
          <w:rFonts w:eastAsia="SimSun"/>
          <w:lang w:val="en-GB" w:eastAsia="zh-CN"/>
        </w:rPr>
        <w:t>.</w:t>
      </w:r>
    </w:p>
    <w:sectPr w:rsidR="003A030B">
      <w:footerReference w:type="default" r:id="rId10"/>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186F3" w16cex:dateUtc="2023-09-29T08: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FD9BF" w14:textId="77777777" w:rsidR="00D110DF" w:rsidRDefault="00D110DF">
      <w:pPr>
        <w:spacing w:after="0"/>
      </w:pPr>
      <w:r>
        <w:separator/>
      </w:r>
    </w:p>
  </w:endnote>
  <w:endnote w:type="continuationSeparator" w:id="0">
    <w:p w14:paraId="75B25C5C" w14:textId="77777777" w:rsidR="00D110DF" w:rsidRDefault="00D110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n-ea">
    <w:altName w:val="Cambria"/>
    <w:charset w:val="00"/>
    <w:family w:val="roman"/>
    <w:pitch w:val="default"/>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13DF" w14:textId="77777777" w:rsidR="00476EB1" w:rsidRDefault="00476EB1">
    <w:pPr>
      <w:pStyle w:val="af4"/>
      <w:jc w:val="center"/>
    </w:pPr>
    <w:r>
      <w:rPr>
        <w:b/>
      </w:rPr>
      <w:fldChar w:fldCharType="begin"/>
    </w:r>
    <w:r>
      <w:rPr>
        <w:b/>
      </w:rPr>
      <w:instrText>PAGE</w:instrText>
    </w:r>
    <w:r>
      <w:rPr>
        <w:b/>
      </w:rPr>
      <w:fldChar w:fldCharType="separate"/>
    </w:r>
    <w:r>
      <w:rPr>
        <w:b/>
        <w:noProof/>
      </w:rPr>
      <w:t>18</w:t>
    </w:r>
    <w:r>
      <w:rPr>
        <w:b/>
      </w:rPr>
      <w:fldChar w:fldCharType="end"/>
    </w:r>
  </w:p>
  <w:p w14:paraId="4416463A" w14:textId="77777777" w:rsidR="00476EB1" w:rsidRDefault="00476EB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76C08" w14:textId="77777777" w:rsidR="00D110DF" w:rsidRDefault="00D110DF">
      <w:pPr>
        <w:spacing w:after="0"/>
      </w:pPr>
      <w:r>
        <w:separator/>
      </w:r>
    </w:p>
  </w:footnote>
  <w:footnote w:type="continuationSeparator" w:id="0">
    <w:p w14:paraId="63CA8998" w14:textId="77777777" w:rsidR="00D110DF" w:rsidRDefault="00D110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D7CFF"/>
    <w:multiLevelType w:val="multilevel"/>
    <w:tmpl w:val="068D7CFF"/>
    <w:lvl w:ilvl="0">
      <w:start w:val="2"/>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CB426C"/>
    <w:multiLevelType w:val="multilevel"/>
    <w:tmpl w:val="221ABCC2"/>
    <w:lvl w:ilvl="0">
      <w:numFmt w:val="bullet"/>
      <w:lvlText w:val=""/>
      <w:lvlJc w:val="left"/>
      <w:pPr>
        <w:ind w:left="720" w:hanging="360"/>
      </w:pPr>
      <w:rPr>
        <w:rFonts w:ascii="Symbol" w:eastAsia="Batang" w:hAnsi="Symbol" w:cs="Calibri" w:hint="default"/>
      </w:rPr>
    </w:lvl>
    <w:lvl w:ilvl="1">
      <w:start w:val="1"/>
      <w:numFmt w:val="bullet"/>
      <w:lvlText w:val=""/>
      <w:lvlJc w:val="left"/>
      <w:pPr>
        <w:ind w:left="1440" w:hanging="360"/>
      </w:pPr>
      <w:rPr>
        <w:rFonts w:ascii="Wingdings" w:hAnsi="Wingdings" w:hint="default"/>
        <w:lang w:val="en-US"/>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77380"/>
    <w:multiLevelType w:val="multilevel"/>
    <w:tmpl w:val="AD88D91C"/>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8A6450D"/>
    <w:multiLevelType w:val="multilevel"/>
    <w:tmpl w:val="18A6450D"/>
    <w:lvl w:ilvl="0">
      <w:start w:val="2"/>
      <w:numFmt w:val="bullet"/>
      <w:lvlText w:val="-"/>
      <w:lvlJc w:val="left"/>
      <w:pPr>
        <w:ind w:left="540" w:hanging="420"/>
      </w:pPr>
      <w:rPr>
        <w:rFonts w:ascii="Times" w:eastAsia="Batang" w:hAnsi="Times"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2" w15:restartNumberingAfterBreak="0">
    <w:nsid w:val="1DD066D3"/>
    <w:multiLevelType w:val="hybridMultilevel"/>
    <w:tmpl w:val="6748A3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4" w15:restartNumberingAfterBreak="0">
    <w:nsid w:val="2343690A"/>
    <w:multiLevelType w:val="multilevel"/>
    <w:tmpl w:val="2343690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6F1056D"/>
    <w:multiLevelType w:val="hybridMultilevel"/>
    <w:tmpl w:val="B0CAE4F6"/>
    <w:lvl w:ilvl="0" w:tplc="04090001">
      <w:start w:val="1"/>
      <w:numFmt w:val="bullet"/>
      <w:lvlText w:val=""/>
      <w:lvlJc w:val="left"/>
      <w:pPr>
        <w:ind w:left="3305" w:hanging="420"/>
      </w:pPr>
      <w:rPr>
        <w:rFonts w:ascii="Wingdings" w:hAnsi="Wingdings" w:hint="default"/>
      </w:rPr>
    </w:lvl>
    <w:lvl w:ilvl="1" w:tplc="0409000B" w:tentative="1">
      <w:start w:val="1"/>
      <w:numFmt w:val="bullet"/>
      <w:lvlText w:val=""/>
      <w:lvlJc w:val="left"/>
      <w:pPr>
        <w:ind w:left="3725" w:hanging="420"/>
      </w:pPr>
      <w:rPr>
        <w:rFonts w:ascii="Wingdings" w:hAnsi="Wingdings" w:hint="default"/>
      </w:rPr>
    </w:lvl>
    <w:lvl w:ilvl="2" w:tplc="0409000D" w:tentative="1">
      <w:start w:val="1"/>
      <w:numFmt w:val="bullet"/>
      <w:lvlText w:val=""/>
      <w:lvlJc w:val="left"/>
      <w:pPr>
        <w:ind w:left="4145" w:hanging="420"/>
      </w:pPr>
      <w:rPr>
        <w:rFonts w:ascii="Wingdings" w:hAnsi="Wingdings" w:hint="default"/>
      </w:rPr>
    </w:lvl>
    <w:lvl w:ilvl="3" w:tplc="04090001" w:tentative="1">
      <w:start w:val="1"/>
      <w:numFmt w:val="bullet"/>
      <w:lvlText w:val=""/>
      <w:lvlJc w:val="left"/>
      <w:pPr>
        <w:ind w:left="4565" w:hanging="420"/>
      </w:pPr>
      <w:rPr>
        <w:rFonts w:ascii="Wingdings" w:hAnsi="Wingdings" w:hint="default"/>
      </w:rPr>
    </w:lvl>
    <w:lvl w:ilvl="4" w:tplc="0409000B" w:tentative="1">
      <w:start w:val="1"/>
      <w:numFmt w:val="bullet"/>
      <w:lvlText w:val=""/>
      <w:lvlJc w:val="left"/>
      <w:pPr>
        <w:ind w:left="4985" w:hanging="420"/>
      </w:pPr>
      <w:rPr>
        <w:rFonts w:ascii="Wingdings" w:hAnsi="Wingdings" w:hint="default"/>
      </w:rPr>
    </w:lvl>
    <w:lvl w:ilvl="5" w:tplc="0409000D" w:tentative="1">
      <w:start w:val="1"/>
      <w:numFmt w:val="bullet"/>
      <w:lvlText w:val=""/>
      <w:lvlJc w:val="left"/>
      <w:pPr>
        <w:ind w:left="5405" w:hanging="420"/>
      </w:pPr>
      <w:rPr>
        <w:rFonts w:ascii="Wingdings" w:hAnsi="Wingdings" w:hint="default"/>
      </w:rPr>
    </w:lvl>
    <w:lvl w:ilvl="6" w:tplc="04090001" w:tentative="1">
      <w:start w:val="1"/>
      <w:numFmt w:val="bullet"/>
      <w:lvlText w:val=""/>
      <w:lvlJc w:val="left"/>
      <w:pPr>
        <w:ind w:left="5825" w:hanging="420"/>
      </w:pPr>
      <w:rPr>
        <w:rFonts w:ascii="Wingdings" w:hAnsi="Wingdings" w:hint="default"/>
      </w:rPr>
    </w:lvl>
    <w:lvl w:ilvl="7" w:tplc="0409000B" w:tentative="1">
      <w:start w:val="1"/>
      <w:numFmt w:val="bullet"/>
      <w:lvlText w:val=""/>
      <w:lvlJc w:val="left"/>
      <w:pPr>
        <w:ind w:left="6245" w:hanging="420"/>
      </w:pPr>
      <w:rPr>
        <w:rFonts w:ascii="Wingdings" w:hAnsi="Wingdings" w:hint="default"/>
      </w:rPr>
    </w:lvl>
    <w:lvl w:ilvl="8" w:tplc="0409000D" w:tentative="1">
      <w:start w:val="1"/>
      <w:numFmt w:val="bullet"/>
      <w:lvlText w:val=""/>
      <w:lvlJc w:val="left"/>
      <w:pPr>
        <w:ind w:left="6665" w:hanging="42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3E37E0"/>
    <w:multiLevelType w:val="multilevel"/>
    <w:tmpl w:val="5E3E37E0"/>
    <w:lvl w:ilvl="0">
      <w:start w:val="1"/>
      <w:numFmt w:val="bullet"/>
      <w:lvlText w:val=""/>
      <w:lvlJc w:val="left"/>
      <w:pPr>
        <w:ind w:left="1620" w:hanging="420"/>
      </w:pPr>
      <w:rPr>
        <w:rFonts w:ascii="Wingdings" w:hAnsi="Wingdings" w:hint="default"/>
      </w:rPr>
    </w:lvl>
    <w:lvl w:ilvl="1">
      <w:start w:val="1"/>
      <w:numFmt w:val="bullet"/>
      <w:lvlText w:val=""/>
      <w:lvlJc w:val="left"/>
      <w:pPr>
        <w:ind w:left="2040" w:hanging="420"/>
      </w:pPr>
      <w:rPr>
        <w:rFonts w:ascii="Wingdings" w:hAnsi="Wingdings" w:hint="default"/>
      </w:rPr>
    </w:lvl>
    <w:lvl w:ilvl="2">
      <w:start w:val="1"/>
      <w:numFmt w:val="bullet"/>
      <w:lvlText w:val=""/>
      <w:lvlJc w:val="left"/>
      <w:pPr>
        <w:ind w:left="2460" w:hanging="420"/>
      </w:pPr>
      <w:rPr>
        <w:rFonts w:ascii="Wingdings" w:hAnsi="Wingdings" w:hint="default"/>
      </w:rPr>
    </w:lvl>
    <w:lvl w:ilvl="3">
      <w:start w:val="1"/>
      <w:numFmt w:val="bullet"/>
      <w:lvlText w:val=""/>
      <w:lvlJc w:val="left"/>
      <w:pPr>
        <w:ind w:left="2880" w:hanging="420"/>
      </w:pPr>
      <w:rPr>
        <w:rFonts w:ascii="Wingdings" w:hAnsi="Wingdings" w:hint="default"/>
      </w:rPr>
    </w:lvl>
    <w:lvl w:ilvl="4">
      <w:start w:val="1"/>
      <w:numFmt w:val="bullet"/>
      <w:lvlText w:val=""/>
      <w:lvlJc w:val="left"/>
      <w:pPr>
        <w:ind w:left="3300" w:hanging="420"/>
      </w:pPr>
      <w:rPr>
        <w:rFonts w:ascii="Wingdings" w:hAnsi="Wingdings" w:hint="default"/>
      </w:rPr>
    </w:lvl>
    <w:lvl w:ilvl="5">
      <w:start w:val="1"/>
      <w:numFmt w:val="bullet"/>
      <w:lvlText w:val=""/>
      <w:lvlJc w:val="left"/>
      <w:pPr>
        <w:ind w:left="3720" w:hanging="420"/>
      </w:pPr>
      <w:rPr>
        <w:rFonts w:ascii="Wingdings" w:hAnsi="Wingdings" w:hint="default"/>
      </w:rPr>
    </w:lvl>
    <w:lvl w:ilvl="6">
      <w:start w:val="1"/>
      <w:numFmt w:val="bullet"/>
      <w:lvlText w:val=""/>
      <w:lvlJc w:val="left"/>
      <w:pPr>
        <w:ind w:left="4140" w:hanging="420"/>
      </w:pPr>
      <w:rPr>
        <w:rFonts w:ascii="Wingdings" w:hAnsi="Wingdings" w:hint="default"/>
      </w:rPr>
    </w:lvl>
    <w:lvl w:ilvl="7">
      <w:start w:val="1"/>
      <w:numFmt w:val="bullet"/>
      <w:lvlText w:val=""/>
      <w:lvlJc w:val="left"/>
      <w:pPr>
        <w:ind w:left="4560" w:hanging="420"/>
      </w:pPr>
      <w:rPr>
        <w:rFonts w:ascii="Wingdings" w:hAnsi="Wingdings" w:hint="default"/>
      </w:rPr>
    </w:lvl>
    <w:lvl w:ilvl="8">
      <w:start w:val="1"/>
      <w:numFmt w:val="bullet"/>
      <w:lvlText w:val=""/>
      <w:lvlJc w:val="left"/>
      <w:pPr>
        <w:ind w:left="4980" w:hanging="420"/>
      </w:pPr>
      <w:rPr>
        <w:rFonts w:ascii="Wingdings" w:hAnsi="Wingdings" w:hint="default"/>
      </w:rPr>
    </w:lvl>
  </w:abstractNum>
  <w:abstractNum w:abstractNumId="2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702D4691"/>
    <w:multiLevelType w:val="hybridMultilevel"/>
    <w:tmpl w:val="0D246048"/>
    <w:lvl w:ilvl="0" w:tplc="22F21752">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567"/>
        </w:tabs>
        <w:ind w:left="567"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3" w15:restartNumberingAfterBreak="0">
    <w:nsid w:val="70941E1F"/>
    <w:multiLevelType w:val="hybridMultilevel"/>
    <w:tmpl w:val="13FAAC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107E0B"/>
    <w:multiLevelType w:val="hybridMultilevel"/>
    <w:tmpl w:val="7048FA64"/>
    <w:lvl w:ilvl="0" w:tplc="04090003">
      <w:start w:val="1"/>
      <w:numFmt w:val="bullet"/>
      <w:lvlText w:val=""/>
      <w:lvlJc w:val="left"/>
      <w:pPr>
        <w:ind w:left="2342" w:hanging="420"/>
      </w:pPr>
      <w:rPr>
        <w:rFonts w:ascii="Wingdings" w:hAnsi="Wingdings" w:hint="default"/>
      </w:rPr>
    </w:lvl>
    <w:lvl w:ilvl="1" w:tplc="0409000B" w:tentative="1">
      <w:start w:val="1"/>
      <w:numFmt w:val="bullet"/>
      <w:lvlText w:val=""/>
      <w:lvlJc w:val="left"/>
      <w:pPr>
        <w:ind w:left="2762" w:hanging="420"/>
      </w:pPr>
      <w:rPr>
        <w:rFonts w:ascii="Wingdings" w:hAnsi="Wingdings" w:hint="default"/>
      </w:rPr>
    </w:lvl>
    <w:lvl w:ilvl="2" w:tplc="0409000D" w:tentative="1">
      <w:start w:val="1"/>
      <w:numFmt w:val="bullet"/>
      <w:lvlText w:val=""/>
      <w:lvlJc w:val="left"/>
      <w:pPr>
        <w:ind w:left="3182" w:hanging="420"/>
      </w:pPr>
      <w:rPr>
        <w:rFonts w:ascii="Wingdings" w:hAnsi="Wingdings" w:hint="default"/>
      </w:rPr>
    </w:lvl>
    <w:lvl w:ilvl="3" w:tplc="04090001" w:tentative="1">
      <w:start w:val="1"/>
      <w:numFmt w:val="bullet"/>
      <w:lvlText w:val=""/>
      <w:lvlJc w:val="left"/>
      <w:pPr>
        <w:ind w:left="3602" w:hanging="420"/>
      </w:pPr>
      <w:rPr>
        <w:rFonts w:ascii="Wingdings" w:hAnsi="Wingdings" w:hint="default"/>
      </w:rPr>
    </w:lvl>
    <w:lvl w:ilvl="4" w:tplc="0409000B" w:tentative="1">
      <w:start w:val="1"/>
      <w:numFmt w:val="bullet"/>
      <w:lvlText w:val=""/>
      <w:lvlJc w:val="left"/>
      <w:pPr>
        <w:ind w:left="4022" w:hanging="420"/>
      </w:pPr>
      <w:rPr>
        <w:rFonts w:ascii="Wingdings" w:hAnsi="Wingdings" w:hint="default"/>
      </w:rPr>
    </w:lvl>
    <w:lvl w:ilvl="5" w:tplc="0409000D" w:tentative="1">
      <w:start w:val="1"/>
      <w:numFmt w:val="bullet"/>
      <w:lvlText w:val=""/>
      <w:lvlJc w:val="left"/>
      <w:pPr>
        <w:ind w:left="4442" w:hanging="420"/>
      </w:pPr>
      <w:rPr>
        <w:rFonts w:ascii="Wingdings" w:hAnsi="Wingdings" w:hint="default"/>
      </w:rPr>
    </w:lvl>
    <w:lvl w:ilvl="6" w:tplc="04090001" w:tentative="1">
      <w:start w:val="1"/>
      <w:numFmt w:val="bullet"/>
      <w:lvlText w:val=""/>
      <w:lvlJc w:val="left"/>
      <w:pPr>
        <w:ind w:left="4862" w:hanging="420"/>
      </w:pPr>
      <w:rPr>
        <w:rFonts w:ascii="Wingdings" w:hAnsi="Wingdings" w:hint="default"/>
      </w:rPr>
    </w:lvl>
    <w:lvl w:ilvl="7" w:tplc="0409000B" w:tentative="1">
      <w:start w:val="1"/>
      <w:numFmt w:val="bullet"/>
      <w:lvlText w:val=""/>
      <w:lvlJc w:val="left"/>
      <w:pPr>
        <w:ind w:left="5282" w:hanging="420"/>
      </w:pPr>
      <w:rPr>
        <w:rFonts w:ascii="Wingdings" w:hAnsi="Wingdings" w:hint="default"/>
      </w:rPr>
    </w:lvl>
    <w:lvl w:ilvl="8" w:tplc="0409000D" w:tentative="1">
      <w:start w:val="1"/>
      <w:numFmt w:val="bullet"/>
      <w:lvlText w:val=""/>
      <w:lvlJc w:val="left"/>
      <w:pPr>
        <w:ind w:left="5702" w:hanging="420"/>
      </w:pPr>
      <w:rPr>
        <w:rFonts w:ascii="Wingdings" w:hAnsi="Wingdings" w:hint="default"/>
      </w:rPr>
    </w:lvl>
  </w:abstractNum>
  <w:abstractNum w:abstractNumId="3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2"/>
  </w:num>
  <w:num w:numId="2">
    <w:abstractNumId w:val="6"/>
  </w:num>
  <w:num w:numId="3">
    <w:abstractNumId w:val="34"/>
  </w:num>
  <w:num w:numId="4">
    <w:abstractNumId w:val="4"/>
  </w:num>
  <w:num w:numId="5">
    <w:abstractNumId w:val="23"/>
  </w:num>
  <w:num w:numId="6">
    <w:abstractNumId w:val="24"/>
  </w:num>
  <w:num w:numId="7">
    <w:abstractNumId w:val="25"/>
  </w:num>
  <w:num w:numId="8">
    <w:abstractNumId w:val="37"/>
  </w:num>
  <w:num w:numId="9">
    <w:abstractNumId w:val="13"/>
  </w:num>
  <w:num w:numId="10">
    <w:abstractNumId w:val="21"/>
  </w:num>
  <w:num w:numId="11">
    <w:abstractNumId w:val="0"/>
  </w:num>
  <w:num w:numId="12">
    <w:abstractNumId w:val="22"/>
  </w:num>
  <w:num w:numId="13">
    <w:abstractNumId w:val="20"/>
  </w:num>
  <w:num w:numId="14">
    <w:abstractNumId w:val="30"/>
  </w:num>
  <w:num w:numId="15">
    <w:abstractNumId w:val="14"/>
  </w:num>
  <w:num w:numId="16">
    <w:abstractNumId w:val="3"/>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8"/>
  </w:num>
  <w:num w:numId="20">
    <w:abstractNumId w:val="35"/>
  </w:num>
  <w:num w:numId="21">
    <w:abstractNumId w:val="5"/>
  </w:num>
  <w:num w:numId="22">
    <w:abstractNumId w:val="17"/>
  </w:num>
  <w:num w:numId="23">
    <w:abstractNumId w:val="10"/>
  </w:num>
  <w:num w:numId="24">
    <w:abstractNumId w:val="16"/>
  </w:num>
  <w:num w:numId="25">
    <w:abstractNumId w:val="26"/>
  </w:num>
  <w:num w:numId="26">
    <w:abstractNumId w:val="29"/>
  </w:num>
  <w:num w:numId="27">
    <w:abstractNumId w:val="18"/>
  </w:num>
  <w:num w:numId="28">
    <w:abstractNumId w:val="9"/>
  </w:num>
  <w:num w:numId="29">
    <w:abstractNumId w:val="2"/>
  </w:num>
  <w:num w:numId="30">
    <w:abstractNumId w:val="11"/>
  </w:num>
  <w:num w:numId="31">
    <w:abstractNumId w:val="1"/>
  </w:num>
  <w:num w:numId="32">
    <w:abstractNumId w:val="7"/>
  </w:num>
  <w:num w:numId="33">
    <w:abstractNumId w:val="7"/>
  </w:num>
  <w:num w:numId="34">
    <w:abstractNumId w:val="38"/>
  </w:num>
  <w:num w:numId="35">
    <w:abstractNumId w:val="36"/>
  </w:num>
  <w:num w:numId="36">
    <w:abstractNumId w:val="19"/>
  </w:num>
  <w:num w:numId="37">
    <w:abstractNumId w:val="7"/>
  </w:num>
  <w:num w:numId="38">
    <w:abstractNumId w:val="15"/>
  </w:num>
  <w:num w:numId="39">
    <w:abstractNumId w:val="1"/>
  </w:num>
  <w:num w:numId="40">
    <w:abstractNumId w:val="31"/>
  </w:num>
  <w:num w:numId="41">
    <w:abstractNumId w:val="27"/>
  </w:num>
  <w:num w:numId="42">
    <w:abstractNumId w:val="8"/>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026"/>
    <w:rsid w:val="00000C8D"/>
    <w:rsid w:val="00000F30"/>
    <w:rsid w:val="000011B6"/>
    <w:rsid w:val="000017BF"/>
    <w:rsid w:val="0000189A"/>
    <w:rsid w:val="000019A2"/>
    <w:rsid w:val="00001B17"/>
    <w:rsid w:val="00001B99"/>
    <w:rsid w:val="00001BCF"/>
    <w:rsid w:val="00001E49"/>
    <w:rsid w:val="000020B4"/>
    <w:rsid w:val="00002115"/>
    <w:rsid w:val="0000240A"/>
    <w:rsid w:val="0000241D"/>
    <w:rsid w:val="00002449"/>
    <w:rsid w:val="00002600"/>
    <w:rsid w:val="0000272E"/>
    <w:rsid w:val="00002757"/>
    <w:rsid w:val="00002C05"/>
    <w:rsid w:val="00002CE7"/>
    <w:rsid w:val="000034E4"/>
    <w:rsid w:val="00003522"/>
    <w:rsid w:val="00003677"/>
    <w:rsid w:val="00003DDB"/>
    <w:rsid w:val="00004140"/>
    <w:rsid w:val="0000447D"/>
    <w:rsid w:val="000045E4"/>
    <w:rsid w:val="000045F9"/>
    <w:rsid w:val="0000473A"/>
    <w:rsid w:val="0000478C"/>
    <w:rsid w:val="00004B10"/>
    <w:rsid w:val="00004B52"/>
    <w:rsid w:val="00004FB3"/>
    <w:rsid w:val="000052A9"/>
    <w:rsid w:val="00005559"/>
    <w:rsid w:val="00005706"/>
    <w:rsid w:val="00005BB8"/>
    <w:rsid w:val="00005EB4"/>
    <w:rsid w:val="000060C4"/>
    <w:rsid w:val="00006362"/>
    <w:rsid w:val="00006C58"/>
    <w:rsid w:val="00006F37"/>
    <w:rsid w:val="00007004"/>
    <w:rsid w:val="0000709F"/>
    <w:rsid w:val="00007535"/>
    <w:rsid w:val="000075A6"/>
    <w:rsid w:val="000079B0"/>
    <w:rsid w:val="00007E9E"/>
    <w:rsid w:val="00007FE1"/>
    <w:rsid w:val="00010088"/>
    <w:rsid w:val="00010516"/>
    <w:rsid w:val="000108A3"/>
    <w:rsid w:val="00010944"/>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786"/>
    <w:rsid w:val="00012C17"/>
    <w:rsid w:val="000130D3"/>
    <w:rsid w:val="000132A9"/>
    <w:rsid w:val="000133C6"/>
    <w:rsid w:val="000135E1"/>
    <w:rsid w:val="00013F1D"/>
    <w:rsid w:val="000142AD"/>
    <w:rsid w:val="000154A0"/>
    <w:rsid w:val="000157A7"/>
    <w:rsid w:val="00015D0E"/>
    <w:rsid w:val="00015E3F"/>
    <w:rsid w:val="000164DA"/>
    <w:rsid w:val="00016A3C"/>
    <w:rsid w:val="00016AAE"/>
    <w:rsid w:val="000170C4"/>
    <w:rsid w:val="00017526"/>
    <w:rsid w:val="0001779E"/>
    <w:rsid w:val="00017831"/>
    <w:rsid w:val="00017864"/>
    <w:rsid w:val="00017EED"/>
    <w:rsid w:val="00020027"/>
    <w:rsid w:val="00020071"/>
    <w:rsid w:val="000202F2"/>
    <w:rsid w:val="00020DEC"/>
    <w:rsid w:val="00021479"/>
    <w:rsid w:val="000216A1"/>
    <w:rsid w:val="000218E6"/>
    <w:rsid w:val="00021BF7"/>
    <w:rsid w:val="00021F55"/>
    <w:rsid w:val="00021F65"/>
    <w:rsid w:val="00022285"/>
    <w:rsid w:val="0002289D"/>
    <w:rsid w:val="00022C45"/>
    <w:rsid w:val="00022E42"/>
    <w:rsid w:val="000231DC"/>
    <w:rsid w:val="00023256"/>
    <w:rsid w:val="00023821"/>
    <w:rsid w:val="00023A20"/>
    <w:rsid w:val="00023A5A"/>
    <w:rsid w:val="00023ACC"/>
    <w:rsid w:val="00023B6F"/>
    <w:rsid w:val="00023C3B"/>
    <w:rsid w:val="00024359"/>
    <w:rsid w:val="0002486B"/>
    <w:rsid w:val="00024C50"/>
    <w:rsid w:val="000251AB"/>
    <w:rsid w:val="000256C3"/>
    <w:rsid w:val="000257A5"/>
    <w:rsid w:val="00025BDB"/>
    <w:rsid w:val="0002684A"/>
    <w:rsid w:val="00026D2B"/>
    <w:rsid w:val="0002711C"/>
    <w:rsid w:val="000271FA"/>
    <w:rsid w:val="000273F8"/>
    <w:rsid w:val="00027C20"/>
    <w:rsid w:val="00027C9E"/>
    <w:rsid w:val="00027E5E"/>
    <w:rsid w:val="00030155"/>
    <w:rsid w:val="0003072F"/>
    <w:rsid w:val="00030821"/>
    <w:rsid w:val="0003088A"/>
    <w:rsid w:val="000308B4"/>
    <w:rsid w:val="0003095D"/>
    <w:rsid w:val="00031020"/>
    <w:rsid w:val="0003119F"/>
    <w:rsid w:val="000315D9"/>
    <w:rsid w:val="0003188D"/>
    <w:rsid w:val="00031A94"/>
    <w:rsid w:val="00031BB6"/>
    <w:rsid w:val="00031D64"/>
    <w:rsid w:val="00032022"/>
    <w:rsid w:val="000324D3"/>
    <w:rsid w:val="00032C2A"/>
    <w:rsid w:val="00032F43"/>
    <w:rsid w:val="00033228"/>
    <w:rsid w:val="000334A8"/>
    <w:rsid w:val="000334D9"/>
    <w:rsid w:val="00033523"/>
    <w:rsid w:val="000335B3"/>
    <w:rsid w:val="00033C57"/>
    <w:rsid w:val="000340C4"/>
    <w:rsid w:val="000344FB"/>
    <w:rsid w:val="00034798"/>
    <w:rsid w:val="000347D2"/>
    <w:rsid w:val="00034A31"/>
    <w:rsid w:val="000354E4"/>
    <w:rsid w:val="000356EC"/>
    <w:rsid w:val="0003573F"/>
    <w:rsid w:val="00035799"/>
    <w:rsid w:val="00035B43"/>
    <w:rsid w:val="00035D4D"/>
    <w:rsid w:val="00036169"/>
    <w:rsid w:val="00036486"/>
    <w:rsid w:val="00036A6F"/>
    <w:rsid w:val="00037050"/>
    <w:rsid w:val="000376A7"/>
    <w:rsid w:val="00037816"/>
    <w:rsid w:val="0003782A"/>
    <w:rsid w:val="0003792B"/>
    <w:rsid w:val="00037B7C"/>
    <w:rsid w:val="00037CC4"/>
    <w:rsid w:val="00040578"/>
    <w:rsid w:val="00040B44"/>
    <w:rsid w:val="00040B78"/>
    <w:rsid w:val="00040C77"/>
    <w:rsid w:val="000411B6"/>
    <w:rsid w:val="00041722"/>
    <w:rsid w:val="00041759"/>
    <w:rsid w:val="000417F7"/>
    <w:rsid w:val="00041807"/>
    <w:rsid w:val="00041B01"/>
    <w:rsid w:val="00041C31"/>
    <w:rsid w:val="00041E9B"/>
    <w:rsid w:val="000420F1"/>
    <w:rsid w:val="00042102"/>
    <w:rsid w:val="00042247"/>
    <w:rsid w:val="00042298"/>
    <w:rsid w:val="000423ED"/>
    <w:rsid w:val="00042697"/>
    <w:rsid w:val="000428EC"/>
    <w:rsid w:val="00042C5C"/>
    <w:rsid w:val="00042EB2"/>
    <w:rsid w:val="00043005"/>
    <w:rsid w:val="0004300D"/>
    <w:rsid w:val="00043205"/>
    <w:rsid w:val="000432E2"/>
    <w:rsid w:val="00043329"/>
    <w:rsid w:val="000435A6"/>
    <w:rsid w:val="00043958"/>
    <w:rsid w:val="00043C88"/>
    <w:rsid w:val="00043F41"/>
    <w:rsid w:val="00044018"/>
    <w:rsid w:val="00044512"/>
    <w:rsid w:val="0004459B"/>
    <w:rsid w:val="00044791"/>
    <w:rsid w:val="00044A3D"/>
    <w:rsid w:val="00044B64"/>
    <w:rsid w:val="00044F4D"/>
    <w:rsid w:val="00045078"/>
    <w:rsid w:val="00045306"/>
    <w:rsid w:val="000457A2"/>
    <w:rsid w:val="000459D8"/>
    <w:rsid w:val="00045F00"/>
    <w:rsid w:val="000462F7"/>
    <w:rsid w:val="00046B41"/>
    <w:rsid w:val="00046B59"/>
    <w:rsid w:val="00046D47"/>
    <w:rsid w:val="000472DD"/>
    <w:rsid w:val="00047550"/>
    <w:rsid w:val="00047599"/>
    <w:rsid w:val="000476DE"/>
    <w:rsid w:val="000478F5"/>
    <w:rsid w:val="00047B96"/>
    <w:rsid w:val="00047D78"/>
    <w:rsid w:val="00047E81"/>
    <w:rsid w:val="00047F01"/>
    <w:rsid w:val="00050B6F"/>
    <w:rsid w:val="00051139"/>
    <w:rsid w:val="00051217"/>
    <w:rsid w:val="00051E6B"/>
    <w:rsid w:val="00051F5E"/>
    <w:rsid w:val="00052523"/>
    <w:rsid w:val="00052D1B"/>
    <w:rsid w:val="00052EA8"/>
    <w:rsid w:val="0005309E"/>
    <w:rsid w:val="0005360E"/>
    <w:rsid w:val="000536F6"/>
    <w:rsid w:val="00053A60"/>
    <w:rsid w:val="00053C1D"/>
    <w:rsid w:val="00053C54"/>
    <w:rsid w:val="00053D62"/>
    <w:rsid w:val="00053ED9"/>
    <w:rsid w:val="000544A9"/>
    <w:rsid w:val="00054601"/>
    <w:rsid w:val="000549DE"/>
    <w:rsid w:val="00054AAC"/>
    <w:rsid w:val="00054C12"/>
    <w:rsid w:val="00054C46"/>
    <w:rsid w:val="00054D1F"/>
    <w:rsid w:val="00054FD3"/>
    <w:rsid w:val="000552C6"/>
    <w:rsid w:val="000554B6"/>
    <w:rsid w:val="000558C9"/>
    <w:rsid w:val="00055A54"/>
    <w:rsid w:val="00055B32"/>
    <w:rsid w:val="00055BAD"/>
    <w:rsid w:val="00055FB1"/>
    <w:rsid w:val="000561D5"/>
    <w:rsid w:val="0005625E"/>
    <w:rsid w:val="000566EF"/>
    <w:rsid w:val="000567D8"/>
    <w:rsid w:val="000567F8"/>
    <w:rsid w:val="00056863"/>
    <w:rsid w:val="000568A3"/>
    <w:rsid w:val="00056EEF"/>
    <w:rsid w:val="00057503"/>
    <w:rsid w:val="00057779"/>
    <w:rsid w:val="00057C09"/>
    <w:rsid w:val="00057E1B"/>
    <w:rsid w:val="000600C8"/>
    <w:rsid w:val="0006028E"/>
    <w:rsid w:val="00060296"/>
    <w:rsid w:val="000603E7"/>
    <w:rsid w:val="00060803"/>
    <w:rsid w:val="00060841"/>
    <w:rsid w:val="00060B04"/>
    <w:rsid w:val="00060B1E"/>
    <w:rsid w:val="00060B69"/>
    <w:rsid w:val="00061136"/>
    <w:rsid w:val="0006128F"/>
    <w:rsid w:val="0006161B"/>
    <w:rsid w:val="00061623"/>
    <w:rsid w:val="00061926"/>
    <w:rsid w:val="000619C0"/>
    <w:rsid w:val="00061A2D"/>
    <w:rsid w:val="00061B46"/>
    <w:rsid w:val="00062448"/>
    <w:rsid w:val="000624F0"/>
    <w:rsid w:val="0006278A"/>
    <w:rsid w:val="00062A6F"/>
    <w:rsid w:val="00062EED"/>
    <w:rsid w:val="000630AD"/>
    <w:rsid w:val="000632B2"/>
    <w:rsid w:val="0006344D"/>
    <w:rsid w:val="00064165"/>
    <w:rsid w:val="0006431B"/>
    <w:rsid w:val="0006444A"/>
    <w:rsid w:val="00064604"/>
    <w:rsid w:val="000646FE"/>
    <w:rsid w:val="00064829"/>
    <w:rsid w:val="000648DF"/>
    <w:rsid w:val="00064B7C"/>
    <w:rsid w:val="00064F95"/>
    <w:rsid w:val="00065118"/>
    <w:rsid w:val="0006537C"/>
    <w:rsid w:val="000654E4"/>
    <w:rsid w:val="00065951"/>
    <w:rsid w:val="000661B7"/>
    <w:rsid w:val="00066343"/>
    <w:rsid w:val="000664C6"/>
    <w:rsid w:val="00066588"/>
    <w:rsid w:val="00066871"/>
    <w:rsid w:val="000675DB"/>
    <w:rsid w:val="0006779D"/>
    <w:rsid w:val="0006793D"/>
    <w:rsid w:val="00067BD9"/>
    <w:rsid w:val="00067C8F"/>
    <w:rsid w:val="00067E35"/>
    <w:rsid w:val="00067F48"/>
    <w:rsid w:val="00070811"/>
    <w:rsid w:val="00070F06"/>
    <w:rsid w:val="000714F5"/>
    <w:rsid w:val="0007174A"/>
    <w:rsid w:val="00071B25"/>
    <w:rsid w:val="00071BC8"/>
    <w:rsid w:val="0007204D"/>
    <w:rsid w:val="0007209D"/>
    <w:rsid w:val="00072426"/>
    <w:rsid w:val="000725FD"/>
    <w:rsid w:val="000726A6"/>
    <w:rsid w:val="00072817"/>
    <w:rsid w:val="00072907"/>
    <w:rsid w:val="00072AE4"/>
    <w:rsid w:val="00072B28"/>
    <w:rsid w:val="00072E3F"/>
    <w:rsid w:val="00072EC4"/>
    <w:rsid w:val="0007380B"/>
    <w:rsid w:val="000738CB"/>
    <w:rsid w:val="00073B3E"/>
    <w:rsid w:val="00073C86"/>
    <w:rsid w:val="00073D91"/>
    <w:rsid w:val="00073E1C"/>
    <w:rsid w:val="00074006"/>
    <w:rsid w:val="0007416A"/>
    <w:rsid w:val="0007444A"/>
    <w:rsid w:val="00074649"/>
    <w:rsid w:val="00074B41"/>
    <w:rsid w:val="00074B5A"/>
    <w:rsid w:val="00074C23"/>
    <w:rsid w:val="00074D7A"/>
    <w:rsid w:val="00074EB3"/>
    <w:rsid w:val="0007539F"/>
    <w:rsid w:val="000754B3"/>
    <w:rsid w:val="00075757"/>
    <w:rsid w:val="000757F2"/>
    <w:rsid w:val="00075DF1"/>
    <w:rsid w:val="00075E7B"/>
    <w:rsid w:val="000761C7"/>
    <w:rsid w:val="00076310"/>
    <w:rsid w:val="0007642F"/>
    <w:rsid w:val="0007649B"/>
    <w:rsid w:val="000767CC"/>
    <w:rsid w:val="00076BB5"/>
    <w:rsid w:val="00076D0B"/>
    <w:rsid w:val="00076E49"/>
    <w:rsid w:val="00076FDA"/>
    <w:rsid w:val="000770BD"/>
    <w:rsid w:val="0007749D"/>
    <w:rsid w:val="000775F1"/>
    <w:rsid w:val="00077689"/>
    <w:rsid w:val="00077748"/>
    <w:rsid w:val="000779BC"/>
    <w:rsid w:val="000804CA"/>
    <w:rsid w:val="000806C8"/>
    <w:rsid w:val="00080B14"/>
    <w:rsid w:val="00080EBA"/>
    <w:rsid w:val="0008126D"/>
    <w:rsid w:val="00081646"/>
    <w:rsid w:val="0008174E"/>
    <w:rsid w:val="00081A21"/>
    <w:rsid w:val="00081B37"/>
    <w:rsid w:val="00081B52"/>
    <w:rsid w:val="00081B72"/>
    <w:rsid w:val="00081FD4"/>
    <w:rsid w:val="00082083"/>
    <w:rsid w:val="000820EA"/>
    <w:rsid w:val="0008224F"/>
    <w:rsid w:val="00082459"/>
    <w:rsid w:val="000825D9"/>
    <w:rsid w:val="00082861"/>
    <w:rsid w:val="00082894"/>
    <w:rsid w:val="00083011"/>
    <w:rsid w:val="00083117"/>
    <w:rsid w:val="000831CE"/>
    <w:rsid w:val="0008363D"/>
    <w:rsid w:val="000838FF"/>
    <w:rsid w:val="00083B6A"/>
    <w:rsid w:val="00083BC0"/>
    <w:rsid w:val="000843BE"/>
    <w:rsid w:val="000845E9"/>
    <w:rsid w:val="000850A2"/>
    <w:rsid w:val="000851FC"/>
    <w:rsid w:val="000852CE"/>
    <w:rsid w:val="00085385"/>
    <w:rsid w:val="000854D2"/>
    <w:rsid w:val="000855EB"/>
    <w:rsid w:val="000858B0"/>
    <w:rsid w:val="0008593D"/>
    <w:rsid w:val="0008598F"/>
    <w:rsid w:val="000859BE"/>
    <w:rsid w:val="00085F11"/>
    <w:rsid w:val="00085FFE"/>
    <w:rsid w:val="0008602A"/>
    <w:rsid w:val="00086332"/>
    <w:rsid w:val="0008647D"/>
    <w:rsid w:val="00086689"/>
    <w:rsid w:val="0008673A"/>
    <w:rsid w:val="00086C2A"/>
    <w:rsid w:val="00086D94"/>
    <w:rsid w:val="00087160"/>
    <w:rsid w:val="0008768F"/>
    <w:rsid w:val="000879FD"/>
    <w:rsid w:val="00087A64"/>
    <w:rsid w:val="00087B60"/>
    <w:rsid w:val="0009051A"/>
    <w:rsid w:val="000905C2"/>
    <w:rsid w:val="0009082D"/>
    <w:rsid w:val="00090ADF"/>
    <w:rsid w:val="00090C7E"/>
    <w:rsid w:val="00090CD8"/>
    <w:rsid w:val="0009105B"/>
    <w:rsid w:val="0009152A"/>
    <w:rsid w:val="00091743"/>
    <w:rsid w:val="0009198F"/>
    <w:rsid w:val="00091BA5"/>
    <w:rsid w:val="00091BCB"/>
    <w:rsid w:val="00091C7D"/>
    <w:rsid w:val="00091F4F"/>
    <w:rsid w:val="00092022"/>
    <w:rsid w:val="00092210"/>
    <w:rsid w:val="00092577"/>
    <w:rsid w:val="0009279D"/>
    <w:rsid w:val="00092AB9"/>
    <w:rsid w:val="00092D4F"/>
    <w:rsid w:val="00092D86"/>
    <w:rsid w:val="00092E0F"/>
    <w:rsid w:val="00092E46"/>
    <w:rsid w:val="00092EEC"/>
    <w:rsid w:val="00093054"/>
    <w:rsid w:val="000931EA"/>
    <w:rsid w:val="000932E3"/>
    <w:rsid w:val="000934FD"/>
    <w:rsid w:val="00093727"/>
    <w:rsid w:val="000937D9"/>
    <w:rsid w:val="00093A6A"/>
    <w:rsid w:val="00093AD6"/>
    <w:rsid w:val="000941A0"/>
    <w:rsid w:val="000943FD"/>
    <w:rsid w:val="0009463A"/>
    <w:rsid w:val="00094987"/>
    <w:rsid w:val="00094A93"/>
    <w:rsid w:val="00094B10"/>
    <w:rsid w:val="00094E68"/>
    <w:rsid w:val="0009503F"/>
    <w:rsid w:val="00095931"/>
    <w:rsid w:val="000959AA"/>
    <w:rsid w:val="00096234"/>
    <w:rsid w:val="0009696F"/>
    <w:rsid w:val="00096A39"/>
    <w:rsid w:val="00096A50"/>
    <w:rsid w:val="00096C5B"/>
    <w:rsid w:val="00096C78"/>
    <w:rsid w:val="00097063"/>
    <w:rsid w:val="000972B8"/>
    <w:rsid w:val="00097670"/>
    <w:rsid w:val="00097969"/>
    <w:rsid w:val="00097F5A"/>
    <w:rsid w:val="000A0275"/>
    <w:rsid w:val="000A0483"/>
    <w:rsid w:val="000A051C"/>
    <w:rsid w:val="000A0716"/>
    <w:rsid w:val="000A0835"/>
    <w:rsid w:val="000A09C4"/>
    <w:rsid w:val="000A0D50"/>
    <w:rsid w:val="000A0F85"/>
    <w:rsid w:val="000A0F8C"/>
    <w:rsid w:val="000A0FB4"/>
    <w:rsid w:val="000A0FBB"/>
    <w:rsid w:val="000A177D"/>
    <w:rsid w:val="000A1842"/>
    <w:rsid w:val="000A19D8"/>
    <w:rsid w:val="000A1A81"/>
    <w:rsid w:val="000A1A8D"/>
    <w:rsid w:val="000A1B27"/>
    <w:rsid w:val="000A1C22"/>
    <w:rsid w:val="000A1D73"/>
    <w:rsid w:val="000A2057"/>
    <w:rsid w:val="000A24CD"/>
    <w:rsid w:val="000A24D4"/>
    <w:rsid w:val="000A2529"/>
    <w:rsid w:val="000A272A"/>
    <w:rsid w:val="000A28B1"/>
    <w:rsid w:val="000A2985"/>
    <w:rsid w:val="000A2A93"/>
    <w:rsid w:val="000A2B7A"/>
    <w:rsid w:val="000A2D55"/>
    <w:rsid w:val="000A2F08"/>
    <w:rsid w:val="000A3906"/>
    <w:rsid w:val="000A3B5B"/>
    <w:rsid w:val="000A3C31"/>
    <w:rsid w:val="000A3F92"/>
    <w:rsid w:val="000A3FDD"/>
    <w:rsid w:val="000A41B0"/>
    <w:rsid w:val="000A42C1"/>
    <w:rsid w:val="000A4515"/>
    <w:rsid w:val="000A45CD"/>
    <w:rsid w:val="000A46F0"/>
    <w:rsid w:val="000A489A"/>
    <w:rsid w:val="000A543F"/>
    <w:rsid w:val="000A562F"/>
    <w:rsid w:val="000A5702"/>
    <w:rsid w:val="000A5F9E"/>
    <w:rsid w:val="000A6A00"/>
    <w:rsid w:val="000A7046"/>
    <w:rsid w:val="000A7047"/>
    <w:rsid w:val="000A7B40"/>
    <w:rsid w:val="000B00BC"/>
    <w:rsid w:val="000B09D8"/>
    <w:rsid w:val="000B10E5"/>
    <w:rsid w:val="000B18FE"/>
    <w:rsid w:val="000B1C38"/>
    <w:rsid w:val="000B1CE1"/>
    <w:rsid w:val="000B1D5F"/>
    <w:rsid w:val="000B1F1B"/>
    <w:rsid w:val="000B1FAA"/>
    <w:rsid w:val="000B2210"/>
    <w:rsid w:val="000B2A97"/>
    <w:rsid w:val="000B2ABE"/>
    <w:rsid w:val="000B2CFA"/>
    <w:rsid w:val="000B2D1F"/>
    <w:rsid w:val="000B3487"/>
    <w:rsid w:val="000B366F"/>
    <w:rsid w:val="000B3A9A"/>
    <w:rsid w:val="000B3B5C"/>
    <w:rsid w:val="000B3BBE"/>
    <w:rsid w:val="000B3D0B"/>
    <w:rsid w:val="000B4483"/>
    <w:rsid w:val="000B4536"/>
    <w:rsid w:val="000B4578"/>
    <w:rsid w:val="000B463D"/>
    <w:rsid w:val="000B4BE6"/>
    <w:rsid w:val="000B4DE9"/>
    <w:rsid w:val="000B4F7F"/>
    <w:rsid w:val="000B5208"/>
    <w:rsid w:val="000B5BE3"/>
    <w:rsid w:val="000B5C82"/>
    <w:rsid w:val="000B63E3"/>
    <w:rsid w:val="000B6635"/>
    <w:rsid w:val="000B68D7"/>
    <w:rsid w:val="000B6D44"/>
    <w:rsid w:val="000B6E61"/>
    <w:rsid w:val="000B6F6E"/>
    <w:rsid w:val="000B73CC"/>
    <w:rsid w:val="000B7476"/>
    <w:rsid w:val="000B7813"/>
    <w:rsid w:val="000B790F"/>
    <w:rsid w:val="000B7CBB"/>
    <w:rsid w:val="000B7DDE"/>
    <w:rsid w:val="000C08A9"/>
    <w:rsid w:val="000C090F"/>
    <w:rsid w:val="000C0A8E"/>
    <w:rsid w:val="000C0A93"/>
    <w:rsid w:val="000C0EDD"/>
    <w:rsid w:val="000C1B4B"/>
    <w:rsid w:val="000C1BF4"/>
    <w:rsid w:val="000C1C18"/>
    <w:rsid w:val="000C22EB"/>
    <w:rsid w:val="000C23AD"/>
    <w:rsid w:val="000C2611"/>
    <w:rsid w:val="000C2A4A"/>
    <w:rsid w:val="000C2F83"/>
    <w:rsid w:val="000C3132"/>
    <w:rsid w:val="000C31B4"/>
    <w:rsid w:val="000C37AA"/>
    <w:rsid w:val="000C3845"/>
    <w:rsid w:val="000C3AC8"/>
    <w:rsid w:val="000C3E9A"/>
    <w:rsid w:val="000C3F22"/>
    <w:rsid w:val="000C4133"/>
    <w:rsid w:val="000C45E3"/>
    <w:rsid w:val="000C4641"/>
    <w:rsid w:val="000C46F8"/>
    <w:rsid w:val="000C474D"/>
    <w:rsid w:val="000C4BE1"/>
    <w:rsid w:val="000C4E1E"/>
    <w:rsid w:val="000C532C"/>
    <w:rsid w:val="000C5332"/>
    <w:rsid w:val="000C5611"/>
    <w:rsid w:val="000C57B8"/>
    <w:rsid w:val="000C5B29"/>
    <w:rsid w:val="000C6065"/>
    <w:rsid w:val="000C6237"/>
    <w:rsid w:val="000C62B4"/>
    <w:rsid w:val="000C6425"/>
    <w:rsid w:val="000C6593"/>
    <w:rsid w:val="000C66A9"/>
    <w:rsid w:val="000C6808"/>
    <w:rsid w:val="000C69C0"/>
    <w:rsid w:val="000C6A05"/>
    <w:rsid w:val="000C6A2C"/>
    <w:rsid w:val="000C6D92"/>
    <w:rsid w:val="000C70AA"/>
    <w:rsid w:val="000C790D"/>
    <w:rsid w:val="000C7A70"/>
    <w:rsid w:val="000C7C22"/>
    <w:rsid w:val="000C7C90"/>
    <w:rsid w:val="000D0213"/>
    <w:rsid w:val="000D0298"/>
    <w:rsid w:val="000D0FAB"/>
    <w:rsid w:val="000D1005"/>
    <w:rsid w:val="000D17A2"/>
    <w:rsid w:val="000D18A6"/>
    <w:rsid w:val="000D18E5"/>
    <w:rsid w:val="000D1BE9"/>
    <w:rsid w:val="000D1DD5"/>
    <w:rsid w:val="000D1FE8"/>
    <w:rsid w:val="000D20DC"/>
    <w:rsid w:val="000D21CD"/>
    <w:rsid w:val="000D239F"/>
    <w:rsid w:val="000D25DA"/>
    <w:rsid w:val="000D275E"/>
    <w:rsid w:val="000D282D"/>
    <w:rsid w:val="000D287E"/>
    <w:rsid w:val="000D2CCB"/>
    <w:rsid w:val="000D2E0D"/>
    <w:rsid w:val="000D2EDF"/>
    <w:rsid w:val="000D32F4"/>
    <w:rsid w:val="000D3346"/>
    <w:rsid w:val="000D37A9"/>
    <w:rsid w:val="000D3AD6"/>
    <w:rsid w:val="000D4A01"/>
    <w:rsid w:val="000D4DC5"/>
    <w:rsid w:val="000D4E2B"/>
    <w:rsid w:val="000D4EFE"/>
    <w:rsid w:val="000D52A3"/>
    <w:rsid w:val="000D54FF"/>
    <w:rsid w:val="000D5D3E"/>
    <w:rsid w:val="000D62BE"/>
    <w:rsid w:val="000D649B"/>
    <w:rsid w:val="000D657D"/>
    <w:rsid w:val="000D67F3"/>
    <w:rsid w:val="000D6B29"/>
    <w:rsid w:val="000D6CF6"/>
    <w:rsid w:val="000D6E2D"/>
    <w:rsid w:val="000D6F60"/>
    <w:rsid w:val="000D72BA"/>
    <w:rsid w:val="000D75CE"/>
    <w:rsid w:val="000D7660"/>
    <w:rsid w:val="000D7DB9"/>
    <w:rsid w:val="000E0349"/>
    <w:rsid w:val="000E09AD"/>
    <w:rsid w:val="000E0BEB"/>
    <w:rsid w:val="000E122E"/>
    <w:rsid w:val="000E156C"/>
    <w:rsid w:val="000E167A"/>
    <w:rsid w:val="000E1B6C"/>
    <w:rsid w:val="000E1B80"/>
    <w:rsid w:val="000E1BF8"/>
    <w:rsid w:val="000E1DBA"/>
    <w:rsid w:val="000E229C"/>
    <w:rsid w:val="000E23A3"/>
    <w:rsid w:val="000E2517"/>
    <w:rsid w:val="000E25A0"/>
    <w:rsid w:val="000E2614"/>
    <w:rsid w:val="000E26D0"/>
    <w:rsid w:val="000E29A7"/>
    <w:rsid w:val="000E2AC6"/>
    <w:rsid w:val="000E2BD9"/>
    <w:rsid w:val="000E2CA6"/>
    <w:rsid w:val="000E2FF5"/>
    <w:rsid w:val="000E327D"/>
    <w:rsid w:val="000E3548"/>
    <w:rsid w:val="000E3591"/>
    <w:rsid w:val="000E373E"/>
    <w:rsid w:val="000E3AFC"/>
    <w:rsid w:val="000E3DC5"/>
    <w:rsid w:val="000E3FA8"/>
    <w:rsid w:val="000E4717"/>
    <w:rsid w:val="000E48A3"/>
    <w:rsid w:val="000E4A15"/>
    <w:rsid w:val="000E4A97"/>
    <w:rsid w:val="000E549A"/>
    <w:rsid w:val="000E58D4"/>
    <w:rsid w:val="000E5976"/>
    <w:rsid w:val="000E61B5"/>
    <w:rsid w:val="000E6263"/>
    <w:rsid w:val="000E62CC"/>
    <w:rsid w:val="000E6997"/>
    <w:rsid w:val="000E6FCB"/>
    <w:rsid w:val="000E7D8E"/>
    <w:rsid w:val="000F02BF"/>
    <w:rsid w:val="000F098B"/>
    <w:rsid w:val="000F0BD8"/>
    <w:rsid w:val="000F0D40"/>
    <w:rsid w:val="000F10DA"/>
    <w:rsid w:val="000F1372"/>
    <w:rsid w:val="000F168A"/>
    <w:rsid w:val="000F1A51"/>
    <w:rsid w:val="000F1FF1"/>
    <w:rsid w:val="000F203F"/>
    <w:rsid w:val="000F214E"/>
    <w:rsid w:val="000F27D9"/>
    <w:rsid w:val="000F2D54"/>
    <w:rsid w:val="000F2D69"/>
    <w:rsid w:val="000F2F41"/>
    <w:rsid w:val="000F37AC"/>
    <w:rsid w:val="000F3C1D"/>
    <w:rsid w:val="000F3D40"/>
    <w:rsid w:val="000F4092"/>
    <w:rsid w:val="000F4283"/>
    <w:rsid w:val="000F441C"/>
    <w:rsid w:val="000F455B"/>
    <w:rsid w:val="000F46E1"/>
    <w:rsid w:val="000F46F3"/>
    <w:rsid w:val="000F473E"/>
    <w:rsid w:val="000F4926"/>
    <w:rsid w:val="000F4989"/>
    <w:rsid w:val="000F49E6"/>
    <w:rsid w:val="000F51D6"/>
    <w:rsid w:val="000F53C1"/>
    <w:rsid w:val="000F57AE"/>
    <w:rsid w:val="000F58CF"/>
    <w:rsid w:val="000F5B97"/>
    <w:rsid w:val="000F61CC"/>
    <w:rsid w:val="000F62ED"/>
    <w:rsid w:val="000F67BA"/>
    <w:rsid w:val="000F6EC8"/>
    <w:rsid w:val="000F70EE"/>
    <w:rsid w:val="000F75A2"/>
    <w:rsid w:val="000F75F9"/>
    <w:rsid w:val="000F7855"/>
    <w:rsid w:val="000F79D4"/>
    <w:rsid w:val="000F7ACA"/>
    <w:rsid w:val="00100098"/>
    <w:rsid w:val="001000EA"/>
    <w:rsid w:val="00100A2B"/>
    <w:rsid w:val="00100CB7"/>
    <w:rsid w:val="00101634"/>
    <w:rsid w:val="0010180C"/>
    <w:rsid w:val="00101874"/>
    <w:rsid w:val="00101940"/>
    <w:rsid w:val="00101AA3"/>
    <w:rsid w:val="00101D64"/>
    <w:rsid w:val="0010226A"/>
    <w:rsid w:val="0010270F"/>
    <w:rsid w:val="00102945"/>
    <w:rsid w:val="00102EF7"/>
    <w:rsid w:val="00103074"/>
    <w:rsid w:val="0010312A"/>
    <w:rsid w:val="00103569"/>
    <w:rsid w:val="00103779"/>
    <w:rsid w:val="00103A39"/>
    <w:rsid w:val="00103D47"/>
    <w:rsid w:val="00104193"/>
    <w:rsid w:val="00104310"/>
    <w:rsid w:val="00104891"/>
    <w:rsid w:val="00104B02"/>
    <w:rsid w:val="00104D54"/>
    <w:rsid w:val="00104D6F"/>
    <w:rsid w:val="00104DB8"/>
    <w:rsid w:val="00105186"/>
    <w:rsid w:val="00105217"/>
    <w:rsid w:val="001052A2"/>
    <w:rsid w:val="00105635"/>
    <w:rsid w:val="00105A69"/>
    <w:rsid w:val="00105B20"/>
    <w:rsid w:val="00105B8F"/>
    <w:rsid w:val="0010605F"/>
    <w:rsid w:val="0010615A"/>
    <w:rsid w:val="001065A4"/>
    <w:rsid w:val="00106653"/>
    <w:rsid w:val="0010667A"/>
    <w:rsid w:val="0010687B"/>
    <w:rsid w:val="00106965"/>
    <w:rsid w:val="0010700F"/>
    <w:rsid w:val="001078FE"/>
    <w:rsid w:val="00107A59"/>
    <w:rsid w:val="00107FA0"/>
    <w:rsid w:val="001100E5"/>
    <w:rsid w:val="001100E8"/>
    <w:rsid w:val="001102AB"/>
    <w:rsid w:val="001107AF"/>
    <w:rsid w:val="00110E96"/>
    <w:rsid w:val="00110F7F"/>
    <w:rsid w:val="001110B5"/>
    <w:rsid w:val="001112A5"/>
    <w:rsid w:val="0011156F"/>
    <w:rsid w:val="0011184C"/>
    <w:rsid w:val="00111CBF"/>
    <w:rsid w:val="00112513"/>
    <w:rsid w:val="00112A02"/>
    <w:rsid w:val="00112A77"/>
    <w:rsid w:val="00112B68"/>
    <w:rsid w:val="00112CDF"/>
    <w:rsid w:val="00112FF4"/>
    <w:rsid w:val="0011339F"/>
    <w:rsid w:val="00113451"/>
    <w:rsid w:val="00113725"/>
    <w:rsid w:val="00113840"/>
    <w:rsid w:val="0011395E"/>
    <w:rsid w:val="00113BE7"/>
    <w:rsid w:val="00113C33"/>
    <w:rsid w:val="00113DC2"/>
    <w:rsid w:val="00113E0F"/>
    <w:rsid w:val="001140B2"/>
    <w:rsid w:val="001140CB"/>
    <w:rsid w:val="00114412"/>
    <w:rsid w:val="0011448A"/>
    <w:rsid w:val="00114539"/>
    <w:rsid w:val="00114690"/>
    <w:rsid w:val="0011500C"/>
    <w:rsid w:val="001150AF"/>
    <w:rsid w:val="001152AE"/>
    <w:rsid w:val="00115554"/>
    <w:rsid w:val="001159A3"/>
    <w:rsid w:val="001159E2"/>
    <w:rsid w:val="00115A99"/>
    <w:rsid w:val="00115E60"/>
    <w:rsid w:val="00115F27"/>
    <w:rsid w:val="001160F4"/>
    <w:rsid w:val="001162DA"/>
    <w:rsid w:val="0011656E"/>
    <w:rsid w:val="0011658F"/>
    <w:rsid w:val="001165F8"/>
    <w:rsid w:val="00116BD1"/>
    <w:rsid w:val="00116D60"/>
    <w:rsid w:val="00117047"/>
    <w:rsid w:val="001171A7"/>
    <w:rsid w:val="001173AF"/>
    <w:rsid w:val="0011741C"/>
    <w:rsid w:val="00117508"/>
    <w:rsid w:val="001200D8"/>
    <w:rsid w:val="0012091F"/>
    <w:rsid w:val="00120950"/>
    <w:rsid w:val="00120E9A"/>
    <w:rsid w:val="00120F5D"/>
    <w:rsid w:val="0012117A"/>
    <w:rsid w:val="00121A95"/>
    <w:rsid w:val="00121C7F"/>
    <w:rsid w:val="0012209F"/>
    <w:rsid w:val="00122283"/>
    <w:rsid w:val="001222D6"/>
    <w:rsid w:val="0012251C"/>
    <w:rsid w:val="0012251E"/>
    <w:rsid w:val="00122674"/>
    <w:rsid w:val="0012275A"/>
    <w:rsid w:val="00122912"/>
    <w:rsid w:val="00122EAE"/>
    <w:rsid w:val="00123089"/>
    <w:rsid w:val="001232F8"/>
    <w:rsid w:val="001234B3"/>
    <w:rsid w:val="00123816"/>
    <w:rsid w:val="0012389C"/>
    <w:rsid w:val="00123E46"/>
    <w:rsid w:val="00123F99"/>
    <w:rsid w:val="00123FB9"/>
    <w:rsid w:val="0012434B"/>
    <w:rsid w:val="00124370"/>
    <w:rsid w:val="0012476B"/>
    <w:rsid w:val="00124A5C"/>
    <w:rsid w:val="00124AEF"/>
    <w:rsid w:val="00124D1C"/>
    <w:rsid w:val="00125006"/>
    <w:rsid w:val="0012565E"/>
    <w:rsid w:val="0012568B"/>
    <w:rsid w:val="00125721"/>
    <w:rsid w:val="00125B82"/>
    <w:rsid w:val="001262AF"/>
    <w:rsid w:val="001262FD"/>
    <w:rsid w:val="001269F0"/>
    <w:rsid w:val="00126F35"/>
    <w:rsid w:val="0012723E"/>
    <w:rsid w:val="001278DF"/>
    <w:rsid w:val="00127DF2"/>
    <w:rsid w:val="00130276"/>
    <w:rsid w:val="001302A6"/>
    <w:rsid w:val="0013043D"/>
    <w:rsid w:val="001304B5"/>
    <w:rsid w:val="00130782"/>
    <w:rsid w:val="00130ACB"/>
    <w:rsid w:val="00130D03"/>
    <w:rsid w:val="00130ED9"/>
    <w:rsid w:val="00130F4D"/>
    <w:rsid w:val="00130F9B"/>
    <w:rsid w:val="00131473"/>
    <w:rsid w:val="001314AA"/>
    <w:rsid w:val="0013175C"/>
    <w:rsid w:val="00131A92"/>
    <w:rsid w:val="0013228D"/>
    <w:rsid w:val="0013239A"/>
    <w:rsid w:val="001323B1"/>
    <w:rsid w:val="001328A6"/>
    <w:rsid w:val="00132A45"/>
    <w:rsid w:val="00132DC5"/>
    <w:rsid w:val="0013322B"/>
    <w:rsid w:val="0013361F"/>
    <w:rsid w:val="00133BFA"/>
    <w:rsid w:val="00134145"/>
    <w:rsid w:val="00134170"/>
    <w:rsid w:val="0013458E"/>
    <w:rsid w:val="00134906"/>
    <w:rsid w:val="00134938"/>
    <w:rsid w:val="00134957"/>
    <w:rsid w:val="00134BBB"/>
    <w:rsid w:val="00134D8D"/>
    <w:rsid w:val="00135208"/>
    <w:rsid w:val="001353FC"/>
    <w:rsid w:val="0013554A"/>
    <w:rsid w:val="00135623"/>
    <w:rsid w:val="00135849"/>
    <w:rsid w:val="00135907"/>
    <w:rsid w:val="00135C12"/>
    <w:rsid w:val="00135D9E"/>
    <w:rsid w:val="001365ED"/>
    <w:rsid w:val="00136762"/>
    <w:rsid w:val="0013696F"/>
    <w:rsid w:val="00136A46"/>
    <w:rsid w:val="00136B53"/>
    <w:rsid w:val="00136B8B"/>
    <w:rsid w:val="00137061"/>
    <w:rsid w:val="001373C5"/>
    <w:rsid w:val="001375A9"/>
    <w:rsid w:val="001376BF"/>
    <w:rsid w:val="0013771D"/>
    <w:rsid w:val="001377F6"/>
    <w:rsid w:val="001379F2"/>
    <w:rsid w:val="00137C24"/>
    <w:rsid w:val="00137E56"/>
    <w:rsid w:val="00137EA0"/>
    <w:rsid w:val="001403B9"/>
    <w:rsid w:val="00140655"/>
    <w:rsid w:val="001406CE"/>
    <w:rsid w:val="00140AEC"/>
    <w:rsid w:val="00141907"/>
    <w:rsid w:val="00141B7F"/>
    <w:rsid w:val="00141D89"/>
    <w:rsid w:val="00141E74"/>
    <w:rsid w:val="00142050"/>
    <w:rsid w:val="001421CA"/>
    <w:rsid w:val="00142450"/>
    <w:rsid w:val="00142611"/>
    <w:rsid w:val="0014288C"/>
    <w:rsid w:val="00142E58"/>
    <w:rsid w:val="0014340C"/>
    <w:rsid w:val="00143907"/>
    <w:rsid w:val="001440E3"/>
    <w:rsid w:val="0014452B"/>
    <w:rsid w:val="0014458C"/>
    <w:rsid w:val="001446A6"/>
    <w:rsid w:val="001446FB"/>
    <w:rsid w:val="00144827"/>
    <w:rsid w:val="00144CAB"/>
    <w:rsid w:val="00144D58"/>
    <w:rsid w:val="00144E44"/>
    <w:rsid w:val="00144E96"/>
    <w:rsid w:val="00144FE3"/>
    <w:rsid w:val="001450EB"/>
    <w:rsid w:val="00145A8C"/>
    <w:rsid w:val="00145BCE"/>
    <w:rsid w:val="00145C3D"/>
    <w:rsid w:val="00145E3B"/>
    <w:rsid w:val="001461F1"/>
    <w:rsid w:val="001466A9"/>
    <w:rsid w:val="001468FE"/>
    <w:rsid w:val="00146AA9"/>
    <w:rsid w:val="00146B95"/>
    <w:rsid w:val="00147A95"/>
    <w:rsid w:val="00150030"/>
    <w:rsid w:val="00150394"/>
    <w:rsid w:val="001504DA"/>
    <w:rsid w:val="001506C3"/>
    <w:rsid w:val="0015092F"/>
    <w:rsid w:val="00150972"/>
    <w:rsid w:val="00150A69"/>
    <w:rsid w:val="00150E7E"/>
    <w:rsid w:val="00150E81"/>
    <w:rsid w:val="00150FD9"/>
    <w:rsid w:val="00151652"/>
    <w:rsid w:val="001516E9"/>
    <w:rsid w:val="00151749"/>
    <w:rsid w:val="0015184A"/>
    <w:rsid w:val="00151FAA"/>
    <w:rsid w:val="00152090"/>
    <w:rsid w:val="00152142"/>
    <w:rsid w:val="001527A1"/>
    <w:rsid w:val="00152884"/>
    <w:rsid w:val="00152FC4"/>
    <w:rsid w:val="001535DB"/>
    <w:rsid w:val="001536CA"/>
    <w:rsid w:val="00153C32"/>
    <w:rsid w:val="00153E36"/>
    <w:rsid w:val="001541A2"/>
    <w:rsid w:val="00154367"/>
    <w:rsid w:val="00154EA7"/>
    <w:rsid w:val="00154FAB"/>
    <w:rsid w:val="001551E9"/>
    <w:rsid w:val="00155449"/>
    <w:rsid w:val="0015557C"/>
    <w:rsid w:val="00155B79"/>
    <w:rsid w:val="00155DDD"/>
    <w:rsid w:val="00155DFC"/>
    <w:rsid w:val="00155E1E"/>
    <w:rsid w:val="00156249"/>
    <w:rsid w:val="00156288"/>
    <w:rsid w:val="00156487"/>
    <w:rsid w:val="00156516"/>
    <w:rsid w:val="00156551"/>
    <w:rsid w:val="00156743"/>
    <w:rsid w:val="00156C93"/>
    <w:rsid w:val="0015725B"/>
    <w:rsid w:val="001572EE"/>
    <w:rsid w:val="001575DC"/>
    <w:rsid w:val="0015765B"/>
    <w:rsid w:val="00157743"/>
    <w:rsid w:val="00157CC8"/>
    <w:rsid w:val="00157E26"/>
    <w:rsid w:val="00157F85"/>
    <w:rsid w:val="001602F7"/>
    <w:rsid w:val="0016143D"/>
    <w:rsid w:val="001614DB"/>
    <w:rsid w:val="001614FC"/>
    <w:rsid w:val="0016163A"/>
    <w:rsid w:val="00161A06"/>
    <w:rsid w:val="00161EF0"/>
    <w:rsid w:val="00161F44"/>
    <w:rsid w:val="00161FF4"/>
    <w:rsid w:val="00162335"/>
    <w:rsid w:val="0016269B"/>
    <w:rsid w:val="001627D0"/>
    <w:rsid w:val="001629A9"/>
    <w:rsid w:val="001629FA"/>
    <w:rsid w:val="00162D11"/>
    <w:rsid w:val="00162D1B"/>
    <w:rsid w:val="00162DE9"/>
    <w:rsid w:val="0016317E"/>
    <w:rsid w:val="001640CC"/>
    <w:rsid w:val="001640EB"/>
    <w:rsid w:val="0016458A"/>
    <w:rsid w:val="001649B0"/>
    <w:rsid w:val="00164C3C"/>
    <w:rsid w:val="00165199"/>
    <w:rsid w:val="00165696"/>
    <w:rsid w:val="001656CF"/>
    <w:rsid w:val="00165800"/>
    <w:rsid w:val="00165D9C"/>
    <w:rsid w:val="001660E4"/>
    <w:rsid w:val="001666A4"/>
    <w:rsid w:val="00166BB1"/>
    <w:rsid w:val="00166BE3"/>
    <w:rsid w:val="00167247"/>
    <w:rsid w:val="0016725A"/>
    <w:rsid w:val="0016736F"/>
    <w:rsid w:val="001677A2"/>
    <w:rsid w:val="00167842"/>
    <w:rsid w:val="00167956"/>
    <w:rsid w:val="00167ACC"/>
    <w:rsid w:val="00167BF2"/>
    <w:rsid w:val="001700F4"/>
    <w:rsid w:val="001701FB"/>
    <w:rsid w:val="0017040E"/>
    <w:rsid w:val="00170482"/>
    <w:rsid w:val="0017053E"/>
    <w:rsid w:val="00170542"/>
    <w:rsid w:val="0017064E"/>
    <w:rsid w:val="00170688"/>
    <w:rsid w:val="00171387"/>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7EC"/>
    <w:rsid w:val="00173C2E"/>
    <w:rsid w:val="00173DA9"/>
    <w:rsid w:val="00173F5F"/>
    <w:rsid w:val="0017431D"/>
    <w:rsid w:val="00174B90"/>
    <w:rsid w:val="00174CB0"/>
    <w:rsid w:val="00174E1A"/>
    <w:rsid w:val="00174F6A"/>
    <w:rsid w:val="0017514E"/>
    <w:rsid w:val="001755F1"/>
    <w:rsid w:val="00175667"/>
    <w:rsid w:val="00175965"/>
    <w:rsid w:val="00175A46"/>
    <w:rsid w:val="001769FF"/>
    <w:rsid w:val="00177182"/>
    <w:rsid w:val="001778D6"/>
    <w:rsid w:val="00177971"/>
    <w:rsid w:val="00177B02"/>
    <w:rsid w:val="00177B63"/>
    <w:rsid w:val="00177BE5"/>
    <w:rsid w:val="00177C54"/>
    <w:rsid w:val="00177D90"/>
    <w:rsid w:val="001800EC"/>
    <w:rsid w:val="001801FA"/>
    <w:rsid w:val="00180215"/>
    <w:rsid w:val="0018048F"/>
    <w:rsid w:val="001804F5"/>
    <w:rsid w:val="00180A51"/>
    <w:rsid w:val="00180B26"/>
    <w:rsid w:val="00181296"/>
    <w:rsid w:val="0018129C"/>
    <w:rsid w:val="001816B4"/>
    <w:rsid w:val="001818D9"/>
    <w:rsid w:val="00181FD3"/>
    <w:rsid w:val="00182667"/>
    <w:rsid w:val="00182733"/>
    <w:rsid w:val="0018285E"/>
    <w:rsid w:val="0018340D"/>
    <w:rsid w:val="001837AA"/>
    <w:rsid w:val="00183F4C"/>
    <w:rsid w:val="00184060"/>
    <w:rsid w:val="00184593"/>
    <w:rsid w:val="001846EE"/>
    <w:rsid w:val="00184D55"/>
    <w:rsid w:val="00184F76"/>
    <w:rsid w:val="0018522A"/>
    <w:rsid w:val="00185418"/>
    <w:rsid w:val="001861F8"/>
    <w:rsid w:val="00186295"/>
    <w:rsid w:val="0018678E"/>
    <w:rsid w:val="00186E62"/>
    <w:rsid w:val="00186E7C"/>
    <w:rsid w:val="001872D9"/>
    <w:rsid w:val="00187466"/>
    <w:rsid w:val="00187518"/>
    <w:rsid w:val="00187861"/>
    <w:rsid w:val="00187D2A"/>
    <w:rsid w:val="0019031B"/>
    <w:rsid w:val="001908BC"/>
    <w:rsid w:val="00190ABD"/>
    <w:rsid w:val="00190AFB"/>
    <w:rsid w:val="00190BFD"/>
    <w:rsid w:val="00190CC7"/>
    <w:rsid w:val="00190E42"/>
    <w:rsid w:val="00190FA0"/>
    <w:rsid w:val="00191096"/>
    <w:rsid w:val="001912E4"/>
    <w:rsid w:val="0019175B"/>
    <w:rsid w:val="00191A2E"/>
    <w:rsid w:val="00191D45"/>
    <w:rsid w:val="00192340"/>
    <w:rsid w:val="0019269E"/>
    <w:rsid w:val="00192A3D"/>
    <w:rsid w:val="00192B13"/>
    <w:rsid w:val="00192D8C"/>
    <w:rsid w:val="00192F28"/>
    <w:rsid w:val="00193076"/>
    <w:rsid w:val="00193321"/>
    <w:rsid w:val="00193353"/>
    <w:rsid w:val="00193A86"/>
    <w:rsid w:val="00193D3B"/>
    <w:rsid w:val="0019419D"/>
    <w:rsid w:val="001941F4"/>
    <w:rsid w:val="00194817"/>
    <w:rsid w:val="00194A6F"/>
    <w:rsid w:val="00195642"/>
    <w:rsid w:val="0019575D"/>
    <w:rsid w:val="001958D6"/>
    <w:rsid w:val="00195D0F"/>
    <w:rsid w:val="001962A8"/>
    <w:rsid w:val="00196609"/>
    <w:rsid w:val="00196BA7"/>
    <w:rsid w:val="00196BEE"/>
    <w:rsid w:val="00196CE8"/>
    <w:rsid w:val="00196EB3"/>
    <w:rsid w:val="001970A7"/>
    <w:rsid w:val="001974E9"/>
    <w:rsid w:val="00197811"/>
    <w:rsid w:val="00197960"/>
    <w:rsid w:val="001A01DA"/>
    <w:rsid w:val="001A0965"/>
    <w:rsid w:val="001A0CF8"/>
    <w:rsid w:val="001A11AA"/>
    <w:rsid w:val="001A14A3"/>
    <w:rsid w:val="001A161D"/>
    <w:rsid w:val="001A2234"/>
    <w:rsid w:val="001A2307"/>
    <w:rsid w:val="001A28E3"/>
    <w:rsid w:val="001A2CA9"/>
    <w:rsid w:val="001A2CC0"/>
    <w:rsid w:val="001A3E42"/>
    <w:rsid w:val="001A3E73"/>
    <w:rsid w:val="001A3ECC"/>
    <w:rsid w:val="001A43C2"/>
    <w:rsid w:val="001A46A0"/>
    <w:rsid w:val="001A47A5"/>
    <w:rsid w:val="001A49FF"/>
    <w:rsid w:val="001A4BDA"/>
    <w:rsid w:val="001A5210"/>
    <w:rsid w:val="001A539F"/>
    <w:rsid w:val="001A540B"/>
    <w:rsid w:val="001A54F4"/>
    <w:rsid w:val="001A54FE"/>
    <w:rsid w:val="001A5D19"/>
    <w:rsid w:val="001A5FFF"/>
    <w:rsid w:val="001A6392"/>
    <w:rsid w:val="001A641D"/>
    <w:rsid w:val="001A64A1"/>
    <w:rsid w:val="001A6747"/>
    <w:rsid w:val="001A6A0D"/>
    <w:rsid w:val="001A743A"/>
    <w:rsid w:val="001B00D7"/>
    <w:rsid w:val="001B0F6E"/>
    <w:rsid w:val="001B127B"/>
    <w:rsid w:val="001B12B9"/>
    <w:rsid w:val="001B138C"/>
    <w:rsid w:val="001B1511"/>
    <w:rsid w:val="001B1722"/>
    <w:rsid w:val="001B1DB3"/>
    <w:rsid w:val="001B2388"/>
    <w:rsid w:val="001B2C46"/>
    <w:rsid w:val="001B32A0"/>
    <w:rsid w:val="001B33CD"/>
    <w:rsid w:val="001B365D"/>
    <w:rsid w:val="001B3887"/>
    <w:rsid w:val="001B39B1"/>
    <w:rsid w:val="001B3BDE"/>
    <w:rsid w:val="001B3CC0"/>
    <w:rsid w:val="001B4022"/>
    <w:rsid w:val="001B4934"/>
    <w:rsid w:val="001B55C2"/>
    <w:rsid w:val="001B5832"/>
    <w:rsid w:val="001B5B07"/>
    <w:rsid w:val="001B5E5B"/>
    <w:rsid w:val="001B6150"/>
    <w:rsid w:val="001B6317"/>
    <w:rsid w:val="001B6339"/>
    <w:rsid w:val="001B635F"/>
    <w:rsid w:val="001B6380"/>
    <w:rsid w:val="001B69DD"/>
    <w:rsid w:val="001B6FA6"/>
    <w:rsid w:val="001B7221"/>
    <w:rsid w:val="001B7431"/>
    <w:rsid w:val="001B754B"/>
    <w:rsid w:val="001B75C6"/>
    <w:rsid w:val="001B79D1"/>
    <w:rsid w:val="001B7CBE"/>
    <w:rsid w:val="001B7D0D"/>
    <w:rsid w:val="001C0588"/>
    <w:rsid w:val="001C0677"/>
    <w:rsid w:val="001C0741"/>
    <w:rsid w:val="001C09DA"/>
    <w:rsid w:val="001C0C74"/>
    <w:rsid w:val="001C0DBF"/>
    <w:rsid w:val="001C0EF3"/>
    <w:rsid w:val="001C0F77"/>
    <w:rsid w:val="001C1092"/>
    <w:rsid w:val="001C2192"/>
    <w:rsid w:val="001C2199"/>
    <w:rsid w:val="001C2406"/>
    <w:rsid w:val="001C2BA1"/>
    <w:rsid w:val="001C2CE8"/>
    <w:rsid w:val="001C2DDB"/>
    <w:rsid w:val="001C2E4D"/>
    <w:rsid w:val="001C3011"/>
    <w:rsid w:val="001C3516"/>
    <w:rsid w:val="001C385C"/>
    <w:rsid w:val="001C3D4E"/>
    <w:rsid w:val="001C4132"/>
    <w:rsid w:val="001C441E"/>
    <w:rsid w:val="001C45D2"/>
    <w:rsid w:val="001C49A6"/>
    <w:rsid w:val="001C4C80"/>
    <w:rsid w:val="001C5C55"/>
    <w:rsid w:val="001C5CEE"/>
    <w:rsid w:val="001C5E46"/>
    <w:rsid w:val="001C668D"/>
    <w:rsid w:val="001C6964"/>
    <w:rsid w:val="001C72A5"/>
    <w:rsid w:val="001C731F"/>
    <w:rsid w:val="001C7365"/>
    <w:rsid w:val="001C79DB"/>
    <w:rsid w:val="001C7F95"/>
    <w:rsid w:val="001D05D8"/>
    <w:rsid w:val="001D0D32"/>
    <w:rsid w:val="001D1104"/>
    <w:rsid w:val="001D1932"/>
    <w:rsid w:val="001D1A4C"/>
    <w:rsid w:val="001D1B8F"/>
    <w:rsid w:val="001D1C28"/>
    <w:rsid w:val="001D20AB"/>
    <w:rsid w:val="001D2ED6"/>
    <w:rsid w:val="001D354C"/>
    <w:rsid w:val="001D3692"/>
    <w:rsid w:val="001D36E4"/>
    <w:rsid w:val="001D3853"/>
    <w:rsid w:val="001D3D0F"/>
    <w:rsid w:val="001D3F8F"/>
    <w:rsid w:val="001D4094"/>
    <w:rsid w:val="001D421B"/>
    <w:rsid w:val="001D42DB"/>
    <w:rsid w:val="001D46F3"/>
    <w:rsid w:val="001D47FE"/>
    <w:rsid w:val="001D4B9E"/>
    <w:rsid w:val="001D540A"/>
    <w:rsid w:val="001D56AF"/>
    <w:rsid w:val="001D65F3"/>
    <w:rsid w:val="001D673C"/>
    <w:rsid w:val="001D6A7B"/>
    <w:rsid w:val="001D6AB6"/>
    <w:rsid w:val="001D6BD2"/>
    <w:rsid w:val="001D7779"/>
    <w:rsid w:val="001D77F3"/>
    <w:rsid w:val="001D78A3"/>
    <w:rsid w:val="001E002B"/>
    <w:rsid w:val="001E0622"/>
    <w:rsid w:val="001E128F"/>
    <w:rsid w:val="001E1418"/>
    <w:rsid w:val="001E1566"/>
    <w:rsid w:val="001E16E3"/>
    <w:rsid w:val="001E1763"/>
    <w:rsid w:val="001E1D82"/>
    <w:rsid w:val="001E1EF0"/>
    <w:rsid w:val="001E1FBF"/>
    <w:rsid w:val="001E2105"/>
    <w:rsid w:val="001E21D7"/>
    <w:rsid w:val="001E2357"/>
    <w:rsid w:val="001E2359"/>
    <w:rsid w:val="001E24DF"/>
    <w:rsid w:val="001E251F"/>
    <w:rsid w:val="001E260E"/>
    <w:rsid w:val="001E298B"/>
    <w:rsid w:val="001E2E64"/>
    <w:rsid w:val="001E31E4"/>
    <w:rsid w:val="001E33C1"/>
    <w:rsid w:val="001E3488"/>
    <w:rsid w:val="001E35AA"/>
    <w:rsid w:val="001E3AFA"/>
    <w:rsid w:val="001E3BA0"/>
    <w:rsid w:val="001E473D"/>
    <w:rsid w:val="001E4876"/>
    <w:rsid w:val="001E50E0"/>
    <w:rsid w:val="001E54AD"/>
    <w:rsid w:val="001E554F"/>
    <w:rsid w:val="001E558D"/>
    <w:rsid w:val="001E55B0"/>
    <w:rsid w:val="001E58C6"/>
    <w:rsid w:val="001E5CD8"/>
    <w:rsid w:val="001E5F84"/>
    <w:rsid w:val="001E5FE4"/>
    <w:rsid w:val="001E634E"/>
    <w:rsid w:val="001E643C"/>
    <w:rsid w:val="001E6BA6"/>
    <w:rsid w:val="001E7190"/>
    <w:rsid w:val="001E75F2"/>
    <w:rsid w:val="001E787C"/>
    <w:rsid w:val="001E7F5B"/>
    <w:rsid w:val="001E7FD6"/>
    <w:rsid w:val="001F002E"/>
    <w:rsid w:val="001F07A3"/>
    <w:rsid w:val="001F09F9"/>
    <w:rsid w:val="001F0AFD"/>
    <w:rsid w:val="001F1821"/>
    <w:rsid w:val="001F1864"/>
    <w:rsid w:val="001F1C4F"/>
    <w:rsid w:val="001F1F7E"/>
    <w:rsid w:val="001F20E0"/>
    <w:rsid w:val="001F2AC8"/>
    <w:rsid w:val="001F2B6F"/>
    <w:rsid w:val="001F2C90"/>
    <w:rsid w:val="001F2D0E"/>
    <w:rsid w:val="001F2D95"/>
    <w:rsid w:val="001F3858"/>
    <w:rsid w:val="001F39BB"/>
    <w:rsid w:val="001F3B75"/>
    <w:rsid w:val="001F483C"/>
    <w:rsid w:val="001F4A7E"/>
    <w:rsid w:val="001F4BE2"/>
    <w:rsid w:val="001F4F0D"/>
    <w:rsid w:val="001F55E0"/>
    <w:rsid w:val="001F5D7C"/>
    <w:rsid w:val="001F5F6D"/>
    <w:rsid w:val="001F6663"/>
    <w:rsid w:val="001F6F37"/>
    <w:rsid w:val="001F6FF9"/>
    <w:rsid w:val="001F7116"/>
    <w:rsid w:val="001F71BC"/>
    <w:rsid w:val="001F735A"/>
    <w:rsid w:val="0020011F"/>
    <w:rsid w:val="00200874"/>
    <w:rsid w:val="00200880"/>
    <w:rsid w:val="0020098A"/>
    <w:rsid w:val="00200A83"/>
    <w:rsid w:val="00200C9A"/>
    <w:rsid w:val="00200C9D"/>
    <w:rsid w:val="00200DBC"/>
    <w:rsid w:val="002012E3"/>
    <w:rsid w:val="00202210"/>
    <w:rsid w:val="0020225F"/>
    <w:rsid w:val="0020246A"/>
    <w:rsid w:val="0020286F"/>
    <w:rsid w:val="0020304F"/>
    <w:rsid w:val="00203134"/>
    <w:rsid w:val="00203143"/>
    <w:rsid w:val="002036D5"/>
    <w:rsid w:val="00203705"/>
    <w:rsid w:val="002037A6"/>
    <w:rsid w:val="00203DC5"/>
    <w:rsid w:val="00204401"/>
    <w:rsid w:val="002045D8"/>
    <w:rsid w:val="002048DD"/>
    <w:rsid w:val="00204A19"/>
    <w:rsid w:val="0020541E"/>
    <w:rsid w:val="00205483"/>
    <w:rsid w:val="00205648"/>
    <w:rsid w:val="00205891"/>
    <w:rsid w:val="00205B78"/>
    <w:rsid w:val="00205E89"/>
    <w:rsid w:val="00205EB8"/>
    <w:rsid w:val="002060C7"/>
    <w:rsid w:val="00206A74"/>
    <w:rsid w:val="00206C83"/>
    <w:rsid w:val="00206D4D"/>
    <w:rsid w:val="00206F41"/>
    <w:rsid w:val="00206F5A"/>
    <w:rsid w:val="0020702A"/>
    <w:rsid w:val="00207311"/>
    <w:rsid w:val="00207AA1"/>
    <w:rsid w:val="00207AB4"/>
    <w:rsid w:val="00210169"/>
    <w:rsid w:val="002102DF"/>
    <w:rsid w:val="0021037B"/>
    <w:rsid w:val="00210898"/>
    <w:rsid w:val="00210BAB"/>
    <w:rsid w:val="00211078"/>
    <w:rsid w:val="00211153"/>
    <w:rsid w:val="002111DB"/>
    <w:rsid w:val="00211301"/>
    <w:rsid w:val="0021132B"/>
    <w:rsid w:val="00211695"/>
    <w:rsid w:val="00211752"/>
    <w:rsid w:val="00211D3A"/>
    <w:rsid w:val="00211DD3"/>
    <w:rsid w:val="0021295B"/>
    <w:rsid w:val="00212B24"/>
    <w:rsid w:val="00212D68"/>
    <w:rsid w:val="00212FF1"/>
    <w:rsid w:val="002132E4"/>
    <w:rsid w:val="00213488"/>
    <w:rsid w:val="0021362B"/>
    <w:rsid w:val="0021386B"/>
    <w:rsid w:val="00213BE8"/>
    <w:rsid w:val="00213EC9"/>
    <w:rsid w:val="00214359"/>
    <w:rsid w:val="0021437F"/>
    <w:rsid w:val="00214591"/>
    <w:rsid w:val="002145B7"/>
    <w:rsid w:val="002147C1"/>
    <w:rsid w:val="002149D2"/>
    <w:rsid w:val="002149EF"/>
    <w:rsid w:val="00214B38"/>
    <w:rsid w:val="00214D40"/>
    <w:rsid w:val="00214E9C"/>
    <w:rsid w:val="00214F13"/>
    <w:rsid w:val="002158F5"/>
    <w:rsid w:val="00215C53"/>
    <w:rsid w:val="00215D03"/>
    <w:rsid w:val="00215D0C"/>
    <w:rsid w:val="00215D5C"/>
    <w:rsid w:val="00215FA2"/>
    <w:rsid w:val="0021634A"/>
    <w:rsid w:val="002164FE"/>
    <w:rsid w:val="00216682"/>
    <w:rsid w:val="002167F6"/>
    <w:rsid w:val="002169F9"/>
    <w:rsid w:val="00216A18"/>
    <w:rsid w:val="00216C40"/>
    <w:rsid w:val="00217773"/>
    <w:rsid w:val="00217BB7"/>
    <w:rsid w:val="00217CED"/>
    <w:rsid w:val="00217F0D"/>
    <w:rsid w:val="002202E6"/>
    <w:rsid w:val="00220477"/>
    <w:rsid w:val="0022053F"/>
    <w:rsid w:val="00220BA3"/>
    <w:rsid w:val="00220C01"/>
    <w:rsid w:val="00220D25"/>
    <w:rsid w:val="00221035"/>
    <w:rsid w:val="00221171"/>
    <w:rsid w:val="00221271"/>
    <w:rsid w:val="002212A7"/>
    <w:rsid w:val="00221635"/>
    <w:rsid w:val="002217A9"/>
    <w:rsid w:val="002217FE"/>
    <w:rsid w:val="00221A80"/>
    <w:rsid w:val="00221F15"/>
    <w:rsid w:val="0022246F"/>
    <w:rsid w:val="0022255A"/>
    <w:rsid w:val="0022255E"/>
    <w:rsid w:val="0022282F"/>
    <w:rsid w:val="00222899"/>
    <w:rsid w:val="00222B12"/>
    <w:rsid w:val="00222BB4"/>
    <w:rsid w:val="00223267"/>
    <w:rsid w:val="002233DD"/>
    <w:rsid w:val="002234CD"/>
    <w:rsid w:val="002239D9"/>
    <w:rsid w:val="00223B0F"/>
    <w:rsid w:val="00223BB5"/>
    <w:rsid w:val="00223D4E"/>
    <w:rsid w:val="002240F0"/>
    <w:rsid w:val="00224CCB"/>
    <w:rsid w:val="00224D62"/>
    <w:rsid w:val="00225181"/>
    <w:rsid w:val="002253D2"/>
    <w:rsid w:val="00225A12"/>
    <w:rsid w:val="00225F1B"/>
    <w:rsid w:val="00226021"/>
    <w:rsid w:val="00226047"/>
    <w:rsid w:val="0022681F"/>
    <w:rsid w:val="00226AAD"/>
    <w:rsid w:val="00227160"/>
    <w:rsid w:val="00227372"/>
    <w:rsid w:val="00227C8D"/>
    <w:rsid w:val="00230211"/>
    <w:rsid w:val="0023079B"/>
    <w:rsid w:val="00230B1B"/>
    <w:rsid w:val="00230B4C"/>
    <w:rsid w:val="00230D71"/>
    <w:rsid w:val="00231104"/>
    <w:rsid w:val="00231341"/>
    <w:rsid w:val="002313D8"/>
    <w:rsid w:val="00231503"/>
    <w:rsid w:val="002319BD"/>
    <w:rsid w:val="00231B41"/>
    <w:rsid w:val="00231E1A"/>
    <w:rsid w:val="00232252"/>
    <w:rsid w:val="002323D6"/>
    <w:rsid w:val="002325E9"/>
    <w:rsid w:val="00232A8A"/>
    <w:rsid w:val="00232BE7"/>
    <w:rsid w:val="00232C12"/>
    <w:rsid w:val="00232E49"/>
    <w:rsid w:val="00232EDA"/>
    <w:rsid w:val="0023318B"/>
    <w:rsid w:val="00233BB5"/>
    <w:rsid w:val="00233DBA"/>
    <w:rsid w:val="00233E28"/>
    <w:rsid w:val="002342D0"/>
    <w:rsid w:val="0023464C"/>
    <w:rsid w:val="0023472A"/>
    <w:rsid w:val="00234E5D"/>
    <w:rsid w:val="00234E6B"/>
    <w:rsid w:val="002350F7"/>
    <w:rsid w:val="00235970"/>
    <w:rsid w:val="002359FA"/>
    <w:rsid w:val="00235FB1"/>
    <w:rsid w:val="002362AE"/>
    <w:rsid w:val="00236469"/>
    <w:rsid w:val="002365E4"/>
    <w:rsid w:val="00236812"/>
    <w:rsid w:val="00236ADA"/>
    <w:rsid w:val="00236CD1"/>
    <w:rsid w:val="00236DAB"/>
    <w:rsid w:val="00237062"/>
    <w:rsid w:val="002373D4"/>
    <w:rsid w:val="002373F4"/>
    <w:rsid w:val="0023775B"/>
    <w:rsid w:val="002377A2"/>
    <w:rsid w:val="002378CE"/>
    <w:rsid w:val="002378FB"/>
    <w:rsid w:val="00237A75"/>
    <w:rsid w:val="00237E17"/>
    <w:rsid w:val="00237FDF"/>
    <w:rsid w:val="00240021"/>
    <w:rsid w:val="002400E2"/>
    <w:rsid w:val="00240175"/>
    <w:rsid w:val="002403EF"/>
    <w:rsid w:val="00240437"/>
    <w:rsid w:val="00240533"/>
    <w:rsid w:val="0024079B"/>
    <w:rsid w:val="002407D7"/>
    <w:rsid w:val="00240DBF"/>
    <w:rsid w:val="00241400"/>
    <w:rsid w:val="0024141D"/>
    <w:rsid w:val="002414C9"/>
    <w:rsid w:val="002414CB"/>
    <w:rsid w:val="00241AF8"/>
    <w:rsid w:val="00241BE2"/>
    <w:rsid w:val="00241C30"/>
    <w:rsid w:val="00241F84"/>
    <w:rsid w:val="00242221"/>
    <w:rsid w:val="00242BB1"/>
    <w:rsid w:val="00242CF6"/>
    <w:rsid w:val="0024356C"/>
    <w:rsid w:val="002436FC"/>
    <w:rsid w:val="00243811"/>
    <w:rsid w:val="0024390D"/>
    <w:rsid w:val="00243B89"/>
    <w:rsid w:val="00243EBA"/>
    <w:rsid w:val="00243F95"/>
    <w:rsid w:val="00244712"/>
    <w:rsid w:val="00244B2E"/>
    <w:rsid w:val="00244BF2"/>
    <w:rsid w:val="00244F4A"/>
    <w:rsid w:val="00244FB4"/>
    <w:rsid w:val="0024505F"/>
    <w:rsid w:val="0024507F"/>
    <w:rsid w:val="002451FF"/>
    <w:rsid w:val="0024529E"/>
    <w:rsid w:val="002452B0"/>
    <w:rsid w:val="002452D0"/>
    <w:rsid w:val="00245BD6"/>
    <w:rsid w:val="00245C3C"/>
    <w:rsid w:val="00245D2C"/>
    <w:rsid w:val="00245E08"/>
    <w:rsid w:val="002460DA"/>
    <w:rsid w:val="002464D4"/>
    <w:rsid w:val="002466FC"/>
    <w:rsid w:val="0024685B"/>
    <w:rsid w:val="00246917"/>
    <w:rsid w:val="00246BF2"/>
    <w:rsid w:val="00246C75"/>
    <w:rsid w:val="00247336"/>
    <w:rsid w:val="002474B3"/>
    <w:rsid w:val="002476B6"/>
    <w:rsid w:val="00247811"/>
    <w:rsid w:val="00247B2E"/>
    <w:rsid w:val="00250468"/>
    <w:rsid w:val="002505DF"/>
    <w:rsid w:val="00250790"/>
    <w:rsid w:val="0025099D"/>
    <w:rsid w:val="0025102B"/>
    <w:rsid w:val="002512A3"/>
    <w:rsid w:val="0025152F"/>
    <w:rsid w:val="00251548"/>
    <w:rsid w:val="00251B51"/>
    <w:rsid w:val="00251EB9"/>
    <w:rsid w:val="002522C7"/>
    <w:rsid w:val="002524D6"/>
    <w:rsid w:val="00252682"/>
    <w:rsid w:val="00252A40"/>
    <w:rsid w:val="00252CD6"/>
    <w:rsid w:val="002534C4"/>
    <w:rsid w:val="00253595"/>
    <w:rsid w:val="0025364B"/>
    <w:rsid w:val="00253B6D"/>
    <w:rsid w:val="00253CEB"/>
    <w:rsid w:val="00253DD9"/>
    <w:rsid w:val="0025448A"/>
    <w:rsid w:val="002546F4"/>
    <w:rsid w:val="00254FE2"/>
    <w:rsid w:val="00255B35"/>
    <w:rsid w:val="00255D82"/>
    <w:rsid w:val="00255E1D"/>
    <w:rsid w:val="00256794"/>
    <w:rsid w:val="00256990"/>
    <w:rsid w:val="00256AA6"/>
    <w:rsid w:val="00256CB5"/>
    <w:rsid w:val="00256E32"/>
    <w:rsid w:val="00256E5E"/>
    <w:rsid w:val="00257A81"/>
    <w:rsid w:val="00257B6E"/>
    <w:rsid w:val="00257DB9"/>
    <w:rsid w:val="002603A0"/>
    <w:rsid w:val="0026052E"/>
    <w:rsid w:val="00260555"/>
    <w:rsid w:val="00260821"/>
    <w:rsid w:val="00260932"/>
    <w:rsid w:val="00260F01"/>
    <w:rsid w:val="00260F5E"/>
    <w:rsid w:val="002610BB"/>
    <w:rsid w:val="0026142B"/>
    <w:rsid w:val="00261588"/>
    <w:rsid w:val="002615F4"/>
    <w:rsid w:val="00261A0B"/>
    <w:rsid w:val="00261C21"/>
    <w:rsid w:val="002620BF"/>
    <w:rsid w:val="002621CE"/>
    <w:rsid w:val="002625FA"/>
    <w:rsid w:val="00262C08"/>
    <w:rsid w:val="00262DE8"/>
    <w:rsid w:val="00262E18"/>
    <w:rsid w:val="002630F9"/>
    <w:rsid w:val="002638C4"/>
    <w:rsid w:val="00263A00"/>
    <w:rsid w:val="00263A74"/>
    <w:rsid w:val="00263D39"/>
    <w:rsid w:val="00263EA6"/>
    <w:rsid w:val="00263EC2"/>
    <w:rsid w:val="00264508"/>
    <w:rsid w:val="002647DB"/>
    <w:rsid w:val="00264CEB"/>
    <w:rsid w:val="00264EAE"/>
    <w:rsid w:val="0026567F"/>
    <w:rsid w:val="00265962"/>
    <w:rsid w:val="00265A21"/>
    <w:rsid w:val="00265BCB"/>
    <w:rsid w:val="002660FD"/>
    <w:rsid w:val="002662A5"/>
    <w:rsid w:val="00266503"/>
    <w:rsid w:val="002666C4"/>
    <w:rsid w:val="0026696E"/>
    <w:rsid w:val="00266E9C"/>
    <w:rsid w:val="00266F07"/>
    <w:rsid w:val="00267A05"/>
    <w:rsid w:val="0027083A"/>
    <w:rsid w:val="00270F00"/>
    <w:rsid w:val="002710FE"/>
    <w:rsid w:val="0027164C"/>
    <w:rsid w:val="0027169D"/>
    <w:rsid w:val="0027172F"/>
    <w:rsid w:val="0027184B"/>
    <w:rsid w:val="00271929"/>
    <w:rsid w:val="00271B52"/>
    <w:rsid w:val="00272405"/>
    <w:rsid w:val="00272694"/>
    <w:rsid w:val="00272AA8"/>
    <w:rsid w:val="00272EEE"/>
    <w:rsid w:val="00272FBC"/>
    <w:rsid w:val="00273149"/>
    <w:rsid w:val="00273287"/>
    <w:rsid w:val="002732A4"/>
    <w:rsid w:val="0027332A"/>
    <w:rsid w:val="002734EF"/>
    <w:rsid w:val="00274014"/>
    <w:rsid w:val="00274332"/>
    <w:rsid w:val="00274EBB"/>
    <w:rsid w:val="002753B5"/>
    <w:rsid w:val="002758C1"/>
    <w:rsid w:val="00275F50"/>
    <w:rsid w:val="00275FC0"/>
    <w:rsid w:val="002762BE"/>
    <w:rsid w:val="00276328"/>
    <w:rsid w:val="0027646B"/>
    <w:rsid w:val="00276663"/>
    <w:rsid w:val="00276702"/>
    <w:rsid w:val="002767A1"/>
    <w:rsid w:val="00276BE1"/>
    <w:rsid w:val="00276DE7"/>
    <w:rsid w:val="00276EA4"/>
    <w:rsid w:val="00276F0F"/>
    <w:rsid w:val="0027751E"/>
    <w:rsid w:val="00277608"/>
    <w:rsid w:val="00277F24"/>
    <w:rsid w:val="00280000"/>
    <w:rsid w:val="00280824"/>
    <w:rsid w:val="00280A96"/>
    <w:rsid w:val="00280B42"/>
    <w:rsid w:val="00280B54"/>
    <w:rsid w:val="002810C5"/>
    <w:rsid w:val="00281227"/>
    <w:rsid w:val="002818B7"/>
    <w:rsid w:val="00281B4D"/>
    <w:rsid w:val="00281CE3"/>
    <w:rsid w:val="00281DD0"/>
    <w:rsid w:val="00281E06"/>
    <w:rsid w:val="00282651"/>
    <w:rsid w:val="002826A6"/>
    <w:rsid w:val="00282852"/>
    <w:rsid w:val="00282C52"/>
    <w:rsid w:val="00282D5B"/>
    <w:rsid w:val="002833D4"/>
    <w:rsid w:val="002837E2"/>
    <w:rsid w:val="00283C01"/>
    <w:rsid w:val="00283D35"/>
    <w:rsid w:val="00283FB8"/>
    <w:rsid w:val="002846A7"/>
    <w:rsid w:val="00284A28"/>
    <w:rsid w:val="00284C40"/>
    <w:rsid w:val="00284C86"/>
    <w:rsid w:val="00285316"/>
    <w:rsid w:val="0028543E"/>
    <w:rsid w:val="00285613"/>
    <w:rsid w:val="00285986"/>
    <w:rsid w:val="00285F17"/>
    <w:rsid w:val="002860D7"/>
    <w:rsid w:val="002866A6"/>
    <w:rsid w:val="00286D2E"/>
    <w:rsid w:val="00286F94"/>
    <w:rsid w:val="00286FAA"/>
    <w:rsid w:val="00286FB1"/>
    <w:rsid w:val="002871C1"/>
    <w:rsid w:val="00287326"/>
    <w:rsid w:val="002877C2"/>
    <w:rsid w:val="002879CF"/>
    <w:rsid w:val="00287BD8"/>
    <w:rsid w:val="00287E5B"/>
    <w:rsid w:val="002900A5"/>
    <w:rsid w:val="00290417"/>
    <w:rsid w:val="00290428"/>
    <w:rsid w:val="0029054F"/>
    <w:rsid w:val="00290930"/>
    <w:rsid w:val="00290C2D"/>
    <w:rsid w:val="00290C4C"/>
    <w:rsid w:val="00290DF3"/>
    <w:rsid w:val="002910B6"/>
    <w:rsid w:val="00291356"/>
    <w:rsid w:val="0029138C"/>
    <w:rsid w:val="00291493"/>
    <w:rsid w:val="002914A4"/>
    <w:rsid w:val="00291BB7"/>
    <w:rsid w:val="002929CE"/>
    <w:rsid w:val="00292A44"/>
    <w:rsid w:val="00292AE2"/>
    <w:rsid w:val="00292E96"/>
    <w:rsid w:val="00292FC8"/>
    <w:rsid w:val="00293339"/>
    <w:rsid w:val="002933B2"/>
    <w:rsid w:val="002935AD"/>
    <w:rsid w:val="00293699"/>
    <w:rsid w:val="0029370F"/>
    <w:rsid w:val="00293894"/>
    <w:rsid w:val="002938CE"/>
    <w:rsid w:val="0029418F"/>
    <w:rsid w:val="0029448C"/>
    <w:rsid w:val="002949ED"/>
    <w:rsid w:val="00294F51"/>
    <w:rsid w:val="00294F6C"/>
    <w:rsid w:val="002950BE"/>
    <w:rsid w:val="00295549"/>
    <w:rsid w:val="00295786"/>
    <w:rsid w:val="002959E0"/>
    <w:rsid w:val="00295B37"/>
    <w:rsid w:val="00295CA6"/>
    <w:rsid w:val="00295E5B"/>
    <w:rsid w:val="00295FE7"/>
    <w:rsid w:val="00296010"/>
    <w:rsid w:val="00296092"/>
    <w:rsid w:val="00296E15"/>
    <w:rsid w:val="00296F04"/>
    <w:rsid w:val="0029712D"/>
    <w:rsid w:val="002973BB"/>
    <w:rsid w:val="0029769F"/>
    <w:rsid w:val="002978FF"/>
    <w:rsid w:val="00297C4C"/>
    <w:rsid w:val="00297D4C"/>
    <w:rsid w:val="00297E59"/>
    <w:rsid w:val="00297FB6"/>
    <w:rsid w:val="002A03DC"/>
    <w:rsid w:val="002A06E1"/>
    <w:rsid w:val="002A0A42"/>
    <w:rsid w:val="002A0ADD"/>
    <w:rsid w:val="002A0B42"/>
    <w:rsid w:val="002A17FB"/>
    <w:rsid w:val="002A19B9"/>
    <w:rsid w:val="002A1A1C"/>
    <w:rsid w:val="002A1AC7"/>
    <w:rsid w:val="002A1E27"/>
    <w:rsid w:val="002A2185"/>
    <w:rsid w:val="002A22F7"/>
    <w:rsid w:val="002A2F17"/>
    <w:rsid w:val="002A333E"/>
    <w:rsid w:val="002A34A1"/>
    <w:rsid w:val="002A3956"/>
    <w:rsid w:val="002A441B"/>
    <w:rsid w:val="002A44FE"/>
    <w:rsid w:val="002A4666"/>
    <w:rsid w:val="002A494B"/>
    <w:rsid w:val="002A524B"/>
    <w:rsid w:val="002A5269"/>
    <w:rsid w:val="002A52B5"/>
    <w:rsid w:val="002A539C"/>
    <w:rsid w:val="002A578C"/>
    <w:rsid w:val="002A5795"/>
    <w:rsid w:val="002A5B4D"/>
    <w:rsid w:val="002A5BAD"/>
    <w:rsid w:val="002A5D7A"/>
    <w:rsid w:val="002A6062"/>
    <w:rsid w:val="002A6767"/>
    <w:rsid w:val="002A678C"/>
    <w:rsid w:val="002A6964"/>
    <w:rsid w:val="002A6C73"/>
    <w:rsid w:val="002A6E28"/>
    <w:rsid w:val="002A6F19"/>
    <w:rsid w:val="002A7212"/>
    <w:rsid w:val="002A774B"/>
    <w:rsid w:val="002A7B61"/>
    <w:rsid w:val="002A7EBC"/>
    <w:rsid w:val="002B044F"/>
    <w:rsid w:val="002B06A6"/>
    <w:rsid w:val="002B0709"/>
    <w:rsid w:val="002B07FE"/>
    <w:rsid w:val="002B0CCE"/>
    <w:rsid w:val="002B0D7F"/>
    <w:rsid w:val="002B0F35"/>
    <w:rsid w:val="002B1313"/>
    <w:rsid w:val="002B13B3"/>
    <w:rsid w:val="002B16DB"/>
    <w:rsid w:val="002B1E42"/>
    <w:rsid w:val="002B1F64"/>
    <w:rsid w:val="002B20F1"/>
    <w:rsid w:val="002B2479"/>
    <w:rsid w:val="002B25E6"/>
    <w:rsid w:val="002B3078"/>
    <w:rsid w:val="002B314F"/>
    <w:rsid w:val="002B31A6"/>
    <w:rsid w:val="002B3254"/>
    <w:rsid w:val="002B3256"/>
    <w:rsid w:val="002B3890"/>
    <w:rsid w:val="002B3CC1"/>
    <w:rsid w:val="002B3F10"/>
    <w:rsid w:val="002B400E"/>
    <w:rsid w:val="002B4102"/>
    <w:rsid w:val="002B4602"/>
    <w:rsid w:val="002B46E2"/>
    <w:rsid w:val="002B48D1"/>
    <w:rsid w:val="002B4E38"/>
    <w:rsid w:val="002B5048"/>
    <w:rsid w:val="002B51DB"/>
    <w:rsid w:val="002B5476"/>
    <w:rsid w:val="002B5AE5"/>
    <w:rsid w:val="002B5BFE"/>
    <w:rsid w:val="002B5DDF"/>
    <w:rsid w:val="002B650D"/>
    <w:rsid w:val="002B6E9C"/>
    <w:rsid w:val="002B6F2D"/>
    <w:rsid w:val="002B6F4B"/>
    <w:rsid w:val="002B6F8A"/>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137"/>
    <w:rsid w:val="002C2478"/>
    <w:rsid w:val="002C273F"/>
    <w:rsid w:val="002C291C"/>
    <w:rsid w:val="002C2F3A"/>
    <w:rsid w:val="002C2F59"/>
    <w:rsid w:val="002C2F72"/>
    <w:rsid w:val="002C31E2"/>
    <w:rsid w:val="002C31F2"/>
    <w:rsid w:val="002C36E9"/>
    <w:rsid w:val="002C37E5"/>
    <w:rsid w:val="002C41B3"/>
    <w:rsid w:val="002C457C"/>
    <w:rsid w:val="002C4956"/>
    <w:rsid w:val="002C4BC8"/>
    <w:rsid w:val="002C4BF8"/>
    <w:rsid w:val="002C4BFB"/>
    <w:rsid w:val="002C4E23"/>
    <w:rsid w:val="002C5077"/>
    <w:rsid w:val="002C51E1"/>
    <w:rsid w:val="002C5390"/>
    <w:rsid w:val="002C5B66"/>
    <w:rsid w:val="002C628E"/>
    <w:rsid w:val="002C648D"/>
    <w:rsid w:val="002C67F3"/>
    <w:rsid w:val="002C6B87"/>
    <w:rsid w:val="002C6FA4"/>
    <w:rsid w:val="002C74EA"/>
    <w:rsid w:val="002C774D"/>
    <w:rsid w:val="002C7A10"/>
    <w:rsid w:val="002C7C8D"/>
    <w:rsid w:val="002C7CFD"/>
    <w:rsid w:val="002C7ED2"/>
    <w:rsid w:val="002D0509"/>
    <w:rsid w:val="002D0764"/>
    <w:rsid w:val="002D08E2"/>
    <w:rsid w:val="002D148B"/>
    <w:rsid w:val="002D1850"/>
    <w:rsid w:val="002D1970"/>
    <w:rsid w:val="002D1D2A"/>
    <w:rsid w:val="002D1F60"/>
    <w:rsid w:val="002D2117"/>
    <w:rsid w:val="002D239E"/>
    <w:rsid w:val="002D247E"/>
    <w:rsid w:val="002D24B9"/>
    <w:rsid w:val="002D2551"/>
    <w:rsid w:val="002D29E4"/>
    <w:rsid w:val="002D2BB7"/>
    <w:rsid w:val="002D33B4"/>
    <w:rsid w:val="002D343A"/>
    <w:rsid w:val="002D3C89"/>
    <w:rsid w:val="002D4207"/>
    <w:rsid w:val="002D43C8"/>
    <w:rsid w:val="002D48D2"/>
    <w:rsid w:val="002D4D24"/>
    <w:rsid w:val="002D50B1"/>
    <w:rsid w:val="002D5238"/>
    <w:rsid w:val="002D5246"/>
    <w:rsid w:val="002D52DB"/>
    <w:rsid w:val="002D54C8"/>
    <w:rsid w:val="002D54F8"/>
    <w:rsid w:val="002D5659"/>
    <w:rsid w:val="002D58BE"/>
    <w:rsid w:val="002D5D63"/>
    <w:rsid w:val="002D6137"/>
    <w:rsid w:val="002D61FC"/>
    <w:rsid w:val="002D638E"/>
    <w:rsid w:val="002D662E"/>
    <w:rsid w:val="002D67B6"/>
    <w:rsid w:val="002D67EE"/>
    <w:rsid w:val="002D6F0F"/>
    <w:rsid w:val="002D6F17"/>
    <w:rsid w:val="002D740D"/>
    <w:rsid w:val="002D74B6"/>
    <w:rsid w:val="002D7B2E"/>
    <w:rsid w:val="002E0220"/>
    <w:rsid w:val="002E0267"/>
    <w:rsid w:val="002E0459"/>
    <w:rsid w:val="002E0622"/>
    <w:rsid w:val="002E06F5"/>
    <w:rsid w:val="002E0812"/>
    <w:rsid w:val="002E0B30"/>
    <w:rsid w:val="002E0B57"/>
    <w:rsid w:val="002E0E31"/>
    <w:rsid w:val="002E1075"/>
    <w:rsid w:val="002E1132"/>
    <w:rsid w:val="002E117F"/>
    <w:rsid w:val="002E14A0"/>
    <w:rsid w:val="002E14F3"/>
    <w:rsid w:val="002E1817"/>
    <w:rsid w:val="002E1ACC"/>
    <w:rsid w:val="002E1C09"/>
    <w:rsid w:val="002E1CF5"/>
    <w:rsid w:val="002E205E"/>
    <w:rsid w:val="002E2751"/>
    <w:rsid w:val="002E2CF5"/>
    <w:rsid w:val="002E2D4E"/>
    <w:rsid w:val="002E3281"/>
    <w:rsid w:val="002E33D3"/>
    <w:rsid w:val="002E377F"/>
    <w:rsid w:val="002E3A64"/>
    <w:rsid w:val="002E3CFF"/>
    <w:rsid w:val="002E3D92"/>
    <w:rsid w:val="002E3DEE"/>
    <w:rsid w:val="002E4106"/>
    <w:rsid w:val="002E43EB"/>
    <w:rsid w:val="002E4402"/>
    <w:rsid w:val="002E47CA"/>
    <w:rsid w:val="002E49A9"/>
    <w:rsid w:val="002E49D8"/>
    <w:rsid w:val="002E4C80"/>
    <w:rsid w:val="002E53A2"/>
    <w:rsid w:val="002E5575"/>
    <w:rsid w:val="002E559F"/>
    <w:rsid w:val="002E568A"/>
    <w:rsid w:val="002E5762"/>
    <w:rsid w:val="002E5E96"/>
    <w:rsid w:val="002E64F5"/>
    <w:rsid w:val="002E65E4"/>
    <w:rsid w:val="002E723C"/>
    <w:rsid w:val="002E7264"/>
    <w:rsid w:val="002E754D"/>
    <w:rsid w:val="002E7664"/>
    <w:rsid w:val="002E79D3"/>
    <w:rsid w:val="002E7D34"/>
    <w:rsid w:val="002E7DD4"/>
    <w:rsid w:val="002F01DC"/>
    <w:rsid w:val="002F06BC"/>
    <w:rsid w:val="002F0958"/>
    <w:rsid w:val="002F0965"/>
    <w:rsid w:val="002F0966"/>
    <w:rsid w:val="002F0B8A"/>
    <w:rsid w:val="002F10D3"/>
    <w:rsid w:val="002F117E"/>
    <w:rsid w:val="002F1636"/>
    <w:rsid w:val="002F1880"/>
    <w:rsid w:val="002F18C2"/>
    <w:rsid w:val="002F1A01"/>
    <w:rsid w:val="002F1AF9"/>
    <w:rsid w:val="002F219B"/>
    <w:rsid w:val="002F22B5"/>
    <w:rsid w:val="002F23F6"/>
    <w:rsid w:val="002F27C7"/>
    <w:rsid w:val="002F282B"/>
    <w:rsid w:val="002F2C74"/>
    <w:rsid w:val="002F305D"/>
    <w:rsid w:val="002F3156"/>
    <w:rsid w:val="002F31B1"/>
    <w:rsid w:val="002F33FE"/>
    <w:rsid w:val="002F36F0"/>
    <w:rsid w:val="002F3D1A"/>
    <w:rsid w:val="002F414B"/>
    <w:rsid w:val="002F44AE"/>
    <w:rsid w:val="002F4686"/>
    <w:rsid w:val="002F4775"/>
    <w:rsid w:val="002F485D"/>
    <w:rsid w:val="002F4B4B"/>
    <w:rsid w:val="002F4BF9"/>
    <w:rsid w:val="002F51C8"/>
    <w:rsid w:val="002F5FB2"/>
    <w:rsid w:val="002F63AD"/>
    <w:rsid w:val="002F6477"/>
    <w:rsid w:val="002F6753"/>
    <w:rsid w:val="002F67BA"/>
    <w:rsid w:val="002F67C7"/>
    <w:rsid w:val="002F6FEE"/>
    <w:rsid w:val="002F714D"/>
    <w:rsid w:val="002F7608"/>
    <w:rsid w:val="002F762A"/>
    <w:rsid w:val="002F7669"/>
    <w:rsid w:val="003001DA"/>
    <w:rsid w:val="00300292"/>
    <w:rsid w:val="003006D9"/>
    <w:rsid w:val="003009B8"/>
    <w:rsid w:val="00300C3C"/>
    <w:rsid w:val="00300ED1"/>
    <w:rsid w:val="00301160"/>
    <w:rsid w:val="003011F5"/>
    <w:rsid w:val="003013C8"/>
    <w:rsid w:val="003013D6"/>
    <w:rsid w:val="003013E2"/>
    <w:rsid w:val="00301543"/>
    <w:rsid w:val="0030175B"/>
    <w:rsid w:val="0030199F"/>
    <w:rsid w:val="00301DB3"/>
    <w:rsid w:val="00301ECC"/>
    <w:rsid w:val="00301F20"/>
    <w:rsid w:val="00301F3D"/>
    <w:rsid w:val="00301FA4"/>
    <w:rsid w:val="00302013"/>
    <w:rsid w:val="00302600"/>
    <w:rsid w:val="00302764"/>
    <w:rsid w:val="0030283F"/>
    <w:rsid w:val="00302F15"/>
    <w:rsid w:val="00302F2E"/>
    <w:rsid w:val="00303073"/>
    <w:rsid w:val="00303123"/>
    <w:rsid w:val="003031ED"/>
    <w:rsid w:val="00303243"/>
    <w:rsid w:val="003033A9"/>
    <w:rsid w:val="00303545"/>
    <w:rsid w:val="00303561"/>
    <w:rsid w:val="0030418E"/>
    <w:rsid w:val="0030428D"/>
    <w:rsid w:val="0030450B"/>
    <w:rsid w:val="0030454B"/>
    <w:rsid w:val="00304AC9"/>
    <w:rsid w:val="00304FE2"/>
    <w:rsid w:val="00305EEB"/>
    <w:rsid w:val="00306149"/>
    <w:rsid w:val="003063DE"/>
    <w:rsid w:val="00306945"/>
    <w:rsid w:val="00306A23"/>
    <w:rsid w:val="00306CB9"/>
    <w:rsid w:val="00307C08"/>
    <w:rsid w:val="00307F92"/>
    <w:rsid w:val="00310414"/>
    <w:rsid w:val="00310B68"/>
    <w:rsid w:val="00310C71"/>
    <w:rsid w:val="00310C86"/>
    <w:rsid w:val="00310CB8"/>
    <w:rsid w:val="00310FA5"/>
    <w:rsid w:val="00310FED"/>
    <w:rsid w:val="003112D9"/>
    <w:rsid w:val="00311470"/>
    <w:rsid w:val="0031148B"/>
    <w:rsid w:val="00311ABB"/>
    <w:rsid w:val="00311B53"/>
    <w:rsid w:val="003122A5"/>
    <w:rsid w:val="00312556"/>
    <w:rsid w:val="003129C0"/>
    <w:rsid w:val="00312F4F"/>
    <w:rsid w:val="00312FCB"/>
    <w:rsid w:val="00312FD2"/>
    <w:rsid w:val="00313440"/>
    <w:rsid w:val="003139B7"/>
    <w:rsid w:val="00313BC5"/>
    <w:rsid w:val="00313CAC"/>
    <w:rsid w:val="00313FAD"/>
    <w:rsid w:val="0031418C"/>
    <w:rsid w:val="003142F1"/>
    <w:rsid w:val="003143FE"/>
    <w:rsid w:val="0031462C"/>
    <w:rsid w:val="00314B4B"/>
    <w:rsid w:val="00314C60"/>
    <w:rsid w:val="00314CC8"/>
    <w:rsid w:val="00314E33"/>
    <w:rsid w:val="00315015"/>
    <w:rsid w:val="00315087"/>
    <w:rsid w:val="00315346"/>
    <w:rsid w:val="003155AD"/>
    <w:rsid w:val="003156F1"/>
    <w:rsid w:val="00315914"/>
    <w:rsid w:val="00315947"/>
    <w:rsid w:val="00315A80"/>
    <w:rsid w:val="00315CC6"/>
    <w:rsid w:val="00315FAA"/>
    <w:rsid w:val="003161AF"/>
    <w:rsid w:val="00316986"/>
    <w:rsid w:val="00316AF1"/>
    <w:rsid w:val="00316AFB"/>
    <w:rsid w:val="00316F40"/>
    <w:rsid w:val="00317118"/>
    <w:rsid w:val="003173F5"/>
    <w:rsid w:val="00317832"/>
    <w:rsid w:val="003178DD"/>
    <w:rsid w:val="003178ED"/>
    <w:rsid w:val="003179A5"/>
    <w:rsid w:val="0032004B"/>
    <w:rsid w:val="00320A41"/>
    <w:rsid w:val="00320C4B"/>
    <w:rsid w:val="00320C9F"/>
    <w:rsid w:val="00320E75"/>
    <w:rsid w:val="00321829"/>
    <w:rsid w:val="003218D1"/>
    <w:rsid w:val="00321FCE"/>
    <w:rsid w:val="00321FF2"/>
    <w:rsid w:val="003220BC"/>
    <w:rsid w:val="00322187"/>
    <w:rsid w:val="00322443"/>
    <w:rsid w:val="0032252E"/>
    <w:rsid w:val="003225AE"/>
    <w:rsid w:val="003229F1"/>
    <w:rsid w:val="00322B9E"/>
    <w:rsid w:val="00322BA9"/>
    <w:rsid w:val="00322D1E"/>
    <w:rsid w:val="00322FC3"/>
    <w:rsid w:val="0032318D"/>
    <w:rsid w:val="00323502"/>
    <w:rsid w:val="00323654"/>
    <w:rsid w:val="00323DA1"/>
    <w:rsid w:val="003241B7"/>
    <w:rsid w:val="003242F2"/>
    <w:rsid w:val="0032497B"/>
    <w:rsid w:val="003251A4"/>
    <w:rsid w:val="0032531A"/>
    <w:rsid w:val="003255BB"/>
    <w:rsid w:val="00326304"/>
    <w:rsid w:val="0032649A"/>
    <w:rsid w:val="0032655B"/>
    <w:rsid w:val="00326C41"/>
    <w:rsid w:val="00327249"/>
    <w:rsid w:val="003274EC"/>
    <w:rsid w:val="0032766B"/>
    <w:rsid w:val="00327897"/>
    <w:rsid w:val="003278C0"/>
    <w:rsid w:val="00327AD8"/>
    <w:rsid w:val="00327B63"/>
    <w:rsid w:val="00327FF2"/>
    <w:rsid w:val="003303A9"/>
    <w:rsid w:val="00330BD7"/>
    <w:rsid w:val="00331015"/>
    <w:rsid w:val="00331655"/>
    <w:rsid w:val="00331932"/>
    <w:rsid w:val="00331BC1"/>
    <w:rsid w:val="00331E96"/>
    <w:rsid w:val="003320B6"/>
    <w:rsid w:val="0033218A"/>
    <w:rsid w:val="00332441"/>
    <w:rsid w:val="00332672"/>
    <w:rsid w:val="00332FE2"/>
    <w:rsid w:val="003335DF"/>
    <w:rsid w:val="003337DE"/>
    <w:rsid w:val="003339D7"/>
    <w:rsid w:val="003341C5"/>
    <w:rsid w:val="003341E2"/>
    <w:rsid w:val="0033420E"/>
    <w:rsid w:val="003344FA"/>
    <w:rsid w:val="00334D76"/>
    <w:rsid w:val="00334EBA"/>
    <w:rsid w:val="00334FFC"/>
    <w:rsid w:val="00335052"/>
    <w:rsid w:val="00335062"/>
    <w:rsid w:val="0033557A"/>
    <w:rsid w:val="00335668"/>
    <w:rsid w:val="003357E6"/>
    <w:rsid w:val="0033597C"/>
    <w:rsid w:val="00335A38"/>
    <w:rsid w:val="00335A65"/>
    <w:rsid w:val="00335ABF"/>
    <w:rsid w:val="00335BD6"/>
    <w:rsid w:val="003361D4"/>
    <w:rsid w:val="00336348"/>
    <w:rsid w:val="003364AE"/>
    <w:rsid w:val="00336920"/>
    <w:rsid w:val="00336E62"/>
    <w:rsid w:val="00336E9C"/>
    <w:rsid w:val="00337859"/>
    <w:rsid w:val="0033792D"/>
    <w:rsid w:val="003400BD"/>
    <w:rsid w:val="00340184"/>
    <w:rsid w:val="00340320"/>
    <w:rsid w:val="0034035D"/>
    <w:rsid w:val="003403BC"/>
    <w:rsid w:val="0034070C"/>
    <w:rsid w:val="00340AF7"/>
    <w:rsid w:val="00340D63"/>
    <w:rsid w:val="00340F8A"/>
    <w:rsid w:val="00341388"/>
    <w:rsid w:val="00341AC4"/>
    <w:rsid w:val="003420D7"/>
    <w:rsid w:val="0034249C"/>
    <w:rsid w:val="00342A08"/>
    <w:rsid w:val="00342C7A"/>
    <w:rsid w:val="00342CF9"/>
    <w:rsid w:val="00343511"/>
    <w:rsid w:val="00343F40"/>
    <w:rsid w:val="00344193"/>
    <w:rsid w:val="003445FE"/>
    <w:rsid w:val="003446B3"/>
    <w:rsid w:val="0034492A"/>
    <w:rsid w:val="00344A31"/>
    <w:rsid w:val="00344FB9"/>
    <w:rsid w:val="00345160"/>
    <w:rsid w:val="00345642"/>
    <w:rsid w:val="003459E9"/>
    <w:rsid w:val="00346148"/>
    <w:rsid w:val="0034640B"/>
    <w:rsid w:val="003465E3"/>
    <w:rsid w:val="00346C77"/>
    <w:rsid w:val="003473F2"/>
    <w:rsid w:val="003473F5"/>
    <w:rsid w:val="003476FD"/>
    <w:rsid w:val="0034777C"/>
    <w:rsid w:val="00347837"/>
    <w:rsid w:val="003479C7"/>
    <w:rsid w:val="00347C2C"/>
    <w:rsid w:val="00347C32"/>
    <w:rsid w:val="00347C3A"/>
    <w:rsid w:val="0035008B"/>
    <w:rsid w:val="00350230"/>
    <w:rsid w:val="00350613"/>
    <w:rsid w:val="00350987"/>
    <w:rsid w:val="003509BA"/>
    <w:rsid w:val="00350D04"/>
    <w:rsid w:val="003511C0"/>
    <w:rsid w:val="003511ED"/>
    <w:rsid w:val="0035122B"/>
    <w:rsid w:val="00351289"/>
    <w:rsid w:val="0035151E"/>
    <w:rsid w:val="00351568"/>
    <w:rsid w:val="00351783"/>
    <w:rsid w:val="00351A50"/>
    <w:rsid w:val="00351B33"/>
    <w:rsid w:val="003520E7"/>
    <w:rsid w:val="003523B9"/>
    <w:rsid w:val="003526CA"/>
    <w:rsid w:val="00352733"/>
    <w:rsid w:val="003529AA"/>
    <w:rsid w:val="00352D5D"/>
    <w:rsid w:val="00352EB3"/>
    <w:rsid w:val="00352F44"/>
    <w:rsid w:val="00353213"/>
    <w:rsid w:val="003532A7"/>
    <w:rsid w:val="00353448"/>
    <w:rsid w:val="00353708"/>
    <w:rsid w:val="00353B9B"/>
    <w:rsid w:val="003541EE"/>
    <w:rsid w:val="0035487D"/>
    <w:rsid w:val="00354A61"/>
    <w:rsid w:val="00354BB5"/>
    <w:rsid w:val="00354C71"/>
    <w:rsid w:val="00354C7A"/>
    <w:rsid w:val="00354EBE"/>
    <w:rsid w:val="0035510A"/>
    <w:rsid w:val="00355286"/>
    <w:rsid w:val="003555B4"/>
    <w:rsid w:val="00355759"/>
    <w:rsid w:val="00356FC5"/>
    <w:rsid w:val="00357727"/>
    <w:rsid w:val="0035795B"/>
    <w:rsid w:val="00357A7D"/>
    <w:rsid w:val="00357ABA"/>
    <w:rsid w:val="00357D0A"/>
    <w:rsid w:val="003602AB"/>
    <w:rsid w:val="0036064F"/>
    <w:rsid w:val="003606D7"/>
    <w:rsid w:val="0036101F"/>
    <w:rsid w:val="00361052"/>
    <w:rsid w:val="00361259"/>
    <w:rsid w:val="0036161A"/>
    <w:rsid w:val="003617BF"/>
    <w:rsid w:val="00361984"/>
    <w:rsid w:val="00361A02"/>
    <w:rsid w:val="00361ACE"/>
    <w:rsid w:val="00361AF5"/>
    <w:rsid w:val="00361B45"/>
    <w:rsid w:val="00361F77"/>
    <w:rsid w:val="003626B7"/>
    <w:rsid w:val="0036283F"/>
    <w:rsid w:val="0036284B"/>
    <w:rsid w:val="00362A5D"/>
    <w:rsid w:val="00362AC9"/>
    <w:rsid w:val="00362BB5"/>
    <w:rsid w:val="00362C39"/>
    <w:rsid w:val="003630CD"/>
    <w:rsid w:val="003630F3"/>
    <w:rsid w:val="003631D8"/>
    <w:rsid w:val="00363334"/>
    <w:rsid w:val="003633C7"/>
    <w:rsid w:val="0036344B"/>
    <w:rsid w:val="00363742"/>
    <w:rsid w:val="00363839"/>
    <w:rsid w:val="00363D84"/>
    <w:rsid w:val="00364974"/>
    <w:rsid w:val="00364B75"/>
    <w:rsid w:val="00364CCE"/>
    <w:rsid w:val="00364E42"/>
    <w:rsid w:val="00365372"/>
    <w:rsid w:val="003653FC"/>
    <w:rsid w:val="00365452"/>
    <w:rsid w:val="0036567C"/>
    <w:rsid w:val="00365A54"/>
    <w:rsid w:val="00365B4D"/>
    <w:rsid w:val="0036638B"/>
    <w:rsid w:val="0036674B"/>
    <w:rsid w:val="00366810"/>
    <w:rsid w:val="00366A56"/>
    <w:rsid w:val="00366BB7"/>
    <w:rsid w:val="003671C1"/>
    <w:rsid w:val="003673FC"/>
    <w:rsid w:val="00367447"/>
    <w:rsid w:val="003674CF"/>
    <w:rsid w:val="00367CC2"/>
    <w:rsid w:val="00367FD9"/>
    <w:rsid w:val="003706E3"/>
    <w:rsid w:val="00370C98"/>
    <w:rsid w:val="00370E48"/>
    <w:rsid w:val="00370F0D"/>
    <w:rsid w:val="00370F86"/>
    <w:rsid w:val="003716A8"/>
    <w:rsid w:val="00371817"/>
    <w:rsid w:val="003719CC"/>
    <w:rsid w:val="00371F6E"/>
    <w:rsid w:val="0037224B"/>
    <w:rsid w:val="003723CD"/>
    <w:rsid w:val="00372801"/>
    <w:rsid w:val="003730F2"/>
    <w:rsid w:val="003739A7"/>
    <w:rsid w:val="00373AC9"/>
    <w:rsid w:val="00373B83"/>
    <w:rsid w:val="00373C7A"/>
    <w:rsid w:val="00373E0B"/>
    <w:rsid w:val="00373EEC"/>
    <w:rsid w:val="003741F4"/>
    <w:rsid w:val="0037454B"/>
    <w:rsid w:val="0037473B"/>
    <w:rsid w:val="00374FC4"/>
    <w:rsid w:val="00375112"/>
    <w:rsid w:val="00375201"/>
    <w:rsid w:val="00375277"/>
    <w:rsid w:val="003752B2"/>
    <w:rsid w:val="003753E1"/>
    <w:rsid w:val="003753E4"/>
    <w:rsid w:val="0037558F"/>
    <w:rsid w:val="00375A58"/>
    <w:rsid w:val="00375A94"/>
    <w:rsid w:val="00375ADF"/>
    <w:rsid w:val="00375EDD"/>
    <w:rsid w:val="00375EE7"/>
    <w:rsid w:val="00375FCB"/>
    <w:rsid w:val="0037617F"/>
    <w:rsid w:val="00376191"/>
    <w:rsid w:val="003763B9"/>
    <w:rsid w:val="00376472"/>
    <w:rsid w:val="00376A9E"/>
    <w:rsid w:val="00376B9B"/>
    <w:rsid w:val="00376D37"/>
    <w:rsid w:val="00376F78"/>
    <w:rsid w:val="003770F5"/>
    <w:rsid w:val="00377299"/>
    <w:rsid w:val="00377582"/>
    <w:rsid w:val="0037779F"/>
    <w:rsid w:val="003802D4"/>
    <w:rsid w:val="00380319"/>
    <w:rsid w:val="003804BD"/>
    <w:rsid w:val="003804D6"/>
    <w:rsid w:val="003805C8"/>
    <w:rsid w:val="003806A7"/>
    <w:rsid w:val="00380941"/>
    <w:rsid w:val="00380950"/>
    <w:rsid w:val="00380A7C"/>
    <w:rsid w:val="00380BC7"/>
    <w:rsid w:val="00380D30"/>
    <w:rsid w:val="00380FC2"/>
    <w:rsid w:val="00381178"/>
    <w:rsid w:val="00381A21"/>
    <w:rsid w:val="00381C26"/>
    <w:rsid w:val="00381CBD"/>
    <w:rsid w:val="00382E6F"/>
    <w:rsid w:val="003830D7"/>
    <w:rsid w:val="00383A47"/>
    <w:rsid w:val="00383AC4"/>
    <w:rsid w:val="00383C24"/>
    <w:rsid w:val="0038427B"/>
    <w:rsid w:val="00384394"/>
    <w:rsid w:val="00384837"/>
    <w:rsid w:val="003848AD"/>
    <w:rsid w:val="003849B5"/>
    <w:rsid w:val="00384E9A"/>
    <w:rsid w:val="00384F5D"/>
    <w:rsid w:val="00385242"/>
    <w:rsid w:val="00385315"/>
    <w:rsid w:val="00385975"/>
    <w:rsid w:val="00385AD2"/>
    <w:rsid w:val="00385D0F"/>
    <w:rsid w:val="00385D6A"/>
    <w:rsid w:val="00386265"/>
    <w:rsid w:val="0038641E"/>
    <w:rsid w:val="003867A8"/>
    <w:rsid w:val="003869C1"/>
    <w:rsid w:val="003869DD"/>
    <w:rsid w:val="00386A67"/>
    <w:rsid w:val="00386CC7"/>
    <w:rsid w:val="00386DE3"/>
    <w:rsid w:val="00387052"/>
    <w:rsid w:val="003871A2"/>
    <w:rsid w:val="0038754F"/>
    <w:rsid w:val="00387630"/>
    <w:rsid w:val="00387854"/>
    <w:rsid w:val="0038796F"/>
    <w:rsid w:val="00390126"/>
    <w:rsid w:val="003902A3"/>
    <w:rsid w:val="0039072D"/>
    <w:rsid w:val="00390880"/>
    <w:rsid w:val="00390977"/>
    <w:rsid w:val="00390D24"/>
    <w:rsid w:val="00391062"/>
    <w:rsid w:val="00391674"/>
    <w:rsid w:val="003916E9"/>
    <w:rsid w:val="003922D7"/>
    <w:rsid w:val="0039231E"/>
    <w:rsid w:val="00392439"/>
    <w:rsid w:val="00392465"/>
    <w:rsid w:val="0039258F"/>
    <w:rsid w:val="003927CA"/>
    <w:rsid w:val="00393323"/>
    <w:rsid w:val="0039345F"/>
    <w:rsid w:val="003935EB"/>
    <w:rsid w:val="0039401E"/>
    <w:rsid w:val="00394117"/>
    <w:rsid w:val="00394ED7"/>
    <w:rsid w:val="00394F63"/>
    <w:rsid w:val="00395231"/>
    <w:rsid w:val="0039548F"/>
    <w:rsid w:val="003954F6"/>
    <w:rsid w:val="00395976"/>
    <w:rsid w:val="00395977"/>
    <w:rsid w:val="00395C5E"/>
    <w:rsid w:val="00395F18"/>
    <w:rsid w:val="00396054"/>
    <w:rsid w:val="00396291"/>
    <w:rsid w:val="0039630B"/>
    <w:rsid w:val="0039658B"/>
    <w:rsid w:val="003965A3"/>
    <w:rsid w:val="003966EC"/>
    <w:rsid w:val="003967C7"/>
    <w:rsid w:val="00396987"/>
    <w:rsid w:val="003970BE"/>
    <w:rsid w:val="003971A1"/>
    <w:rsid w:val="003975C2"/>
    <w:rsid w:val="003975CB"/>
    <w:rsid w:val="00397688"/>
    <w:rsid w:val="0039777C"/>
    <w:rsid w:val="0039797B"/>
    <w:rsid w:val="00397A1E"/>
    <w:rsid w:val="00397A2F"/>
    <w:rsid w:val="00397B67"/>
    <w:rsid w:val="00397BA4"/>
    <w:rsid w:val="003A030B"/>
    <w:rsid w:val="003A06EB"/>
    <w:rsid w:val="003A0799"/>
    <w:rsid w:val="003A08E2"/>
    <w:rsid w:val="003A0B44"/>
    <w:rsid w:val="003A1052"/>
    <w:rsid w:val="003A10CE"/>
    <w:rsid w:val="003A1110"/>
    <w:rsid w:val="003A114B"/>
    <w:rsid w:val="003A17D2"/>
    <w:rsid w:val="003A18FA"/>
    <w:rsid w:val="003A1CC8"/>
    <w:rsid w:val="003A2212"/>
    <w:rsid w:val="003A2489"/>
    <w:rsid w:val="003A25F1"/>
    <w:rsid w:val="003A2AEF"/>
    <w:rsid w:val="003A2ED6"/>
    <w:rsid w:val="003A30BE"/>
    <w:rsid w:val="003A31C3"/>
    <w:rsid w:val="003A321A"/>
    <w:rsid w:val="003A355E"/>
    <w:rsid w:val="003A3AD6"/>
    <w:rsid w:val="003A4194"/>
    <w:rsid w:val="003A4485"/>
    <w:rsid w:val="003A4702"/>
    <w:rsid w:val="003A4704"/>
    <w:rsid w:val="003A48DE"/>
    <w:rsid w:val="003A49EF"/>
    <w:rsid w:val="003A4AF5"/>
    <w:rsid w:val="003A4EB8"/>
    <w:rsid w:val="003A4F5D"/>
    <w:rsid w:val="003A5477"/>
    <w:rsid w:val="003A5951"/>
    <w:rsid w:val="003A5B3F"/>
    <w:rsid w:val="003A5FBF"/>
    <w:rsid w:val="003A619B"/>
    <w:rsid w:val="003A620B"/>
    <w:rsid w:val="003A65EF"/>
    <w:rsid w:val="003A665B"/>
    <w:rsid w:val="003A6B09"/>
    <w:rsid w:val="003A723E"/>
    <w:rsid w:val="003A72CC"/>
    <w:rsid w:val="003A77BC"/>
    <w:rsid w:val="003A782E"/>
    <w:rsid w:val="003A78F7"/>
    <w:rsid w:val="003A7A3A"/>
    <w:rsid w:val="003A7E07"/>
    <w:rsid w:val="003B00B1"/>
    <w:rsid w:val="003B0346"/>
    <w:rsid w:val="003B0684"/>
    <w:rsid w:val="003B09BF"/>
    <w:rsid w:val="003B0B6A"/>
    <w:rsid w:val="003B0DB8"/>
    <w:rsid w:val="003B0FD1"/>
    <w:rsid w:val="003B1049"/>
    <w:rsid w:val="003B10BC"/>
    <w:rsid w:val="003B115D"/>
    <w:rsid w:val="003B1356"/>
    <w:rsid w:val="003B18E6"/>
    <w:rsid w:val="003B1A6B"/>
    <w:rsid w:val="003B2028"/>
    <w:rsid w:val="003B20BA"/>
    <w:rsid w:val="003B225B"/>
    <w:rsid w:val="003B2300"/>
    <w:rsid w:val="003B2303"/>
    <w:rsid w:val="003B24F0"/>
    <w:rsid w:val="003B25DF"/>
    <w:rsid w:val="003B269D"/>
    <w:rsid w:val="003B28C5"/>
    <w:rsid w:val="003B2D65"/>
    <w:rsid w:val="003B2DA2"/>
    <w:rsid w:val="003B2F53"/>
    <w:rsid w:val="003B2F60"/>
    <w:rsid w:val="003B335B"/>
    <w:rsid w:val="003B3AD0"/>
    <w:rsid w:val="003B3E1F"/>
    <w:rsid w:val="003B40D9"/>
    <w:rsid w:val="003B44C1"/>
    <w:rsid w:val="003B45F5"/>
    <w:rsid w:val="003B46AC"/>
    <w:rsid w:val="003B4713"/>
    <w:rsid w:val="003B492F"/>
    <w:rsid w:val="003B4976"/>
    <w:rsid w:val="003B4A3C"/>
    <w:rsid w:val="003B4BDA"/>
    <w:rsid w:val="003B4FE6"/>
    <w:rsid w:val="003B5354"/>
    <w:rsid w:val="003B5771"/>
    <w:rsid w:val="003B5A61"/>
    <w:rsid w:val="003B5B41"/>
    <w:rsid w:val="003B5D78"/>
    <w:rsid w:val="003B5E6F"/>
    <w:rsid w:val="003B5F06"/>
    <w:rsid w:val="003B6049"/>
    <w:rsid w:val="003B612B"/>
    <w:rsid w:val="003B62F1"/>
    <w:rsid w:val="003B634A"/>
    <w:rsid w:val="003B6442"/>
    <w:rsid w:val="003B6471"/>
    <w:rsid w:val="003B7489"/>
    <w:rsid w:val="003B76E4"/>
    <w:rsid w:val="003B7FF0"/>
    <w:rsid w:val="003C00B3"/>
    <w:rsid w:val="003C05F6"/>
    <w:rsid w:val="003C0CF8"/>
    <w:rsid w:val="003C0E21"/>
    <w:rsid w:val="003C122B"/>
    <w:rsid w:val="003C1B37"/>
    <w:rsid w:val="003C21A5"/>
    <w:rsid w:val="003C29DC"/>
    <w:rsid w:val="003C2B0F"/>
    <w:rsid w:val="003C2C0B"/>
    <w:rsid w:val="003C2D39"/>
    <w:rsid w:val="003C2ED7"/>
    <w:rsid w:val="003C3084"/>
    <w:rsid w:val="003C30C2"/>
    <w:rsid w:val="003C31FD"/>
    <w:rsid w:val="003C32C5"/>
    <w:rsid w:val="003C38A7"/>
    <w:rsid w:val="003C3DDF"/>
    <w:rsid w:val="003C4131"/>
    <w:rsid w:val="003C46E5"/>
    <w:rsid w:val="003C48D3"/>
    <w:rsid w:val="003C4B9B"/>
    <w:rsid w:val="003C4DEC"/>
    <w:rsid w:val="003C51DD"/>
    <w:rsid w:val="003C59DC"/>
    <w:rsid w:val="003C5A02"/>
    <w:rsid w:val="003C5F3D"/>
    <w:rsid w:val="003C5F65"/>
    <w:rsid w:val="003C6050"/>
    <w:rsid w:val="003C69BF"/>
    <w:rsid w:val="003C6C23"/>
    <w:rsid w:val="003C6CE3"/>
    <w:rsid w:val="003C6DC5"/>
    <w:rsid w:val="003C6ED9"/>
    <w:rsid w:val="003C6F84"/>
    <w:rsid w:val="003C71B1"/>
    <w:rsid w:val="003C7864"/>
    <w:rsid w:val="003C7A7A"/>
    <w:rsid w:val="003C7B1C"/>
    <w:rsid w:val="003C7CAA"/>
    <w:rsid w:val="003C7CCF"/>
    <w:rsid w:val="003C7D3F"/>
    <w:rsid w:val="003D0079"/>
    <w:rsid w:val="003D01A2"/>
    <w:rsid w:val="003D0656"/>
    <w:rsid w:val="003D086D"/>
    <w:rsid w:val="003D096E"/>
    <w:rsid w:val="003D0C6D"/>
    <w:rsid w:val="003D0CD2"/>
    <w:rsid w:val="003D1314"/>
    <w:rsid w:val="003D1551"/>
    <w:rsid w:val="003D24A9"/>
    <w:rsid w:val="003D26A3"/>
    <w:rsid w:val="003D27EB"/>
    <w:rsid w:val="003D2E7B"/>
    <w:rsid w:val="003D2EE5"/>
    <w:rsid w:val="003D37AC"/>
    <w:rsid w:val="003D4110"/>
    <w:rsid w:val="003D4407"/>
    <w:rsid w:val="003D457F"/>
    <w:rsid w:val="003D45A7"/>
    <w:rsid w:val="003D491C"/>
    <w:rsid w:val="003D4AED"/>
    <w:rsid w:val="003D4C28"/>
    <w:rsid w:val="003D547D"/>
    <w:rsid w:val="003D54DF"/>
    <w:rsid w:val="003D552D"/>
    <w:rsid w:val="003D56AF"/>
    <w:rsid w:val="003D5B75"/>
    <w:rsid w:val="003D6454"/>
    <w:rsid w:val="003D67E1"/>
    <w:rsid w:val="003D6EA8"/>
    <w:rsid w:val="003D7379"/>
    <w:rsid w:val="003D78E1"/>
    <w:rsid w:val="003D7A77"/>
    <w:rsid w:val="003E0003"/>
    <w:rsid w:val="003E0186"/>
    <w:rsid w:val="003E042F"/>
    <w:rsid w:val="003E10C4"/>
    <w:rsid w:val="003E116B"/>
    <w:rsid w:val="003E11D8"/>
    <w:rsid w:val="003E1318"/>
    <w:rsid w:val="003E1324"/>
    <w:rsid w:val="003E1355"/>
    <w:rsid w:val="003E13FC"/>
    <w:rsid w:val="003E1452"/>
    <w:rsid w:val="003E161C"/>
    <w:rsid w:val="003E1C27"/>
    <w:rsid w:val="003E1DAF"/>
    <w:rsid w:val="003E1F09"/>
    <w:rsid w:val="003E1F8D"/>
    <w:rsid w:val="003E2334"/>
    <w:rsid w:val="003E24E4"/>
    <w:rsid w:val="003E26E2"/>
    <w:rsid w:val="003E27E6"/>
    <w:rsid w:val="003E297B"/>
    <w:rsid w:val="003E3002"/>
    <w:rsid w:val="003E306C"/>
    <w:rsid w:val="003E30E0"/>
    <w:rsid w:val="003E316A"/>
    <w:rsid w:val="003E329D"/>
    <w:rsid w:val="003E3547"/>
    <w:rsid w:val="003E35E5"/>
    <w:rsid w:val="003E41AD"/>
    <w:rsid w:val="003E4843"/>
    <w:rsid w:val="003E49AA"/>
    <w:rsid w:val="003E4A80"/>
    <w:rsid w:val="003E4E81"/>
    <w:rsid w:val="003E53BA"/>
    <w:rsid w:val="003E5437"/>
    <w:rsid w:val="003E5446"/>
    <w:rsid w:val="003E5741"/>
    <w:rsid w:val="003E58DE"/>
    <w:rsid w:val="003E5A2E"/>
    <w:rsid w:val="003E5D66"/>
    <w:rsid w:val="003E5D91"/>
    <w:rsid w:val="003E63E9"/>
    <w:rsid w:val="003E6BD0"/>
    <w:rsid w:val="003E6EB6"/>
    <w:rsid w:val="003E7435"/>
    <w:rsid w:val="003E749D"/>
    <w:rsid w:val="003E74C9"/>
    <w:rsid w:val="003E76BA"/>
    <w:rsid w:val="003E7A59"/>
    <w:rsid w:val="003E7BA2"/>
    <w:rsid w:val="003E7C44"/>
    <w:rsid w:val="003E7F21"/>
    <w:rsid w:val="003E7FC7"/>
    <w:rsid w:val="003F073C"/>
    <w:rsid w:val="003F08D4"/>
    <w:rsid w:val="003F09C1"/>
    <w:rsid w:val="003F0B1F"/>
    <w:rsid w:val="003F0B92"/>
    <w:rsid w:val="003F0BD3"/>
    <w:rsid w:val="003F0CFA"/>
    <w:rsid w:val="003F0DA2"/>
    <w:rsid w:val="003F0F7A"/>
    <w:rsid w:val="003F108C"/>
    <w:rsid w:val="003F11BC"/>
    <w:rsid w:val="003F11F3"/>
    <w:rsid w:val="003F1587"/>
    <w:rsid w:val="003F1B5E"/>
    <w:rsid w:val="003F24BC"/>
    <w:rsid w:val="003F2859"/>
    <w:rsid w:val="003F289A"/>
    <w:rsid w:val="003F2DDF"/>
    <w:rsid w:val="003F2E06"/>
    <w:rsid w:val="003F32BD"/>
    <w:rsid w:val="003F348D"/>
    <w:rsid w:val="003F389B"/>
    <w:rsid w:val="003F3A70"/>
    <w:rsid w:val="003F3B20"/>
    <w:rsid w:val="003F3BFD"/>
    <w:rsid w:val="003F3C56"/>
    <w:rsid w:val="003F3E7F"/>
    <w:rsid w:val="003F462A"/>
    <w:rsid w:val="003F4939"/>
    <w:rsid w:val="003F4B52"/>
    <w:rsid w:val="003F4D28"/>
    <w:rsid w:val="003F4FF3"/>
    <w:rsid w:val="003F502D"/>
    <w:rsid w:val="003F50F9"/>
    <w:rsid w:val="003F559C"/>
    <w:rsid w:val="003F57EC"/>
    <w:rsid w:val="003F595C"/>
    <w:rsid w:val="003F5AEC"/>
    <w:rsid w:val="003F5AF3"/>
    <w:rsid w:val="003F5B1C"/>
    <w:rsid w:val="003F603B"/>
    <w:rsid w:val="003F6371"/>
    <w:rsid w:val="003F6886"/>
    <w:rsid w:val="003F69A9"/>
    <w:rsid w:val="003F6A46"/>
    <w:rsid w:val="003F6A5C"/>
    <w:rsid w:val="003F6BE3"/>
    <w:rsid w:val="003F6E4E"/>
    <w:rsid w:val="003F6EF1"/>
    <w:rsid w:val="003F7316"/>
    <w:rsid w:val="003F7445"/>
    <w:rsid w:val="003F7520"/>
    <w:rsid w:val="003F7B00"/>
    <w:rsid w:val="004003CA"/>
    <w:rsid w:val="00400605"/>
    <w:rsid w:val="0040061F"/>
    <w:rsid w:val="0040097A"/>
    <w:rsid w:val="00401200"/>
    <w:rsid w:val="00401274"/>
    <w:rsid w:val="004013C7"/>
    <w:rsid w:val="0040140F"/>
    <w:rsid w:val="0040142B"/>
    <w:rsid w:val="0040179C"/>
    <w:rsid w:val="00401963"/>
    <w:rsid w:val="00401F8D"/>
    <w:rsid w:val="00402207"/>
    <w:rsid w:val="004024BE"/>
    <w:rsid w:val="004024EE"/>
    <w:rsid w:val="004025E2"/>
    <w:rsid w:val="0040266D"/>
    <w:rsid w:val="004027DC"/>
    <w:rsid w:val="0040293D"/>
    <w:rsid w:val="00402F2B"/>
    <w:rsid w:val="004031BB"/>
    <w:rsid w:val="0040325D"/>
    <w:rsid w:val="004039CB"/>
    <w:rsid w:val="00403A32"/>
    <w:rsid w:val="00403C79"/>
    <w:rsid w:val="00403E44"/>
    <w:rsid w:val="00404232"/>
    <w:rsid w:val="004043C8"/>
    <w:rsid w:val="0040442C"/>
    <w:rsid w:val="0040471C"/>
    <w:rsid w:val="0040487A"/>
    <w:rsid w:val="00404CFE"/>
    <w:rsid w:val="00404FBB"/>
    <w:rsid w:val="004052E7"/>
    <w:rsid w:val="00405774"/>
    <w:rsid w:val="0040584C"/>
    <w:rsid w:val="004058A6"/>
    <w:rsid w:val="00405A85"/>
    <w:rsid w:val="00405C71"/>
    <w:rsid w:val="00405CFD"/>
    <w:rsid w:val="00405E18"/>
    <w:rsid w:val="00405E44"/>
    <w:rsid w:val="00405EE3"/>
    <w:rsid w:val="00405FD1"/>
    <w:rsid w:val="00406877"/>
    <w:rsid w:val="00406C52"/>
    <w:rsid w:val="00406F48"/>
    <w:rsid w:val="0040739A"/>
    <w:rsid w:val="0040791D"/>
    <w:rsid w:val="0040796E"/>
    <w:rsid w:val="004079E4"/>
    <w:rsid w:val="0041010D"/>
    <w:rsid w:val="0041061A"/>
    <w:rsid w:val="00410626"/>
    <w:rsid w:val="004107E6"/>
    <w:rsid w:val="004107F2"/>
    <w:rsid w:val="0041087D"/>
    <w:rsid w:val="0041120D"/>
    <w:rsid w:val="00411803"/>
    <w:rsid w:val="00411C57"/>
    <w:rsid w:val="004121AD"/>
    <w:rsid w:val="00412301"/>
    <w:rsid w:val="004123BA"/>
    <w:rsid w:val="0041285C"/>
    <w:rsid w:val="00412BB9"/>
    <w:rsid w:val="00412C45"/>
    <w:rsid w:val="00412CAA"/>
    <w:rsid w:val="00412E1B"/>
    <w:rsid w:val="00413196"/>
    <w:rsid w:val="004133D3"/>
    <w:rsid w:val="00413418"/>
    <w:rsid w:val="004139B4"/>
    <w:rsid w:val="00413B1E"/>
    <w:rsid w:val="00413C5B"/>
    <w:rsid w:val="00413DCE"/>
    <w:rsid w:val="004141F0"/>
    <w:rsid w:val="0041464E"/>
    <w:rsid w:val="00414724"/>
    <w:rsid w:val="00414AED"/>
    <w:rsid w:val="00414BA7"/>
    <w:rsid w:val="00414F3E"/>
    <w:rsid w:val="00415043"/>
    <w:rsid w:val="004150ED"/>
    <w:rsid w:val="004151DE"/>
    <w:rsid w:val="00415213"/>
    <w:rsid w:val="00415DAF"/>
    <w:rsid w:val="00415EF8"/>
    <w:rsid w:val="004160B9"/>
    <w:rsid w:val="00416121"/>
    <w:rsid w:val="00416555"/>
    <w:rsid w:val="00416C84"/>
    <w:rsid w:val="00416CC4"/>
    <w:rsid w:val="00416D3B"/>
    <w:rsid w:val="00416DC1"/>
    <w:rsid w:val="00416E2B"/>
    <w:rsid w:val="004174CA"/>
    <w:rsid w:val="00417643"/>
    <w:rsid w:val="0041773B"/>
    <w:rsid w:val="004177A3"/>
    <w:rsid w:val="00417D8A"/>
    <w:rsid w:val="00417FDA"/>
    <w:rsid w:val="00420283"/>
    <w:rsid w:val="004203B4"/>
    <w:rsid w:val="0042073A"/>
    <w:rsid w:val="004208A9"/>
    <w:rsid w:val="00420AAB"/>
    <w:rsid w:val="00420AD7"/>
    <w:rsid w:val="00420AEF"/>
    <w:rsid w:val="00421651"/>
    <w:rsid w:val="00421A9E"/>
    <w:rsid w:val="00421BB1"/>
    <w:rsid w:val="00421CF3"/>
    <w:rsid w:val="00421E1A"/>
    <w:rsid w:val="00421F4A"/>
    <w:rsid w:val="00421F91"/>
    <w:rsid w:val="0042231D"/>
    <w:rsid w:val="004223E7"/>
    <w:rsid w:val="00422A3D"/>
    <w:rsid w:val="00422C32"/>
    <w:rsid w:val="00422DA4"/>
    <w:rsid w:val="0042356F"/>
    <w:rsid w:val="0042357B"/>
    <w:rsid w:val="004236D7"/>
    <w:rsid w:val="0042391C"/>
    <w:rsid w:val="00423AFE"/>
    <w:rsid w:val="00423B5E"/>
    <w:rsid w:val="00423CF1"/>
    <w:rsid w:val="00423D81"/>
    <w:rsid w:val="0042406E"/>
    <w:rsid w:val="004240A4"/>
    <w:rsid w:val="00424938"/>
    <w:rsid w:val="00424EA3"/>
    <w:rsid w:val="00424F64"/>
    <w:rsid w:val="00425667"/>
    <w:rsid w:val="004258FC"/>
    <w:rsid w:val="00425AAF"/>
    <w:rsid w:val="00425E3A"/>
    <w:rsid w:val="00425FBB"/>
    <w:rsid w:val="00426250"/>
    <w:rsid w:val="0042658D"/>
    <w:rsid w:val="00426708"/>
    <w:rsid w:val="00426960"/>
    <w:rsid w:val="0042761A"/>
    <w:rsid w:val="00427B62"/>
    <w:rsid w:val="00427C75"/>
    <w:rsid w:val="004307DC"/>
    <w:rsid w:val="004308AE"/>
    <w:rsid w:val="00430932"/>
    <w:rsid w:val="00431364"/>
    <w:rsid w:val="004315AD"/>
    <w:rsid w:val="0043171E"/>
    <w:rsid w:val="00431A18"/>
    <w:rsid w:val="00431DA9"/>
    <w:rsid w:val="00431DCE"/>
    <w:rsid w:val="00431E93"/>
    <w:rsid w:val="00432101"/>
    <w:rsid w:val="00432300"/>
    <w:rsid w:val="00432355"/>
    <w:rsid w:val="00432426"/>
    <w:rsid w:val="00432D4E"/>
    <w:rsid w:val="00432E5B"/>
    <w:rsid w:val="00432FEB"/>
    <w:rsid w:val="004333C6"/>
    <w:rsid w:val="004334B4"/>
    <w:rsid w:val="0043380F"/>
    <w:rsid w:val="0043389F"/>
    <w:rsid w:val="00433C02"/>
    <w:rsid w:val="00433F12"/>
    <w:rsid w:val="00433FCC"/>
    <w:rsid w:val="0043445E"/>
    <w:rsid w:val="004344FD"/>
    <w:rsid w:val="0043490D"/>
    <w:rsid w:val="0043514F"/>
    <w:rsid w:val="00435619"/>
    <w:rsid w:val="00435738"/>
    <w:rsid w:val="00435F40"/>
    <w:rsid w:val="0043616F"/>
    <w:rsid w:val="0043642E"/>
    <w:rsid w:val="00436ADE"/>
    <w:rsid w:val="00436D10"/>
    <w:rsid w:val="00436E68"/>
    <w:rsid w:val="00436F1C"/>
    <w:rsid w:val="00437412"/>
    <w:rsid w:val="0043756C"/>
    <w:rsid w:val="00437606"/>
    <w:rsid w:val="00437A8C"/>
    <w:rsid w:val="00437C6E"/>
    <w:rsid w:val="00437D4E"/>
    <w:rsid w:val="00437D5F"/>
    <w:rsid w:val="00440148"/>
    <w:rsid w:val="00440385"/>
    <w:rsid w:val="00440684"/>
    <w:rsid w:val="00440A5E"/>
    <w:rsid w:val="00440C6D"/>
    <w:rsid w:val="00441393"/>
    <w:rsid w:val="00441A39"/>
    <w:rsid w:val="00441A9B"/>
    <w:rsid w:val="00442319"/>
    <w:rsid w:val="00442434"/>
    <w:rsid w:val="004424C3"/>
    <w:rsid w:val="00442A16"/>
    <w:rsid w:val="00443075"/>
    <w:rsid w:val="004430CC"/>
    <w:rsid w:val="004432F2"/>
    <w:rsid w:val="00443A68"/>
    <w:rsid w:val="00443AE7"/>
    <w:rsid w:val="00444676"/>
    <w:rsid w:val="00444C80"/>
    <w:rsid w:val="00444CA0"/>
    <w:rsid w:val="00444DAC"/>
    <w:rsid w:val="004453E4"/>
    <w:rsid w:val="00445A8C"/>
    <w:rsid w:val="00445C54"/>
    <w:rsid w:val="00445D97"/>
    <w:rsid w:val="0044634A"/>
    <w:rsid w:val="00446629"/>
    <w:rsid w:val="004468F9"/>
    <w:rsid w:val="00446971"/>
    <w:rsid w:val="00446C84"/>
    <w:rsid w:val="00446E6E"/>
    <w:rsid w:val="0044701F"/>
    <w:rsid w:val="00447782"/>
    <w:rsid w:val="00447C2B"/>
    <w:rsid w:val="00447E65"/>
    <w:rsid w:val="00450151"/>
    <w:rsid w:val="00450842"/>
    <w:rsid w:val="00450AB9"/>
    <w:rsid w:val="00450D38"/>
    <w:rsid w:val="00450D90"/>
    <w:rsid w:val="0045105A"/>
    <w:rsid w:val="004511D6"/>
    <w:rsid w:val="0045155D"/>
    <w:rsid w:val="004516C1"/>
    <w:rsid w:val="0045179E"/>
    <w:rsid w:val="004519C4"/>
    <w:rsid w:val="00451E1A"/>
    <w:rsid w:val="004521BB"/>
    <w:rsid w:val="004522EB"/>
    <w:rsid w:val="004523D6"/>
    <w:rsid w:val="004529B3"/>
    <w:rsid w:val="00452A3C"/>
    <w:rsid w:val="00452B0B"/>
    <w:rsid w:val="00453A9E"/>
    <w:rsid w:val="00453E10"/>
    <w:rsid w:val="00454052"/>
    <w:rsid w:val="00454082"/>
    <w:rsid w:val="0045450B"/>
    <w:rsid w:val="0045473E"/>
    <w:rsid w:val="0045474A"/>
    <w:rsid w:val="004547D2"/>
    <w:rsid w:val="004549B4"/>
    <w:rsid w:val="00454AC9"/>
    <w:rsid w:val="0045511A"/>
    <w:rsid w:val="0045542F"/>
    <w:rsid w:val="0045596D"/>
    <w:rsid w:val="00455BD7"/>
    <w:rsid w:val="004560E5"/>
    <w:rsid w:val="00456674"/>
    <w:rsid w:val="00456772"/>
    <w:rsid w:val="004567EB"/>
    <w:rsid w:val="004569CB"/>
    <w:rsid w:val="00456D2F"/>
    <w:rsid w:val="00457867"/>
    <w:rsid w:val="00457EE1"/>
    <w:rsid w:val="00460806"/>
    <w:rsid w:val="00460BF8"/>
    <w:rsid w:val="00460D6D"/>
    <w:rsid w:val="00461171"/>
    <w:rsid w:val="00461474"/>
    <w:rsid w:val="00461B13"/>
    <w:rsid w:val="004620D0"/>
    <w:rsid w:val="004626E1"/>
    <w:rsid w:val="00462E40"/>
    <w:rsid w:val="00462FD9"/>
    <w:rsid w:val="0046324D"/>
    <w:rsid w:val="00463282"/>
    <w:rsid w:val="004632AF"/>
    <w:rsid w:val="0046361B"/>
    <w:rsid w:val="00463C8B"/>
    <w:rsid w:val="00463EA4"/>
    <w:rsid w:val="0046413E"/>
    <w:rsid w:val="0046426A"/>
    <w:rsid w:val="00464293"/>
    <w:rsid w:val="00464405"/>
    <w:rsid w:val="004645B8"/>
    <w:rsid w:val="00464657"/>
    <w:rsid w:val="0046496F"/>
    <w:rsid w:val="00464F6D"/>
    <w:rsid w:val="00465358"/>
    <w:rsid w:val="004653C0"/>
    <w:rsid w:val="00465499"/>
    <w:rsid w:val="0046562D"/>
    <w:rsid w:val="00465693"/>
    <w:rsid w:val="00465BFD"/>
    <w:rsid w:val="00465C68"/>
    <w:rsid w:val="004660A8"/>
    <w:rsid w:val="004663EA"/>
    <w:rsid w:val="00466411"/>
    <w:rsid w:val="00466ACE"/>
    <w:rsid w:val="00466CAD"/>
    <w:rsid w:val="00466DE7"/>
    <w:rsid w:val="00466E2D"/>
    <w:rsid w:val="00466F55"/>
    <w:rsid w:val="004671C6"/>
    <w:rsid w:val="00467428"/>
    <w:rsid w:val="0046783C"/>
    <w:rsid w:val="00467F13"/>
    <w:rsid w:val="00470018"/>
    <w:rsid w:val="004702C9"/>
    <w:rsid w:val="0047115D"/>
    <w:rsid w:val="00471317"/>
    <w:rsid w:val="00471648"/>
    <w:rsid w:val="004716ED"/>
    <w:rsid w:val="00471B38"/>
    <w:rsid w:val="00471C88"/>
    <w:rsid w:val="00471DCE"/>
    <w:rsid w:val="00471EA2"/>
    <w:rsid w:val="00471EC1"/>
    <w:rsid w:val="004739B6"/>
    <w:rsid w:val="00473F59"/>
    <w:rsid w:val="00474134"/>
    <w:rsid w:val="00474B4E"/>
    <w:rsid w:val="0047512A"/>
    <w:rsid w:val="00475372"/>
    <w:rsid w:val="00475640"/>
    <w:rsid w:val="00475798"/>
    <w:rsid w:val="00475C32"/>
    <w:rsid w:val="00475C9C"/>
    <w:rsid w:val="0047602F"/>
    <w:rsid w:val="00476256"/>
    <w:rsid w:val="004763CF"/>
    <w:rsid w:val="0047650A"/>
    <w:rsid w:val="004766BF"/>
    <w:rsid w:val="00476781"/>
    <w:rsid w:val="004769FC"/>
    <w:rsid w:val="00476A8F"/>
    <w:rsid w:val="00476D5A"/>
    <w:rsid w:val="00476EB1"/>
    <w:rsid w:val="0047715F"/>
    <w:rsid w:val="00477193"/>
    <w:rsid w:val="00477246"/>
    <w:rsid w:val="004773EB"/>
    <w:rsid w:val="0047749A"/>
    <w:rsid w:val="0047793A"/>
    <w:rsid w:val="004779C5"/>
    <w:rsid w:val="00477C8D"/>
    <w:rsid w:val="00480219"/>
    <w:rsid w:val="00480592"/>
    <w:rsid w:val="00480852"/>
    <w:rsid w:val="00480D3E"/>
    <w:rsid w:val="00481411"/>
    <w:rsid w:val="00481453"/>
    <w:rsid w:val="004815DE"/>
    <w:rsid w:val="004818B5"/>
    <w:rsid w:val="00481959"/>
    <w:rsid w:val="00482212"/>
    <w:rsid w:val="00482456"/>
    <w:rsid w:val="00482487"/>
    <w:rsid w:val="00482803"/>
    <w:rsid w:val="0048284A"/>
    <w:rsid w:val="00482A23"/>
    <w:rsid w:val="004838BF"/>
    <w:rsid w:val="00483D3F"/>
    <w:rsid w:val="00483F13"/>
    <w:rsid w:val="0048401D"/>
    <w:rsid w:val="0048420D"/>
    <w:rsid w:val="0048489A"/>
    <w:rsid w:val="00484A1F"/>
    <w:rsid w:val="00484C47"/>
    <w:rsid w:val="00484E4B"/>
    <w:rsid w:val="00485640"/>
    <w:rsid w:val="00485A4F"/>
    <w:rsid w:val="00485C13"/>
    <w:rsid w:val="00485EE4"/>
    <w:rsid w:val="004860B0"/>
    <w:rsid w:val="00486129"/>
    <w:rsid w:val="0048618D"/>
    <w:rsid w:val="004865EF"/>
    <w:rsid w:val="0048660C"/>
    <w:rsid w:val="00486A79"/>
    <w:rsid w:val="00486C6B"/>
    <w:rsid w:val="00486DA4"/>
    <w:rsid w:val="00487039"/>
    <w:rsid w:val="004870A7"/>
    <w:rsid w:val="00487249"/>
    <w:rsid w:val="004872D6"/>
    <w:rsid w:val="0048733D"/>
    <w:rsid w:val="0048773B"/>
    <w:rsid w:val="00487A72"/>
    <w:rsid w:val="00487ADF"/>
    <w:rsid w:val="00491081"/>
    <w:rsid w:val="0049159C"/>
    <w:rsid w:val="004918EB"/>
    <w:rsid w:val="004919E9"/>
    <w:rsid w:val="00491B18"/>
    <w:rsid w:val="004920BC"/>
    <w:rsid w:val="00492124"/>
    <w:rsid w:val="00492281"/>
    <w:rsid w:val="004922AB"/>
    <w:rsid w:val="00492461"/>
    <w:rsid w:val="00492608"/>
    <w:rsid w:val="00492C93"/>
    <w:rsid w:val="00492FEF"/>
    <w:rsid w:val="0049362E"/>
    <w:rsid w:val="00493636"/>
    <w:rsid w:val="00493D25"/>
    <w:rsid w:val="0049421E"/>
    <w:rsid w:val="004943EA"/>
    <w:rsid w:val="004945BD"/>
    <w:rsid w:val="00494A4A"/>
    <w:rsid w:val="00494B99"/>
    <w:rsid w:val="00494BDE"/>
    <w:rsid w:val="00495089"/>
    <w:rsid w:val="00495209"/>
    <w:rsid w:val="0049533B"/>
    <w:rsid w:val="004953EA"/>
    <w:rsid w:val="0049549E"/>
    <w:rsid w:val="00495694"/>
    <w:rsid w:val="0049575B"/>
    <w:rsid w:val="00495763"/>
    <w:rsid w:val="004957BA"/>
    <w:rsid w:val="004959A0"/>
    <w:rsid w:val="004960FB"/>
    <w:rsid w:val="0049632C"/>
    <w:rsid w:val="00496387"/>
    <w:rsid w:val="00496688"/>
    <w:rsid w:val="00496872"/>
    <w:rsid w:val="004969F6"/>
    <w:rsid w:val="00496B02"/>
    <w:rsid w:val="00496CF9"/>
    <w:rsid w:val="00496D14"/>
    <w:rsid w:val="0049707F"/>
    <w:rsid w:val="004972C3"/>
    <w:rsid w:val="004974E5"/>
    <w:rsid w:val="004976E8"/>
    <w:rsid w:val="00497739"/>
    <w:rsid w:val="00497768"/>
    <w:rsid w:val="004977E7"/>
    <w:rsid w:val="004978C4"/>
    <w:rsid w:val="00497B19"/>
    <w:rsid w:val="00497C5E"/>
    <w:rsid w:val="004A0345"/>
    <w:rsid w:val="004A04EB"/>
    <w:rsid w:val="004A0EE8"/>
    <w:rsid w:val="004A1014"/>
    <w:rsid w:val="004A1151"/>
    <w:rsid w:val="004A169C"/>
    <w:rsid w:val="004A1EF5"/>
    <w:rsid w:val="004A1F84"/>
    <w:rsid w:val="004A206F"/>
    <w:rsid w:val="004A24E6"/>
    <w:rsid w:val="004A2E08"/>
    <w:rsid w:val="004A2E25"/>
    <w:rsid w:val="004A2E6C"/>
    <w:rsid w:val="004A300D"/>
    <w:rsid w:val="004A32BC"/>
    <w:rsid w:val="004A3518"/>
    <w:rsid w:val="004A3D65"/>
    <w:rsid w:val="004A3ED4"/>
    <w:rsid w:val="004A41C5"/>
    <w:rsid w:val="004A45BD"/>
    <w:rsid w:val="004A45DC"/>
    <w:rsid w:val="004A4A6F"/>
    <w:rsid w:val="004A4AE1"/>
    <w:rsid w:val="004A4B9B"/>
    <w:rsid w:val="004A4E2C"/>
    <w:rsid w:val="004A4EDB"/>
    <w:rsid w:val="004A50C9"/>
    <w:rsid w:val="004A519C"/>
    <w:rsid w:val="004A5287"/>
    <w:rsid w:val="004A5293"/>
    <w:rsid w:val="004A545E"/>
    <w:rsid w:val="004A568C"/>
    <w:rsid w:val="004A5C9D"/>
    <w:rsid w:val="004A62E6"/>
    <w:rsid w:val="004A62ED"/>
    <w:rsid w:val="004A632F"/>
    <w:rsid w:val="004A64F3"/>
    <w:rsid w:val="004A656C"/>
    <w:rsid w:val="004A67B2"/>
    <w:rsid w:val="004A6AF2"/>
    <w:rsid w:val="004A6C7A"/>
    <w:rsid w:val="004A6E59"/>
    <w:rsid w:val="004A73C5"/>
    <w:rsid w:val="004A73F1"/>
    <w:rsid w:val="004A75C0"/>
    <w:rsid w:val="004A7A22"/>
    <w:rsid w:val="004B03A4"/>
    <w:rsid w:val="004B082A"/>
    <w:rsid w:val="004B0B86"/>
    <w:rsid w:val="004B0C43"/>
    <w:rsid w:val="004B0D52"/>
    <w:rsid w:val="004B1293"/>
    <w:rsid w:val="004B169D"/>
    <w:rsid w:val="004B1872"/>
    <w:rsid w:val="004B1BA0"/>
    <w:rsid w:val="004B1D53"/>
    <w:rsid w:val="004B234E"/>
    <w:rsid w:val="004B27B5"/>
    <w:rsid w:val="004B2B96"/>
    <w:rsid w:val="004B3B84"/>
    <w:rsid w:val="004B3DE3"/>
    <w:rsid w:val="004B3EAF"/>
    <w:rsid w:val="004B3F22"/>
    <w:rsid w:val="004B40FB"/>
    <w:rsid w:val="004B421D"/>
    <w:rsid w:val="004B439E"/>
    <w:rsid w:val="004B461B"/>
    <w:rsid w:val="004B497E"/>
    <w:rsid w:val="004B4B22"/>
    <w:rsid w:val="004B4F33"/>
    <w:rsid w:val="004B5083"/>
    <w:rsid w:val="004B5130"/>
    <w:rsid w:val="004B551B"/>
    <w:rsid w:val="004B5583"/>
    <w:rsid w:val="004B5753"/>
    <w:rsid w:val="004B5B7F"/>
    <w:rsid w:val="004B5BA8"/>
    <w:rsid w:val="004B5EEB"/>
    <w:rsid w:val="004B665C"/>
    <w:rsid w:val="004B6668"/>
    <w:rsid w:val="004B676E"/>
    <w:rsid w:val="004B6C49"/>
    <w:rsid w:val="004B6D70"/>
    <w:rsid w:val="004B6EC6"/>
    <w:rsid w:val="004B721E"/>
    <w:rsid w:val="004B75FC"/>
    <w:rsid w:val="004B7B74"/>
    <w:rsid w:val="004C000D"/>
    <w:rsid w:val="004C034E"/>
    <w:rsid w:val="004C037A"/>
    <w:rsid w:val="004C06A8"/>
    <w:rsid w:val="004C0755"/>
    <w:rsid w:val="004C079D"/>
    <w:rsid w:val="004C07C8"/>
    <w:rsid w:val="004C0D5C"/>
    <w:rsid w:val="004C0E0A"/>
    <w:rsid w:val="004C0EEA"/>
    <w:rsid w:val="004C125A"/>
    <w:rsid w:val="004C251F"/>
    <w:rsid w:val="004C29FD"/>
    <w:rsid w:val="004C2B63"/>
    <w:rsid w:val="004C2BA1"/>
    <w:rsid w:val="004C3070"/>
    <w:rsid w:val="004C3178"/>
    <w:rsid w:val="004C3757"/>
    <w:rsid w:val="004C4026"/>
    <w:rsid w:val="004C42DD"/>
    <w:rsid w:val="004C4374"/>
    <w:rsid w:val="004C4569"/>
    <w:rsid w:val="004C4643"/>
    <w:rsid w:val="004C49C6"/>
    <w:rsid w:val="004C4B9A"/>
    <w:rsid w:val="004C4F42"/>
    <w:rsid w:val="004C54A8"/>
    <w:rsid w:val="004C5785"/>
    <w:rsid w:val="004C616A"/>
    <w:rsid w:val="004C63AC"/>
    <w:rsid w:val="004C6CB2"/>
    <w:rsid w:val="004C6DCA"/>
    <w:rsid w:val="004C7877"/>
    <w:rsid w:val="004C7D32"/>
    <w:rsid w:val="004D0174"/>
    <w:rsid w:val="004D01AB"/>
    <w:rsid w:val="004D01B8"/>
    <w:rsid w:val="004D01FE"/>
    <w:rsid w:val="004D0434"/>
    <w:rsid w:val="004D05E4"/>
    <w:rsid w:val="004D063C"/>
    <w:rsid w:val="004D064C"/>
    <w:rsid w:val="004D0699"/>
    <w:rsid w:val="004D07AB"/>
    <w:rsid w:val="004D0A88"/>
    <w:rsid w:val="004D0B71"/>
    <w:rsid w:val="004D0B98"/>
    <w:rsid w:val="004D143F"/>
    <w:rsid w:val="004D175A"/>
    <w:rsid w:val="004D17F2"/>
    <w:rsid w:val="004D1A6A"/>
    <w:rsid w:val="004D1A9D"/>
    <w:rsid w:val="004D1C92"/>
    <w:rsid w:val="004D1E37"/>
    <w:rsid w:val="004D28E7"/>
    <w:rsid w:val="004D2BFC"/>
    <w:rsid w:val="004D2CF1"/>
    <w:rsid w:val="004D3585"/>
    <w:rsid w:val="004D35F4"/>
    <w:rsid w:val="004D3B15"/>
    <w:rsid w:val="004D48AE"/>
    <w:rsid w:val="004D49C1"/>
    <w:rsid w:val="004D4CAD"/>
    <w:rsid w:val="004D4CB1"/>
    <w:rsid w:val="004D50DA"/>
    <w:rsid w:val="004D5555"/>
    <w:rsid w:val="004D5A34"/>
    <w:rsid w:val="004D6254"/>
    <w:rsid w:val="004D630E"/>
    <w:rsid w:val="004D6807"/>
    <w:rsid w:val="004D686F"/>
    <w:rsid w:val="004D69AC"/>
    <w:rsid w:val="004D6C3C"/>
    <w:rsid w:val="004D6F64"/>
    <w:rsid w:val="004D7081"/>
    <w:rsid w:val="004D7230"/>
    <w:rsid w:val="004D72D6"/>
    <w:rsid w:val="004D735D"/>
    <w:rsid w:val="004D7415"/>
    <w:rsid w:val="004D76E5"/>
    <w:rsid w:val="004D7E61"/>
    <w:rsid w:val="004E0135"/>
    <w:rsid w:val="004E05CD"/>
    <w:rsid w:val="004E0882"/>
    <w:rsid w:val="004E0CB9"/>
    <w:rsid w:val="004E0D24"/>
    <w:rsid w:val="004E1164"/>
    <w:rsid w:val="004E1977"/>
    <w:rsid w:val="004E1C0A"/>
    <w:rsid w:val="004E1DFA"/>
    <w:rsid w:val="004E24E9"/>
    <w:rsid w:val="004E267D"/>
    <w:rsid w:val="004E26DF"/>
    <w:rsid w:val="004E28C0"/>
    <w:rsid w:val="004E2943"/>
    <w:rsid w:val="004E29D6"/>
    <w:rsid w:val="004E2F3D"/>
    <w:rsid w:val="004E301F"/>
    <w:rsid w:val="004E328D"/>
    <w:rsid w:val="004E35F8"/>
    <w:rsid w:val="004E39C6"/>
    <w:rsid w:val="004E3EC8"/>
    <w:rsid w:val="004E4666"/>
    <w:rsid w:val="004E4717"/>
    <w:rsid w:val="004E4D94"/>
    <w:rsid w:val="004E4E58"/>
    <w:rsid w:val="004E50E9"/>
    <w:rsid w:val="004E515A"/>
    <w:rsid w:val="004E532F"/>
    <w:rsid w:val="004E5463"/>
    <w:rsid w:val="004E550F"/>
    <w:rsid w:val="004E55C0"/>
    <w:rsid w:val="004E569F"/>
    <w:rsid w:val="004E580D"/>
    <w:rsid w:val="004E5904"/>
    <w:rsid w:val="004E5A3B"/>
    <w:rsid w:val="004E5F58"/>
    <w:rsid w:val="004E5FC2"/>
    <w:rsid w:val="004E6078"/>
    <w:rsid w:val="004E66FA"/>
    <w:rsid w:val="004E6926"/>
    <w:rsid w:val="004E6B8B"/>
    <w:rsid w:val="004E7248"/>
    <w:rsid w:val="004E7835"/>
    <w:rsid w:val="004E79AF"/>
    <w:rsid w:val="004F0141"/>
    <w:rsid w:val="004F0461"/>
    <w:rsid w:val="004F06D1"/>
    <w:rsid w:val="004F0A99"/>
    <w:rsid w:val="004F0B2D"/>
    <w:rsid w:val="004F0CE3"/>
    <w:rsid w:val="004F132C"/>
    <w:rsid w:val="004F1580"/>
    <w:rsid w:val="004F19D6"/>
    <w:rsid w:val="004F1B5F"/>
    <w:rsid w:val="004F1BDF"/>
    <w:rsid w:val="004F2213"/>
    <w:rsid w:val="004F2680"/>
    <w:rsid w:val="004F2877"/>
    <w:rsid w:val="004F2A88"/>
    <w:rsid w:val="004F2C1D"/>
    <w:rsid w:val="004F3151"/>
    <w:rsid w:val="004F3429"/>
    <w:rsid w:val="004F35B2"/>
    <w:rsid w:val="004F361C"/>
    <w:rsid w:val="004F373D"/>
    <w:rsid w:val="004F3DD9"/>
    <w:rsid w:val="004F3F68"/>
    <w:rsid w:val="004F404D"/>
    <w:rsid w:val="004F4402"/>
    <w:rsid w:val="004F4491"/>
    <w:rsid w:val="004F44FA"/>
    <w:rsid w:val="004F457D"/>
    <w:rsid w:val="004F466A"/>
    <w:rsid w:val="004F46EB"/>
    <w:rsid w:val="004F4AC5"/>
    <w:rsid w:val="004F4DE1"/>
    <w:rsid w:val="004F52AE"/>
    <w:rsid w:val="004F53DB"/>
    <w:rsid w:val="004F54A8"/>
    <w:rsid w:val="004F54BF"/>
    <w:rsid w:val="004F5794"/>
    <w:rsid w:val="004F58A7"/>
    <w:rsid w:val="004F58D0"/>
    <w:rsid w:val="004F5954"/>
    <w:rsid w:val="004F59E3"/>
    <w:rsid w:val="004F5A12"/>
    <w:rsid w:val="004F5B78"/>
    <w:rsid w:val="004F5D40"/>
    <w:rsid w:val="004F5F98"/>
    <w:rsid w:val="004F614C"/>
    <w:rsid w:val="004F64F9"/>
    <w:rsid w:val="004F6610"/>
    <w:rsid w:val="004F685D"/>
    <w:rsid w:val="004F68E5"/>
    <w:rsid w:val="004F69D2"/>
    <w:rsid w:val="004F6DBF"/>
    <w:rsid w:val="004F70C1"/>
    <w:rsid w:val="004F70C2"/>
    <w:rsid w:val="004F710D"/>
    <w:rsid w:val="004F73DB"/>
    <w:rsid w:val="004F776C"/>
    <w:rsid w:val="004F7825"/>
    <w:rsid w:val="004F7A2B"/>
    <w:rsid w:val="004F7B62"/>
    <w:rsid w:val="004F7BED"/>
    <w:rsid w:val="004F7FAF"/>
    <w:rsid w:val="00500B23"/>
    <w:rsid w:val="005011EA"/>
    <w:rsid w:val="00501211"/>
    <w:rsid w:val="0050130A"/>
    <w:rsid w:val="005015CB"/>
    <w:rsid w:val="0050160A"/>
    <w:rsid w:val="00501614"/>
    <w:rsid w:val="005019C5"/>
    <w:rsid w:val="00501C23"/>
    <w:rsid w:val="00501C5A"/>
    <w:rsid w:val="00501E4C"/>
    <w:rsid w:val="0050211E"/>
    <w:rsid w:val="0050266B"/>
    <w:rsid w:val="005028DA"/>
    <w:rsid w:val="00502CA2"/>
    <w:rsid w:val="00502EAF"/>
    <w:rsid w:val="005034E0"/>
    <w:rsid w:val="005034F9"/>
    <w:rsid w:val="00503546"/>
    <w:rsid w:val="00503871"/>
    <w:rsid w:val="0050398D"/>
    <w:rsid w:val="005046A3"/>
    <w:rsid w:val="005049B0"/>
    <w:rsid w:val="00505106"/>
    <w:rsid w:val="0050520F"/>
    <w:rsid w:val="005058D8"/>
    <w:rsid w:val="00505C7C"/>
    <w:rsid w:val="00505E03"/>
    <w:rsid w:val="00506031"/>
    <w:rsid w:val="005063A6"/>
    <w:rsid w:val="0050697A"/>
    <w:rsid w:val="00506AB5"/>
    <w:rsid w:val="00506F9B"/>
    <w:rsid w:val="0050741B"/>
    <w:rsid w:val="005079E3"/>
    <w:rsid w:val="0051017E"/>
    <w:rsid w:val="00510188"/>
    <w:rsid w:val="00510296"/>
    <w:rsid w:val="00510397"/>
    <w:rsid w:val="0051056B"/>
    <w:rsid w:val="005106A3"/>
    <w:rsid w:val="005108A1"/>
    <w:rsid w:val="00510946"/>
    <w:rsid w:val="00510A7F"/>
    <w:rsid w:val="00510ED9"/>
    <w:rsid w:val="00511628"/>
    <w:rsid w:val="005116AD"/>
    <w:rsid w:val="00511984"/>
    <w:rsid w:val="00511A3A"/>
    <w:rsid w:val="00511A57"/>
    <w:rsid w:val="00511E36"/>
    <w:rsid w:val="00511E6E"/>
    <w:rsid w:val="00512065"/>
    <w:rsid w:val="005120D4"/>
    <w:rsid w:val="00512188"/>
    <w:rsid w:val="005125F0"/>
    <w:rsid w:val="00512600"/>
    <w:rsid w:val="005128DE"/>
    <w:rsid w:val="00512960"/>
    <w:rsid w:val="00512D32"/>
    <w:rsid w:val="00512EAB"/>
    <w:rsid w:val="005130AB"/>
    <w:rsid w:val="005134E0"/>
    <w:rsid w:val="005134EE"/>
    <w:rsid w:val="0051360A"/>
    <w:rsid w:val="005136E6"/>
    <w:rsid w:val="00513CAA"/>
    <w:rsid w:val="00513CAC"/>
    <w:rsid w:val="00513D41"/>
    <w:rsid w:val="00513FEA"/>
    <w:rsid w:val="00514200"/>
    <w:rsid w:val="00514289"/>
    <w:rsid w:val="005143CA"/>
    <w:rsid w:val="005144B0"/>
    <w:rsid w:val="0051457C"/>
    <w:rsid w:val="0051466C"/>
    <w:rsid w:val="005146FD"/>
    <w:rsid w:val="005149CD"/>
    <w:rsid w:val="00515052"/>
    <w:rsid w:val="00515334"/>
    <w:rsid w:val="005155AD"/>
    <w:rsid w:val="00515A78"/>
    <w:rsid w:val="00515BB6"/>
    <w:rsid w:val="00515C1A"/>
    <w:rsid w:val="00516243"/>
    <w:rsid w:val="005163DF"/>
    <w:rsid w:val="0051683D"/>
    <w:rsid w:val="00517879"/>
    <w:rsid w:val="00517940"/>
    <w:rsid w:val="00517EF4"/>
    <w:rsid w:val="00520736"/>
    <w:rsid w:val="005207C6"/>
    <w:rsid w:val="00520D90"/>
    <w:rsid w:val="00520FAC"/>
    <w:rsid w:val="005216A5"/>
    <w:rsid w:val="005219F1"/>
    <w:rsid w:val="00521C73"/>
    <w:rsid w:val="005220C5"/>
    <w:rsid w:val="00522491"/>
    <w:rsid w:val="005227AF"/>
    <w:rsid w:val="00522922"/>
    <w:rsid w:val="00522AF3"/>
    <w:rsid w:val="00522CFA"/>
    <w:rsid w:val="00522D25"/>
    <w:rsid w:val="00522F08"/>
    <w:rsid w:val="005231CD"/>
    <w:rsid w:val="00523222"/>
    <w:rsid w:val="005233D6"/>
    <w:rsid w:val="00523893"/>
    <w:rsid w:val="00523BC6"/>
    <w:rsid w:val="00523EA7"/>
    <w:rsid w:val="0052448B"/>
    <w:rsid w:val="005245D6"/>
    <w:rsid w:val="00524698"/>
    <w:rsid w:val="005248CD"/>
    <w:rsid w:val="00524909"/>
    <w:rsid w:val="00524B4E"/>
    <w:rsid w:val="00524B9C"/>
    <w:rsid w:val="00524F35"/>
    <w:rsid w:val="00525489"/>
    <w:rsid w:val="00525776"/>
    <w:rsid w:val="0052622C"/>
    <w:rsid w:val="00526A37"/>
    <w:rsid w:val="00526AD8"/>
    <w:rsid w:val="0052701F"/>
    <w:rsid w:val="0052739F"/>
    <w:rsid w:val="00527598"/>
    <w:rsid w:val="00527AEC"/>
    <w:rsid w:val="00527CA8"/>
    <w:rsid w:val="00527DA1"/>
    <w:rsid w:val="005300A7"/>
    <w:rsid w:val="00530298"/>
    <w:rsid w:val="00530B03"/>
    <w:rsid w:val="00530EFB"/>
    <w:rsid w:val="005311B9"/>
    <w:rsid w:val="00531824"/>
    <w:rsid w:val="0053192E"/>
    <w:rsid w:val="00531B7A"/>
    <w:rsid w:val="005320FB"/>
    <w:rsid w:val="0053221A"/>
    <w:rsid w:val="0053245B"/>
    <w:rsid w:val="00533089"/>
    <w:rsid w:val="005336D2"/>
    <w:rsid w:val="0053386B"/>
    <w:rsid w:val="005338D4"/>
    <w:rsid w:val="00533A65"/>
    <w:rsid w:val="00533DCC"/>
    <w:rsid w:val="00534182"/>
    <w:rsid w:val="00534471"/>
    <w:rsid w:val="005349F2"/>
    <w:rsid w:val="00534E87"/>
    <w:rsid w:val="0053504C"/>
    <w:rsid w:val="005350C2"/>
    <w:rsid w:val="005352D1"/>
    <w:rsid w:val="005352EE"/>
    <w:rsid w:val="00535C17"/>
    <w:rsid w:val="00535CEE"/>
    <w:rsid w:val="00536105"/>
    <w:rsid w:val="005362E9"/>
    <w:rsid w:val="005362FA"/>
    <w:rsid w:val="0053698C"/>
    <w:rsid w:val="00536CA4"/>
    <w:rsid w:val="00537265"/>
    <w:rsid w:val="005374E8"/>
    <w:rsid w:val="00537B17"/>
    <w:rsid w:val="00537CCC"/>
    <w:rsid w:val="00537EAF"/>
    <w:rsid w:val="00537F9F"/>
    <w:rsid w:val="005404F5"/>
    <w:rsid w:val="00540734"/>
    <w:rsid w:val="005408DA"/>
    <w:rsid w:val="00540EC9"/>
    <w:rsid w:val="00540FA1"/>
    <w:rsid w:val="00540FB0"/>
    <w:rsid w:val="0054157F"/>
    <w:rsid w:val="005418F3"/>
    <w:rsid w:val="00541A4D"/>
    <w:rsid w:val="005422F8"/>
    <w:rsid w:val="005429BE"/>
    <w:rsid w:val="00542B9D"/>
    <w:rsid w:val="00542EE6"/>
    <w:rsid w:val="005434E8"/>
    <w:rsid w:val="005436DA"/>
    <w:rsid w:val="00543958"/>
    <w:rsid w:val="00543C70"/>
    <w:rsid w:val="0054400D"/>
    <w:rsid w:val="005440A3"/>
    <w:rsid w:val="00544161"/>
    <w:rsid w:val="0054423E"/>
    <w:rsid w:val="005443F5"/>
    <w:rsid w:val="005444F4"/>
    <w:rsid w:val="00544B3C"/>
    <w:rsid w:val="00544C64"/>
    <w:rsid w:val="00544C95"/>
    <w:rsid w:val="00544F73"/>
    <w:rsid w:val="005451FD"/>
    <w:rsid w:val="005452C9"/>
    <w:rsid w:val="0054534E"/>
    <w:rsid w:val="0054572B"/>
    <w:rsid w:val="00545789"/>
    <w:rsid w:val="00545BB7"/>
    <w:rsid w:val="00545CD9"/>
    <w:rsid w:val="00545D24"/>
    <w:rsid w:val="005460CD"/>
    <w:rsid w:val="005461B9"/>
    <w:rsid w:val="005465BC"/>
    <w:rsid w:val="005466D3"/>
    <w:rsid w:val="005467D4"/>
    <w:rsid w:val="00546987"/>
    <w:rsid w:val="00546AB0"/>
    <w:rsid w:val="00546B24"/>
    <w:rsid w:val="00546BE8"/>
    <w:rsid w:val="00547014"/>
    <w:rsid w:val="00547095"/>
    <w:rsid w:val="005474B5"/>
    <w:rsid w:val="005474E0"/>
    <w:rsid w:val="00547664"/>
    <w:rsid w:val="0054769B"/>
    <w:rsid w:val="005479A1"/>
    <w:rsid w:val="00547A0E"/>
    <w:rsid w:val="00547C26"/>
    <w:rsid w:val="00547D5C"/>
    <w:rsid w:val="00550265"/>
    <w:rsid w:val="0055032D"/>
    <w:rsid w:val="005503C8"/>
    <w:rsid w:val="00550977"/>
    <w:rsid w:val="00550D9B"/>
    <w:rsid w:val="00550DE3"/>
    <w:rsid w:val="00550DF7"/>
    <w:rsid w:val="00551A16"/>
    <w:rsid w:val="00551B20"/>
    <w:rsid w:val="005523E3"/>
    <w:rsid w:val="0055248C"/>
    <w:rsid w:val="00552521"/>
    <w:rsid w:val="00552647"/>
    <w:rsid w:val="00552A66"/>
    <w:rsid w:val="00552CC8"/>
    <w:rsid w:val="00552EBF"/>
    <w:rsid w:val="00553433"/>
    <w:rsid w:val="00553455"/>
    <w:rsid w:val="00553851"/>
    <w:rsid w:val="00553E63"/>
    <w:rsid w:val="00553FA1"/>
    <w:rsid w:val="00554287"/>
    <w:rsid w:val="005544BE"/>
    <w:rsid w:val="005546A3"/>
    <w:rsid w:val="005546C5"/>
    <w:rsid w:val="00554916"/>
    <w:rsid w:val="00554A32"/>
    <w:rsid w:val="00554CC1"/>
    <w:rsid w:val="00555302"/>
    <w:rsid w:val="0055595B"/>
    <w:rsid w:val="00555AF1"/>
    <w:rsid w:val="00555CEA"/>
    <w:rsid w:val="00555EB8"/>
    <w:rsid w:val="00555F63"/>
    <w:rsid w:val="00556034"/>
    <w:rsid w:val="005562DF"/>
    <w:rsid w:val="0055652F"/>
    <w:rsid w:val="00556695"/>
    <w:rsid w:val="00556920"/>
    <w:rsid w:val="005569CD"/>
    <w:rsid w:val="00556A38"/>
    <w:rsid w:val="00556AC2"/>
    <w:rsid w:val="0055713E"/>
    <w:rsid w:val="0055721B"/>
    <w:rsid w:val="005573AB"/>
    <w:rsid w:val="005577A2"/>
    <w:rsid w:val="00557909"/>
    <w:rsid w:val="00557961"/>
    <w:rsid w:val="00557AD7"/>
    <w:rsid w:val="00557BD3"/>
    <w:rsid w:val="00557FA1"/>
    <w:rsid w:val="005600EB"/>
    <w:rsid w:val="00560142"/>
    <w:rsid w:val="005606D8"/>
    <w:rsid w:val="00560796"/>
    <w:rsid w:val="00560E13"/>
    <w:rsid w:val="00561127"/>
    <w:rsid w:val="00561D77"/>
    <w:rsid w:val="00561DE1"/>
    <w:rsid w:val="00562071"/>
    <w:rsid w:val="0056213A"/>
    <w:rsid w:val="005626F9"/>
    <w:rsid w:val="00562BC6"/>
    <w:rsid w:val="00562F42"/>
    <w:rsid w:val="00563901"/>
    <w:rsid w:val="00563930"/>
    <w:rsid w:val="00563A1D"/>
    <w:rsid w:val="005647BD"/>
    <w:rsid w:val="00564A8B"/>
    <w:rsid w:val="00564AEC"/>
    <w:rsid w:val="00564C84"/>
    <w:rsid w:val="005650AA"/>
    <w:rsid w:val="00565291"/>
    <w:rsid w:val="00565436"/>
    <w:rsid w:val="005654FF"/>
    <w:rsid w:val="0056571E"/>
    <w:rsid w:val="005657B5"/>
    <w:rsid w:val="00565914"/>
    <w:rsid w:val="005659F2"/>
    <w:rsid w:val="00565D61"/>
    <w:rsid w:val="00565D6E"/>
    <w:rsid w:val="005662F3"/>
    <w:rsid w:val="005665F5"/>
    <w:rsid w:val="0056663D"/>
    <w:rsid w:val="00566813"/>
    <w:rsid w:val="00566BAD"/>
    <w:rsid w:val="00566E12"/>
    <w:rsid w:val="0056712B"/>
    <w:rsid w:val="005676E2"/>
    <w:rsid w:val="00567EA2"/>
    <w:rsid w:val="00567F1B"/>
    <w:rsid w:val="005701B4"/>
    <w:rsid w:val="0057026C"/>
    <w:rsid w:val="00570343"/>
    <w:rsid w:val="00570E0C"/>
    <w:rsid w:val="00571178"/>
    <w:rsid w:val="00571258"/>
    <w:rsid w:val="005713E7"/>
    <w:rsid w:val="0057145B"/>
    <w:rsid w:val="005715BC"/>
    <w:rsid w:val="00571934"/>
    <w:rsid w:val="00571B57"/>
    <w:rsid w:val="00571DD1"/>
    <w:rsid w:val="00571E86"/>
    <w:rsid w:val="00571EA9"/>
    <w:rsid w:val="00572046"/>
    <w:rsid w:val="0057221B"/>
    <w:rsid w:val="00572247"/>
    <w:rsid w:val="0057293F"/>
    <w:rsid w:val="00572A6B"/>
    <w:rsid w:val="00572E5B"/>
    <w:rsid w:val="00573247"/>
    <w:rsid w:val="00573566"/>
    <w:rsid w:val="005735F1"/>
    <w:rsid w:val="0057377F"/>
    <w:rsid w:val="00573EAE"/>
    <w:rsid w:val="00574024"/>
    <w:rsid w:val="005743CC"/>
    <w:rsid w:val="00574C30"/>
    <w:rsid w:val="00574E6D"/>
    <w:rsid w:val="005756E6"/>
    <w:rsid w:val="0057576A"/>
    <w:rsid w:val="00575771"/>
    <w:rsid w:val="00575871"/>
    <w:rsid w:val="0057600E"/>
    <w:rsid w:val="0057675C"/>
    <w:rsid w:val="00576859"/>
    <w:rsid w:val="00576889"/>
    <w:rsid w:val="00576934"/>
    <w:rsid w:val="00576A96"/>
    <w:rsid w:val="00576BCB"/>
    <w:rsid w:val="00576DCC"/>
    <w:rsid w:val="005770A9"/>
    <w:rsid w:val="00577224"/>
    <w:rsid w:val="00577357"/>
    <w:rsid w:val="0057757E"/>
    <w:rsid w:val="0058008B"/>
    <w:rsid w:val="005802C0"/>
    <w:rsid w:val="005803C8"/>
    <w:rsid w:val="0058040E"/>
    <w:rsid w:val="005807EF"/>
    <w:rsid w:val="00580A79"/>
    <w:rsid w:val="00580C86"/>
    <w:rsid w:val="00580C95"/>
    <w:rsid w:val="00580D5C"/>
    <w:rsid w:val="00580EBC"/>
    <w:rsid w:val="005812D7"/>
    <w:rsid w:val="005814BF"/>
    <w:rsid w:val="00581548"/>
    <w:rsid w:val="005815B2"/>
    <w:rsid w:val="005815B4"/>
    <w:rsid w:val="005816C5"/>
    <w:rsid w:val="00581847"/>
    <w:rsid w:val="0058197D"/>
    <w:rsid w:val="00581BD8"/>
    <w:rsid w:val="00581C3A"/>
    <w:rsid w:val="00581E9D"/>
    <w:rsid w:val="00582296"/>
    <w:rsid w:val="0058246E"/>
    <w:rsid w:val="005826EF"/>
    <w:rsid w:val="00582A15"/>
    <w:rsid w:val="00582A63"/>
    <w:rsid w:val="00582B29"/>
    <w:rsid w:val="00582D63"/>
    <w:rsid w:val="00582EC5"/>
    <w:rsid w:val="00583192"/>
    <w:rsid w:val="005835DC"/>
    <w:rsid w:val="005837E6"/>
    <w:rsid w:val="005839D3"/>
    <w:rsid w:val="00583CC7"/>
    <w:rsid w:val="00583CF0"/>
    <w:rsid w:val="00583D0E"/>
    <w:rsid w:val="00583E03"/>
    <w:rsid w:val="00583F7D"/>
    <w:rsid w:val="005844A9"/>
    <w:rsid w:val="005845B5"/>
    <w:rsid w:val="00584EB5"/>
    <w:rsid w:val="00584F1F"/>
    <w:rsid w:val="0058514B"/>
    <w:rsid w:val="0058551B"/>
    <w:rsid w:val="0058579D"/>
    <w:rsid w:val="00585815"/>
    <w:rsid w:val="00585BD8"/>
    <w:rsid w:val="00585F74"/>
    <w:rsid w:val="00585FA6"/>
    <w:rsid w:val="005862E2"/>
    <w:rsid w:val="0058634D"/>
    <w:rsid w:val="00586606"/>
    <w:rsid w:val="0058662B"/>
    <w:rsid w:val="0058687C"/>
    <w:rsid w:val="00586BF2"/>
    <w:rsid w:val="00587373"/>
    <w:rsid w:val="0058746E"/>
    <w:rsid w:val="005875B1"/>
    <w:rsid w:val="00587945"/>
    <w:rsid w:val="00587E3B"/>
    <w:rsid w:val="0059031E"/>
    <w:rsid w:val="0059051F"/>
    <w:rsid w:val="005909AF"/>
    <w:rsid w:val="00590A99"/>
    <w:rsid w:val="00590B51"/>
    <w:rsid w:val="00590CB5"/>
    <w:rsid w:val="00590E62"/>
    <w:rsid w:val="005913BE"/>
    <w:rsid w:val="005915A8"/>
    <w:rsid w:val="0059174A"/>
    <w:rsid w:val="00591E5C"/>
    <w:rsid w:val="00592113"/>
    <w:rsid w:val="005921ED"/>
    <w:rsid w:val="00592649"/>
    <w:rsid w:val="00592992"/>
    <w:rsid w:val="00593028"/>
    <w:rsid w:val="0059318E"/>
    <w:rsid w:val="00593207"/>
    <w:rsid w:val="005932DD"/>
    <w:rsid w:val="0059373B"/>
    <w:rsid w:val="00593773"/>
    <w:rsid w:val="005939A2"/>
    <w:rsid w:val="00593C2D"/>
    <w:rsid w:val="00593F55"/>
    <w:rsid w:val="0059459C"/>
    <w:rsid w:val="005949CB"/>
    <w:rsid w:val="00594C94"/>
    <w:rsid w:val="00594EE9"/>
    <w:rsid w:val="0059517C"/>
    <w:rsid w:val="0059523F"/>
    <w:rsid w:val="0059539E"/>
    <w:rsid w:val="005953A5"/>
    <w:rsid w:val="00595431"/>
    <w:rsid w:val="00595516"/>
    <w:rsid w:val="005955A6"/>
    <w:rsid w:val="00595D75"/>
    <w:rsid w:val="00595DEF"/>
    <w:rsid w:val="0059696D"/>
    <w:rsid w:val="005972FD"/>
    <w:rsid w:val="005975D5"/>
    <w:rsid w:val="005975E0"/>
    <w:rsid w:val="0059765D"/>
    <w:rsid w:val="00597687"/>
    <w:rsid w:val="00597716"/>
    <w:rsid w:val="00597B37"/>
    <w:rsid w:val="00597FEB"/>
    <w:rsid w:val="005A0A45"/>
    <w:rsid w:val="005A0A95"/>
    <w:rsid w:val="005A0DB9"/>
    <w:rsid w:val="005A0EEB"/>
    <w:rsid w:val="005A0FF1"/>
    <w:rsid w:val="005A1031"/>
    <w:rsid w:val="005A11BC"/>
    <w:rsid w:val="005A1214"/>
    <w:rsid w:val="005A130B"/>
    <w:rsid w:val="005A26A6"/>
    <w:rsid w:val="005A2971"/>
    <w:rsid w:val="005A2B64"/>
    <w:rsid w:val="005A2B86"/>
    <w:rsid w:val="005A30B4"/>
    <w:rsid w:val="005A32B9"/>
    <w:rsid w:val="005A344A"/>
    <w:rsid w:val="005A3490"/>
    <w:rsid w:val="005A359A"/>
    <w:rsid w:val="005A37A9"/>
    <w:rsid w:val="005A38B8"/>
    <w:rsid w:val="005A3B7A"/>
    <w:rsid w:val="005A40B2"/>
    <w:rsid w:val="005A42C9"/>
    <w:rsid w:val="005A4528"/>
    <w:rsid w:val="005A4841"/>
    <w:rsid w:val="005A4EE7"/>
    <w:rsid w:val="005A4F3E"/>
    <w:rsid w:val="005A50C0"/>
    <w:rsid w:val="005A5726"/>
    <w:rsid w:val="005A5CF3"/>
    <w:rsid w:val="005A63C9"/>
    <w:rsid w:val="005A6657"/>
    <w:rsid w:val="005A68D7"/>
    <w:rsid w:val="005A69D0"/>
    <w:rsid w:val="005A6D8D"/>
    <w:rsid w:val="005A70B1"/>
    <w:rsid w:val="005A7648"/>
    <w:rsid w:val="005A76AD"/>
    <w:rsid w:val="005A794D"/>
    <w:rsid w:val="005A7A4C"/>
    <w:rsid w:val="005A7BA0"/>
    <w:rsid w:val="005A7BD4"/>
    <w:rsid w:val="005A7EC3"/>
    <w:rsid w:val="005B046F"/>
    <w:rsid w:val="005B084D"/>
    <w:rsid w:val="005B0B1A"/>
    <w:rsid w:val="005B0CD8"/>
    <w:rsid w:val="005B103D"/>
    <w:rsid w:val="005B13D9"/>
    <w:rsid w:val="005B14B1"/>
    <w:rsid w:val="005B21BA"/>
    <w:rsid w:val="005B26E3"/>
    <w:rsid w:val="005B2B9F"/>
    <w:rsid w:val="005B2D63"/>
    <w:rsid w:val="005B2FD9"/>
    <w:rsid w:val="005B2FE6"/>
    <w:rsid w:val="005B33E7"/>
    <w:rsid w:val="005B36AA"/>
    <w:rsid w:val="005B36BE"/>
    <w:rsid w:val="005B3837"/>
    <w:rsid w:val="005B3E3B"/>
    <w:rsid w:val="005B422F"/>
    <w:rsid w:val="005B4809"/>
    <w:rsid w:val="005B4B51"/>
    <w:rsid w:val="005B4D2C"/>
    <w:rsid w:val="005B4EA9"/>
    <w:rsid w:val="005B4F49"/>
    <w:rsid w:val="005B5540"/>
    <w:rsid w:val="005B56E0"/>
    <w:rsid w:val="005B59D1"/>
    <w:rsid w:val="005B5AE6"/>
    <w:rsid w:val="005B5C11"/>
    <w:rsid w:val="005B5E32"/>
    <w:rsid w:val="005B5F11"/>
    <w:rsid w:val="005B5F3B"/>
    <w:rsid w:val="005B62B0"/>
    <w:rsid w:val="005B66EF"/>
    <w:rsid w:val="005B6805"/>
    <w:rsid w:val="005B6890"/>
    <w:rsid w:val="005B6D3B"/>
    <w:rsid w:val="005B6F80"/>
    <w:rsid w:val="005B709E"/>
    <w:rsid w:val="005B76DB"/>
    <w:rsid w:val="005B79B6"/>
    <w:rsid w:val="005B7A4F"/>
    <w:rsid w:val="005B7E6E"/>
    <w:rsid w:val="005C01A3"/>
    <w:rsid w:val="005C03F6"/>
    <w:rsid w:val="005C0648"/>
    <w:rsid w:val="005C0FF6"/>
    <w:rsid w:val="005C1221"/>
    <w:rsid w:val="005C13F9"/>
    <w:rsid w:val="005C14BC"/>
    <w:rsid w:val="005C15F4"/>
    <w:rsid w:val="005C18F1"/>
    <w:rsid w:val="005C1BAA"/>
    <w:rsid w:val="005C1EB1"/>
    <w:rsid w:val="005C21D1"/>
    <w:rsid w:val="005C251D"/>
    <w:rsid w:val="005C2AE6"/>
    <w:rsid w:val="005C2BF4"/>
    <w:rsid w:val="005C31A5"/>
    <w:rsid w:val="005C32B7"/>
    <w:rsid w:val="005C34D5"/>
    <w:rsid w:val="005C34F9"/>
    <w:rsid w:val="005C3A59"/>
    <w:rsid w:val="005C3A94"/>
    <w:rsid w:val="005C3C58"/>
    <w:rsid w:val="005C3D6C"/>
    <w:rsid w:val="005C3F78"/>
    <w:rsid w:val="005C49BE"/>
    <w:rsid w:val="005C4A86"/>
    <w:rsid w:val="005C52F1"/>
    <w:rsid w:val="005C530C"/>
    <w:rsid w:val="005C541B"/>
    <w:rsid w:val="005C5736"/>
    <w:rsid w:val="005C5C6F"/>
    <w:rsid w:val="005C5C84"/>
    <w:rsid w:val="005C5CED"/>
    <w:rsid w:val="005C5D25"/>
    <w:rsid w:val="005C5E93"/>
    <w:rsid w:val="005C60B9"/>
    <w:rsid w:val="005C63F4"/>
    <w:rsid w:val="005C6C09"/>
    <w:rsid w:val="005C6D66"/>
    <w:rsid w:val="005C6F2A"/>
    <w:rsid w:val="005C6FAD"/>
    <w:rsid w:val="005C723E"/>
    <w:rsid w:val="005C742E"/>
    <w:rsid w:val="005C7801"/>
    <w:rsid w:val="005D0030"/>
    <w:rsid w:val="005D00CE"/>
    <w:rsid w:val="005D0275"/>
    <w:rsid w:val="005D0444"/>
    <w:rsid w:val="005D0A02"/>
    <w:rsid w:val="005D0A70"/>
    <w:rsid w:val="005D0E70"/>
    <w:rsid w:val="005D110E"/>
    <w:rsid w:val="005D165A"/>
    <w:rsid w:val="005D1727"/>
    <w:rsid w:val="005D1B56"/>
    <w:rsid w:val="005D1DD7"/>
    <w:rsid w:val="005D209C"/>
    <w:rsid w:val="005D2211"/>
    <w:rsid w:val="005D222C"/>
    <w:rsid w:val="005D224D"/>
    <w:rsid w:val="005D2530"/>
    <w:rsid w:val="005D2EF1"/>
    <w:rsid w:val="005D3961"/>
    <w:rsid w:val="005D3DC5"/>
    <w:rsid w:val="005D3DF1"/>
    <w:rsid w:val="005D3F09"/>
    <w:rsid w:val="005D486F"/>
    <w:rsid w:val="005D4A0B"/>
    <w:rsid w:val="005D510D"/>
    <w:rsid w:val="005D52A9"/>
    <w:rsid w:val="005D5484"/>
    <w:rsid w:val="005D54D9"/>
    <w:rsid w:val="005D58C9"/>
    <w:rsid w:val="005D5C93"/>
    <w:rsid w:val="005D5D45"/>
    <w:rsid w:val="005D61AC"/>
    <w:rsid w:val="005D646B"/>
    <w:rsid w:val="005D6BCA"/>
    <w:rsid w:val="005D6FAE"/>
    <w:rsid w:val="005D70D0"/>
    <w:rsid w:val="005D7286"/>
    <w:rsid w:val="005D7618"/>
    <w:rsid w:val="005D773E"/>
    <w:rsid w:val="005D77BC"/>
    <w:rsid w:val="005D7E72"/>
    <w:rsid w:val="005D7EA9"/>
    <w:rsid w:val="005E03E7"/>
    <w:rsid w:val="005E0BCC"/>
    <w:rsid w:val="005E0C27"/>
    <w:rsid w:val="005E1254"/>
    <w:rsid w:val="005E14ED"/>
    <w:rsid w:val="005E1580"/>
    <w:rsid w:val="005E1DCB"/>
    <w:rsid w:val="005E2266"/>
    <w:rsid w:val="005E250A"/>
    <w:rsid w:val="005E28F1"/>
    <w:rsid w:val="005E2A08"/>
    <w:rsid w:val="005E2B8E"/>
    <w:rsid w:val="005E2DF7"/>
    <w:rsid w:val="005E307F"/>
    <w:rsid w:val="005E36E6"/>
    <w:rsid w:val="005E3A2A"/>
    <w:rsid w:val="005E3CC6"/>
    <w:rsid w:val="005E3E81"/>
    <w:rsid w:val="005E3EC0"/>
    <w:rsid w:val="005E40F9"/>
    <w:rsid w:val="005E42C8"/>
    <w:rsid w:val="005E4516"/>
    <w:rsid w:val="005E4587"/>
    <w:rsid w:val="005E45BD"/>
    <w:rsid w:val="005E45CD"/>
    <w:rsid w:val="005E4726"/>
    <w:rsid w:val="005E48FE"/>
    <w:rsid w:val="005E49B8"/>
    <w:rsid w:val="005E512C"/>
    <w:rsid w:val="005E584E"/>
    <w:rsid w:val="005E5A93"/>
    <w:rsid w:val="005E5B07"/>
    <w:rsid w:val="005E5BC1"/>
    <w:rsid w:val="005E6005"/>
    <w:rsid w:val="005E600E"/>
    <w:rsid w:val="005E64B3"/>
    <w:rsid w:val="005E65AB"/>
    <w:rsid w:val="005E67E6"/>
    <w:rsid w:val="005E686E"/>
    <w:rsid w:val="005E692F"/>
    <w:rsid w:val="005E6B13"/>
    <w:rsid w:val="005E70D7"/>
    <w:rsid w:val="005E7285"/>
    <w:rsid w:val="005E7593"/>
    <w:rsid w:val="005E7622"/>
    <w:rsid w:val="005E7808"/>
    <w:rsid w:val="005E7B68"/>
    <w:rsid w:val="005E7C0F"/>
    <w:rsid w:val="005E7DAD"/>
    <w:rsid w:val="005F0130"/>
    <w:rsid w:val="005F01A1"/>
    <w:rsid w:val="005F0667"/>
    <w:rsid w:val="005F07C4"/>
    <w:rsid w:val="005F15E9"/>
    <w:rsid w:val="005F1D45"/>
    <w:rsid w:val="005F1F06"/>
    <w:rsid w:val="005F1F32"/>
    <w:rsid w:val="005F2651"/>
    <w:rsid w:val="005F29A7"/>
    <w:rsid w:val="005F2A28"/>
    <w:rsid w:val="005F2B11"/>
    <w:rsid w:val="005F2CBE"/>
    <w:rsid w:val="005F2DE0"/>
    <w:rsid w:val="005F35DE"/>
    <w:rsid w:val="005F36CF"/>
    <w:rsid w:val="005F39C9"/>
    <w:rsid w:val="005F3A40"/>
    <w:rsid w:val="005F3B21"/>
    <w:rsid w:val="005F4070"/>
    <w:rsid w:val="005F4331"/>
    <w:rsid w:val="005F483F"/>
    <w:rsid w:val="005F484A"/>
    <w:rsid w:val="005F4987"/>
    <w:rsid w:val="005F4F56"/>
    <w:rsid w:val="005F50D0"/>
    <w:rsid w:val="005F510F"/>
    <w:rsid w:val="005F6153"/>
    <w:rsid w:val="005F6852"/>
    <w:rsid w:val="005F6BC0"/>
    <w:rsid w:val="005F730C"/>
    <w:rsid w:val="005F73B0"/>
    <w:rsid w:val="005F74A3"/>
    <w:rsid w:val="005F7B49"/>
    <w:rsid w:val="005F7ED4"/>
    <w:rsid w:val="006001DB"/>
    <w:rsid w:val="006002C1"/>
    <w:rsid w:val="006003BB"/>
    <w:rsid w:val="00600BD2"/>
    <w:rsid w:val="00601028"/>
    <w:rsid w:val="00601451"/>
    <w:rsid w:val="0060163B"/>
    <w:rsid w:val="00601917"/>
    <w:rsid w:val="00601DB4"/>
    <w:rsid w:val="00601DBC"/>
    <w:rsid w:val="00602012"/>
    <w:rsid w:val="00602426"/>
    <w:rsid w:val="00602656"/>
    <w:rsid w:val="00602AC9"/>
    <w:rsid w:val="00602B7B"/>
    <w:rsid w:val="00602DD2"/>
    <w:rsid w:val="0060333A"/>
    <w:rsid w:val="00603E8F"/>
    <w:rsid w:val="00603F94"/>
    <w:rsid w:val="00603F98"/>
    <w:rsid w:val="0060413B"/>
    <w:rsid w:val="0060441A"/>
    <w:rsid w:val="00604738"/>
    <w:rsid w:val="00604A8E"/>
    <w:rsid w:val="00604F44"/>
    <w:rsid w:val="00605289"/>
    <w:rsid w:val="0060531F"/>
    <w:rsid w:val="006057CF"/>
    <w:rsid w:val="00605919"/>
    <w:rsid w:val="00605A7F"/>
    <w:rsid w:val="00605B90"/>
    <w:rsid w:val="00605BE1"/>
    <w:rsid w:val="00605C0A"/>
    <w:rsid w:val="00605F60"/>
    <w:rsid w:val="006064D5"/>
    <w:rsid w:val="0060661B"/>
    <w:rsid w:val="00606A45"/>
    <w:rsid w:val="00606FD2"/>
    <w:rsid w:val="0060799C"/>
    <w:rsid w:val="00607D37"/>
    <w:rsid w:val="00607FB0"/>
    <w:rsid w:val="0061011F"/>
    <w:rsid w:val="00610178"/>
    <w:rsid w:val="00610238"/>
    <w:rsid w:val="0061038A"/>
    <w:rsid w:val="00610CB8"/>
    <w:rsid w:val="00610F54"/>
    <w:rsid w:val="00610FEB"/>
    <w:rsid w:val="00610FF6"/>
    <w:rsid w:val="0061158C"/>
    <w:rsid w:val="0061162A"/>
    <w:rsid w:val="00611718"/>
    <w:rsid w:val="006118BB"/>
    <w:rsid w:val="0061191A"/>
    <w:rsid w:val="0061196A"/>
    <w:rsid w:val="006119B3"/>
    <w:rsid w:val="00611E4D"/>
    <w:rsid w:val="006121FB"/>
    <w:rsid w:val="006123BE"/>
    <w:rsid w:val="006126F4"/>
    <w:rsid w:val="006127AB"/>
    <w:rsid w:val="006129FA"/>
    <w:rsid w:val="00612A99"/>
    <w:rsid w:val="006131DD"/>
    <w:rsid w:val="0061347A"/>
    <w:rsid w:val="0061367D"/>
    <w:rsid w:val="00613683"/>
    <w:rsid w:val="006139F1"/>
    <w:rsid w:val="00613B38"/>
    <w:rsid w:val="00613E9A"/>
    <w:rsid w:val="0061420F"/>
    <w:rsid w:val="0061427E"/>
    <w:rsid w:val="006144A9"/>
    <w:rsid w:val="006146F1"/>
    <w:rsid w:val="00614DBB"/>
    <w:rsid w:val="00614DC7"/>
    <w:rsid w:val="00614EF2"/>
    <w:rsid w:val="00614F73"/>
    <w:rsid w:val="00615169"/>
    <w:rsid w:val="0061544C"/>
    <w:rsid w:val="006154AF"/>
    <w:rsid w:val="006154DF"/>
    <w:rsid w:val="00615865"/>
    <w:rsid w:val="006159BE"/>
    <w:rsid w:val="00615B84"/>
    <w:rsid w:val="00615DA4"/>
    <w:rsid w:val="00616012"/>
    <w:rsid w:val="00616091"/>
    <w:rsid w:val="006162D2"/>
    <w:rsid w:val="006165D3"/>
    <w:rsid w:val="00616810"/>
    <w:rsid w:val="00616D4A"/>
    <w:rsid w:val="00616D64"/>
    <w:rsid w:val="006171B5"/>
    <w:rsid w:val="006176D4"/>
    <w:rsid w:val="006177EF"/>
    <w:rsid w:val="00617BB1"/>
    <w:rsid w:val="006200F7"/>
    <w:rsid w:val="00620A54"/>
    <w:rsid w:val="00620CFE"/>
    <w:rsid w:val="00620E2A"/>
    <w:rsid w:val="00620EE5"/>
    <w:rsid w:val="0062155F"/>
    <w:rsid w:val="006216AD"/>
    <w:rsid w:val="00621C3C"/>
    <w:rsid w:val="00621DBF"/>
    <w:rsid w:val="00621F29"/>
    <w:rsid w:val="00621FE5"/>
    <w:rsid w:val="00622479"/>
    <w:rsid w:val="006225BE"/>
    <w:rsid w:val="00622703"/>
    <w:rsid w:val="0062292D"/>
    <w:rsid w:val="00622FAD"/>
    <w:rsid w:val="00623215"/>
    <w:rsid w:val="00623D00"/>
    <w:rsid w:val="00623E50"/>
    <w:rsid w:val="00624AED"/>
    <w:rsid w:val="00624BB9"/>
    <w:rsid w:val="00624D8F"/>
    <w:rsid w:val="006253A6"/>
    <w:rsid w:val="00625521"/>
    <w:rsid w:val="00625EFA"/>
    <w:rsid w:val="006261EE"/>
    <w:rsid w:val="0062630C"/>
    <w:rsid w:val="0062673B"/>
    <w:rsid w:val="00626C02"/>
    <w:rsid w:val="00626D8A"/>
    <w:rsid w:val="00627095"/>
    <w:rsid w:val="00627144"/>
    <w:rsid w:val="00627CAC"/>
    <w:rsid w:val="00630297"/>
    <w:rsid w:val="006302C7"/>
    <w:rsid w:val="00630436"/>
    <w:rsid w:val="00630577"/>
    <w:rsid w:val="00630750"/>
    <w:rsid w:val="0063091A"/>
    <w:rsid w:val="00630A13"/>
    <w:rsid w:val="00630AF7"/>
    <w:rsid w:val="00630BBE"/>
    <w:rsid w:val="00630CC5"/>
    <w:rsid w:val="00631405"/>
    <w:rsid w:val="0063153E"/>
    <w:rsid w:val="00631BDD"/>
    <w:rsid w:val="00631FB9"/>
    <w:rsid w:val="006320DB"/>
    <w:rsid w:val="006321EF"/>
    <w:rsid w:val="00632270"/>
    <w:rsid w:val="00632390"/>
    <w:rsid w:val="00632C1C"/>
    <w:rsid w:val="00632D90"/>
    <w:rsid w:val="00632F81"/>
    <w:rsid w:val="006335D3"/>
    <w:rsid w:val="006338FB"/>
    <w:rsid w:val="006339D0"/>
    <w:rsid w:val="006339DB"/>
    <w:rsid w:val="00634076"/>
    <w:rsid w:val="00634217"/>
    <w:rsid w:val="006344F4"/>
    <w:rsid w:val="0063472D"/>
    <w:rsid w:val="00634B08"/>
    <w:rsid w:val="00634E6F"/>
    <w:rsid w:val="00635448"/>
    <w:rsid w:val="00635487"/>
    <w:rsid w:val="0063548F"/>
    <w:rsid w:val="006359CE"/>
    <w:rsid w:val="00635C35"/>
    <w:rsid w:val="00635D0A"/>
    <w:rsid w:val="006362DD"/>
    <w:rsid w:val="0063636C"/>
    <w:rsid w:val="0063637D"/>
    <w:rsid w:val="00636A43"/>
    <w:rsid w:val="00636B65"/>
    <w:rsid w:val="00636F3C"/>
    <w:rsid w:val="0063761C"/>
    <w:rsid w:val="0063762C"/>
    <w:rsid w:val="006378D5"/>
    <w:rsid w:val="00637B8F"/>
    <w:rsid w:val="00637BC6"/>
    <w:rsid w:val="00637EBD"/>
    <w:rsid w:val="00637F00"/>
    <w:rsid w:val="00640150"/>
    <w:rsid w:val="00640173"/>
    <w:rsid w:val="00640AE5"/>
    <w:rsid w:val="0064171D"/>
    <w:rsid w:val="00641B3A"/>
    <w:rsid w:val="00641B7F"/>
    <w:rsid w:val="00641DB9"/>
    <w:rsid w:val="00641E28"/>
    <w:rsid w:val="00641E5E"/>
    <w:rsid w:val="00641E8C"/>
    <w:rsid w:val="00642269"/>
    <w:rsid w:val="00642344"/>
    <w:rsid w:val="0064283C"/>
    <w:rsid w:val="00642879"/>
    <w:rsid w:val="00642A25"/>
    <w:rsid w:val="0064302F"/>
    <w:rsid w:val="006432CB"/>
    <w:rsid w:val="00643531"/>
    <w:rsid w:val="0064378D"/>
    <w:rsid w:val="006437A0"/>
    <w:rsid w:val="00643B2C"/>
    <w:rsid w:val="00643B34"/>
    <w:rsid w:val="00643E13"/>
    <w:rsid w:val="0064448B"/>
    <w:rsid w:val="006449EA"/>
    <w:rsid w:val="00645511"/>
    <w:rsid w:val="006456B1"/>
    <w:rsid w:val="00645BFC"/>
    <w:rsid w:val="0064621B"/>
    <w:rsid w:val="006462B8"/>
    <w:rsid w:val="00646469"/>
    <w:rsid w:val="00646C6E"/>
    <w:rsid w:val="00647009"/>
    <w:rsid w:val="00647312"/>
    <w:rsid w:val="00647445"/>
    <w:rsid w:val="006475D4"/>
    <w:rsid w:val="0064782B"/>
    <w:rsid w:val="006478BC"/>
    <w:rsid w:val="006479CC"/>
    <w:rsid w:val="00647A35"/>
    <w:rsid w:val="00647AAE"/>
    <w:rsid w:val="00647AEE"/>
    <w:rsid w:val="00647B11"/>
    <w:rsid w:val="00647B9F"/>
    <w:rsid w:val="00650159"/>
    <w:rsid w:val="006503F4"/>
    <w:rsid w:val="006506ED"/>
    <w:rsid w:val="00650DAF"/>
    <w:rsid w:val="00651055"/>
    <w:rsid w:val="00651185"/>
    <w:rsid w:val="00651304"/>
    <w:rsid w:val="0065141E"/>
    <w:rsid w:val="00651437"/>
    <w:rsid w:val="006519FB"/>
    <w:rsid w:val="00651A80"/>
    <w:rsid w:val="00651DE8"/>
    <w:rsid w:val="00651FCB"/>
    <w:rsid w:val="006521BD"/>
    <w:rsid w:val="0065241A"/>
    <w:rsid w:val="006524E5"/>
    <w:rsid w:val="00652581"/>
    <w:rsid w:val="0065292F"/>
    <w:rsid w:val="00652A07"/>
    <w:rsid w:val="00652A6F"/>
    <w:rsid w:val="00652BC1"/>
    <w:rsid w:val="006531A5"/>
    <w:rsid w:val="006531DD"/>
    <w:rsid w:val="00653B63"/>
    <w:rsid w:val="00653EC6"/>
    <w:rsid w:val="00654175"/>
    <w:rsid w:val="0065424E"/>
    <w:rsid w:val="00654313"/>
    <w:rsid w:val="00654685"/>
    <w:rsid w:val="0065481C"/>
    <w:rsid w:val="00655363"/>
    <w:rsid w:val="00655684"/>
    <w:rsid w:val="00655686"/>
    <w:rsid w:val="00655A76"/>
    <w:rsid w:val="00655DF3"/>
    <w:rsid w:val="00655F94"/>
    <w:rsid w:val="00655FBA"/>
    <w:rsid w:val="00655FD6"/>
    <w:rsid w:val="0065602D"/>
    <w:rsid w:val="00656186"/>
    <w:rsid w:val="00656624"/>
    <w:rsid w:val="00656F44"/>
    <w:rsid w:val="00656F6D"/>
    <w:rsid w:val="006574AC"/>
    <w:rsid w:val="006574B3"/>
    <w:rsid w:val="00657B32"/>
    <w:rsid w:val="00657F0A"/>
    <w:rsid w:val="0066090C"/>
    <w:rsid w:val="00660944"/>
    <w:rsid w:val="00660D66"/>
    <w:rsid w:val="00660F51"/>
    <w:rsid w:val="006615C7"/>
    <w:rsid w:val="006617B6"/>
    <w:rsid w:val="006619A4"/>
    <w:rsid w:val="00662034"/>
    <w:rsid w:val="006621D7"/>
    <w:rsid w:val="00662335"/>
    <w:rsid w:val="006623E4"/>
    <w:rsid w:val="006625C2"/>
    <w:rsid w:val="00662A7B"/>
    <w:rsid w:val="00662E72"/>
    <w:rsid w:val="006632A6"/>
    <w:rsid w:val="00663728"/>
    <w:rsid w:val="00663952"/>
    <w:rsid w:val="00663A90"/>
    <w:rsid w:val="00663ABD"/>
    <w:rsid w:val="00663B9A"/>
    <w:rsid w:val="00664119"/>
    <w:rsid w:val="00664723"/>
    <w:rsid w:val="006648CC"/>
    <w:rsid w:val="00664A32"/>
    <w:rsid w:val="00665001"/>
    <w:rsid w:val="006657D6"/>
    <w:rsid w:val="00665E10"/>
    <w:rsid w:val="00665FC6"/>
    <w:rsid w:val="00666894"/>
    <w:rsid w:val="006668F2"/>
    <w:rsid w:val="00666D32"/>
    <w:rsid w:val="00666DD3"/>
    <w:rsid w:val="00667305"/>
    <w:rsid w:val="006675BB"/>
    <w:rsid w:val="006675DA"/>
    <w:rsid w:val="00667B49"/>
    <w:rsid w:val="00667BBE"/>
    <w:rsid w:val="00667CD5"/>
    <w:rsid w:val="00667E2D"/>
    <w:rsid w:val="006701AB"/>
    <w:rsid w:val="006702A9"/>
    <w:rsid w:val="00670827"/>
    <w:rsid w:val="00670C8B"/>
    <w:rsid w:val="00670CBB"/>
    <w:rsid w:val="00670F05"/>
    <w:rsid w:val="006711A0"/>
    <w:rsid w:val="006712AD"/>
    <w:rsid w:val="00671345"/>
    <w:rsid w:val="0067151E"/>
    <w:rsid w:val="00672014"/>
    <w:rsid w:val="006720D1"/>
    <w:rsid w:val="006728DA"/>
    <w:rsid w:val="00672A33"/>
    <w:rsid w:val="00672E98"/>
    <w:rsid w:val="00673225"/>
    <w:rsid w:val="0067379E"/>
    <w:rsid w:val="00673A2D"/>
    <w:rsid w:val="00673ADF"/>
    <w:rsid w:val="00673D69"/>
    <w:rsid w:val="00673E5A"/>
    <w:rsid w:val="00673FAA"/>
    <w:rsid w:val="006741F0"/>
    <w:rsid w:val="006742E8"/>
    <w:rsid w:val="00674421"/>
    <w:rsid w:val="00674926"/>
    <w:rsid w:val="00674BE3"/>
    <w:rsid w:val="00674CC7"/>
    <w:rsid w:val="00674FAB"/>
    <w:rsid w:val="00675A4C"/>
    <w:rsid w:val="00675B05"/>
    <w:rsid w:val="00675F80"/>
    <w:rsid w:val="0067640D"/>
    <w:rsid w:val="00676A1C"/>
    <w:rsid w:val="00676A7A"/>
    <w:rsid w:val="00676B74"/>
    <w:rsid w:val="00676F60"/>
    <w:rsid w:val="00676F7A"/>
    <w:rsid w:val="0067757B"/>
    <w:rsid w:val="00677A4E"/>
    <w:rsid w:val="00677C8A"/>
    <w:rsid w:val="00680B00"/>
    <w:rsid w:val="00680E3F"/>
    <w:rsid w:val="00680EE7"/>
    <w:rsid w:val="00681592"/>
    <w:rsid w:val="00681A72"/>
    <w:rsid w:val="00681ABD"/>
    <w:rsid w:val="00681B8D"/>
    <w:rsid w:val="00681CE7"/>
    <w:rsid w:val="00682033"/>
    <w:rsid w:val="0068203E"/>
    <w:rsid w:val="0068233E"/>
    <w:rsid w:val="00683020"/>
    <w:rsid w:val="0068353D"/>
    <w:rsid w:val="0068357C"/>
    <w:rsid w:val="006837EC"/>
    <w:rsid w:val="006839DD"/>
    <w:rsid w:val="00683BA3"/>
    <w:rsid w:val="00683EC4"/>
    <w:rsid w:val="00683F4D"/>
    <w:rsid w:val="006846D2"/>
    <w:rsid w:val="00684723"/>
    <w:rsid w:val="00684AF0"/>
    <w:rsid w:val="00684B02"/>
    <w:rsid w:val="00684B3B"/>
    <w:rsid w:val="00684CC8"/>
    <w:rsid w:val="006850B9"/>
    <w:rsid w:val="00685213"/>
    <w:rsid w:val="0068555E"/>
    <w:rsid w:val="0068562A"/>
    <w:rsid w:val="00685740"/>
    <w:rsid w:val="0068589B"/>
    <w:rsid w:val="006859BE"/>
    <w:rsid w:val="00685A14"/>
    <w:rsid w:val="00685C8F"/>
    <w:rsid w:val="00685C98"/>
    <w:rsid w:val="00686550"/>
    <w:rsid w:val="006865BF"/>
    <w:rsid w:val="006868C6"/>
    <w:rsid w:val="00686B0A"/>
    <w:rsid w:val="00686FBD"/>
    <w:rsid w:val="00687018"/>
    <w:rsid w:val="0068706D"/>
    <w:rsid w:val="00687215"/>
    <w:rsid w:val="00687395"/>
    <w:rsid w:val="00687529"/>
    <w:rsid w:val="0068755A"/>
    <w:rsid w:val="006875F4"/>
    <w:rsid w:val="00687736"/>
    <w:rsid w:val="00687F11"/>
    <w:rsid w:val="006900A1"/>
    <w:rsid w:val="006903FC"/>
    <w:rsid w:val="006908D7"/>
    <w:rsid w:val="00690C25"/>
    <w:rsid w:val="00690E1B"/>
    <w:rsid w:val="00691433"/>
    <w:rsid w:val="00691656"/>
    <w:rsid w:val="00691660"/>
    <w:rsid w:val="00691D19"/>
    <w:rsid w:val="00691E69"/>
    <w:rsid w:val="006920D5"/>
    <w:rsid w:val="00692477"/>
    <w:rsid w:val="00692943"/>
    <w:rsid w:val="00692CCE"/>
    <w:rsid w:val="00693682"/>
    <w:rsid w:val="00693808"/>
    <w:rsid w:val="00693AF4"/>
    <w:rsid w:val="00693C12"/>
    <w:rsid w:val="00694253"/>
    <w:rsid w:val="006942E4"/>
    <w:rsid w:val="0069444E"/>
    <w:rsid w:val="006947F9"/>
    <w:rsid w:val="00694837"/>
    <w:rsid w:val="00695048"/>
    <w:rsid w:val="006953C0"/>
    <w:rsid w:val="00695599"/>
    <w:rsid w:val="006956BF"/>
    <w:rsid w:val="00695877"/>
    <w:rsid w:val="00695E50"/>
    <w:rsid w:val="00695E83"/>
    <w:rsid w:val="00695FB9"/>
    <w:rsid w:val="006964EA"/>
    <w:rsid w:val="00696634"/>
    <w:rsid w:val="00697469"/>
    <w:rsid w:val="00697788"/>
    <w:rsid w:val="00697AFB"/>
    <w:rsid w:val="00697B0B"/>
    <w:rsid w:val="006A014F"/>
    <w:rsid w:val="006A096F"/>
    <w:rsid w:val="006A0AD0"/>
    <w:rsid w:val="006A11D9"/>
    <w:rsid w:val="006A13EF"/>
    <w:rsid w:val="006A145C"/>
    <w:rsid w:val="006A2411"/>
    <w:rsid w:val="006A243F"/>
    <w:rsid w:val="006A260F"/>
    <w:rsid w:val="006A28FE"/>
    <w:rsid w:val="006A29D4"/>
    <w:rsid w:val="006A30C1"/>
    <w:rsid w:val="006A30CC"/>
    <w:rsid w:val="006A329F"/>
    <w:rsid w:val="006A36C7"/>
    <w:rsid w:val="006A39B7"/>
    <w:rsid w:val="006A3CCD"/>
    <w:rsid w:val="006A4256"/>
    <w:rsid w:val="006A4681"/>
    <w:rsid w:val="006A46DF"/>
    <w:rsid w:val="006A4CD0"/>
    <w:rsid w:val="006A4F53"/>
    <w:rsid w:val="006A514B"/>
    <w:rsid w:val="006A51C3"/>
    <w:rsid w:val="006A54C5"/>
    <w:rsid w:val="006A5666"/>
    <w:rsid w:val="006A56BB"/>
    <w:rsid w:val="006A57A3"/>
    <w:rsid w:val="006A59B9"/>
    <w:rsid w:val="006A5A3B"/>
    <w:rsid w:val="006A5B5B"/>
    <w:rsid w:val="006A6F48"/>
    <w:rsid w:val="006A6FF2"/>
    <w:rsid w:val="006A7116"/>
    <w:rsid w:val="006A75B5"/>
    <w:rsid w:val="006A77E3"/>
    <w:rsid w:val="006A785B"/>
    <w:rsid w:val="006A7C64"/>
    <w:rsid w:val="006A7C6C"/>
    <w:rsid w:val="006A7C6D"/>
    <w:rsid w:val="006B00AB"/>
    <w:rsid w:val="006B0825"/>
    <w:rsid w:val="006B083E"/>
    <w:rsid w:val="006B13DF"/>
    <w:rsid w:val="006B1544"/>
    <w:rsid w:val="006B168F"/>
    <w:rsid w:val="006B171C"/>
    <w:rsid w:val="006B1B77"/>
    <w:rsid w:val="006B1D42"/>
    <w:rsid w:val="006B1D93"/>
    <w:rsid w:val="006B207D"/>
    <w:rsid w:val="006B279B"/>
    <w:rsid w:val="006B2905"/>
    <w:rsid w:val="006B2A49"/>
    <w:rsid w:val="006B2FEC"/>
    <w:rsid w:val="006B35C0"/>
    <w:rsid w:val="006B35F1"/>
    <w:rsid w:val="006B3645"/>
    <w:rsid w:val="006B38D3"/>
    <w:rsid w:val="006B3AD7"/>
    <w:rsid w:val="006B3F94"/>
    <w:rsid w:val="006B4043"/>
    <w:rsid w:val="006B43C1"/>
    <w:rsid w:val="006B43D9"/>
    <w:rsid w:val="006B44A6"/>
    <w:rsid w:val="006B4947"/>
    <w:rsid w:val="006B4B50"/>
    <w:rsid w:val="006B4B9A"/>
    <w:rsid w:val="006B4BF9"/>
    <w:rsid w:val="006B4F72"/>
    <w:rsid w:val="006B550D"/>
    <w:rsid w:val="006B5A6B"/>
    <w:rsid w:val="006B5C1C"/>
    <w:rsid w:val="006B64AF"/>
    <w:rsid w:val="006B6835"/>
    <w:rsid w:val="006B6E03"/>
    <w:rsid w:val="006B7045"/>
    <w:rsid w:val="006B7144"/>
    <w:rsid w:val="006B71E8"/>
    <w:rsid w:val="006B726C"/>
    <w:rsid w:val="006B732A"/>
    <w:rsid w:val="006B784C"/>
    <w:rsid w:val="006B7BB7"/>
    <w:rsid w:val="006C0045"/>
    <w:rsid w:val="006C00EE"/>
    <w:rsid w:val="006C011B"/>
    <w:rsid w:val="006C013F"/>
    <w:rsid w:val="006C0409"/>
    <w:rsid w:val="006C042F"/>
    <w:rsid w:val="006C0715"/>
    <w:rsid w:val="006C0860"/>
    <w:rsid w:val="006C0B47"/>
    <w:rsid w:val="006C140D"/>
    <w:rsid w:val="006C1DDE"/>
    <w:rsid w:val="006C244D"/>
    <w:rsid w:val="006C267D"/>
    <w:rsid w:val="006C2891"/>
    <w:rsid w:val="006C2E5C"/>
    <w:rsid w:val="006C3064"/>
    <w:rsid w:val="006C30F2"/>
    <w:rsid w:val="006C3208"/>
    <w:rsid w:val="006C3271"/>
    <w:rsid w:val="006C336E"/>
    <w:rsid w:val="006C33C9"/>
    <w:rsid w:val="006C3470"/>
    <w:rsid w:val="006C35F2"/>
    <w:rsid w:val="006C3B41"/>
    <w:rsid w:val="006C3DD9"/>
    <w:rsid w:val="006C4017"/>
    <w:rsid w:val="006C4136"/>
    <w:rsid w:val="006C42D1"/>
    <w:rsid w:val="006C431F"/>
    <w:rsid w:val="006C43DD"/>
    <w:rsid w:val="006C4AFE"/>
    <w:rsid w:val="006C4B8C"/>
    <w:rsid w:val="006C4CD6"/>
    <w:rsid w:val="006C4DD3"/>
    <w:rsid w:val="006C4F2F"/>
    <w:rsid w:val="006C5632"/>
    <w:rsid w:val="006C568F"/>
    <w:rsid w:val="006C56FD"/>
    <w:rsid w:val="006C5C0A"/>
    <w:rsid w:val="006C5D79"/>
    <w:rsid w:val="006C5E59"/>
    <w:rsid w:val="006C6080"/>
    <w:rsid w:val="006C650E"/>
    <w:rsid w:val="006C6593"/>
    <w:rsid w:val="006C68F2"/>
    <w:rsid w:val="006C69FA"/>
    <w:rsid w:val="006C6AC7"/>
    <w:rsid w:val="006C6DCD"/>
    <w:rsid w:val="006C6E5D"/>
    <w:rsid w:val="006C72E0"/>
    <w:rsid w:val="006C72E8"/>
    <w:rsid w:val="006C74E7"/>
    <w:rsid w:val="006C7875"/>
    <w:rsid w:val="006C7D94"/>
    <w:rsid w:val="006C7F04"/>
    <w:rsid w:val="006D02E9"/>
    <w:rsid w:val="006D0361"/>
    <w:rsid w:val="006D04AD"/>
    <w:rsid w:val="006D061F"/>
    <w:rsid w:val="006D08F5"/>
    <w:rsid w:val="006D0E53"/>
    <w:rsid w:val="006D10BF"/>
    <w:rsid w:val="006D11C3"/>
    <w:rsid w:val="006D12DA"/>
    <w:rsid w:val="006D1512"/>
    <w:rsid w:val="006D1546"/>
    <w:rsid w:val="006D17AE"/>
    <w:rsid w:val="006D1B1C"/>
    <w:rsid w:val="006D1B41"/>
    <w:rsid w:val="006D1D36"/>
    <w:rsid w:val="006D1FFE"/>
    <w:rsid w:val="006D214B"/>
    <w:rsid w:val="006D2155"/>
    <w:rsid w:val="006D228F"/>
    <w:rsid w:val="006D23A6"/>
    <w:rsid w:val="006D2835"/>
    <w:rsid w:val="006D28F3"/>
    <w:rsid w:val="006D2F35"/>
    <w:rsid w:val="006D302E"/>
    <w:rsid w:val="006D3952"/>
    <w:rsid w:val="006D3A37"/>
    <w:rsid w:val="006D4390"/>
    <w:rsid w:val="006D4604"/>
    <w:rsid w:val="006D5208"/>
    <w:rsid w:val="006D5233"/>
    <w:rsid w:val="006D533E"/>
    <w:rsid w:val="006D56C9"/>
    <w:rsid w:val="006D5737"/>
    <w:rsid w:val="006D5B2B"/>
    <w:rsid w:val="006D5EC0"/>
    <w:rsid w:val="006D60EA"/>
    <w:rsid w:val="006D60F3"/>
    <w:rsid w:val="006D6171"/>
    <w:rsid w:val="006D61E5"/>
    <w:rsid w:val="006D6219"/>
    <w:rsid w:val="006D62E4"/>
    <w:rsid w:val="006D661D"/>
    <w:rsid w:val="006D684E"/>
    <w:rsid w:val="006D69E8"/>
    <w:rsid w:val="006D6FD9"/>
    <w:rsid w:val="006D7325"/>
    <w:rsid w:val="006D748F"/>
    <w:rsid w:val="006D7501"/>
    <w:rsid w:val="006D792D"/>
    <w:rsid w:val="006D7A23"/>
    <w:rsid w:val="006D7B16"/>
    <w:rsid w:val="006D7DF9"/>
    <w:rsid w:val="006D7FF6"/>
    <w:rsid w:val="006E0180"/>
    <w:rsid w:val="006E0275"/>
    <w:rsid w:val="006E0D61"/>
    <w:rsid w:val="006E0FD1"/>
    <w:rsid w:val="006E117E"/>
    <w:rsid w:val="006E12DB"/>
    <w:rsid w:val="006E1498"/>
    <w:rsid w:val="006E14AE"/>
    <w:rsid w:val="006E1545"/>
    <w:rsid w:val="006E15A3"/>
    <w:rsid w:val="006E1CFB"/>
    <w:rsid w:val="006E1DC2"/>
    <w:rsid w:val="006E1F81"/>
    <w:rsid w:val="006E2055"/>
    <w:rsid w:val="006E2117"/>
    <w:rsid w:val="006E26AF"/>
    <w:rsid w:val="006E330D"/>
    <w:rsid w:val="006E3BB3"/>
    <w:rsid w:val="006E3CE7"/>
    <w:rsid w:val="006E3FED"/>
    <w:rsid w:val="006E4211"/>
    <w:rsid w:val="006E45D1"/>
    <w:rsid w:val="006E4863"/>
    <w:rsid w:val="006E5173"/>
    <w:rsid w:val="006E54B7"/>
    <w:rsid w:val="006E5644"/>
    <w:rsid w:val="006E568C"/>
    <w:rsid w:val="006E5767"/>
    <w:rsid w:val="006E5A3D"/>
    <w:rsid w:val="006E5B73"/>
    <w:rsid w:val="006E5B86"/>
    <w:rsid w:val="006E5F7F"/>
    <w:rsid w:val="006E6750"/>
    <w:rsid w:val="006E6B44"/>
    <w:rsid w:val="006E73E8"/>
    <w:rsid w:val="006E7AF5"/>
    <w:rsid w:val="006E7B03"/>
    <w:rsid w:val="006E7C7C"/>
    <w:rsid w:val="006F03DD"/>
    <w:rsid w:val="006F04B3"/>
    <w:rsid w:val="006F0583"/>
    <w:rsid w:val="006F060E"/>
    <w:rsid w:val="006F0627"/>
    <w:rsid w:val="006F06DC"/>
    <w:rsid w:val="006F06F4"/>
    <w:rsid w:val="006F0E70"/>
    <w:rsid w:val="006F0F62"/>
    <w:rsid w:val="006F110F"/>
    <w:rsid w:val="006F18FE"/>
    <w:rsid w:val="006F1BAB"/>
    <w:rsid w:val="006F1DCE"/>
    <w:rsid w:val="006F2C3B"/>
    <w:rsid w:val="006F310C"/>
    <w:rsid w:val="006F360D"/>
    <w:rsid w:val="006F3C76"/>
    <w:rsid w:val="006F3FF7"/>
    <w:rsid w:val="006F4020"/>
    <w:rsid w:val="006F40D8"/>
    <w:rsid w:val="006F4253"/>
    <w:rsid w:val="006F441D"/>
    <w:rsid w:val="006F479E"/>
    <w:rsid w:val="006F4AA6"/>
    <w:rsid w:val="006F4DEC"/>
    <w:rsid w:val="006F4E25"/>
    <w:rsid w:val="006F50E3"/>
    <w:rsid w:val="006F51B8"/>
    <w:rsid w:val="006F5282"/>
    <w:rsid w:val="006F5441"/>
    <w:rsid w:val="006F55E0"/>
    <w:rsid w:val="006F5B21"/>
    <w:rsid w:val="006F5CCF"/>
    <w:rsid w:val="006F63BB"/>
    <w:rsid w:val="006F6676"/>
    <w:rsid w:val="006F6719"/>
    <w:rsid w:val="006F6D50"/>
    <w:rsid w:val="006F6E4A"/>
    <w:rsid w:val="006F71CA"/>
    <w:rsid w:val="006F7349"/>
    <w:rsid w:val="006F734D"/>
    <w:rsid w:val="006F7481"/>
    <w:rsid w:val="006F7653"/>
    <w:rsid w:val="006F7730"/>
    <w:rsid w:val="006F7C9E"/>
    <w:rsid w:val="007007CA"/>
    <w:rsid w:val="00700C1E"/>
    <w:rsid w:val="00700E00"/>
    <w:rsid w:val="0070113F"/>
    <w:rsid w:val="00701506"/>
    <w:rsid w:val="007015DA"/>
    <w:rsid w:val="007015F1"/>
    <w:rsid w:val="00701703"/>
    <w:rsid w:val="00701B75"/>
    <w:rsid w:val="00702665"/>
    <w:rsid w:val="00702E0D"/>
    <w:rsid w:val="00702E74"/>
    <w:rsid w:val="00702FC6"/>
    <w:rsid w:val="0070319C"/>
    <w:rsid w:val="007037E5"/>
    <w:rsid w:val="00703B22"/>
    <w:rsid w:val="00703B7B"/>
    <w:rsid w:val="00703C3C"/>
    <w:rsid w:val="00703CEC"/>
    <w:rsid w:val="00703E93"/>
    <w:rsid w:val="00703EB0"/>
    <w:rsid w:val="00703FE5"/>
    <w:rsid w:val="00704027"/>
    <w:rsid w:val="00704115"/>
    <w:rsid w:val="00704380"/>
    <w:rsid w:val="007045AF"/>
    <w:rsid w:val="00704807"/>
    <w:rsid w:val="00704DFD"/>
    <w:rsid w:val="00705633"/>
    <w:rsid w:val="0070566F"/>
    <w:rsid w:val="007057BE"/>
    <w:rsid w:val="007057FF"/>
    <w:rsid w:val="00705ED1"/>
    <w:rsid w:val="00705FC3"/>
    <w:rsid w:val="00705FF3"/>
    <w:rsid w:val="00706146"/>
    <w:rsid w:val="007061A7"/>
    <w:rsid w:val="0070625A"/>
    <w:rsid w:val="0070631F"/>
    <w:rsid w:val="00706585"/>
    <w:rsid w:val="007065E0"/>
    <w:rsid w:val="00706817"/>
    <w:rsid w:val="00706B17"/>
    <w:rsid w:val="00706E32"/>
    <w:rsid w:val="00707009"/>
    <w:rsid w:val="007070E9"/>
    <w:rsid w:val="00707571"/>
    <w:rsid w:val="007077BB"/>
    <w:rsid w:val="0071003C"/>
    <w:rsid w:val="00710310"/>
    <w:rsid w:val="00710336"/>
    <w:rsid w:val="007103D1"/>
    <w:rsid w:val="007104AB"/>
    <w:rsid w:val="0071060E"/>
    <w:rsid w:val="007108DF"/>
    <w:rsid w:val="00710AD3"/>
    <w:rsid w:val="00710D26"/>
    <w:rsid w:val="00710E9B"/>
    <w:rsid w:val="007113A9"/>
    <w:rsid w:val="007115D9"/>
    <w:rsid w:val="00711CA1"/>
    <w:rsid w:val="00711D39"/>
    <w:rsid w:val="00711E39"/>
    <w:rsid w:val="00711F10"/>
    <w:rsid w:val="00711F69"/>
    <w:rsid w:val="007125B2"/>
    <w:rsid w:val="00712AB8"/>
    <w:rsid w:val="00712D84"/>
    <w:rsid w:val="00713542"/>
    <w:rsid w:val="007135B5"/>
    <w:rsid w:val="0071366D"/>
    <w:rsid w:val="007137DD"/>
    <w:rsid w:val="0071389D"/>
    <w:rsid w:val="00713B3F"/>
    <w:rsid w:val="007145B3"/>
    <w:rsid w:val="0071465A"/>
    <w:rsid w:val="00714A88"/>
    <w:rsid w:val="00714BE5"/>
    <w:rsid w:val="00714FAF"/>
    <w:rsid w:val="00715284"/>
    <w:rsid w:val="007155F5"/>
    <w:rsid w:val="00715888"/>
    <w:rsid w:val="007159D6"/>
    <w:rsid w:val="00715D1D"/>
    <w:rsid w:val="00715E3D"/>
    <w:rsid w:val="007160D4"/>
    <w:rsid w:val="007161C1"/>
    <w:rsid w:val="0071670D"/>
    <w:rsid w:val="0071671F"/>
    <w:rsid w:val="00716843"/>
    <w:rsid w:val="00716856"/>
    <w:rsid w:val="0071783F"/>
    <w:rsid w:val="00717964"/>
    <w:rsid w:val="00717B07"/>
    <w:rsid w:val="00717C90"/>
    <w:rsid w:val="00717F62"/>
    <w:rsid w:val="007200B2"/>
    <w:rsid w:val="007200F0"/>
    <w:rsid w:val="007202AF"/>
    <w:rsid w:val="00721262"/>
    <w:rsid w:val="007216C7"/>
    <w:rsid w:val="0072186E"/>
    <w:rsid w:val="00721DDF"/>
    <w:rsid w:val="00721E1B"/>
    <w:rsid w:val="007221B9"/>
    <w:rsid w:val="007221D2"/>
    <w:rsid w:val="007223B4"/>
    <w:rsid w:val="007223BA"/>
    <w:rsid w:val="0072250E"/>
    <w:rsid w:val="007226C3"/>
    <w:rsid w:val="007231FF"/>
    <w:rsid w:val="0072361F"/>
    <w:rsid w:val="0072390D"/>
    <w:rsid w:val="007239C5"/>
    <w:rsid w:val="00723C83"/>
    <w:rsid w:val="00723CEC"/>
    <w:rsid w:val="00723D84"/>
    <w:rsid w:val="007241C9"/>
    <w:rsid w:val="0072448C"/>
    <w:rsid w:val="0072475B"/>
    <w:rsid w:val="00724866"/>
    <w:rsid w:val="007249C4"/>
    <w:rsid w:val="00724A07"/>
    <w:rsid w:val="00724A65"/>
    <w:rsid w:val="00724B1E"/>
    <w:rsid w:val="00724FBD"/>
    <w:rsid w:val="00724FC8"/>
    <w:rsid w:val="007250AC"/>
    <w:rsid w:val="007250D0"/>
    <w:rsid w:val="00725117"/>
    <w:rsid w:val="00725DA7"/>
    <w:rsid w:val="007260E3"/>
    <w:rsid w:val="007262FC"/>
    <w:rsid w:val="007267FC"/>
    <w:rsid w:val="00726DA4"/>
    <w:rsid w:val="00726DE8"/>
    <w:rsid w:val="00727478"/>
    <w:rsid w:val="007275B8"/>
    <w:rsid w:val="00727675"/>
    <w:rsid w:val="007277CB"/>
    <w:rsid w:val="00727B6B"/>
    <w:rsid w:val="00727DC9"/>
    <w:rsid w:val="00727ECD"/>
    <w:rsid w:val="0073010F"/>
    <w:rsid w:val="007303AE"/>
    <w:rsid w:val="0073076E"/>
    <w:rsid w:val="007309BC"/>
    <w:rsid w:val="00730E1B"/>
    <w:rsid w:val="00730EE0"/>
    <w:rsid w:val="007310B6"/>
    <w:rsid w:val="00731500"/>
    <w:rsid w:val="00731741"/>
    <w:rsid w:val="00731C8E"/>
    <w:rsid w:val="00731E42"/>
    <w:rsid w:val="00731E53"/>
    <w:rsid w:val="0073237A"/>
    <w:rsid w:val="007323CC"/>
    <w:rsid w:val="00732423"/>
    <w:rsid w:val="0073251E"/>
    <w:rsid w:val="00732976"/>
    <w:rsid w:val="00732A82"/>
    <w:rsid w:val="00732B5A"/>
    <w:rsid w:val="0073347A"/>
    <w:rsid w:val="0073384D"/>
    <w:rsid w:val="00733FEA"/>
    <w:rsid w:val="0073481B"/>
    <w:rsid w:val="00734A69"/>
    <w:rsid w:val="00734BB9"/>
    <w:rsid w:val="00734F99"/>
    <w:rsid w:val="0073579A"/>
    <w:rsid w:val="007358DB"/>
    <w:rsid w:val="007359E1"/>
    <w:rsid w:val="00735B4A"/>
    <w:rsid w:val="00735C3B"/>
    <w:rsid w:val="00735D83"/>
    <w:rsid w:val="007363A0"/>
    <w:rsid w:val="007367DC"/>
    <w:rsid w:val="00737305"/>
    <w:rsid w:val="007375D0"/>
    <w:rsid w:val="0073767A"/>
    <w:rsid w:val="007376A5"/>
    <w:rsid w:val="00737D63"/>
    <w:rsid w:val="00737E79"/>
    <w:rsid w:val="007401BC"/>
    <w:rsid w:val="007403EF"/>
    <w:rsid w:val="00740537"/>
    <w:rsid w:val="0074059A"/>
    <w:rsid w:val="007407ED"/>
    <w:rsid w:val="007408D7"/>
    <w:rsid w:val="00740BE1"/>
    <w:rsid w:val="00740D5E"/>
    <w:rsid w:val="00740EE0"/>
    <w:rsid w:val="00740F1E"/>
    <w:rsid w:val="007413A2"/>
    <w:rsid w:val="007413A5"/>
    <w:rsid w:val="0074159A"/>
    <w:rsid w:val="00741F15"/>
    <w:rsid w:val="00741F63"/>
    <w:rsid w:val="00741F65"/>
    <w:rsid w:val="00741FC8"/>
    <w:rsid w:val="00742492"/>
    <w:rsid w:val="007425C9"/>
    <w:rsid w:val="00742749"/>
    <w:rsid w:val="00742975"/>
    <w:rsid w:val="00742DF8"/>
    <w:rsid w:val="007432CD"/>
    <w:rsid w:val="00743447"/>
    <w:rsid w:val="007437ED"/>
    <w:rsid w:val="00743876"/>
    <w:rsid w:val="007439B7"/>
    <w:rsid w:val="00743A46"/>
    <w:rsid w:val="00743A4C"/>
    <w:rsid w:val="00743F69"/>
    <w:rsid w:val="00744203"/>
    <w:rsid w:val="00744767"/>
    <w:rsid w:val="00744A4D"/>
    <w:rsid w:val="00744B1B"/>
    <w:rsid w:val="00744DDB"/>
    <w:rsid w:val="0074504C"/>
    <w:rsid w:val="00745199"/>
    <w:rsid w:val="007457FA"/>
    <w:rsid w:val="0074590F"/>
    <w:rsid w:val="00745C47"/>
    <w:rsid w:val="00745CF2"/>
    <w:rsid w:val="00745E92"/>
    <w:rsid w:val="00745F0E"/>
    <w:rsid w:val="007464EF"/>
    <w:rsid w:val="00746512"/>
    <w:rsid w:val="00746887"/>
    <w:rsid w:val="00746919"/>
    <w:rsid w:val="00746C64"/>
    <w:rsid w:val="0074738D"/>
    <w:rsid w:val="0074767D"/>
    <w:rsid w:val="00747813"/>
    <w:rsid w:val="00747926"/>
    <w:rsid w:val="00747B98"/>
    <w:rsid w:val="0075048D"/>
    <w:rsid w:val="00750703"/>
    <w:rsid w:val="00750870"/>
    <w:rsid w:val="00750983"/>
    <w:rsid w:val="00750A29"/>
    <w:rsid w:val="00750CF6"/>
    <w:rsid w:val="00750E79"/>
    <w:rsid w:val="0075188A"/>
    <w:rsid w:val="00751D9B"/>
    <w:rsid w:val="00751E2C"/>
    <w:rsid w:val="00751FF4"/>
    <w:rsid w:val="007521F7"/>
    <w:rsid w:val="00752323"/>
    <w:rsid w:val="007524D3"/>
    <w:rsid w:val="00752684"/>
    <w:rsid w:val="00752A8E"/>
    <w:rsid w:val="00752BC9"/>
    <w:rsid w:val="0075308B"/>
    <w:rsid w:val="007531C0"/>
    <w:rsid w:val="00753404"/>
    <w:rsid w:val="0075380C"/>
    <w:rsid w:val="007538E3"/>
    <w:rsid w:val="00753A9C"/>
    <w:rsid w:val="007540A6"/>
    <w:rsid w:val="00754357"/>
    <w:rsid w:val="007547F8"/>
    <w:rsid w:val="00754802"/>
    <w:rsid w:val="00754947"/>
    <w:rsid w:val="007550DC"/>
    <w:rsid w:val="00755160"/>
    <w:rsid w:val="00755506"/>
    <w:rsid w:val="00755545"/>
    <w:rsid w:val="00755A40"/>
    <w:rsid w:val="00755AB8"/>
    <w:rsid w:val="00755B3C"/>
    <w:rsid w:val="00755E67"/>
    <w:rsid w:val="007563AE"/>
    <w:rsid w:val="0075642D"/>
    <w:rsid w:val="00756442"/>
    <w:rsid w:val="00756539"/>
    <w:rsid w:val="00756A40"/>
    <w:rsid w:val="00756ACF"/>
    <w:rsid w:val="00756D6C"/>
    <w:rsid w:val="00757355"/>
    <w:rsid w:val="0075736D"/>
    <w:rsid w:val="00757806"/>
    <w:rsid w:val="0075782F"/>
    <w:rsid w:val="007578C4"/>
    <w:rsid w:val="00757E9A"/>
    <w:rsid w:val="007601B5"/>
    <w:rsid w:val="0076029D"/>
    <w:rsid w:val="0076060A"/>
    <w:rsid w:val="00760677"/>
    <w:rsid w:val="00760B3A"/>
    <w:rsid w:val="00760EEE"/>
    <w:rsid w:val="00761053"/>
    <w:rsid w:val="007614D2"/>
    <w:rsid w:val="00761D3D"/>
    <w:rsid w:val="00761D51"/>
    <w:rsid w:val="00761E14"/>
    <w:rsid w:val="00761E2C"/>
    <w:rsid w:val="0076276A"/>
    <w:rsid w:val="00762852"/>
    <w:rsid w:val="00762A2C"/>
    <w:rsid w:val="00762D4F"/>
    <w:rsid w:val="007635B7"/>
    <w:rsid w:val="0076388C"/>
    <w:rsid w:val="007638B0"/>
    <w:rsid w:val="00763C7C"/>
    <w:rsid w:val="0076409D"/>
    <w:rsid w:val="00764154"/>
    <w:rsid w:val="0076443A"/>
    <w:rsid w:val="007645DC"/>
    <w:rsid w:val="007648F4"/>
    <w:rsid w:val="007649AD"/>
    <w:rsid w:val="00764A6B"/>
    <w:rsid w:val="00764AF2"/>
    <w:rsid w:val="00764D21"/>
    <w:rsid w:val="00764DFF"/>
    <w:rsid w:val="00764ED1"/>
    <w:rsid w:val="00765056"/>
    <w:rsid w:val="007650F6"/>
    <w:rsid w:val="007653DC"/>
    <w:rsid w:val="007657D2"/>
    <w:rsid w:val="00766993"/>
    <w:rsid w:val="00766C2E"/>
    <w:rsid w:val="00766E50"/>
    <w:rsid w:val="00767156"/>
    <w:rsid w:val="00767475"/>
    <w:rsid w:val="007674F5"/>
    <w:rsid w:val="0076785A"/>
    <w:rsid w:val="007679E8"/>
    <w:rsid w:val="00767DBF"/>
    <w:rsid w:val="00767E3B"/>
    <w:rsid w:val="007708AC"/>
    <w:rsid w:val="00770A6A"/>
    <w:rsid w:val="007711FC"/>
    <w:rsid w:val="007712B1"/>
    <w:rsid w:val="007712C0"/>
    <w:rsid w:val="00771890"/>
    <w:rsid w:val="007719FF"/>
    <w:rsid w:val="00771AA6"/>
    <w:rsid w:val="00771ADC"/>
    <w:rsid w:val="00771B5D"/>
    <w:rsid w:val="00771D7B"/>
    <w:rsid w:val="007721B2"/>
    <w:rsid w:val="0077325E"/>
    <w:rsid w:val="007735BD"/>
    <w:rsid w:val="00773976"/>
    <w:rsid w:val="00773B0E"/>
    <w:rsid w:val="007741EF"/>
    <w:rsid w:val="00774503"/>
    <w:rsid w:val="00774564"/>
    <w:rsid w:val="0077479F"/>
    <w:rsid w:val="00774815"/>
    <w:rsid w:val="00774CC6"/>
    <w:rsid w:val="00775087"/>
    <w:rsid w:val="00775790"/>
    <w:rsid w:val="00775970"/>
    <w:rsid w:val="00775DEE"/>
    <w:rsid w:val="00775E2B"/>
    <w:rsid w:val="007761CA"/>
    <w:rsid w:val="007763FA"/>
    <w:rsid w:val="00776B22"/>
    <w:rsid w:val="00776C24"/>
    <w:rsid w:val="0077737B"/>
    <w:rsid w:val="00777609"/>
    <w:rsid w:val="00777614"/>
    <w:rsid w:val="00777715"/>
    <w:rsid w:val="0077773F"/>
    <w:rsid w:val="007777C3"/>
    <w:rsid w:val="007777F1"/>
    <w:rsid w:val="00777833"/>
    <w:rsid w:val="00777836"/>
    <w:rsid w:val="0077790B"/>
    <w:rsid w:val="00777AA5"/>
    <w:rsid w:val="00777E98"/>
    <w:rsid w:val="00777F8F"/>
    <w:rsid w:val="00781231"/>
    <w:rsid w:val="007812A6"/>
    <w:rsid w:val="007813BE"/>
    <w:rsid w:val="00781778"/>
    <w:rsid w:val="00781AC2"/>
    <w:rsid w:val="00781B82"/>
    <w:rsid w:val="00781D42"/>
    <w:rsid w:val="00782395"/>
    <w:rsid w:val="00782585"/>
    <w:rsid w:val="00782815"/>
    <w:rsid w:val="00782898"/>
    <w:rsid w:val="007829EF"/>
    <w:rsid w:val="00782A88"/>
    <w:rsid w:val="00782C04"/>
    <w:rsid w:val="00782EFB"/>
    <w:rsid w:val="00782FDC"/>
    <w:rsid w:val="00783074"/>
    <w:rsid w:val="00783087"/>
    <w:rsid w:val="00783B5B"/>
    <w:rsid w:val="00783B6F"/>
    <w:rsid w:val="00783BAE"/>
    <w:rsid w:val="00783D39"/>
    <w:rsid w:val="00783D4F"/>
    <w:rsid w:val="00783DA2"/>
    <w:rsid w:val="007842BD"/>
    <w:rsid w:val="0078560D"/>
    <w:rsid w:val="00785BDE"/>
    <w:rsid w:val="00785DF4"/>
    <w:rsid w:val="0078613F"/>
    <w:rsid w:val="0078619F"/>
    <w:rsid w:val="00786308"/>
    <w:rsid w:val="00786B26"/>
    <w:rsid w:val="00786B2D"/>
    <w:rsid w:val="00786C22"/>
    <w:rsid w:val="007872DB"/>
    <w:rsid w:val="007878A2"/>
    <w:rsid w:val="00787974"/>
    <w:rsid w:val="00787B95"/>
    <w:rsid w:val="00787D7C"/>
    <w:rsid w:val="007905C2"/>
    <w:rsid w:val="00790A84"/>
    <w:rsid w:val="00790AF7"/>
    <w:rsid w:val="00790DDF"/>
    <w:rsid w:val="0079149E"/>
    <w:rsid w:val="00791597"/>
    <w:rsid w:val="0079177A"/>
    <w:rsid w:val="00791835"/>
    <w:rsid w:val="007919B2"/>
    <w:rsid w:val="00791A71"/>
    <w:rsid w:val="00791AA0"/>
    <w:rsid w:val="00791E17"/>
    <w:rsid w:val="00791FEA"/>
    <w:rsid w:val="007922C0"/>
    <w:rsid w:val="00792AE0"/>
    <w:rsid w:val="00792AF9"/>
    <w:rsid w:val="00792B71"/>
    <w:rsid w:val="0079315C"/>
    <w:rsid w:val="007931E9"/>
    <w:rsid w:val="00793530"/>
    <w:rsid w:val="007935F7"/>
    <w:rsid w:val="007936AA"/>
    <w:rsid w:val="00793766"/>
    <w:rsid w:val="00793973"/>
    <w:rsid w:val="00793CFA"/>
    <w:rsid w:val="00794743"/>
    <w:rsid w:val="00794803"/>
    <w:rsid w:val="007948D1"/>
    <w:rsid w:val="00794BE0"/>
    <w:rsid w:val="00794C9F"/>
    <w:rsid w:val="007951F4"/>
    <w:rsid w:val="00795721"/>
    <w:rsid w:val="007957EC"/>
    <w:rsid w:val="00796470"/>
    <w:rsid w:val="007964BB"/>
    <w:rsid w:val="0079664B"/>
    <w:rsid w:val="00796701"/>
    <w:rsid w:val="00796ADB"/>
    <w:rsid w:val="00796CA6"/>
    <w:rsid w:val="00796D94"/>
    <w:rsid w:val="007977B1"/>
    <w:rsid w:val="00797E33"/>
    <w:rsid w:val="007A0664"/>
    <w:rsid w:val="007A06A7"/>
    <w:rsid w:val="007A0930"/>
    <w:rsid w:val="007A09DB"/>
    <w:rsid w:val="007A0BDF"/>
    <w:rsid w:val="007A0D6B"/>
    <w:rsid w:val="007A14D7"/>
    <w:rsid w:val="007A188D"/>
    <w:rsid w:val="007A1F93"/>
    <w:rsid w:val="007A202C"/>
    <w:rsid w:val="007A21E4"/>
    <w:rsid w:val="007A22F7"/>
    <w:rsid w:val="007A2C97"/>
    <w:rsid w:val="007A2DA1"/>
    <w:rsid w:val="007A2FC1"/>
    <w:rsid w:val="007A3080"/>
    <w:rsid w:val="007A344F"/>
    <w:rsid w:val="007A3577"/>
    <w:rsid w:val="007A368D"/>
    <w:rsid w:val="007A376C"/>
    <w:rsid w:val="007A380A"/>
    <w:rsid w:val="007A3DB8"/>
    <w:rsid w:val="007A3DC8"/>
    <w:rsid w:val="007A3FA0"/>
    <w:rsid w:val="007A460B"/>
    <w:rsid w:val="007A4958"/>
    <w:rsid w:val="007A4B46"/>
    <w:rsid w:val="007A4BD0"/>
    <w:rsid w:val="007A4F36"/>
    <w:rsid w:val="007A4FFC"/>
    <w:rsid w:val="007A537B"/>
    <w:rsid w:val="007A59A9"/>
    <w:rsid w:val="007A5CB8"/>
    <w:rsid w:val="007A5D2E"/>
    <w:rsid w:val="007A5DAD"/>
    <w:rsid w:val="007A603C"/>
    <w:rsid w:val="007A613C"/>
    <w:rsid w:val="007A650C"/>
    <w:rsid w:val="007A65D7"/>
    <w:rsid w:val="007A67DC"/>
    <w:rsid w:val="007A67F8"/>
    <w:rsid w:val="007A6A8E"/>
    <w:rsid w:val="007A6C22"/>
    <w:rsid w:val="007A6CBD"/>
    <w:rsid w:val="007A6E5F"/>
    <w:rsid w:val="007A6FFD"/>
    <w:rsid w:val="007A70A3"/>
    <w:rsid w:val="007A714D"/>
    <w:rsid w:val="007A71C5"/>
    <w:rsid w:val="007A7235"/>
    <w:rsid w:val="007A73BF"/>
    <w:rsid w:val="007A7A7C"/>
    <w:rsid w:val="007A7D64"/>
    <w:rsid w:val="007A7E2D"/>
    <w:rsid w:val="007B0077"/>
    <w:rsid w:val="007B00B2"/>
    <w:rsid w:val="007B0498"/>
    <w:rsid w:val="007B05AA"/>
    <w:rsid w:val="007B07AB"/>
    <w:rsid w:val="007B0BF9"/>
    <w:rsid w:val="007B1037"/>
    <w:rsid w:val="007B119C"/>
    <w:rsid w:val="007B15AD"/>
    <w:rsid w:val="007B188D"/>
    <w:rsid w:val="007B1978"/>
    <w:rsid w:val="007B1B34"/>
    <w:rsid w:val="007B1BCD"/>
    <w:rsid w:val="007B1CA5"/>
    <w:rsid w:val="007B2365"/>
    <w:rsid w:val="007B2587"/>
    <w:rsid w:val="007B28FF"/>
    <w:rsid w:val="007B2997"/>
    <w:rsid w:val="007B2ACE"/>
    <w:rsid w:val="007B2B22"/>
    <w:rsid w:val="007B2D0E"/>
    <w:rsid w:val="007B2E58"/>
    <w:rsid w:val="007B2F1A"/>
    <w:rsid w:val="007B37AD"/>
    <w:rsid w:val="007B3B0D"/>
    <w:rsid w:val="007B3B1A"/>
    <w:rsid w:val="007B4396"/>
    <w:rsid w:val="007B4975"/>
    <w:rsid w:val="007B4C52"/>
    <w:rsid w:val="007B4F2F"/>
    <w:rsid w:val="007B4FF4"/>
    <w:rsid w:val="007B5013"/>
    <w:rsid w:val="007B50DA"/>
    <w:rsid w:val="007B55BA"/>
    <w:rsid w:val="007B578C"/>
    <w:rsid w:val="007B58D0"/>
    <w:rsid w:val="007B5A21"/>
    <w:rsid w:val="007B5E0A"/>
    <w:rsid w:val="007B63A0"/>
    <w:rsid w:val="007B63FA"/>
    <w:rsid w:val="007B64E9"/>
    <w:rsid w:val="007B6B4B"/>
    <w:rsid w:val="007B6E3B"/>
    <w:rsid w:val="007B70DC"/>
    <w:rsid w:val="007B7372"/>
    <w:rsid w:val="007B7665"/>
    <w:rsid w:val="007B789B"/>
    <w:rsid w:val="007B7C98"/>
    <w:rsid w:val="007B7CE0"/>
    <w:rsid w:val="007B7CEE"/>
    <w:rsid w:val="007C0012"/>
    <w:rsid w:val="007C030E"/>
    <w:rsid w:val="007C0445"/>
    <w:rsid w:val="007C0D4A"/>
    <w:rsid w:val="007C0EB9"/>
    <w:rsid w:val="007C0F67"/>
    <w:rsid w:val="007C1BFF"/>
    <w:rsid w:val="007C20C4"/>
    <w:rsid w:val="007C26F8"/>
    <w:rsid w:val="007C28A4"/>
    <w:rsid w:val="007C28A9"/>
    <w:rsid w:val="007C361A"/>
    <w:rsid w:val="007C3FC5"/>
    <w:rsid w:val="007C403B"/>
    <w:rsid w:val="007C40DC"/>
    <w:rsid w:val="007C4625"/>
    <w:rsid w:val="007C48B5"/>
    <w:rsid w:val="007C4B72"/>
    <w:rsid w:val="007C4E9C"/>
    <w:rsid w:val="007C5283"/>
    <w:rsid w:val="007C55C0"/>
    <w:rsid w:val="007C5949"/>
    <w:rsid w:val="007C5D58"/>
    <w:rsid w:val="007C5E0B"/>
    <w:rsid w:val="007C5E6B"/>
    <w:rsid w:val="007C610E"/>
    <w:rsid w:val="007C6A5E"/>
    <w:rsid w:val="007C6BB8"/>
    <w:rsid w:val="007C7499"/>
    <w:rsid w:val="007C75C4"/>
    <w:rsid w:val="007C772B"/>
    <w:rsid w:val="007C7972"/>
    <w:rsid w:val="007C7B57"/>
    <w:rsid w:val="007C7B67"/>
    <w:rsid w:val="007D01CD"/>
    <w:rsid w:val="007D0537"/>
    <w:rsid w:val="007D07B0"/>
    <w:rsid w:val="007D0AB3"/>
    <w:rsid w:val="007D0D76"/>
    <w:rsid w:val="007D1141"/>
    <w:rsid w:val="007D116A"/>
    <w:rsid w:val="007D123C"/>
    <w:rsid w:val="007D14D7"/>
    <w:rsid w:val="007D16CB"/>
    <w:rsid w:val="007D171E"/>
    <w:rsid w:val="007D17D0"/>
    <w:rsid w:val="007D1818"/>
    <w:rsid w:val="007D1A09"/>
    <w:rsid w:val="007D1C4E"/>
    <w:rsid w:val="007D2014"/>
    <w:rsid w:val="007D2039"/>
    <w:rsid w:val="007D2712"/>
    <w:rsid w:val="007D272E"/>
    <w:rsid w:val="007D299A"/>
    <w:rsid w:val="007D2A79"/>
    <w:rsid w:val="007D2F9C"/>
    <w:rsid w:val="007D2FD8"/>
    <w:rsid w:val="007D326C"/>
    <w:rsid w:val="007D32C5"/>
    <w:rsid w:val="007D36E9"/>
    <w:rsid w:val="007D3816"/>
    <w:rsid w:val="007D3956"/>
    <w:rsid w:val="007D3987"/>
    <w:rsid w:val="007D3A0E"/>
    <w:rsid w:val="007D41DD"/>
    <w:rsid w:val="007D43DE"/>
    <w:rsid w:val="007D444F"/>
    <w:rsid w:val="007D4599"/>
    <w:rsid w:val="007D46A9"/>
    <w:rsid w:val="007D4759"/>
    <w:rsid w:val="007D4A2D"/>
    <w:rsid w:val="007D4FD2"/>
    <w:rsid w:val="007D5688"/>
    <w:rsid w:val="007D573F"/>
    <w:rsid w:val="007D5FF2"/>
    <w:rsid w:val="007D6088"/>
    <w:rsid w:val="007D61E2"/>
    <w:rsid w:val="007D705D"/>
    <w:rsid w:val="007D74A7"/>
    <w:rsid w:val="007D7630"/>
    <w:rsid w:val="007D7EC1"/>
    <w:rsid w:val="007D7EF4"/>
    <w:rsid w:val="007E0169"/>
    <w:rsid w:val="007E02A2"/>
    <w:rsid w:val="007E0838"/>
    <w:rsid w:val="007E0C52"/>
    <w:rsid w:val="007E0C82"/>
    <w:rsid w:val="007E0DDB"/>
    <w:rsid w:val="007E0EC0"/>
    <w:rsid w:val="007E18E4"/>
    <w:rsid w:val="007E19F1"/>
    <w:rsid w:val="007E1F2B"/>
    <w:rsid w:val="007E1FE6"/>
    <w:rsid w:val="007E2545"/>
    <w:rsid w:val="007E2702"/>
    <w:rsid w:val="007E2A50"/>
    <w:rsid w:val="007E30A4"/>
    <w:rsid w:val="007E3487"/>
    <w:rsid w:val="007E3CC5"/>
    <w:rsid w:val="007E4469"/>
    <w:rsid w:val="007E45D6"/>
    <w:rsid w:val="007E47CD"/>
    <w:rsid w:val="007E4CF9"/>
    <w:rsid w:val="007E4F5A"/>
    <w:rsid w:val="007E52AA"/>
    <w:rsid w:val="007E53A4"/>
    <w:rsid w:val="007E5950"/>
    <w:rsid w:val="007E5ACC"/>
    <w:rsid w:val="007E5EA7"/>
    <w:rsid w:val="007E6391"/>
    <w:rsid w:val="007E656C"/>
    <w:rsid w:val="007E6635"/>
    <w:rsid w:val="007E69AE"/>
    <w:rsid w:val="007E6C64"/>
    <w:rsid w:val="007E7113"/>
    <w:rsid w:val="007E73D1"/>
    <w:rsid w:val="007E7555"/>
    <w:rsid w:val="007E7565"/>
    <w:rsid w:val="007E7D57"/>
    <w:rsid w:val="007F04B0"/>
    <w:rsid w:val="007F05D5"/>
    <w:rsid w:val="007F0A9E"/>
    <w:rsid w:val="007F0EAE"/>
    <w:rsid w:val="007F10D7"/>
    <w:rsid w:val="007F12F1"/>
    <w:rsid w:val="007F1674"/>
    <w:rsid w:val="007F1A25"/>
    <w:rsid w:val="007F1A3B"/>
    <w:rsid w:val="007F1AC8"/>
    <w:rsid w:val="007F24CA"/>
    <w:rsid w:val="007F252D"/>
    <w:rsid w:val="007F27E4"/>
    <w:rsid w:val="007F27F8"/>
    <w:rsid w:val="007F2D74"/>
    <w:rsid w:val="007F312C"/>
    <w:rsid w:val="007F3227"/>
    <w:rsid w:val="007F3236"/>
    <w:rsid w:val="007F32C8"/>
    <w:rsid w:val="007F3491"/>
    <w:rsid w:val="007F354B"/>
    <w:rsid w:val="007F3724"/>
    <w:rsid w:val="007F3E1E"/>
    <w:rsid w:val="007F44C8"/>
    <w:rsid w:val="007F476C"/>
    <w:rsid w:val="007F569A"/>
    <w:rsid w:val="007F58F3"/>
    <w:rsid w:val="007F5B85"/>
    <w:rsid w:val="007F62C4"/>
    <w:rsid w:val="007F6565"/>
    <w:rsid w:val="007F6B57"/>
    <w:rsid w:val="007F6C30"/>
    <w:rsid w:val="007F6CEF"/>
    <w:rsid w:val="007F6D74"/>
    <w:rsid w:val="007F71BD"/>
    <w:rsid w:val="007F72F7"/>
    <w:rsid w:val="007F776E"/>
    <w:rsid w:val="007F7B63"/>
    <w:rsid w:val="007F7FAC"/>
    <w:rsid w:val="008002C9"/>
    <w:rsid w:val="00800E20"/>
    <w:rsid w:val="00801935"/>
    <w:rsid w:val="00801A02"/>
    <w:rsid w:val="00801ACB"/>
    <w:rsid w:val="00801D4A"/>
    <w:rsid w:val="00801F2D"/>
    <w:rsid w:val="008022F9"/>
    <w:rsid w:val="00802CDD"/>
    <w:rsid w:val="00803247"/>
    <w:rsid w:val="008032A1"/>
    <w:rsid w:val="00803353"/>
    <w:rsid w:val="00803535"/>
    <w:rsid w:val="00803684"/>
    <w:rsid w:val="00803796"/>
    <w:rsid w:val="008037D9"/>
    <w:rsid w:val="008038B9"/>
    <w:rsid w:val="00803AE1"/>
    <w:rsid w:val="00803D81"/>
    <w:rsid w:val="0080449E"/>
    <w:rsid w:val="008048A3"/>
    <w:rsid w:val="008049FF"/>
    <w:rsid w:val="008053FA"/>
    <w:rsid w:val="0080553F"/>
    <w:rsid w:val="00805549"/>
    <w:rsid w:val="0080568A"/>
    <w:rsid w:val="00805780"/>
    <w:rsid w:val="0080578F"/>
    <w:rsid w:val="00805DB4"/>
    <w:rsid w:val="00805ED1"/>
    <w:rsid w:val="00805F66"/>
    <w:rsid w:val="008067D3"/>
    <w:rsid w:val="00806BE1"/>
    <w:rsid w:val="00806D58"/>
    <w:rsid w:val="00806EEE"/>
    <w:rsid w:val="00807449"/>
    <w:rsid w:val="0080795F"/>
    <w:rsid w:val="00807C7C"/>
    <w:rsid w:val="00807C7D"/>
    <w:rsid w:val="00807CA1"/>
    <w:rsid w:val="008100AC"/>
    <w:rsid w:val="008105FA"/>
    <w:rsid w:val="0081085A"/>
    <w:rsid w:val="00810AF0"/>
    <w:rsid w:val="00810DD3"/>
    <w:rsid w:val="00811306"/>
    <w:rsid w:val="00811C41"/>
    <w:rsid w:val="0081204C"/>
    <w:rsid w:val="00812172"/>
    <w:rsid w:val="0081226C"/>
    <w:rsid w:val="008122D3"/>
    <w:rsid w:val="00812408"/>
    <w:rsid w:val="0081272C"/>
    <w:rsid w:val="00812814"/>
    <w:rsid w:val="00812904"/>
    <w:rsid w:val="00813049"/>
    <w:rsid w:val="00813226"/>
    <w:rsid w:val="008132F3"/>
    <w:rsid w:val="00813355"/>
    <w:rsid w:val="008134F3"/>
    <w:rsid w:val="0081367A"/>
    <w:rsid w:val="008139B2"/>
    <w:rsid w:val="00813DC5"/>
    <w:rsid w:val="00814535"/>
    <w:rsid w:val="00814578"/>
    <w:rsid w:val="00814B98"/>
    <w:rsid w:val="00814CEE"/>
    <w:rsid w:val="00814D5C"/>
    <w:rsid w:val="00814F92"/>
    <w:rsid w:val="008152FF"/>
    <w:rsid w:val="0081535B"/>
    <w:rsid w:val="0081561C"/>
    <w:rsid w:val="00815792"/>
    <w:rsid w:val="00815A36"/>
    <w:rsid w:val="00815B43"/>
    <w:rsid w:val="00815DCD"/>
    <w:rsid w:val="00816007"/>
    <w:rsid w:val="0081611C"/>
    <w:rsid w:val="0081632C"/>
    <w:rsid w:val="00816836"/>
    <w:rsid w:val="00816C29"/>
    <w:rsid w:val="0081719A"/>
    <w:rsid w:val="00817483"/>
    <w:rsid w:val="008174A8"/>
    <w:rsid w:val="00817821"/>
    <w:rsid w:val="008179E6"/>
    <w:rsid w:val="00817B52"/>
    <w:rsid w:val="00817D22"/>
    <w:rsid w:val="00817DF2"/>
    <w:rsid w:val="00817F7E"/>
    <w:rsid w:val="00820320"/>
    <w:rsid w:val="00820490"/>
    <w:rsid w:val="008204E9"/>
    <w:rsid w:val="0082080C"/>
    <w:rsid w:val="00820AE6"/>
    <w:rsid w:val="00820B73"/>
    <w:rsid w:val="00820C12"/>
    <w:rsid w:val="00820F97"/>
    <w:rsid w:val="00821186"/>
    <w:rsid w:val="00821295"/>
    <w:rsid w:val="008212B7"/>
    <w:rsid w:val="0082139D"/>
    <w:rsid w:val="00821520"/>
    <w:rsid w:val="008217BC"/>
    <w:rsid w:val="00821830"/>
    <w:rsid w:val="00821927"/>
    <w:rsid w:val="00821D12"/>
    <w:rsid w:val="00821E00"/>
    <w:rsid w:val="00821E8D"/>
    <w:rsid w:val="00822380"/>
    <w:rsid w:val="00822530"/>
    <w:rsid w:val="00822A10"/>
    <w:rsid w:val="00822C1B"/>
    <w:rsid w:val="008230A6"/>
    <w:rsid w:val="00823115"/>
    <w:rsid w:val="008234E7"/>
    <w:rsid w:val="00823842"/>
    <w:rsid w:val="00823B82"/>
    <w:rsid w:val="0082420D"/>
    <w:rsid w:val="008244C6"/>
    <w:rsid w:val="008247F8"/>
    <w:rsid w:val="0082480F"/>
    <w:rsid w:val="0082497E"/>
    <w:rsid w:val="00824995"/>
    <w:rsid w:val="008252EF"/>
    <w:rsid w:val="00825324"/>
    <w:rsid w:val="00825978"/>
    <w:rsid w:val="00825D5D"/>
    <w:rsid w:val="00825DBF"/>
    <w:rsid w:val="00825E35"/>
    <w:rsid w:val="0082633E"/>
    <w:rsid w:val="0082687F"/>
    <w:rsid w:val="00826AF1"/>
    <w:rsid w:val="008270AF"/>
    <w:rsid w:val="008274C5"/>
    <w:rsid w:val="0082751B"/>
    <w:rsid w:val="0082754B"/>
    <w:rsid w:val="008278C8"/>
    <w:rsid w:val="00827E9A"/>
    <w:rsid w:val="00827EE9"/>
    <w:rsid w:val="00830003"/>
    <w:rsid w:val="00830041"/>
    <w:rsid w:val="008301DA"/>
    <w:rsid w:val="008303C0"/>
    <w:rsid w:val="008308EA"/>
    <w:rsid w:val="00830ABE"/>
    <w:rsid w:val="00830DC0"/>
    <w:rsid w:val="008316DC"/>
    <w:rsid w:val="0083199A"/>
    <w:rsid w:val="00831F69"/>
    <w:rsid w:val="008320B9"/>
    <w:rsid w:val="00832209"/>
    <w:rsid w:val="008322B3"/>
    <w:rsid w:val="00832767"/>
    <w:rsid w:val="008329F6"/>
    <w:rsid w:val="00832C67"/>
    <w:rsid w:val="00832CBD"/>
    <w:rsid w:val="00832E60"/>
    <w:rsid w:val="00832E9D"/>
    <w:rsid w:val="00832F18"/>
    <w:rsid w:val="0083357A"/>
    <w:rsid w:val="0083385C"/>
    <w:rsid w:val="008339CC"/>
    <w:rsid w:val="00833B5D"/>
    <w:rsid w:val="00833BB5"/>
    <w:rsid w:val="00833F80"/>
    <w:rsid w:val="00834035"/>
    <w:rsid w:val="00834687"/>
    <w:rsid w:val="00834781"/>
    <w:rsid w:val="00834C5C"/>
    <w:rsid w:val="008350AD"/>
    <w:rsid w:val="00835188"/>
    <w:rsid w:val="00835435"/>
    <w:rsid w:val="00835595"/>
    <w:rsid w:val="00835947"/>
    <w:rsid w:val="0083597F"/>
    <w:rsid w:val="008359A2"/>
    <w:rsid w:val="00835B98"/>
    <w:rsid w:val="00835E54"/>
    <w:rsid w:val="00835F16"/>
    <w:rsid w:val="00836266"/>
    <w:rsid w:val="0083646F"/>
    <w:rsid w:val="00836E20"/>
    <w:rsid w:val="00836F72"/>
    <w:rsid w:val="008371FB"/>
    <w:rsid w:val="00837274"/>
    <w:rsid w:val="0083732A"/>
    <w:rsid w:val="00837443"/>
    <w:rsid w:val="00837F19"/>
    <w:rsid w:val="0084027A"/>
    <w:rsid w:val="00840384"/>
    <w:rsid w:val="008406FC"/>
    <w:rsid w:val="00840713"/>
    <w:rsid w:val="00840A3F"/>
    <w:rsid w:val="00840BB9"/>
    <w:rsid w:val="00840BCD"/>
    <w:rsid w:val="00840C33"/>
    <w:rsid w:val="00841230"/>
    <w:rsid w:val="008412EF"/>
    <w:rsid w:val="008414C0"/>
    <w:rsid w:val="00841ABA"/>
    <w:rsid w:val="00841B5A"/>
    <w:rsid w:val="0084206A"/>
    <w:rsid w:val="008425A7"/>
    <w:rsid w:val="00842634"/>
    <w:rsid w:val="00842AEC"/>
    <w:rsid w:val="00842B23"/>
    <w:rsid w:val="00842BFE"/>
    <w:rsid w:val="00842D39"/>
    <w:rsid w:val="008431C7"/>
    <w:rsid w:val="0084335B"/>
    <w:rsid w:val="00843506"/>
    <w:rsid w:val="008435FA"/>
    <w:rsid w:val="008437CA"/>
    <w:rsid w:val="00843992"/>
    <w:rsid w:val="00843B51"/>
    <w:rsid w:val="00843BF1"/>
    <w:rsid w:val="0084433C"/>
    <w:rsid w:val="00844ACB"/>
    <w:rsid w:val="00844B7F"/>
    <w:rsid w:val="00844CEC"/>
    <w:rsid w:val="00844DEB"/>
    <w:rsid w:val="00844EB7"/>
    <w:rsid w:val="00844FBA"/>
    <w:rsid w:val="0084523D"/>
    <w:rsid w:val="00845EF4"/>
    <w:rsid w:val="00845FA8"/>
    <w:rsid w:val="0084600C"/>
    <w:rsid w:val="008465F9"/>
    <w:rsid w:val="008467B8"/>
    <w:rsid w:val="00846B11"/>
    <w:rsid w:val="00846B1B"/>
    <w:rsid w:val="00846FAA"/>
    <w:rsid w:val="00847389"/>
    <w:rsid w:val="00847593"/>
    <w:rsid w:val="00847725"/>
    <w:rsid w:val="00847E6E"/>
    <w:rsid w:val="0085018D"/>
    <w:rsid w:val="00850452"/>
    <w:rsid w:val="008504E9"/>
    <w:rsid w:val="00850B7C"/>
    <w:rsid w:val="00850B9B"/>
    <w:rsid w:val="00850CCF"/>
    <w:rsid w:val="00850FFD"/>
    <w:rsid w:val="00851222"/>
    <w:rsid w:val="0085170F"/>
    <w:rsid w:val="0085171A"/>
    <w:rsid w:val="00851790"/>
    <w:rsid w:val="008517C8"/>
    <w:rsid w:val="00851958"/>
    <w:rsid w:val="00851959"/>
    <w:rsid w:val="00851BD9"/>
    <w:rsid w:val="00851C0B"/>
    <w:rsid w:val="00852265"/>
    <w:rsid w:val="008523E3"/>
    <w:rsid w:val="00852C31"/>
    <w:rsid w:val="00852CF5"/>
    <w:rsid w:val="00852E2C"/>
    <w:rsid w:val="00852E82"/>
    <w:rsid w:val="0085308B"/>
    <w:rsid w:val="008530E7"/>
    <w:rsid w:val="00853374"/>
    <w:rsid w:val="008535CD"/>
    <w:rsid w:val="00853643"/>
    <w:rsid w:val="00853BC2"/>
    <w:rsid w:val="00854097"/>
    <w:rsid w:val="008540BE"/>
    <w:rsid w:val="0085425D"/>
    <w:rsid w:val="008544DF"/>
    <w:rsid w:val="008545C5"/>
    <w:rsid w:val="0085460F"/>
    <w:rsid w:val="0085462C"/>
    <w:rsid w:val="00854C12"/>
    <w:rsid w:val="00854D76"/>
    <w:rsid w:val="00854FFC"/>
    <w:rsid w:val="008552F7"/>
    <w:rsid w:val="00855946"/>
    <w:rsid w:val="00855AA9"/>
    <w:rsid w:val="00855BE3"/>
    <w:rsid w:val="00855BE8"/>
    <w:rsid w:val="00855C7D"/>
    <w:rsid w:val="008562EC"/>
    <w:rsid w:val="008566D4"/>
    <w:rsid w:val="008568CC"/>
    <w:rsid w:val="00856909"/>
    <w:rsid w:val="00856BAF"/>
    <w:rsid w:val="00856C22"/>
    <w:rsid w:val="00856CF8"/>
    <w:rsid w:val="00856E46"/>
    <w:rsid w:val="008573CA"/>
    <w:rsid w:val="00857884"/>
    <w:rsid w:val="00857C31"/>
    <w:rsid w:val="00860360"/>
    <w:rsid w:val="00860609"/>
    <w:rsid w:val="00860714"/>
    <w:rsid w:val="008608AD"/>
    <w:rsid w:val="008609EE"/>
    <w:rsid w:val="00861138"/>
    <w:rsid w:val="00861587"/>
    <w:rsid w:val="00861881"/>
    <w:rsid w:val="00861A13"/>
    <w:rsid w:val="00861AE4"/>
    <w:rsid w:val="0086262F"/>
    <w:rsid w:val="0086281A"/>
    <w:rsid w:val="00862D6D"/>
    <w:rsid w:val="008636E1"/>
    <w:rsid w:val="008637AB"/>
    <w:rsid w:val="00863E75"/>
    <w:rsid w:val="00863FAD"/>
    <w:rsid w:val="008640A3"/>
    <w:rsid w:val="008641FB"/>
    <w:rsid w:val="0086435E"/>
    <w:rsid w:val="00864508"/>
    <w:rsid w:val="00864893"/>
    <w:rsid w:val="008649DB"/>
    <w:rsid w:val="00864A4C"/>
    <w:rsid w:val="00864D42"/>
    <w:rsid w:val="00864F1C"/>
    <w:rsid w:val="0086533E"/>
    <w:rsid w:val="00865468"/>
    <w:rsid w:val="008664F8"/>
    <w:rsid w:val="0086690C"/>
    <w:rsid w:val="0086695D"/>
    <w:rsid w:val="00866D32"/>
    <w:rsid w:val="00867782"/>
    <w:rsid w:val="00867827"/>
    <w:rsid w:val="00867B87"/>
    <w:rsid w:val="00867CEA"/>
    <w:rsid w:val="00867FBF"/>
    <w:rsid w:val="00870096"/>
    <w:rsid w:val="008703B3"/>
    <w:rsid w:val="00870410"/>
    <w:rsid w:val="00870499"/>
    <w:rsid w:val="008709AA"/>
    <w:rsid w:val="008709BA"/>
    <w:rsid w:val="00871517"/>
    <w:rsid w:val="00871A96"/>
    <w:rsid w:val="00871D06"/>
    <w:rsid w:val="008723A5"/>
    <w:rsid w:val="00872448"/>
    <w:rsid w:val="008724C3"/>
    <w:rsid w:val="00872577"/>
    <w:rsid w:val="00872727"/>
    <w:rsid w:val="008729B9"/>
    <w:rsid w:val="00872BB7"/>
    <w:rsid w:val="00873104"/>
    <w:rsid w:val="0087334E"/>
    <w:rsid w:val="008735C2"/>
    <w:rsid w:val="00873FA7"/>
    <w:rsid w:val="00874239"/>
    <w:rsid w:val="00874258"/>
    <w:rsid w:val="00874520"/>
    <w:rsid w:val="00874679"/>
    <w:rsid w:val="0087469A"/>
    <w:rsid w:val="00874745"/>
    <w:rsid w:val="0087493F"/>
    <w:rsid w:val="00874E79"/>
    <w:rsid w:val="00874FCF"/>
    <w:rsid w:val="008752D6"/>
    <w:rsid w:val="0087576C"/>
    <w:rsid w:val="0087577D"/>
    <w:rsid w:val="008757F2"/>
    <w:rsid w:val="00875DBE"/>
    <w:rsid w:val="00875E6E"/>
    <w:rsid w:val="00875E9C"/>
    <w:rsid w:val="00875EDD"/>
    <w:rsid w:val="008761C1"/>
    <w:rsid w:val="00876232"/>
    <w:rsid w:val="00876438"/>
    <w:rsid w:val="00876C73"/>
    <w:rsid w:val="00876D80"/>
    <w:rsid w:val="00876EE0"/>
    <w:rsid w:val="00877001"/>
    <w:rsid w:val="00877018"/>
    <w:rsid w:val="00877103"/>
    <w:rsid w:val="0087733F"/>
    <w:rsid w:val="00877619"/>
    <w:rsid w:val="00877CB5"/>
    <w:rsid w:val="00877E26"/>
    <w:rsid w:val="00877EC8"/>
    <w:rsid w:val="00877F83"/>
    <w:rsid w:val="00880004"/>
    <w:rsid w:val="00880164"/>
    <w:rsid w:val="0088039B"/>
    <w:rsid w:val="008803E5"/>
    <w:rsid w:val="008805B2"/>
    <w:rsid w:val="008805C2"/>
    <w:rsid w:val="008806A5"/>
    <w:rsid w:val="00880704"/>
    <w:rsid w:val="00880A9F"/>
    <w:rsid w:val="00880B74"/>
    <w:rsid w:val="0088147E"/>
    <w:rsid w:val="0088187F"/>
    <w:rsid w:val="008818C2"/>
    <w:rsid w:val="008819CF"/>
    <w:rsid w:val="00881A18"/>
    <w:rsid w:val="00881AE0"/>
    <w:rsid w:val="00881B94"/>
    <w:rsid w:val="00881CC7"/>
    <w:rsid w:val="00881DD4"/>
    <w:rsid w:val="00881FEB"/>
    <w:rsid w:val="00881FFD"/>
    <w:rsid w:val="00882134"/>
    <w:rsid w:val="00882138"/>
    <w:rsid w:val="00882178"/>
    <w:rsid w:val="008821FB"/>
    <w:rsid w:val="00882241"/>
    <w:rsid w:val="00882674"/>
    <w:rsid w:val="00882CD4"/>
    <w:rsid w:val="00882D08"/>
    <w:rsid w:val="00882D33"/>
    <w:rsid w:val="00883432"/>
    <w:rsid w:val="00883574"/>
    <w:rsid w:val="008835D6"/>
    <w:rsid w:val="00883750"/>
    <w:rsid w:val="0088375B"/>
    <w:rsid w:val="00883ABB"/>
    <w:rsid w:val="00883DD7"/>
    <w:rsid w:val="00883F37"/>
    <w:rsid w:val="008840BC"/>
    <w:rsid w:val="0088413C"/>
    <w:rsid w:val="00884737"/>
    <w:rsid w:val="00884855"/>
    <w:rsid w:val="00884B2A"/>
    <w:rsid w:val="00885290"/>
    <w:rsid w:val="008854D4"/>
    <w:rsid w:val="00885640"/>
    <w:rsid w:val="008856AC"/>
    <w:rsid w:val="00885AC0"/>
    <w:rsid w:val="00886367"/>
    <w:rsid w:val="0088690E"/>
    <w:rsid w:val="00886DB6"/>
    <w:rsid w:val="008872B9"/>
    <w:rsid w:val="00887344"/>
    <w:rsid w:val="00887612"/>
    <w:rsid w:val="008876C9"/>
    <w:rsid w:val="00887713"/>
    <w:rsid w:val="00887AD5"/>
    <w:rsid w:val="00887DC8"/>
    <w:rsid w:val="00887F6A"/>
    <w:rsid w:val="00890939"/>
    <w:rsid w:val="00890BE6"/>
    <w:rsid w:val="00890F62"/>
    <w:rsid w:val="00890FB6"/>
    <w:rsid w:val="00891311"/>
    <w:rsid w:val="00891360"/>
    <w:rsid w:val="0089143E"/>
    <w:rsid w:val="00891984"/>
    <w:rsid w:val="00891AEB"/>
    <w:rsid w:val="00891C16"/>
    <w:rsid w:val="00891CEC"/>
    <w:rsid w:val="0089207D"/>
    <w:rsid w:val="008920ED"/>
    <w:rsid w:val="00892116"/>
    <w:rsid w:val="00892263"/>
    <w:rsid w:val="00892466"/>
    <w:rsid w:val="0089260F"/>
    <w:rsid w:val="00892721"/>
    <w:rsid w:val="00893329"/>
    <w:rsid w:val="0089399F"/>
    <w:rsid w:val="008939EB"/>
    <w:rsid w:val="00893E1D"/>
    <w:rsid w:val="00893EDB"/>
    <w:rsid w:val="00893FF3"/>
    <w:rsid w:val="0089420C"/>
    <w:rsid w:val="00894395"/>
    <w:rsid w:val="00894406"/>
    <w:rsid w:val="0089462E"/>
    <w:rsid w:val="008946CC"/>
    <w:rsid w:val="008952E6"/>
    <w:rsid w:val="008959F8"/>
    <w:rsid w:val="00895CBF"/>
    <w:rsid w:val="0089629C"/>
    <w:rsid w:val="008962F4"/>
    <w:rsid w:val="00896681"/>
    <w:rsid w:val="00896920"/>
    <w:rsid w:val="008969D2"/>
    <w:rsid w:val="00896A44"/>
    <w:rsid w:val="00896B11"/>
    <w:rsid w:val="00896BBC"/>
    <w:rsid w:val="008971FA"/>
    <w:rsid w:val="008974BD"/>
    <w:rsid w:val="008974C0"/>
    <w:rsid w:val="00897564"/>
    <w:rsid w:val="00897A8F"/>
    <w:rsid w:val="00897B13"/>
    <w:rsid w:val="00897B64"/>
    <w:rsid w:val="00897E03"/>
    <w:rsid w:val="00897F41"/>
    <w:rsid w:val="008A018E"/>
    <w:rsid w:val="008A01D9"/>
    <w:rsid w:val="008A059F"/>
    <w:rsid w:val="008A06C0"/>
    <w:rsid w:val="008A098F"/>
    <w:rsid w:val="008A0BDB"/>
    <w:rsid w:val="008A0E68"/>
    <w:rsid w:val="008A1158"/>
    <w:rsid w:val="008A11A1"/>
    <w:rsid w:val="008A1500"/>
    <w:rsid w:val="008A1905"/>
    <w:rsid w:val="008A1D25"/>
    <w:rsid w:val="008A2119"/>
    <w:rsid w:val="008A247D"/>
    <w:rsid w:val="008A2493"/>
    <w:rsid w:val="008A2897"/>
    <w:rsid w:val="008A29E4"/>
    <w:rsid w:val="008A2B3F"/>
    <w:rsid w:val="008A2C66"/>
    <w:rsid w:val="008A2E6F"/>
    <w:rsid w:val="008A30E4"/>
    <w:rsid w:val="008A34FA"/>
    <w:rsid w:val="008A3766"/>
    <w:rsid w:val="008A37D8"/>
    <w:rsid w:val="008A3959"/>
    <w:rsid w:val="008A3F95"/>
    <w:rsid w:val="008A40D1"/>
    <w:rsid w:val="008A41F8"/>
    <w:rsid w:val="008A422F"/>
    <w:rsid w:val="008A49F2"/>
    <w:rsid w:val="008A4A5E"/>
    <w:rsid w:val="008A4A8E"/>
    <w:rsid w:val="008A4E8E"/>
    <w:rsid w:val="008A5240"/>
    <w:rsid w:val="008A5333"/>
    <w:rsid w:val="008A53B9"/>
    <w:rsid w:val="008A54B7"/>
    <w:rsid w:val="008A58D8"/>
    <w:rsid w:val="008A5A36"/>
    <w:rsid w:val="008A5BFA"/>
    <w:rsid w:val="008A607C"/>
    <w:rsid w:val="008A658C"/>
    <w:rsid w:val="008A65DA"/>
    <w:rsid w:val="008A6A39"/>
    <w:rsid w:val="008A6A87"/>
    <w:rsid w:val="008A6BE3"/>
    <w:rsid w:val="008A6C1F"/>
    <w:rsid w:val="008A6C96"/>
    <w:rsid w:val="008A6F03"/>
    <w:rsid w:val="008A6FA8"/>
    <w:rsid w:val="008A71AE"/>
    <w:rsid w:val="008A781B"/>
    <w:rsid w:val="008A7A28"/>
    <w:rsid w:val="008A7B27"/>
    <w:rsid w:val="008A7CCF"/>
    <w:rsid w:val="008A7F59"/>
    <w:rsid w:val="008B00CB"/>
    <w:rsid w:val="008B01C6"/>
    <w:rsid w:val="008B03AF"/>
    <w:rsid w:val="008B0541"/>
    <w:rsid w:val="008B0583"/>
    <w:rsid w:val="008B05E4"/>
    <w:rsid w:val="008B08BD"/>
    <w:rsid w:val="008B112C"/>
    <w:rsid w:val="008B1157"/>
    <w:rsid w:val="008B13E9"/>
    <w:rsid w:val="008B1928"/>
    <w:rsid w:val="008B201F"/>
    <w:rsid w:val="008B239B"/>
    <w:rsid w:val="008B26C3"/>
    <w:rsid w:val="008B2819"/>
    <w:rsid w:val="008B3265"/>
    <w:rsid w:val="008B355E"/>
    <w:rsid w:val="008B383D"/>
    <w:rsid w:val="008B38B5"/>
    <w:rsid w:val="008B3BAE"/>
    <w:rsid w:val="008B3F95"/>
    <w:rsid w:val="008B403C"/>
    <w:rsid w:val="008B4135"/>
    <w:rsid w:val="008B429D"/>
    <w:rsid w:val="008B4349"/>
    <w:rsid w:val="008B436E"/>
    <w:rsid w:val="008B4373"/>
    <w:rsid w:val="008B4795"/>
    <w:rsid w:val="008B4830"/>
    <w:rsid w:val="008B4910"/>
    <w:rsid w:val="008B49F3"/>
    <w:rsid w:val="008B4A3D"/>
    <w:rsid w:val="008B4E6A"/>
    <w:rsid w:val="008B4FC4"/>
    <w:rsid w:val="008B5476"/>
    <w:rsid w:val="008B552E"/>
    <w:rsid w:val="008B56A8"/>
    <w:rsid w:val="008B5888"/>
    <w:rsid w:val="008B58DC"/>
    <w:rsid w:val="008B5B54"/>
    <w:rsid w:val="008B5C5B"/>
    <w:rsid w:val="008B5DD5"/>
    <w:rsid w:val="008B5F8C"/>
    <w:rsid w:val="008B644C"/>
    <w:rsid w:val="008B6BB0"/>
    <w:rsid w:val="008B6C83"/>
    <w:rsid w:val="008B7240"/>
    <w:rsid w:val="008B72F4"/>
    <w:rsid w:val="008B7480"/>
    <w:rsid w:val="008B7901"/>
    <w:rsid w:val="008B7A05"/>
    <w:rsid w:val="008B7B66"/>
    <w:rsid w:val="008C05E1"/>
    <w:rsid w:val="008C0A0C"/>
    <w:rsid w:val="008C0AF1"/>
    <w:rsid w:val="008C0CAD"/>
    <w:rsid w:val="008C0CE7"/>
    <w:rsid w:val="008C11C5"/>
    <w:rsid w:val="008C11CF"/>
    <w:rsid w:val="008C11F0"/>
    <w:rsid w:val="008C141C"/>
    <w:rsid w:val="008C15C3"/>
    <w:rsid w:val="008C16DE"/>
    <w:rsid w:val="008C1C95"/>
    <w:rsid w:val="008C1CE8"/>
    <w:rsid w:val="008C1DF3"/>
    <w:rsid w:val="008C1F92"/>
    <w:rsid w:val="008C231B"/>
    <w:rsid w:val="008C2766"/>
    <w:rsid w:val="008C2800"/>
    <w:rsid w:val="008C2A51"/>
    <w:rsid w:val="008C2CF9"/>
    <w:rsid w:val="008C32BC"/>
    <w:rsid w:val="008C32C0"/>
    <w:rsid w:val="008C3355"/>
    <w:rsid w:val="008C3AF3"/>
    <w:rsid w:val="008C3CE2"/>
    <w:rsid w:val="008C3D25"/>
    <w:rsid w:val="008C4BC2"/>
    <w:rsid w:val="008C4CBF"/>
    <w:rsid w:val="008C4D8E"/>
    <w:rsid w:val="008C529A"/>
    <w:rsid w:val="008C5A71"/>
    <w:rsid w:val="008C632E"/>
    <w:rsid w:val="008C6378"/>
    <w:rsid w:val="008C6466"/>
    <w:rsid w:val="008C64A8"/>
    <w:rsid w:val="008C6FE0"/>
    <w:rsid w:val="008C7147"/>
    <w:rsid w:val="008C72A0"/>
    <w:rsid w:val="008C79E5"/>
    <w:rsid w:val="008C7A1D"/>
    <w:rsid w:val="008C7CE0"/>
    <w:rsid w:val="008C7CF7"/>
    <w:rsid w:val="008C7E5E"/>
    <w:rsid w:val="008D0012"/>
    <w:rsid w:val="008D004C"/>
    <w:rsid w:val="008D03D8"/>
    <w:rsid w:val="008D04B2"/>
    <w:rsid w:val="008D06B4"/>
    <w:rsid w:val="008D09E3"/>
    <w:rsid w:val="008D0AA7"/>
    <w:rsid w:val="008D0C58"/>
    <w:rsid w:val="008D12D6"/>
    <w:rsid w:val="008D14B1"/>
    <w:rsid w:val="008D1931"/>
    <w:rsid w:val="008D1C8E"/>
    <w:rsid w:val="008D1DA5"/>
    <w:rsid w:val="008D2188"/>
    <w:rsid w:val="008D21FE"/>
    <w:rsid w:val="008D222C"/>
    <w:rsid w:val="008D2694"/>
    <w:rsid w:val="008D2710"/>
    <w:rsid w:val="008D2865"/>
    <w:rsid w:val="008D2912"/>
    <w:rsid w:val="008D2D27"/>
    <w:rsid w:val="008D2E69"/>
    <w:rsid w:val="008D39C6"/>
    <w:rsid w:val="008D3A8A"/>
    <w:rsid w:val="008D3CC0"/>
    <w:rsid w:val="008D3D39"/>
    <w:rsid w:val="008D3E45"/>
    <w:rsid w:val="008D3FD2"/>
    <w:rsid w:val="008D3FDC"/>
    <w:rsid w:val="008D4110"/>
    <w:rsid w:val="008D4114"/>
    <w:rsid w:val="008D42AB"/>
    <w:rsid w:val="008D496F"/>
    <w:rsid w:val="008D49F1"/>
    <w:rsid w:val="008D4A3A"/>
    <w:rsid w:val="008D4CBD"/>
    <w:rsid w:val="008D5513"/>
    <w:rsid w:val="008D5619"/>
    <w:rsid w:val="008D5E3C"/>
    <w:rsid w:val="008D608A"/>
    <w:rsid w:val="008D6153"/>
    <w:rsid w:val="008D61D3"/>
    <w:rsid w:val="008D6229"/>
    <w:rsid w:val="008D6476"/>
    <w:rsid w:val="008D68F4"/>
    <w:rsid w:val="008D6BAF"/>
    <w:rsid w:val="008D6CC9"/>
    <w:rsid w:val="008D75EE"/>
    <w:rsid w:val="008D7B8A"/>
    <w:rsid w:val="008D7C05"/>
    <w:rsid w:val="008D7E5B"/>
    <w:rsid w:val="008D7EC6"/>
    <w:rsid w:val="008E049A"/>
    <w:rsid w:val="008E0947"/>
    <w:rsid w:val="008E0C5C"/>
    <w:rsid w:val="008E0E3E"/>
    <w:rsid w:val="008E11C8"/>
    <w:rsid w:val="008E11CC"/>
    <w:rsid w:val="008E1563"/>
    <w:rsid w:val="008E160D"/>
    <w:rsid w:val="008E177E"/>
    <w:rsid w:val="008E178A"/>
    <w:rsid w:val="008E1F17"/>
    <w:rsid w:val="008E21B7"/>
    <w:rsid w:val="008E2BF4"/>
    <w:rsid w:val="008E2CE4"/>
    <w:rsid w:val="008E2F10"/>
    <w:rsid w:val="008E2F5E"/>
    <w:rsid w:val="008E3269"/>
    <w:rsid w:val="008E32D9"/>
    <w:rsid w:val="008E33A2"/>
    <w:rsid w:val="008E38E1"/>
    <w:rsid w:val="008E3A52"/>
    <w:rsid w:val="008E3B7D"/>
    <w:rsid w:val="008E4345"/>
    <w:rsid w:val="008E4491"/>
    <w:rsid w:val="008E45CA"/>
    <w:rsid w:val="008E45F0"/>
    <w:rsid w:val="008E4772"/>
    <w:rsid w:val="008E497A"/>
    <w:rsid w:val="008E4F17"/>
    <w:rsid w:val="008E4F43"/>
    <w:rsid w:val="008E4F62"/>
    <w:rsid w:val="008E521A"/>
    <w:rsid w:val="008E54DD"/>
    <w:rsid w:val="008E5734"/>
    <w:rsid w:val="008E57D3"/>
    <w:rsid w:val="008E58F4"/>
    <w:rsid w:val="008E5B73"/>
    <w:rsid w:val="008E5CF6"/>
    <w:rsid w:val="008E5E07"/>
    <w:rsid w:val="008E610F"/>
    <w:rsid w:val="008E628F"/>
    <w:rsid w:val="008E668D"/>
    <w:rsid w:val="008E6864"/>
    <w:rsid w:val="008E6876"/>
    <w:rsid w:val="008E6EDD"/>
    <w:rsid w:val="008E707F"/>
    <w:rsid w:val="008E72D5"/>
    <w:rsid w:val="008E7466"/>
    <w:rsid w:val="008E767B"/>
    <w:rsid w:val="008E7CDC"/>
    <w:rsid w:val="008F0088"/>
    <w:rsid w:val="008F0179"/>
    <w:rsid w:val="008F0493"/>
    <w:rsid w:val="008F069C"/>
    <w:rsid w:val="008F09B4"/>
    <w:rsid w:val="008F0D1C"/>
    <w:rsid w:val="008F1202"/>
    <w:rsid w:val="008F1331"/>
    <w:rsid w:val="008F1A16"/>
    <w:rsid w:val="008F1A4D"/>
    <w:rsid w:val="008F1DF2"/>
    <w:rsid w:val="008F1E80"/>
    <w:rsid w:val="008F20AE"/>
    <w:rsid w:val="008F2112"/>
    <w:rsid w:val="008F2558"/>
    <w:rsid w:val="008F2597"/>
    <w:rsid w:val="008F2693"/>
    <w:rsid w:val="008F279A"/>
    <w:rsid w:val="008F2A87"/>
    <w:rsid w:val="008F2D2B"/>
    <w:rsid w:val="008F3196"/>
    <w:rsid w:val="008F339E"/>
    <w:rsid w:val="008F36FB"/>
    <w:rsid w:val="008F376B"/>
    <w:rsid w:val="008F3F8B"/>
    <w:rsid w:val="008F416D"/>
    <w:rsid w:val="008F47AF"/>
    <w:rsid w:val="008F483C"/>
    <w:rsid w:val="008F4A7C"/>
    <w:rsid w:val="008F4E47"/>
    <w:rsid w:val="008F500E"/>
    <w:rsid w:val="008F52CB"/>
    <w:rsid w:val="008F5310"/>
    <w:rsid w:val="008F5338"/>
    <w:rsid w:val="008F6067"/>
    <w:rsid w:val="008F607C"/>
    <w:rsid w:val="008F6122"/>
    <w:rsid w:val="008F6726"/>
    <w:rsid w:val="008F6A45"/>
    <w:rsid w:val="008F6D14"/>
    <w:rsid w:val="008F6F50"/>
    <w:rsid w:val="008F7047"/>
    <w:rsid w:val="008F72E8"/>
    <w:rsid w:val="008F77E9"/>
    <w:rsid w:val="008F7BBF"/>
    <w:rsid w:val="00900059"/>
    <w:rsid w:val="009002B8"/>
    <w:rsid w:val="00900760"/>
    <w:rsid w:val="00900AE1"/>
    <w:rsid w:val="00900C74"/>
    <w:rsid w:val="00901118"/>
    <w:rsid w:val="0090118C"/>
    <w:rsid w:val="00901513"/>
    <w:rsid w:val="00901547"/>
    <w:rsid w:val="00901906"/>
    <w:rsid w:val="00901AE0"/>
    <w:rsid w:val="009022BD"/>
    <w:rsid w:val="009025A7"/>
    <w:rsid w:val="00902714"/>
    <w:rsid w:val="00902942"/>
    <w:rsid w:val="009029BA"/>
    <w:rsid w:val="00902F12"/>
    <w:rsid w:val="0090322D"/>
    <w:rsid w:val="009033E6"/>
    <w:rsid w:val="0090358B"/>
    <w:rsid w:val="00903C46"/>
    <w:rsid w:val="00903C9A"/>
    <w:rsid w:val="00903EB8"/>
    <w:rsid w:val="00904116"/>
    <w:rsid w:val="00904151"/>
    <w:rsid w:val="0090431B"/>
    <w:rsid w:val="0090446B"/>
    <w:rsid w:val="009045C9"/>
    <w:rsid w:val="009046F5"/>
    <w:rsid w:val="0090488C"/>
    <w:rsid w:val="00904AFF"/>
    <w:rsid w:val="00904B0E"/>
    <w:rsid w:val="00904CA8"/>
    <w:rsid w:val="00904F3B"/>
    <w:rsid w:val="0090520A"/>
    <w:rsid w:val="009053B6"/>
    <w:rsid w:val="00905428"/>
    <w:rsid w:val="00905552"/>
    <w:rsid w:val="00905737"/>
    <w:rsid w:val="00906213"/>
    <w:rsid w:val="00906524"/>
    <w:rsid w:val="009065AD"/>
    <w:rsid w:val="009068B3"/>
    <w:rsid w:val="0090692C"/>
    <w:rsid w:val="00906B92"/>
    <w:rsid w:val="00906C65"/>
    <w:rsid w:val="00906F76"/>
    <w:rsid w:val="009075B3"/>
    <w:rsid w:val="0091043D"/>
    <w:rsid w:val="00910717"/>
    <w:rsid w:val="009107F4"/>
    <w:rsid w:val="00910C74"/>
    <w:rsid w:val="0091134F"/>
    <w:rsid w:val="00911D02"/>
    <w:rsid w:val="00911DB8"/>
    <w:rsid w:val="009120DA"/>
    <w:rsid w:val="009122B5"/>
    <w:rsid w:val="00912453"/>
    <w:rsid w:val="009125BE"/>
    <w:rsid w:val="00912747"/>
    <w:rsid w:val="00912A1A"/>
    <w:rsid w:val="00912C6F"/>
    <w:rsid w:val="00912CBE"/>
    <w:rsid w:val="00912E27"/>
    <w:rsid w:val="00912EAF"/>
    <w:rsid w:val="00913099"/>
    <w:rsid w:val="009133E2"/>
    <w:rsid w:val="009136C1"/>
    <w:rsid w:val="009139B7"/>
    <w:rsid w:val="009139B9"/>
    <w:rsid w:val="00913A05"/>
    <w:rsid w:val="00913C11"/>
    <w:rsid w:val="00913FBB"/>
    <w:rsid w:val="009142AF"/>
    <w:rsid w:val="009144ED"/>
    <w:rsid w:val="009145DF"/>
    <w:rsid w:val="0091467F"/>
    <w:rsid w:val="009146F0"/>
    <w:rsid w:val="00914B4F"/>
    <w:rsid w:val="00914E15"/>
    <w:rsid w:val="00914F57"/>
    <w:rsid w:val="00915204"/>
    <w:rsid w:val="009157A9"/>
    <w:rsid w:val="00915892"/>
    <w:rsid w:val="00915C73"/>
    <w:rsid w:val="00915E07"/>
    <w:rsid w:val="00915F0C"/>
    <w:rsid w:val="00916566"/>
    <w:rsid w:val="00916653"/>
    <w:rsid w:val="00916BC7"/>
    <w:rsid w:val="009170FC"/>
    <w:rsid w:val="00917A5A"/>
    <w:rsid w:val="00917B8A"/>
    <w:rsid w:val="00917E06"/>
    <w:rsid w:val="00920066"/>
    <w:rsid w:val="00920208"/>
    <w:rsid w:val="00920324"/>
    <w:rsid w:val="0092064F"/>
    <w:rsid w:val="00920668"/>
    <w:rsid w:val="009209E3"/>
    <w:rsid w:val="00920E97"/>
    <w:rsid w:val="0092104C"/>
    <w:rsid w:val="00921222"/>
    <w:rsid w:val="009214BE"/>
    <w:rsid w:val="0092196B"/>
    <w:rsid w:val="00921ACD"/>
    <w:rsid w:val="00921DB2"/>
    <w:rsid w:val="00922512"/>
    <w:rsid w:val="009226C8"/>
    <w:rsid w:val="0092296E"/>
    <w:rsid w:val="00922A4F"/>
    <w:rsid w:val="00922C5F"/>
    <w:rsid w:val="00922F5B"/>
    <w:rsid w:val="009231BD"/>
    <w:rsid w:val="009238FE"/>
    <w:rsid w:val="00923E41"/>
    <w:rsid w:val="00923F18"/>
    <w:rsid w:val="009240BC"/>
    <w:rsid w:val="009241DF"/>
    <w:rsid w:val="00924591"/>
    <w:rsid w:val="00924DC6"/>
    <w:rsid w:val="0092519E"/>
    <w:rsid w:val="009254EA"/>
    <w:rsid w:val="009257BF"/>
    <w:rsid w:val="009257DA"/>
    <w:rsid w:val="00925AFA"/>
    <w:rsid w:val="00925BCA"/>
    <w:rsid w:val="00925C8D"/>
    <w:rsid w:val="00925F0C"/>
    <w:rsid w:val="0092602A"/>
    <w:rsid w:val="009260F4"/>
    <w:rsid w:val="0092655A"/>
    <w:rsid w:val="00926655"/>
    <w:rsid w:val="00926805"/>
    <w:rsid w:val="009268BE"/>
    <w:rsid w:val="0092698C"/>
    <w:rsid w:val="00926A0D"/>
    <w:rsid w:val="009272C4"/>
    <w:rsid w:val="00927354"/>
    <w:rsid w:val="00927739"/>
    <w:rsid w:val="0092784D"/>
    <w:rsid w:val="00927A81"/>
    <w:rsid w:val="0093036E"/>
    <w:rsid w:val="00930449"/>
    <w:rsid w:val="009304A3"/>
    <w:rsid w:val="0093058F"/>
    <w:rsid w:val="00930712"/>
    <w:rsid w:val="00930920"/>
    <w:rsid w:val="00930BC9"/>
    <w:rsid w:val="00930D1E"/>
    <w:rsid w:val="009314C9"/>
    <w:rsid w:val="00931728"/>
    <w:rsid w:val="0093194E"/>
    <w:rsid w:val="00931EA3"/>
    <w:rsid w:val="00932456"/>
    <w:rsid w:val="00932672"/>
    <w:rsid w:val="009326DA"/>
    <w:rsid w:val="009328CE"/>
    <w:rsid w:val="00932F83"/>
    <w:rsid w:val="009331FB"/>
    <w:rsid w:val="009333B3"/>
    <w:rsid w:val="00933485"/>
    <w:rsid w:val="00933632"/>
    <w:rsid w:val="00933A32"/>
    <w:rsid w:val="00934285"/>
    <w:rsid w:val="009347A2"/>
    <w:rsid w:val="009347FF"/>
    <w:rsid w:val="00934906"/>
    <w:rsid w:val="00934D95"/>
    <w:rsid w:val="00934D9F"/>
    <w:rsid w:val="00934E37"/>
    <w:rsid w:val="00934E98"/>
    <w:rsid w:val="009351AE"/>
    <w:rsid w:val="00935296"/>
    <w:rsid w:val="00935300"/>
    <w:rsid w:val="00935421"/>
    <w:rsid w:val="00935AA5"/>
    <w:rsid w:val="00935B1D"/>
    <w:rsid w:val="00935BB0"/>
    <w:rsid w:val="00935D30"/>
    <w:rsid w:val="00935F24"/>
    <w:rsid w:val="009361AF"/>
    <w:rsid w:val="009365DD"/>
    <w:rsid w:val="009366E2"/>
    <w:rsid w:val="00936AD6"/>
    <w:rsid w:val="00936D33"/>
    <w:rsid w:val="00936F54"/>
    <w:rsid w:val="0093702A"/>
    <w:rsid w:val="0093717D"/>
    <w:rsid w:val="009372F3"/>
    <w:rsid w:val="009373CD"/>
    <w:rsid w:val="009375B2"/>
    <w:rsid w:val="009379DE"/>
    <w:rsid w:val="00937E36"/>
    <w:rsid w:val="00937E9C"/>
    <w:rsid w:val="00937EB6"/>
    <w:rsid w:val="0094011E"/>
    <w:rsid w:val="00940166"/>
    <w:rsid w:val="009402C2"/>
    <w:rsid w:val="00940319"/>
    <w:rsid w:val="0094059E"/>
    <w:rsid w:val="00940C46"/>
    <w:rsid w:val="00941121"/>
    <w:rsid w:val="00941207"/>
    <w:rsid w:val="00941A7F"/>
    <w:rsid w:val="00942D14"/>
    <w:rsid w:val="009434DF"/>
    <w:rsid w:val="0094360D"/>
    <w:rsid w:val="00943AE6"/>
    <w:rsid w:val="00943CA7"/>
    <w:rsid w:val="0094400E"/>
    <w:rsid w:val="0094422B"/>
    <w:rsid w:val="0094428F"/>
    <w:rsid w:val="009444F9"/>
    <w:rsid w:val="00944A50"/>
    <w:rsid w:val="00944D15"/>
    <w:rsid w:val="00944E05"/>
    <w:rsid w:val="00944E37"/>
    <w:rsid w:val="00945209"/>
    <w:rsid w:val="0094547C"/>
    <w:rsid w:val="00945565"/>
    <w:rsid w:val="00945766"/>
    <w:rsid w:val="009457DB"/>
    <w:rsid w:val="0094584A"/>
    <w:rsid w:val="00945980"/>
    <w:rsid w:val="00945999"/>
    <w:rsid w:val="00945A78"/>
    <w:rsid w:val="00945C82"/>
    <w:rsid w:val="00946240"/>
    <w:rsid w:val="00946386"/>
    <w:rsid w:val="009464D0"/>
    <w:rsid w:val="00946571"/>
    <w:rsid w:val="0094675E"/>
    <w:rsid w:val="00946822"/>
    <w:rsid w:val="00946CA6"/>
    <w:rsid w:val="00946E55"/>
    <w:rsid w:val="00946F66"/>
    <w:rsid w:val="0094706C"/>
    <w:rsid w:val="009479F6"/>
    <w:rsid w:val="00947A3F"/>
    <w:rsid w:val="00947DFF"/>
    <w:rsid w:val="0095006B"/>
    <w:rsid w:val="009506E1"/>
    <w:rsid w:val="0095092E"/>
    <w:rsid w:val="00950A27"/>
    <w:rsid w:val="00950FDD"/>
    <w:rsid w:val="00950FE4"/>
    <w:rsid w:val="00950FE5"/>
    <w:rsid w:val="00951302"/>
    <w:rsid w:val="00951403"/>
    <w:rsid w:val="0095150D"/>
    <w:rsid w:val="00951728"/>
    <w:rsid w:val="00951E37"/>
    <w:rsid w:val="00951E69"/>
    <w:rsid w:val="00952292"/>
    <w:rsid w:val="009528D1"/>
    <w:rsid w:val="00952BFA"/>
    <w:rsid w:val="00953021"/>
    <w:rsid w:val="0095374C"/>
    <w:rsid w:val="0095398F"/>
    <w:rsid w:val="00953D9A"/>
    <w:rsid w:val="00953E2B"/>
    <w:rsid w:val="00954068"/>
    <w:rsid w:val="009540B0"/>
    <w:rsid w:val="00954BBA"/>
    <w:rsid w:val="00954FDE"/>
    <w:rsid w:val="00955617"/>
    <w:rsid w:val="00955946"/>
    <w:rsid w:val="00955C4B"/>
    <w:rsid w:val="00955D88"/>
    <w:rsid w:val="00955E22"/>
    <w:rsid w:val="009561D6"/>
    <w:rsid w:val="00956231"/>
    <w:rsid w:val="00956313"/>
    <w:rsid w:val="00956A69"/>
    <w:rsid w:val="00956BC7"/>
    <w:rsid w:val="00956D0A"/>
    <w:rsid w:val="00956D79"/>
    <w:rsid w:val="00957E57"/>
    <w:rsid w:val="00960218"/>
    <w:rsid w:val="0096047D"/>
    <w:rsid w:val="00960E40"/>
    <w:rsid w:val="00961409"/>
    <w:rsid w:val="00961674"/>
    <w:rsid w:val="009617AB"/>
    <w:rsid w:val="009618D0"/>
    <w:rsid w:val="00961991"/>
    <w:rsid w:val="00961AF2"/>
    <w:rsid w:val="009621E6"/>
    <w:rsid w:val="009623A9"/>
    <w:rsid w:val="009627B1"/>
    <w:rsid w:val="009628F6"/>
    <w:rsid w:val="00962A58"/>
    <w:rsid w:val="00962CFA"/>
    <w:rsid w:val="009632E0"/>
    <w:rsid w:val="00963471"/>
    <w:rsid w:val="009634F0"/>
    <w:rsid w:val="00963591"/>
    <w:rsid w:val="00963B75"/>
    <w:rsid w:val="00963D4B"/>
    <w:rsid w:val="00963E12"/>
    <w:rsid w:val="00963F4B"/>
    <w:rsid w:val="00963FC3"/>
    <w:rsid w:val="00964062"/>
    <w:rsid w:val="0096407B"/>
    <w:rsid w:val="0096431F"/>
    <w:rsid w:val="009644DE"/>
    <w:rsid w:val="00964627"/>
    <w:rsid w:val="00964667"/>
    <w:rsid w:val="00964A82"/>
    <w:rsid w:val="009651F2"/>
    <w:rsid w:val="009658C9"/>
    <w:rsid w:val="00965D84"/>
    <w:rsid w:val="00966323"/>
    <w:rsid w:val="00966811"/>
    <w:rsid w:val="009668F2"/>
    <w:rsid w:val="00966BD9"/>
    <w:rsid w:val="00966F3D"/>
    <w:rsid w:val="00966F83"/>
    <w:rsid w:val="00967246"/>
    <w:rsid w:val="009673BD"/>
    <w:rsid w:val="00967749"/>
    <w:rsid w:val="0096797C"/>
    <w:rsid w:val="00967ABB"/>
    <w:rsid w:val="00967B7E"/>
    <w:rsid w:val="00967D09"/>
    <w:rsid w:val="00967F39"/>
    <w:rsid w:val="009700C2"/>
    <w:rsid w:val="00970F86"/>
    <w:rsid w:val="00971436"/>
    <w:rsid w:val="00971E12"/>
    <w:rsid w:val="00971EF9"/>
    <w:rsid w:val="009722B6"/>
    <w:rsid w:val="0097260D"/>
    <w:rsid w:val="0097276E"/>
    <w:rsid w:val="0097292D"/>
    <w:rsid w:val="00973446"/>
    <w:rsid w:val="009734C1"/>
    <w:rsid w:val="0097381B"/>
    <w:rsid w:val="00974240"/>
    <w:rsid w:val="009743E4"/>
    <w:rsid w:val="009749C8"/>
    <w:rsid w:val="00974B4C"/>
    <w:rsid w:val="00974C53"/>
    <w:rsid w:val="00974E89"/>
    <w:rsid w:val="009751F8"/>
    <w:rsid w:val="0097520D"/>
    <w:rsid w:val="009752BA"/>
    <w:rsid w:val="009754BC"/>
    <w:rsid w:val="00975665"/>
    <w:rsid w:val="0097567A"/>
    <w:rsid w:val="00975680"/>
    <w:rsid w:val="009756D8"/>
    <w:rsid w:val="00976094"/>
    <w:rsid w:val="009760EB"/>
    <w:rsid w:val="009761A5"/>
    <w:rsid w:val="009766C4"/>
    <w:rsid w:val="0097681E"/>
    <w:rsid w:val="00976945"/>
    <w:rsid w:val="00976ABB"/>
    <w:rsid w:val="00976B67"/>
    <w:rsid w:val="00976F79"/>
    <w:rsid w:val="009770C4"/>
    <w:rsid w:val="009775BF"/>
    <w:rsid w:val="00977D04"/>
    <w:rsid w:val="00977F33"/>
    <w:rsid w:val="00980005"/>
    <w:rsid w:val="00980155"/>
    <w:rsid w:val="0098025E"/>
    <w:rsid w:val="0098029A"/>
    <w:rsid w:val="00980814"/>
    <w:rsid w:val="00980D93"/>
    <w:rsid w:val="00980FDE"/>
    <w:rsid w:val="00981155"/>
    <w:rsid w:val="0098148E"/>
    <w:rsid w:val="009816D3"/>
    <w:rsid w:val="00981709"/>
    <w:rsid w:val="009817EF"/>
    <w:rsid w:val="00981B90"/>
    <w:rsid w:val="00981E4B"/>
    <w:rsid w:val="00981FB9"/>
    <w:rsid w:val="0098201C"/>
    <w:rsid w:val="009822AD"/>
    <w:rsid w:val="00982783"/>
    <w:rsid w:val="009828A5"/>
    <w:rsid w:val="00982A2F"/>
    <w:rsid w:val="00982A31"/>
    <w:rsid w:val="00982D06"/>
    <w:rsid w:val="009830FE"/>
    <w:rsid w:val="00983483"/>
    <w:rsid w:val="0098348A"/>
    <w:rsid w:val="009835E3"/>
    <w:rsid w:val="00983769"/>
    <w:rsid w:val="00983A0E"/>
    <w:rsid w:val="00983BCD"/>
    <w:rsid w:val="00983D79"/>
    <w:rsid w:val="00983E07"/>
    <w:rsid w:val="009842A8"/>
    <w:rsid w:val="009844F1"/>
    <w:rsid w:val="0098499C"/>
    <w:rsid w:val="00984A2F"/>
    <w:rsid w:val="00984F52"/>
    <w:rsid w:val="0098508B"/>
    <w:rsid w:val="00985193"/>
    <w:rsid w:val="0098563D"/>
    <w:rsid w:val="0098572F"/>
    <w:rsid w:val="00985761"/>
    <w:rsid w:val="0098590A"/>
    <w:rsid w:val="00985FF8"/>
    <w:rsid w:val="00986022"/>
    <w:rsid w:val="00986172"/>
    <w:rsid w:val="00986488"/>
    <w:rsid w:val="00986B8D"/>
    <w:rsid w:val="00986ECA"/>
    <w:rsid w:val="00986EFC"/>
    <w:rsid w:val="00987171"/>
    <w:rsid w:val="009872FC"/>
    <w:rsid w:val="00987728"/>
    <w:rsid w:val="009877F0"/>
    <w:rsid w:val="00987929"/>
    <w:rsid w:val="00987AD6"/>
    <w:rsid w:val="00987CC3"/>
    <w:rsid w:val="00987D29"/>
    <w:rsid w:val="00987DA9"/>
    <w:rsid w:val="009901B5"/>
    <w:rsid w:val="0099053F"/>
    <w:rsid w:val="00990584"/>
    <w:rsid w:val="00990827"/>
    <w:rsid w:val="00990AB3"/>
    <w:rsid w:val="0099127C"/>
    <w:rsid w:val="00991485"/>
    <w:rsid w:val="009918DE"/>
    <w:rsid w:val="009918F0"/>
    <w:rsid w:val="00991A95"/>
    <w:rsid w:val="0099218B"/>
    <w:rsid w:val="0099256E"/>
    <w:rsid w:val="009926DC"/>
    <w:rsid w:val="00992812"/>
    <w:rsid w:val="0099283D"/>
    <w:rsid w:val="00992BFF"/>
    <w:rsid w:val="009934D0"/>
    <w:rsid w:val="0099355C"/>
    <w:rsid w:val="0099377B"/>
    <w:rsid w:val="00993F09"/>
    <w:rsid w:val="00993FB5"/>
    <w:rsid w:val="00994012"/>
    <w:rsid w:val="009941F9"/>
    <w:rsid w:val="009945FB"/>
    <w:rsid w:val="0099467E"/>
    <w:rsid w:val="0099468B"/>
    <w:rsid w:val="00994819"/>
    <w:rsid w:val="00994B63"/>
    <w:rsid w:val="00994BA8"/>
    <w:rsid w:val="00994E3D"/>
    <w:rsid w:val="00995001"/>
    <w:rsid w:val="0099500E"/>
    <w:rsid w:val="00995066"/>
    <w:rsid w:val="009951D8"/>
    <w:rsid w:val="00995480"/>
    <w:rsid w:val="009954F6"/>
    <w:rsid w:val="009957C4"/>
    <w:rsid w:val="00995CFE"/>
    <w:rsid w:val="00995EAF"/>
    <w:rsid w:val="0099668A"/>
    <w:rsid w:val="00996FCE"/>
    <w:rsid w:val="00997807"/>
    <w:rsid w:val="00997C59"/>
    <w:rsid w:val="00997CD1"/>
    <w:rsid w:val="00997F11"/>
    <w:rsid w:val="009A02BA"/>
    <w:rsid w:val="009A036E"/>
    <w:rsid w:val="009A03E3"/>
    <w:rsid w:val="009A056D"/>
    <w:rsid w:val="009A0A14"/>
    <w:rsid w:val="009A0BDD"/>
    <w:rsid w:val="009A0D4C"/>
    <w:rsid w:val="009A1346"/>
    <w:rsid w:val="009A19B0"/>
    <w:rsid w:val="009A1EB5"/>
    <w:rsid w:val="009A27AF"/>
    <w:rsid w:val="009A2C84"/>
    <w:rsid w:val="009A30D5"/>
    <w:rsid w:val="009A3198"/>
    <w:rsid w:val="009A31C8"/>
    <w:rsid w:val="009A32CA"/>
    <w:rsid w:val="009A32DD"/>
    <w:rsid w:val="009A35AA"/>
    <w:rsid w:val="009A369C"/>
    <w:rsid w:val="009A3816"/>
    <w:rsid w:val="009A3C9C"/>
    <w:rsid w:val="009A3DBB"/>
    <w:rsid w:val="009A4CC1"/>
    <w:rsid w:val="009A4DC2"/>
    <w:rsid w:val="009A4DF2"/>
    <w:rsid w:val="009A4EA2"/>
    <w:rsid w:val="009A512B"/>
    <w:rsid w:val="009A533C"/>
    <w:rsid w:val="009A53F8"/>
    <w:rsid w:val="009A588A"/>
    <w:rsid w:val="009A593D"/>
    <w:rsid w:val="009A5A55"/>
    <w:rsid w:val="009A5AFF"/>
    <w:rsid w:val="009A63CB"/>
    <w:rsid w:val="009A65C3"/>
    <w:rsid w:val="009A69B6"/>
    <w:rsid w:val="009A6B3E"/>
    <w:rsid w:val="009A6B48"/>
    <w:rsid w:val="009A715B"/>
    <w:rsid w:val="009A74F6"/>
    <w:rsid w:val="009A7732"/>
    <w:rsid w:val="009A7965"/>
    <w:rsid w:val="009B03A1"/>
    <w:rsid w:val="009B0E69"/>
    <w:rsid w:val="009B1118"/>
    <w:rsid w:val="009B1410"/>
    <w:rsid w:val="009B162E"/>
    <w:rsid w:val="009B1EFA"/>
    <w:rsid w:val="009B2046"/>
    <w:rsid w:val="009B2101"/>
    <w:rsid w:val="009B2153"/>
    <w:rsid w:val="009B2186"/>
    <w:rsid w:val="009B2192"/>
    <w:rsid w:val="009B2242"/>
    <w:rsid w:val="009B234F"/>
    <w:rsid w:val="009B24CE"/>
    <w:rsid w:val="009B24F0"/>
    <w:rsid w:val="009B2926"/>
    <w:rsid w:val="009B2A3F"/>
    <w:rsid w:val="009B2C0A"/>
    <w:rsid w:val="009B2F24"/>
    <w:rsid w:val="009B323A"/>
    <w:rsid w:val="009B32B9"/>
    <w:rsid w:val="009B33A3"/>
    <w:rsid w:val="009B3628"/>
    <w:rsid w:val="009B36FE"/>
    <w:rsid w:val="009B37BE"/>
    <w:rsid w:val="009B3952"/>
    <w:rsid w:val="009B39D8"/>
    <w:rsid w:val="009B410E"/>
    <w:rsid w:val="009B4552"/>
    <w:rsid w:val="009B4578"/>
    <w:rsid w:val="009B48CB"/>
    <w:rsid w:val="009B4CB4"/>
    <w:rsid w:val="009B4D2F"/>
    <w:rsid w:val="009B5301"/>
    <w:rsid w:val="009B5662"/>
    <w:rsid w:val="009B6018"/>
    <w:rsid w:val="009B619D"/>
    <w:rsid w:val="009B653E"/>
    <w:rsid w:val="009B66A9"/>
    <w:rsid w:val="009B70E1"/>
    <w:rsid w:val="009B7218"/>
    <w:rsid w:val="009B74D7"/>
    <w:rsid w:val="009B7546"/>
    <w:rsid w:val="009B755E"/>
    <w:rsid w:val="009B79BA"/>
    <w:rsid w:val="009B7C10"/>
    <w:rsid w:val="009B7EA8"/>
    <w:rsid w:val="009B7FEC"/>
    <w:rsid w:val="009C02BD"/>
    <w:rsid w:val="009C0557"/>
    <w:rsid w:val="009C081B"/>
    <w:rsid w:val="009C0DC0"/>
    <w:rsid w:val="009C10DC"/>
    <w:rsid w:val="009C1210"/>
    <w:rsid w:val="009C12AA"/>
    <w:rsid w:val="009C12D5"/>
    <w:rsid w:val="009C1835"/>
    <w:rsid w:val="009C1CCB"/>
    <w:rsid w:val="009C20C7"/>
    <w:rsid w:val="009C2370"/>
    <w:rsid w:val="009C242C"/>
    <w:rsid w:val="009C24E8"/>
    <w:rsid w:val="009C253F"/>
    <w:rsid w:val="009C27E1"/>
    <w:rsid w:val="009C2E68"/>
    <w:rsid w:val="009C32E0"/>
    <w:rsid w:val="009C34BF"/>
    <w:rsid w:val="009C38F5"/>
    <w:rsid w:val="009C3969"/>
    <w:rsid w:val="009C3A36"/>
    <w:rsid w:val="009C3FC2"/>
    <w:rsid w:val="009C40F7"/>
    <w:rsid w:val="009C4160"/>
    <w:rsid w:val="009C4370"/>
    <w:rsid w:val="009C4801"/>
    <w:rsid w:val="009C4B8D"/>
    <w:rsid w:val="009C4BDD"/>
    <w:rsid w:val="009C4C10"/>
    <w:rsid w:val="009C53B5"/>
    <w:rsid w:val="009C5898"/>
    <w:rsid w:val="009C5E45"/>
    <w:rsid w:val="009C6064"/>
    <w:rsid w:val="009C60E4"/>
    <w:rsid w:val="009C6469"/>
    <w:rsid w:val="009C66DD"/>
    <w:rsid w:val="009C67F2"/>
    <w:rsid w:val="009C6858"/>
    <w:rsid w:val="009C70E4"/>
    <w:rsid w:val="009C72B1"/>
    <w:rsid w:val="009C75C9"/>
    <w:rsid w:val="009C7657"/>
    <w:rsid w:val="009C78BF"/>
    <w:rsid w:val="009C7B81"/>
    <w:rsid w:val="009C7CA2"/>
    <w:rsid w:val="009D00A3"/>
    <w:rsid w:val="009D0110"/>
    <w:rsid w:val="009D0F43"/>
    <w:rsid w:val="009D1256"/>
    <w:rsid w:val="009D15A3"/>
    <w:rsid w:val="009D1AC2"/>
    <w:rsid w:val="009D1B3F"/>
    <w:rsid w:val="009D1BA4"/>
    <w:rsid w:val="009D1D90"/>
    <w:rsid w:val="009D23D3"/>
    <w:rsid w:val="009D2BEA"/>
    <w:rsid w:val="009D2DEA"/>
    <w:rsid w:val="009D32C6"/>
    <w:rsid w:val="009D35E5"/>
    <w:rsid w:val="009D35E7"/>
    <w:rsid w:val="009D3BD2"/>
    <w:rsid w:val="009D3EAE"/>
    <w:rsid w:val="009D3F4B"/>
    <w:rsid w:val="009D4931"/>
    <w:rsid w:val="009D4DC8"/>
    <w:rsid w:val="009D4F54"/>
    <w:rsid w:val="009D5577"/>
    <w:rsid w:val="009D58C5"/>
    <w:rsid w:val="009D5905"/>
    <w:rsid w:val="009D59E0"/>
    <w:rsid w:val="009D5BDF"/>
    <w:rsid w:val="009D5D9E"/>
    <w:rsid w:val="009D5DE8"/>
    <w:rsid w:val="009D6010"/>
    <w:rsid w:val="009D6599"/>
    <w:rsid w:val="009D662A"/>
    <w:rsid w:val="009D6C45"/>
    <w:rsid w:val="009D6CE3"/>
    <w:rsid w:val="009D7459"/>
    <w:rsid w:val="009D77C1"/>
    <w:rsid w:val="009D7E76"/>
    <w:rsid w:val="009E057D"/>
    <w:rsid w:val="009E06B1"/>
    <w:rsid w:val="009E087D"/>
    <w:rsid w:val="009E0C31"/>
    <w:rsid w:val="009E0F84"/>
    <w:rsid w:val="009E10B7"/>
    <w:rsid w:val="009E1357"/>
    <w:rsid w:val="009E13D0"/>
    <w:rsid w:val="009E1726"/>
    <w:rsid w:val="009E1B05"/>
    <w:rsid w:val="009E1B84"/>
    <w:rsid w:val="009E1F17"/>
    <w:rsid w:val="009E1F54"/>
    <w:rsid w:val="009E2250"/>
    <w:rsid w:val="009E28B4"/>
    <w:rsid w:val="009E29A6"/>
    <w:rsid w:val="009E2E97"/>
    <w:rsid w:val="009E322E"/>
    <w:rsid w:val="009E37C1"/>
    <w:rsid w:val="009E3A29"/>
    <w:rsid w:val="009E3AA6"/>
    <w:rsid w:val="009E3B93"/>
    <w:rsid w:val="009E3C30"/>
    <w:rsid w:val="009E3CB4"/>
    <w:rsid w:val="009E40A4"/>
    <w:rsid w:val="009E447B"/>
    <w:rsid w:val="009E49BF"/>
    <w:rsid w:val="009E4F9D"/>
    <w:rsid w:val="009E57EC"/>
    <w:rsid w:val="009E5C26"/>
    <w:rsid w:val="009E5D9C"/>
    <w:rsid w:val="009E60B2"/>
    <w:rsid w:val="009E6290"/>
    <w:rsid w:val="009E68A5"/>
    <w:rsid w:val="009E6AD8"/>
    <w:rsid w:val="009E6B7C"/>
    <w:rsid w:val="009E6ED2"/>
    <w:rsid w:val="009E7144"/>
    <w:rsid w:val="009E7A91"/>
    <w:rsid w:val="009E7BBA"/>
    <w:rsid w:val="009E7E71"/>
    <w:rsid w:val="009F0752"/>
    <w:rsid w:val="009F0761"/>
    <w:rsid w:val="009F0A98"/>
    <w:rsid w:val="009F0DE7"/>
    <w:rsid w:val="009F0E1A"/>
    <w:rsid w:val="009F11F1"/>
    <w:rsid w:val="009F1333"/>
    <w:rsid w:val="009F13E0"/>
    <w:rsid w:val="009F145D"/>
    <w:rsid w:val="009F1602"/>
    <w:rsid w:val="009F1773"/>
    <w:rsid w:val="009F1BEE"/>
    <w:rsid w:val="009F21DE"/>
    <w:rsid w:val="009F22AF"/>
    <w:rsid w:val="009F23EF"/>
    <w:rsid w:val="009F2578"/>
    <w:rsid w:val="009F2665"/>
    <w:rsid w:val="009F27F4"/>
    <w:rsid w:val="009F2C95"/>
    <w:rsid w:val="009F3212"/>
    <w:rsid w:val="009F36A6"/>
    <w:rsid w:val="009F37C0"/>
    <w:rsid w:val="009F3D3B"/>
    <w:rsid w:val="009F3D84"/>
    <w:rsid w:val="009F48C8"/>
    <w:rsid w:val="009F4CDA"/>
    <w:rsid w:val="009F4D8B"/>
    <w:rsid w:val="009F4DD6"/>
    <w:rsid w:val="009F5181"/>
    <w:rsid w:val="009F562F"/>
    <w:rsid w:val="009F5BB2"/>
    <w:rsid w:val="009F5BE4"/>
    <w:rsid w:val="009F5C97"/>
    <w:rsid w:val="009F6652"/>
    <w:rsid w:val="009F6EC0"/>
    <w:rsid w:val="009F6FB1"/>
    <w:rsid w:val="009F792D"/>
    <w:rsid w:val="009F7B16"/>
    <w:rsid w:val="00A001BD"/>
    <w:rsid w:val="00A002D8"/>
    <w:rsid w:val="00A005FE"/>
    <w:rsid w:val="00A00C02"/>
    <w:rsid w:val="00A00FFD"/>
    <w:rsid w:val="00A01126"/>
    <w:rsid w:val="00A02E91"/>
    <w:rsid w:val="00A0344B"/>
    <w:rsid w:val="00A0354D"/>
    <w:rsid w:val="00A04309"/>
    <w:rsid w:val="00A04609"/>
    <w:rsid w:val="00A05133"/>
    <w:rsid w:val="00A055E4"/>
    <w:rsid w:val="00A05997"/>
    <w:rsid w:val="00A05A26"/>
    <w:rsid w:val="00A05DCC"/>
    <w:rsid w:val="00A06096"/>
    <w:rsid w:val="00A0617C"/>
    <w:rsid w:val="00A06787"/>
    <w:rsid w:val="00A06EF3"/>
    <w:rsid w:val="00A07063"/>
    <w:rsid w:val="00A070FE"/>
    <w:rsid w:val="00A071B6"/>
    <w:rsid w:val="00A07659"/>
    <w:rsid w:val="00A078AA"/>
    <w:rsid w:val="00A0795C"/>
    <w:rsid w:val="00A07BA5"/>
    <w:rsid w:val="00A07BCC"/>
    <w:rsid w:val="00A07C28"/>
    <w:rsid w:val="00A07CDF"/>
    <w:rsid w:val="00A102BE"/>
    <w:rsid w:val="00A10338"/>
    <w:rsid w:val="00A10E4B"/>
    <w:rsid w:val="00A10EA0"/>
    <w:rsid w:val="00A10EC5"/>
    <w:rsid w:val="00A111DD"/>
    <w:rsid w:val="00A113E3"/>
    <w:rsid w:val="00A1168C"/>
    <w:rsid w:val="00A1173E"/>
    <w:rsid w:val="00A117EA"/>
    <w:rsid w:val="00A11A48"/>
    <w:rsid w:val="00A11E02"/>
    <w:rsid w:val="00A11F87"/>
    <w:rsid w:val="00A1202A"/>
    <w:rsid w:val="00A12191"/>
    <w:rsid w:val="00A12271"/>
    <w:rsid w:val="00A12301"/>
    <w:rsid w:val="00A126C6"/>
    <w:rsid w:val="00A1296D"/>
    <w:rsid w:val="00A12986"/>
    <w:rsid w:val="00A12A50"/>
    <w:rsid w:val="00A12C3B"/>
    <w:rsid w:val="00A12E43"/>
    <w:rsid w:val="00A132F4"/>
    <w:rsid w:val="00A138C6"/>
    <w:rsid w:val="00A13D27"/>
    <w:rsid w:val="00A140A0"/>
    <w:rsid w:val="00A14123"/>
    <w:rsid w:val="00A1424F"/>
    <w:rsid w:val="00A14705"/>
    <w:rsid w:val="00A1484A"/>
    <w:rsid w:val="00A14B39"/>
    <w:rsid w:val="00A15705"/>
    <w:rsid w:val="00A1578E"/>
    <w:rsid w:val="00A157E6"/>
    <w:rsid w:val="00A15916"/>
    <w:rsid w:val="00A159F1"/>
    <w:rsid w:val="00A15BBC"/>
    <w:rsid w:val="00A15E29"/>
    <w:rsid w:val="00A1694B"/>
    <w:rsid w:val="00A1698A"/>
    <w:rsid w:val="00A16CE4"/>
    <w:rsid w:val="00A16E10"/>
    <w:rsid w:val="00A17B63"/>
    <w:rsid w:val="00A17E16"/>
    <w:rsid w:val="00A20268"/>
    <w:rsid w:val="00A20347"/>
    <w:rsid w:val="00A205D4"/>
    <w:rsid w:val="00A208A3"/>
    <w:rsid w:val="00A20C66"/>
    <w:rsid w:val="00A20EC1"/>
    <w:rsid w:val="00A21072"/>
    <w:rsid w:val="00A2165B"/>
    <w:rsid w:val="00A217FF"/>
    <w:rsid w:val="00A21851"/>
    <w:rsid w:val="00A219C0"/>
    <w:rsid w:val="00A21E75"/>
    <w:rsid w:val="00A22310"/>
    <w:rsid w:val="00A22749"/>
    <w:rsid w:val="00A228C0"/>
    <w:rsid w:val="00A22959"/>
    <w:rsid w:val="00A22C78"/>
    <w:rsid w:val="00A2312B"/>
    <w:rsid w:val="00A236C6"/>
    <w:rsid w:val="00A23DD4"/>
    <w:rsid w:val="00A23DEF"/>
    <w:rsid w:val="00A23E05"/>
    <w:rsid w:val="00A23F40"/>
    <w:rsid w:val="00A240CA"/>
    <w:rsid w:val="00A241D7"/>
    <w:rsid w:val="00A248EC"/>
    <w:rsid w:val="00A25066"/>
    <w:rsid w:val="00A25218"/>
    <w:rsid w:val="00A25442"/>
    <w:rsid w:val="00A254EE"/>
    <w:rsid w:val="00A25C77"/>
    <w:rsid w:val="00A25F3D"/>
    <w:rsid w:val="00A26002"/>
    <w:rsid w:val="00A260AC"/>
    <w:rsid w:val="00A26512"/>
    <w:rsid w:val="00A26E7E"/>
    <w:rsid w:val="00A27225"/>
    <w:rsid w:val="00A27946"/>
    <w:rsid w:val="00A27B01"/>
    <w:rsid w:val="00A3012F"/>
    <w:rsid w:val="00A303EB"/>
    <w:rsid w:val="00A304D4"/>
    <w:rsid w:val="00A307D1"/>
    <w:rsid w:val="00A30830"/>
    <w:rsid w:val="00A30CB6"/>
    <w:rsid w:val="00A30DBB"/>
    <w:rsid w:val="00A30E1D"/>
    <w:rsid w:val="00A30F08"/>
    <w:rsid w:val="00A3122B"/>
    <w:rsid w:val="00A31296"/>
    <w:rsid w:val="00A3150D"/>
    <w:rsid w:val="00A316DD"/>
    <w:rsid w:val="00A31782"/>
    <w:rsid w:val="00A31DDA"/>
    <w:rsid w:val="00A32042"/>
    <w:rsid w:val="00A320D2"/>
    <w:rsid w:val="00A32171"/>
    <w:rsid w:val="00A3221C"/>
    <w:rsid w:val="00A327B4"/>
    <w:rsid w:val="00A32B08"/>
    <w:rsid w:val="00A32B45"/>
    <w:rsid w:val="00A32F4D"/>
    <w:rsid w:val="00A3303E"/>
    <w:rsid w:val="00A333C9"/>
    <w:rsid w:val="00A3356E"/>
    <w:rsid w:val="00A33725"/>
    <w:rsid w:val="00A339B9"/>
    <w:rsid w:val="00A33E77"/>
    <w:rsid w:val="00A34026"/>
    <w:rsid w:val="00A34208"/>
    <w:rsid w:val="00A34280"/>
    <w:rsid w:val="00A3448F"/>
    <w:rsid w:val="00A346C2"/>
    <w:rsid w:val="00A34C1F"/>
    <w:rsid w:val="00A34DC2"/>
    <w:rsid w:val="00A3508D"/>
    <w:rsid w:val="00A353DA"/>
    <w:rsid w:val="00A3550C"/>
    <w:rsid w:val="00A35747"/>
    <w:rsid w:val="00A35A37"/>
    <w:rsid w:val="00A360A2"/>
    <w:rsid w:val="00A361CA"/>
    <w:rsid w:val="00A3643E"/>
    <w:rsid w:val="00A36501"/>
    <w:rsid w:val="00A366F3"/>
    <w:rsid w:val="00A369F1"/>
    <w:rsid w:val="00A371B2"/>
    <w:rsid w:val="00A3775E"/>
    <w:rsid w:val="00A379C0"/>
    <w:rsid w:val="00A37A8C"/>
    <w:rsid w:val="00A4008E"/>
    <w:rsid w:val="00A400FA"/>
    <w:rsid w:val="00A404A2"/>
    <w:rsid w:val="00A405B6"/>
    <w:rsid w:val="00A4082D"/>
    <w:rsid w:val="00A40D3F"/>
    <w:rsid w:val="00A40FEE"/>
    <w:rsid w:val="00A41082"/>
    <w:rsid w:val="00A415B4"/>
    <w:rsid w:val="00A41745"/>
    <w:rsid w:val="00A417FC"/>
    <w:rsid w:val="00A418AA"/>
    <w:rsid w:val="00A41A6A"/>
    <w:rsid w:val="00A41BA8"/>
    <w:rsid w:val="00A41DA6"/>
    <w:rsid w:val="00A421A1"/>
    <w:rsid w:val="00A42D0C"/>
    <w:rsid w:val="00A42E76"/>
    <w:rsid w:val="00A42EC0"/>
    <w:rsid w:val="00A43123"/>
    <w:rsid w:val="00A431B5"/>
    <w:rsid w:val="00A433C1"/>
    <w:rsid w:val="00A43679"/>
    <w:rsid w:val="00A43C48"/>
    <w:rsid w:val="00A43D26"/>
    <w:rsid w:val="00A43F34"/>
    <w:rsid w:val="00A4407C"/>
    <w:rsid w:val="00A44098"/>
    <w:rsid w:val="00A4432C"/>
    <w:rsid w:val="00A445FE"/>
    <w:rsid w:val="00A44617"/>
    <w:rsid w:val="00A44781"/>
    <w:rsid w:val="00A44AAB"/>
    <w:rsid w:val="00A44C62"/>
    <w:rsid w:val="00A44CD4"/>
    <w:rsid w:val="00A44FAC"/>
    <w:rsid w:val="00A451F9"/>
    <w:rsid w:val="00A45283"/>
    <w:rsid w:val="00A4535F"/>
    <w:rsid w:val="00A45657"/>
    <w:rsid w:val="00A458B4"/>
    <w:rsid w:val="00A45C68"/>
    <w:rsid w:val="00A45CB9"/>
    <w:rsid w:val="00A45F68"/>
    <w:rsid w:val="00A461A9"/>
    <w:rsid w:val="00A4673F"/>
    <w:rsid w:val="00A46872"/>
    <w:rsid w:val="00A468FB"/>
    <w:rsid w:val="00A4695D"/>
    <w:rsid w:val="00A46C01"/>
    <w:rsid w:val="00A46D67"/>
    <w:rsid w:val="00A46EC0"/>
    <w:rsid w:val="00A47691"/>
    <w:rsid w:val="00A477F4"/>
    <w:rsid w:val="00A4794F"/>
    <w:rsid w:val="00A50273"/>
    <w:rsid w:val="00A50665"/>
    <w:rsid w:val="00A50AAD"/>
    <w:rsid w:val="00A50D30"/>
    <w:rsid w:val="00A5106A"/>
    <w:rsid w:val="00A512FE"/>
    <w:rsid w:val="00A515F3"/>
    <w:rsid w:val="00A51705"/>
    <w:rsid w:val="00A51B0B"/>
    <w:rsid w:val="00A51DFE"/>
    <w:rsid w:val="00A51F06"/>
    <w:rsid w:val="00A5227D"/>
    <w:rsid w:val="00A5255F"/>
    <w:rsid w:val="00A52967"/>
    <w:rsid w:val="00A529AB"/>
    <w:rsid w:val="00A52D83"/>
    <w:rsid w:val="00A52E17"/>
    <w:rsid w:val="00A52F4B"/>
    <w:rsid w:val="00A53112"/>
    <w:rsid w:val="00A53738"/>
    <w:rsid w:val="00A53759"/>
    <w:rsid w:val="00A53814"/>
    <w:rsid w:val="00A53A08"/>
    <w:rsid w:val="00A53E01"/>
    <w:rsid w:val="00A543F5"/>
    <w:rsid w:val="00A54FF6"/>
    <w:rsid w:val="00A554B0"/>
    <w:rsid w:val="00A555DB"/>
    <w:rsid w:val="00A558ED"/>
    <w:rsid w:val="00A5625F"/>
    <w:rsid w:val="00A5646B"/>
    <w:rsid w:val="00A5658A"/>
    <w:rsid w:val="00A56810"/>
    <w:rsid w:val="00A56B86"/>
    <w:rsid w:val="00A56DDF"/>
    <w:rsid w:val="00A56DE9"/>
    <w:rsid w:val="00A570FA"/>
    <w:rsid w:val="00A57632"/>
    <w:rsid w:val="00A577A5"/>
    <w:rsid w:val="00A60062"/>
    <w:rsid w:val="00A600BF"/>
    <w:rsid w:val="00A60239"/>
    <w:rsid w:val="00A6037D"/>
    <w:rsid w:val="00A60558"/>
    <w:rsid w:val="00A60627"/>
    <w:rsid w:val="00A60B53"/>
    <w:rsid w:val="00A60BA0"/>
    <w:rsid w:val="00A615F1"/>
    <w:rsid w:val="00A61642"/>
    <w:rsid w:val="00A61A11"/>
    <w:rsid w:val="00A61E3F"/>
    <w:rsid w:val="00A61E58"/>
    <w:rsid w:val="00A620D0"/>
    <w:rsid w:val="00A621A7"/>
    <w:rsid w:val="00A622CC"/>
    <w:rsid w:val="00A62318"/>
    <w:rsid w:val="00A62371"/>
    <w:rsid w:val="00A62619"/>
    <w:rsid w:val="00A62B44"/>
    <w:rsid w:val="00A638BA"/>
    <w:rsid w:val="00A639AF"/>
    <w:rsid w:val="00A63D46"/>
    <w:rsid w:val="00A63E20"/>
    <w:rsid w:val="00A64266"/>
    <w:rsid w:val="00A6435F"/>
    <w:rsid w:val="00A645C5"/>
    <w:rsid w:val="00A646AE"/>
    <w:rsid w:val="00A6545D"/>
    <w:rsid w:val="00A6551A"/>
    <w:rsid w:val="00A65763"/>
    <w:rsid w:val="00A659AD"/>
    <w:rsid w:val="00A65C63"/>
    <w:rsid w:val="00A65EAD"/>
    <w:rsid w:val="00A664CC"/>
    <w:rsid w:val="00A66538"/>
    <w:rsid w:val="00A66768"/>
    <w:rsid w:val="00A66CC4"/>
    <w:rsid w:val="00A66EA1"/>
    <w:rsid w:val="00A66FF3"/>
    <w:rsid w:val="00A678C6"/>
    <w:rsid w:val="00A70248"/>
    <w:rsid w:val="00A70275"/>
    <w:rsid w:val="00A70935"/>
    <w:rsid w:val="00A70983"/>
    <w:rsid w:val="00A70AAA"/>
    <w:rsid w:val="00A70C53"/>
    <w:rsid w:val="00A70C87"/>
    <w:rsid w:val="00A7111F"/>
    <w:rsid w:val="00A71E83"/>
    <w:rsid w:val="00A71E87"/>
    <w:rsid w:val="00A71F4C"/>
    <w:rsid w:val="00A71FB1"/>
    <w:rsid w:val="00A722C5"/>
    <w:rsid w:val="00A72325"/>
    <w:rsid w:val="00A723C8"/>
    <w:rsid w:val="00A727E9"/>
    <w:rsid w:val="00A72908"/>
    <w:rsid w:val="00A7298F"/>
    <w:rsid w:val="00A72AAD"/>
    <w:rsid w:val="00A72D2C"/>
    <w:rsid w:val="00A734C3"/>
    <w:rsid w:val="00A73713"/>
    <w:rsid w:val="00A73853"/>
    <w:rsid w:val="00A73BE2"/>
    <w:rsid w:val="00A73D21"/>
    <w:rsid w:val="00A73D26"/>
    <w:rsid w:val="00A73F05"/>
    <w:rsid w:val="00A7414F"/>
    <w:rsid w:val="00A74166"/>
    <w:rsid w:val="00A742B0"/>
    <w:rsid w:val="00A742FB"/>
    <w:rsid w:val="00A74544"/>
    <w:rsid w:val="00A74C63"/>
    <w:rsid w:val="00A74C8A"/>
    <w:rsid w:val="00A74DA6"/>
    <w:rsid w:val="00A7506E"/>
    <w:rsid w:val="00A75599"/>
    <w:rsid w:val="00A75655"/>
    <w:rsid w:val="00A759C9"/>
    <w:rsid w:val="00A75ABD"/>
    <w:rsid w:val="00A75B43"/>
    <w:rsid w:val="00A75D3C"/>
    <w:rsid w:val="00A770B7"/>
    <w:rsid w:val="00A777EC"/>
    <w:rsid w:val="00A77B95"/>
    <w:rsid w:val="00A77FCB"/>
    <w:rsid w:val="00A8091E"/>
    <w:rsid w:val="00A80C4A"/>
    <w:rsid w:val="00A80E70"/>
    <w:rsid w:val="00A80E8F"/>
    <w:rsid w:val="00A8104F"/>
    <w:rsid w:val="00A81515"/>
    <w:rsid w:val="00A81A74"/>
    <w:rsid w:val="00A81FD9"/>
    <w:rsid w:val="00A82645"/>
    <w:rsid w:val="00A828B1"/>
    <w:rsid w:val="00A82A57"/>
    <w:rsid w:val="00A83454"/>
    <w:rsid w:val="00A839B4"/>
    <w:rsid w:val="00A83DC8"/>
    <w:rsid w:val="00A83F45"/>
    <w:rsid w:val="00A83FB4"/>
    <w:rsid w:val="00A83FC0"/>
    <w:rsid w:val="00A84329"/>
    <w:rsid w:val="00A845A6"/>
    <w:rsid w:val="00A84C18"/>
    <w:rsid w:val="00A850F4"/>
    <w:rsid w:val="00A85117"/>
    <w:rsid w:val="00A85176"/>
    <w:rsid w:val="00A85592"/>
    <w:rsid w:val="00A85B11"/>
    <w:rsid w:val="00A85C39"/>
    <w:rsid w:val="00A85F38"/>
    <w:rsid w:val="00A862CB"/>
    <w:rsid w:val="00A862EC"/>
    <w:rsid w:val="00A863C2"/>
    <w:rsid w:val="00A865BC"/>
    <w:rsid w:val="00A86D65"/>
    <w:rsid w:val="00A87902"/>
    <w:rsid w:val="00A87EEC"/>
    <w:rsid w:val="00A90515"/>
    <w:rsid w:val="00A90867"/>
    <w:rsid w:val="00A90BF8"/>
    <w:rsid w:val="00A91151"/>
    <w:rsid w:val="00A912DD"/>
    <w:rsid w:val="00A912FD"/>
    <w:rsid w:val="00A91459"/>
    <w:rsid w:val="00A91561"/>
    <w:rsid w:val="00A915F0"/>
    <w:rsid w:val="00A91691"/>
    <w:rsid w:val="00A916A1"/>
    <w:rsid w:val="00A91F3E"/>
    <w:rsid w:val="00A921DA"/>
    <w:rsid w:val="00A9226B"/>
    <w:rsid w:val="00A92316"/>
    <w:rsid w:val="00A926B7"/>
    <w:rsid w:val="00A92925"/>
    <w:rsid w:val="00A92C43"/>
    <w:rsid w:val="00A92DC0"/>
    <w:rsid w:val="00A935D6"/>
    <w:rsid w:val="00A9383B"/>
    <w:rsid w:val="00A93C42"/>
    <w:rsid w:val="00A9451C"/>
    <w:rsid w:val="00A946A2"/>
    <w:rsid w:val="00A946C9"/>
    <w:rsid w:val="00A94B66"/>
    <w:rsid w:val="00A950FB"/>
    <w:rsid w:val="00A953D5"/>
    <w:rsid w:val="00A9560B"/>
    <w:rsid w:val="00A95DAC"/>
    <w:rsid w:val="00A95FEB"/>
    <w:rsid w:val="00A96196"/>
    <w:rsid w:val="00A962D7"/>
    <w:rsid w:val="00A96588"/>
    <w:rsid w:val="00A966C9"/>
    <w:rsid w:val="00A96DB4"/>
    <w:rsid w:val="00A9717F"/>
    <w:rsid w:val="00A971C6"/>
    <w:rsid w:val="00A97210"/>
    <w:rsid w:val="00A97235"/>
    <w:rsid w:val="00A975DC"/>
    <w:rsid w:val="00A97907"/>
    <w:rsid w:val="00A97B14"/>
    <w:rsid w:val="00A97DFE"/>
    <w:rsid w:val="00A97F4F"/>
    <w:rsid w:val="00AA0105"/>
    <w:rsid w:val="00AA05EA"/>
    <w:rsid w:val="00AA066F"/>
    <w:rsid w:val="00AA07AA"/>
    <w:rsid w:val="00AA0836"/>
    <w:rsid w:val="00AA0852"/>
    <w:rsid w:val="00AA0B1C"/>
    <w:rsid w:val="00AA0B77"/>
    <w:rsid w:val="00AA0CD5"/>
    <w:rsid w:val="00AA1047"/>
    <w:rsid w:val="00AA1440"/>
    <w:rsid w:val="00AA1498"/>
    <w:rsid w:val="00AA1D64"/>
    <w:rsid w:val="00AA1D76"/>
    <w:rsid w:val="00AA1E02"/>
    <w:rsid w:val="00AA219A"/>
    <w:rsid w:val="00AA23B5"/>
    <w:rsid w:val="00AA251D"/>
    <w:rsid w:val="00AA2548"/>
    <w:rsid w:val="00AA2589"/>
    <w:rsid w:val="00AA259B"/>
    <w:rsid w:val="00AA2979"/>
    <w:rsid w:val="00AA32A8"/>
    <w:rsid w:val="00AA3805"/>
    <w:rsid w:val="00AA39E5"/>
    <w:rsid w:val="00AA3CD7"/>
    <w:rsid w:val="00AA403E"/>
    <w:rsid w:val="00AA43B5"/>
    <w:rsid w:val="00AA47C4"/>
    <w:rsid w:val="00AA4A80"/>
    <w:rsid w:val="00AA4F92"/>
    <w:rsid w:val="00AA50AA"/>
    <w:rsid w:val="00AA50E4"/>
    <w:rsid w:val="00AA51AC"/>
    <w:rsid w:val="00AA5995"/>
    <w:rsid w:val="00AA5C68"/>
    <w:rsid w:val="00AA5D74"/>
    <w:rsid w:val="00AA60A6"/>
    <w:rsid w:val="00AA61CC"/>
    <w:rsid w:val="00AA62D4"/>
    <w:rsid w:val="00AA69CA"/>
    <w:rsid w:val="00AA6A70"/>
    <w:rsid w:val="00AA6B75"/>
    <w:rsid w:val="00AA6D4F"/>
    <w:rsid w:val="00AA6F8B"/>
    <w:rsid w:val="00AA720D"/>
    <w:rsid w:val="00AA759C"/>
    <w:rsid w:val="00AA75F3"/>
    <w:rsid w:val="00AA7D66"/>
    <w:rsid w:val="00AA7E22"/>
    <w:rsid w:val="00AA7F89"/>
    <w:rsid w:val="00AB0056"/>
    <w:rsid w:val="00AB00BD"/>
    <w:rsid w:val="00AB0273"/>
    <w:rsid w:val="00AB0333"/>
    <w:rsid w:val="00AB03A3"/>
    <w:rsid w:val="00AB0C5C"/>
    <w:rsid w:val="00AB117B"/>
    <w:rsid w:val="00AB12A4"/>
    <w:rsid w:val="00AB140E"/>
    <w:rsid w:val="00AB272F"/>
    <w:rsid w:val="00AB28A2"/>
    <w:rsid w:val="00AB327D"/>
    <w:rsid w:val="00AB33B5"/>
    <w:rsid w:val="00AB35AB"/>
    <w:rsid w:val="00AB391F"/>
    <w:rsid w:val="00AB3CFD"/>
    <w:rsid w:val="00AB4318"/>
    <w:rsid w:val="00AB4479"/>
    <w:rsid w:val="00AB44AA"/>
    <w:rsid w:val="00AB45F9"/>
    <w:rsid w:val="00AB4935"/>
    <w:rsid w:val="00AB49CD"/>
    <w:rsid w:val="00AB50C2"/>
    <w:rsid w:val="00AB50EE"/>
    <w:rsid w:val="00AB55A5"/>
    <w:rsid w:val="00AB56F4"/>
    <w:rsid w:val="00AB59D1"/>
    <w:rsid w:val="00AB5F48"/>
    <w:rsid w:val="00AB635B"/>
    <w:rsid w:val="00AB68BE"/>
    <w:rsid w:val="00AB6A30"/>
    <w:rsid w:val="00AB6C91"/>
    <w:rsid w:val="00AB6E3C"/>
    <w:rsid w:val="00AB6FEC"/>
    <w:rsid w:val="00AB7DE7"/>
    <w:rsid w:val="00AB7F5D"/>
    <w:rsid w:val="00AB7F94"/>
    <w:rsid w:val="00AC0380"/>
    <w:rsid w:val="00AC0760"/>
    <w:rsid w:val="00AC0AAD"/>
    <w:rsid w:val="00AC1402"/>
    <w:rsid w:val="00AC156A"/>
    <w:rsid w:val="00AC1756"/>
    <w:rsid w:val="00AC1EE3"/>
    <w:rsid w:val="00AC2183"/>
    <w:rsid w:val="00AC2405"/>
    <w:rsid w:val="00AC247B"/>
    <w:rsid w:val="00AC29CD"/>
    <w:rsid w:val="00AC2F55"/>
    <w:rsid w:val="00AC31CA"/>
    <w:rsid w:val="00AC3649"/>
    <w:rsid w:val="00AC36DD"/>
    <w:rsid w:val="00AC3727"/>
    <w:rsid w:val="00AC3741"/>
    <w:rsid w:val="00AC37D0"/>
    <w:rsid w:val="00AC3B89"/>
    <w:rsid w:val="00AC3C91"/>
    <w:rsid w:val="00AC4AA8"/>
    <w:rsid w:val="00AC4AD3"/>
    <w:rsid w:val="00AC4B99"/>
    <w:rsid w:val="00AC4E18"/>
    <w:rsid w:val="00AC4E34"/>
    <w:rsid w:val="00AC5852"/>
    <w:rsid w:val="00AC5891"/>
    <w:rsid w:val="00AC5C0C"/>
    <w:rsid w:val="00AC5EAB"/>
    <w:rsid w:val="00AC5F7E"/>
    <w:rsid w:val="00AC62E6"/>
    <w:rsid w:val="00AC64C4"/>
    <w:rsid w:val="00AC6726"/>
    <w:rsid w:val="00AC6992"/>
    <w:rsid w:val="00AC6A1A"/>
    <w:rsid w:val="00AC6AC1"/>
    <w:rsid w:val="00AC6C60"/>
    <w:rsid w:val="00AC6E95"/>
    <w:rsid w:val="00AC7557"/>
    <w:rsid w:val="00AC7B65"/>
    <w:rsid w:val="00AD037D"/>
    <w:rsid w:val="00AD076F"/>
    <w:rsid w:val="00AD09D4"/>
    <w:rsid w:val="00AD0B3C"/>
    <w:rsid w:val="00AD10A9"/>
    <w:rsid w:val="00AD10DE"/>
    <w:rsid w:val="00AD144D"/>
    <w:rsid w:val="00AD14C6"/>
    <w:rsid w:val="00AD1587"/>
    <w:rsid w:val="00AD173F"/>
    <w:rsid w:val="00AD17AE"/>
    <w:rsid w:val="00AD1AFC"/>
    <w:rsid w:val="00AD1B9A"/>
    <w:rsid w:val="00AD1C70"/>
    <w:rsid w:val="00AD1E9F"/>
    <w:rsid w:val="00AD1EA8"/>
    <w:rsid w:val="00AD1FCB"/>
    <w:rsid w:val="00AD21DF"/>
    <w:rsid w:val="00AD24C2"/>
    <w:rsid w:val="00AD295C"/>
    <w:rsid w:val="00AD2BD0"/>
    <w:rsid w:val="00AD2F46"/>
    <w:rsid w:val="00AD2FDC"/>
    <w:rsid w:val="00AD32AE"/>
    <w:rsid w:val="00AD332F"/>
    <w:rsid w:val="00AD3851"/>
    <w:rsid w:val="00AD3892"/>
    <w:rsid w:val="00AD3A9A"/>
    <w:rsid w:val="00AD3AA9"/>
    <w:rsid w:val="00AD3C97"/>
    <w:rsid w:val="00AD3E8D"/>
    <w:rsid w:val="00AD40DB"/>
    <w:rsid w:val="00AD412F"/>
    <w:rsid w:val="00AD4675"/>
    <w:rsid w:val="00AD48A6"/>
    <w:rsid w:val="00AD4D00"/>
    <w:rsid w:val="00AD5977"/>
    <w:rsid w:val="00AD5C89"/>
    <w:rsid w:val="00AD79C9"/>
    <w:rsid w:val="00AD7C1A"/>
    <w:rsid w:val="00AD7CBC"/>
    <w:rsid w:val="00AD7DF9"/>
    <w:rsid w:val="00AD7E51"/>
    <w:rsid w:val="00AE004F"/>
    <w:rsid w:val="00AE0898"/>
    <w:rsid w:val="00AE0997"/>
    <w:rsid w:val="00AE0CCF"/>
    <w:rsid w:val="00AE0F86"/>
    <w:rsid w:val="00AE1510"/>
    <w:rsid w:val="00AE167C"/>
    <w:rsid w:val="00AE1BA2"/>
    <w:rsid w:val="00AE2015"/>
    <w:rsid w:val="00AE235A"/>
    <w:rsid w:val="00AE2390"/>
    <w:rsid w:val="00AE2642"/>
    <w:rsid w:val="00AE2C92"/>
    <w:rsid w:val="00AE2D94"/>
    <w:rsid w:val="00AE2F7B"/>
    <w:rsid w:val="00AE3050"/>
    <w:rsid w:val="00AE319B"/>
    <w:rsid w:val="00AE3239"/>
    <w:rsid w:val="00AE32D2"/>
    <w:rsid w:val="00AE3439"/>
    <w:rsid w:val="00AE3A72"/>
    <w:rsid w:val="00AE3BD9"/>
    <w:rsid w:val="00AE3CB7"/>
    <w:rsid w:val="00AE3FD7"/>
    <w:rsid w:val="00AE4053"/>
    <w:rsid w:val="00AE4098"/>
    <w:rsid w:val="00AE458B"/>
    <w:rsid w:val="00AE497D"/>
    <w:rsid w:val="00AE4BB1"/>
    <w:rsid w:val="00AE4D4D"/>
    <w:rsid w:val="00AE50E7"/>
    <w:rsid w:val="00AE512C"/>
    <w:rsid w:val="00AE5144"/>
    <w:rsid w:val="00AE587C"/>
    <w:rsid w:val="00AE5936"/>
    <w:rsid w:val="00AE6687"/>
    <w:rsid w:val="00AE6864"/>
    <w:rsid w:val="00AE6B91"/>
    <w:rsid w:val="00AE6C94"/>
    <w:rsid w:val="00AE6CA1"/>
    <w:rsid w:val="00AE6E44"/>
    <w:rsid w:val="00AE7141"/>
    <w:rsid w:val="00AE7295"/>
    <w:rsid w:val="00AE731C"/>
    <w:rsid w:val="00AE7650"/>
    <w:rsid w:val="00AE7873"/>
    <w:rsid w:val="00AE7983"/>
    <w:rsid w:val="00AE7C75"/>
    <w:rsid w:val="00AF001D"/>
    <w:rsid w:val="00AF063D"/>
    <w:rsid w:val="00AF0D98"/>
    <w:rsid w:val="00AF0EAD"/>
    <w:rsid w:val="00AF1111"/>
    <w:rsid w:val="00AF1AED"/>
    <w:rsid w:val="00AF1D1B"/>
    <w:rsid w:val="00AF1D61"/>
    <w:rsid w:val="00AF25FD"/>
    <w:rsid w:val="00AF308F"/>
    <w:rsid w:val="00AF33BD"/>
    <w:rsid w:val="00AF3A82"/>
    <w:rsid w:val="00AF3AC3"/>
    <w:rsid w:val="00AF3F38"/>
    <w:rsid w:val="00AF4739"/>
    <w:rsid w:val="00AF4931"/>
    <w:rsid w:val="00AF4CA5"/>
    <w:rsid w:val="00AF502C"/>
    <w:rsid w:val="00AF5DA1"/>
    <w:rsid w:val="00AF5E6D"/>
    <w:rsid w:val="00AF5F8F"/>
    <w:rsid w:val="00AF6091"/>
    <w:rsid w:val="00AF6165"/>
    <w:rsid w:val="00AF6203"/>
    <w:rsid w:val="00AF6760"/>
    <w:rsid w:val="00AF67A3"/>
    <w:rsid w:val="00AF7552"/>
    <w:rsid w:val="00AF77B4"/>
    <w:rsid w:val="00AF7953"/>
    <w:rsid w:val="00AF79CB"/>
    <w:rsid w:val="00AF7B62"/>
    <w:rsid w:val="00AF7C11"/>
    <w:rsid w:val="00AF7C1E"/>
    <w:rsid w:val="00AF7E37"/>
    <w:rsid w:val="00B000EC"/>
    <w:rsid w:val="00B00110"/>
    <w:rsid w:val="00B0018F"/>
    <w:rsid w:val="00B002CC"/>
    <w:rsid w:val="00B002FD"/>
    <w:rsid w:val="00B00382"/>
    <w:rsid w:val="00B003D1"/>
    <w:rsid w:val="00B00799"/>
    <w:rsid w:val="00B00C4B"/>
    <w:rsid w:val="00B0119E"/>
    <w:rsid w:val="00B019BF"/>
    <w:rsid w:val="00B01BE8"/>
    <w:rsid w:val="00B01D6F"/>
    <w:rsid w:val="00B01E27"/>
    <w:rsid w:val="00B01F31"/>
    <w:rsid w:val="00B01FC0"/>
    <w:rsid w:val="00B02061"/>
    <w:rsid w:val="00B023BB"/>
    <w:rsid w:val="00B02BBD"/>
    <w:rsid w:val="00B02BFD"/>
    <w:rsid w:val="00B031C8"/>
    <w:rsid w:val="00B03742"/>
    <w:rsid w:val="00B03841"/>
    <w:rsid w:val="00B03B1A"/>
    <w:rsid w:val="00B03C3A"/>
    <w:rsid w:val="00B046D0"/>
    <w:rsid w:val="00B0485B"/>
    <w:rsid w:val="00B04C2F"/>
    <w:rsid w:val="00B052C4"/>
    <w:rsid w:val="00B055DF"/>
    <w:rsid w:val="00B05DB2"/>
    <w:rsid w:val="00B060BA"/>
    <w:rsid w:val="00B06185"/>
    <w:rsid w:val="00B066CE"/>
    <w:rsid w:val="00B066D4"/>
    <w:rsid w:val="00B06979"/>
    <w:rsid w:val="00B06E0A"/>
    <w:rsid w:val="00B0700D"/>
    <w:rsid w:val="00B0701F"/>
    <w:rsid w:val="00B0712F"/>
    <w:rsid w:val="00B079EE"/>
    <w:rsid w:val="00B07D32"/>
    <w:rsid w:val="00B10349"/>
    <w:rsid w:val="00B106E3"/>
    <w:rsid w:val="00B1083A"/>
    <w:rsid w:val="00B10ACC"/>
    <w:rsid w:val="00B10C65"/>
    <w:rsid w:val="00B10CD9"/>
    <w:rsid w:val="00B10E5B"/>
    <w:rsid w:val="00B1105D"/>
    <w:rsid w:val="00B1114F"/>
    <w:rsid w:val="00B11197"/>
    <w:rsid w:val="00B111F1"/>
    <w:rsid w:val="00B113DE"/>
    <w:rsid w:val="00B117B6"/>
    <w:rsid w:val="00B1186B"/>
    <w:rsid w:val="00B123BE"/>
    <w:rsid w:val="00B12B0B"/>
    <w:rsid w:val="00B12BD3"/>
    <w:rsid w:val="00B12C13"/>
    <w:rsid w:val="00B12E08"/>
    <w:rsid w:val="00B13380"/>
    <w:rsid w:val="00B13505"/>
    <w:rsid w:val="00B13528"/>
    <w:rsid w:val="00B1355B"/>
    <w:rsid w:val="00B137E8"/>
    <w:rsid w:val="00B138A4"/>
    <w:rsid w:val="00B13B65"/>
    <w:rsid w:val="00B1401F"/>
    <w:rsid w:val="00B14BEF"/>
    <w:rsid w:val="00B14E55"/>
    <w:rsid w:val="00B14EB6"/>
    <w:rsid w:val="00B14F92"/>
    <w:rsid w:val="00B15144"/>
    <w:rsid w:val="00B1539E"/>
    <w:rsid w:val="00B1544F"/>
    <w:rsid w:val="00B154C8"/>
    <w:rsid w:val="00B155F5"/>
    <w:rsid w:val="00B156BC"/>
    <w:rsid w:val="00B16043"/>
    <w:rsid w:val="00B1643B"/>
    <w:rsid w:val="00B16722"/>
    <w:rsid w:val="00B16B10"/>
    <w:rsid w:val="00B16D0A"/>
    <w:rsid w:val="00B16D8B"/>
    <w:rsid w:val="00B16F45"/>
    <w:rsid w:val="00B16F52"/>
    <w:rsid w:val="00B1718E"/>
    <w:rsid w:val="00B1736D"/>
    <w:rsid w:val="00B1740A"/>
    <w:rsid w:val="00B1749F"/>
    <w:rsid w:val="00B17803"/>
    <w:rsid w:val="00B2013D"/>
    <w:rsid w:val="00B20233"/>
    <w:rsid w:val="00B20241"/>
    <w:rsid w:val="00B20F0F"/>
    <w:rsid w:val="00B21032"/>
    <w:rsid w:val="00B2118D"/>
    <w:rsid w:val="00B2135E"/>
    <w:rsid w:val="00B21787"/>
    <w:rsid w:val="00B21A1A"/>
    <w:rsid w:val="00B222AE"/>
    <w:rsid w:val="00B22339"/>
    <w:rsid w:val="00B22516"/>
    <w:rsid w:val="00B2255B"/>
    <w:rsid w:val="00B2289E"/>
    <w:rsid w:val="00B22A48"/>
    <w:rsid w:val="00B22AF6"/>
    <w:rsid w:val="00B22B47"/>
    <w:rsid w:val="00B22E1C"/>
    <w:rsid w:val="00B22F76"/>
    <w:rsid w:val="00B23321"/>
    <w:rsid w:val="00B23337"/>
    <w:rsid w:val="00B233F0"/>
    <w:rsid w:val="00B23581"/>
    <w:rsid w:val="00B236D2"/>
    <w:rsid w:val="00B23839"/>
    <w:rsid w:val="00B23D10"/>
    <w:rsid w:val="00B23D20"/>
    <w:rsid w:val="00B23EB3"/>
    <w:rsid w:val="00B245DD"/>
    <w:rsid w:val="00B249CE"/>
    <w:rsid w:val="00B24A52"/>
    <w:rsid w:val="00B24ABC"/>
    <w:rsid w:val="00B24E62"/>
    <w:rsid w:val="00B25847"/>
    <w:rsid w:val="00B2590D"/>
    <w:rsid w:val="00B25D64"/>
    <w:rsid w:val="00B264D9"/>
    <w:rsid w:val="00B26A6B"/>
    <w:rsid w:val="00B26AE4"/>
    <w:rsid w:val="00B26AE5"/>
    <w:rsid w:val="00B26DB5"/>
    <w:rsid w:val="00B273CF"/>
    <w:rsid w:val="00B27ADA"/>
    <w:rsid w:val="00B300E1"/>
    <w:rsid w:val="00B301BF"/>
    <w:rsid w:val="00B302BC"/>
    <w:rsid w:val="00B3037E"/>
    <w:rsid w:val="00B30644"/>
    <w:rsid w:val="00B306A7"/>
    <w:rsid w:val="00B30749"/>
    <w:rsid w:val="00B30831"/>
    <w:rsid w:val="00B30935"/>
    <w:rsid w:val="00B310EE"/>
    <w:rsid w:val="00B3115F"/>
    <w:rsid w:val="00B311F5"/>
    <w:rsid w:val="00B31781"/>
    <w:rsid w:val="00B3183B"/>
    <w:rsid w:val="00B31C53"/>
    <w:rsid w:val="00B323D0"/>
    <w:rsid w:val="00B32463"/>
    <w:rsid w:val="00B32C44"/>
    <w:rsid w:val="00B32CAF"/>
    <w:rsid w:val="00B32E10"/>
    <w:rsid w:val="00B33336"/>
    <w:rsid w:val="00B337E1"/>
    <w:rsid w:val="00B33B7D"/>
    <w:rsid w:val="00B33BBA"/>
    <w:rsid w:val="00B33C2B"/>
    <w:rsid w:val="00B33F91"/>
    <w:rsid w:val="00B34153"/>
    <w:rsid w:val="00B341C9"/>
    <w:rsid w:val="00B347FB"/>
    <w:rsid w:val="00B349DF"/>
    <w:rsid w:val="00B34A53"/>
    <w:rsid w:val="00B34D6E"/>
    <w:rsid w:val="00B35055"/>
    <w:rsid w:val="00B35541"/>
    <w:rsid w:val="00B35827"/>
    <w:rsid w:val="00B35EC5"/>
    <w:rsid w:val="00B36602"/>
    <w:rsid w:val="00B36805"/>
    <w:rsid w:val="00B3680A"/>
    <w:rsid w:val="00B36EB8"/>
    <w:rsid w:val="00B36FF3"/>
    <w:rsid w:val="00B374C3"/>
    <w:rsid w:val="00B37536"/>
    <w:rsid w:val="00B37B67"/>
    <w:rsid w:val="00B37E7D"/>
    <w:rsid w:val="00B37FA1"/>
    <w:rsid w:val="00B40BD6"/>
    <w:rsid w:val="00B40DDB"/>
    <w:rsid w:val="00B413DD"/>
    <w:rsid w:val="00B416C6"/>
    <w:rsid w:val="00B41881"/>
    <w:rsid w:val="00B41BBC"/>
    <w:rsid w:val="00B41D71"/>
    <w:rsid w:val="00B41E54"/>
    <w:rsid w:val="00B42B98"/>
    <w:rsid w:val="00B433D1"/>
    <w:rsid w:val="00B433EC"/>
    <w:rsid w:val="00B43829"/>
    <w:rsid w:val="00B439BF"/>
    <w:rsid w:val="00B43CAC"/>
    <w:rsid w:val="00B43E20"/>
    <w:rsid w:val="00B44021"/>
    <w:rsid w:val="00B447D4"/>
    <w:rsid w:val="00B44827"/>
    <w:rsid w:val="00B44FB9"/>
    <w:rsid w:val="00B450E7"/>
    <w:rsid w:val="00B4596D"/>
    <w:rsid w:val="00B45A5C"/>
    <w:rsid w:val="00B45A63"/>
    <w:rsid w:val="00B45F9F"/>
    <w:rsid w:val="00B46088"/>
    <w:rsid w:val="00B46166"/>
    <w:rsid w:val="00B46603"/>
    <w:rsid w:val="00B467E2"/>
    <w:rsid w:val="00B46979"/>
    <w:rsid w:val="00B46C24"/>
    <w:rsid w:val="00B47132"/>
    <w:rsid w:val="00B476B6"/>
    <w:rsid w:val="00B47729"/>
    <w:rsid w:val="00B479DF"/>
    <w:rsid w:val="00B50091"/>
    <w:rsid w:val="00B502AC"/>
    <w:rsid w:val="00B5054F"/>
    <w:rsid w:val="00B5063E"/>
    <w:rsid w:val="00B506B2"/>
    <w:rsid w:val="00B508E4"/>
    <w:rsid w:val="00B50AF8"/>
    <w:rsid w:val="00B5126A"/>
    <w:rsid w:val="00B513CD"/>
    <w:rsid w:val="00B51424"/>
    <w:rsid w:val="00B51758"/>
    <w:rsid w:val="00B51A53"/>
    <w:rsid w:val="00B51B64"/>
    <w:rsid w:val="00B51D3A"/>
    <w:rsid w:val="00B51D7E"/>
    <w:rsid w:val="00B52558"/>
    <w:rsid w:val="00B529A3"/>
    <w:rsid w:val="00B529F4"/>
    <w:rsid w:val="00B52C72"/>
    <w:rsid w:val="00B530E7"/>
    <w:rsid w:val="00B53DBA"/>
    <w:rsid w:val="00B5400E"/>
    <w:rsid w:val="00B540A4"/>
    <w:rsid w:val="00B542B1"/>
    <w:rsid w:val="00B546DE"/>
    <w:rsid w:val="00B549A7"/>
    <w:rsid w:val="00B54B7A"/>
    <w:rsid w:val="00B5523C"/>
    <w:rsid w:val="00B5536F"/>
    <w:rsid w:val="00B5545E"/>
    <w:rsid w:val="00B554A5"/>
    <w:rsid w:val="00B55B2D"/>
    <w:rsid w:val="00B55C65"/>
    <w:rsid w:val="00B5605A"/>
    <w:rsid w:val="00B56337"/>
    <w:rsid w:val="00B56480"/>
    <w:rsid w:val="00B564AC"/>
    <w:rsid w:val="00B5685D"/>
    <w:rsid w:val="00B5691A"/>
    <w:rsid w:val="00B56C55"/>
    <w:rsid w:val="00B56E4B"/>
    <w:rsid w:val="00B57751"/>
    <w:rsid w:val="00B577D4"/>
    <w:rsid w:val="00B577D8"/>
    <w:rsid w:val="00B57837"/>
    <w:rsid w:val="00B579F1"/>
    <w:rsid w:val="00B57C6A"/>
    <w:rsid w:val="00B57E96"/>
    <w:rsid w:val="00B57FEC"/>
    <w:rsid w:val="00B60056"/>
    <w:rsid w:val="00B60067"/>
    <w:rsid w:val="00B609D5"/>
    <w:rsid w:val="00B60A0A"/>
    <w:rsid w:val="00B60EBC"/>
    <w:rsid w:val="00B611EC"/>
    <w:rsid w:val="00B612F6"/>
    <w:rsid w:val="00B616FA"/>
    <w:rsid w:val="00B61DA1"/>
    <w:rsid w:val="00B61FA5"/>
    <w:rsid w:val="00B626B7"/>
    <w:rsid w:val="00B62A18"/>
    <w:rsid w:val="00B63070"/>
    <w:rsid w:val="00B63333"/>
    <w:rsid w:val="00B633F1"/>
    <w:rsid w:val="00B6366D"/>
    <w:rsid w:val="00B63760"/>
    <w:rsid w:val="00B63AA9"/>
    <w:rsid w:val="00B63C1F"/>
    <w:rsid w:val="00B64732"/>
    <w:rsid w:val="00B64BA2"/>
    <w:rsid w:val="00B64C11"/>
    <w:rsid w:val="00B64D44"/>
    <w:rsid w:val="00B64E6C"/>
    <w:rsid w:val="00B64FCC"/>
    <w:rsid w:val="00B6500F"/>
    <w:rsid w:val="00B65120"/>
    <w:rsid w:val="00B6529C"/>
    <w:rsid w:val="00B65332"/>
    <w:rsid w:val="00B6537B"/>
    <w:rsid w:val="00B653CF"/>
    <w:rsid w:val="00B6546A"/>
    <w:rsid w:val="00B659CD"/>
    <w:rsid w:val="00B65B0C"/>
    <w:rsid w:val="00B66033"/>
    <w:rsid w:val="00B66100"/>
    <w:rsid w:val="00B66378"/>
    <w:rsid w:val="00B66A1F"/>
    <w:rsid w:val="00B66D96"/>
    <w:rsid w:val="00B6778B"/>
    <w:rsid w:val="00B67DA4"/>
    <w:rsid w:val="00B70408"/>
    <w:rsid w:val="00B7059F"/>
    <w:rsid w:val="00B70B21"/>
    <w:rsid w:val="00B70C9A"/>
    <w:rsid w:val="00B70D64"/>
    <w:rsid w:val="00B70D7E"/>
    <w:rsid w:val="00B70F85"/>
    <w:rsid w:val="00B71364"/>
    <w:rsid w:val="00B71516"/>
    <w:rsid w:val="00B7155A"/>
    <w:rsid w:val="00B71D36"/>
    <w:rsid w:val="00B71D7D"/>
    <w:rsid w:val="00B72547"/>
    <w:rsid w:val="00B72980"/>
    <w:rsid w:val="00B72A0D"/>
    <w:rsid w:val="00B72EA0"/>
    <w:rsid w:val="00B73135"/>
    <w:rsid w:val="00B734EC"/>
    <w:rsid w:val="00B734FC"/>
    <w:rsid w:val="00B736FF"/>
    <w:rsid w:val="00B73C4D"/>
    <w:rsid w:val="00B73D18"/>
    <w:rsid w:val="00B73D1F"/>
    <w:rsid w:val="00B73EBB"/>
    <w:rsid w:val="00B740A3"/>
    <w:rsid w:val="00B7435C"/>
    <w:rsid w:val="00B746E3"/>
    <w:rsid w:val="00B74FAE"/>
    <w:rsid w:val="00B75118"/>
    <w:rsid w:val="00B7517E"/>
    <w:rsid w:val="00B756FD"/>
    <w:rsid w:val="00B75C8E"/>
    <w:rsid w:val="00B75C95"/>
    <w:rsid w:val="00B75CEE"/>
    <w:rsid w:val="00B75F9A"/>
    <w:rsid w:val="00B76584"/>
    <w:rsid w:val="00B76B06"/>
    <w:rsid w:val="00B76CC6"/>
    <w:rsid w:val="00B77098"/>
    <w:rsid w:val="00B77884"/>
    <w:rsid w:val="00B77960"/>
    <w:rsid w:val="00B77ABE"/>
    <w:rsid w:val="00B77B35"/>
    <w:rsid w:val="00B77E5A"/>
    <w:rsid w:val="00B77E9D"/>
    <w:rsid w:val="00B80638"/>
    <w:rsid w:val="00B80A10"/>
    <w:rsid w:val="00B80A40"/>
    <w:rsid w:val="00B80A86"/>
    <w:rsid w:val="00B80C38"/>
    <w:rsid w:val="00B813AA"/>
    <w:rsid w:val="00B813D8"/>
    <w:rsid w:val="00B8183C"/>
    <w:rsid w:val="00B819FA"/>
    <w:rsid w:val="00B8204C"/>
    <w:rsid w:val="00B820B1"/>
    <w:rsid w:val="00B82104"/>
    <w:rsid w:val="00B82209"/>
    <w:rsid w:val="00B826A9"/>
    <w:rsid w:val="00B827E4"/>
    <w:rsid w:val="00B82928"/>
    <w:rsid w:val="00B82E1E"/>
    <w:rsid w:val="00B83063"/>
    <w:rsid w:val="00B8339F"/>
    <w:rsid w:val="00B835CB"/>
    <w:rsid w:val="00B83622"/>
    <w:rsid w:val="00B8386E"/>
    <w:rsid w:val="00B83958"/>
    <w:rsid w:val="00B83A25"/>
    <w:rsid w:val="00B83BA0"/>
    <w:rsid w:val="00B83DBA"/>
    <w:rsid w:val="00B83DFD"/>
    <w:rsid w:val="00B83FE6"/>
    <w:rsid w:val="00B8404F"/>
    <w:rsid w:val="00B8419C"/>
    <w:rsid w:val="00B84313"/>
    <w:rsid w:val="00B8467E"/>
    <w:rsid w:val="00B8487B"/>
    <w:rsid w:val="00B84D91"/>
    <w:rsid w:val="00B8571C"/>
    <w:rsid w:val="00B857E7"/>
    <w:rsid w:val="00B85B4D"/>
    <w:rsid w:val="00B85DA6"/>
    <w:rsid w:val="00B8601D"/>
    <w:rsid w:val="00B8613F"/>
    <w:rsid w:val="00B863AC"/>
    <w:rsid w:val="00B8649F"/>
    <w:rsid w:val="00B86575"/>
    <w:rsid w:val="00B868D6"/>
    <w:rsid w:val="00B86940"/>
    <w:rsid w:val="00B869CB"/>
    <w:rsid w:val="00B86C2A"/>
    <w:rsid w:val="00B86E5A"/>
    <w:rsid w:val="00B87362"/>
    <w:rsid w:val="00B876A8"/>
    <w:rsid w:val="00B87746"/>
    <w:rsid w:val="00B87BA8"/>
    <w:rsid w:val="00B87D83"/>
    <w:rsid w:val="00B905A2"/>
    <w:rsid w:val="00B90633"/>
    <w:rsid w:val="00B90647"/>
    <w:rsid w:val="00B90A00"/>
    <w:rsid w:val="00B90DF7"/>
    <w:rsid w:val="00B90E65"/>
    <w:rsid w:val="00B90E7B"/>
    <w:rsid w:val="00B9119D"/>
    <w:rsid w:val="00B91437"/>
    <w:rsid w:val="00B91A3F"/>
    <w:rsid w:val="00B92103"/>
    <w:rsid w:val="00B927F3"/>
    <w:rsid w:val="00B92835"/>
    <w:rsid w:val="00B9285E"/>
    <w:rsid w:val="00B928CE"/>
    <w:rsid w:val="00B9293E"/>
    <w:rsid w:val="00B92E29"/>
    <w:rsid w:val="00B9307D"/>
    <w:rsid w:val="00B930EC"/>
    <w:rsid w:val="00B9344D"/>
    <w:rsid w:val="00B93600"/>
    <w:rsid w:val="00B93907"/>
    <w:rsid w:val="00B93B04"/>
    <w:rsid w:val="00B93E57"/>
    <w:rsid w:val="00B9424E"/>
    <w:rsid w:val="00B94312"/>
    <w:rsid w:val="00B945CD"/>
    <w:rsid w:val="00B9491F"/>
    <w:rsid w:val="00B94A8D"/>
    <w:rsid w:val="00B94CDC"/>
    <w:rsid w:val="00B94F7C"/>
    <w:rsid w:val="00B94FDF"/>
    <w:rsid w:val="00B9529F"/>
    <w:rsid w:val="00B9574B"/>
    <w:rsid w:val="00B957AF"/>
    <w:rsid w:val="00B95904"/>
    <w:rsid w:val="00B9598F"/>
    <w:rsid w:val="00B95D63"/>
    <w:rsid w:val="00B95E82"/>
    <w:rsid w:val="00B9625F"/>
    <w:rsid w:val="00B96303"/>
    <w:rsid w:val="00B965B2"/>
    <w:rsid w:val="00B9674D"/>
    <w:rsid w:val="00B96789"/>
    <w:rsid w:val="00B973DE"/>
    <w:rsid w:val="00B97602"/>
    <w:rsid w:val="00B97781"/>
    <w:rsid w:val="00BA0C04"/>
    <w:rsid w:val="00BA0F80"/>
    <w:rsid w:val="00BA1886"/>
    <w:rsid w:val="00BA1925"/>
    <w:rsid w:val="00BA1AB9"/>
    <w:rsid w:val="00BA2108"/>
    <w:rsid w:val="00BA21D0"/>
    <w:rsid w:val="00BA23F3"/>
    <w:rsid w:val="00BA2460"/>
    <w:rsid w:val="00BA2473"/>
    <w:rsid w:val="00BA2722"/>
    <w:rsid w:val="00BA29D8"/>
    <w:rsid w:val="00BA2A32"/>
    <w:rsid w:val="00BA2F65"/>
    <w:rsid w:val="00BA3163"/>
    <w:rsid w:val="00BA3766"/>
    <w:rsid w:val="00BA3870"/>
    <w:rsid w:val="00BA3CDD"/>
    <w:rsid w:val="00BA3F93"/>
    <w:rsid w:val="00BA417B"/>
    <w:rsid w:val="00BA447B"/>
    <w:rsid w:val="00BA4D4A"/>
    <w:rsid w:val="00BA4F05"/>
    <w:rsid w:val="00BA4FE7"/>
    <w:rsid w:val="00BA52D5"/>
    <w:rsid w:val="00BA534D"/>
    <w:rsid w:val="00BA5AB7"/>
    <w:rsid w:val="00BA5D0C"/>
    <w:rsid w:val="00BA622D"/>
    <w:rsid w:val="00BA626A"/>
    <w:rsid w:val="00BA630B"/>
    <w:rsid w:val="00BA66C8"/>
    <w:rsid w:val="00BA69F9"/>
    <w:rsid w:val="00BA6C15"/>
    <w:rsid w:val="00BA6CBD"/>
    <w:rsid w:val="00BA6F54"/>
    <w:rsid w:val="00BA7173"/>
    <w:rsid w:val="00BA718C"/>
    <w:rsid w:val="00BA75EB"/>
    <w:rsid w:val="00BA76CB"/>
    <w:rsid w:val="00BA7891"/>
    <w:rsid w:val="00BA79AA"/>
    <w:rsid w:val="00BB0098"/>
    <w:rsid w:val="00BB05D9"/>
    <w:rsid w:val="00BB0698"/>
    <w:rsid w:val="00BB0CCB"/>
    <w:rsid w:val="00BB11EC"/>
    <w:rsid w:val="00BB1359"/>
    <w:rsid w:val="00BB15BD"/>
    <w:rsid w:val="00BB23D0"/>
    <w:rsid w:val="00BB2471"/>
    <w:rsid w:val="00BB24D8"/>
    <w:rsid w:val="00BB26FA"/>
    <w:rsid w:val="00BB282D"/>
    <w:rsid w:val="00BB2925"/>
    <w:rsid w:val="00BB2DC7"/>
    <w:rsid w:val="00BB2F4A"/>
    <w:rsid w:val="00BB2F91"/>
    <w:rsid w:val="00BB3067"/>
    <w:rsid w:val="00BB306A"/>
    <w:rsid w:val="00BB30F7"/>
    <w:rsid w:val="00BB321E"/>
    <w:rsid w:val="00BB39E3"/>
    <w:rsid w:val="00BB3A1C"/>
    <w:rsid w:val="00BB3A1E"/>
    <w:rsid w:val="00BB3C1E"/>
    <w:rsid w:val="00BB3EAE"/>
    <w:rsid w:val="00BB3F0E"/>
    <w:rsid w:val="00BB419D"/>
    <w:rsid w:val="00BB4438"/>
    <w:rsid w:val="00BB4618"/>
    <w:rsid w:val="00BB5175"/>
    <w:rsid w:val="00BB5213"/>
    <w:rsid w:val="00BB5E4C"/>
    <w:rsid w:val="00BB5E86"/>
    <w:rsid w:val="00BB660D"/>
    <w:rsid w:val="00BB73F0"/>
    <w:rsid w:val="00BB744D"/>
    <w:rsid w:val="00BB7AE6"/>
    <w:rsid w:val="00BB7C24"/>
    <w:rsid w:val="00BB7DDD"/>
    <w:rsid w:val="00BB7E89"/>
    <w:rsid w:val="00BB7EA4"/>
    <w:rsid w:val="00BC0052"/>
    <w:rsid w:val="00BC012E"/>
    <w:rsid w:val="00BC01D4"/>
    <w:rsid w:val="00BC024D"/>
    <w:rsid w:val="00BC0497"/>
    <w:rsid w:val="00BC050E"/>
    <w:rsid w:val="00BC0C60"/>
    <w:rsid w:val="00BC0DA1"/>
    <w:rsid w:val="00BC102A"/>
    <w:rsid w:val="00BC110B"/>
    <w:rsid w:val="00BC1668"/>
    <w:rsid w:val="00BC1908"/>
    <w:rsid w:val="00BC2132"/>
    <w:rsid w:val="00BC217B"/>
    <w:rsid w:val="00BC21B1"/>
    <w:rsid w:val="00BC21B6"/>
    <w:rsid w:val="00BC249A"/>
    <w:rsid w:val="00BC26E3"/>
    <w:rsid w:val="00BC28F9"/>
    <w:rsid w:val="00BC2CDA"/>
    <w:rsid w:val="00BC3515"/>
    <w:rsid w:val="00BC3637"/>
    <w:rsid w:val="00BC382B"/>
    <w:rsid w:val="00BC39DE"/>
    <w:rsid w:val="00BC3C77"/>
    <w:rsid w:val="00BC3EE7"/>
    <w:rsid w:val="00BC3F7A"/>
    <w:rsid w:val="00BC3FEB"/>
    <w:rsid w:val="00BC41E5"/>
    <w:rsid w:val="00BC433B"/>
    <w:rsid w:val="00BC48F8"/>
    <w:rsid w:val="00BC4AFB"/>
    <w:rsid w:val="00BC4C86"/>
    <w:rsid w:val="00BC582F"/>
    <w:rsid w:val="00BC5851"/>
    <w:rsid w:val="00BC5BD1"/>
    <w:rsid w:val="00BC5DBC"/>
    <w:rsid w:val="00BC5E74"/>
    <w:rsid w:val="00BC646E"/>
    <w:rsid w:val="00BC648F"/>
    <w:rsid w:val="00BC728B"/>
    <w:rsid w:val="00BC7655"/>
    <w:rsid w:val="00BC7A3C"/>
    <w:rsid w:val="00BC7E0F"/>
    <w:rsid w:val="00BC7EA8"/>
    <w:rsid w:val="00BD02EF"/>
    <w:rsid w:val="00BD0813"/>
    <w:rsid w:val="00BD0947"/>
    <w:rsid w:val="00BD0C04"/>
    <w:rsid w:val="00BD0CF8"/>
    <w:rsid w:val="00BD0FD5"/>
    <w:rsid w:val="00BD17C1"/>
    <w:rsid w:val="00BD17E1"/>
    <w:rsid w:val="00BD1D21"/>
    <w:rsid w:val="00BD1DBB"/>
    <w:rsid w:val="00BD1FC4"/>
    <w:rsid w:val="00BD2058"/>
    <w:rsid w:val="00BD23D5"/>
    <w:rsid w:val="00BD2481"/>
    <w:rsid w:val="00BD2518"/>
    <w:rsid w:val="00BD2596"/>
    <w:rsid w:val="00BD290F"/>
    <w:rsid w:val="00BD2CE2"/>
    <w:rsid w:val="00BD3715"/>
    <w:rsid w:val="00BD37CE"/>
    <w:rsid w:val="00BD3B95"/>
    <w:rsid w:val="00BD3BE3"/>
    <w:rsid w:val="00BD46EB"/>
    <w:rsid w:val="00BD4B59"/>
    <w:rsid w:val="00BD508A"/>
    <w:rsid w:val="00BD5293"/>
    <w:rsid w:val="00BD52EA"/>
    <w:rsid w:val="00BD5323"/>
    <w:rsid w:val="00BD5576"/>
    <w:rsid w:val="00BD55CE"/>
    <w:rsid w:val="00BD55CF"/>
    <w:rsid w:val="00BD58B5"/>
    <w:rsid w:val="00BD5B58"/>
    <w:rsid w:val="00BD5BF5"/>
    <w:rsid w:val="00BD6248"/>
    <w:rsid w:val="00BD6B94"/>
    <w:rsid w:val="00BD7157"/>
    <w:rsid w:val="00BD7420"/>
    <w:rsid w:val="00BD790F"/>
    <w:rsid w:val="00BD7A3F"/>
    <w:rsid w:val="00BE01E1"/>
    <w:rsid w:val="00BE1269"/>
    <w:rsid w:val="00BE1368"/>
    <w:rsid w:val="00BE1527"/>
    <w:rsid w:val="00BE1659"/>
    <w:rsid w:val="00BE16B9"/>
    <w:rsid w:val="00BE19F9"/>
    <w:rsid w:val="00BE1B75"/>
    <w:rsid w:val="00BE1C15"/>
    <w:rsid w:val="00BE1F04"/>
    <w:rsid w:val="00BE2D55"/>
    <w:rsid w:val="00BE2E6A"/>
    <w:rsid w:val="00BE2ED3"/>
    <w:rsid w:val="00BE3272"/>
    <w:rsid w:val="00BE3629"/>
    <w:rsid w:val="00BE3679"/>
    <w:rsid w:val="00BE3E90"/>
    <w:rsid w:val="00BE3EDC"/>
    <w:rsid w:val="00BE4023"/>
    <w:rsid w:val="00BE4C93"/>
    <w:rsid w:val="00BE574C"/>
    <w:rsid w:val="00BE5E7A"/>
    <w:rsid w:val="00BE5E8C"/>
    <w:rsid w:val="00BE6EC1"/>
    <w:rsid w:val="00BE72E0"/>
    <w:rsid w:val="00BE75E5"/>
    <w:rsid w:val="00BE76CC"/>
    <w:rsid w:val="00BE7996"/>
    <w:rsid w:val="00BE7BBD"/>
    <w:rsid w:val="00BE7E8B"/>
    <w:rsid w:val="00BF01B5"/>
    <w:rsid w:val="00BF043B"/>
    <w:rsid w:val="00BF08CD"/>
    <w:rsid w:val="00BF11E1"/>
    <w:rsid w:val="00BF1546"/>
    <w:rsid w:val="00BF168C"/>
    <w:rsid w:val="00BF16DE"/>
    <w:rsid w:val="00BF1833"/>
    <w:rsid w:val="00BF19A0"/>
    <w:rsid w:val="00BF1C2C"/>
    <w:rsid w:val="00BF2624"/>
    <w:rsid w:val="00BF2A7A"/>
    <w:rsid w:val="00BF2BE4"/>
    <w:rsid w:val="00BF2C84"/>
    <w:rsid w:val="00BF3F12"/>
    <w:rsid w:val="00BF4099"/>
    <w:rsid w:val="00BF4163"/>
    <w:rsid w:val="00BF4671"/>
    <w:rsid w:val="00BF46D7"/>
    <w:rsid w:val="00BF52B4"/>
    <w:rsid w:val="00BF536B"/>
    <w:rsid w:val="00BF554B"/>
    <w:rsid w:val="00BF5577"/>
    <w:rsid w:val="00BF5910"/>
    <w:rsid w:val="00BF5EDD"/>
    <w:rsid w:val="00BF6138"/>
    <w:rsid w:val="00BF6179"/>
    <w:rsid w:val="00BF61A7"/>
    <w:rsid w:val="00BF645E"/>
    <w:rsid w:val="00BF675A"/>
    <w:rsid w:val="00BF6989"/>
    <w:rsid w:val="00BF6A9D"/>
    <w:rsid w:val="00BF7527"/>
    <w:rsid w:val="00C00085"/>
    <w:rsid w:val="00C0068C"/>
    <w:rsid w:val="00C006EB"/>
    <w:rsid w:val="00C00781"/>
    <w:rsid w:val="00C00A59"/>
    <w:rsid w:val="00C00B64"/>
    <w:rsid w:val="00C00D3C"/>
    <w:rsid w:val="00C00ECA"/>
    <w:rsid w:val="00C00FDB"/>
    <w:rsid w:val="00C0100E"/>
    <w:rsid w:val="00C012F7"/>
    <w:rsid w:val="00C017C0"/>
    <w:rsid w:val="00C01BC3"/>
    <w:rsid w:val="00C01C80"/>
    <w:rsid w:val="00C01DE5"/>
    <w:rsid w:val="00C01E65"/>
    <w:rsid w:val="00C02767"/>
    <w:rsid w:val="00C028AA"/>
    <w:rsid w:val="00C02A26"/>
    <w:rsid w:val="00C02A57"/>
    <w:rsid w:val="00C02AE9"/>
    <w:rsid w:val="00C03848"/>
    <w:rsid w:val="00C03BBC"/>
    <w:rsid w:val="00C03EC2"/>
    <w:rsid w:val="00C0430C"/>
    <w:rsid w:val="00C04334"/>
    <w:rsid w:val="00C04687"/>
    <w:rsid w:val="00C0472D"/>
    <w:rsid w:val="00C0482E"/>
    <w:rsid w:val="00C04874"/>
    <w:rsid w:val="00C04D8B"/>
    <w:rsid w:val="00C04DAE"/>
    <w:rsid w:val="00C05079"/>
    <w:rsid w:val="00C05135"/>
    <w:rsid w:val="00C05441"/>
    <w:rsid w:val="00C05725"/>
    <w:rsid w:val="00C0591A"/>
    <w:rsid w:val="00C05ACF"/>
    <w:rsid w:val="00C05FF8"/>
    <w:rsid w:val="00C061AD"/>
    <w:rsid w:val="00C063C6"/>
    <w:rsid w:val="00C06AA9"/>
    <w:rsid w:val="00C06D0E"/>
    <w:rsid w:val="00C06DB2"/>
    <w:rsid w:val="00C070CB"/>
    <w:rsid w:val="00C071F9"/>
    <w:rsid w:val="00C0744F"/>
    <w:rsid w:val="00C07DCD"/>
    <w:rsid w:val="00C07F22"/>
    <w:rsid w:val="00C101F3"/>
    <w:rsid w:val="00C10929"/>
    <w:rsid w:val="00C10A21"/>
    <w:rsid w:val="00C10A92"/>
    <w:rsid w:val="00C111D9"/>
    <w:rsid w:val="00C114A7"/>
    <w:rsid w:val="00C117A0"/>
    <w:rsid w:val="00C117D8"/>
    <w:rsid w:val="00C11895"/>
    <w:rsid w:val="00C11AF5"/>
    <w:rsid w:val="00C11E86"/>
    <w:rsid w:val="00C12918"/>
    <w:rsid w:val="00C12ABF"/>
    <w:rsid w:val="00C12D44"/>
    <w:rsid w:val="00C13179"/>
    <w:rsid w:val="00C13F0A"/>
    <w:rsid w:val="00C142BA"/>
    <w:rsid w:val="00C14651"/>
    <w:rsid w:val="00C14AE3"/>
    <w:rsid w:val="00C14C43"/>
    <w:rsid w:val="00C14CD0"/>
    <w:rsid w:val="00C14D53"/>
    <w:rsid w:val="00C14DB1"/>
    <w:rsid w:val="00C15178"/>
    <w:rsid w:val="00C1532D"/>
    <w:rsid w:val="00C158E1"/>
    <w:rsid w:val="00C15AE0"/>
    <w:rsid w:val="00C16246"/>
    <w:rsid w:val="00C16B26"/>
    <w:rsid w:val="00C16BB2"/>
    <w:rsid w:val="00C16BFB"/>
    <w:rsid w:val="00C16CAE"/>
    <w:rsid w:val="00C16D19"/>
    <w:rsid w:val="00C1712B"/>
    <w:rsid w:val="00C1774C"/>
    <w:rsid w:val="00C17B43"/>
    <w:rsid w:val="00C17BFF"/>
    <w:rsid w:val="00C17F49"/>
    <w:rsid w:val="00C201F9"/>
    <w:rsid w:val="00C205E2"/>
    <w:rsid w:val="00C205E9"/>
    <w:rsid w:val="00C2061C"/>
    <w:rsid w:val="00C20A0C"/>
    <w:rsid w:val="00C20A28"/>
    <w:rsid w:val="00C20CB7"/>
    <w:rsid w:val="00C20E0A"/>
    <w:rsid w:val="00C21049"/>
    <w:rsid w:val="00C211A6"/>
    <w:rsid w:val="00C2131C"/>
    <w:rsid w:val="00C2160B"/>
    <w:rsid w:val="00C21A8F"/>
    <w:rsid w:val="00C21BF1"/>
    <w:rsid w:val="00C2242C"/>
    <w:rsid w:val="00C225DE"/>
    <w:rsid w:val="00C22E00"/>
    <w:rsid w:val="00C22E32"/>
    <w:rsid w:val="00C22E73"/>
    <w:rsid w:val="00C23302"/>
    <w:rsid w:val="00C234C8"/>
    <w:rsid w:val="00C2362C"/>
    <w:rsid w:val="00C237A9"/>
    <w:rsid w:val="00C23C30"/>
    <w:rsid w:val="00C23C7C"/>
    <w:rsid w:val="00C246D8"/>
    <w:rsid w:val="00C249B3"/>
    <w:rsid w:val="00C252A6"/>
    <w:rsid w:val="00C25F53"/>
    <w:rsid w:val="00C2603E"/>
    <w:rsid w:val="00C261BF"/>
    <w:rsid w:val="00C26225"/>
    <w:rsid w:val="00C26541"/>
    <w:rsid w:val="00C266C8"/>
    <w:rsid w:val="00C26B2C"/>
    <w:rsid w:val="00C26C61"/>
    <w:rsid w:val="00C27157"/>
    <w:rsid w:val="00C303C0"/>
    <w:rsid w:val="00C307AE"/>
    <w:rsid w:val="00C3092C"/>
    <w:rsid w:val="00C30A47"/>
    <w:rsid w:val="00C30B4C"/>
    <w:rsid w:val="00C30C94"/>
    <w:rsid w:val="00C313CC"/>
    <w:rsid w:val="00C314B4"/>
    <w:rsid w:val="00C318DE"/>
    <w:rsid w:val="00C31930"/>
    <w:rsid w:val="00C31CA0"/>
    <w:rsid w:val="00C31CED"/>
    <w:rsid w:val="00C31FB1"/>
    <w:rsid w:val="00C32308"/>
    <w:rsid w:val="00C32465"/>
    <w:rsid w:val="00C328D3"/>
    <w:rsid w:val="00C32F38"/>
    <w:rsid w:val="00C33130"/>
    <w:rsid w:val="00C336A2"/>
    <w:rsid w:val="00C33704"/>
    <w:rsid w:val="00C339B7"/>
    <w:rsid w:val="00C33F10"/>
    <w:rsid w:val="00C33FB4"/>
    <w:rsid w:val="00C340C6"/>
    <w:rsid w:val="00C34178"/>
    <w:rsid w:val="00C34B2A"/>
    <w:rsid w:val="00C34D39"/>
    <w:rsid w:val="00C34EC0"/>
    <w:rsid w:val="00C34F10"/>
    <w:rsid w:val="00C354FF"/>
    <w:rsid w:val="00C3558D"/>
    <w:rsid w:val="00C3589F"/>
    <w:rsid w:val="00C3590B"/>
    <w:rsid w:val="00C35AB7"/>
    <w:rsid w:val="00C35E45"/>
    <w:rsid w:val="00C35E64"/>
    <w:rsid w:val="00C3601B"/>
    <w:rsid w:val="00C365FC"/>
    <w:rsid w:val="00C36660"/>
    <w:rsid w:val="00C368D5"/>
    <w:rsid w:val="00C36AC1"/>
    <w:rsid w:val="00C3702E"/>
    <w:rsid w:val="00C376DE"/>
    <w:rsid w:val="00C40C22"/>
    <w:rsid w:val="00C40EF7"/>
    <w:rsid w:val="00C4103E"/>
    <w:rsid w:val="00C4118D"/>
    <w:rsid w:val="00C413EB"/>
    <w:rsid w:val="00C413EE"/>
    <w:rsid w:val="00C41705"/>
    <w:rsid w:val="00C417CE"/>
    <w:rsid w:val="00C41E28"/>
    <w:rsid w:val="00C41F59"/>
    <w:rsid w:val="00C42259"/>
    <w:rsid w:val="00C42679"/>
    <w:rsid w:val="00C43453"/>
    <w:rsid w:val="00C437CD"/>
    <w:rsid w:val="00C43AAC"/>
    <w:rsid w:val="00C4425A"/>
    <w:rsid w:val="00C442F7"/>
    <w:rsid w:val="00C44393"/>
    <w:rsid w:val="00C44589"/>
    <w:rsid w:val="00C44865"/>
    <w:rsid w:val="00C449FE"/>
    <w:rsid w:val="00C45691"/>
    <w:rsid w:val="00C45933"/>
    <w:rsid w:val="00C459E1"/>
    <w:rsid w:val="00C45C23"/>
    <w:rsid w:val="00C45CDA"/>
    <w:rsid w:val="00C45DD0"/>
    <w:rsid w:val="00C45F53"/>
    <w:rsid w:val="00C460DE"/>
    <w:rsid w:val="00C46239"/>
    <w:rsid w:val="00C46B7C"/>
    <w:rsid w:val="00C46DA8"/>
    <w:rsid w:val="00C47699"/>
    <w:rsid w:val="00C47A47"/>
    <w:rsid w:val="00C47A79"/>
    <w:rsid w:val="00C47C79"/>
    <w:rsid w:val="00C501CB"/>
    <w:rsid w:val="00C501D1"/>
    <w:rsid w:val="00C5042F"/>
    <w:rsid w:val="00C50677"/>
    <w:rsid w:val="00C5080B"/>
    <w:rsid w:val="00C50828"/>
    <w:rsid w:val="00C508FA"/>
    <w:rsid w:val="00C50985"/>
    <w:rsid w:val="00C511A3"/>
    <w:rsid w:val="00C51387"/>
    <w:rsid w:val="00C514AC"/>
    <w:rsid w:val="00C514E2"/>
    <w:rsid w:val="00C51558"/>
    <w:rsid w:val="00C51666"/>
    <w:rsid w:val="00C517DE"/>
    <w:rsid w:val="00C5196C"/>
    <w:rsid w:val="00C51C27"/>
    <w:rsid w:val="00C51C7C"/>
    <w:rsid w:val="00C51F02"/>
    <w:rsid w:val="00C520BB"/>
    <w:rsid w:val="00C5216F"/>
    <w:rsid w:val="00C52220"/>
    <w:rsid w:val="00C52281"/>
    <w:rsid w:val="00C5236D"/>
    <w:rsid w:val="00C52494"/>
    <w:rsid w:val="00C52949"/>
    <w:rsid w:val="00C52B4E"/>
    <w:rsid w:val="00C52E56"/>
    <w:rsid w:val="00C53385"/>
    <w:rsid w:val="00C536C4"/>
    <w:rsid w:val="00C53959"/>
    <w:rsid w:val="00C53C03"/>
    <w:rsid w:val="00C53C42"/>
    <w:rsid w:val="00C53C79"/>
    <w:rsid w:val="00C53E62"/>
    <w:rsid w:val="00C54885"/>
    <w:rsid w:val="00C54A42"/>
    <w:rsid w:val="00C54ABE"/>
    <w:rsid w:val="00C55534"/>
    <w:rsid w:val="00C55595"/>
    <w:rsid w:val="00C55A32"/>
    <w:rsid w:val="00C55F85"/>
    <w:rsid w:val="00C5620C"/>
    <w:rsid w:val="00C5656F"/>
    <w:rsid w:val="00C566DD"/>
    <w:rsid w:val="00C56A3D"/>
    <w:rsid w:val="00C56EDA"/>
    <w:rsid w:val="00C56F35"/>
    <w:rsid w:val="00C56F91"/>
    <w:rsid w:val="00C57278"/>
    <w:rsid w:val="00C574FC"/>
    <w:rsid w:val="00C577C7"/>
    <w:rsid w:val="00C57A40"/>
    <w:rsid w:val="00C57A85"/>
    <w:rsid w:val="00C57F81"/>
    <w:rsid w:val="00C602AE"/>
    <w:rsid w:val="00C60646"/>
    <w:rsid w:val="00C60BC5"/>
    <w:rsid w:val="00C60D67"/>
    <w:rsid w:val="00C60E7A"/>
    <w:rsid w:val="00C6108D"/>
    <w:rsid w:val="00C6109E"/>
    <w:rsid w:val="00C612E1"/>
    <w:rsid w:val="00C615DE"/>
    <w:rsid w:val="00C61C28"/>
    <w:rsid w:val="00C61D21"/>
    <w:rsid w:val="00C62754"/>
    <w:rsid w:val="00C62886"/>
    <w:rsid w:val="00C62971"/>
    <w:rsid w:val="00C62C24"/>
    <w:rsid w:val="00C6304E"/>
    <w:rsid w:val="00C63AFF"/>
    <w:rsid w:val="00C63D0A"/>
    <w:rsid w:val="00C64088"/>
    <w:rsid w:val="00C64A78"/>
    <w:rsid w:val="00C64BB9"/>
    <w:rsid w:val="00C655BF"/>
    <w:rsid w:val="00C65728"/>
    <w:rsid w:val="00C6591B"/>
    <w:rsid w:val="00C659C0"/>
    <w:rsid w:val="00C65A8D"/>
    <w:rsid w:val="00C65C0F"/>
    <w:rsid w:val="00C65D6B"/>
    <w:rsid w:val="00C66B02"/>
    <w:rsid w:val="00C66DC6"/>
    <w:rsid w:val="00C66E36"/>
    <w:rsid w:val="00C66E54"/>
    <w:rsid w:val="00C66FB6"/>
    <w:rsid w:val="00C67175"/>
    <w:rsid w:val="00C67A1A"/>
    <w:rsid w:val="00C67C6A"/>
    <w:rsid w:val="00C67E3F"/>
    <w:rsid w:val="00C67FFB"/>
    <w:rsid w:val="00C7066A"/>
    <w:rsid w:val="00C706A8"/>
    <w:rsid w:val="00C7084F"/>
    <w:rsid w:val="00C7155D"/>
    <w:rsid w:val="00C719A9"/>
    <w:rsid w:val="00C71B95"/>
    <w:rsid w:val="00C71E93"/>
    <w:rsid w:val="00C7233B"/>
    <w:rsid w:val="00C72389"/>
    <w:rsid w:val="00C723B4"/>
    <w:rsid w:val="00C72602"/>
    <w:rsid w:val="00C7326D"/>
    <w:rsid w:val="00C73407"/>
    <w:rsid w:val="00C734D1"/>
    <w:rsid w:val="00C7354A"/>
    <w:rsid w:val="00C73695"/>
    <w:rsid w:val="00C73839"/>
    <w:rsid w:val="00C738B9"/>
    <w:rsid w:val="00C73A21"/>
    <w:rsid w:val="00C74005"/>
    <w:rsid w:val="00C7406E"/>
    <w:rsid w:val="00C740D9"/>
    <w:rsid w:val="00C74CB6"/>
    <w:rsid w:val="00C74FEB"/>
    <w:rsid w:val="00C754E0"/>
    <w:rsid w:val="00C75712"/>
    <w:rsid w:val="00C75D82"/>
    <w:rsid w:val="00C75E18"/>
    <w:rsid w:val="00C765C6"/>
    <w:rsid w:val="00C7689F"/>
    <w:rsid w:val="00C76D45"/>
    <w:rsid w:val="00C77764"/>
    <w:rsid w:val="00C779E5"/>
    <w:rsid w:val="00C779ED"/>
    <w:rsid w:val="00C77D06"/>
    <w:rsid w:val="00C77D3F"/>
    <w:rsid w:val="00C77DFA"/>
    <w:rsid w:val="00C77F0F"/>
    <w:rsid w:val="00C80484"/>
    <w:rsid w:val="00C80726"/>
    <w:rsid w:val="00C81299"/>
    <w:rsid w:val="00C81787"/>
    <w:rsid w:val="00C81A92"/>
    <w:rsid w:val="00C81C3D"/>
    <w:rsid w:val="00C81E35"/>
    <w:rsid w:val="00C81F4F"/>
    <w:rsid w:val="00C82075"/>
    <w:rsid w:val="00C820CC"/>
    <w:rsid w:val="00C82185"/>
    <w:rsid w:val="00C821EA"/>
    <w:rsid w:val="00C822AF"/>
    <w:rsid w:val="00C82483"/>
    <w:rsid w:val="00C82966"/>
    <w:rsid w:val="00C82D06"/>
    <w:rsid w:val="00C82F17"/>
    <w:rsid w:val="00C8359A"/>
    <w:rsid w:val="00C83CE6"/>
    <w:rsid w:val="00C83F6F"/>
    <w:rsid w:val="00C83FF0"/>
    <w:rsid w:val="00C84438"/>
    <w:rsid w:val="00C8458B"/>
    <w:rsid w:val="00C849B7"/>
    <w:rsid w:val="00C84DBF"/>
    <w:rsid w:val="00C85CE2"/>
    <w:rsid w:val="00C85E6F"/>
    <w:rsid w:val="00C86064"/>
    <w:rsid w:val="00C8668E"/>
    <w:rsid w:val="00C867B6"/>
    <w:rsid w:val="00C86863"/>
    <w:rsid w:val="00C8698A"/>
    <w:rsid w:val="00C86A92"/>
    <w:rsid w:val="00C875DD"/>
    <w:rsid w:val="00C876FE"/>
    <w:rsid w:val="00C87B78"/>
    <w:rsid w:val="00C87B91"/>
    <w:rsid w:val="00C9034D"/>
    <w:rsid w:val="00C907F4"/>
    <w:rsid w:val="00C90B34"/>
    <w:rsid w:val="00C90DC0"/>
    <w:rsid w:val="00C90ED7"/>
    <w:rsid w:val="00C91FFC"/>
    <w:rsid w:val="00C92590"/>
    <w:rsid w:val="00C9263A"/>
    <w:rsid w:val="00C92E2F"/>
    <w:rsid w:val="00C92F51"/>
    <w:rsid w:val="00C93182"/>
    <w:rsid w:val="00C931A1"/>
    <w:rsid w:val="00C9327F"/>
    <w:rsid w:val="00C93613"/>
    <w:rsid w:val="00C93B4E"/>
    <w:rsid w:val="00C93E42"/>
    <w:rsid w:val="00C93E47"/>
    <w:rsid w:val="00C9410C"/>
    <w:rsid w:val="00C9467C"/>
    <w:rsid w:val="00C94893"/>
    <w:rsid w:val="00C948DE"/>
    <w:rsid w:val="00C948EE"/>
    <w:rsid w:val="00C94BC0"/>
    <w:rsid w:val="00C94C33"/>
    <w:rsid w:val="00C94ECE"/>
    <w:rsid w:val="00C95115"/>
    <w:rsid w:val="00C9528F"/>
    <w:rsid w:val="00C9555D"/>
    <w:rsid w:val="00C95845"/>
    <w:rsid w:val="00C95FBD"/>
    <w:rsid w:val="00C95FC2"/>
    <w:rsid w:val="00C96054"/>
    <w:rsid w:val="00C96070"/>
    <w:rsid w:val="00C9663C"/>
    <w:rsid w:val="00C96A5C"/>
    <w:rsid w:val="00C96AC8"/>
    <w:rsid w:val="00C96D76"/>
    <w:rsid w:val="00C96E9A"/>
    <w:rsid w:val="00C96F9E"/>
    <w:rsid w:val="00C9711F"/>
    <w:rsid w:val="00C97465"/>
    <w:rsid w:val="00C97572"/>
    <w:rsid w:val="00C97640"/>
    <w:rsid w:val="00C978C3"/>
    <w:rsid w:val="00C97A2C"/>
    <w:rsid w:val="00CA0219"/>
    <w:rsid w:val="00CA053F"/>
    <w:rsid w:val="00CA07AA"/>
    <w:rsid w:val="00CA0AB7"/>
    <w:rsid w:val="00CA14A7"/>
    <w:rsid w:val="00CA187C"/>
    <w:rsid w:val="00CA1991"/>
    <w:rsid w:val="00CA1A13"/>
    <w:rsid w:val="00CA1AC5"/>
    <w:rsid w:val="00CA1B80"/>
    <w:rsid w:val="00CA1E2A"/>
    <w:rsid w:val="00CA1E89"/>
    <w:rsid w:val="00CA1ED4"/>
    <w:rsid w:val="00CA22E0"/>
    <w:rsid w:val="00CA2570"/>
    <w:rsid w:val="00CA25C9"/>
    <w:rsid w:val="00CA275A"/>
    <w:rsid w:val="00CA285C"/>
    <w:rsid w:val="00CA298C"/>
    <w:rsid w:val="00CA2E79"/>
    <w:rsid w:val="00CA304A"/>
    <w:rsid w:val="00CA32A3"/>
    <w:rsid w:val="00CA3328"/>
    <w:rsid w:val="00CA37EE"/>
    <w:rsid w:val="00CA39EC"/>
    <w:rsid w:val="00CA3DCC"/>
    <w:rsid w:val="00CA3F42"/>
    <w:rsid w:val="00CA42E4"/>
    <w:rsid w:val="00CA4B61"/>
    <w:rsid w:val="00CA4EAC"/>
    <w:rsid w:val="00CA6A0B"/>
    <w:rsid w:val="00CA6B27"/>
    <w:rsid w:val="00CA6C4C"/>
    <w:rsid w:val="00CA7832"/>
    <w:rsid w:val="00CA7868"/>
    <w:rsid w:val="00CA7DB7"/>
    <w:rsid w:val="00CB0200"/>
    <w:rsid w:val="00CB0311"/>
    <w:rsid w:val="00CB0769"/>
    <w:rsid w:val="00CB08CA"/>
    <w:rsid w:val="00CB1353"/>
    <w:rsid w:val="00CB1A83"/>
    <w:rsid w:val="00CB2428"/>
    <w:rsid w:val="00CB27B6"/>
    <w:rsid w:val="00CB2A64"/>
    <w:rsid w:val="00CB396F"/>
    <w:rsid w:val="00CB3E11"/>
    <w:rsid w:val="00CB3E8C"/>
    <w:rsid w:val="00CB45E4"/>
    <w:rsid w:val="00CB4736"/>
    <w:rsid w:val="00CB47FE"/>
    <w:rsid w:val="00CB4874"/>
    <w:rsid w:val="00CB498E"/>
    <w:rsid w:val="00CB4ABC"/>
    <w:rsid w:val="00CB519B"/>
    <w:rsid w:val="00CB57BE"/>
    <w:rsid w:val="00CB5C1B"/>
    <w:rsid w:val="00CB6266"/>
    <w:rsid w:val="00CB6600"/>
    <w:rsid w:val="00CB66D5"/>
    <w:rsid w:val="00CB6B32"/>
    <w:rsid w:val="00CB6C51"/>
    <w:rsid w:val="00CB6D7F"/>
    <w:rsid w:val="00CB6F1E"/>
    <w:rsid w:val="00CB6F76"/>
    <w:rsid w:val="00CB6FA4"/>
    <w:rsid w:val="00CC04A4"/>
    <w:rsid w:val="00CC0A60"/>
    <w:rsid w:val="00CC12E8"/>
    <w:rsid w:val="00CC14C2"/>
    <w:rsid w:val="00CC1901"/>
    <w:rsid w:val="00CC1979"/>
    <w:rsid w:val="00CC19ED"/>
    <w:rsid w:val="00CC1A12"/>
    <w:rsid w:val="00CC1D4B"/>
    <w:rsid w:val="00CC1DC4"/>
    <w:rsid w:val="00CC1E7C"/>
    <w:rsid w:val="00CC2825"/>
    <w:rsid w:val="00CC2B3A"/>
    <w:rsid w:val="00CC2FA6"/>
    <w:rsid w:val="00CC3300"/>
    <w:rsid w:val="00CC343D"/>
    <w:rsid w:val="00CC3874"/>
    <w:rsid w:val="00CC3C01"/>
    <w:rsid w:val="00CC3D50"/>
    <w:rsid w:val="00CC3E3B"/>
    <w:rsid w:val="00CC3F9F"/>
    <w:rsid w:val="00CC401D"/>
    <w:rsid w:val="00CC4022"/>
    <w:rsid w:val="00CC44FF"/>
    <w:rsid w:val="00CC463A"/>
    <w:rsid w:val="00CC46C6"/>
    <w:rsid w:val="00CC46D9"/>
    <w:rsid w:val="00CC46DA"/>
    <w:rsid w:val="00CC4778"/>
    <w:rsid w:val="00CC4D0A"/>
    <w:rsid w:val="00CC5649"/>
    <w:rsid w:val="00CC56F4"/>
    <w:rsid w:val="00CC57AE"/>
    <w:rsid w:val="00CC58AF"/>
    <w:rsid w:val="00CC5B98"/>
    <w:rsid w:val="00CC5BC8"/>
    <w:rsid w:val="00CC5FD7"/>
    <w:rsid w:val="00CC60F3"/>
    <w:rsid w:val="00CC62DB"/>
    <w:rsid w:val="00CC654F"/>
    <w:rsid w:val="00CC66EB"/>
    <w:rsid w:val="00CC67C4"/>
    <w:rsid w:val="00CC68E9"/>
    <w:rsid w:val="00CC69CA"/>
    <w:rsid w:val="00CC71EB"/>
    <w:rsid w:val="00CC7497"/>
    <w:rsid w:val="00CC7946"/>
    <w:rsid w:val="00CC7FC2"/>
    <w:rsid w:val="00CD0338"/>
    <w:rsid w:val="00CD0E95"/>
    <w:rsid w:val="00CD1126"/>
    <w:rsid w:val="00CD153B"/>
    <w:rsid w:val="00CD186B"/>
    <w:rsid w:val="00CD1AB9"/>
    <w:rsid w:val="00CD1EC5"/>
    <w:rsid w:val="00CD22B2"/>
    <w:rsid w:val="00CD27E1"/>
    <w:rsid w:val="00CD2957"/>
    <w:rsid w:val="00CD2C12"/>
    <w:rsid w:val="00CD2DF2"/>
    <w:rsid w:val="00CD3374"/>
    <w:rsid w:val="00CD36B3"/>
    <w:rsid w:val="00CD3712"/>
    <w:rsid w:val="00CD3A6A"/>
    <w:rsid w:val="00CD3B07"/>
    <w:rsid w:val="00CD3C53"/>
    <w:rsid w:val="00CD3D41"/>
    <w:rsid w:val="00CD3F67"/>
    <w:rsid w:val="00CD41D3"/>
    <w:rsid w:val="00CD4601"/>
    <w:rsid w:val="00CD46C8"/>
    <w:rsid w:val="00CD4FEC"/>
    <w:rsid w:val="00CD555B"/>
    <w:rsid w:val="00CD5F38"/>
    <w:rsid w:val="00CD5F3B"/>
    <w:rsid w:val="00CD5FAF"/>
    <w:rsid w:val="00CD6A88"/>
    <w:rsid w:val="00CD6F90"/>
    <w:rsid w:val="00CD70CE"/>
    <w:rsid w:val="00CD71CB"/>
    <w:rsid w:val="00CD7635"/>
    <w:rsid w:val="00CD7691"/>
    <w:rsid w:val="00CD783C"/>
    <w:rsid w:val="00CD799E"/>
    <w:rsid w:val="00CD7A2C"/>
    <w:rsid w:val="00CE010B"/>
    <w:rsid w:val="00CE03FB"/>
    <w:rsid w:val="00CE0BB6"/>
    <w:rsid w:val="00CE0D84"/>
    <w:rsid w:val="00CE1314"/>
    <w:rsid w:val="00CE17D2"/>
    <w:rsid w:val="00CE1AB8"/>
    <w:rsid w:val="00CE1E1E"/>
    <w:rsid w:val="00CE1F14"/>
    <w:rsid w:val="00CE2AAA"/>
    <w:rsid w:val="00CE2B36"/>
    <w:rsid w:val="00CE2B74"/>
    <w:rsid w:val="00CE2D99"/>
    <w:rsid w:val="00CE302F"/>
    <w:rsid w:val="00CE3402"/>
    <w:rsid w:val="00CE34C0"/>
    <w:rsid w:val="00CE35CF"/>
    <w:rsid w:val="00CE3871"/>
    <w:rsid w:val="00CE3CA5"/>
    <w:rsid w:val="00CE3D6C"/>
    <w:rsid w:val="00CE43A3"/>
    <w:rsid w:val="00CE4775"/>
    <w:rsid w:val="00CE4B23"/>
    <w:rsid w:val="00CE4C87"/>
    <w:rsid w:val="00CE4D05"/>
    <w:rsid w:val="00CE4FAF"/>
    <w:rsid w:val="00CE5187"/>
    <w:rsid w:val="00CE532B"/>
    <w:rsid w:val="00CE57BC"/>
    <w:rsid w:val="00CE5BFC"/>
    <w:rsid w:val="00CE5CFA"/>
    <w:rsid w:val="00CE6034"/>
    <w:rsid w:val="00CE616F"/>
    <w:rsid w:val="00CE64BE"/>
    <w:rsid w:val="00CE6D4D"/>
    <w:rsid w:val="00CE6DCC"/>
    <w:rsid w:val="00CE73F2"/>
    <w:rsid w:val="00CE74F5"/>
    <w:rsid w:val="00CE77C2"/>
    <w:rsid w:val="00CE78C2"/>
    <w:rsid w:val="00CE78EB"/>
    <w:rsid w:val="00CE7A6D"/>
    <w:rsid w:val="00CE7DD2"/>
    <w:rsid w:val="00CF07C9"/>
    <w:rsid w:val="00CF099F"/>
    <w:rsid w:val="00CF0C4E"/>
    <w:rsid w:val="00CF129A"/>
    <w:rsid w:val="00CF12F8"/>
    <w:rsid w:val="00CF1427"/>
    <w:rsid w:val="00CF16A2"/>
    <w:rsid w:val="00CF16CC"/>
    <w:rsid w:val="00CF17C1"/>
    <w:rsid w:val="00CF1AC9"/>
    <w:rsid w:val="00CF1C2F"/>
    <w:rsid w:val="00CF1C75"/>
    <w:rsid w:val="00CF1F90"/>
    <w:rsid w:val="00CF222F"/>
    <w:rsid w:val="00CF238E"/>
    <w:rsid w:val="00CF25A0"/>
    <w:rsid w:val="00CF2698"/>
    <w:rsid w:val="00CF2C9C"/>
    <w:rsid w:val="00CF36CF"/>
    <w:rsid w:val="00CF3D88"/>
    <w:rsid w:val="00CF4363"/>
    <w:rsid w:val="00CF481E"/>
    <w:rsid w:val="00CF482D"/>
    <w:rsid w:val="00CF4A60"/>
    <w:rsid w:val="00CF4AA7"/>
    <w:rsid w:val="00CF4CCA"/>
    <w:rsid w:val="00CF5149"/>
    <w:rsid w:val="00CF5478"/>
    <w:rsid w:val="00CF55EB"/>
    <w:rsid w:val="00CF5C4B"/>
    <w:rsid w:val="00CF5C62"/>
    <w:rsid w:val="00CF5D4A"/>
    <w:rsid w:val="00CF600A"/>
    <w:rsid w:val="00CF628F"/>
    <w:rsid w:val="00CF6640"/>
    <w:rsid w:val="00CF667D"/>
    <w:rsid w:val="00CF71CF"/>
    <w:rsid w:val="00CF75B4"/>
    <w:rsid w:val="00CF75D9"/>
    <w:rsid w:val="00CF770F"/>
    <w:rsid w:val="00CF7859"/>
    <w:rsid w:val="00CF7D9B"/>
    <w:rsid w:val="00CF7DA4"/>
    <w:rsid w:val="00CF7F1D"/>
    <w:rsid w:val="00D008AB"/>
    <w:rsid w:val="00D008FA"/>
    <w:rsid w:val="00D00AD6"/>
    <w:rsid w:val="00D010A1"/>
    <w:rsid w:val="00D01896"/>
    <w:rsid w:val="00D01BCA"/>
    <w:rsid w:val="00D01BCD"/>
    <w:rsid w:val="00D01DD3"/>
    <w:rsid w:val="00D022E1"/>
    <w:rsid w:val="00D0230F"/>
    <w:rsid w:val="00D0261A"/>
    <w:rsid w:val="00D026C1"/>
    <w:rsid w:val="00D0284C"/>
    <w:rsid w:val="00D02D2B"/>
    <w:rsid w:val="00D02DEF"/>
    <w:rsid w:val="00D03438"/>
    <w:rsid w:val="00D034FD"/>
    <w:rsid w:val="00D03C91"/>
    <w:rsid w:val="00D03FDC"/>
    <w:rsid w:val="00D0419E"/>
    <w:rsid w:val="00D0429D"/>
    <w:rsid w:val="00D043C5"/>
    <w:rsid w:val="00D0482E"/>
    <w:rsid w:val="00D04AB3"/>
    <w:rsid w:val="00D0516D"/>
    <w:rsid w:val="00D0572B"/>
    <w:rsid w:val="00D0586B"/>
    <w:rsid w:val="00D0595D"/>
    <w:rsid w:val="00D05B09"/>
    <w:rsid w:val="00D05BAE"/>
    <w:rsid w:val="00D05C8C"/>
    <w:rsid w:val="00D05DFD"/>
    <w:rsid w:val="00D061B2"/>
    <w:rsid w:val="00D062BF"/>
    <w:rsid w:val="00D0686B"/>
    <w:rsid w:val="00D06FC3"/>
    <w:rsid w:val="00D0732A"/>
    <w:rsid w:val="00D074CB"/>
    <w:rsid w:val="00D07503"/>
    <w:rsid w:val="00D075BB"/>
    <w:rsid w:val="00D07923"/>
    <w:rsid w:val="00D07B6E"/>
    <w:rsid w:val="00D07C0B"/>
    <w:rsid w:val="00D10060"/>
    <w:rsid w:val="00D101FC"/>
    <w:rsid w:val="00D10232"/>
    <w:rsid w:val="00D1094B"/>
    <w:rsid w:val="00D109A1"/>
    <w:rsid w:val="00D109D5"/>
    <w:rsid w:val="00D110DF"/>
    <w:rsid w:val="00D113DF"/>
    <w:rsid w:val="00D1172C"/>
    <w:rsid w:val="00D11C17"/>
    <w:rsid w:val="00D12010"/>
    <w:rsid w:val="00D123AA"/>
    <w:rsid w:val="00D12556"/>
    <w:rsid w:val="00D125BA"/>
    <w:rsid w:val="00D12809"/>
    <w:rsid w:val="00D12840"/>
    <w:rsid w:val="00D12BFC"/>
    <w:rsid w:val="00D12D9A"/>
    <w:rsid w:val="00D13019"/>
    <w:rsid w:val="00D13353"/>
    <w:rsid w:val="00D134C6"/>
    <w:rsid w:val="00D1374D"/>
    <w:rsid w:val="00D13968"/>
    <w:rsid w:val="00D13ABD"/>
    <w:rsid w:val="00D13D62"/>
    <w:rsid w:val="00D13D6C"/>
    <w:rsid w:val="00D1416D"/>
    <w:rsid w:val="00D141C6"/>
    <w:rsid w:val="00D15314"/>
    <w:rsid w:val="00D15541"/>
    <w:rsid w:val="00D15782"/>
    <w:rsid w:val="00D15809"/>
    <w:rsid w:val="00D15B89"/>
    <w:rsid w:val="00D15BEE"/>
    <w:rsid w:val="00D15F06"/>
    <w:rsid w:val="00D16437"/>
    <w:rsid w:val="00D1646A"/>
    <w:rsid w:val="00D165C2"/>
    <w:rsid w:val="00D16C07"/>
    <w:rsid w:val="00D16F48"/>
    <w:rsid w:val="00D171C2"/>
    <w:rsid w:val="00D1752B"/>
    <w:rsid w:val="00D179B4"/>
    <w:rsid w:val="00D17E85"/>
    <w:rsid w:val="00D202E9"/>
    <w:rsid w:val="00D204EB"/>
    <w:rsid w:val="00D20D99"/>
    <w:rsid w:val="00D20F30"/>
    <w:rsid w:val="00D21017"/>
    <w:rsid w:val="00D21870"/>
    <w:rsid w:val="00D218FA"/>
    <w:rsid w:val="00D21C6B"/>
    <w:rsid w:val="00D21D30"/>
    <w:rsid w:val="00D21D96"/>
    <w:rsid w:val="00D223CA"/>
    <w:rsid w:val="00D22A25"/>
    <w:rsid w:val="00D22B67"/>
    <w:rsid w:val="00D231B0"/>
    <w:rsid w:val="00D232BA"/>
    <w:rsid w:val="00D23A52"/>
    <w:rsid w:val="00D23DD1"/>
    <w:rsid w:val="00D23DD4"/>
    <w:rsid w:val="00D2449B"/>
    <w:rsid w:val="00D24761"/>
    <w:rsid w:val="00D2498D"/>
    <w:rsid w:val="00D24DC8"/>
    <w:rsid w:val="00D25124"/>
    <w:rsid w:val="00D25506"/>
    <w:rsid w:val="00D259E8"/>
    <w:rsid w:val="00D25D79"/>
    <w:rsid w:val="00D25E64"/>
    <w:rsid w:val="00D26079"/>
    <w:rsid w:val="00D2611D"/>
    <w:rsid w:val="00D26698"/>
    <w:rsid w:val="00D26AAF"/>
    <w:rsid w:val="00D26E4B"/>
    <w:rsid w:val="00D26F48"/>
    <w:rsid w:val="00D26FC7"/>
    <w:rsid w:val="00D27546"/>
    <w:rsid w:val="00D275CD"/>
    <w:rsid w:val="00D276B2"/>
    <w:rsid w:val="00D276C2"/>
    <w:rsid w:val="00D27846"/>
    <w:rsid w:val="00D27DBF"/>
    <w:rsid w:val="00D27E93"/>
    <w:rsid w:val="00D30D18"/>
    <w:rsid w:val="00D31067"/>
    <w:rsid w:val="00D3121C"/>
    <w:rsid w:val="00D312A1"/>
    <w:rsid w:val="00D314F3"/>
    <w:rsid w:val="00D319B2"/>
    <w:rsid w:val="00D31CB5"/>
    <w:rsid w:val="00D31CC7"/>
    <w:rsid w:val="00D324BA"/>
    <w:rsid w:val="00D328E9"/>
    <w:rsid w:val="00D32AFB"/>
    <w:rsid w:val="00D32CAB"/>
    <w:rsid w:val="00D33308"/>
    <w:rsid w:val="00D334FE"/>
    <w:rsid w:val="00D3367D"/>
    <w:rsid w:val="00D33689"/>
    <w:rsid w:val="00D339E7"/>
    <w:rsid w:val="00D33A19"/>
    <w:rsid w:val="00D33B63"/>
    <w:rsid w:val="00D33D7A"/>
    <w:rsid w:val="00D33E60"/>
    <w:rsid w:val="00D340B9"/>
    <w:rsid w:val="00D342C6"/>
    <w:rsid w:val="00D34AA5"/>
    <w:rsid w:val="00D34D5A"/>
    <w:rsid w:val="00D353B2"/>
    <w:rsid w:val="00D357FA"/>
    <w:rsid w:val="00D35AA9"/>
    <w:rsid w:val="00D35C00"/>
    <w:rsid w:val="00D35E39"/>
    <w:rsid w:val="00D35F98"/>
    <w:rsid w:val="00D360E5"/>
    <w:rsid w:val="00D3614E"/>
    <w:rsid w:val="00D36573"/>
    <w:rsid w:val="00D36592"/>
    <w:rsid w:val="00D368B4"/>
    <w:rsid w:val="00D36985"/>
    <w:rsid w:val="00D36A3E"/>
    <w:rsid w:val="00D36A43"/>
    <w:rsid w:val="00D36B43"/>
    <w:rsid w:val="00D37210"/>
    <w:rsid w:val="00D37358"/>
    <w:rsid w:val="00D378CD"/>
    <w:rsid w:val="00D37AF3"/>
    <w:rsid w:val="00D37B14"/>
    <w:rsid w:val="00D402C6"/>
    <w:rsid w:val="00D40354"/>
    <w:rsid w:val="00D4051E"/>
    <w:rsid w:val="00D409D3"/>
    <w:rsid w:val="00D41294"/>
    <w:rsid w:val="00D418D0"/>
    <w:rsid w:val="00D4191C"/>
    <w:rsid w:val="00D41A45"/>
    <w:rsid w:val="00D41AFB"/>
    <w:rsid w:val="00D41D4A"/>
    <w:rsid w:val="00D41E5A"/>
    <w:rsid w:val="00D41EC4"/>
    <w:rsid w:val="00D41FE4"/>
    <w:rsid w:val="00D4232A"/>
    <w:rsid w:val="00D424FC"/>
    <w:rsid w:val="00D42830"/>
    <w:rsid w:val="00D42D9D"/>
    <w:rsid w:val="00D4301E"/>
    <w:rsid w:val="00D433F9"/>
    <w:rsid w:val="00D4365A"/>
    <w:rsid w:val="00D437FE"/>
    <w:rsid w:val="00D4386E"/>
    <w:rsid w:val="00D43E13"/>
    <w:rsid w:val="00D44A32"/>
    <w:rsid w:val="00D44E50"/>
    <w:rsid w:val="00D44EB5"/>
    <w:rsid w:val="00D45089"/>
    <w:rsid w:val="00D459CA"/>
    <w:rsid w:val="00D45A34"/>
    <w:rsid w:val="00D45DAE"/>
    <w:rsid w:val="00D45ED0"/>
    <w:rsid w:val="00D45F2E"/>
    <w:rsid w:val="00D46233"/>
    <w:rsid w:val="00D46364"/>
    <w:rsid w:val="00D4684B"/>
    <w:rsid w:val="00D468AE"/>
    <w:rsid w:val="00D46914"/>
    <w:rsid w:val="00D46932"/>
    <w:rsid w:val="00D46C2C"/>
    <w:rsid w:val="00D4704C"/>
    <w:rsid w:val="00D4713B"/>
    <w:rsid w:val="00D473DC"/>
    <w:rsid w:val="00D47616"/>
    <w:rsid w:val="00D478AE"/>
    <w:rsid w:val="00D505A3"/>
    <w:rsid w:val="00D5143C"/>
    <w:rsid w:val="00D51783"/>
    <w:rsid w:val="00D51A36"/>
    <w:rsid w:val="00D51B39"/>
    <w:rsid w:val="00D51FBD"/>
    <w:rsid w:val="00D520C1"/>
    <w:rsid w:val="00D52163"/>
    <w:rsid w:val="00D521DD"/>
    <w:rsid w:val="00D523DA"/>
    <w:rsid w:val="00D525CC"/>
    <w:rsid w:val="00D5375E"/>
    <w:rsid w:val="00D53F26"/>
    <w:rsid w:val="00D545EC"/>
    <w:rsid w:val="00D547E4"/>
    <w:rsid w:val="00D54846"/>
    <w:rsid w:val="00D549BD"/>
    <w:rsid w:val="00D54C6E"/>
    <w:rsid w:val="00D54E15"/>
    <w:rsid w:val="00D54E80"/>
    <w:rsid w:val="00D55328"/>
    <w:rsid w:val="00D55476"/>
    <w:rsid w:val="00D554FF"/>
    <w:rsid w:val="00D55C2B"/>
    <w:rsid w:val="00D55D7C"/>
    <w:rsid w:val="00D55F33"/>
    <w:rsid w:val="00D562A9"/>
    <w:rsid w:val="00D56373"/>
    <w:rsid w:val="00D565A8"/>
    <w:rsid w:val="00D56825"/>
    <w:rsid w:val="00D5682A"/>
    <w:rsid w:val="00D56C8F"/>
    <w:rsid w:val="00D56DE9"/>
    <w:rsid w:val="00D570FE"/>
    <w:rsid w:val="00D5738E"/>
    <w:rsid w:val="00D5746E"/>
    <w:rsid w:val="00D57577"/>
    <w:rsid w:val="00D57946"/>
    <w:rsid w:val="00D57A03"/>
    <w:rsid w:val="00D57E20"/>
    <w:rsid w:val="00D603A7"/>
    <w:rsid w:val="00D60616"/>
    <w:rsid w:val="00D60856"/>
    <w:rsid w:val="00D60A97"/>
    <w:rsid w:val="00D610FB"/>
    <w:rsid w:val="00D61709"/>
    <w:rsid w:val="00D6176B"/>
    <w:rsid w:val="00D61FAE"/>
    <w:rsid w:val="00D62763"/>
    <w:rsid w:val="00D6294C"/>
    <w:rsid w:val="00D62DB3"/>
    <w:rsid w:val="00D6307E"/>
    <w:rsid w:val="00D630A6"/>
    <w:rsid w:val="00D63480"/>
    <w:rsid w:val="00D634C3"/>
    <w:rsid w:val="00D636F7"/>
    <w:rsid w:val="00D63DB3"/>
    <w:rsid w:val="00D64887"/>
    <w:rsid w:val="00D64DDF"/>
    <w:rsid w:val="00D64DEF"/>
    <w:rsid w:val="00D651FD"/>
    <w:rsid w:val="00D652A8"/>
    <w:rsid w:val="00D65331"/>
    <w:rsid w:val="00D6544E"/>
    <w:rsid w:val="00D657ED"/>
    <w:rsid w:val="00D65A9F"/>
    <w:rsid w:val="00D65B10"/>
    <w:rsid w:val="00D65D50"/>
    <w:rsid w:val="00D65E5A"/>
    <w:rsid w:val="00D65ECD"/>
    <w:rsid w:val="00D66242"/>
    <w:rsid w:val="00D6638D"/>
    <w:rsid w:val="00D66933"/>
    <w:rsid w:val="00D66A46"/>
    <w:rsid w:val="00D66D96"/>
    <w:rsid w:val="00D66FC9"/>
    <w:rsid w:val="00D67229"/>
    <w:rsid w:val="00D6739E"/>
    <w:rsid w:val="00D67402"/>
    <w:rsid w:val="00D675B9"/>
    <w:rsid w:val="00D677C1"/>
    <w:rsid w:val="00D677FA"/>
    <w:rsid w:val="00D67B09"/>
    <w:rsid w:val="00D67D59"/>
    <w:rsid w:val="00D67EB1"/>
    <w:rsid w:val="00D67F1B"/>
    <w:rsid w:val="00D7059A"/>
    <w:rsid w:val="00D705EA"/>
    <w:rsid w:val="00D70A7D"/>
    <w:rsid w:val="00D7121E"/>
    <w:rsid w:val="00D7125A"/>
    <w:rsid w:val="00D7137E"/>
    <w:rsid w:val="00D713ED"/>
    <w:rsid w:val="00D71D39"/>
    <w:rsid w:val="00D71D93"/>
    <w:rsid w:val="00D72198"/>
    <w:rsid w:val="00D72204"/>
    <w:rsid w:val="00D72373"/>
    <w:rsid w:val="00D72662"/>
    <w:rsid w:val="00D726B0"/>
    <w:rsid w:val="00D72F2D"/>
    <w:rsid w:val="00D7356C"/>
    <w:rsid w:val="00D73868"/>
    <w:rsid w:val="00D7387A"/>
    <w:rsid w:val="00D73FF9"/>
    <w:rsid w:val="00D74091"/>
    <w:rsid w:val="00D74336"/>
    <w:rsid w:val="00D749A8"/>
    <w:rsid w:val="00D74C9D"/>
    <w:rsid w:val="00D74F45"/>
    <w:rsid w:val="00D756A4"/>
    <w:rsid w:val="00D75913"/>
    <w:rsid w:val="00D75D64"/>
    <w:rsid w:val="00D75E43"/>
    <w:rsid w:val="00D76351"/>
    <w:rsid w:val="00D7646C"/>
    <w:rsid w:val="00D765E3"/>
    <w:rsid w:val="00D765EB"/>
    <w:rsid w:val="00D76858"/>
    <w:rsid w:val="00D76C08"/>
    <w:rsid w:val="00D76D2B"/>
    <w:rsid w:val="00D76D74"/>
    <w:rsid w:val="00D7708E"/>
    <w:rsid w:val="00D77124"/>
    <w:rsid w:val="00D7717A"/>
    <w:rsid w:val="00D7742D"/>
    <w:rsid w:val="00D774F5"/>
    <w:rsid w:val="00D77B0E"/>
    <w:rsid w:val="00D77E9F"/>
    <w:rsid w:val="00D77FAA"/>
    <w:rsid w:val="00D80450"/>
    <w:rsid w:val="00D80640"/>
    <w:rsid w:val="00D80DF0"/>
    <w:rsid w:val="00D80F6F"/>
    <w:rsid w:val="00D815DF"/>
    <w:rsid w:val="00D81763"/>
    <w:rsid w:val="00D81BC2"/>
    <w:rsid w:val="00D81BDC"/>
    <w:rsid w:val="00D81D82"/>
    <w:rsid w:val="00D81F48"/>
    <w:rsid w:val="00D820FB"/>
    <w:rsid w:val="00D824A7"/>
    <w:rsid w:val="00D824DA"/>
    <w:rsid w:val="00D82788"/>
    <w:rsid w:val="00D829A6"/>
    <w:rsid w:val="00D82BD6"/>
    <w:rsid w:val="00D82BE8"/>
    <w:rsid w:val="00D838C7"/>
    <w:rsid w:val="00D8398F"/>
    <w:rsid w:val="00D83A51"/>
    <w:rsid w:val="00D83D88"/>
    <w:rsid w:val="00D83F71"/>
    <w:rsid w:val="00D84161"/>
    <w:rsid w:val="00D841A4"/>
    <w:rsid w:val="00D84210"/>
    <w:rsid w:val="00D84471"/>
    <w:rsid w:val="00D844D4"/>
    <w:rsid w:val="00D847D5"/>
    <w:rsid w:val="00D848E8"/>
    <w:rsid w:val="00D84AD7"/>
    <w:rsid w:val="00D8549D"/>
    <w:rsid w:val="00D8558F"/>
    <w:rsid w:val="00D857B1"/>
    <w:rsid w:val="00D859C5"/>
    <w:rsid w:val="00D85C84"/>
    <w:rsid w:val="00D85F9F"/>
    <w:rsid w:val="00D8671F"/>
    <w:rsid w:val="00D86B85"/>
    <w:rsid w:val="00D879A9"/>
    <w:rsid w:val="00D87A07"/>
    <w:rsid w:val="00D87AB9"/>
    <w:rsid w:val="00D87F43"/>
    <w:rsid w:val="00D87FBC"/>
    <w:rsid w:val="00D901C5"/>
    <w:rsid w:val="00D90281"/>
    <w:rsid w:val="00D90297"/>
    <w:rsid w:val="00D9039C"/>
    <w:rsid w:val="00D9044F"/>
    <w:rsid w:val="00D90802"/>
    <w:rsid w:val="00D9094A"/>
    <w:rsid w:val="00D91664"/>
    <w:rsid w:val="00D91B4D"/>
    <w:rsid w:val="00D91C54"/>
    <w:rsid w:val="00D91D6D"/>
    <w:rsid w:val="00D91F94"/>
    <w:rsid w:val="00D922F5"/>
    <w:rsid w:val="00D92630"/>
    <w:rsid w:val="00D9276C"/>
    <w:rsid w:val="00D92DF7"/>
    <w:rsid w:val="00D92ED2"/>
    <w:rsid w:val="00D930E3"/>
    <w:rsid w:val="00D9317B"/>
    <w:rsid w:val="00D934BD"/>
    <w:rsid w:val="00D93512"/>
    <w:rsid w:val="00D93630"/>
    <w:rsid w:val="00D9372C"/>
    <w:rsid w:val="00D937BC"/>
    <w:rsid w:val="00D93815"/>
    <w:rsid w:val="00D93D55"/>
    <w:rsid w:val="00D93D67"/>
    <w:rsid w:val="00D93F22"/>
    <w:rsid w:val="00D940D4"/>
    <w:rsid w:val="00D9441E"/>
    <w:rsid w:val="00D94421"/>
    <w:rsid w:val="00D944EC"/>
    <w:rsid w:val="00D946E2"/>
    <w:rsid w:val="00D950E0"/>
    <w:rsid w:val="00D952F3"/>
    <w:rsid w:val="00D95373"/>
    <w:rsid w:val="00D955DF"/>
    <w:rsid w:val="00D95A6D"/>
    <w:rsid w:val="00D960EA"/>
    <w:rsid w:val="00D961C7"/>
    <w:rsid w:val="00D96BFC"/>
    <w:rsid w:val="00D96F4B"/>
    <w:rsid w:val="00D9729C"/>
    <w:rsid w:val="00D97382"/>
    <w:rsid w:val="00D974F5"/>
    <w:rsid w:val="00D9750D"/>
    <w:rsid w:val="00D97ADF"/>
    <w:rsid w:val="00D97D4F"/>
    <w:rsid w:val="00D97D95"/>
    <w:rsid w:val="00D97DD5"/>
    <w:rsid w:val="00D97E8D"/>
    <w:rsid w:val="00DA0825"/>
    <w:rsid w:val="00DA0885"/>
    <w:rsid w:val="00DA09BB"/>
    <w:rsid w:val="00DA0A12"/>
    <w:rsid w:val="00DA0BED"/>
    <w:rsid w:val="00DA0E39"/>
    <w:rsid w:val="00DA1229"/>
    <w:rsid w:val="00DA13F3"/>
    <w:rsid w:val="00DA1558"/>
    <w:rsid w:val="00DA1996"/>
    <w:rsid w:val="00DA2437"/>
    <w:rsid w:val="00DA2C0F"/>
    <w:rsid w:val="00DA2C39"/>
    <w:rsid w:val="00DA2D12"/>
    <w:rsid w:val="00DA2D34"/>
    <w:rsid w:val="00DA2E8F"/>
    <w:rsid w:val="00DA2F5B"/>
    <w:rsid w:val="00DA318E"/>
    <w:rsid w:val="00DA3538"/>
    <w:rsid w:val="00DA36BC"/>
    <w:rsid w:val="00DA3712"/>
    <w:rsid w:val="00DA3876"/>
    <w:rsid w:val="00DA38C5"/>
    <w:rsid w:val="00DA392A"/>
    <w:rsid w:val="00DA3F2F"/>
    <w:rsid w:val="00DA423B"/>
    <w:rsid w:val="00DA443B"/>
    <w:rsid w:val="00DA46C3"/>
    <w:rsid w:val="00DA4B4B"/>
    <w:rsid w:val="00DA5160"/>
    <w:rsid w:val="00DA61C8"/>
    <w:rsid w:val="00DA64D0"/>
    <w:rsid w:val="00DA6502"/>
    <w:rsid w:val="00DA663D"/>
    <w:rsid w:val="00DA68B3"/>
    <w:rsid w:val="00DA6B92"/>
    <w:rsid w:val="00DA6D9E"/>
    <w:rsid w:val="00DA6FAC"/>
    <w:rsid w:val="00DA7584"/>
    <w:rsid w:val="00DA75FA"/>
    <w:rsid w:val="00DA7AF8"/>
    <w:rsid w:val="00DA7C0E"/>
    <w:rsid w:val="00DA7D3D"/>
    <w:rsid w:val="00DA7D7E"/>
    <w:rsid w:val="00DB0C41"/>
    <w:rsid w:val="00DB0C68"/>
    <w:rsid w:val="00DB0E18"/>
    <w:rsid w:val="00DB11CA"/>
    <w:rsid w:val="00DB1232"/>
    <w:rsid w:val="00DB127C"/>
    <w:rsid w:val="00DB1C1F"/>
    <w:rsid w:val="00DB2237"/>
    <w:rsid w:val="00DB262D"/>
    <w:rsid w:val="00DB2B6C"/>
    <w:rsid w:val="00DB2B94"/>
    <w:rsid w:val="00DB3291"/>
    <w:rsid w:val="00DB3387"/>
    <w:rsid w:val="00DB38E5"/>
    <w:rsid w:val="00DB3C8F"/>
    <w:rsid w:val="00DB3E69"/>
    <w:rsid w:val="00DB4042"/>
    <w:rsid w:val="00DB42AC"/>
    <w:rsid w:val="00DB44F3"/>
    <w:rsid w:val="00DB44F7"/>
    <w:rsid w:val="00DB47AC"/>
    <w:rsid w:val="00DB4AA5"/>
    <w:rsid w:val="00DB4BB4"/>
    <w:rsid w:val="00DB4CC0"/>
    <w:rsid w:val="00DB5033"/>
    <w:rsid w:val="00DB55D8"/>
    <w:rsid w:val="00DB5BDF"/>
    <w:rsid w:val="00DB69A9"/>
    <w:rsid w:val="00DB6BF8"/>
    <w:rsid w:val="00DB6CFC"/>
    <w:rsid w:val="00DB6E14"/>
    <w:rsid w:val="00DB700C"/>
    <w:rsid w:val="00DB716F"/>
    <w:rsid w:val="00DB7241"/>
    <w:rsid w:val="00DB765B"/>
    <w:rsid w:val="00DB7944"/>
    <w:rsid w:val="00DB7C9F"/>
    <w:rsid w:val="00DB7F01"/>
    <w:rsid w:val="00DC01DE"/>
    <w:rsid w:val="00DC0339"/>
    <w:rsid w:val="00DC0D93"/>
    <w:rsid w:val="00DC0E1B"/>
    <w:rsid w:val="00DC0EF9"/>
    <w:rsid w:val="00DC0FEC"/>
    <w:rsid w:val="00DC1212"/>
    <w:rsid w:val="00DC14D6"/>
    <w:rsid w:val="00DC14FA"/>
    <w:rsid w:val="00DC17FB"/>
    <w:rsid w:val="00DC21D1"/>
    <w:rsid w:val="00DC2565"/>
    <w:rsid w:val="00DC2586"/>
    <w:rsid w:val="00DC2679"/>
    <w:rsid w:val="00DC26BA"/>
    <w:rsid w:val="00DC270D"/>
    <w:rsid w:val="00DC285D"/>
    <w:rsid w:val="00DC285F"/>
    <w:rsid w:val="00DC309C"/>
    <w:rsid w:val="00DC30A7"/>
    <w:rsid w:val="00DC330E"/>
    <w:rsid w:val="00DC3BC6"/>
    <w:rsid w:val="00DC3D05"/>
    <w:rsid w:val="00DC3D82"/>
    <w:rsid w:val="00DC4001"/>
    <w:rsid w:val="00DC47A4"/>
    <w:rsid w:val="00DC4B3D"/>
    <w:rsid w:val="00DC57C8"/>
    <w:rsid w:val="00DC592B"/>
    <w:rsid w:val="00DC6198"/>
    <w:rsid w:val="00DC61EE"/>
    <w:rsid w:val="00DC6254"/>
    <w:rsid w:val="00DC6295"/>
    <w:rsid w:val="00DC6BD0"/>
    <w:rsid w:val="00DC6C0D"/>
    <w:rsid w:val="00DC70B7"/>
    <w:rsid w:val="00DC70E1"/>
    <w:rsid w:val="00DC7185"/>
    <w:rsid w:val="00DC75EF"/>
    <w:rsid w:val="00DC76B3"/>
    <w:rsid w:val="00DC773D"/>
    <w:rsid w:val="00DC77C1"/>
    <w:rsid w:val="00DC79A7"/>
    <w:rsid w:val="00DC7BE2"/>
    <w:rsid w:val="00DC7DAD"/>
    <w:rsid w:val="00DC7E91"/>
    <w:rsid w:val="00DD09AF"/>
    <w:rsid w:val="00DD1067"/>
    <w:rsid w:val="00DD12C5"/>
    <w:rsid w:val="00DD14A6"/>
    <w:rsid w:val="00DD1577"/>
    <w:rsid w:val="00DD18A0"/>
    <w:rsid w:val="00DD1995"/>
    <w:rsid w:val="00DD1BCA"/>
    <w:rsid w:val="00DD1F97"/>
    <w:rsid w:val="00DD258E"/>
    <w:rsid w:val="00DD2773"/>
    <w:rsid w:val="00DD27BC"/>
    <w:rsid w:val="00DD2803"/>
    <w:rsid w:val="00DD2884"/>
    <w:rsid w:val="00DD28B6"/>
    <w:rsid w:val="00DD28BE"/>
    <w:rsid w:val="00DD28E8"/>
    <w:rsid w:val="00DD2A4A"/>
    <w:rsid w:val="00DD2ABF"/>
    <w:rsid w:val="00DD2BD6"/>
    <w:rsid w:val="00DD2CF5"/>
    <w:rsid w:val="00DD308A"/>
    <w:rsid w:val="00DD3278"/>
    <w:rsid w:val="00DD366A"/>
    <w:rsid w:val="00DD3C79"/>
    <w:rsid w:val="00DD3D9C"/>
    <w:rsid w:val="00DD46AE"/>
    <w:rsid w:val="00DD47C9"/>
    <w:rsid w:val="00DD4A8C"/>
    <w:rsid w:val="00DD4AAB"/>
    <w:rsid w:val="00DD4C4A"/>
    <w:rsid w:val="00DD4D44"/>
    <w:rsid w:val="00DD516B"/>
    <w:rsid w:val="00DD5238"/>
    <w:rsid w:val="00DD53A5"/>
    <w:rsid w:val="00DD56BC"/>
    <w:rsid w:val="00DD58BF"/>
    <w:rsid w:val="00DD5BC3"/>
    <w:rsid w:val="00DD6366"/>
    <w:rsid w:val="00DD65F5"/>
    <w:rsid w:val="00DD6AB8"/>
    <w:rsid w:val="00DD6B11"/>
    <w:rsid w:val="00DD7379"/>
    <w:rsid w:val="00DD7401"/>
    <w:rsid w:val="00DD7410"/>
    <w:rsid w:val="00DD7A5D"/>
    <w:rsid w:val="00DD7BB5"/>
    <w:rsid w:val="00DE002E"/>
    <w:rsid w:val="00DE092E"/>
    <w:rsid w:val="00DE0B1A"/>
    <w:rsid w:val="00DE10DF"/>
    <w:rsid w:val="00DE131C"/>
    <w:rsid w:val="00DE1479"/>
    <w:rsid w:val="00DE1990"/>
    <w:rsid w:val="00DE19B5"/>
    <w:rsid w:val="00DE1C6E"/>
    <w:rsid w:val="00DE1D4B"/>
    <w:rsid w:val="00DE1FC3"/>
    <w:rsid w:val="00DE259F"/>
    <w:rsid w:val="00DE2ACA"/>
    <w:rsid w:val="00DE2C20"/>
    <w:rsid w:val="00DE31D2"/>
    <w:rsid w:val="00DE33B8"/>
    <w:rsid w:val="00DE3492"/>
    <w:rsid w:val="00DE35D1"/>
    <w:rsid w:val="00DE39DA"/>
    <w:rsid w:val="00DE3BFF"/>
    <w:rsid w:val="00DE3C9C"/>
    <w:rsid w:val="00DE3E62"/>
    <w:rsid w:val="00DE3FAB"/>
    <w:rsid w:val="00DE4189"/>
    <w:rsid w:val="00DE428E"/>
    <w:rsid w:val="00DE46BD"/>
    <w:rsid w:val="00DE47B3"/>
    <w:rsid w:val="00DE49F4"/>
    <w:rsid w:val="00DE4A70"/>
    <w:rsid w:val="00DE4C0B"/>
    <w:rsid w:val="00DE4CEC"/>
    <w:rsid w:val="00DE4DB3"/>
    <w:rsid w:val="00DE5306"/>
    <w:rsid w:val="00DE5735"/>
    <w:rsid w:val="00DE5A97"/>
    <w:rsid w:val="00DE5FAC"/>
    <w:rsid w:val="00DE6163"/>
    <w:rsid w:val="00DE6991"/>
    <w:rsid w:val="00DE6A94"/>
    <w:rsid w:val="00DE6F08"/>
    <w:rsid w:val="00DE6F80"/>
    <w:rsid w:val="00DE6FE8"/>
    <w:rsid w:val="00DE7051"/>
    <w:rsid w:val="00DE7940"/>
    <w:rsid w:val="00DE7AA8"/>
    <w:rsid w:val="00DF03DC"/>
    <w:rsid w:val="00DF03FB"/>
    <w:rsid w:val="00DF07CD"/>
    <w:rsid w:val="00DF0B37"/>
    <w:rsid w:val="00DF0BED"/>
    <w:rsid w:val="00DF0C6D"/>
    <w:rsid w:val="00DF10DB"/>
    <w:rsid w:val="00DF1125"/>
    <w:rsid w:val="00DF1200"/>
    <w:rsid w:val="00DF141A"/>
    <w:rsid w:val="00DF1582"/>
    <w:rsid w:val="00DF1D83"/>
    <w:rsid w:val="00DF2018"/>
    <w:rsid w:val="00DF20E2"/>
    <w:rsid w:val="00DF2361"/>
    <w:rsid w:val="00DF24D7"/>
    <w:rsid w:val="00DF2524"/>
    <w:rsid w:val="00DF26D7"/>
    <w:rsid w:val="00DF275A"/>
    <w:rsid w:val="00DF2969"/>
    <w:rsid w:val="00DF2A71"/>
    <w:rsid w:val="00DF2B0D"/>
    <w:rsid w:val="00DF2D67"/>
    <w:rsid w:val="00DF3545"/>
    <w:rsid w:val="00DF36F1"/>
    <w:rsid w:val="00DF379C"/>
    <w:rsid w:val="00DF3A3D"/>
    <w:rsid w:val="00DF3B17"/>
    <w:rsid w:val="00DF412C"/>
    <w:rsid w:val="00DF42CD"/>
    <w:rsid w:val="00DF440D"/>
    <w:rsid w:val="00DF4484"/>
    <w:rsid w:val="00DF45C9"/>
    <w:rsid w:val="00DF4652"/>
    <w:rsid w:val="00DF4911"/>
    <w:rsid w:val="00DF5392"/>
    <w:rsid w:val="00DF5798"/>
    <w:rsid w:val="00DF58DF"/>
    <w:rsid w:val="00DF5BF7"/>
    <w:rsid w:val="00DF5E5B"/>
    <w:rsid w:val="00DF5EE4"/>
    <w:rsid w:val="00DF621F"/>
    <w:rsid w:val="00DF676A"/>
    <w:rsid w:val="00DF69F4"/>
    <w:rsid w:val="00DF7174"/>
    <w:rsid w:val="00DF71DE"/>
    <w:rsid w:val="00DF7262"/>
    <w:rsid w:val="00DF7448"/>
    <w:rsid w:val="00DF75E6"/>
    <w:rsid w:val="00DF777D"/>
    <w:rsid w:val="00E0013E"/>
    <w:rsid w:val="00E002D8"/>
    <w:rsid w:val="00E004B2"/>
    <w:rsid w:val="00E00751"/>
    <w:rsid w:val="00E0085C"/>
    <w:rsid w:val="00E009CA"/>
    <w:rsid w:val="00E00B2E"/>
    <w:rsid w:val="00E00E9C"/>
    <w:rsid w:val="00E00F6C"/>
    <w:rsid w:val="00E011C4"/>
    <w:rsid w:val="00E012F1"/>
    <w:rsid w:val="00E01377"/>
    <w:rsid w:val="00E01378"/>
    <w:rsid w:val="00E015D3"/>
    <w:rsid w:val="00E01843"/>
    <w:rsid w:val="00E01874"/>
    <w:rsid w:val="00E01CD2"/>
    <w:rsid w:val="00E01E82"/>
    <w:rsid w:val="00E0208B"/>
    <w:rsid w:val="00E023CF"/>
    <w:rsid w:val="00E025C1"/>
    <w:rsid w:val="00E02AC6"/>
    <w:rsid w:val="00E02F85"/>
    <w:rsid w:val="00E039A4"/>
    <w:rsid w:val="00E03A6F"/>
    <w:rsid w:val="00E03B82"/>
    <w:rsid w:val="00E03CF3"/>
    <w:rsid w:val="00E04226"/>
    <w:rsid w:val="00E04345"/>
    <w:rsid w:val="00E04443"/>
    <w:rsid w:val="00E04444"/>
    <w:rsid w:val="00E04651"/>
    <w:rsid w:val="00E04781"/>
    <w:rsid w:val="00E04A77"/>
    <w:rsid w:val="00E04CA6"/>
    <w:rsid w:val="00E04DF1"/>
    <w:rsid w:val="00E050F2"/>
    <w:rsid w:val="00E0580E"/>
    <w:rsid w:val="00E0664F"/>
    <w:rsid w:val="00E06723"/>
    <w:rsid w:val="00E06F62"/>
    <w:rsid w:val="00E06FDC"/>
    <w:rsid w:val="00E0718E"/>
    <w:rsid w:val="00E078C6"/>
    <w:rsid w:val="00E0793E"/>
    <w:rsid w:val="00E07AAE"/>
    <w:rsid w:val="00E07C43"/>
    <w:rsid w:val="00E1086A"/>
    <w:rsid w:val="00E10EAF"/>
    <w:rsid w:val="00E1154C"/>
    <w:rsid w:val="00E117D3"/>
    <w:rsid w:val="00E11849"/>
    <w:rsid w:val="00E11D52"/>
    <w:rsid w:val="00E11DCC"/>
    <w:rsid w:val="00E1208F"/>
    <w:rsid w:val="00E125DC"/>
    <w:rsid w:val="00E1285F"/>
    <w:rsid w:val="00E12A16"/>
    <w:rsid w:val="00E12CCB"/>
    <w:rsid w:val="00E12D43"/>
    <w:rsid w:val="00E1308B"/>
    <w:rsid w:val="00E13124"/>
    <w:rsid w:val="00E134EC"/>
    <w:rsid w:val="00E13615"/>
    <w:rsid w:val="00E13CF9"/>
    <w:rsid w:val="00E13F7A"/>
    <w:rsid w:val="00E1436B"/>
    <w:rsid w:val="00E1439B"/>
    <w:rsid w:val="00E149FA"/>
    <w:rsid w:val="00E14D17"/>
    <w:rsid w:val="00E14F44"/>
    <w:rsid w:val="00E15436"/>
    <w:rsid w:val="00E15936"/>
    <w:rsid w:val="00E15AA2"/>
    <w:rsid w:val="00E15B1A"/>
    <w:rsid w:val="00E15BAF"/>
    <w:rsid w:val="00E15CF1"/>
    <w:rsid w:val="00E15F9D"/>
    <w:rsid w:val="00E160BA"/>
    <w:rsid w:val="00E161EB"/>
    <w:rsid w:val="00E1663E"/>
    <w:rsid w:val="00E166B2"/>
    <w:rsid w:val="00E166B8"/>
    <w:rsid w:val="00E16A5E"/>
    <w:rsid w:val="00E16C0F"/>
    <w:rsid w:val="00E16FAB"/>
    <w:rsid w:val="00E1703C"/>
    <w:rsid w:val="00E17165"/>
    <w:rsid w:val="00E17980"/>
    <w:rsid w:val="00E17D32"/>
    <w:rsid w:val="00E2060E"/>
    <w:rsid w:val="00E20690"/>
    <w:rsid w:val="00E2088D"/>
    <w:rsid w:val="00E20D42"/>
    <w:rsid w:val="00E20F08"/>
    <w:rsid w:val="00E21121"/>
    <w:rsid w:val="00E21764"/>
    <w:rsid w:val="00E217C9"/>
    <w:rsid w:val="00E21959"/>
    <w:rsid w:val="00E21C81"/>
    <w:rsid w:val="00E22094"/>
    <w:rsid w:val="00E22A9E"/>
    <w:rsid w:val="00E23031"/>
    <w:rsid w:val="00E23498"/>
    <w:rsid w:val="00E23618"/>
    <w:rsid w:val="00E23635"/>
    <w:rsid w:val="00E23722"/>
    <w:rsid w:val="00E239F3"/>
    <w:rsid w:val="00E2409A"/>
    <w:rsid w:val="00E24A76"/>
    <w:rsid w:val="00E25071"/>
    <w:rsid w:val="00E25145"/>
    <w:rsid w:val="00E25632"/>
    <w:rsid w:val="00E258F9"/>
    <w:rsid w:val="00E25A1C"/>
    <w:rsid w:val="00E25A3E"/>
    <w:rsid w:val="00E25DA9"/>
    <w:rsid w:val="00E25EBC"/>
    <w:rsid w:val="00E2623B"/>
    <w:rsid w:val="00E26336"/>
    <w:rsid w:val="00E263D0"/>
    <w:rsid w:val="00E26424"/>
    <w:rsid w:val="00E264B3"/>
    <w:rsid w:val="00E26A68"/>
    <w:rsid w:val="00E26D94"/>
    <w:rsid w:val="00E27244"/>
    <w:rsid w:val="00E27252"/>
    <w:rsid w:val="00E272FA"/>
    <w:rsid w:val="00E27333"/>
    <w:rsid w:val="00E276F6"/>
    <w:rsid w:val="00E2784C"/>
    <w:rsid w:val="00E27993"/>
    <w:rsid w:val="00E27D55"/>
    <w:rsid w:val="00E27DBA"/>
    <w:rsid w:val="00E300C9"/>
    <w:rsid w:val="00E3025C"/>
    <w:rsid w:val="00E30323"/>
    <w:rsid w:val="00E30460"/>
    <w:rsid w:val="00E306E4"/>
    <w:rsid w:val="00E30857"/>
    <w:rsid w:val="00E308A5"/>
    <w:rsid w:val="00E31333"/>
    <w:rsid w:val="00E31523"/>
    <w:rsid w:val="00E3170B"/>
    <w:rsid w:val="00E31879"/>
    <w:rsid w:val="00E31A40"/>
    <w:rsid w:val="00E31DC8"/>
    <w:rsid w:val="00E323D2"/>
    <w:rsid w:val="00E325AB"/>
    <w:rsid w:val="00E326CA"/>
    <w:rsid w:val="00E32F17"/>
    <w:rsid w:val="00E33061"/>
    <w:rsid w:val="00E33206"/>
    <w:rsid w:val="00E33643"/>
    <w:rsid w:val="00E33656"/>
    <w:rsid w:val="00E3396A"/>
    <w:rsid w:val="00E339CB"/>
    <w:rsid w:val="00E33D74"/>
    <w:rsid w:val="00E34515"/>
    <w:rsid w:val="00E34991"/>
    <w:rsid w:val="00E34B8C"/>
    <w:rsid w:val="00E34BEF"/>
    <w:rsid w:val="00E34F58"/>
    <w:rsid w:val="00E34FE5"/>
    <w:rsid w:val="00E3510C"/>
    <w:rsid w:val="00E35373"/>
    <w:rsid w:val="00E35621"/>
    <w:rsid w:val="00E3578C"/>
    <w:rsid w:val="00E357ED"/>
    <w:rsid w:val="00E358B5"/>
    <w:rsid w:val="00E35D2C"/>
    <w:rsid w:val="00E35DDB"/>
    <w:rsid w:val="00E35F1F"/>
    <w:rsid w:val="00E36102"/>
    <w:rsid w:val="00E36260"/>
    <w:rsid w:val="00E3644D"/>
    <w:rsid w:val="00E36502"/>
    <w:rsid w:val="00E36836"/>
    <w:rsid w:val="00E36C2E"/>
    <w:rsid w:val="00E36CA1"/>
    <w:rsid w:val="00E36DAA"/>
    <w:rsid w:val="00E36E4D"/>
    <w:rsid w:val="00E371C1"/>
    <w:rsid w:val="00E3761F"/>
    <w:rsid w:val="00E3782D"/>
    <w:rsid w:val="00E37888"/>
    <w:rsid w:val="00E4010C"/>
    <w:rsid w:val="00E4098F"/>
    <w:rsid w:val="00E4099C"/>
    <w:rsid w:val="00E40B07"/>
    <w:rsid w:val="00E40CC9"/>
    <w:rsid w:val="00E40CDE"/>
    <w:rsid w:val="00E40CEA"/>
    <w:rsid w:val="00E40DA9"/>
    <w:rsid w:val="00E40FB0"/>
    <w:rsid w:val="00E40FCF"/>
    <w:rsid w:val="00E41617"/>
    <w:rsid w:val="00E41634"/>
    <w:rsid w:val="00E41F7F"/>
    <w:rsid w:val="00E4200F"/>
    <w:rsid w:val="00E424F1"/>
    <w:rsid w:val="00E42CFA"/>
    <w:rsid w:val="00E42EEF"/>
    <w:rsid w:val="00E42FB2"/>
    <w:rsid w:val="00E4315E"/>
    <w:rsid w:val="00E433A1"/>
    <w:rsid w:val="00E43415"/>
    <w:rsid w:val="00E43439"/>
    <w:rsid w:val="00E4368D"/>
    <w:rsid w:val="00E4388C"/>
    <w:rsid w:val="00E438B7"/>
    <w:rsid w:val="00E43C12"/>
    <w:rsid w:val="00E43E3A"/>
    <w:rsid w:val="00E43FC0"/>
    <w:rsid w:val="00E4497A"/>
    <w:rsid w:val="00E451AC"/>
    <w:rsid w:val="00E4566C"/>
    <w:rsid w:val="00E458AD"/>
    <w:rsid w:val="00E45A05"/>
    <w:rsid w:val="00E45B1E"/>
    <w:rsid w:val="00E45B55"/>
    <w:rsid w:val="00E45F9A"/>
    <w:rsid w:val="00E461A4"/>
    <w:rsid w:val="00E46686"/>
    <w:rsid w:val="00E4684C"/>
    <w:rsid w:val="00E46B3C"/>
    <w:rsid w:val="00E46DB5"/>
    <w:rsid w:val="00E46E54"/>
    <w:rsid w:val="00E4744B"/>
    <w:rsid w:val="00E475B8"/>
    <w:rsid w:val="00E47760"/>
    <w:rsid w:val="00E47942"/>
    <w:rsid w:val="00E479CA"/>
    <w:rsid w:val="00E47A5F"/>
    <w:rsid w:val="00E47C5A"/>
    <w:rsid w:val="00E47E47"/>
    <w:rsid w:val="00E47F64"/>
    <w:rsid w:val="00E5021D"/>
    <w:rsid w:val="00E50341"/>
    <w:rsid w:val="00E50ACE"/>
    <w:rsid w:val="00E50ED0"/>
    <w:rsid w:val="00E510BE"/>
    <w:rsid w:val="00E511AB"/>
    <w:rsid w:val="00E515DB"/>
    <w:rsid w:val="00E517DA"/>
    <w:rsid w:val="00E518AF"/>
    <w:rsid w:val="00E51A91"/>
    <w:rsid w:val="00E51B16"/>
    <w:rsid w:val="00E51E7F"/>
    <w:rsid w:val="00E51F1B"/>
    <w:rsid w:val="00E51F80"/>
    <w:rsid w:val="00E51FDA"/>
    <w:rsid w:val="00E5262A"/>
    <w:rsid w:val="00E526EC"/>
    <w:rsid w:val="00E52B15"/>
    <w:rsid w:val="00E52C81"/>
    <w:rsid w:val="00E52D7F"/>
    <w:rsid w:val="00E531E2"/>
    <w:rsid w:val="00E533E0"/>
    <w:rsid w:val="00E53430"/>
    <w:rsid w:val="00E534E1"/>
    <w:rsid w:val="00E538D9"/>
    <w:rsid w:val="00E53AB7"/>
    <w:rsid w:val="00E53EFB"/>
    <w:rsid w:val="00E541E8"/>
    <w:rsid w:val="00E542D6"/>
    <w:rsid w:val="00E549AB"/>
    <w:rsid w:val="00E54B2B"/>
    <w:rsid w:val="00E55042"/>
    <w:rsid w:val="00E550B0"/>
    <w:rsid w:val="00E55157"/>
    <w:rsid w:val="00E5526B"/>
    <w:rsid w:val="00E555FE"/>
    <w:rsid w:val="00E5561C"/>
    <w:rsid w:val="00E55787"/>
    <w:rsid w:val="00E557E9"/>
    <w:rsid w:val="00E558CD"/>
    <w:rsid w:val="00E560C1"/>
    <w:rsid w:val="00E5610F"/>
    <w:rsid w:val="00E565BD"/>
    <w:rsid w:val="00E56BD4"/>
    <w:rsid w:val="00E57415"/>
    <w:rsid w:val="00E5752E"/>
    <w:rsid w:val="00E577B6"/>
    <w:rsid w:val="00E57AAD"/>
    <w:rsid w:val="00E57B30"/>
    <w:rsid w:val="00E57EF0"/>
    <w:rsid w:val="00E60496"/>
    <w:rsid w:val="00E60D1E"/>
    <w:rsid w:val="00E60E8C"/>
    <w:rsid w:val="00E6104F"/>
    <w:rsid w:val="00E61821"/>
    <w:rsid w:val="00E618E1"/>
    <w:rsid w:val="00E61A71"/>
    <w:rsid w:val="00E61BB3"/>
    <w:rsid w:val="00E61BE7"/>
    <w:rsid w:val="00E61ED9"/>
    <w:rsid w:val="00E62022"/>
    <w:rsid w:val="00E62073"/>
    <w:rsid w:val="00E62372"/>
    <w:rsid w:val="00E6248B"/>
    <w:rsid w:val="00E62ABC"/>
    <w:rsid w:val="00E62D83"/>
    <w:rsid w:val="00E630F9"/>
    <w:rsid w:val="00E63377"/>
    <w:rsid w:val="00E6344F"/>
    <w:rsid w:val="00E6354E"/>
    <w:rsid w:val="00E6390A"/>
    <w:rsid w:val="00E63B8D"/>
    <w:rsid w:val="00E63C97"/>
    <w:rsid w:val="00E63CB4"/>
    <w:rsid w:val="00E64092"/>
    <w:rsid w:val="00E643BC"/>
    <w:rsid w:val="00E64561"/>
    <w:rsid w:val="00E64665"/>
    <w:rsid w:val="00E64906"/>
    <w:rsid w:val="00E64E84"/>
    <w:rsid w:val="00E64F3D"/>
    <w:rsid w:val="00E65313"/>
    <w:rsid w:val="00E65883"/>
    <w:rsid w:val="00E65D12"/>
    <w:rsid w:val="00E65F4F"/>
    <w:rsid w:val="00E66655"/>
    <w:rsid w:val="00E66934"/>
    <w:rsid w:val="00E669D2"/>
    <w:rsid w:val="00E67165"/>
    <w:rsid w:val="00E675BD"/>
    <w:rsid w:val="00E67DC1"/>
    <w:rsid w:val="00E67F45"/>
    <w:rsid w:val="00E701EE"/>
    <w:rsid w:val="00E701F6"/>
    <w:rsid w:val="00E70482"/>
    <w:rsid w:val="00E7139E"/>
    <w:rsid w:val="00E71937"/>
    <w:rsid w:val="00E719FE"/>
    <w:rsid w:val="00E7204B"/>
    <w:rsid w:val="00E72279"/>
    <w:rsid w:val="00E723AC"/>
    <w:rsid w:val="00E724E5"/>
    <w:rsid w:val="00E724E9"/>
    <w:rsid w:val="00E7268D"/>
    <w:rsid w:val="00E727C1"/>
    <w:rsid w:val="00E727C7"/>
    <w:rsid w:val="00E72D97"/>
    <w:rsid w:val="00E72DD2"/>
    <w:rsid w:val="00E733CA"/>
    <w:rsid w:val="00E73BA8"/>
    <w:rsid w:val="00E74163"/>
    <w:rsid w:val="00E747F8"/>
    <w:rsid w:val="00E74C47"/>
    <w:rsid w:val="00E74C52"/>
    <w:rsid w:val="00E751DD"/>
    <w:rsid w:val="00E75763"/>
    <w:rsid w:val="00E75AD9"/>
    <w:rsid w:val="00E75DAE"/>
    <w:rsid w:val="00E763F5"/>
    <w:rsid w:val="00E76415"/>
    <w:rsid w:val="00E765B5"/>
    <w:rsid w:val="00E765D9"/>
    <w:rsid w:val="00E76921"/>
    <w:rsid w:val="00E769A8"/>
    <w:rsid w:val="00E770D3"/>
    <w:rsid w:val="00E77112"/>
    <w:rsid w:val="00E774FE"/>
    <w:rsid w:val="00E77567"/>
    <w:rsid w:val="00E77D2A"/>
    <w:rsid w:val="00E77DC3"/>
    <w:rsid w:val="00E8003F"/>
    <w:rsid w:val="00E8068C"/>
    <w:rsid w:val="00E8078B"/>
    <w:rsid w:val="00E80A60"/>
    <w:rsid w:val="00E80E7D"/>
    <w:rsid w:val="00E81831"/>
    <w:rsid w:val="00E81832"/>
    <w:rsid w:val="00E81AFA"/>
    <w:rsid w:val="00E81B2A"/>
    <w:rsid w:val="00E81C03"/>
    <w:rsid w:val="00E81EA0"/>
    <w:rsid w:val="00E822C0"/>
    <w:rsid w:val="00E82962"/>
    <w:rsid w:val="00E82B45"/>
    <w:rsid w:val="00E82CC5"/>
    <w:rsid w:val="00E82F4E"/>
    <w:rsid w:val="00E8313B"/>
    <w:rsid w:val="00E83306"/>
    <w:rsid w:val="00E834BD"/>
    <w:rsid w:val="00E83D49"/>
    <w:rsid w:val="00E83FC7"/>
    <w:rsid w:val="00E840C3"/>
    <w:rsid w:val="00E84163"/>
    <w:rsid w:val="00E84557"/>
    <w:rsid w:val="00E84873"/>
    <w:rsid w:val="00E84A31"/>
    <w:rsid w:val="00E84DD6"/>
    <w:rsid w:val="00E84E8B"/>
    <w:rsid w:val="00E84F6D"/>
    <w:rsid w:val="00E853A9"/>
    <w:rsid w:val="00E855A0"/>
    <w:rsid w:val="00E85CE9"/>
    <w:rsid w:val="00E85D86"/>
    <w:rsid w:val="00E86226"/>
    <w:rsid w:val="00E86B47"/>
    <w:rsid w:val="00E86C49"/>
    <w:rsid w:val="00E86E44"/>
    <w:rsid w:val="00E870E6"/>
    <w:rsid w:val="00E8746A"/>
    <w:rsid w:val="00E875C3"/>
    <w:rsid w:val="00E90062"/>
    <w:rsid w:val="00E90113"/>
    <w:rsid w:val="00E90350"/>
    <w:rsid w:val="00E9050E"/>
    <w:rsid w:val="00E90689"/>
    <w:rsid w:val="00E90754"/>
    <w:rsid w:val="00E908B4"/>
    <w:rsid w:val="00E91212"/>
    <w:rsid w:val="00E914B0"/>
    <w:rsid w:val="00E91DDA"/>
    <w:rsid w:val="00E92023"/>
    <w:rsid w:val="00E9222A"/>
    <w:rsid w:val="00E92540"/>
    <w:rsid w:val="00E92648"/>
    <w:rsid w:val="00E926F0"/>
    <w:rsid w:val="00E927FD"/>
    <w:rsid w:val="00E9295C"/>
    <w:rsid w:val="00E930C0"/>
    <w:rsid w:val="00E93914"/>
    <w:rsid w:val="00E943B4"/>
    <w:rsid w:val="00E94B90"/>
    <w:rsid w:val="00E957D8"/>
    <w:rsid w:val="00E9595D"/>
    <w:rsid w:val="00E95B34"/>
    <w:rsid w:val="00E95D26"/>
    <w:rsid w:val="00E95F08"/>
    <w:rsid w:val="00E95F34"/>
    <w:rsid w:val="00E9643F"/>
    <w:rsid w:val="00E964B3"/>
    <w:rsid w:val="00E968D0"/>
    <w:rsid w:val="00E96B29"/>
    <w:rsid w:val="00E96C8B"/>
    <w:rsid w:val="00E96DE1"/>
    <w:rsid w:val="00E97010"/>
    <w:rsid w:val="00E971F1"/>
    <w:rsid w:val="00E97413"/>
    <w:rsid w:val="00E976DB"/>
    <w:rsid w:val="00E97A04"/>
    <w:rsid w:val="00E97D66"/>
    <w:rsid w:val="00E97F3E"/>
    <w:rsid w:val="00E97F52"/>
    <w:rsid w:val="00E97F56"/>
    <w:rsid w:val="00E97F69"/>
    <w:rsid w:val="00EA03A4"/>
    <w:rsid w:val="00EA08FF"/>
    <w:rsid w:val="00EA09D6"/>
    <w:rsid w:val="00EA0BB1"/>
    <w:rsid w:val="00EA10C4"/>
    <w:rsid w:val="00EA1212"/>
    <w:rsid w:val="00EA15E6"/>
    <w:rsid w:val="00EA1999"/>
    <w:rsid w:val="00EA1A7E"/>
    <w:rsid w:val="00EA1CCF"/>
    <w:rsid w:val="00EA1E7F"/>
    <w:rsid w:val="00EA25F2"/>
    <w:rsid w:val="00EA29D8"/>
    <w:rsid w:val="00EA2AC4"/>
    <w:rsid w:val="00EA2DF8"/>
    <w:rsid w:val="00EA2FA6"/>
    <w:rsid w:val="00EA3249"/>
    <w:rsid w:val="00EA3256"/>
    <w:rsid w:val="00EA33D7"/>
    <w:rsid w:val="00EA345A"/>
    <w:rsid w:val="00EA3660"/>
    <w:rsid w:val="00EA37F3"/>
    <w:rsid w:val="00EA3AB1"/>
    <w:rsid w:val="00EA3D98"/>
    <w:rsid w:val="00EA3DC5"/>
    <w:rsid w:val="00EA3EA3"/>
    <w:rsid w:val="00EA3EA5"/>
    <w:rsid w:val="00EA4084"/>
    <w:rsid w:val="00EA43F0"/>
    <w:rsid w:val="00EA46C4"/>
    <w:rsid w:val="00EA4998"/>
    <w:rsid w:val="00EA5626"/>
    <w:rsid w:val="00EA5FC3"/>
    <w:rsid w:val="00EA6374"/>
    <w:rsid w:val="00EA684B"/>
    <w:rsid w:val="00EA68BE"/>
    <w:rsid w:val="00EA69A8"/>
    <w:rsid w:val="00EA6B20"/>
    <w:rsid w:val="00EA6C8F"/>
    <w:rsid w:val="00EA6E1C"/>
    <w:rsid w:val="00EA6EDC"/>
    <w:rsid w:val="00EA7021"/>
    <w:rsid w:val="00EA7132"/>
    <w:rsid w:val="00EA715E"/>
    <w:rsid w:val="00EA7F6E"/>
    <w:rsid w:val="00EB06B7"/>
    <w:rsid w:val="00EB0863"/>
    <w:rsid w:val="00EB11FE"/>
    <w:rsid w:val="00EB1808"/>
    <w:rsid w:val="00EB1D0F"/>
    <w:rsid w:val="00EB1E1C"/>
    <w:rsid w:val="00EB275E"/>
    <w:rsid w:val="00EB2F5F"/>
    <w:rsid w:val="00EB3292"/>
    <w:rsid w:val="00EB37D0"/>
    <w:rsid w:val="00EB39A3"/>
    <w:rsid w:val="00EB3FAC"/>
    <w:rsid w:val="00EB3FEB"/>
    <w:rsid w:val="00EB4520"/>
    <w:rsid w:val="00EB4964"/>
    <w:rsid w:val="00EB4D75"/>
    <w:rsid w:val="00EB4E34"/>
    <w:rsid w:val="00EB5026"/>
    <w:rsid w:val="00EB502F"/>
    <w:rsid w:val="00EB5419"/>
    <w:rsid w:val="00EB54AC"/>
    <w:rsid w:val="00EB54F2"/>
    <w:rsid w:val="00EB562C"/>
    <w:rsid w:val="00EB5BB4"/>
    <w:rsid w:val="00EB5C03"/>
    <w:rsid w:val="00EB5D9C"/>
    <w:rsid w:val="00EB5E54"/>
    <w:rsid w:val="00EB6322"/>
    <w:rsid w:val="00EB689F"/>
    <w:rsid w:val="00EB68D2"/>
    <w:rsid w:val="00EB6F17"/>
    <w:rsid w:val="00EB74F9"/>
    <w:rsid w:val="00EB7B6A"/>
    <w:rsid w:val="00EB7BC4"/>
    <w:rsid w:val="00EB7DFA"/>
    <w:rsid w:val="00EC0247"/>
    <w:rsid w:val="00EC098E"/>
    <w:rsid w:val="00EC0A57"/>
    <w:rsid w:val="00EC0F62"/>
    <w:rsid w:val="00EC1202"/>
    <w:rsid w:val="00EC1B01"/>
    <w:rsid w:val="00EC21FF"/>
    <w:rsid w:val="00EC2496"/>
    <w:rsid w:val="00EC278A"/>
    <w:rsid w:val="00EC2A19"/>
    <w:rsid w:val="00EC2DBD"/>
    <w:rsid w:val="00EC2F98"/>
    <w:rsid w:val="00EC2FC6"/>
    <w:rsid w:val="00EC30CB"/>
    <w:rsid w:val="00EC311B"/>
    <w:rsid w:val="00EC31DD"/>
    <w:rsid w:val="00EC34D4"/>
    <w:rsid w:val="00EC36CB"/>
    <w:rsid w:val="00EC4002"/>
    <w:rsid w:val="00EC4008"/>
    <w:rsid w:val="00EC41E4"/>
    <w:rsid w:val="00EC46F9"/>
    <w:rsid w:val="00EC4786"/>
    <w:rsid w:val="00EC4883"/>
    <w:rsid w:val="00EC492C"/>
    <w:rsid w:val="00EC4CC1"/>
    <w:rsid w:val="00EC4D14"/>
    <w:rsid w:val="00EC4E55"/>
    <w:rsid w:val="00EC4F56"/>
    <w:rsid w:val="00EC4F75"/>
    <w:rsid w:val="00EC52A3"/>
    <w:rsid w:val="00EC535E"/>
    <w:rsid w:val="00EC55AE"/>
    <w:rsid w:val="00EC59FA"/>
    <w:rsid w:val="00EC5F45"/>
    <w:rsid w:val="00EC5F5C"/>
    <w:rsid w:val="00EC6373"/>
    <w:rsid w:val="00EC6471"/>
    <w:rsid w:val="00EC654E"/>
    <w:rsid w:val="00EC71AE"/>
    <w:rsid w:val="00EC7278"/>
    <w:rsid w:val="00EC772F"/>
    <w:rsid w:val="00EC7A6A"/>
    <w:rsid w:val="00EC7F05"/>
    <w:rsid w:val="00ED0452"/>
    <w:rsid w:val="00ED05B1"/>
    <w:rsid w:val="00ED09D9"/>
    <w:rsid w:val="00ED0A94"/>
    <w:rsid w:val="00ED0CCA"/>
    <w:rsid w:val="00ED12B5"/>
    <w:rsid w:val="00ED16A5"/>
    <w:rsid w:val="00ED16D4"/>
    <w:rsid w:val="00ED1752"/>
    <w:rsid w:val="00ED1AD2"/>
    <w:rsid w:val="00ED1CCA"/>
    <w:rsid w:val="00ED1CDB"/>
    <w:rsid w:val="00ED23D5"/>
    <w:rsid w:val="00ED2700"/>
    <w:rsid w:val="00ED356E"/>
    <w:rsid w:val="00ED362E"/>
    <w:rsid w:val="00ED369F"/>
    <w:rsid w:val="00ED3772"/>
    <w:rsid w:val="00ED39F5"/>
    <w:rsid w:val="00ED3A63"/>
    <w:rsid w:val="00ED3C1C"/>
    <w:rsid w:val="00ED408D"/>
    <w:rsid w:val="00ED40FA"/>
    <w:rsid w:val="00ED44F9"/>
    <w:rsid w:val="00ED48CA"/>
    <w:rsid w:val="00ED4E21"/>
    <w:rsid w:val="00ED5C13"/>
    <w:rsid w:val="00ED5DA8"/>
    <w:rsid w:val="00ED6F43"/>
    <w:rsid w:val="00ED6F83"/>
    <w:rsid w:val="00ED6FC6"/>
    <w:rsid w:val="00ED7248"/>
    <w:rsid w:val="00ED769A"/>
    <w:rsid w:val="00ED76DF"/>
    <w:rsid w:val="00ED7A9B"/>
    <w:rsid w:val="00ED7FB4"/>
    <w:rsid w:val="00EE03D8"/>
    <w:rsid w:val="00EE0BA4"/>
    <w:rsid w:val="00EE0BFB"/>
    <w:rsid w:val="00EE11C0"/>
    <w:rsid w:val="00EE11FC"/>
    <w:rsid w:val="00EE2A51"/>
    <w:rsid w:val="00EE2DD9"/>
    <w:rsid w:val="00EE2E9A"/>
    <w:rsid w:val="00EE30C8"/>
    <w:rsid w:val="00EE3893"/>
    <w:rsid w:val="00EE3B5D"/>
    <w:rsid w:val="00EE41BC"/>
    <w:rsid w:val="00EE4D3C"/>
    <w:rsid w:val="00EE4D76"/>
    <w:rsid w:val="00EE4D7C"/>
    <w:rsid w:val="00EE5005"/>
    <w:rsid w:val="00EE586C"/>
    <w:rsid w:val="00EE5C79"/>
    <w:rsid w:val="00EE5D0A"/>
    <w:rsid w:val="00EE5FB9"/>
    <w:rsid w:val="00EE65D1"/>
    <w:rsid w:val="00EE675D"/>
    <w:rsid w:val="00EE69F8"/>
    <w:rsid w:val="00EE6D5A"/>
    <w:rsid w:val="00EE6EA3"/>
    <w:rsid w:val="00EE6FE5"/>
    <w:rsid w:val="00EE73E7"/>
    <w:rsid w:val="00EE744C"/>
    <w:rsid w:val="00EE7E57"/>
    <w:rsid w:val="00EE7EFC"/>
    <w:rsid w:val="00EF0438"/>
    <w:rsid w:val="00EF093E"/>
    <w:rsid w:val="00EF0C9E"/>
    <w:rsid w:val="00EF19FE"/>
    <w:rsid w:val="00EF1BA5"/>
    <w:rsid w:val="00EF1C7E"/>
    <w:rsid w:val="00EF1E1A"/>
    <w:rsid w:val="00EF1FDA"/>
    <w:rsid w:val="00EF249A"/>
    <w:rsid w:val="00EF27A6"/>
    <w:rsid w:val="00EF295D"/>
    <w:rsid w:val="00EF2C47"/>
    <w:rsid w:val="00EF304D"/>
    <w:rsid w:val="00EF3187"/>
    <w:rsid w:val="00EF3A2B"/>
    <w:rsid w:val="00EF3B2E"/>
    <w:rsid w:val="00EF4051"/>
    <w:rsid w:val="00EF46AC"/>
    <w:rsid w:val="00EF474D"/>
    <w:rsid w:val="00EF4A6E"/>
    <w:rsid w:val="00EF4F61"/>
    <w:rsid w:val="00EF4FA2"/>
    <w:rsid w:val="00EF527F"/>
    <w:rsid w:val="00EF535B"/>
    <w:rsid w:val="00EF54D8"/>
    <w:rsid w:val="00EF5DD5"/>
    <w:rsid w:val="00EF5DF9"/>
    <w:rsid w:val="00EF605C"/>
    <w:rsid w:val="00EF6309"/>
    <w:rsid w:val="00EF6327"/>
    <w:rsid w:val="00EF659C"/>
    <w:rsid w:val="00EF65EC"/>
    <w:rsid w:val="00EF6757"/>
    <w:rsid w:val="00EF678A"/>
    <w:rsid w:val="00EF6F6C"/>
    <w:rsid w:val="00EF6FAC"/>
    <w:rsid w:val="00EF6FE0"/>
    <w:rsid w:val="00F00221"/>
    <w:rsid w:val="00F002AF"/>
    <w:rsid w:val="00F00490"/>
    <w:rsid w:val="00F005DA"/>
    <w:rsid w:val="00F00843"/>
    <w:rsid w:val="00F00895"/>
    <w:rsid w:val="00F00CA2"/>
    <w:rsid w:val="00F01899"/>
    <w:rsid w:val="00F01978"/>
    <w:rsid w:val="00F01F0C"/>
    <w:rsid w:val="00F02109"/>
    <w:rsid w:val="00F02B09"/>
    <w:rsid w:val="00F02BBF"/>
    <w:rsid w:val="00F02C29"/>
    <w:rsid w:val="00F02CD7"/>
    <w:rsid w:val="00F030FE"/>
    <w:rsid w:val="00F03160"/>
    <w:rsid w:val="00F031BC"/>
    <w:rsid w:val="00F034F1"/>
    <w:rsid w:val="00F034F4"/>
    <w:rsid w:val="00F03515"/>
    <w:rsid w:val="00F0354D"/>
    <w:rsid w:val="00F0359C"/>
    <w:rsid w:val="00F036E3"/>
    <w:rsid w:val="00F03856"/>
    <w:rsid w:val="00F03927"/>
    <w:rsid w:val="00F03CC7"/>
    <w:rsid w:val="00F03E03"/>
    <w:rsid w:val="00F03FA4"/>
    <w:rsid w:val="00F04151"/>
    <w:rsid w:val="00F044A4"/>
    <w:rsid w:val="00F04BF8"/>
    <w:rsid w:val="00F04C35"/>
    <w:rsid w:val="00F04F5B"/>
    <w:rsid w:val="00F04FF3"/>
    <w:rsid w:val="00F050F9"/>
    <w:rsid w:val="00F05251"/>
    <w:rsid w:val="00F0543B"/>
    <w:rsid w:val="00F05B21"/>
    <w:rsid w:val="00F05D57"/>
    <w:rsid w:val="00F06073"/>
    <w:rsid w:val="00F06910"/>
    <w:rsid w:val="00F06CAB"/>
    <w:rsid w:val="00F06F19"/>
    <w:rsid w:val="00F0753A"/>
    <w:rsid w:val="00F07812"/>
    <w:rsid w:val="00F100E3"/>
    <w:rsid w:val="00F1033D"/>
    <w:rsid w:val="00F1048D"/>
    <w:rsid w:val="00F10841"/>
    <w:rsid w:val="00F1088E"/>
    <w:rsid w:val="00F109A4"/>
    <w:rsid w:val="00F109A8"/>
    <w:rsid w:val="00F10A59"/>
    <w:rsid w:val="00F10B5D"/>
    <w:rsid w:val="00F1115B"/>
    <w:rsid w:val="00F11835"/>
    <w:rsid w:val="00F11906"/>
    <w:rsid w:val="00F119CC"/>
    <w:rsid w:val="00F11F5F"/>
    <w:rsid w:val="00F120D5"/>
    <w:rsid w:val="00F1278F"/>
    <w:rsid w:val="00F127C5"/>
    <w:rsid w:val="00F12922"/>
    <w:rsid w:val="00F12C38"/>
    <w:rsid w:val="00F12C7A"/>
    <w:rsid w:val="00F12E90"/>
    <w:rsid w:val="00F12EFB"/>
    <w:rsid w:val="00F12FAE"/>
    <w:rsid w:val="00F130EF"/>
    <w:rsid w:val="00F132F9"/>
    <w:rsid w:val="00F1335B"/>
    <w:rsid w:val="00F134DD"/>
    <w:rsid w:val="00F13801"/>
    <w:rsid w:val="00F13B7F"/>
    <w:rsid w:val="00F13CF7"/>
    <w:rsid w:val="00F13E88"/>
    <w:rsid w:val="00F13F0D"/>
    <w:rsid w:val="00F1426A"/>
    <w:rsid w:val="00F1428E"/>
    <w:rsid w:val="00F1440D"/>
    <w:rsid w:val="00F1446F"/>
    <w:rsid w:val="00F1485A"/>
    <w:rsid w:val="00F14D13"/>
    <w:rsid w:val="00F152B3"/>
    <w:rsid w:val="00F1540C"/>
    <w:rsid w:val="00F15438"/>
    <w:rsid w:val="00F158F7"/>
    <w:rsid w:val="00F163EE"/>
    <w:rsid w:val="00F16439"/>
    <w:rsid w:val="00F16717"/>
    <w:rsid w:val="00F16812"/>
    <w:rsid w:val="00F169ED"/>
    <w:rsid w:val="00F16A9B"/>
    <w:rsid w:val="00F16E67"/>
    <w:rsid w:val="00F16EDA"/>
    <w:rsid w:val="00F16EEB"/>
    <w:rsid w:val="00F16F91"/>
    <w:rsid w:val="00F170C9"/>
    <w:rsid w:val="00F1759A"/>
    <w:rsid w:val="00F17606"/>
    <w:rsid w:val="00F176D0"/>
    <w:rsid w:val="00F17947"/>
    <w:rsid w:val="00F17EDC"/>
    <w:rsid w:val="00F201CA"/>
    <w:rsid w:val="00F202FE"/>
    <w:rsid w:val="00F20429"/>
    <w:rsid w:val="00F2066B"/>
    <w:rsid w:val="00F20759"/>
    <w:rsid w:val="00F20990"/>
    <w:rsid w:val="00F20AFE"/>
    <w:rsid w:val="00F20C32"/>
    <w:rsid w:val="00F20D6C"/>
    <w:rsid w:val="00F20FE0"/>
    <w:rsid w:val="00F2105A"/>
    <w:rsid w:val="00F211A1"/>
    <w:rsid w:val="00F21278"/>
    <w:rsid w:val="00F212F5"/>
    <w:rsid w:val="00F214CC"/>
    <w:rsid w:val="00F21603"/>
    <w:rsid w:val="00F216B6"/>
    <w:rsid w:val="00F21F18"/>
    <w:rsid w:val="00F22462"/>
    <w:rsid w:val="00F22653"/>
    <w:rsid w:val="00F226E6"/>
    <w:rsid w:val="00F229BF"/>
    <w:rsid w:val="00F22C1C"/>
    <w:rsid w:val="00F22D25"/>
    <w:rsid w:val="00F22DB6"/>
    <w:rsid w:val="00F22EC3"/>
    <w:rsid w:val="00F22EE5"/>
    <w:rsid w:val="00F22F0D"/>
    <w:rsid w:val="00F238AF"/>
    <w:rsid w:val="00F24352"/>
    <w:rsid w:val="00F245D2"/>
    <w:rsid w:val="00F2498B"/>
    <w:rsid w:val="00F24A18"/>
    <w:rsid w:val="00F24D4E"/>
    <w:rsid w:val="00F25426"/>
    <w:rsid w:val="00F256B0"/>
    <w:rsid w:val="00F258EB"/>
    <w:rsid w:val="00F25A4E"/>
    <w:rsid w:val="00F25A5E"/>
    <w:rsid w:val="00F25B3F"/>
    <w:rsid w:val="00F25C4F"/>
    <w:rsid w:val="00F25D6A"/>
    <w:rsid w:val="00F2686E"/>
    <w:rsid w:val="00F26997"/>
    <w:rsid w:val="00F269E8"/>
    <w:rsid w:val="00F26AA0"/>
    <w:rsid w:val="00F26E83"/>
    <w:rsid w:val="00F2729A"/>
    <w:rsid w:val="00F27618"/>
    <w:rsid w:val="00F27D00"/>
    <w:rsid w:val="00F27DB8"/>
    <w:rsid w:val="00F27E06"/>
    <w:rsid w:val="00F30267"/>
    <w:rsid w:val="00F305B3"/>
    <w:rsid w:val="00F30757"/>
    <w:rsid w:val="00F30D50"/>
    <w:rsid w:val="00F30E00"/>
    <w:rsid w:val="00F30E45"/>
    <w:rsid w:val="00F30E67"/>
    <w:rsid w:val="00F315F5"/>
    <w:rsid w:val="00F31D8B"/>
    <w:rsid w:val="00F31DB4"/>
    <w:rsid w:val="00F31E5E"/>
    <w:rsid w:val="00F31E93"/>
    <w:rsid w:val="00F32279"/>
    <w:rsid w:val="00F322F4"/>
    <w:rsid w:val="00F32392"/>
    <w:rsid w:val="00F32490"/>
    <w:rsid w:val="00F32764"/>
    <w:rsid w:val="00F32D64"/>
    <w:rsid w:val="00F32D71"/>
    <w:rsid w:val="00F33049"/>
    <w:rsid w:val="00F34E4E"/>
    <w:rsid w:val="00F35527"/>
    <w:rsid w:val="00F355BB"/>
    <w:rsid w:val="00F35B08"/>
    <w:rsid w:val="00F35C34"/>
    <w:rsid w:val="00F35FAB"/>
    <w:rsid w:val="00F362CD"/>
    <w:rsid w:val="00F363F5"/>
    <w:rsid w:val="00F36653"/>
    <w:rsid w:val="00F36D18"/>
    <w:rsid w:val="00F36D25"/>
    <w:rsid w:val="00F37353"/>
    <w:rsid w:val="00F376A6"/>
    <w:rsid w:val="00F37C98"/>
    <w:rsid w:val="00F37D78"/>
    <w:rsid w:val="00F37DF4"/>
    <w:rsid w:val="00F37FA1"/>
    <w:rsid w:val="00F401ED"/>
    <w:rsid w:val="00F4034B"/>
    <w:rsid w:val="00F40571"/>
    <w:rsid w:val="00F4078B"/>
    <w:rsid w:val="00F40899"/>
    <w:rsid w:val="00F40C88"/>
    <w:rsid w:val="00F40D27"/>
    <w:rsid w:val="00F40E2B"/>
    <w:rsid w:val="00F40EC1"/>
    <w:rsid w:val="00F41070"/>
    <w:rsid w:val="00F41463"/>
    <w:rsid w:val="00F41577"/>
    <w:rsid w:val="00F4187C"/>
    <w:rsid w:val="00F426FE"/>
    <w:rsid w:val="00F42AE9"/>
    <w:rsid w:val="00F42E5B"/>
    <w:rsid w:val="00F43596"/>
    <w:rsid w:val="00F43C27"/>
    <w:rsid w:val="00F4405C"/>
    <w:rsid w:val="00F4470C"/>
    <w:rsid w:val="00F44B55"/>
    <w:rsid w:val="00F44F18"/>
    <w:rsid w:val="00F45267"/>
    <w:rsid w:val="00F454C9"/>
    <w:rsid w:val="00F4586F"/>
    <w:rsid w:val="00F459E5"/>
    <w:rsid w:val="00F45ADA"/>
    <w:rsid w:val="00F45BC7"/>
    <w:rsid w:val="00F45BCD"/>
    <w:rsid w:val="00F45F17"/>
    <w:rsid w:val="00F460C9"/>
    <w:rsid w:val="00F463D3"/>
    <w:rsid w:val="00F4660E"/>
    <w:rsid w:val="00F46617"/>
    <w:rsid w:val="00F466DF"/>
    <w:rsid w:val="00F4692A"/>
    <w:rsid w:val="00F46C10"/>
    <w:rsid w:val="00F4705C"/>
    <w:rsid w:val="00F47A64"/>
    <w:rsid w:val="00F47BC4"/>
    <w:rsid w:val="00F47C75"/>
    <w:rsid w:val="00F47E3C"/>
    <w:rsid w:val="00F47F11"/>
    <w:rsid w:val="00F50192"/>
    <w:rsid w:val="00F50C70"/>
    <w:rsid w:val="00F50E09"/>
    <w:rsid w:val="00F5109D"/>
    <w:rsid w:val="00F51703"/>
    <w:rsid w:val="00F5179A"/>
    <w:rsid w:val="00F51850"/>
    <w:rsid w:val="00F5191C"/>
    <w:rsid w:val="00F519AF"/>
    <w:rsid w:val="00F51BA3"/>
    <w:rsid w:val="00F52479"/>
    <w:rsid w:val="00F52ABB"/>
    <w:rsid w:val="00F52AE1"/>
    <w:rsid w:val="00F52B2F"/>
    <w:rsid w:val="00F53883"/>
    <w:rsid w:val="00F53A24"/>
    <w:rsid w:val="00F53D88"/>
    <w:rsid w:val="00F53E35"/>
    <w:rsid w:val="00F542AD"/>
    <w:rsid w:val="00F54464"/>
    <w:rsid w:val="00F5491D"/>
    <w:rsid w:val="00F549FC"/>
    <w:rsid w:val="00F54D54"/>
    <w:rsid w:val="00F54E26"/>
    <w:rsid w:val="00F54F05"/>
    <w:rsid w:val="00F5523C"/>
    <w:rsid w:val="00F55420"/>
    <w:rsid w:val="00F55704"/>
    <w:rsid w:val="00F559A8"/>
    <w:rsid w:val="00F55CF4"/>
    <w:rsid w:val="00F55DF4"/>
    <w:rsid w:val="00F55DFD"/>
    <w:rsid w:val="00F5623C"/>
    <w:rsid w:val="00F56638"/>
    <w:rsid w:val="00F568AD"/>
    <w:rsid w:val="00F569CC"/>
    <w:rsid w:val="00F56AB5"/>
    <w:rsid w:val="00F56ADC"/>
    <w:rsid w:val="00F56FFA"/>
    <w:rsid w:val="00F57199"/>
    <w:rsid w:val="00F57923"/>
    <w:rsid w:val="00F6020C"/>
    <w:rsid w:val="00F60370"/>
    <w:rsid w:val="00F6039F"/>
    <w:rsid w:val="00F60552"/>
    <w:rsid w:val="00F60E21"/>
    <w:rsid w:val="00F6120F"/>
    <w:rsid w:val="00F615FD"/>
    <w:rsid w:val="00F617D9"/>
    <w:rsid w:val="00F6198D"/>
    <w:rsid w:val="00F619EC"/>
    <w:rsid w:val="00F61E53"/>
    <w:rsid w:val="00F623F1"/>
    <w:rsid w:val="00F62600"/>
    <w:rsid w:val="00F62AAE"/>
    <w:rsid w:val="00F6321F"/>
    <w:rsid w:val="00F63495"/>
    <w:rsid w:val="00F6366B"/>
    <w:rsid w:val="00F637A8"/>
    <w:rsid w:val="00F639FD"/>
    <w:rsid w:val="00F63A20"/>
    <w:rsid w:val="00F641C1"/>
    <w:rsid w:val="00F64556"/>
    <w:rsid w:val="00F64589"/>
    <w:rsid w:val="00F645BB"/>
    <w:rsid w:val="00F64687"/>
    <w:rsid w:val="00F64DAB"/>
    <w:rsid w:val="00F64DDC"/>
    <w:rsid w:val="00F64E11"/>
    <w:rsid w:val="00F650F5"/>
    <w:rsid w:val="00F6512E"/>
    <w:rsid w:val="00F6540A"/>
    <w:rsid w:val="00F65425"/>
    <w:rsid w:val="00F655D6"/>
    <w:rsid w:val="00F6563F"/>
    <w:rsid w:val="00F65750"/>
    <w:rsid w:val="00F65870"/>
    <w:rsid w:val="00F658E3"/>
    <w:rsid w:val="00F65B52"/>
    <w:rsid w:val="00F65C5F"/>
    <w:rsid w:val="00F65D21"/>
    <w:rsid w:val="00F65D80"/>
    <w:rsid w:val="00F664A0"/>
    <w:rsid w:val="00F66594"/>
    <w:rsid w:val="00F66A93"/>
    <w:rsid w:val="00F66ADA"/>
    <w:rsid w:val="00F66B0A"/>
    <w:rsid w:val="00F66C12"/>
    <w:rsid w:val="00F66C35"/>
    <w:rsid w:val="00F66FC2"/>
    <w:rsid w:val="00F672D3"/>
    <w:rsid w:val="00F677A3"/>
    <w:rsid w:val="00F67940"/>
    <w:rsid w:val="00F67B00"/>
    <w:rsid w:val="00F67CB8"/>
    <w:rsid w:val="00F67F72"/>
    <w:rsid w:val="00F700DB"/>
    <w:rsid w:val="00F705D4"/>
    <w:rsid w:val="00F706D7"/>
    <w:rsid w:val="00F70A96"/>
    <w:rsid w:val="00F70BFA"/>
    <w:rsid w:val="00F70C0A"/>
    <w:rsid w:val="00F70F2D"/>
    <w:rsid w:val="00F71386"/>
    <w:rsid w:val="00F71573"/>
    <w:rsid w:val="00F715C2"/>
    <w:rsid w:val="00F719CD"/>
    <w:rsid w:val="00F71D81"/>
    <w:rsid w:val="00F7259D"/>
    <w:rsid w:val="00F728EC"/>
    <w:rsid w:val="00F7298B"/>
    <w:rsid w:val="00F72D4E"/>
    <w:rsid w:val="00F72ED3"/>
    <w:rsid w:val="00F732F3"/>
    <w:rsid w:val="00F734C0"/>
    <w:rsid w:val="00F7394A"/>
    <w:rsid w:val="00F7394C"/>
    <w:rsid w:val="00F739C3"/>
    <w:rsid w:val="00F73C61"/>
    <w:rsid w:val="00F73C7C"/>
    <w:rsid w:val="00F73C9D"/>
    <w:rsid w:val="00F73E88"/>
    <w:rsid w:val="00F742C7"/>
    <w:rsid w:val="00F745BB"/>
    <w:rsid w:val="00F7498C"/>
    <w:rsid w:val="00F74A7D"/>
    <w:rsid w:val="00F74D54"/>
    <w:rsid w:val="00F74DE9"/>
    <w:rsid w:val="00F752C1"/>
    <w:rsid w:val="00F75C09"/>
    <w:rsid w:val="00F76056"/>
    <w:rsid w:val="00F767C9"/>
    <w:rsid w:val="00F768D3"/>
    <w:rsid w:val="00F76C17"/>
    <w:rsid w:val="00F76FD2"/>
    <w:rsid w:val="00F770E3"/>
    <w:rsid w:val="00F77400"/>
    <w:rsid w:val="00F77495"/>
    <w:rsid w:val="00F779B8"/>
    <w:rsid w:val="00F77D26"/>
    <w:rsid w:val="00F77ECB"/>
    <w:rsid w:val="00F77F67"/>
    <w:rsid w:val="00F77FC8"/>
    <w:rsid w:val="00F80066"/>
    <w:rsid w:val="00F801C4"/>
    <w:rsid w:val="00F803C4"/>
    <w:rsid w:val="00F80580"/>
    <w:rsid w:val="00F806A6"/>
    <w:rsid w:val="00F80745"/>
    <w:rsid w:val="00F80838"/>
    <w:rsid w:val="00F80D4C"/>
    <w:rsid w:val="00F80E68"/>
    <w:rsid w:val="00F80EB1"/>
    <w:rsid w:val="00F81610"/>
    <w:rsid w:val="00F82113"/>
    <w:rsid w:val="00F825D3"/>
    <w:rsid w:val="00F826A9"/>
    <w:rsid w:val="00F82B84"/>
    <w:rsid w:val="00F82BC8"/>
    <w:rsid w:val="00F82E8F"/>
    <w:rsid w:val="00F82F0C"/>
    <w:rsid w:val="00F8363D"/>
    <w:rsid w:val="00F836C2"/>
    <w:rsid w:val="00F8370F"/>
    <w:rsid w:val="00F8397C"/>
    <w:rsid w:val="00F83A4E"/>
    <w:rsid w:val="00F83A61"/>
    <w:rsid w:val="00F83AC6"/>
    <w:rsid w:val="00F83D18"/>
    <w:rsid w:val="00F83EA6"/>
    <w:rsid w:val="00F840A7"/>
    <w:rsid w:val="00F846F0"/>
    <w:rsid w:val="00F848C3"/>
    <w:rsid w:val="00F84E86"/>
    <w:rsid w:val="00F851DC"/>
    <w:rsid w:val="00F855B6"/>
    <w:rsid w:val="00F857AE"/>
    <w:rsid w:val="00F859E7"/>
    <w:rsid w:val="00F85B62"/>
    <w:rsid w:val="00F86182"/>
    <w:rsid w:val="00F86309"/>
    <w:rsid w:val="00F86A2E"/>
    <w:rsid w:val="00F86D2F"/>
    <w:rsid w:val="00F871B6"/>
    <w:rsid w:val="00F87408"/>
    <w:rsid w:val="00F876A1"/>
    <w:rsid w:val="00F87808"/>
    <w:rsid w:val="00F87DE6"/>
    <w:rsid w:val="00F87F4C"/>
    <w:rsid w:val="00F900F4"/>
    <w:rsid w:val="00F90442"/>
    <w:rsid w:val="00F9045B"/>
    <w:rsid w:val="00F904D6"/>
    <w:rsid w:val="00F90AEE"/>
    <w:rsid w:val="00F90D19"/>
    <w:rsid w:val="00F90FE7"/>
    <w:rsid w:val="00F91A99"/>
    <w:rsid w:val="00F91CC6"/>
    <w:rsid w:val="00F92118"/>
    <w:rsid w:val="00F921A2"/>
    <w:rsid w:val="00F9259A"/>
    <w:rsid w:val="00F92EA7"/>
    <w:rsid w:val="00F9367F"/>
    <w:rsid w:val="00F93A98"/>
    <w:rsid w:val="00F93C0D"/>
    <w:rsid w:val="00F93FED"/>
    <w:rsid w:val="00F94011"/>
    <w:rsid w:val="00F944B9"/>
    <w:rsid w:val="00F945CC"/>
    <w:rsid w:val="00F945FE"/>
    <w:rsid w:val="00F94613"/>
    <w:rsid w:val="00F948A9"/>
    <w:rsid w:val="00F948F4"/>
    <w:rsid w:val="00F949E7"/>
    <w:rsid w:val="00F9501E"/>
    <w:rsid w:val="00F9552D"/>
    <w:rsid w:val="00F95653"/>
    <w:rsid w:val="00F95DD9"/>
    <w:rsid w:val="00F95FAB"/>
    <w:rsid w:val="00F96783"/>
    <w:rsid w:val="00F96814"/>
    <w:rsid w:val="00F96AC6"/>
    <w:rsid w:val="00F96AF2"/>
    <w:rsid w:val="00F96C73"/>
    <w:rsid w:val="00F96F3D"/>
    <w:rsid w:val="00F96F87"/>
    <w:rsid w:val="00F96FC7"/>
    <w:rsid w:val="00F970A5"/>
    <w:rsid w:val="00F972B9"/>
    <w:rsid w:val="00F9746C"/>
    <w:rsid w:val="00F97A50"/>
    <w:rsid w:val="00F97AC1"/>
    <w:rsid w:val="00F97F38"/>
    <w:rsid w:val="00FA0290"/>
    <w:rsid w:val="00FA0A49"/>
    <w:rsid w:val="00FA0C43"/>
    <w:rsid w:val="00FA1161"/>
    <w:rsid w:val="00FA1375"/>
    <w:rsid w:val="00FA16C1"/>
    <w:rsid w:val="00FA1886"/>
    <w:rsid w:val="00FA1D4F"/>
    <w:rsid w:val="00FA1FF1"/>
    <w:rsid w:val="00FA278A"/>
    <w:rsid w:val="00FA289A"/>
    <w:rsid w:val="00FA353F"/>
    <w:rsid w:val="00FA3562"/>
    <w:rsid w:val="00FA35E1"/>
    <w:rsid w:val="00FA3980"/>
    <w:rsid w:val="00FA39BD"/>
    <w:rsid w:val="00FA3A4E"/>
    <w:rsid w:val="00FA3BD5"/>
    <w:rsid w:val="00FA3D95"/>
    <w:rsid w:val="00FA4168"/>
    <w:rsid w:val="00FA472C"/>
    <w:rsid w:val="00FA47E9"/>
    <w:rsid w:val="00FA48B6"/>
    <w:rsid w:val="00FA507A"/>
    <w:rsid w:val="00FA5517"/>
    <w:rsid w:val="00FA5741"/>
    <w:rsid w:val="00FA5748"/>
    <w:rsid w:val="00FA57D3"/>
    <w:rsid w:val="00FA5CD8"/>
    <w:rsid w:val="00FA60EF"/>
    <w:rsid w:val="00FA6510"/>
    <w:rsid w:val="00FA6CF1"/>
    <w:rsid w:val="00FA6D72"/>
    <w:rsid w:val="00FA6E31"/>
    <w:rsid w:val="00FA7248"/>
    <w:rsid w:val="00FA7255"/>
    <w:rsid w:val="00FA7524"/>
    <w:rsid w:val="00FA76F2"/>
    <w:rsid w:val="00FA77DB"/>
    <w:rsid w:val="00FA7804"/>
    <w:rsid w:val="00FA7836"/>
    <w:rsid w:val="00FA7D61"/>
    <w:rsid w:val="00FB019E"/>
    <w:rsid w:val="00FB0263"/>
    <w:rsid w:val="00FB0463"/>
    <w:rsid w:val="00FB04AD"/>
    <w:rsid w:val="00FB07F7"/>
    <w:rsid w:val="00FB08A3"/>
    <w:rsid w:val="00FB08B4"/>
    <w:rsid w:val="00FB09AB"/>
    <w:rsid w:val="00FB09F0"/>
    <w:rsid w:val="00FB0FC7"/>
    <w:rsid w:val="00FB1000"/>
    <w:rsid w:val="00FB102D"/>
    <w:rsid w:val="00FB14B0"/>
    <w:rsid w:val="00FB1CBC"/>
    <w:rsid w:val="00FB1F16"/>
    <w:rsid w:val="00FB2118"/>
    <w:rsid w:val="00FB2852"/>
    <w:rsid w:val="00FB2998"/>
    <w:rsid w:val="00FB2A56"/>
    <w:rsid w:val="00FB2BF7"/>
    <w:rsid w:val="00FB2FF6"/>
    <w:rsid w:val="00FB32A3"/>
    <w:rsid w:val="00FB3555"/>
    <w:rsid w:val="00FB3586"/>
    <w:rsid w:val="00FB394B"/>
    <w:rsid w:val="00FB4109"/>
    <w:rsid w:val="00FB45E7"/>
    <w:rsid w:val="00FB46AE"/>
    <w:rsid w:val="00FB4942"/>
    <w:rsid w:val="00FB4AE0"/>
    <w:rsid w:val="00FB4D4F"/>
    <w:rsid w:val="00FB4E33"/>
    <w:rsid w:val="00FB5468"/>
    <w:rsid w:val="00FB5825"/>
    <w:rsid w:val="00FB5915"/>
    <w:rsid w:val="00FB605E"/>
    <w:rsid w:val="00FB618E"/>
    <w:rsid w:val="00FB63D5"/>
    <w:rsid w:val="00FB6712"/>
    <w:rsid w:val="00FB69C7"/>
    <w:rsid w:val="00FB6B2D"/>
    <w:rsid w:val="00FB6FB9"/>
    <w:rsid w:val="00FB73C3"/>
    <w:rsid w:val="00FB74A1"/>
    <w:rsid w:val="00FB752F"/>
    <w:rsid w:val="00FB79B7"/>
    <w:rsid w:val="00FB7B71"/>
    <w:rsid w:val="00FB7CF8"/>
    <w:rsid w:val="00FB7CF9"/>
    <w:rsid w:val="00FC0AAE"/>
    <w:rsid w:val="00FC0D25"/>
    <w:rsid w:val="00FC150F"/>
    <w:rsid w:val="00FC164A"/>
    <w:rsid w:val="00FC1668"/>
    <w:rsid w:val="00FC1D65"/>
    <w:rsid w:val="00FC1E2E"/>
    <w:rsid w:val="00FC1EBA"/>
    <w:rsid w:val="00FC2A17"/>
    <w:rsid w:val="00FC2D9D"/>
    <w:rsid w:val="00FC2FD7"/>
    <w:rsid w:val="00FC34A3"/>
    <w:rsid w:val="00FC38F6"/>
    <w:rsid w:val="00FC3B08"/>
    <w:rsid w:val="00FC3C81"/>
    <w:rsid w:val="00FC4345"/>
    <w:rsid w:val="00FC4484"/>
    <w:rsid w:val="00FC478A"/>
    <w:rsid w:val="00FC482E"/>
    <w:rsid w:val="00FC4B48"/>
    <w:rsid w:val="00FC4E88"/>
    <w:rsid w:val="00FC4EA6"/>
    <w:rsid w:val="00FC51FC"/>
    <w:rsid w:val="00FC52C2"/>
    <w:rsid w:val="00FC54E0"/>
    <w:rsid w:val="00FC5616"/>
    <w:rsid w:val="00FC5ADB"/>
    <w:rsid w:val="00FC5D45"/>
    <w:rsid w:val="00FC60C5"/>
    <w:rsid w:val="00FC6178"/>
    <w:rsid w:val="00FC61FD"/>
    <w:rsid w:val="00FC6779"/>
    <w:rsid w:val="00FC6DD6"/>
    <w:rsid w:val="00FC72A0"/>
    <w:rsid w:val="00FD0033"/>
    <w:rsid w:val="00FD053F"/>
    <w:rsid w:val="00FD0C0B"/>
    <w:rsid w:val="00FD0E38"/>
    <w:rsid w:val="00FD1621"/>
    <w:rsid w:val="00FD170C"/>
    <w:rsid w:val="00FD1939"/>
    <w:rsid w:val="00FD1A03"/>
    <w:rsid w:val="00FD1B20"/>
    <w:rsid w:val="00FD1B32"/>
    <w:rsid w:val="00FD1CDA"/>
    <w:rsid w:val="00FD1D38"/>
    <w:rsid w:val="00FD202E"/>
    <w:rsid w:val="00FD2899"/>
    <w:rsid w:val="00FD2B0C"/>
    <w:rsid w:val="00FD30A0"/>
    <w:rsid w:val="00FD32CF"/>
    <w:rsid w:val="00FD33F3"/>
    <w:rsid w:val="00FD370C"/>
    <w:rsid w:val="00FD3815"/>
    <w:rsid w:val="00FD3FE7"/>
    <w:rsid w:val="00FD4110"/>
    <w:rsid w:val="00FD45F6"/>
    <w:rsid w:val="00FD532D"/>
    <w:rsid w:val="00FD6260"/>
    <w:rsid w:val="00FD661F"/>
    <w:rsid w:val="00FD6CD6"/>
    <w:rsid w:val="00FD6D5D"/>
    <w:rsid w:val="00FD6EA8"/>
    <w:rsid w:val="00FD6EC4"/>
    <w:rsid w:val="00FD703A"/>
    <w:rsid w:val="00FD7092"/>
    <w:rsid w:val="00FD731F"/>
    <w:rsid w:val="00FD7476"/>
    <w:rsid w:val="00FD7744"/>
    <w:rsid w:val="00FD7853"/>
    <w:rsid w:val="00FD7C04"/>
    <w:rsid w:val="00FD7CDF"/>
    <w:rsid w:val="00FD7EFB"/>
    <w:rsid w:val="00FE0236"/>
    <w:rsid w:val="00FE03CC"/>
    <w:rsid w:val="00FE040D"/>
    <w:rsid w:val="00FE054D"/>
    <w:rsid w:val="00FE089D"/>
    <w:rsid w:val="00FE0E90"/>
    <w:rsid w:val="00FE1026"/>
    <w:rsid w:val="00FE1053"/>
    <w:rsid w:val="00FE10DA"/>
    <w:rsid w:val="00FE14EE"/>
    <w:rsid w:val="00FE17D5"/>
    <w:rsid w:val="00FE19CF"/>
    <w:rsid w:val="00FE2189"/>
    <w:rsid w:val="00FE257C"/>
    <w:rsid w:val="00FE2768"/>
    <w:rsid w:val="00FE2BA5"/>
    <w:rsid w:val="00FE3313"/>
    <w:rsid w:val="00FE3BED"/>
    <w:rsid w:val="00FE3F24"/>
    <w:rsid w:val="00FE404E"/>
    <w:rsid w:val="00FE409B"/>
    <w:rsid w:val="00FE41A2"/>
    <w:rsid w:val="00FE4583"/>
    <w:rsid w:val="00FE462E"/>
    <w:rsid w:val="00FE49DA"/>
    <w:rsid w:val="00FE4C42"/>
    <w:rsid w:val="00FE4C66"/>
    <w:rsid w:val="00FE4CB8"/>
    <w:rsid w:val="00FE4FC1"/>
    <w:rsid w:val="00FE4FEF"/>
    <w:rsid w:val="00FE52B3"/>
    <w:rsid w:val="00FE5981"/>
    <w:rsid w:val="00FE5B1A"/>
    <w:rsid w:val="00FE5B77"/>
    <w:rsid w:val="00FE5CAA"/>
    <w:rsid w:val="00FE5D59"/>
    <w:rsid w:val="00FE6018"/>
    <w:rsid w:val="00FE6065"/>
    <w:rsid w:val="00FE65C1"/>
    <w:rsid w:val="00FE68D8"/>
    <w:rsid w:val="00FE7092"/>
    <w:rsid w:val="00FE70FD"/>
    <w:rsid w:val="00FE7232"/>
    <w:rsid w:val="00FE73A8"/>
    <w:rsid w:val="00FE73FC"/>
    <w:rsid w:val="00FE75C2"/>
    <w:rsid w:val="00FE7780"/>
    <w:rsid w:val="00FE7A41"/>
    <w:rsid w:val="00FE7ADA"/>
    <w:rsid w:val="00FE7CDB"/>
    <w:rsid w:val="00FE7E3A"/>
    <w:rsid w:val="00FF00B2"/>
    <w:rsid w:val="00FF08ED"/>
    <w:rsid w:val="00FF0981"/>
    <w:rsid w:val="00FF0B6A"/>
    <w:rsid w:val="00FF0BEE"/>
    <w:rsid w:val="00FF0D4F"/>
    <w:rsid w:val="00FF0E08"/>
    <w:rsid w:val="00FF0F79"/>
    <w:rsid w:val="00FF132B"/>
    <w:rsid w:val="00FF170C"/>
    <w:rsid w:val="00FF1858"/>
    <w:rsid w:val="00FF2A33"/>
    <w:rsid w:val="00FF2D08"/>
    <w:rsid w:val="00FF314C"/>
    <w:rsid w:val="00FF32FF"/>
    <w:rsid w:val="00FF333F"/>
    <w:rsid w:val="00FF3678"/>
    <w:rsid w:val="00FF384F"/>
    <w:rsid w:val="00FF3D9C"/>
    <w:rsid w:val="00FF3DF1"/>
    <w:rsid w:val="00FF3E69"/>
    <w:rsid w:val="00FF3FB9"/>
    <w:rsid w:val="00FF447F"/>
    <w:rsid w:val="00FF4EB0"/>
    <w:rsid w:val="00FF5264"/>
    <w:rsid w:val="00FF5695"/>
    <w:rsid w:val="00FF5FE9"/>
    <w:rsid w:val="00FF659C"/>
    <w:rsid w:val="00FF6789"/>
    <w:rsid w:val="00FF72D7"/>
    <w:rsid w:val="00FF77D6"/>
    <w:rsid w:val="00FF7901"/>
    <w:rsid w:val="00FF797F"/>
    <w:rsid w:val="00FF7E50"/>
    <w:rsid w:val="559A7AA4"/>
    <w:rsid w:val="5F432B54"/>
    <w:rsid w:val="61B7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414FC30"/>
  <w15:docId w15:val="{F5DCF942-3C9A-405C-8129-40EE8B33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6A1F"/>
    <w:pPr>
      <w:spacing w:after="180"/>
    </w:pPr>
    <w:rPr>
      <w:rFonts w:ascii="Times New Roman" w:eastAsiaTheme="minorEastAsia" w:hAnsi="Times New Roman"/>
      <w:lang w:val="en-GB" w:eastAsia="en-US"/>
    </w:rPr>
  </w:style>
  <w:style w:type="paragraph" w:styleId="10">
    <w:name w:val="heading 1"/>
    <w:basedOn w:val="a"/>
    <w:next w:val="a"/>
    <w:link w:val="11"/>
    <w:uiPriority w:val="9"/>
    <w:qFormat/>
    <w:pPr>
      <w:keepNext/>
      <w:numPr>
        <w:numId w:val="1"/>
      </w:numPr>
      <w:tabs>
        <w:tab w:val="left" w:pos="0"/>
      </w:tabs>
      <w:spacing w:before="240" w:afterLines="5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qFormat/>
    <w:pPr>
      <w:keepNext/>
      <w:numPr>
        <w:ilvl w:val="2"/>
        <w:numId w:val="1"/>
      </w:numPr>
      <w:spacing w:before="240" w:after="60"/>
      <w:outlineLvl w:val="2"/>
    </w:pPr>
    <w:rPr>
      <w:rFonts w:ascii="Arial" w:hAnsi="Arial"/>
      <w:b/>
    </w:rPr>
  </w:style>
  <w:style w:type="paragraph" w:styleId="4">
    <w:name w:val="heading 4"/>
    <w:basedOn w:val="a"/>
    <w:next w:val="a"/>
    <w:link w:val="40"/>
    <w:uiPriority w:val="9"/>
    <w:qFormat/>
    <w:pPr>
      <w:keepNext/>
      <w:numPr>
        <w:ilvl w:val="3"/>
        <w:numId w:val="1"/>
      </w:numPr>
      <w:tabs>
        <w:tab w:val="clear" w:pos="851"/>
        <w:tab w:val="num" w:pos="360"/>
      </w:tabs>
      <w:ind w:left="0" w:firstLine="0"/>
      <w:jc w:val="right"/>
      <w:outlineLvl w:val="3"/>
    </w:pPr>
    <w:rPr>
      <w:rFonts w:ascii="Arial" w:hAnsi="Arial"/>
      <w:i/>
    </w:rPr>
  </w:style>
  <w:style w:type="paragraph" w:styleId="5">
    <w:name w:val="heading 5"/>
    <w:aliases w:val="h5,Heading5"/>
    <w:basedOn w:val="4"/>
    <w:next w:val="a"/>
    <w:link w:val="50"/>
    <w:qFormat/>
    <w:pPr>
      <w:keepLines/>
      <w:numPr>
        <w:ilvl w:val="0"/>
        <w:numId w:val="0"/>
      </w:numPr>
      <w:tabs>
        <w:tab w:val="clear" w:pos="709"/>
      </w:tabs>
      <w:overflowPunct w:val="0"/>
      <w:autoSpaceDE w:val="0"/>
      <w:autoSpaceDN w:val="0"/>
      <w:adjustRightInd w:val="0"/>
      <w:spacing w:before="12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pacing w:afterLines="0"/>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ind w:left="568" w:hanging="284"/>
      <w:textAlignment w:val="baseline"/>
    </w:pPr>
    <w:rPr>
      <w:rFonts w:eastAsia="ＭＳ 明朝"/>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pacing w:before="120" w:after="0"/>
      <w:ind w:left="567" w:right="425" w:hanging="567"/>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aliases w:val="cap,cap1,cap2,cap11,Caption Char,Caption Char1 Char,cap Char Char1,Caption Char Char1 Char"/>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style>
  <w:style w:type="paragraph" w:styleId="ac">
    <w:name w:val="Body Text"/>
    <w:basedOn w:val="a"/>
    <w:link w:val="ad"/>
    <w:uiPriority w:val="99"/>
    <w:qFormat/>
    <w:pPr>
      <w:spacing w:after="120"/>
    </w:pPr>
    <w:rPr>
      <w:rFonts w:ascii="Century" w:eastAsia="ＭＳ 明朝" w:hAnsi="Century"/>
      <w:lang w:val="en-US"/>
    </w:rPr>
  </w:style>
  <w:style w:type="paragraph" w:styleId="ae">
    <w:name w:val="Plain Text"/>
    <w:basedOn w:val="a"/>
    <w:link w:val="af"/>
    <w:uiPriority w:val="99"/>
    <w:semiHidden/>
    <w:unhideWhenUsed/>
    <w:qFormat/>
    <w:pPr>
      <w:spacing w:after="0"/>
    </w:pPr>
    <w:rPr>
      <w:rFonts w:ascii="ＭＳ ゴシック" w:hAnsi="ＭＳ ゴシック"/>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pacing w:after="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pacing w:after="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pacing w:after="0"/>
      <w:ind w:left="454" w:hanging="454"/>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pacing w:after="0"/>
      <w:ind w:left="1080"/>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pacing w:after="0"/>
      <w:ind w:left="630"/>
      <w:textAlignment w:val="baseline"/>
    </w:pPr>
  </w:style>
  <w:style w:type="paragraph" w:styleId="Web">
    <w:name w:val="Normal (Web)"/>
    <w:basedOn w:val="a"/>
    <w:uiPriority w:val="99"/>
    <w:qFormat/>
    <w:pPr>
      <w:spacing w:before="100" w:beforeAutospacing="1"/>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pacing w:after="0"/>
      <w:textAlignment w:val="baseline"/>
    </w:pPr>
    <w:rPr>
      <w:rFonts w:eastAsia="ＭＳ 明朝"/>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aliases w:val="h5 (文字),Heading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aliases w:val="cap (文字),cap1 (文字),cap2 (文字),cap11 (文字),Caption Char (文字),Caption Char1 Char (文字),cap Char Char1 (文字),Caption Char Char1 Char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textAlignment w:val="baseline"/>
    </w:pPr>
    <w:rPr>
      <w:rFonts w:eastAsia="ＭＳ 明朝"/>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pacing w:afterLines="0"/>
      <w:ind w:left="1134" w:hanging="1134"/>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ind w:left="1135" w:hanging="851"/>
      <w:textAlignment w:val="baseline"/>
    </w:pPr>
    <w:rPr>
      <w:rFonts w:eastAsia="ＭＳ 明朝"/>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ind w:left="1702" w:hanging="1418"/>
      <w:textAlignment w:val="baseline"/>
    </w:pPr>
    <w:rPr>
      <w:rFonts w:eastAsia="ＭＳ 明朝"/>
      <w:lang w:eastAsia="en-GB"/>
    </w:rPr>
  </w:style>
  <w:style w:type="paragraph" w:customStyle="1" w:styleId="FP">
    <w:name w:val="FP"/>
    <w:basedOn w:val="a"/>
    <w:qFormat/>
    <w:pPr>
      <w:overflowPunct w:val="0"/>
      <w:autoSpaceDE w:val="0"/>
      <w:autoSpaceDN w:val="0"/>
      <w:adjustRightInd w:val="0"/>
      <w:spacing w:after="0"/>
      <w:textAlignment w:val="baseline"/>
    </w:pPr>
    <w:rPr>
      <w:rFonts w:eastAsia="ＭＳ 明朝"/>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eastAsia="en-GB"/>
    </w:rPr>
  </w:style>
  <w:style w:type="paragraph" w:customStyle="1" w:styleId="RecCCITT">
    <w:name w:val="Rec_CCITT_#"/>
    <w:basedOn w:val="a"/>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ＭＳ 明朝"/>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textAlignment w:val="baseline"/>
    </w:pPr>
    <w:rPr>
      <w:rFonts w:eastAsia="ＭＳ 明朝"/>
      <w:i/>
      <w:color w:val="0000FF"/>
      <w:lang w:eastAsia="en-GB"/>
    </w:rPr>
  </w:style>
  <w:style w:type="character" w:customStyle="1" w:styleId="29">
    <w:name w:val="本文 2 (文字)"/>
    <w:link w:val="28"/>
    <w:uiPriority w:val="99"/>
    <w:semiHidden/>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pPr>
      <w:numPr>
        <w:numId w:val="4"/>
      </w:numPr>
      <w:tabs>
        <w:tab w:val="clear" w:pos="567"/>
      </w:tabs>
      <w:overflowPunct w:val="0"/>
      <w:autoSpaceDE w:val="0"/>
      <w:autoSpaceDN w:val="0"/>
      <w:adjustRightInd w:val="0"/>
      <w:spacing w:after="0"/>
      <w:ind w:left="0" w:firstLine="0"/>
      <w:jc w:val="center"/>
      <w:textAlignment w:val="baseline"/>
    </w:pPr>
    <w:rPr>
      <w:rFonts w:eastAsia="ＭＳ 明朝"/>
      <w:lang w:val="en-US" w:eastAsia="en-GB"/>
    </w:rPr>
  </w:style>
  <w:style w:type="paragraph" w:customStyle="1" w:styleId="HE">
    <w:name w:val="HE"/>
    <w:basedOn w:val="a"/>
    <w:qFormat/>
    <w:pPr>
      <w:numPr>
        <w:numId w:val="5"/>
      </w:numPr>
      <w:tabs>
        <w:tab w:val="clear" w:pos="735"/>
      </w:tabs>
      <w:overflowPunct w:val="0"/>
      <w:autoSpaceDE w:val="0"/>
      <w:autoSpaceDN w:val="0"/>
      <w:adjustRightInd w:val="0"/>
      <w:spacing w:after="0"/>
      <w:ind w:left="0" w:firstLine="0"/>
      <w:textAlignment w:val="baseline"/>
    </w:pPr>
    <w:rPr>
      <w:rFonts w:eastAsia="ＭＳ 明朝"/>
      <w:b/>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pacing w:after="24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pacing w:before="60" w:after="60"/>
      <w:textAlignment w:val="baseline"/>
    </w:pPr>
    <w:rPr>
      <w:rFonts w:eastAsia="ＭＳ 明朝"/>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pacing w:afterLines="0"/>
      <w:ind w:left="420" w:hanging="420"/>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pacing w:after="240"/>
      <w:textAlignment w:val="baseline"/>
    </w:pPr>
    <w:rPr>
      <w:rFonts w:ascii="Helvetica" w:eastAsia="ＭＳ 明朝" w:hAnsi="Helvetica"/>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pacing w:before="100" w:beforeAutospacing="1"/>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pacing w:before="100" w:beforeAutospacing="1"/>
      <w:textAlignment w:val="baseline"/>
    </w:pPr>
    <w:rPr>
      <w:rFonts w:eastAsia="ＭＳ 明朝"/>
      <w:szCs w:val="24"/>
      <w:lang w:val="en-US"/>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ind w:left="2560" w:hanging="357"/>
    </w:pPr>
    <w:rPr>
      <w:rFonts w:eastAsia="ＭＳ 明朝"/>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出"/>
    <w:basedOn w:val="a"/>
    <w:link w:val="affa"/>
    <w:uiPriority w:val="34"/>
    <w:qFormat/>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SimSun" w:hAnsi="Arial"/>
      <w:b/>
      <w:lang w:eastAsia="zh-CN"/>
    </w:rPr>
  </w:style>
  <w:style w:type="paragraph" w:customStyle="1" w:styleId="RAN1bullet2">
    <w:name w:val="RAN1 bullet2"/>
    <w:basedOn w:val="a"/>
    <w:qFormat/>
    <w:pPr>
      <w:numPr>
        <w:ilvl w:val="1"/>
        <w:numId w:val="11"/>
      </w:numPr>
      <w:spacing w:after="0"/>
    </w:pPr>
    <w:rPr>
      <w:rFonts w:ascii="Times" w:eastAsia="Batang" w:hAnsi="Times"/>
      <w:lang w:val="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pacing w:before="60" w:after="6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pacing w:line="300" w:lineRule="auto"/>
      <w:ind w:firstLine="360"/>
      <w:contextualSpacing/>
    </w:pPr>
    <w:rPr>
      <w:rFonts w:eastAsia="SimSun"/>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pacing w:after="0"/>
    </w:pPr>
    <w:rPr>
      <w:rFonts w:eastAsia="ＭＳ 明朝"/>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pacing w:beforeAutospacing="1" w:after="0"/>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qFormat/>
    <w:pPr>
      <w:numPr>
        <w:numId w:val="14"/>
      </w:numPr>
      <w:tabs>
        <w:tab w:val="clear" w:pos="0"/>
      </w:tabs>
      <w:spacing w:afterLines="0" w:after="60"/>
    </w:pPr>
    <w:rPr>
      <w:rFonts w:eastAsia="Batang" w:cs="Arial"/>
      <w:bCs/>
      <w:kern w:val="32"/>
      <w:sz w:val="28"/>
      <w:szCs w:val="32"/>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pacing w:after="160" w:line="254" w:lineRule="auto"/>
      <w:ind w:left="1622" w:hanging="363"/>
    </w:pPr>
    <w:rPr>
      <w:rFonts w:ascii="Arial" w:eastAsia="ＭＳ 明朝" w:hAnsi="Arial" w:cs="Arial"/>
      <w:szCs w:val="24"/>
      <w:lang w:val="en-US"/>
    </w:rPr>
  </w:style>
  <w:style w:type="character" w:customStyle="1" w:styleId="0MaintextChar">
    <w:name w:val="0 Main text Char"/>
    <w:basedOn w:val="a0"/>
    <w:link w:val="0Maintext"/>
    <w:qFormat/>
    <w:locked/>
    <w:rPr>
      <w:rFonts w:ascii="Malgun Gothic" w:eastAsia="Malgun Gothic" w:hAnsi="Malgun Gothic" w:cs="Batang"/>
      <w:lang w:val="en-GB"/>
    </w:rPr>
  </w:style>
  <w:style w:type="paragraph" w:customStyle="1" w:styleId="0Maintext">
    <w:name w:val="0 Main text"/>
    <w:basedOn w:val="a"/>
    <w:link w:val="0MaintextChar"/>
    <w:qFormat/>
    <w:pPr>
      <w:spacing w:line="288" w:lineRule="auto"/>
      <w:ind w:firstLine="360"/>
    </w:pPr>
    <w:rPr>
      <w:rFonts w:ascii="Malgun Gothic" w:eastAsia="Malgun Gothic" w:hAnsi="Malgun Gothic" w:cs="Batang"/>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ListParagraphChar">
    <w:name w:val="List Paragraph Char"/>
    <w:basedOn w:val="a0"/>
    <w:uiPriority w:val="34"/>
    <w:qFormat/>
    <w:locked/>
    <w:rPr>
      <w:rFonts w:ascii="Times" w:hAnsi="Times" w:cs="Times"/>
      <w:lang w:eastAsia="en-US"/>
    </w:rPr>
  </w:style>
  <w:style w:type="paragraph" w:customStyle="1" w:styleId="sub-proposal">
    <w:name w:val="sub-proposal"/>
    <w:basedOn w:val="a"/>
    <w:next w:val="a"/>
    <w:qFormat/>
    <w:rsid w:val="00651DE8"/>
    <w:pPr>
      <w:numPr>
        <w:numId w:val="34"/>
      </w:numPr>
      <w:tabs>
        <w:tab w:val="left" w:pos="0"/>
        <w:tab w:val="left" w:pos="567"/>
        <w:tab w:val="left" w:pos="993"/>
      </w:tabs>
      <w:spacing w:beforeLines="50" w:afterLines="50" w:after="0" w:line="256" w:lineRule="auto"/>
      <w:ind w:leftChars="354" w:left="989" w:hangingChars="140" w:hanging="281"/>
    </w:pPr>
    <w:rPr>
      <w:b/>
      <w:bCs/>
      <w:i/>
      <w:iCs/>
      <w:kern w:val="2"/>
      <w:lang w:val="en-US" w:eastAsia="zh-CN"/>
    </w:rPr>
  </w:style>
  <w:style w:type="character" w:customStyle="1" w:styleId="eop">
    <w:name w:val="eop"/>
    <w:rsid w:val="00553FA1"/>
  </w:style>
  <w:style w:type="character" w:customStyle="1" w:styleId="B3Char">
    <w:name w:val="B3 Char"/>
    <w:link w:val="B3"/>
    <w:locked/>
    <w:rsid w:val="00515A78"/>
    <w:rPr>
      <w:rFonts w:ascii="Times New Roman" w:hAnsi="Times New Roman"/>
      <w:lang w:val="en-GB" w:eastAsia="en-GB"/>
    </w:rPr>
  </w:style>
  <w:style w:type="character" w:customStyle="1" w:styleId="3GPPTextChar">
    <w:name w:val="3GPP Text Char"/>
    <w:link w:val="3GPPText"/>
    <w:qFormat/>
    <w:locked/>
    <w:rsid w:val="004F4491"/>
    <w:rPr>
      <w:rFonts w:ascii="Times New Roman" w:eastAsia="SimSun" w:hAnsi="Times New Roman"/>
      <w:sz w:val="22"/>
      <w:lang w:eastAsia="en-US"/>
    </w:rPr>
  </w:style>
  <w:style w:type="paragraph" w:customStyle="1" w:styleId="3GPPText">
    <w:name w:val="3GPP Text"/>
    <w:basedOn w:val="a"/>
    <w:link w:val="3GPPTextChar"/>
    <w:qFormat/>
    <w:rsid w:val="004F4491"/>
    <w:pPr>
      <w:overflowPunct w:val="0"/>
      <w:autoSpaceDE w:val="0"/>
      <w:autoSpaceDN w:val="0"/>
      <w:adjustRightInd w:val="0"/>
      <w:spacing w:before="120" w:after="120"/>
      <w:jc w:val="both"/>
    </w:pPr>
    <w:rPr>
      <w:rFonts w:eastAsia="SimSun"/>
      <w:sz w:val="22"/>
      <w:lang w:val="en-US"/>
    </w:rPr>
  </w:style>
  <w:style w:type="character" w:customStyle="1" w:styleId="B4Char">
    <w:name w:val="B4 Char"/>
    <w:link w:val="B4"/>
    <w:rsid w:val="00A303E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01">
      <w:bodyDiv w:val="1"/>
      <w:marLeft w:val="0"/>
      <w:marRight w:val="0"/>
      <w:marTop w:val="0"/>
      <w:marBottom w:val="0"/>
      <w:divBdr>
        <w:top w:val="none" w:sz="0" w:space="0" w:color="auto"/>
        <w:left w:val="none" w:sz="0" w:space="0" w:color="auto"/>
        <w:bottom w:val="none" w:sz="0" w:space="0" w:color="auto"/>
        <w:right w:val="none" w:sz="0" w:space="0" w:color="auto"/>
      </w:divBdr>
    </w:div>
    <w:div w:id="6450472">
      <w:bodyDiv w:val="1"/>
      <w:marLeft w:val="0"/>
      <w:marRight w:val="0"/>
      <w:marTop w:val="0"/>
      <w:marBottom w:val="0"/>
      <w:divBdr>
        <w:top w:val="none" w:sz="0" w:space="0" w:color="auto"/>
        <w:left w:val="none" w:sz="0" w:space="0" w:color="auto"/>
        <w:bottom w:val="none" w:sz="0" w:space="0" w:color="auto"/>
        <w:right w:val="none" w:sz="0" w:space="0" w:color="auto"/>
      </w:divBdr>
    </w:div>
    <w:div w:id="7106455">
      <w:bodyDiv w:val="1"/>
      <w:marLeft w:val="0"/>
      <w:marRight w:val="0"/>
      <w:marTop w:val="0"/>
      <w:marBottom w:val="0"/>
      <w:divBdr>
        <w:top w:val="none" w:sz="0" w:space="0" w:color="auto"/>
        <w:left w:val="none" w:sz="0" w:space="0" w:color="auto"/>
        <w:bottom w:val="none" w:sz="0" w:space="0" w:color="auto"/>
        <w:right w:val="none" w:sz="0" w:space="0" w:color="auto"/>
      </w:divBdr>
    </w:div>
    <w:div w:id="21979178">
      <w:bodyDiv w:val="1"/>
      <w:marLeft w:val="0"/>
      <w:marRight w:val="0"/>
      <w:marTop w:val="0"/>
      <w:marBottom w:val="0"/>
      <w:divBdr>
        <w:top w:val="none" w:sz="0" w:space="0" w:color="auto"/>
        <w:left w:val="none" w:sz="0" w:space="0" w:color="auto"/>
        <w:bottom w:val="none" w:sz="0" w:space="0" w:color="auto"/>
        <w:right w:val="none" w:sz="0" w:space="0" w:color="auto"/>
      </w:divBdr>
    </w:div>
    <w:div w:id="62147457">
      <w:bodyDiv w:val="1"/>
      <w:marLeft w:val="0"/>
      <w:marRight w:val="0"/>
      <w:marTop w:val="0"/>
      <w:marBottom w:val="0"/>
      <w:divBdr>
        <w:top w:val="none" w:sz="0" w:space="0" w:color="auto"/>
        <w:left w:val="none" w:sz="0" w:space="0" w:color="auto"/>
        <w:bottom w:val="none" w:sz="0" w:space="0" w:color="auto"/>
        <w:right w:val="none" w:sz="0" w:space="0" w:color="auto"/>
      </w:divBdr>
    </w:div>
    <w:div w:id="80376176">
      <w:bodyDiv w:val="1"/>
      <w:marLeft w:val="0"/>
      <w:marRight w:val="0"/>
      <w:marTop w:val="0"/>
      <w:marBottom w:val="0"/>
      <w:divBdr>
        <w:top w:val="none" w:sz="0" w:space="0" w:color="auto"/>
        <w:left w:val="none" w:sz="0" w:space="0" w:color="auto"/>
        <w:bottom w:val="none" w:sz="0" w:space="0" w:color="auto"/>
        <w:right w:val="none" w:sz="0" w:space="0" w:color="auto"/>
      </w:divBdr>
    </w:div>
    <w:div w:id="113983575">
      <w:bodyDiv w:val="1"/>
      <w:marLeft w:val="0"/>
      <w:marRight w:val="0"/>
      <w:marTop w:val="0"/>
      <w:marBottom w:val="0"/>
      <w:divBdr>
        <w:top w:val="none" w:sz="0" w:space="0" w:color="auto"/>
        <w:left w:val="none" w:sz="0" w:space="0" w:color="auto"/>
        <w:bottom w:val="none" w:sz="0" w:space="0" w:color="auto"/>
        <w:right w:val="none" w:sz="0" w:space="0" w:color="auto"/>
      </w:divBdr>
    </w:div>
    <w:div w:id="138964419">
      <w:bodyDiv w:val="1"/>
      <w:marLeft w:val="0"/>
      <w:marRight w:val="0"/>
      <w:marTop w:val="0"/>
      <w:marBottom w:val="0"/>
      <w:divBdr>
        <w:top w:val="none" w:sz="0" w:space="0" w:color="auto"/>
        <w:left w:val="none" w:sz="0" w:space="0" w:color="auto"/>
        <w:bottom w:val="none" w:sz="0" w:space="0" w:color="auto"/>
        <w:right w:val="none" w:sz="0" w:space="0" w:color="auto"/>
      </w:divBdr>
    </w:div>
    <w:div w:id="148597752">
      <w:bodyDiv w:val="1"/>
      <w:marLeft w:val="0"/>
      <w:marRight w:val="0"/>
      <w:marTop w:val="0"/>
      <w:marBottom w:val="0"/>
      <w:divBdr>
        <w:top w:val="none" w:sz="0" w:space="0" w:color="auto"/>
        <w:left w:val="none" w:sz="0" w:space="0" w:color="auto"/>
        <w:bottom w:val="none" w:sz="0" w:space="0" w:color="auto"/>
        <w:right w:val="none" w:sz="0" w:space="0" w:color="auto"/>
      </w:divBdr>
    </w:div>
    <w:div w:id="167453821">
      <w:bodyDiv w:val="1"/>
      <w:marLeft w:val="0"/>
      <w:marRight w:val="0"/>
      <w:marTop w:val="0"/>
      <w:marBottom w:val="0"/>
      <w:divBdr>
        <w:top w:val="none" w:sz="0" w:space="0" w:color="auto"/>
        <w:left w:val="none" w:sz="0" w:space="0" w:color="auto"/>
        <w:bottom w:val="none" w:sz="0" w:space="0" w:color="auto"/>
        <w:right w:val="none" w:sz="0" w:space="0" w:color="auto"/>
      </w:divBdr>
    </w:div>
    <w:div w:id="185025113">
      <w:bodyDiv w:val="1"/>
      <w:marLeft w:val="0"/>
      <w:marRight w:val="0"/>
      <w:marTop w:val="0"/>
      <w:marBottom w:val="0"/>
      <w:divBdr>
        <w:top w:val="none" w:sz="0" w:space="0" w:color="auto"/>
        <w:left w:val="none" w:sz="0" w:space="0" w:color="auto"/>
        <w:bottom w:val="none" w:sz="0" w:space="0" w:color="auto"/>
        <w:right w:val="none" w:sz="0" w:space="0" w:color="auto"/>
      </w:divBdr>
    </w:div>
    <w:div w:id="197669629">
      <w:bodyDiv w:val="1"/>
      <w:marLeft w:val="0"/>
      <w:marRight w:val="0"/>
      <w:marTop w:val="0"/>
      <w:marBottom w:val="0"/>
      <w:divBdr>
        <w:top w:val="none" w:sz="0" w:space="0" w:color="auto"/>
        <w:left w:val="none" w:sz="0" w:space="0" w:color="auto"/>
        <w:bottom w:val="none" w:sz="0" w:space="0" w:color="auto"/>
        <w:right w:val="none" w:sz="0" w:space="0" w:color="auto"/>
      </w:divBdr>
    </w:div>
    <w:div w:id="213389087">
      <w:bodyDiv w:val="1"/>
      <w:marLeft w:val="0"/>
      <w:marRight w:val="0"/>
      <w:marTop w:val="0"/>
      <w:marBottom w:val="0"/>
      <w:divBdr>
        <w:top w:val="none" w:sz="0" w:space="0" w:color="auto"/>
        <w:left w:val="none" w:sz="0" w:space="0" w:color="auto"/>
        <w:bottom w:val="none" w:sz="0" w:space="0" w:color="auto"/>
        <w:right w:val="none" w:sz="0" w:space="0" w:color="auto"/>
      </w:divBdr>
    </w:div>
    <w:div w:id="251282962">
      <w:bodyDiv w:val="1"/>
      <w:marLeft w:val="0"/>
      <w:marRight w:val="0"/>
      <w:marTop w:val="0"/>
      <w:marBottom w:val="0"/>
      <w:divBdr>
        <w:top w:val="none" w:sz="0" w:space="0" w:color="auto"/>
        <w:left w:val="none" w:sz="0" w:space="0" w:color="auto"/>
        <w:bottom w:val="none" w:sz="0" w:space="0" w:color="auto"/>
        <w:right w:val="none" w:sz="0" w:space="0" w:color="auto"/>
      </w:divBdr>
    </w:div>
    <w:div w:id="298270928">
      <w:bodyDiv w:val="1"/>
      <w:marLeft w:val="0"/>
      <w:marRight w:val="0"/>
      <w:marTop w:val="0"/>
      <w:marBottom w:val="0"/>
      <w:divBdr>
        <w:top w:val="none" w:sz="0" w:space="0" w:color="auto"/>
        <w:left w:val="none" w:sz="0" w:space="0" w:color="auto"/>
        <w:bottom w:val="none" w:sz="0" w:space="0" w:color="auto"/>
        <w:right w:val="none" w:sz="0" w:space="0" w:color="auto"/>
      </w:divBdr>
    </w:div>
    <w:div w:id="306207463">
      <w:bodyDiv w:val="1"/>
      <w:marLeft w:val="0"/>
      <w:marRight w:val="0"/>
      <w:marTop w:val="0"/>
      <w:marBottom w:val="0"/>
      <w:divBdr>
        <w:top w:val="none" w:sz="0" w:space="0" w:color="auto"/>
        <w:left w:val="none" w:sz="0" w:space="0" w:color="auto"/>
        <w:bottom w:val="none" w:sz="0" w:space="0" w:color="auto"/>
        <w:right w:val="none" w:sz="0" w:space="0" w:color="auto"/>
      </w:divBdr>
    </w:div>
    <w:div w:id="308049101">
      <w:bodyDiv w:val="1"/>
      <w:marLeft w:val="0"/>
      <w:marRight w:val="0"/>
      <w:marTop w:val="0"/>
      <w:marBottom w:val="0"/>
      <w:divBdr>
        <w:top w:val="none" w:sz="0" w:space="0" w:color="auto"/>
        <w:left w:val="none" w:sz="0" w:space="0" w:color="auto"/>
        <w:bottom w:val="none" w:sz="0" w:space="0" w:color="auto"/>
        <w:right w:val="none" w:sz="0" w:space="0" w:color="auto"/>
      </w:divBdr>
    </w:div>
    <w:div w:id="319234061">
      <w:bodyDiv w:val="1"/>
      <w:marLeft w:val="0"/>
      <w:marRight w:val="0"/>
      <w:marTop w:val="0"/>
      <w:marBottom w:val="0"/>
      <w:divBdr>
        <w:top w:val="none" w:sz="0" w:space="0" w:color="auto"/>
        <w:left w:val="none" w:sz="0" w:space="0" w:color="auto"/>
        <w:bottom w:val="none" w:sz="0" w:space="0" w:color="auto"/>
        <w:right w:val="none" w:sz="0" w:space="0" w:color="auto"/>
      </w:divBdr>
    </w:div>
    <w:div w:id="342704763">
      <w:bodyDiv w:val="1"/>
      <w:marLeft w:val="0"/>
      <w:marRight w:val="0"/>
      <w:marTop w:val="0"/>
      <w:marBottom w:val="0"/>
      <w:divBdr>
        <w:top w:val="none" w:sz="0" w:space="0" w:color="auto"/>
        <w:left w:val="none" w:sz="0" w:space="0" w:color="auto"/>
        <w:bottom w:val="none" w:sz="0" w:space="0" w:color="auto"/>
        <w:right w:val="none" w:sz="0" w:space="0" w:color="auto"/>
      </w:divBdr>
    </w:div>
    <w:div w:id="363333576">
      <w:bodyDiv w:val="1"/>
      <w:marLeft w:val="0"/>
      <w:marRight w:val="0"/>
      <w:marTop w:val="0"/>
      <w:marBottom w:val="0"/>
      <w:divBdr>
        <w:top w:val="none" w:sz="0" w:space="0" w:color="auto"/>
        <w:left w:val="none" w:sz="0" w:space="0" w:color="auto"/>
        <w:bottom w:val="none" w:sz="0" w:space="0" w:color="auto"/>
        <w:right w:val="none" w:sz="0" w:space="0" w:color="auto"/>
      </w:divBdr>
    </w:div>
    <w:div w:id="382221373">
      <w:bodyDiv w:val="1"/>
      <w:marLeft w:val="0"/>
      <w:marRight w:val="0"/>
      <w:marTop w:val="0"/>
      <w:marBottom w:val="0"/>
      <w:divBdr>
        <w:top w:val="none" w:sz="0" w:space="0" w:color="auto"/>
        <w:left w:val="none" w:sz="0" w:space="0" w:color="auto"/>
        <w:bottom w:val="none" w:sz="0" w:space="0" w:color="auto"/>
        <w:right w:val="none" w:sz="0" w:space="0" w:color="auto"/>
      </w:divBdr>
    </w:div>
    <w:div w:id="391923526">
      <w:bodyDiv w:val="1"/>
      <w:marLeft w:val="0"/>
      <w:marRight w:val="0"/>
      <w:marTop w:val="0"/>
      <w:marBottom w:val="0"/>
      <w:divBdr>
        <w:top w:val="none" w:sz="0" w:space="0" w:color="auto"/>
        <w:left w:val="none" w:sz="0" w:space="0" w:color="auto"/>
        <w:bottom w:val="none" w:sz="0" w:space="0" w:color="auto"/>
        <w:right w:val="none" w:sz="0" w:space="0" w:color="auto"/>
      </w:divBdr>
    </w:div>
    <w:div w:id="406609008">
      <w:bodyDiv w:val="1"/>
      <w:marLeft w:val="0"/>
      <w:marRight w:val="0"/>
      <w:marTop w:val="0"/>
      <w:marBottom w:val="0"/>
      <w:divBdr>
        <w:top w:val="none" w:sz="0" w:space="0" w:color="auto"/>
        <w:left w:val="none" w:sz="0" w:space="0" w:color="auto"/>
        <w:bottom w:val="none" w:sz="0" w:space="0" w:color="auto"/>
        <w:right w:val="none" w:sz="0" w:space="0" w:color="auto"/>
      </w:divBdr>
    </w:div>
    <w:div w:id="425544928">
      <w:bodyDiv w:val="1"/>
      <w:marLeft w:val="0"/>
      <w:marRight w:val="0"/>
      <w:marTop w:val="0"/>
      <w:marBottom w:val="0"/>
      <w:divBdr>
        <w:top w:val="none" w:sz="0" w:space="0" w:color="auto"/>
        <w:left w:val="none" w:sz="0" w:space="0" w:color="auto"/>
        <w:bottom w:val="none" w:sz="0" w:space="0" w:color="auto"/>
        <w:right w:val="none" w:sz="0" w:space="0" w:color="auto"/>
      </w:divBdr>
    </w:div>
    <w:div w:id="446200093">
      <w:bodyDiv w:val="1"/>
      <w:marLeft w:val="0"/>
      <w:marRight w:val="0"/>
      <w:marTop w:val="0"/>
      <w:marBottom w:val="0"/>
      <w:divBdr>
        <w:top w:val="none" w:sz="0" w:space="0" w:color="auto"/>
        <w:left w:val="none" w:sz="0" w:space="0" w:color="auto"/>
        <w:bottom w:val="none" w:sz="0" w:space="0" w:color="auto"/>
        <w:right w:val="none" w:sz="0" w:space="0" w:color="auto"/>
      </w:divBdr>
    </w:div>
    <w:div w:id="448863149">
      <w:bodyDiv w:val="1"/>
      <w:marLeft w:val="0"/>
      <w:marRight w:val="0"/>
      <w:marTop w:val="0"/>
      <w:marBottom w:val="0"/>
      <w:divBdr>
        <w:top w:val="none" w:sz="0" w:space="0" w:color="auto"/>
        <w:left w:val="none" w:sz="0" w:space="0" w:color="auto"/>
        <w:bottom w:val="none" w:sz="0" w:space="0" w:color="auto"/>
        <w:right w:val="none" w:sz="0" w:space="0" w:color="auto"/>
      </w:divBdr>
    </w:div>
    <w:div w:id="469902325">
      <w:bodyDiv w:val="1"/>
      <w:marLeft w:val="0"/>
      <w:marRight w:val="0"/>
      <w:marTop w:val="0"/>
      <w:marBottom w:val="0"/>
      <w:divBdr>
        <w:top w:val="none" w:sz="0" w:space="0" w:color="auto"/>
        <w:left w:val="none" w:sz="0" w:space="0" w:color="auto"/>
        <w:bottom w:val="none" w:sz="0" w:space="0" w:color="auto"/>
        <w:right w:val="none" w:sz="0" w:space="0" w:color="auto"/>
      </w:divBdr>
    </w:div>
    <w:div w:id="491069540">
      <w:bodyDiv w:val="1"/>
      <w:marLeft w:val="0"/>
      <w:marRight w:val="0"/>
      <w:marTop w:val="0"/>
      <w:marBottom w:val="0"/>
      <w:divBdr>
        <w:top w:val="none" w:sz="0" w:space="0" w:color="auto"/>
        <w:left w:val="none" w:sz="0" w:space="0" w:color="auto"/>
        <w:bottom w:val="none" w:sz="0" w:space="0" w:color="auto"/>
        <w:right w:val="none" w:sz="0" w:space="0" w:color="auto"/>
      </w:divBdr>
    </w:div>
    <w:div w:id="528563784">
      <w:bodyDiv w:val="1"/>
      <w:marLeft w:val="0"/>
      <w:marRight w:val="0"/>
      <w:marTop w:val="0"/>
      <w:marBottom w:val="0"/>
      <w:divBdr>
        <w:top w:val="none" w:sz="0" w:space="0" w:color="auto"/>
        <w:left w:val="none" w:sz="0" w:space="0" w:color="auto"/>
        <w:bottom w:val="none" w:sz="0" w:space="0" w:color="auto"/>
        <w:right w:val="none" w:sz="0" w:space="0" w:color="auto"/>
      </w:divBdr>
    </w:div>
    <w:div w:id="554778048">
      <w:bodyDiv w:val="1"/>
      <w:marLeft w:val="0"/>
      <w:marRight w:val="0"/>
      <w:marTop w:val="0"/>
      <w:marBottom w:val="0"/>
      <w:divBdr>
        <w:top w:val="none" w:sz="0" w:space="0" w:color="auto"/>
        <w:left w:val="none" w:sz="0" w:space="0" w:color="auto"/>
        <w:bottom w:val="none" w:sz="0" w:space="0" w:color="auto"/>
        <w:right w:val="none" w:sz="0" w:space="0" w:color="auto"/>
      </w:divBdr>
    </w:div>
    <w:div w:id="570429589">
      <w:bodyDiv w:val="1"/>
      <w:marLeft w:val="0"/>
      <w:marRight w:val="0"/>
      <w:marTop w:val="0"/>
      <w:marBottom w:val="0"/>
      <w:divBdr>
        <w:top w:val="none" w:sz="0" w:space="0" w:color="auto"/>
        <w:left w:val="none" w:sz="0" w:space="0" w:color="auto"/>
        <w:bottom w:val="none" w:sz="0" w:space="0" w:color="auto"/>
        <w:right w:val="none" w:sz="0" w:space="0" w:color="auto"/>
      </w:divBdr>
    </w:div>
    <w:div w:id="587926424">
      <w:bodyDiv w:val="1"/>
      <w:marLeft w:val="0"/>
      <w:marRight w:val="0"/>
      <w:marTop w:val="0"/>
      <w:marBottom w:val="0"/>
      <w:divBdr>
        <w:top w:val="none" w:sz="0" w:space="0" w:color="auto"/>
        <w:left w:val="none" w:sz="0" w:space="0" w:color="auto"/>
        <w:bottom w:val="none" w:sz="0" w:space="0" w:color="auto"/>
        <w:right w:val="none" w:sz="0" w:space="0" w:color="auto"/>
      </w:divBdr>
    </w:div>
    <w:div w:id="619266730">
      <w:bodyDiv w:val="1"/>
      <w:marLeft w:val="0"/>
      <w:marRight w:val="0"/>
      <w:marTop w:val="0"/>
      <w:marBottom w:val="0"/>
      <w:divBdr>
        <w:top w:val="none" w:sz="0" w:space="0" w:color="auto"/>
        <w:left w:val="none" w:sz="0" w:space="0" w:color="auto"/>
        <w:bottom w:val="none" w:sz="0" w:space="0" w:color="auto"/>
        <w:right w:val="none" w:sz="0" w:space="0" w:color="auto"/>
      </w:divBdr>
    </w:div>
    <w:div w:id="641270588">
      <w:bodyDiv w:val="1"/>
      <w:marLeft w:val="0"/>
      <w:marRight w:val="0"/>
      <w:marTop w:val="0"/>
      <w:marBottom w:val="0"/>
      <w:divBdr>
        <w:top w:val="none" w:sz="0" w:space="0" w:color="auto"/>
        <w:left w:val="none" w:sz="0" w:space="0" w:color="auto"/>
        <w:bottom w:val="none" w:sz="0" w:space="0" w:color="auto"/>
        <w:right w:val="none" w:sz="0" w:space="0" w:color="auto"/>
      </w:divBdr>
    </w:div>
    <w:div w:id="650135173">
      <w:bodyDiv w:val="1"/>
      <w:marLeft w:val="0"/>
      <w:marRight w:val="0"/>
      <w:marTop w:val="0"/>
      <w:marBottom w:val="0"/>
      <w:divBdr>
        <w:top w:val="none" w:sz="0" w:space="0" w:color="auto"/>
        <w:left w:val="none" w:sz="0" w:space="0" w:color="auto"/>
        <w:bottom w:val="none" w:sz="0" w:space="0" w:color="auto"/>
        <w:right w:val="none" w:sz="0" w:space="0" w:color="auto"/>
      </w:divBdr>
    </w:div>
    <w:div w:id="675427172">
      <w:bodyDiv w:val="1"/>
      <w:marLeft w:val="0"/>
      <w:marRight w:val="0"/>
      <w:marTop w:val="0"/>
      <w:marBottom w:val="0"/>
      <w:divBdr>
        <w:top w:val="none" w:sz="0" w:space="0" w:color="auto"/>
        <w:left w:val="none" w:sz="0" w:space="0" w:color="auto"/>
        <w:bottom w:val="none" w:sz="0" w:space="0" w:color="auto"/>
        <w:right w:val="none" w:sz="0" w:space="0" w:color="auto"/>
      </w:divBdr>
    </w:div>
    <w:div w:id="684481296">
      <w:bodyDiv w:val="1"/>
      <w:marLeft w:val="0"/>
      <w:marRight w:val="0"/>
      <w:marTop w:val="0"/>
      <w:marBottom w:val="0"/>
      <w:divBdr>
        <w:top w:val="none" w:sz="0" w:space="0" w:color="auto"/>
        <w:left w:val="none" w:sz="0" w:space="0" w:color="auto"/>
        <w:bottom w:val="none" w:sz="0" w:space="0" w:color="auto"/>
        <w:right w:val="none" w:sz="0" w:space="0" w:color="auto"/>
      </w:divBdr>
    </w:div>
    <w:div w:id="688213053">
      <w:bodyDiv w:val="1"/>
      <w:marLeft w:val="0"/>
      <w:marRight w:val="0"/>
      <w:marTop w:val="0"/>
      <w:marBottom w:val="0"/>
      <w:divBdr>
        <w:top w:val="none" w:sz="0" w:space="0" w:color="auto"/>
        <w:left w:val="none" w:sz="0" w:space="0" w:color="auto"/>
        <w:bottom w:val="none" w:sz="0" w:space="0" w:color="auto"/>
        <w:right w:val="none" w:sz="0" w:space="0" w:color="auto"/>
      </w:divBdr>
    </w:div>
    <w:div w:id="728697716">
      <w:bodyDiv w:val="1"/>
      <w:marLeft w:val="0"/>
      <w:marRight w:val="0"/>
      <w:marTop w:val="0"/>
      <w:marBottom w:val="0"/>
      <w:divBdr>
        <w:top w:val="none" w:sz="0" w:space="0" w:color="auto"/>
        <w:left w:val="none" w:sz="0" w:space="0" w:color="auto"/>
        <w:bottom w:val="none" w:sz="0" w:space="0" w:color="auto"/>
        <w:right w:val="none" w:sz="0" w:space="0" w:color="auto"/>
      </w:divBdr>
    </w:div>
    <w:div w:id="729423957">
      <w:bodyDiv w:val="1"/>
      <w:marLeft w:val="0"/>
      <w:marRight w:val="0"/>
      <w:marTop w:val="0"/>
      <w:marBottom w:val="0"/>
      <w:divBdr>
        <w:top w:val="none" w:sz="0" w:space="0" w:color="auto"/>
        <w:left w:val="none" w:sz="0" w:space="0" w:color="auto"/>
        <w:bottom w:val="none" w:sz="0" w:space="0" w:color="auto"/>
        <w:right w:val="none" w:sz="0" w:space="0" w:color="auto"/>
      </w:divBdr>
    </w:div>
    <w:div w:id="760417374">
      <w:bodyDiv w:val="1"/>
      <w:marLeft w:val="0"/>
      <w:marRight w:val="0"/>
      <w:marTop w:val="0"/>
      <w:marBottom w:val="0"/>
      <w:divBdr>
        <w:top w:val="none" w:sz="0" w:space="0" w:color="auto"/>
        <w:left w:val="none" w:sz="0" w:space="0" w:color="auto"/>
        <w:bottom w:val="none" w:sz="0" w:space="0" w:color="auto"/>
        <w:right w:val="none" w:sz="0" w:space="0" w:color="auto"/>
      </w:divBdr>
    </w:div>
    <w:div w:id="819922964">
      <w:bodyDiv w:val="1"/>
      <w:marLeft w:val="0"/>
      <w:marRight w:val="0"/>
      <w:marTop w:val="0"/>
      <w:marBottom w:val="0"/>
      <w:divBdr>
        <w:top w:val="none" w:sz="0" w:space="0" w:color="auto"/>
        <w:left w:val="none" w:sz="0" w:space="0" w:color="auto"/>
        <w:bottom w:val="none" w:sz="0" w:space="0" w:color="auto"/>
        <w:right w:val="none" w:sz="0" w:space="0" w:color="auto"/>
      </w:divBdr>
    </w:div>
    <w:div w:id="821698017">
      <w:bodyDiv w:val="1"/>
      <w:marLeft w:val="0"/>
      <w:marRight w:val="0"/>
      <w:marTop w:val="0"/>
      <w:marBottom w:val="0"/>
      <w:divBdr>
        <w:top w:val="none" w:sz="0" w:space="0" w:color="auto"/>
        <w:left w:val="none" w:sz="0" w:space="0" w:color="auto"/>
        <w:bottom w:val="none" w:sz="0" w:space="0" w:color="auto"/>
        <w:right w:val="none" w:sz="0" w:space="0" w:color="auto"/>
      </w:divBdr>
    </w:div>
    <w:div w:id="898251010">
      <w:bodyDiv w:val="1"/>
      <w:marLeft w:val="0"/>
      <w:marRight w:val="0"/>
      <w:marTop w:val="0"/>
      <w:marBottom w:val="0"/>
      <w:divBdr>
        <w:top w:val="none" w:sz="0" w:space="0" w:color="auto"/>
        <w:left w:val="none" w:sz="0" w:space="0" w:color="auto"/>
        <w:bottom w:val="none" w:sz="0" w:space="0" w:color="auto"/>
        <w:right w:val="none" w:sz="0" w:space="0" w:color="auto"/>
      </w:divBdr>
    </w:div>
    <w:div w:id="931817490">
      <w:bodyDiv w:val="1"/>
      <w:marLeft w:val="0"/>
      <w:marRight w:val="0"/>
      <w:marTop w:val="0"/>
      <w:marBottom w:val="0"/>
      <w:divBdr>
        <w:top w:val="none" w:sz="0" w:space="0" w:color="auto"/>
        <w:left w:val="none" w:sz="0" w:space="0" w:color="auto"/>
        <w:bottom w:val="none" w:sz="0" w:space="0" w:color="auto"/>
        <w:right w:val="none" w:sz="0" w:space="0" w:color="auto"/>
      </w:divBdr>
    </w:div>
    <w:div w:id="932473488">
      <w:bodyDiv w:val="1"/>
      <w:marLeft w:val="0"/>
      <w:marRight w:val="0"/>
      <w:marTop w:val="0"/>
      <w:marBottom w:val="0"/>
      <w:divBdr>
        <w:top w:val="none" w:sz="0" w:space="0" w:color="auto"/>
        <w:left w:val="none" w:sz="0" w:space="0" w:color="auto"/>
        <w:bottom w:val="none" w:sz="0" w:space="0" w:color="auto"/>
        <w:right w:val="none" w:sz="0" w:space="0" w:color="auto"/>
      </w:divBdr>
    </w:div>
    <w:div w:id="963853233">
      <w:bodyDiv w:val="1"/>
      <w:marLeft w:val="0"/>
      <w:marRight w:val="0"/>
      <w:marTop w:val="0"/>
      <w:marBottom w:val="0"/>
      <w:divBdr>
        <w:top w:val="none" w:sz="0" w:space="0" w:color="auto"/>
        <w:left w:val="none" w:sz="0" w:space="0" w:color="auto"/>
        <w:bottom w:val="none" w:sz="0" w:space="0" w:color="auto"/>
        <w:right w:val="none" w:sz="0" w:space="0" w:color="auto"/>
      </w:divBdr>
    </w:div>
    <w:div w:id="967661438">
      <w:bodyDiv w:val="1"/>
      <w:marLeft w:val="0"/>
      <w:marRight w:val="0"/>
      <w:marTop w:val="0"/>
      <w:marBottom w:val="0"/>
      <w:divBdr>
        <w:top w:val="none" w:sz="0" w:space="0" w:color="auto"/>
        <w:left w:val="none" w:sz="0" w:space="0" w:color="auto"/>
        <w:bottom w:val="none" w:sz="0" w:space="0" w:color="auto"/>
        <w:right w:val="none" w:sz="0" w:space="0" w:color="auto"/>
      </w:divBdr>
    </w:div>
    <w:div w:id="969095385">
      <w:bodyDiv w:val="1"/>
      <w:marLeft w:val="0"/>
      <w:marRight w:val="0"/>
      <w:marTop w:val="0"/>
      <w:marBottom w:val="0"/>
      <w:divBdr>
        <w:top w:val="none" w:sz="0" w:space="0" w:color="auto"/>
        <w:left w:val="none" w:sz="0" w:space="0" w:color="auto"/>
        <w:bottom w:val="none" w:sz="0" w:space="0" w:color="auto"/>
        <w:right w:val="none" w:sz="0" w:space="0" w:color="auto"/>
      </w:divBdr>
    </w:div>
    <w:div w:id="970403363">
      <w:bodyDiv w:val="1"/>
      <w:marLeft w:val="0"/>
      <w:marRight w:val="0"/>
      <w:marTop w:val="0"/>
      <w:marBottom w:val="0"/>
      <w:divBdr>
        <w:top w:val="none" w:sz="0" w:space="0" w:color="auto"/>
        <w:left w:val="none" w:sz="0" w:space="0" w:color="auto"/>
        <w:bottom w:val="none" w:sz="0" w:space="0" w:color="auto"/>
        <w:right w:val="none" w:sz="0" w:space="0" w:color="auto"/>
      </w:divBdr>
    </w:div>
    <w:div w:id="970785538">
      <w:bodyDiv w:val="1"/>
      <w:marLeft w:val="0"/>
      <w:marRight w:val="0"/>
      <w:marTop w:val="0"/>
      <w:marBottom w:val="0"/>
      <w:divBdr>
        <w:top w:val="none" w:sz="0" w:space="0" w:color="auto"/>
        <w:left w:val="none" w:sz="0" w:space="0" w:color="auto"/>
        <w:bottom w:val="none" w:sz="0" w:space="0" w:color="auto"/>
        <w:right w:val="none" w:sz="0" w:space="0" w:color="auto"/>
      </w:divBdr>
    </w:div>
    <w:div w:id="998310242">
      <w:bodyDiv w:val="1"/>
      <w:marLeft w:val="0"/>
      <w:marRight w:val="0"/>
      <w:marTop w:val="0"/>
      <w:marBottom w:val="0"/>
      <w:divBdr>
        <w:top w:val="none" w:sz="0" w:space="0" w:color="auto"/>
        <w:left w:val="none" w:sz="0" w:space="0" w:color="auto"/>
        <w:bottom w:val="none" w:sz="0" w:space="0" w:color="auto"/>
        <w:right w:val="none" w:sz="0" w:space="0" w:color="auto"/>
      </w:divBdr>
    </w:div>
    <w:div w:id="1037464117">
      <w:bodyDiv w:val="1"/>
      <w:marLeft w:val="0"/>
      <w:marRight w:val="0"/>
      <w:marTop w:val="0"/>
      <w:marBottom w:val="0"/>
      <w:divBdr>
        <w:top w:val="none" w:sz="0" w:space="0" w:color="auto"/>
        <w:left w:val="none" w:sz="0" w:space="0" w:color="auto"/>
        <w:bottom w:val="none" w:sz="0" w:space="0" w:color="auto"/>
        <w:right w:val="none" w:sz="0" w:space="0" w:color="auto"/>
      </w:divBdr>
    </w:div>
    <w:div w:id="1055544036">
      <w:bodyDiv w:val="1"/>
      <w:marLeft w:val="0"/>
      <w:marRight w:val="0"/>
      <w:marTop w:val="0"/>
      <w:marBottom w:val="0"/>
      <w:divBdr>
        <w:top w:val="none" w:sz="0" w:space="0" w:color="auto"/>
        <w:left w:val="none" w:sz="0" w:space="0" w:color="auto"/>
        <w:bottom w:val="none" w:sz="0" w:space="0" w:color="auto"/>
        <w:right w:val="none" w:sz="0" w:space="0" w:color="auto"/>
      </w:divBdr>
    </w:div>
    <w:div w:id="1064060832">
      <w:bodyDiv w:val="1"/>
      <w:marLeft w:val="0"/>
      <w:marRight w:val="0"/>
      <w:marTop w:val="0"/>
      <w:marBottom w:val="0"/>
      <w:divBdr>
        <w:top w:val="none" w:sz="0" w:space="0" w:color="auto"/>
        <w:left w:val="none" w:sz="0" w:space="0" w:color="auto"/>
        <w:bottom w:val="none" w:sz="0" w:space="0" w:color="auto"/>
        <w:right w:val="none" w:sz="0" w:space="0" w:color="auto"/>
      </w:divBdr>
    </w:div>
    <w:div w:id="1077899327">
      <w:bodyDiv w:val="1"/>
      <w:marLeft w:val="0"/>
      <w:marRight w:val="0"/>
      <w:marTop w:val="0"/>
      <w:marBottom w:val="0"/>
      <w:divBdr>
        <w:top w:val="none" w:sz="0" w:space="0" w:color="auto"/>
        <w:left w:val="none" w:sz="0" w:space="0" w:color="auto"/>
        <w:bottom w:val="none" w:sz="0" w:space="0" w:color="auto"/>
        <w:right w:val="none" w:sz="0" w:space="0" w:color="auto"/>
      </w:divBdr>
    </w:div>
    <w:div w:id="1084301969">
      <w:bodyDiv w:val="1"/>
      <w:marLeft w:val="0"/>
      <w:marRight w:val="0"/>
      <w:marTop w:val="0"/>
      <w:marBottom w:val="0"/>
      <w:divBdr>
        <w:top w:val="none" w:sz="0" w:space="0" w:color="auto"/>
        <w:left w:val="none" w:sz="0" w:space="0" w:color="auto"/>
        <w:bottom w:val="none" w:sz="0" w:space="0" w:color="auto"/>
        <w:right w:val="none" w:sz="0" w:space="0" w:color="auto"/>
      </w:divBdr>
    </w:div>
    <w:div w:id="1111896938">
      <w:bodyDiv w:val="1"/>
      <w:marLeft w:val="0"/>
      <w:marRight w:val="0"/>
      <w:marTop w:val="0"/>
      <w:marBottom w:val="0"/>
      <w:divBdr>
        <w:top w:val="none" w:sz="0" w:space="0" w:color="auto"/>
        <w:left w:val="none" w:sz="0" w:space="0" w:color="auto"/>
        <w:bottom w:val="none" w:sz="0" w:space="0" w:color="auto"/>
        <w:right w:val="none" w:sz="0" w:space="0" w:color="auto"/>
      </w:divBdr>
    </w:div>
    <w:div w:id="1133331337">
      <w:bodyDiv w:val="1"/>
      <w:marLeft w:val="0"/>
      <w:marRight w:val="0"/>
      <w:marTop w:val="0"/>
      <w:marBottom w:val="0"/>
      <w:divBdr>
        <w:top w:val="none" w:sz="0" w:space="0" w:color="auto"/>
        <w:left w:val="none" w:sz="0" w:space="0" w:color="auto"/>
        <w:bottom w:val="none" w:sz="0" w:space="0" w:color="auto"/>
        <w:right w:val="none" w:sz="0" w:space="0" w:color="auto"/>
      </w:divBdr>
    </w:div>
    <w:div w:id="1214196901">
      <w:bodyDiv w:val="1"/>
      <w:marLeft w:val="0"/>
      <w:marRight w:val="0"/>
      <w:marTop w:val="0"/>
      <w:marBottom w:val="0"/>
      <w:divBdr>
        <w:top w:val="none" w:sz="0" w:space="0" w:color="auto"/>
        <w:left w:val="none" w:sz="0" w:space="0" w:color="auto"/>
        <w:bottom w:val="none" w:sz="0" w:space="0" w:color="auto"/>
        <w:right w:val="none" w:sz="0" w:space="0" w:color="auto"/>
      </w:divBdr>
    </w:div>
    <w:div w:id="1236361359">
      <w:bodyDiv w:val="1"/>
      <w:marLeft w:val="0"/>
      <w:marRight w:val="0"/>
      <w:marTop w:val="0"/>
      <w:marBottom w:val="0"/>
      <w:divBdr>
        <w:top w:val="none" w:sz="0" w:space="0" w:color="auto"/>
        <w:left w:val="none" w:sz="0" w:space="0" w:color="auto"/>
        <w:bottom w:val="none" w:sz="0" w:space="0" w:color="auto"/>
        <w:right w:val="none" w:sz="0" w:space="0" w:color="auto"/>
      </w:divBdr>
    </w:div>
    <w:div w:id="1259758009">
      <w:bodyDiv w:val="1"/>
      <w:marLeft w:val="0"/>
      <w:marRight w:val="0"/>
      <w:marTop w:val="0"/>
      <w:marBottom w:val="0"/>
      <w:divBdr>
        <w:top w:val="none" w:sz="0" w:space="0" w:color="auto"/>
        <w:left w:val="none" w:sz="0" w:space="0" w:color="auto"/>
        <w:bottom w:val="none" w:sz="0" w:space="0" w:color="auto"/>
        <w:right w:val="none" w:sz="0" w:space="0" w:color="auto"/>
      </w:divBdr>
    </w:div>
    <w:div w:id="1260480381">
      <w:bodyDiv w:val="1"/>
      <w:marLeft w:val="0"/>
      <w:marRight w:val="0"/>
      <w:marTop w:val="0"/>
      <w:marBottom w:val="0"/>
      <w:divBdr>
        <w:top w:val="none" w:sz="0" w:space="0" w:color="auto"/>
        <w:left w:val="none" w:sz="0" w:space="0" w:color="auto"/>
        <w:bottom w:val="none" w:sz="0" w:space="0" w:color="auto"/>
        <w:right w:val="none" w:sz="0" w:space="0" w:color="auto"/>
      </w:divBdr>
    </w:div>
    <w:div w:id="1278678399">
      <w:bodyDiv w:val="1"/>
      <w:marLeft w:val="0"/>
      <w:marRight w:val="0"/>
      <w:marTop w:val="0"/>
      <w:marBottom w:val="0"/>
      <w:divBdr>
        <w:top w:val="none" w:sz="0" w:space="0" w:color="auto"/>
        <w:left w:val="none" w:sz="0" w:space="0" w:color="auto"/>
        <w:bottom w:val="none" w:sz="0" w:space="0" w:color="auto"/>
        <w:right w:val="none" w:sz="0" w:space="0" w:color="auto"/>
      </w:divBdr>
    </w:div>
    <w:div w:id="1278685631">
      <w:bodyDiv w:val="1"/>
      <w:marLeft w:val="0"/>
      <w:marRight w:val="0"/>
      <w:marTop w:val="0"/>
      <w:marBottom w:val="0"/>
      <w:divBdr>
        <w:top w:val="none" w:sz="0" w:space="0" w:color="auto"/>
        <w:left w:val="none" w:sz="0" w:space="0" w:color="auto"/>
        <w:bottom w:val="none" w:sz="0" w:space="0" w:color="auto"/>
        <w:right w:val="none" w:sz="0" w:space="0" w:color="auto"/>
      </w:divBdr>
    </w:div>
    <w:div w:id="1280069523">
      <w:bodyDiv w:val="1"/>
      <w:marLeft w:val="0"/>
      <w:marRight w:val="0"/>
      <w:marTop w:val="0"/>
      <w:marBottom w:val="0"/>
      <w:divBdr>
        <w:top w:val="none" w:sz="0" w:space="0" w:color="auto"/>
        <w:left w:val="none" w:sz="0" w:space="0" w:color="auto"/>
        <w:bottom w:val="none" w:sz="0" w:space="0" w:color="auto"/>
        <w:right w:val="none" w:sz="0" w:space="0" w:color="auto"/>
      </w:divBdr>
    </w:div>
    <w:div w:id="1281764834">
      <w:bodyDiv w:val="1"/>
      <w:marLeft w:val="0"/>
      <w:marRight w:val="0"/>
      <w:marTop w:val="0"/>
      <w:marBottom w:val="0"/>
      <w:divBdr>
        <w:top w:val="none" w:sz="0" w:space="0" w:color="auto"/>
        <w:left w:val="none" w:sz="0" w:space="0" w:color="auto"/>
        <w:bottom w:val="none" w:sz="0" w:space="0" w:color="auto"/>
        <w:right w:val="none" w:sz="0" w:space="0" w:color="auto"/>
      </w:divBdr>
    </w:div>
    <w:div w:id="1306619058">
      <w:bodyDiv w:val="1"/>
      <w:marLeft w:val="0"/>
      <w:marRight w:val="0"/>
      <w:marTop w:val="0"/>
      <w:marBottom w:val="0"/>
      <w:divBdr>
        <w:top w:val="none" w:sz="0" w:space="0" w:color="auto"/>
        <w:left w:val="none" w:sz="0" w:space="0" w:color="auto"/>
        <w:bottom w:val="none" w:sz="0" w:space="0" w:color="auto"/>
        <w:right w:val="none" w:sz="0" w:space="0" w:color="auto"/>
      </w:divBdr>
    </w:div>
    <w:div w:id="1316295336">
      <w:bodyDiv w:val="1"/>
      <w:marLeft w:val="0"/>
      <w:marRight w:val="0"/>
      <w:marTop w:val="0"/>
      <w:marBottom w:val="0"/>
      <w:divBdr>
        <w:top w:val="none" w:sz="0" w:space="0" w:color="auto"/>
        <w:left w:val="none" w:sz="0" w:space="0" w:color="auto"/>
        <w:bottom w:val="none" w:sz="0" w:space="0" w:color="auto"/>
        <w:right w:val="none" w:sz="0" w:space="0" w:color="auto"/>
      </w:divBdr>
    </w:div>
    <w:div w:id="1318074048">
      <w:bodyDiv w:val="1"/>
      <w:marLeft w:val="0"/>
      <w:marRight w:val="0"/>
      <w:marTop w:val="0"/>
      <w:marBottom w:val="0"/>
      <w:divBdr>
        <w:top w:val="none" w:sz="0" w:space="0" w:color="auto"/>
        <w:left w:val="none" w:sz="0" w:space="0" w:color="auto"/>
        <w:bottom w:val="none" w:sz="0" w:space="0" w:color="auto"/>
        <w:right w:val="none" w:sz="0" w:space="0" w:color="auto"/>
      </w:divBdr>
    </w:div>
    <w:div w:id="1334602534">
      <w:bodyDiv w:val="1"/>
      <w:marLeft w:val="0"/>
      <w:marRight w:val="0"/>
      <w:marTop w:val="0"/>
      <w:marBottom w:val="0"/>
      <w:divBdr>
        <w:top w:val="none" w:sz="0" w:space="0" w:color="auto"/>
        <w:left w:val="none" w:sz="0" w:space="0" w:color="auto"/>
        <w:bottom w:val="none" w:sz="0" w:space="0" w:color="auto"/>
        <w:right w:val="none" w:sz="0" w:space="0" w:color="auto"/>
      </w:divBdr>
    </w:div>
    <w:div w:id="1379355404">
      <w:bodyDiv w:val="1"/>
      <w:marLeft w:val="0"/>
      <w:marRight w:val="0"/>
      <w:marTop w:val="0"/>
      <w:marBottom w:val="0"/>
      <w:divBdr>
        <w:top w:val="none" w:sz="0" w:space="0" w:color="auto"/>
        <w:left w:val="none" w:sz="0" w:space="0" w:color="auto"/>
        <w:bottom w:val="none" w:sz="0" w:space="0" w:color="auto"/>
        <w:right w:val="none" w:sz="0" w:space="0" w:color="auto"/>
      </w:divBdr>
    </w:div>
    <w:div w:id="1386298504">
      <w:bodyDiv w:val="1"/>
      <w:marLeft w:val="0"/>
      <w:marRight w:val="0"/>
      <w:marTop w:val="0"/>
      <w:marBottom w:val="0"/>
      <w:divBdr>
        <w:top w:val="none" w:sz="0" w:space="0" w:color="auto"/>
        <w:left w:val="none" w:sz="0" w:space="0" w:color="auto"/>
        <w:bottom w:val="none" w:sz="0" w:space="0" w:color="auto"/>
        <w:right w:val="none" w:sz="0" w:space="0" w:color="auto"/>
      </w:divBdr>
    </w:div>
    <w:div w:id="1395353985">
      <w:bodyDiv w:val="1"/>
      <w:marLeft w:val="0"/>
      <w:marRight w:val="0"/>
      <w:marTop w:val="0"/>
      <w:marBottom w:val="0"/>
      <w:divBdr>
        <w:top w:val="none" w:sz="0" w:space="0" w:color="auto"/>
        <w:left w:val="none" w:sz="0" w:space="0" w:color="auto"/>
        <w:bottom w:val="none" w:sz="0" w:space="0" w:color="auto"/>
        <w:right w:val="none" w:sz="0" w:space="0" w:color="auto"/>
      </w:divBdr>
    </w:div>
    <w:div w:id="1458333470">
      <w:bodyDiv w:val="1"/>
      <w:marLeft w:val="0"/>
      <w:marRight w:val="0"/>
      <w:marTop w:val="0"/>
      <w:marBottom w:val="0"/>
      <w:divBdr>
        <w:top w:val="none" w:sz="0" w:space="0" w:color="auto"/>
        <w:left w:val="none" w:sz="0" w:space="0" w:color="auto"/>
        <w:bottom w:val="none" w:sz="0" w:space="0" w:color="auto"/>
        <w:right w:val="none" w:sz="0" w:space="0" w:color="auto"/>
      </w:divBdr>
    </w:div>
    <w:div w:id="1586497438">
      <w:bodyDiv w:val="1"/>
      <w:marLeft w:val="0"/>
      <w:marRight w:val="0"/>
      <w:marTop w:val="0"/>
      <w:marBottom w:val="0"/>
      <w:divBdr>
        <w:top w:val="none" w:sz="0" w:space="0" w:color="auto"/>
        <w:left w:val="none" w:sz="0" w:space="0" w:color="auto"/>
        <w:bottom w:val="none" w:sz="0" w:space="0" w:color="auto"/>
        <w:right w:val="none" w:sz="0" w:space="0" w:color="auto"/>
      </w:divBdr>
    </w:div>
    <w:div w:id="1598557103">
      <w:bodyDiv w:val="1"/>
      <w:marLeft w:val="0"/>
      <w:marRight w:val="0"/>
      <w:marTop w:val="0"/>
      <w:marBottom w:val="0"/>
      <w:divBdr>
        <w:top w:val="none" w:sz="0" w:space="0" w:color="auto"/>
        <w:left w:val="none" w:sz="0" w:space="0" w:color="auto"/>
        <w:bottom w:val="none" w:sz="0" w:space="0" w:color="auto"/>
        <w:right w:val="none" w:sz="0" w:space="0" w:color="auto"/>
      </w:divBdr>
    </w:div>
    <w:div w:id="1662271532">
      <w:bodyDiv w:val="1"/>
      <w:marLeft w:val="0"/>
      <w:marRight w:val="0"/>
      <w:marTop w:val="0"/>
      <w:marBottom w:val="0"/>
      <w:divBdr>
        <w:top w:val="none" w:sz="0" w:space="0" w:color="auto"/>
        <w:left w:val="none" w:sz="0" w:space="0" w:color="auto"/>
        <w:bottom w:val="none" w:sz="0" w:space="0" w:color="auto"/>
        <w:right w:val="none" w:sz="0" w:space="0" w:color="auto"/>
      </w:divBdr>
    </w:div>
    <w:div w:id="1690177002">
      <w:bodyDiv w:val="1"/>
      <w:marLeft w:val="0"/>
      <w:marRight w:val="0"/>
      <w:marTop w:val="0"/>
      <w:marBottom w:val="0"/>
      <w:divBdr>
        <w:top w:val="none" w:sz="0" w:space="0" w:color="auto"/>
        <w:left w:val="none" w:sz="0" w:space="0" w:color="auto"/>
        <w:bottom w:val="none" w:sz="0" w:space="0" w:color="auto"/>
        <w:right w:val="none" w:sz="0" w:space="0" w:color="auto"/>
      </w:divBdr>
    </w:div>
    <w:div w:id="1708798855">
      <w:bodyDiv w:val="1"/>
      <w:marLeft w:val="0"/>
      <w:marRight w:val="0"/>
      <w:marTop w:val="0"/>
      <w:marBottom w:val="0"/>
      <w:divBdr>
        <w:top w:val="none" w:sz="0" w:space="0" w:color="auto"/>
        <w:left w:val="none" w:sz="0" w:space="0" w:color="auto"/>
        <w:bottom w:val="none" w:sz="0" w:space="0" w:color="auto"/>
        <w:right w:val="none" w:sz="0" w:space="0" w:color="auto"/>
      </w:divBdr>
    </w:div>
    <w:div w:id="1712220698">
      <w:bodyDiv w:val="1"/>
      <w:marLeft w:val="0"/>
      <w:marRight w:val="0"/>
      <w:marTop w:val="0"/>
      <w:marBottom w:val="0"/>
      <w:divBdr>
        <w:top w:val="none" w:sz="0" w:space="0" w:color="auto"/>
        <w:left w:val="none" w:sz="0" w:space="0" w:color="auto"/>
        <w:bottom w:val="none" w:sz="0" w:space="0" w:color="auto"/>
        <w:right w:val="none" w:sz="0" w:space="0" w:color="auto"/>
      </w:divBdr>
    </w:div>
    <w:div w:id="1742481890">
      <w:bodyDiv w:val="1"/>
      <w:marLeft w:val="0"/>
      <w:marRight w:val="0"/>
      <w:marTop w:val="0"/>
      <w:marBottom w:val="0"/>
      <w:divBdr>
        <w:top w:val="none" w:sz="0" w:space="0" w:color="auto"/>
        <w:left w:val="none" w:sz="0" w:space="0" w:color="auto"/>
        <w:bottom w:val="none" w:sz="0" w:space="0" w:color="auto"/>
        <w:right w:val="none" w:sz="0" w:space="0" w:color="auto"/>
      </w:divBdr>
    </w:div>
    <w:div w:id="1763067402">
      <w:bodyDiv w:val="1"/>
      <w:marLeft w:val="0"/>
      <w:marRight w:val="0"/>
      <w:marTop w:val="0"/>
      <w:marBottom w:val="0"/>
      <w:divBdr>
        <w:top w:val="none" w:sz="0" w:space="0" w:color="auto"/>
        <w:left w:val="none" w:sz="0" w:space="0" w:color="auto"/>
        <w:bottom w:val="none" w:sz="0" w:space="0" w:color="auto"/>
        <w:right w:val="none" w:sz="0" w:space="0" w:color="auto"/>
      </w:divBdr>
    </w:div>
    <w:div w:id="1783761184">
      <w:bodyDiv w:val="1"/>
      <w:marLeft w:val="0"/>
      <w:marRight w:val="0"/>
      <w:marTop w:val="0"/>
      <w:marBottom w:val="0"/>
      <w:divBdr>
        <w:top w:val="none" w:sz="0" w:space="0" w:color="auto"/>
        <w:left w:val="none" w:sz="0" w:space="0" w:color="auto"/>
        <w:bottom w:val="none" w:sz="0" w:space="0" w:color="auto"/>
        <w:right w:val="none" w:sz="0" w:space="0" w:color="auto"/>
      </w:divBdr>
    </w:div>
    <w:div w:id="1800344568">
      <w:bodyDiv w:val="1"/>
      <w:marLeft w:val="0"/>
      <w:marRight w:val="0"/>
      <w:marTop w:val="0"/>
      <w:marBottom w:val="0"/>
      <w:divBdr>
        <w:top w:val="none" w:sz="0" w:space="0" w:color="auto"/>
        <w:left w:val="none" w:sz="0" w:space="0" w:color="auto"/>
        <w:bottom w:val="none" w:sz="0" w:space="0" w:color="auto"/>
        <w:right w:val="none" w:sz="0" w:space="0" w:color="auto"/>
      </w:divBdr>
    </w:div>
    <w:div w:id="1919435764">
      <w:bodyDiv w:val="1"/>
      <w:marLeft w:val="0"/>
      <w:marRight w:val="0"/>
      <w:marTop w:val="0"/>
      <w:marBottom w:val="0"/>
      <w:divBdr>
        <w:top w:val="none" w:sz="0" w:space="0" w:color="auto"/>
        <w:left w:val="none" w:sz="0" w:space="0" w:color="auto"/>
        <w:bottom w:val="none" w:sz="0" w:space="0" w:color="auto"/>
        <w:right w:val="none" w:sz="0" w:space="0" w:color="auto"/>
      </w:divBdr>
    </w:div>
    <w:div w:id="1924216121">
      <w:bodyDiv w:val="1"/>
      <w:marLeft w:val="0"/>
      <w:marRight w:val="0"/>
      <w:marTop w:val="0"/>
      <w:marBottom w:val="0"/>
      <w:divBdr>
        <w:top w:val="none" w:sz="0" w:space="0" w:color="auto"/>
        <w:left w:val="none" w:sz="0" w:space="0" w:color="auto"/>
        <w:bottom w:val="none" w:sz="0" w:space="0" w:color="auto"/>
        <w:right w:val="none" w:sz="0" w:space="0" w:color="auto"/>
      </w:divBdr>
    </w:div>
    <w:div w:id="1926525263">
      <w:bodyDiv w:val="1"/>
      <w:marLeft w:val="0"/>
      <w:marRight w:val="0"/>
      <w:marTop w:val="0"/>
      <w:marBottom w:val="0"/>
      <w:divBdr>
        <w:top w:val="none" w:sz="0" w:space="0" w:color="auto"/>
        <w:left w:val="none" w:sz="0" w:space="0" w:color="auto"/>
        <w:bottom w:val="none" w:sz="0" w:space="0" w:color="auto"/>
        <w:right w:val="none" w:sz="0" w:space="0" w:color="auto"/>
      </w:divBdr>
    </w:div>
    <w:div w:id="1927954243">
      <w:bodyDiv w:val="1"/>
      <w:marLeft w:val="0"/>
      <w:marRight w:val="0"/>
      <w:marTop w:val="0"/>
      <w:marBottom w:val="0"/>
      <w:divBdr>
        <w:top w:val="none" w:sz="0" w:space="0" w:color="auto"/>
        <w:left w:val="none" w:sz="0" w:space="0" w:color="auto"/>
        <w:bottom w:val="none" w:sz="0" w:space="0" w:color="auto"/>
        <w:right w:val="none" w:sz="0" w:space="0" w:color="auto"/>
      </w:divBdr>
    </w:div>
    <w:div w:id="1971548659">
      <w:bodyDiv w:val="1"/>
      <w:marLeft w:val="0"/>
      <w:marRight w:val="0"/>
      <w:marTop w:val="0"/>
      <w:marBottom w:val="0"/>
      <w:divBdr>
        <w:top w:val="none" w:sz="0" w:space="0" w:color="auto"/>
        <w:left w:val="none" w:sz="0" w:space="0" w:color="auto"/>
        <w:bottom w:val="none" w:sz="0" w:space="0" w:color="auto"/>
        <w:right w:val="none" w:sz="0" w:space="0" w:color="auto"/>
      </w:divBdr>
    </w:div>
    <w:div w:id="1986934090">
      <w:bodyDiv w:val="1"/>
      <w:marLeft w:val="0"/>
      <w:marRight w:val="0"/>
      <w:marTop w:val="0"/>
      <w:marBottom w:val="0"/>
      <w:divBdr>
        <w:top w:val="none" w:sz="0" w:space="0" w:color="auto"/>
        <w:left w:val="none" w:sz="0" w:space="0" w:color="auto"/>
        <w:bottom w:val="none" w:sz="0" w:space="0" w:color="auto"/>
        <w:right w:val="none" w:sz="0" w:space="0" w:color="auto"/>
      </w:divBdr>
    </w:div>
    <w:div w:id="2010864144">
      <w:bodyDiv w:val="1"/>
      <w:marLeft w:val="0"/>
      <w:marRight w:val="0"/>
      <w:marTop w:val="0"/>
      <w:marBottom w:val="0"/>
      <w:divBdr>
        <w:top w:val="none" w:sz="0" w:space="0" w:color="auto"/>
        <w:left w:val="none" w:sz="0" w:space="0" w:color="auto"/>
        <w:bottom w:val="none" w:sz="0" w:space="0" w:color="auto"/>
        <w:right w:val="none" w:sz="0" w:space="0" w:color="auto"/>
      </w:divBdr>
    </w:div>
    <w:div w:id="2017415446">
      <w:bodyDiv w:val="1"/>
      <w:marLeft w:val="0"/>
      <w:marRight w:val="0"/>
      <w:marTop w:val="0"/>
      <w:marBottom w:val="0"/>
      <w:divBdr>
        <w:top w:val="none" w:sz="0" w:space="0" w:color="auto"/>
        <w:left w:val="none" w:sz="0" w:space="0" w:color="auto"/>
        <w:bottom w:val="none" w:sz="0" w:space="0" w:color="auto"/>
        <w:right w:val="none" w:sz="0" w:space="0" w:color="auto"/>
      </w:divBdr>
    </w:div>
    <w:div w:id="2022270797">
      <w:bodyDiv w:val="1"/>
      <w:marLeft w:val="0"/>
      <w:marRight w:val="0"/>
      <w:marTop w:val="0"/>
      <w:marBottom w:val="0"/>
      <w:divBdr>
        <w:top w:val="none" w:sz="0" w:space="0" w:color="auto"/>
        <w:left w:val="none" w:sz="0" w:space="0" w:color="auto"/>
        <w:bottom w:val="none" w:sz="0" w:space="0" w:color="auto"/>
        <w:right w:val="none" w:sz="0" w:space="0" w:color="auto"/>
      </w:divBdr>
    </w:div>
    <w:div w:id="2031493908">
      <w:bodyDiv w:val="1"/>
      <w:marLeft w:val="0"/>
      <w:marRight w:val="0"/>
      <w:marTop w:val="0"/>
      <w:marBottom w:val="0"/>
      <w:divBdr>
        <w:top w:val="none" w:sz="0" w:space="0" w:color="auto"/>
        <w:left w:val="none" w:sz="0" w:space="0" w:color="auto"/>
        <w:bottom w:val="none" w:sz="0" w:space="0" w:color="auto"/>
        <w:right w:val="none" w:sz="0" w:space="0" w:color="auto"/>
      </w:divBdr>
    </w:div>
    <w:div w:id="2042045110">
      <w:bodyDiv w:val="1"/>
      <w:marLeft w:val="0"/>
      <w:marRight w:val="0"/>
      <w:marTop w:val="0"/>
      <w:marBottom w:val="0"/>
      <w:divBdr>
        <w:top w:val="none" w:sz="0" w:space="0" w:color="auto"/>
        <w:left w:val="none" w:sz="0" w:space="0" w:color="auto"/>
        <w:bottom w:val="none" w:sz="0" w:space="0" w:color="auto"/>
        <w:right w:val="none" w:sz="0" w:space="0" w:color="auto"/>
      </w:divBdr>
    </w:div>
    <w:div w:id="2084906573">
      <w:bodyDiv w:val="1"/>
      <w:marLeft w:val="0"/>
      <w:marRight w:val="0"/>
      <w:marTop w:val="0"/>
      <w:marBottom w:val="0"/>
      <w:divBdr>
        <w:top w:val="none" w:sz="0" w:space="0" w:color="auto"/>
        <w:left w:val="none" w:sz="0" w:space="0" w:color="auto"/>
        <w:bottom w:val="none" w:sz="0" w:space="0" w:color="auto"/>
        <w:right w:val="none" w:sz="0" w:space="0" w:color="auto"/>
      </w:divBdr>
    </w:div>
    <w:div w:id="2097240888">
      <w:bodyDiv w:val="1"/>
      <w:marLeft w:val="0"/>
      <w:marRight w:val="0"/>
      <w:marTop w:val="0"/>
      <w:marBottom w:val="0"/>
      <w:divBdr>
        <w:top w:val="none" w:sz="0" w:space="0" w:color="auto"/>
        <w:left w:val="none" w:sz="0" w:space="0" w:color="auto"/>
        <w:bottom w:val="none" w:sz="0" w:space="0" w:color="auto"/>
        <w:right w:val="none" w:sz="0" w:space="0" w:color="auto"/>
      </w:divBdr>
    </w:div>
    <w:div w:id="2105416559">
      <w:bodyDiv w:val="1"/>
      <w:marLeft w:val="0"/>
      <w:marRight w:val="0"/>
      <w:marTop w:val="0"/>
      <w:marBottom w:val="0"/>
      <w:divBdr>
        <w:top w:val="none" w:sz="0" w:space="0" w:color="auto"/>
        <w:left w:val="none" w:sz="0" w:space="0" w:color="auto"/>
        <w:bottom w:val="none" w:sz="0" w:space="0" w:color="auto"/>
        <w:right w:val="none" w:sz="0" w:space="0" w:color="auto"/>
      </w:divBdr>
    </w:div>
    <w:div w:id="2127969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E5B363-5279-4C53-AA56-4A4A50C0E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7855</Words>
  <Characters>44779</Characters>
  <Application>Microsoft Office Word</Application>
  <DocSecurity>0</DocSecurity>
  <Lines>373</Lines>
  <Paragraphs>105</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52529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坂本龍之介/研究員</cp:lastModifiedBy>
  <cp:revision>9</cp:revision>
  <cp:lastPrinted>2023-04-06T12:26:00Z</cp:lastPrinted>
  <dcterms:created xsi:type="dcterms:W3CDTF">2023-11-02T12:40:00Z</dcterms:created>
  <dcterms:modified xsi:type="dcterms:W3CDTF">2023-11-02T12:52:00Z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E570C2BC0CD94B9AB58D939F31D9BADC_12</vt:lpwstr>
  </property>
</Properties>
</file>