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C84A5C5" w:rsidR="00A800C7" w:rsidRPr="005B0C28" w:rsidRDefault="00A800C7" w:rsidP="008244B5">
      <w:pPr>
        <w:tabs>
          <w:tab w:val="center" w:pos="4536"/>
          <w:tab w:val="right" w:pos="8280"/>
          <w:tab w:val="right" w:pos="9639"/>
        </w:tabs>
        <w:ind w:right="2"/>
        <w:jc w:val="both"/>
        <w:rPr>
          <w:rFonts w:ascii="Arial" w:hAnsi="Arial" w:cs="Arial"/>
          <w:b/>
          <w:bCs/>
          <w:szCs w:val="24"/>
          <w:lang w:val="en-US"/>
        </w:rPr>
      </w:pPr>
      <w:r w:rsidRPr="005B0C28">
        <w:rPr>
          <w:rFonts w:ascii="Arial" w:hAnsi="Arial" w:cs="Arial"/>
          <w:b/>
          <w:bCs/>
          <w:szCs w:val="24"/>
          <w:lang w:val="en-US"/>
        </w:rPr>
        <w:t>3GPP TSG RAN WG1 #</w:t>
      </w:r>
      <w:r w:rsidR="00CC02F1" w:rsidRPr="005B0C28">
        <w:rPr>
          <w:rFonts w:asciiTheme="majorHAnsi" w:hAnsiTheme="majorHAnsi" w:cstheme="majorHAnsi"/>
          <w:b/>
          <w:bCs/>
          <w:szCs w:val="24"/>
          <w:lang w:val="en-US"/>
        </w:rPr>
        <w:t>1</w:t>
      </w:r>
      <w:r w:rsidR="00CC02F1" w:rsidRPr="005B0C28">
        <w:rPr>
          <w:rFonts w:asciiTheme="majorHAnsi" w:eastAsia="SimSun" w:hAnsiTheme="majorHAnsi" w:cstheme="majorHAnsi"/>
          <w:b/>
          <w:bCs/>
          <w:szCs w:val="24"/>
          <w:lang w:val="en-US" w:eastAsia="zh-CN"/>
        </w:rPr>
        <w:t>1</w:t>
      </w:r>
      <w:r w:rsidR="005B0C28">
        <w:rPr>
          <w:rFonts w:asciiTheme="majorHAnsi" w:eastAsia="SimSun" w:hAnsiTheme="majorHAnsi" w:cstheme="majorHAnsi"/>
          <w:b/>
          <w:bCs/>
          <w:szCs w:val="24"/>
          <w:lang w:val="en-US" w:eastAsia="zh-CN"/>
        </w:rPr>
        <w:t>5</w:t>
      </w:r>
      <w:r w:rsidRPr="005B0C28">
        <w:rPr>
          <w:rFonts w:ascii="Arial" w:hAnsi="Arial" w:cs="Arial"/>
          <w:b/>
          <w:bCs/>
          <w:szCs w:val="24"/>
          <w:lang w:val="en-US"/>
        </w:rPr>
        <w:tab/>
      </w:r>
      <w:r w:rsidRPr="005B0C28">
        <w:rPr>
          <w:rFonts w:ascii="Arial" w:hAnsi="Arial" w:cs="Arial"/>
          <w:b/>
          <w:bCs/>
          <w:szCs w:val="24"/>
          <w:lang w:val="en-US"/>
        </w:rPr>
        <w:tab/>
      </w:r>
      <w:r w:rsidR="00B27710">
        <w:rPr>
          <w:rFonts w:ascii="Arial" w:hAnsi="Arial" w:cs="Arial"/>
          <w:b/>
          <w:bCs/>
          <w:szCs w:val="24"/>
          <w:lang w:val="en-US"/>
        </w:rPr>
        <w:tab/>
      </w:r>
      <w:r w:rsidR="00B27710" w:rsidRPr="00B27710">
        <w:rPr>
          <w:rFonts w:ascii="Arial" w:hAnsi="Arial" w:cs="Arial"/>
          <w:b/>
          <w:bCs/>
          <w:szCs w:val="24"/>
          <w:lang w:val="en-US"/>
        </w:rPr>
        <w:t>R1-2311616</w:t>
      </w:r>
    </w:p>
    <w:p w14:paraId="5D0FDFB5" w14:textId="15B09B66" w:rsidR="00A800C7" w:rsidRPr="00EF4A20" w:rsidRDefault="005B0C28"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Chicago</w:t>
      </w:r>
      <w:r w:rsidR="00107765">
        <w:rPr>
          <w:rFonts w:ascii="Arial" w:eastAsia="ＭＳ 明朝" w:hAnsi="Arial" w:cs="Arial"/>
          <w:b/>
          <w:bCs/>
          <w:szCs w:val="24"/>
        </w:rPr>
        <w:t xml:space="preserve">, </w:t>
      </w:r>
      <w:r>
        <w:rPr>
          <w:rFonts w:ascii="Arial" w:eastAsia="ＭＳ 明朝" w:hAnsi="Arial" w:cs="Arial"/>
          <w:b/>
          <w:bCs/>
          <w:szCs w:val="24"/>
        </w:rPr>
        <w:t>US</w:t>
      </w:r>
      <w:r w:rsidR="00107765">
        <w:rPr>
          <w:rFonts w:ascii="Arial" w:eastAsia="ＭＳ 明朝" w:hAnsi="Arial" w:cs="Arial"/>
          <w:b/>
          <w:bCs/>
          <w:szCs w:val="24"/>
        </w:rPr>
        <w:t xml:space="preserve">, </w:t>
      </w:r>
      <w:r>
        <w:rPr>
          <w:rFonts w:ascii="Arial" w:eastAsia="ＭＳ 明朝" w:hAnsi="Arial" w:cs="Arial"/>
          <w:b/>
          <w:bCs/>
          <w:szCs w:val="24"/>
        </w:rPr>
        <w:t>November</w:t>
      </w:r>
      <w:r w:rsidR="008F06CC">
        <w:rPr>
          <w:rFonts w:ascii="Arial" w:eastAsia="ＭＳ 明朝" w:hAnsi="Arial" w:cs="Arial"/>
          <w:b/>
          <w:bCs/>
          <w:szCs w:val="24"/>
        </w:rPr>
        <w:t xml:space="preserve"> </w:t>
      </w:r>
      <w:r>
        <w:rPr>
          <w:rFonts w:ascii="Arial" w:eastAsia="ＭＳ 明朝" w:hAnsi="Arial" w:cs="Arial"/>
          <w:b/>
          <w:bCs/>
          <w:szCs w:val="24"/>
        </w:rPr>
        <w:t>13</w:t>
      </w:r>
      <w:r w:rsidR="00107765" w:rsidRPr="00107765">
        <w:rPr>
          <w:rFonts w:ascii="Arial" w:eastAsia="ＭＳ 明朝" w:hAnsi="Arial" w:cs="Arial"/>
          <w:b/>
          <w:bCs/>
          <w:szCs w:val="24"/>
          <w:vertAlign w:val="superscript"/>
        </w:rPr>
        <w:t>th</w:t>
      </w:r>
      <w:r w:rsidR="00107765">
        <w:rPr>
          <w:rFonts w:ascii="Arial" w:eastAsia="ＭＳ 明朝" w:hAnsi="Arial" w:cs="Arial"/>
          <w:b/>
          <w:bCs/>
          <w:szCs w:val="24"/>
        </w:rPr>
        <w:t xml:space="preserve"> </w:t>
      </w:r>
      <w:r w:rsidR="00A800C7" w:rsidRPr="00EF4A20">
        <w:rPr>
          <w:rFonts w:ascii="Arial" w:eastAsia="ＭＳ 明朝" w:hAnsi="Arial" w:cs="Arial"/>
          <w:b/>
          <w:bCs/>
          <w:szCs w:val="24"/>
        </w:rPr>
        <w:t>–</w:t>
      </w:r>
      <w:r w:rsidR="00F46B4B">
        <w:rPr>
          <w:rFonts w:ascii="Arial" w:eastAsia="ＭＳ 明朝" w:hAnsi="Arial" w:cs="Arial"/>
          <w:b/>
          <w:bCs/>
          <w:szCs w:val="24"/>
        </w:rPr>
        <w:t xml:space="preserve"> </w:t>
      </w:r>
      <w:r>
        <w:rPr>
          <w:rFonts w:ascii="Arial" w:eastAsia="ＭＳ 明朝" w:hAnsi="Arial" w:cs="Arial"/>
          <w:b/>
          <w:bCs/>
          <w:szCs w:val="24"/>
        </w:rPr>
        <w:t>November</w:t>
      </w:r>
      <w:r w:rsidR="000B48C7">
        <w:rPr>
          <w:rFonts w:ascii="Arial" w:eastAsia="ＭＳ 明朝" w:hAnsi="Arial" w:cs="Arial"/>
          <w:b/>
          <w:bCs/>
          <w:szCs w:val="24"/>
        </w:rPr>
        <w:t xml:space="preserve"> 1</w:t>
      </w:r>
      <w:r>
        <w:rPr>
          <w:rFonts w:ascii="Arial" w:eastAsia="ＭＳ 明朝" w:hAnsi="Arial" w:cs="Arial"/>
          <w:b/>
          <w:bCs/>
          <w:szCs w:val="24"/>
        </w:rPr>
        <w:t>7</w:t>
      </w:r>
      <w:r w:rsidR="005C4959" w:rsidRPr="005C4959">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0B48C7"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6C7AE298"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0B48C7">
        <w:rPr>
          <w:sz w:val="24"/>
          <w:szCs w:val="24"/>
          <w:lang w:val="en-US"/>
        </w:rPr>
        <w:t xml:space="preserve">Remaining issues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5EB2CCC"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0B48C7">
        <w:rPr>
          <w:sz w:val="24"/>
          <w:szCs w:val="24"/>
          <w:lang w:val="en-US"/>
        </w:rPr>
        <w:t>8</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31F3EEE6"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0B48C7">
        <w:rPr>
          <w:rFonts w:eastAsia="SimSun"/>
          <w:sz w:val="22"/>
          <w:szCs w:val="22"/>
          <w:lang w:val="en-US" w:eastAsia="zh-CN"/>
        </w:rPr>
        <w:t xml:space="preserve">remaining issues for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0FE9E202" w:rsidR="00A7132A" w:rsidRDefault="00294928"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5216BE39" w14:textId="05CA26DB"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5B0C28">
        <w:rPr>
          <w:rFonts w:eastAsia="SimSun"/>
          <w:lang w:eastAsia="zh-CN"/>
        </w:rPr>
        <w:t>Downgrading configuration for AS SRS for 8Tx-capable UE</w:t>
      </w:r>
    </w:p>
    <w:p w14:paraId="637A620D" w14:textId="630D36AB" w:rsidR="008A5979" w:rsidRDefault="008A5979" w:rsidP="008A5979">
      <w:pPr>
        <w:jc w:val="both"/>
        <w:rPr>
          <w:rFonts w:eastAsiaTheme="minorEastAsia"/>
          <w:iCs/>
          <w:sz w:val="22"/>
          <w:szCs w:val="18"/>
          <w:lang w:val="en-US"/>
        </w:rPr>
      </w:pPr>
      <w:r>
        <w:rPr>
          <w:rFonts w:eastAsiaTheme="minorEastAsia"/>
          <w:iCs/>
          <w:sz w:val="22"/>
          <w:szCs w:val="18"/>
          <w:lang w:val="en-US"/>
        </w:rPr>
        <w:t xml:space="preserve">For UE supporting 8Tx UL transmission, we believe it will support at least t8r8 configuration for antenna switching, which is already captured in the specification. </w:t>
      </w:r>
      <w:r w:rsidR="004B6A3D">
        <w:rPr>
          <w:rFonts w:eastAsiaTheme="minorEastAsia"/>
          <w:iCs/>
          <w:sz w:val="22"/>
          <w:szCs w:val="18"/>
          <w:lang w:val="en-US"/>
        </w:rPr>
        <w:t xml:space="preserve">A potential remaining issue </w:t>
      </w:r>
      <w:r w:rsidR="003D6117">
        <w:rPr>
          <w:rFonts w:eastAsiaTheme="minorEastAsia"/>
          <w:iCs/>
          <w:sz w:val="22"/>
          <w:szCs w:val="18"/>
          <w:lang w:val="en-US"/>
        </w:rPr>
        <w:t xml:space="preserve">could be whether/how to consider downgrading configuration for such UE, and how the specification should describe if this needs to be explicitly considered. </w:t>
      </w:r>
    </w:p>
    <w:p w14:paraId="42173619" w14:textId="77777777" w:rsidR="008A5979" w:rsidRDefault="008A5979" w:rsidP="00DF2C35">
      <w:pPr>
        <w:jc w:val="both"/>
        <w:rPr>
          <w:rFonts w:eastAsiaTheme="minorEastAsia"/>
          <w:iCs/>
          <w:sz w:val="22"/>
          <w:szCs w:val="18"/>
          <w:lang w:val="en-US"/>
        </w:rPr>
      </w:pPr>
    </w:p>
    <w:p w14:paraId="12870383" w14:textId="386627F2" w:rsidR="00ED1C9A" w:rsidRDefault="00BA5C05" w:rsidP="00DF2C35">
      <w:pPr>
        <w:jc w:val="both"/>
        <w:rPr>
          <w:rFonts w:eastAsiaTheme="minorEastAsia"/>
          <w:iCs/>
          <w:sz w:val="22"/>
          <w:szCs w:val="18"/>
          <w:lang w:val="en-US"/>
        </w:rPr>
      </w:pPr>
      <w:r>
        <w:rPr>
          <w:rFonts w:eastAsiaTheme="minorEastAsia"/>
          <w:iCs/>
          <w:sz w:val="22"/>
          <w:szCs w:val="18"/>
          <w:lang w:val="en-US"/>
        </w:rPr>
        <w:t xml:space="preserve">In Rel-16, </w:t>
      </w:r>
      <w:r w:rsidR="00C203B8">
        <w:rPr>
          <w:rFonts w:eastAsiaTheme="minorEastAsia"/>
          <w:iCs/>
          <w:sz w:val="22"/>
          <w:szCs w:val="18"/>
          <w:lang w:val="en-US"/>
        </w:rPr>
        <w:t>FG</w:t>
      </w:r>
      <w:r w:rsidR="00DD4F4E">
        <w:rPr>
          <w:rFonts w:eastAsiaTheme="minorEastAsia"/>
          <w:iCs/>
          <w:sz w:val="22"/>
          <w:szCs w:val="18"/>
          <w:lang w:val="en-US"/>
        </w:rPr>
        <w:t xml:space="preserve"> 14-4 was introduced as an outcome of TEI discussions</w:t>
      </w:r>
      <w:r w:rsidR="00F10E71">
        <w:rPr>
          <w:rFonts w:eastAsiaTheme="minorEastAsia"/>
          <w:iCs/>
          <w:sz w:val="22"/>
          <w:szCs w:val="18"/>
          <w:lang w:val="en-US"/>
        </w:rPr>
        <w:t xml:space="preserve">. This is to allow UE </w:t>
      </w:r>
      <w:r w:rsidR="006A5FE5">
        <w:rPr>
          <w:rFonts w:eastAsiaTheme="minorEastAsia"/>
          <w:iCs/>
          <w:sz w:val="22"/>
          <w:szCs w:val="18"/>
          <w:lang w:val="en-US"/>
        </w:rPr>
        <w:t xml:space="preserve">to support lower number of Rx ports for antenna switching SRS transmission. </w:t>
      </w:r>
      <w:r w:rsidR="002D6B67">
        <w:rPr>
          <w:rFonts w:eastAsiaTheme="minorEastAsia"/>
          <w:iCs/>
          <w:sz w:val="22"/>
          <w:szCs w:val="18"/>
          <w:lang w:val="en-US"/>
        </w:rPr>
        <w:t>This can reduce the number of SRS transmissions for DL CSI acquisition</w:t>
      </w:r>
      <w:r w:rsidR="002209AB">
        <w:rPr>
          <w:rFonts w:eastAsiaTheme="minorEastAsia"/>
          <w:iCs/>
          <w:sz w:val="22"/>
          <w:szCs w:val="18"/>
          <w:lang w:val="en-US"/>
        </w:rPr>
        <w:t xml:space="preserve"> with the cost of reduced Rx ports to be considered. </w:t>
      </w:r>
    </w:p>
    <w:p w14:paraId="517885B3" w14:textId="5883AFA8" w:rsidR="00ED1C9A" w:rsidRDefault="00ED1C9A" w:rsidP="00DF2C35">
      <w:pPr>
        <w:jc w:val="both"/>
        <w:rPr>
          <w:rFonts w:eastAsiaTheme="minorEastAsia"/>
          <w:iCs/>
          <w:sz w:val="22"/>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1236"/>
        <w:gridCol w:w="1368"/>
        <w:gridCol w:w="366"/>
        <w:gridCol w:w="1196"/>
        <w:gridCol w:w="1205"/>
        <w:gridCol w:w="383"/>
        <w:gridCol w:w="383"/>
        <w:gridCol w:w="2242"/>
        <w:gridCol w:w="1183"/>
      </w:tblGrid>
      <w:tr w:rsidR="00843A4E" w:rsidRPr="00843A4E" w14:paraId="75567C23" w14:textId="77777777" w:rsidTr="00843A4E">
        <w:trPr>
          <w:trHeight w:val="20"/>
        </w:trPr>
        <w:tc>
          <w:tcPr>
            <w:tcW w:w="0" w:type="auto"/>
            <w:hideMark/>
          </w:tcPr>
          <w:p w14:paraId="69CAFCCD" w14:textId="77777777" w:rsidR="00843A4E" w:rsidRPr="00843A4E" w:rsidRDefault="00843A4E" w:rsidP="00CB2713">
            <w:pPr>
              <w:pStyle w:val="TAL"/>
              <w:rPr>
                <w:sz w:val="12"/>
                <w:szCs w:val="12"/>
              </w:rPr>
            </w:pPr>
            <w:r w:rsidRPr="00843A4E">
              <w:rPr>
                <w:sz w:val="12"/>
                <w:szCs w:val="12"/>
              </w:rPr>
              <w:t>14-4</w:t>
            </w:r>
          </w:p>
        </w:tc>
        <w:tc>
          <w:tcPr>
            <w:tcW w:w="0" w:type="auto"/>
            <w:hideMark/>
          </w:tcPr>
          <w:p w14:paraId="2B5132FE" w14:textId="77777777" w:rsidR="00843A4E" w:rsidRPr="00843A4E" w:rsidRDefault="00843A4E" w:rsidP="00CB2713">
            <w:pPr>
              <w:pStyle w:val="TAL"/>
              <w:rPr>
                <w:sz w:val="12"/>
                <w:szCs w:val="12"/>
              </w:rPr>
            </w:pPr>
            <w:r w:rsidRPr="00843A4E">
              <w:rPr>
                <w:sz w:val="12"/>
                <w:szCs w:val="12"/>
              </w:rPr>
              <w:t>SRS Tx switch with allowing downgrading configuration</w:t>
            </w:r>
          </w:p>
        </w:tc>
        <w:tc>
          <w:tcPr>
            <w:tcW w:w="0" w:type="auto"/>
          </w:tcPr>
          <w:p w14:paraId="651E110A" w14:textId="77777777" w:rsidR="00843A4E" w:rsidRPr="00843A4E" w:rsidRDefault="00843A4E" w:rsidP="00CB2713">
            <w:pPr>
              <w:pStyle w:val="TAL"/>
              <w:ind w:left="360" w:hanging="360"/>
              <w:rPr>
                <w:sz w:val="12"/>
                <w:szCs w:val="12"/>
              </w:rPr>
            </w:pPr>
            <w:r w:rsidRPr="00843A4E">
              <w:rPr>
                <w:sz w:val="12"/>
                <w:szCs w:val="12"/>
              </w:rPr>
              <w:t>1)</w:t>
            </w:r>
            <w:r w:rsidRPr="00843A4E">
              <w:rPr>
                <w:sz w:val="12"/>
                <w:szCs w:val="12"/>
              </w:rPr>
              <w:tab/>
              <w:t>Support SRS Tx port switch</w:t>
            </w:r>
          </w:p>
        </w:tc>
        <w:tc>
          <w:tcPr>
            <w:tcW w:w="0" w:type="auto"/>
            <w:hideMark/>
          </w:tcPr>
          <w:p w14:paraId="4D809382" w14:textId="77777777" w:rsidR="00843A4E" w:rsidRPr="00843A4E" w:rsidRDefault="00843A4E" w:rsidP="00CB2713">
            <w:pPr>
              <w:pStyle w:val="TAL"/>
              <w:rPr>
                <w:sz w:val="12"/>
                <w:szCs w:val="12"/>
              </w:rPr>
            </w:pPr>
            <w:r w:rsidRPr="00843A4E">
              <w:rPr>
                <w:sz w:val="12"/>
                <w:szCs w:val="12"/>
              </w:rPr>
              <w:t>2-55</w:t>
            </w:r>
          </w:p>
        </w:tc>
        <w:tc>
          <w:tcPr>
            <w:tcW w:w="0" w:type="auto"/>
          </w:tcPr>
          <w:p w14:paraId="58A7CB20" w14:textId="77777777" w:rsidR="00843A4E" w:rsidRPr="00843A4E" w:rsidRDefault="00843A4E" w:rsidP="00CB2713">
            <w:pPr>
              <w:pStyle w:val="TAL"/>
              <w:rPr>
                <w:i/>
                <w:iCs/>
                <w:sz w:val="12"/>
                <w:szCs w:val="12"/>
              </w:rPr>
            </w:pPr>
            <w:r w:rsidRPr="00843A4E">
              <w:rPr>
                <w:i/>
                <w:iCs/>
                <w:noProof/>
                <w:sz w:val="12"/>
                <w:szCs w:val="12"/>
                <w:lang w:eastAsia="en-GB"/>
              </w:rPr>
              <w:t>supportedSRS-TxPortSwitch-v1610</w:t>
            </w:r>
          </w:p>
        </w:tc>
        <w:tc>
          <w:tcPr>
            <w:tcW w:w="0" w:type="auto"/>
          </w:tcPr>
          <w:p w14:paraId="38286FDB" w14:textId="77777777" w:rsidR="00843A4E" w:rsidRPr="00843A4E" w:rsidRDefault="00843A4E" w:rsidP="00CB2713">
            <w:pPr>
              <w:pStyle w:val="TAL"/>
              <w:rPr>
                <w:i/>
                <w:iCs/>
                <w:sz w:val="12"/>
                <w:szCs w:val="12"/>
              </w:rPr>
            </w:pPr>
            <w:r w:rsidRPr="00843A4E">
              <w:rPr>
                <w:i/>
                <w:iCs/>
                <w:sz w:val="12"/>
                <w:szCs w:val="12"/>
              </w:rPr>
              <w:t>BandParameters-v1610</w:t>
            </w:r>
          </w:p>
        </w:tc>
        <w:tc>
          <w:tcPr>
            <w:tcW w:w="0" w:type="auto"/>
            <w:hideMark/>
          </w:tcPr>
          <w:p w14:paraId="0257E740" w14:textId="77777777" w:rsidR="00843A4E" w:rsidRPr="00843A4E" w:rsidRDefault="00843A4E" w:rsidP="00CB2713">
            <w:pPr>
              <w:pStyle w:val="TAL"/>
              <w:rPr>
                <w:sz w:val="12"/>
                <w:szCs w:val="12"/>
              </w:rPr>
            </w:pPr>
            <w:r w:rsidRPr="00843A4E">
              <w:rPr>
                <w:sz w:val="12"/>
                <w:szCs w:val="12"/>
              </w:rPr>
              <w:t>n/a</w:t>
            </w:r>
          </w:p>
        </w:tc>
        <w:tc>
          <w:tcPr>
            <w:tcW w:w="0" w:type="auto"/>
            <w:hideMark/>
          </w:tcPr>
          <w:p w14:paraId="014F28B1" w14:textId="77777777" w:rsidR="00843A4E" w:rsidRPr="00843A4E" w:rsidRDefault="00843A4E" w:rsidP="00CB2713">
            <w:pPr>
              <w:pStyle w:val="TAL"/>
              <w:rPr>
                <w:sz w:val="12"/>
                <w:szCs w:val="12"/>
              </w:rPr>
            </w:pPr>
            <w:r w:rsidRPr="00843A4E">
              <w:rPr>
                <w:sz w:val="12"/>
                <w:szCs w:val="12"/>
              </w:rPr>
              <w:t>n/a</w:t>
            </w:r>
          </w:p>
        </w:tc>
        <w:tc>
          <w:tcPr>
            <w:tcW w:w="0" w:type="auto"/>
          </w:tcPr>
          <w:p w14:paraId="54D8C8BF" w14:textId="77777777" w:rsidR="00843A4E" w:rsidRPr="00843A4E" w:rsidRDefault="00843A4E" w:rsidP="00CB2713">
            <w:pPr>
              <w:pStyle w:val="TAL"/>
              <w:rPr>
                <w:sz w:val="12"/>
                <w:szCs w:val="12"/>
              </w:rPr>
            </w:pPr>
            <w:r w:rsidRPr="00843A4E">
              <w:rPr>
                <w:sz w:val="12"/>
                <w:szCs w:val="12"/>
              </w:rPr>
              <w:t>Agreement:</w:t>
            </w:r>
          </w:p>
          <w:p w14:paraId="1B9A2BF0" w14:textId="77777777" w:rsidR="00843A4E" w:rsidRPr="00843A4E" w:rsidRDefault="00843A4E" w:rsidP="00CB2713">
            <w:pPr>
              <w:pStyle w:val="TAL"/>
              <w:rPr>
                <w:sz w:val="12"/>
                <w:szCs w:val="12"/>
              </w:rPr>
            </w:pPr>
            <w:r w:rsidRPr="00843A4E">
              <w:rPr>
                <w:sz w:val="12"/>
                <w:szCs w:val="12"/>
              </w:rPr>
              <w:t>- Rel-16 UE capability design for SRS antenna switching in conjunction with the existing Rel-15 UE capability should allow UE to indicate support of one of the following combinations</w:t>
            </w:r>
          </w:p>
          <w:p w14:paraId="049453C8" w14:textId="77777777" w:rsidR="00843A4E" w:rsidRPr="00843A4E" w:rsidRDefault="00843A4E" w:rsidP="00CB2713">
            <w:pPr>
              <w:pStyle w:val="TAL"/>
              <w:rPr>
                <w:sz w:val="12"/>
                <w:szCs w:val="12"/>
                <w:lang w:val="de-DE"/>
              </w:rPr>
            </w:pPr>
            <w:r w:rsidRPr="00843A4E">
              <w:rPr>
                <w:sz w:val="12"/>
                <w:szCs w:val="12"/>
                <w:lang w:val="de-DE"/>
              </w:rPr>
              <w:t>o{t1r1, t1r2}</w:t>
            </w:r>
          </w:p>
          <w:p w14:paraId="495EDEF8" w14:textId="77777777" w:rsidR="00843A4E" w:rsidRPr="00843A4E" w:rsidRDefault="00843A4E" w:rsidP="00CB2713">
            <w:pPr>
              <w:pStyle w:val="TAL"/>
              <w:rPr>
                <w:sz w:val="12"/>
                <w:szCs w:val="12"/>
                <w:lang w:val="de-DE"/>
              </w:rPr>
            </w:pPr>
            <w:r w:rsidRPr="00843A4E">
              <w:rPr>
                <w:sz w:val="12"/>
                <w:szCs w:val="12"/>
                <w:lang w:val="de-DE"/>
              </w:rPr>
              <w:t>o{t1r1, t1r2, t1r4}</w:t>
            </w:r>
          </w:p>
          <w:p w14:paraId="579CBC97" w14:textId="77777777" w:rsidR="00843A4E" w:rsidRPr="00843A4E" w:rsidRDefault="00843A4E" w:rsidP="00CB2713">
            <w:pPr>
              <w:pStyle w:val="TAL"/>
              <w:rPr>
                <w:sz w:val="12"/>
                <w:szCs w:val="12"/>
                <w:lang w:val="de-DE"/>
              </w:rPr>
            </w:pPr>
            <w:r w:rsidRPr="00843A4E">
              <w:rPr>
                <w:sz w:val="12"/>
                <w:szCs w:val="12"/>
                <w:lang w:val="de-DE"/>
              </w:rPr>
              <w:t>o{t1r1, t1r2, t2r2, t2r4}</w:t>
            </w:r>
          </w:p>
          <w:p w14:paraId="32FBC74C" w14:textId="77777777" w:rsidR="00843A4E" w:rsidRPr="00843A4E" w:rsidRDefault="00843A4E" w:rsidP="00CB2713">
            <w:pPr>
              <w:pStyle w:val="TAL"/>
              <w:rPr>
                <w:sz w:val="12"/>
                <w:szCs w:val="12"/>
                <w:lang w:val="de-DE"/>
              </w:rPr>
            </w:pPr>
            <w:r w:rsidRPr="008A5979">
              <w:rPr>
                <w:sz w:val="12"/>
                <w:szCs w:val="12"/>
                <w:highlight w:val="yellow"/>
                <w:lang w:val="de-DE"/>
              </w:rPr>
              <w:t>o{t1r1, t2r2}</w:t>
            </w:r>
          </w:p>
          <w:p w14:paraId="00196B4E" w14:textId="77777777" w:rsidR="00843A4E" w:rsidRPr="00843A4E" w:rsidRDefault="00843A4E" w:rsidP="00CB2713">
            <w:pPr>
              <w:pStyle w:val="TAL"/>
              <w:rPr>
                <w:sz w:val="12"/>
                <w:szCs w:val="12"/>
                <w:lang w:val="de-DE"/>
              </w:rPr>
            </w:pPr>
            <w:r w:rsidRPr="008A5979">
              <w:rPr>
                <w:sz w:val="12"/>
                <w:szCs w:val="12"/>
                <w:highlight w:val="yellow"/>
                <w:lang w:val="de-DE"/>
              </w:rPr>
              <w:t>o{t1r1, t2r2, t4r4}</w:t>
            </w:r>
          </w:p>
          <w:p w14:paraId="6A3647C1" w14:textId="77777777" w:rsidR="00843A4E" w:rsidRPr="00843A4E" w:rsidRDefault="00843A4E" w:rsidP="00CB2713">
            <w:pPr>
              <w:pStyle w:val="TAL"/>
              <w:rPr>
                <w:sz w:val="12"/>
                <w:szCs w:val="12"/>
                <w:lang w:val="de-DE"/>
              </w:rPr>
            </w:pPr>
            <w:r w:rsidRPr="00843A4E">
              <w:rPr>
                <w:sz w:val="12"/>
                <w:szCs w:val="12"/>
                <w:lang w:val="de-DE"/>
              </w:rPr>
              <w:t>o{t1r1, t1r2, t2r2, t1r4, t2r4}</w:t>
            </w:r>
          </w:p>
          <w:p w14:paraId="3F6BAEB3" w14:textId="77777777" w:rsidR="00843A4E" w:rsidRPr="00843A4E" w:rsidRDefault="00843A4E" w:rsidP="00CB2713">
            <w:pPr>
              <w:pStyle w:val="TAL"/>
              <w:rPr>
                <w:sz w:val="12"/>
                <w:szCs w:val="12"/>
                <w:lang w:val="de-DE"/>
              </w:rPr>
            </w:pPr>
          </w:p>
          <w:p w14:paraId="2119EC9C" w14:textId="77777777" w:rsidR="00843A4E" w:rsidRPr="00843A4E" w:rsidRDefault="00843A4E" w:rsidP="00CB2713">
            <w:pPr>
              <w:pStyle w:val="TAL"/>
              <w:rPr>
                <w:sz w:val="12"/>
                <w:szCs w:val="12"/>
              </w:rPr>
            </w:pPr>
            <w:r w:rsidRPr="00843A4E">
              <w:rPr>
                <w:sz w:val="12"/>
                <w:szCs w:val="12"/>
              </w:rPr>
              <w:t>Note: Detailed signaling design is up to RAN2</w:t>
            </w:r>
          </w:p>
        </w:tc>
        <w:tc>
          <w:tcPr>
            <w:tcW w:w="0" w:type="auto"/>
          </w:tcPr>
          <w:p w14:paraId="7A96DF81" w14:textId="77777777" w:rsidR="00843A4E" w:rsidRPr="00843A4E" w:rsidRDefault="00843A4E" w:rsidP="00CB2713">
            <w:pPr>
              <w:pStyle w:val="TAL"/>
              <w:rPr>
                <w:sz w:val="12"/>
                <w:szCs w:val="12"/>
              </w:rPr>
            </w:pPr>
            <w:r w:rsidRPr="00843A4E">
              <w:rPr>
                <w:sz w:val="12"/>
                <w:szCs w:val="12"/>
              </w:rPr>
              <w:t xml:space="preserve">Optional with capability </w:t>
            </w:r>
            <w:proofErr w:type="spellStart"/>
            <w:proofErr w:type="gramStart"/>
            <w:r w:rsidRPr="00843A4E">
              <w:rPr>
                <w:sz w:val="12"/>
                <w:szCs w:val="12"/>
              </w:rPr>
              <w:t>signalling</w:t>
            </w:r>
            <w:proofErr w:type="spellEnd"/>
            <w:proofErr w:type="gramEnd"/>
          </w:p>
          <w:p w14:paraId="090958F8" w14:textId="77777777" w:rsidR="00843A4E" w:rsidRPr="00843A4E" w:rsidRDefault="00843A4E" w:rsidP="00CB2713">
            <w:pPr>
              <w:pStyle w:val="TAL"/>
              <w:rPr>
                <w:sz w:val="12"/>
                <w:szCs w:val="12"/>
              </w:rPr>
            </w:pPr>
          </w:p>
          <w:p w14:paraId="46A6D45F" w14:textId="77777777" w:rsidR="00843A4E" w:rsidRPr="00843A4E" w:rsidRDefault="00843A4E" w:rsidP="00CB2713">
            <w:pPr>
              <w:pStyle w:val="TAL"/>
              <w:rPr>
                <w:sz w:val="12"/>
                <w:szCs w:val="12"/>
              </w:rPr>
            </w:pPr>
            <w:r w:rsidRPr="00843A4E">
              <w:rPr>
                <w:sz w:val="12"/>
                <w:szCs w:val="12"/>
              </w:rPr>
              <w:t>Component 1: Candidate value set:</w:t>
            </w:r>
          </w:p>
          <w:p w14:paraId="092E15C9" w14:textId="77777777" w:rsidR="00843A4E" w:rsidRPr="00843A4E" w:rsidRDefault="00843A4E" w:rsidP="00CB2713">
            <w:pPr>
              <w:pStyle w:val="TAL"/>
              <w:rPr>
                <w:sz w:val="12"/>
                <w:szCs w:val="12"/>
                <w:lang w:val="de-DE"/>
              </w:rPr>
            </w:pPr>
            <w:r w:rsidRPr="00843A4E">
              <w:rPr>
                <w:sz w:val="12"/>
                <w:szCs w:val="12"/>
                <w:lang w:val="de-DE"/>
              </w:rPr>
              <w:t>{</w:t>
            </w:r>
          </w:p>
          <w:p w14:paraId="48066842" w14:textId="77777777" w:rsidR="00843A4E" w:rsidRPr="00843A4E" w:rsidRDefault="00843A4E" w:rsidP="00CB2713">
            <w:pPr>
              <w:pStyle w:val="TAL"/>
              <w:rPr>
                <w:sz w:val="12"/>
                <w:szCs w:val="12"/>
                <w:lang w:val="de-DE"/>
              </w:rPr>
            </w:pPr>
            <w:r w:rsidRPr="00843A4E">
              <w:rPr>
                <w:sz w:val="12"/>
                <w:szCs w:val="12"/>
                <w:lang w:val="de-DE"/>
              </w:rPr>
              <w:t>o{t1r1, t1r2}</w:t>
            </w:r>
          </w:p>
          <w:p w14:paraId="38DA7435" w14:textId="77777777" w:rsidR="00843A4E" w:rsidRPr="00843A4E" w:rsidRDefault="00843A4E" w:rsidP="00CB2713">
            <w:pPr>
              <w:pStyle w:val="TAL"/>
              <w:rPr>
                <w:sz w:val="12"/>
                <w:szCs w:val="12"/>
                <w:lang w:val="de-DE"/>
              </w:rPr>
            </w:pPr>
            <w:r w:rsidRPr="00843A4E">
              <w:rPr>
                <w:sz w:val="12"/>
                <w:szCs w:val="12"/>
                <w:lang w:val="de-DE"/>
              </w:rPr>
              <w:t>o{t1r1, t1r2, t1r4}</w:t>
            </w:r>
          </w:p>
          <w:p w14:paraId="2FA8F2FE" w14:textId="77777777" w:rsidR="00843A4E" w:rsidRPr="00843A4E" w:rsidRDefault="00843A4E" w:rsidP="00CB2713">
            <w:pPr>
              <w:pStyle w:val="TAL"/>
              <w:rPr>
                <w:sz w:val="12"/>
                <w:szCs w:val="12"/>
                <w:lang w:val="de-DE"/>
              </w:rPr>
            </w:pPr>
            <w:r w:rsidRPr="00843A4E">
              <w:rPr>
                <w:sz w:val="12"/>
                <w:szCs w:val="12"/>
                <w:lang w:val="de-DE"/>
              </w:rPr>
              <w:t>o{t1r1, t1r2, t2r2, t2r4}</w:t>
            </w:r>
          </w:p>
          <w:p w14:paraId="7F7EB6A9" w14:textId="77777777" w:rsidR="00843A4E" w:rsidRPr="00843A4E" w:rsidRDefault="00843A4E" w:rsidP="00CB2713">
            <w:pPr>
              <w:pStyle w:val="TAL"/>
              <w:rPr>
                <w:sz w:val="12"/>
                <w:szCs w:val="12"/>
                <w:lang w:val="de-DE"/>
              </w:rPr>
            </w:pPr>
            <w:r w:rsidRPr="00843A4E">
              <w:rPr>
                <w:sz w:val="12"/>
                <w:szCs w:val="12"/>
                <w:lang w:val="de-DE"/>
              </w:rPr>
              <w:t>o{t1r1, t2r2}</w:t>
            </w:r>
          </w:p>
          <w:p w14:paraId="3B328108" w14:textId="77777777" w:rsidR="00843A4E" w:rsidRPr="00843A4E" w:rsidRDefault="00843A4E" w:rsidP="00CB2713">
            <w:pPr>
              <w:pStyle w:val="TAL"/>
              <w:rPr>
                <w:sz w:val="12"/>
                <w:szCs w:val="12"/>
                <w:lang w:val="de-DE"/>
              </w:rPr>
            </w:pPr>
            <w:r w:rsidRPr="00843A4E">
              <w:rPr>
                <w:sz w:val="12"/>
                <w:szCs w:val="12"/>
                <w:lang w:val="de-DE"/>
              </w:rPr>
              <w:t>o{t1r1, t2r2, t4r4}</w:t>
            </w:r>
          </w:p>
          <w:p w14:paraId="1B8CF1B1" w14:textId="77777777" w:rsidR="00843A4E" w:rsidRPr="00843A4E" w:rsidRDefault="00843A4E" w:rsidP="00CB2713">
            <w:pPr>
              <w:pStyle w:val="TAL"/>
              <w:rPr>
                <w:sz w:val="12"/>
                <w:szCs w:val="12"/>
                <w:lang w:val="de-DE"/>
              </w:rPr>
            </w:pPr>
            <w:r w:rsidRPr="00843A4E">
              <w:rPr>
                <w:sz w:val="12"/>
                <w:szCs w:val="12"/>
                <w:lang w:val="de-DE"/>
              </w:rPr>
              <w:t>o{t1r1, t1r2, t2r2, t1r4, t2r4}</w:t>
            </w:r>
          </w:p>
          <w:p w14:paraId="0920C85B" w14:textId="77777777" w:rsidR="00843A4E" w:rsidRPr="00843A4E" w:rsidRDefault="00843A4E" w:rsidP="00CB2713">
            <w:pPr>
              <w:pStyle w:val="TAL"/>
              <w:rPr>
                <w:sz w:val="12"/>
                <w:szCs w:val="12"/>
              </w:rPr>
            </w:pPr>
            <w:r w:rsidRPr="00843A4E">
              <w:rPr>
                <w:sz w:val="12"/>
                <w:szCs w:val="12"/>
              </w:rPr>
              <w:t>}</w:t>
            </w:r>
          </w:p>
          <w:p w14:paraId="49B2EF40" w14:textId="77777777" w:rsidR="00843A4E" w:rsidRPr="00843A4E" w:rsidRDefault="00843A4E" w:rsidP="00CB2713">
            <w:pPr>
              <w:pStyle w:val="TAL"/>
              <w:rPr>
                <w:sz w:val="12"/>
                <w:szCs w:val="12"/>
              </w:rPr>
            </w:pPr>
          </w:p>
          <w:p w14:paraId="709139D2" w14:textId="77777777" w:rsidR="00843A4E" w:rsidRPr="00843A4E" w:rsidRDefault="00843A4E" w:rsidP="00CB2713">
            <w:pPr>
              <w:pStyle w:val="TAL"/>
              <w:rPr>
                <w:sz w:val="12"/>
                <w:szCs w:val="12"/>
              </w:rPr>
            </w:pPr>
            <w:r w:rsidRPr="00843A4E">
              <w:rPr>
                <w:sz w:val="12"/>
                <w:szCs w:val="12"/>
              </w:rPr>
              <w:t>Component2: Candidate value set: {yes, no}</w:t>
            </w:r>
          </w:p>
          <w:p w14:paraId="0E6429C0" w14:textId="77777777" w:rsidR="00843A4E" w:rsidRPr="00843A4E" w:rsidRDefault="00843A4E" w:rsidP="00CB2713">
            <w:pPr>
              <w:pStyle w:val="TAL"/>
              <w:rPr>
                <w:sz w:val="12"/>
                <w:szCs w:val="12"/>
              </w:rPr>
            </w:pPr>
          </w:p>
          <w:p w14:paraId="33A252FD" w14:textId="77777777" w:rsidR="00843A4E" w:rsidRPr="00843A4E" w:rsidRDefault="00843A4E" w:rsidP="00CB2713">
            <w:pPr>
              <w:pStyle w:val="TAL"/>
              <w:rPr>
                <w:sz w:val="12"/>
                <w:szCs w:val="12"/>
              </w:rPr>
            </w:pPr>
            <w:r w:rsidRPr="00843A4E">
              <w:rPr>
                <w:sz w:val="12"/>
                <w:szCs w:val="12"/>
              </w:rPr>
              <w:t>Component 3: Candidate value set: {yes, no}</w:t>
            </w:r>
          </w:p>
        </w:tc>
      </w:tr>
    </w:tbl>
    <w:p w14:paraId="4EF69EAA" w14:textId="6631C968" w:rsidR="00843A4E" w:rsidRPr="00843A4E" w:rsidRDefault="00843A4E" w:rsidP="00DF2C35">
      <w:pPr>
        <w:jc w:val="both"/>
        <w:rPr>
          <w:rFonts w:eastAsiaTheme="minorEastAsia"/>
          <w:iCs/>
          <w:sz w:val="22"/>
          <w:szCs w:val="18"/>
        </w:rPr>
      </w:pPr>
    </w:p>
    <w:p w14:paraId="1F0878F8" w14:textId="13C2B2CB" w:rsidR="00843A4E" w:rsidRDefault="008A5979" w:rsidP="00DF2C35">
      <w:pPr>
        <w:jc w:val="both"/>
        <w:rPr>
          <w:rFonts w:eastAsiaTheme="minorEastAsia"/>
          <w:iCs/>
          <w:sz w:val="22"/>
          <w:szCs w:val="18"/>
          <w:lang w:val="en-US"/>
        </w:rPr>
      </w:pPr>
      <w:r>
        <w:rPr>
          <w:rFonts w:eastAsiaTheme="minorEastAsia" w:hint="eastAsia"/>
          <w:iCs/>
          <w:sz w:val="22"/>
          <w:szCs w:val="18"/>
          <w:lang w:val="en-US"/>
        </w:rPr>
        <w:t>A</w:t>
      </w:r>
      <w:r>
        <w:rPr>
          <w:rFonts w:eastAsiaTheme="minorEastAsia"/>
          <w:iCs/>
          <w:sz w:val="22"/>
          <w:szCs w:val="18"/>
          <w:lang w:val="en-US"/>
        </w:rPr>
        <w:t xml:space="preserve">s written above, for UE supporting the same max. number of ports between Tx and Rx, the only combinations considered would be the ones with the same (but smaller) number </w:t>
      </w:r>
      <w:r w:rsidR="003D6117">
        <w:rPr>
          <w:rFonts w:eastAsiaTheme="minorEastAsia"/>
          <w:iCs/>
          <w:sz w:val="22"/>
          <w:szCs w:val="18"/>
          <w:lang w:val="en-US"/>
        </w:rPr>
        <w:t>of ports for</w:t>
      </w:r>
      <w:r>
        <w:rPr>
          <w:rFonts w:eastAsiaTheme="minorEastAsia"/>
          <w:iCs/>
          <w:sz w:val="22"/>
          <w:szCs w:val="18"/>
          <w:lang w:val="en-US"/>
        </w:rPr>
        <w:t xml:space="preserve"> Tx </w:t>
      </w:r>
      <w:r w:rsidR="003D6117">
        <w:rPr>
          <w:rFonts w:eastAsiaTheme="minorEastAsia"/>
          <w:iCs/>
          <w:sz w:val="22"/>
          <w:szCs w:val="18"/>
          <w:lang w:val="en-US"/>
        </w:rPr>
        <w:t>and Rx</w:t>
      </w:r>
      <w:r>
        <w:rPr>
          <w:rFonts w:eastAsiaTheme="minorEastAsia"/>
          <w:iCs/>
          <w:sz w:val="22"/>
          <w:szCs w:val="18"/>
          <w:lang w:val="en-US"/>
        </w:rPr>
        <w:t xml:space="preserve">. For example, UE supporting t2r2 does not support t1r2 even if it reports Rel-16 FG 14-4. We think this makes technical sense considering that antenna switching based on different number of ports between Tx and Rx will require “Tx chain switching among antennas in time domain”, in which some implementation problems (e.g., insertion loss impacting on max. transmit power) would exist. </w:t>
      </w:r>
    </w:p>
    <w:p w14:paraId="2F51C40E" w14:textId="6EDB0A4D" w:rsidR="00960B8A" w:rsidRDefault="00960B8A" w:rsidP="00DF2C35">
      <w:pPr>
        <w:jc w:val="both"/>
        <w:rPr>
          <w:rFonts w:eastAsiaTheme="minorEastAsia"/>
          <w:iCs/>
          <w:sz w:val="22"/>
          <w:szCs w:val="18"/>
          <w:lang w:val="en-US"/>
        </w:rPr>
      </w:pPr>
    </w:p>
    <w:p w14:paraId="6427152C" w14:textId="63D93217" w:rsidR="00960B8A" w:rsidRDefault="00960B8A" w:rsidP="00DF2C35">
      <w:pPr>
        <w:jc w:val="both"/>
        <w:rPr>
          <w:rFonts w:eastAsiaTheme="minorEastAsia"/>
          <w:iCs/>
          <w:sz w:val="22"/>
          <w:szCs w:val="18"/>
          <w:lang w:val="en-US"/>
        </w:rPr>
      </w:pPr>
      <w:r>
        <w:rPr>
          <w:rFonts w:eastAsiaTheme="minorEastAsia" w:hint="eastAsia"/>
          <w:iCs/>
          <w:sz w:val="22"/>
          <w:szCs w:val="18"/>
          <w:lang w:val="en-US"/>
        </w:rPr>
        <w:t>R</w:t>
      </w:r>
      <w:r>
        <w:rPr>
          <w:rFonts w:eastAsiaTheme="minorEastAsia"/>
          <w:iCs/>
          <w:sz w:val="22"/>
          <w:szCs w:val="18"/>
          <w:lang w:val="en-US"/>
        </w:rPr>
        <w:t xml:space="preserve">el-17 also extends this concept for UE supporting up to 4 Tx ports and up to 8 Rx ports as follows (FG 23-8-3). It basically follows the same structure as for Rel-15/-16 antenna switching SRS capabilities. One difference is the method to report combinations of downgrading configuration supported, for which Rel-17 capability FG 23-8-3 supports </w:t>
      </w:r>
      <w:r w:rsidRPr="00960B8A">
        <w:rPr>
          <w:rFonts w:eastAsiaTheme="minorEastAsia"/>
          <w:iCs/>
          <w:sz w:val="22"/>
          <w:szCs w:val="18"/>
          <w:highlight w:val="cyan"/>
          <w:lang w:val="en-US"/>
        </w:rPr>
        <w:t>bitmap-based</w:t>
      </w:r>
      <w:r>
        <w:rPr>
          <w:rFonts w:eastAsiaTheme="minorEastAsia"/>
          <w:iCs/>
          <w:sz w:val="22"/>
          <w:szCs w:val="18"/>
          <w:lang w:val="en-US"/>
        </w:rPr>
        <w:t xml:space="preserve">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24"/>
        <w:gridCol w:w="1369"/>
        <w:gridCol w:w="360"/>
        <w:gridCol w:w="1986"/>
        <w:gridCol w:w="1187"/>
        <w:gridCol w:w="383"/>
        <w:gridCol w:w="383"/>
        <w:gridCol w:w="383"/>
        <w:gridCol w:w="1851"/>
        <w:gridCol w:w="831"/>
      </w:tblGrid>
      <w:tr w:rsidR="00960B8A" w:rsidRPr="00960B8A" w14:paraId="4E1787E3" w14:textId="77777777" w:rsidTr="00960B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FBC4F8" w14:textId="77777777" w:rsidR="00960B8A" w:rsidRPr="00960B8A" w:rsidRDefault="00960B8A" w:rsidP="00CB2713">
            <w:pPr>
              <w:pStyle w:val="TAL"/>
              <w:rPr>
                <w:sz w:val="12"/>
                <w:szCs w:val="12"/>
              </w:rPr>
            </w:pPr>
            <w:r w:rsidRPr="00960B8A">
              <w:rPr>
                <w:sz w:val="12"/>
                <w:szCs w:val="12"/>
              </w:rPr>
              <w:lastRenderedPageBreak/>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19BE" w14:textId="77777777" w:rsidR="00960B8A" w:rsidRPr="00960B8A" w:rsidRDefault="00960B8A" w:rsidP="00CB2713">
            <w:pPr>
              <w:pStyle w:val="TAL"/>
              <w:rPr>
                <w:rFonts w:eastAsia="SimSun"/>
                <w:sz w:val="12"/>
                <w:szCs w:val="12"/>
                <w:lang w:eastAsia="zh-CN"/>
              </w:rPr>
            </w:pPr>
            <w:r w:rsidRPr="00960B8A">
              <w:rPr>
                <w:rFonts w:eastAsia="SimSun"/>
                <w:sz w:val="12"/>
                <w:szCs w:val="12"/>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319C" w14:textId="77777777" w:rsidR="00960B8A" w:rsidRPr="00960B8A" w:rsidRDefault="00960B8A" w:rsidP="00CB2713">
            <w:pPr>
              <w:pStyle w:val="TAL"/>
              <w:rPr>
                <w:sz w:val="12"/>
                <w:szCs w:val="12"/>
              </w:rPr>
            </w:pPr>
            <w:r w:rsidRPr="00960B8A">
              <w:rPr>
                <w:sz w:val="12"/>
                <w:szCs w:val="12"/>
              </w:rPr>
              <w:t xml:space="preserve">1. Support of SRS antenna switching </w:t>
            </w:r>
            <w:proofErr w:type="spellStart"/>
            <w:r w:rsidRPr="00960B8A">
              <w:rPr>
                <w:sz w:val="12"/>
                <w:szCs w:val="12"/>
              </w:rPr>
              <w:t>xTyR</w:t>
            </w:r>
            <w:proofErr w:type="spellEnd"/>
            <w:r w:rsidRPr="00960B8A">
              <w:rPr>
                <w:sz w:val="12"/>
                <w:szCs w:val="12"/>
              </w:rPr>
              <w:t xml:space="preserve"> with y&gt;4</w:t>
            </w:r>
          </w:p>
          <w:p w14:paraId="7E843896" w14:textId="77777777" w:rsidR="00960B8A" w:rsidRPr="00960B8A" w:rsidRDefault="00960B8A" w:rsidP="00CB2713">
            <w:pPr>
              <w:pStyle w:val="TAL"/>
              <w:rPr>
                <w:sz w:val="12"/>
                <w:szCs w:val="12"/>
              </w:rPr>
            </w:pPr>
          </w:p>
          <w:p w14:paraId="317BC9B4" w14:textId="77777777" w:rsidR="00960B8A" w:rsidRPr="00960B8A" w:rsidRDefault="00960B8A" w:rsidP="00CB2713">
            <w:pPr>
              <w:pStyle w:val="TAL"/>
              <w:rPr>
                <w:sz w:val="12"/>
                <w:szCs w:val="12"/>
              </w:rPr>
            </w:pPr>
            <w:r w:rsidRPr="00960B8A">
              <w:rPr>
                <w:sz w:val="12"/>
                <w:szCs w:val="12"/>
              </w:rPr>
              <w:t>2. Report the entry number of the first-listed band with UL in the band combination that affects this DL</w:t>
            </w:r>
          </w:p>
          <w:p w14:paraId="74F5D7ED" w14:textId="77777777" w:rsidR="00960B8A" w:rsidRPr="00960B8A" w:rsidRDefault="00960B8A" w:rsidP="00CB2713">
            <w:pPr>
              <w:pStyle w:val="TAL"/>
              <w:rPr>
                <w:sz w:val="12"/>
                <w:szCs w:val="12"/>
              </w:rPr>
            </w:pPr>
          </w:p>
          <w:p w14:paraId="1669A1A0" w14:textId="77777777" w:rsidR="00960B8A" w:rsidRPr="00960B8A" w:rsidRDefault="00960B8A" w:rsidP="00CB2713">
            <w:pPr>
              <w:pStyle w:val="TAL"/>
              <w:rPr>
                <w:sz w:val="12"/>
                <w:szCs w:val="12"/>
              </w:rPr>
            </w:pPr>
            <w:r w:rsidRPr="00960B8A">
              <w:rPr>
                <w:sz w:val="12"/>
                <w:szCs w:val="12"/>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3AC8" w14:textId="77777777" w:rsidR="00960B8A" w:rsidRPr="00960B8A" w:rsidRDefault="00960B8A" w:rsidP="00CB2713">
            <w:pPr>
              <w:pStyle w:val="TAL"/>
              <w:rPr>
                <w:sz w:val="12"/>
                <w:szCs w:val="12"/>
              </w:rPr>
            </w:pPr>
            <w:r w:rsidRPr="00960B8A">
              <w:rPr>
                <w:sz w:val="12"/>
                <w:szCs w:val="12"/>
              </w:rPr>
              <w:t>2-55</w:t>
            </w:r>
          </w:p>
        </w:tc>
        <w:tc>
          <w:tcPr>
            <w:tcW w:w="0" w:type="auto"/>
            <w:tcBorders>
              <w:top w:val="single" w:sz="4" w:space="0" w:color="auto"/>
              <w:left w:val="single" w:sz="4" w:space="0" w:color="auto"/>
              <w:bottom w:val="single" w:sz="4" w:space="0" w:color="auto"/>
              <w:right w:val="single" w:sz="4" w:space="0" w:color="auto"/>
            </w:tcBorders>
          </w:tcPr>
          <w:p w14:paraId="1F5E0BAF" w14:textId="77777777" w:rsidR="00960B8A" w:rsidRPr="00960B8A" w:rsidRDefault="00960B8A" w:rsidP="00CB2713">
            <w:pPr>
              <w:pStyle w:val="TAL"/>
              <w:rPr>
                <w:i/>
                <w:iCs/>
                <w:sz w:val="12"/>
                <w:szCs w:val="12"/>
              </w:rPr>
            </w:pPr>
            <w:r w:rsidRPr="00960B8A">
              <w:rPr>
                <w:i/>
                <w:iCs/>
                <w:sz w:val="12"/>
                <w:szCs w:val="12"/>
              </w:rPr>
              <w:t>srs-AntennaSwitchingBeyond4RX-r17</w:t>
            </w:r>
          </w:p>
          <w:p w14:paraId="75F30A51" w14:textId="77777777" w:rsidR="00960B8A" w:rsidRPr="00960B8A" w:rsidRDefault="00960B8A" w:rsidP="00CB2713">
            <w:pPr>
              <w:pStyle w:val="TAL"/>
              <w:rPr>
                <w:i/>
                <w:iCs/>
                <w:sz w:val="12"/>
                <w:szCs w:val="12"/>
              </w:rPr>
            </w:pPr>
            <w:r w:rsidRPr="00960B8A">
              <w:rPr>
                <w:i/>
                <w:iCs/>
                <w:sz w:val="12"/>
                <w:szCs w:val="12"/>
              </w:rPr>
              <w:t>{</w:t>
            </w:r>
          </w:p>
          <w:p w14:paraId="07DFCC27" w14:textId="77777777" w:rsidR="00960B8A" w:rsidRPr="00960B8A" w:rsidRDefault="00960B8A" w:rsidP="00CB2713">
            <w:pPr>
              <w:pStyle w:val="TAL"/>
              <w:rPr>
                <w:i/>
                <w:iCs/>
                <w:sz w:val="12"/>
                <w:szCs w:val="12"/>
              </w:rPr>
            </w:pPr>
            <w:r w:rsidRPr="00960B8A">
              <w:rPr>
                <w:i/>
                <w:iCs/>
                <w:sz w:val="12"/>
                <w:szCs w:val="12"/>
              </w:rPr>
              <w:t>supportedSRS-TxPortSwitchBeyond4Rx-r17,</w:t>
            </w:r>
          </w:p>
          <w:p w14:paraId="2FA7980F" w14:textId="77777777" w:rsidR="00960B8A" w:rsidRPr="00960B8A" w:rsidRDefault="00960B8A" w:rsidP="00CB2713">
            <w:pPr>
              <w:pStyle w:val="TAL"/>
              <w:rPr>
                <w:i/>
                <w:iCs/>
                <w:sz w:val="12"/>
                <w:szCs w:val="12"/>
              </w:rPr>
            </w:pPr>
            <w:r w:rsidRPr="00960B8A">
              <w:rPr>
                <w:i/>
                <w:iCs/>
                <w:sz w:val="12"/>
                <w:szCs w:val="12"/>
              </w:rPr>
              <w:t>entryNumberAffectBeyond4Rx-r17,</w:t>
            </w:r>
          </w:p>
          <w:p w14:paraId="4B815183" w14:textId="77777777" w:rsidR="00960B8A" w:rsidRPr="00960B8A" w:rsidRDefault="00960B8A" w:rsidP="00CB2713">
            <w:pPr>
              <w:pStyle w:val="TAL"/>
              <w:rPr>
                <w:i/>
                <w:iCs/>
                <w:sz w:val="12"/>
                <w:szCs w:val="12"/>
              </w:rPr>
            </w:pPr>
            <w:r w:rsidRPr="00960B8A">
              <w:rPr>
                <w:i/>
                <w:iCs/>
                <w:sz w:val="12"/>
                <w:szCs w:val="12"/>
              </w:rPr>
              <w:t>entryNumberSwitchBeyond4Rx-r17</w:t>
            </w:r>
          </w:p>
          <w:p w14:paraId="3B20F52B" w14:textId="77777777" w:rsidR="00960B8A" w:rsidRPr="00960B8A" w:rsidRDefault="00960B8A" w:rsidP="00CB2713">
            <w:pPr>
              <w:pStyle w:val="TAL"/>
              <w:rPr>
                <w:i/>
                <w:iCs/>
                <w:sz w:val="12"/>
                <w:szCs w:val="12"/>
              </w:rPr>
            </w:pPr>
            <w:r w:rsidRPr="00960B8A">
              <w:rPr>
                <w:i/>
                <w:iCs/>
                <w:sz w:val="12"/>
                <w:szCs w:val="12"/>
              </w:rPr>
              <w:t>}</w:t>
            </w:r>
          </w:p>
        </w:tc>
        <w:tc>
          <w:tcPr>
            <w:tcW w:w="0" w:type="auto"/>
            <w:tcBorders>
              <w:top w:val="single" w:sz="4" w:space="0" w:color="auto"/>
              <w:left w:val="single" w:sz="4" w:space="0" w:color="auto"/>
              <w:bottom w:val="single" w:sz="4" w:space="0" w:color="auto"/>
              <w:right w:val="single" w:sz="4" w:space="0" w:color="auto"/>
            </w:tcBorders>
          </w:tcPr>
          <w:p w14:paraId="7A6A3FA5" w14:textId="77777777" w:rsidR="00960B8A" w:rsidRPr="00960B8A" w:rsidRDefault="00960B8A" w:rsidP="00CB2713">
            <w:pPr>
              <w:pStyle w:val="TAL"/>
              <w:rPr>
                <w:i/>
                <w:iCs/>
                <w:sz w:val="12"/>
                <w:szCs w:val="12"/>
              </w:rPr>
            </w:pPr>
            <w:r w:rsidRPr="00960B8A">
              <w:rPr>
                <w:i/>
                <w:iCs/>
                <w:sz w:val="12"/>
                <w:szCs w:val="12"/>
              </w:rPr>
              <w:t>BandParameters-v1710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92A7" w14:textId="77777777" w:rsidR="00960B8A" w:rsidRPr="00960B8A" w:rsidRDefault="00960B8A" w:rsidP="00CB2713">
            <w:pPr>
              <w:pStyle w:val="TAL"/>
              <w:rPr>
                <w:sz w:val="12"/>
                <w:szCs w:val="12"/>
              </w:rPr>
            </w:pPr>
            <w:r w:rsidRPr="00960B8A">
              <w:rPr>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F84C" w14:textId="77777777" w:rsidR="00960B8A" w:rsidRPr="00960B8A" w:rsidRDefault="00960B8A" w:rsidP="00CB2713">
            <w:pPr>
              <w:pStyle w:val="TAL"/>
              <w:rPr>
                <w:sz w:val="12"/>
                <w:szCs w:val="12"/>
              </w:rPr>
            </w:pPr>
            <w:r w:rsidRPr="00960B8A">
              <w:rPr>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371B" w14:textId="77777777" w:rsidR="00960B8A" w:rsidRPr="00960B8A" w:rsidRDefault="00960B8A" w:rsidP="00CB2713">
            <w:pPr>
              <w:pStyle w:val="TAL"/>
              <w:rPr>
                <w:sz w:val="12"/>
                <w:szCs w:val="12"/>
              </w:rPr>
            </w:pPr>
            <w:r w:rsidRPr="00960B8A">
              <w:rPr>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C2D4" w14:textId="77777777" w:rsidR="00960B8A" w:rsidRPr="00960B8A" w:rsidRDefault="00960B8A" w:rsidP="00CB2713">
            <w:pPr>
              <w:pStyle w:val="TAL"/>
              <w:rPr>
                <w:sz w:val="12"/>
                <w:szCs w:val="12"/>
              </w:rPr>
            </w:pPr>
            <w:r w:rsidRPr="00960B8A">
              <w:rPr>
                <w:sz w:val="12"/>
                <w:szCs w:val="12"/>
                <w:highlight w:val="cyan"/>
              </w:rPr>
              <w:t>Component 1 candidate values: a combination from the set {t1r1, t2r2, t1r2, t4r4, t2r4, t1r4, t2r6, t1r6, t4r8, t2r8, t1r8}</w:t>
            </w:r>
          </w:p>
          <w:p w14:paraId="571D0572" w14:textId="77777777" w:rsidR="00960B8A" w:rsidRPr="00960B8A" w:rsidRDefault="00960B8A" w:rsidP="00CB2713">
            <w:pPr>
              <w:pStyle w:val="TAL"/>
              <w:rPr>
                <w:sz w:val="12"/>
                <w:szCs w:val="12"/>
              </w:rPr>
            </w:pPr>
            <w:r w:rsidRPr="00960B8A">
              <w:rPr>
                <w:sz w:val="12"/>
                <w:szCs w:val="12"/>
              </w:rPr>
              <w:t>Note: For any indicated value, x shall be equal to or smaller than the one associated with the largest y</w:t>
            </w:r>
          </w:p>
          <w:p w14:paraId="0F66DCBB" w14:textId="77777777" w:rsidR="00960B8A" w:rsidRPr="00960B8A" w:rsidRDefault="00960B8A" w:rsidP="00CB2713">
            <w:pPr>
              <w:pStyle w:val="TAL"/>
              <w:rPr>
                <w:sz w:val="12"/>
                <w:szCs w:val="12"/>
              </w:rPr>
            </w:pPr>
          </w:p>
          <w:p w14:paraId="782E9E23" w14:textId="77777777" w:rsidR="00960B8A" w:rsidRPr="00960B8A" w:rsidRDefault="00960B8A" w:rsidP="00CB2713">
            <w:pPr>
              <w:pStyle w:val="TAL"/>
              <w:rPr>
                <w:sz w:val="12"/>
                <w:szCs w:val="12"/>
              </w:rPr>
            </w:pPr>
            <w:r w:rsidRPr="00960B8A">
              <w:rPr>
                <w:sz w:val="12"/>
                <w:szCs w:val="12"/>
              </w:rPr>
              <w:t>Component 2 candidate values: {1 to 32}</w:t>
            </w:r>
          </w:p>
          <w:p w14:paraId="2F75AB5D" w14:textId="77777777" w:rsidR="00960B8A" w:rsidRPr="00960B8A" w:rsidRDefault="00960B8A" w:rsidP="00CB2713">
            <w:pPr>
              <w:pStyle w:val="TAL"/>
              <w:rPr>
                <w:sz w:val="12"/>
                <w:szCs w:val="12"/>
              </w:rPr>
            </w:pPr>
          </w:p>
          <w:p w14:paraId="503BD1FF" w14:textId="77777777" w:rsidR="00960B8A" w:rsidRPr="00960B8A" w:rsidRDefault="00960B8A" w:rsidP="00CB2713">
            <w:pPr>
              <w:pStyle w:val="TAL"/>
              <w:rPr>
                <w:sz w:val="12"/>
                <w:szCs w:val="12"/>
              </w:rPr>
            </w:pPr>
            <w:r w:rsidRPr="00960B8A">
              <w:rPr>
                <w:sz w:val="12"/>
                <w:szCs w:val="12"/>
              </w:rPr>
              <w:t>Component 3 candidate values: {1 to 32}</w:t>
            </w:r>
          </w:p>
          <w:p w14:paraId="21F3FADB" w14:textId="77777777" w:rsidR="00960B8A" w:rsidRPr="00960B8A" w:rsidRDefault="00960B8A" w:rsidP="00CB2713">
            <w:pPr>
              <w:pStyle w:val="TAL"/>
              <w:rPr>
                <w:sz w:val="12"/>
                <w:szCs w:val="12"/>
              </w:rPr>
            </w:pPr>
          </w:p>
          <w:p w14:paraId="27EB6785" w14:textId="77777777" w:rsidR="00960B8A" w:rsidRPr="00960B8A" w:rsidRDefault="00960B8A" w:rsidP="00CB2713">
            <w:pPr>
              <w:pStyle w:val="TAL"/>
              <w:rPr>
                <w:sz w:val="12"/>
                <w:szCs w:val="12"/>
              </w:rPr>
            </w:pPr>
            <w:r w:rsidRPr="00960B8A">
              <w:rPr>
                <w:sz w:val="12"/>
                <w:szCs w:val="12"/>
              </w:rPr>
              <w:t xml:space="preserve">Component 2 and Component 3 are optional. If reported, the reported values for component 2 and component 3 are not valid for the same values of </w:t>
            </w:r>
            <w:proofErr w:type="spellStart"/>
            <w:r w:rsidRPr="00960B8A">
              <w:rPr>
                <w:sz w:val="12"/>
                <w:szCs w:val="12"/>
              </w:rPr>
              <w:t>xTyR</w:t>
            </w:r>
            <w:proofErr w:type="spellEnd"/>
            <w:r w:rsidRPr="00960B8A">
              <w:rPr>
                <w:sz w:val="12"/>
                <w:szCs w:val="12"/>
              </w:rPr>
              <w:t xml:space="preserve"> in component 1 reported with Rel-15/16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297E" w14:textId="77777777" w:rsidR="00960B8A" w:rsidRPr="00960B8A" w:rsidRDefault="00960B8A" w:rsidP="00CB2713">
            <w:pPr>
              <w:pStyle w:val="TAL"/>
              <w:rPr>
                <w:sz w:val="12"/>
                <w:szCs w:val="12"/>
              </w:rPr>
            </w:pPr>
            <w:r w:rsidRPr="00960B8A">
              <w:rPr>
                <w:sz w:val="12"/>
                <w:szCs w:val="12"/>
              </w:rPr>
              <w:t xml:space="preserve">Optional with capability </w:t>
            </w:r>
            <w:proofErr w:type="spellStart"/>
            <w:r w:rsidRPr="00960B8A">
              <w:rPr>
                <w:sz w:val="12"/>
                <w:szCs w:val="12"/>
              </w:rPr>
              <w:t>signalling</w:t>
            </w:r>
            <w:proofErr w:type="spellEnd"/>
          </w:p>
        </w:tc>
      </w:tr>
    </w:tbl>
    <w:p w14:paraId="77DB83B5" w14:textId="77777777" w:rsidR="00960B8A" w:rsidRDefault="00960B8A" w:rsidP="00DF2C35">
      <w:pPr>
        <w:jc w:val="both"/>
        <w:rPr>
          <w:rFonts w:eastAsiaTheme="minorEastAsia"/>
          <w:iCs/>
          <w:sz w:val="22"/>
          <w:szCs w:val="18"/>
          <w:lang w:val="en-US"/>
        </w:rPr>
      </w:pPr>
    </w:p>
    <w:p w14:paraId="4DBDA062" w14:textId="0527BC64" w:rsidR="008A5979" w:rsidRDefault="003D6117" w:rsidP="00DF2C35">
      <w:pPr>
        <w:jc w:val="both"/>
        <w:rPr>
          <w:rFonts w:eastAsiaTheme="minorEastAsia"/>
          <w:iCs/>
          <w:sz w:val="22"/>
          <w:szCs w:val="18"/>
          <w:lang w:val="en-US"/>
        </w:rPr>
      </w:pPr>
      <w:r>
        <w:rPr>
          <w:rFonts w:eastAsiaTheme="minorEastAsia" w:hint="eastAsia"/>
          <w:iCs/>
          <w:sz w:val="22"/>
          <w:szCs w:val="18"/>
          <w:lang w:val="en-US"/>
        </w:rPr>
        <w:t>F</w:t>
      </w:r>
      <w:r>
        <w:rPr>
          <w:rFonts w:eastAsiaTheme="minorEastAsia"/>
          <w:iCs/>
          <w:sz w:val="22"/>
          <w:szCs w:val="18"/>
          <w:lang w:val="en-US"/>
        </w:rPr>
        <w:t xml:space="preserve">or UE supporting 8Tx, </w:t>
      </w:r>
      <w:r w:rsidR="00960B8A">
        <w:rPr>
          <w:rFonts w:eastAsiaTheme="minorEastAsia"/>
          <w:iCs/>
          <w:sz w:val="22"/>
          <w:szCs w:val="18"/>
          <w:lang w:val="en-US"/>
        </w:rPr>
        <w:t>from signaling perspective, any combination with Tx/Rx ports smaller than 8 (with the constraint that Tx ports should not be more than Rx ports) can be considered on top of t8r8. To enable 8Tx UE to report, the following alternatives can be considered:</w:t>
      </w:r>
    </w:p>
    <w:p w14:paraId="6072EB78" w14:textId="3F73ECFF" w:rsidR="00960B8A" w:rsidRDefault="00960B8A" w:rsidP="00960B8A">
      <w:pPr>
        <w:pStyle w:val="aff6"/>
        <w:numPr>
          <w:ilvl w:val="0"/>
          <w:numId w:val="47"/>
        </w:numPr>
        <w:ind w:leftChars="0"/>
        <w:jc w:val="both"/>
        <w:rPr>
          <w:rFonts w:eastAsiaTheme="minorEastAsia"/>
          <w:iCs/>
          <w:sz w:val="22"/>
          <w:szCs w:val="18"/>
          <w:lang w:val="en-US"/>
        </w:rPr>
      </w:pPr>
      <w:r>
        <w:rPr>
          <w:rFonts w:eastAsiaTheme="minorEastAsia"/>
          <w:iCs/>
          <w:sz w:val="22"/>
          <w:szCs w:val="18"/>
          <w:lang w:val="en-US"/>
        </w:rPr>
        <w:t xml:space="preserve">Alt-1: Reuse FG 14-4 for reporting the supported downgrading configurations for 8Tx UL capable </w:t>
      </w:r>
      <w:proofErr w:type="gramStart"/>
      <w:r>
        <w:rPr>
          <w:rFonts w:eastAsiaTheme="minorEastAsia"/>
          <w:iCs/>
          <w:sz w:val="22"/>
          <w:szCs w:val="18"/>
          <w:lang w:val="en-US"/>
        </w:rPr>
        <w:t>UE</w:t>
      </w:r>
      <w:proofErr w:type="gramEnd"/>
    </w:p>
    <w:p w14:paraId="5D57B9AB" w14:textId="16187064" w:rsidR="00960B8A" w:rsidRDefault="00960B8A" w:rsidP="00960B8A">
      <w:pPr>
        <w:pStyle w:val="aff6"/>
        <w:numPr>
          <w:ilvl w:val="0"/>
          <w:numId w:val="47"/>
        </w:numPr>
        <w:ind w:leftChars="0"/>
        <w:jc w:val="both"/>
        <w:rPr>
          <w:rFonts w:eastAsiaTheme="minorEastAsia"/>
          <w:iCs/>
          <w:sz w:val="22"/>
          <w:szCs w:val="18"/>
          <w:lang w:val="en-US"/>
        </w:rPr>
      </w:pPr>
      <w:r>
        <w:rPr>
          <w:rFonts w:eastAsiaTheme="minorEastAsia"/>
          <w:iCs/>
          <w:sz w:val="22"/>
          <w:szCs w:val="18"/>
          <w:lang w:val="en-US"/>
        </w:rPr>
        <w:t xml:space="preserve">Alt-2: Reuse FG 23-8-3 for reporting the supported downgrading configurations for 8Tx UL capable </w:t>
      </w:r>
      <w:proofErr w:type="gramStart"/>
      <w:r>
        <w:rPr>
          <w:rFonts w:eastAsiaTheme="minorEastAsia"/>
          <w:iCs/>
          <w:sz w:val="22"/>
          <w:szCs w:val="18"/>
          <w:lang w:val="en-US"/>
        </w:rPr>
        <w:t>UE</w:t>
      </w:r>
      <w:proofErr w:type="gramEnd"/>
    </w:p>
    <w:p w14:paraId="75B01513" w14:textId="73F2E3C3" w:rsidR="00960B8A" w:rsidRDefault="00960B8A" w:rsidP="00960B8A">
      <w:pPr>
        <w:pStyle w:val="aff6"/>
        <w:numPr>
          <w:ilvl w:val="0"/>
          <w:numId w:val="47"/>
        </w:numPr>
        <w:ind w:leftChars="0"/>
        <w:jc w:val="both"/>
        <w:rPr>
          <w:rFonts w:eastAsiaTheme="minorEastAsia"/>
          <w:iCs/>
          <w:sz w:val="22"/>
          <w:szCs w:val="18"/>
          <w:lang w:val="en-US"/>
        </w:rPr>
      </w:pPr>
      <w:r>
        <w:rPr>
          <w:rFonts w:eastAsiaTheme="minorEastAsia"/>
          <w:iCs/>
          <w:sz w:val="22"/>
          <w:szCs w:val="18"/>
          <w:lang w:val="en-US"/>
        </w:rPr>
        <w:t xml:space="preserve">Alt-3: </w:t>
      </w:r>
      <w:r w:rsidR="001569F1">
        <w:rPr>
          <w:rFonts w:eastAsiaTheme="minorEastAsia"/>
          <w:iCs/>
          <w:sz w:val="22"/>
          <w:szCs w:val="18"/>
          <w:lang w:val="en-US"/>
        </w:rPr>
        <w:t xml:space="preserve">Let a component of FG 40-5-4 </w:t>
      </w:r>
      <w:r>
        <w:rPr>
          <w:rFonts w:eastAsiaTheme="minorEastAsia"/>
          <w:iCs/>
          <w:sz w:val="22"/>
          <w:szCs w:val="18"/>
          <w:lang w:val="en-US"/>
        </w:rPr>
        <w:t xml:space="preserve">report the supported downgrading configurations for 8Tx UL capable </w:t>
      </w:r>
      <w:proofErr w:type="gramStart"/>
      <w:r>
        <w:rPr>
          <w:rFonts w:eastAsiaTheme="minorEastAsia"/>
          <w:iCs/>
          <w:sz w:val="22"/>
          <w:szCs w:val="18"/>
          <w:lang w:val="en-US"/>
        </w:rPr>
        <w:t>UE</w:t>
      </w:r>
      <w:proofErr w:type="gramEnd"/>
    </w:p>
    <w:p w14:paraId="3CFCDEB8" w14:textId="3753AF28" w:rsidR="00960B8A" w:rsidRDefault="00960B8A" w:rsidP="00960B8A">
      <w:pPr>
        <w:jc w:val="both"/>
        <w:rPr>
          <w:rFonts w:eastAsiaTheme="minorEastAsia"/>
          <w:iCs/>
          <w:sz w:val="22"/>
          <w:szCs w:val="18"/>
          <w:lang w:val="en-US"/>
        </w:rPr>
      </w:pPr>
    </w:p>
    <w:p w14:paraId="207373EA" w14:textId="760456E2" w:rsidR="00960B8A" w:rsidRDefault="00910BDE" w:rsidP="00960B8A">
      <w:pPr>
        <w:jc w:val="both"/>
        <w:rPr>
          <w:rFonts w:eastAsiaTheme="minorEastAsia"/>
          <w:iCs/>
          <w:sz w:val="22"/>
          <w:szCs w:val="18"/>
          <w:lang w:val="en-US"/>
        </w:rPr>
      </w:pPr>
      <w:r>
        <w:rPr>
          <w:rFonts w:eastAsiaTheme="minorEastAsia"/>
          <w:iCs/>
          <w:sz w:val="22"/>
          <w:szCs w:val="18"/>
          <w:lang w:val="en-US"/>
        </w:rPr>
        <w:t>Among the three alternatives above, w</w:t>
      </w:r>
      <w:r w:rsidR="00960B8A">
        <w:rPr>
          <w:rFonts w:eastAsiaTheme="minorEastAsia"/>
          <w:iCs/>
          <w:sz w:val="22"/>
          <w:szCs w:val="18"/>
          <w:lang w:val="en-US"/>
        </w:rPr>
        <w:t xml:space="preserve">e </w:t>
      </w:r>
      <w:r>
        <w:rPr>
          <w:rFonts w:eastAsiaTheme="minorEastAsia"/>
          <w:iCs/>
          <w:sz w:val="22"/>
          <w:szCs w:val="18"/>
          <w:lang w:val="en-US"/>
        </w:rPr>
        <w:t xml:space="preserve">think </w:t>
      </w:r>
      <w:r w:rsidR="002A0278">
        <w:rPr>
          <w:rFonts w:eastAsiaTheme="minorEastAsia"/>
          <w:iCs/>
          <w:sz w:val="22"/>
          <w:szCs w:val="18"/>
          <w:lang w:val="en-US"/>
        </w:rPr>
        <w:t>Alt-3 seems to be a bit more preferred, based on the following reasons</w:t>
      </w:r>
      <w:r w:rsidR="00960B8A">
        <w:rPr>
          <w:rFonts w:eastAsiaTheme="minorEastAsia"/>
          <w:iCs/>
          <w:sz w:val="22"/>
          <w:szCs w:val="18"/>
          <w:lang w:val="en-US"/>
        </w:rPr>
        <w:t>:</w:t>
      </w:r>
    </w:p>
    <w:p w14:paraId="7E737193" w14:textId="6B64986C" w:rsidR="00960B8A" w:rsidRDefault="00960B8A" w:rsidP="00960B8A">
      <w:pPr>
        <w:pStyle w:val="aff6"/>
        <w:numPr>
          <w:ilvl w:val="0"/>
          <w:numId w:val="47"/>
        </w:numPr>
        <w:ind w:leftChars="0"/>
        <w:jc w:val="both"/>
        <w:rPr>
          <w:rFonts w:eastAsiaTheme="minorEastAsia"/>
          <w:iCs/>
          <w:sz w:val="22"/>
          <w:szCs w:val="18"/>
          <w:lang w:val="en-US"/>
        </w:rPr>
      </w:pPr>
      <w:r>
        <w:rPr>
          <w:rFonts w:eastAsiaTheme="minorEastAsia"/>
          <w:iCs/>
          <w:sz w:val="22"/>
          <w:szCs w:val="18"/>
          <w:lang w:val="en-US"/>
        </w:rPr>
        <w:t xml:space="preserve">For Alt-1, because this FG was introduced for Rel-16 UE, it may not be proper to impose this FG another implication depending on later-introduced UE capability (i.e., 8Tx UL here). This aspect may also be valid for Alt-2. </w:t>
      </w:r>
    </w:p>
    <w:p w14:paraId="0EDFF4C0" w14:textId="481895D1" w:rsidR="00960B8A" w:rsidRDefault="00960B8A" w:rsidP="00960B8A">
      <w:pPr>
        <w:pStyle w:val="aff6"/>
        <w:numPr>
          <w:ilvl w:val="0"/>
          <w:numId w:val="47"/>
        </w:numPr>
        <w:ind w:leftChars="0"/>
        <w:jc w:val="both"/>
        <w:rPr>
          <w:rFonts w:eastAsiaTheme="minorEastAsia"/>
          <w:iCs/>
          <w:sz w:val="22"/>
          <w:szCs w:val="18"/>
          <w:lang w:val="en-US"/>
        </w:rPr>
      </w:pPr>
      <w:r>
        <w:rPr>
          <w:rFonts w:eastAsiaTheme="minorEastAsia"/>
          <w:iCs/>
          <w:sz w:val="22"/>
          <w:szCs w:val="18"/>
          <w:lang w:val="en-US"/>
        </w:rPr>
        <w:t xml:space="preserve">For Alt-2, although </w:t>
      </w:r>
      <w:r w:rsidR="002A0278">
        <w:rPr>
          <w:rFonts w:eastAsiaTheme="minorEastAsia"/>
          <w:iCs/>
          <w:sz w:val="22"/>
          <w:szCs w:val="18"/>
          <w:lang w:val="en-US"/>
        </w:rPr>
        <w:t xml:space="preserve">this FG can report t6r6 (unlike Alt-1), the bitmap-based reporting may be too flexible with reporting overhead, and thus not necessary. If we follow the logic based on the yellow parts in FG 14-4 (which we think seems to be straightforward), the needed combinations seem to be {t1r1, t2r2, t4r4} only, on top of t8r8. Assuming this FG will be per-BC reporting, it is better to reduce the number of bits in our view. </w:t>
      </w:r>
    </w:p>
    <w:p w14:paraId="72385501" w14:textId="564B9C6F" w:rsidR="001569F1" w:rsidRDefault="001569F1" w:rsidP="00960B8A">
      <w:pPr>
        <w:pStyle w:val="aff6"/>
        <w:numPr>
          <w:ilvl w:val="0"/>
          <w:numId w:val="47"/>
        </w:numPr>
        <w:ind w:leftChars="0"/>
        <w:jc w:val="both"/>
        <w:rPr>
          <w:rFonts w:eastAsiaTheme="minorEastAsia"/>
          <w:iCs/>
          <w:sz w:val="22"/>
          <w:szCs w:val="18"/>
          <w:lang w:val="en-US"/>
        </w:rPr>
      </w:pPr>
      <w:r>
        <w:rPr>
          <w:rFonts w:eastAsiaTheme="minorEastAsia"/>
          <w:iCs/>
          <w:sz w:val="22"/>
          <w:szCs w:val="18"/>
          <w:lang w:val="en-US"/>
        </w:rPr>
        <w:t xml:space="preserve">Based on above, Alt-3 seems to be the cleanest solution in our view. Details of the component may depend on what exact configuration(s) UE want to consider. For example, if companies agree that all the 8Tx UL capable UEs should support either t8r8 only or </w:t>
      </w:r>
      <w:proofErr w:type="gramStart"/>
      <w:r>
        <w:rPr>
          <w:rFonts w:eastAsiaTheme="minorEastAsia"/>
          <w:iCs/>
          <w:sz w:val="22"/>
          <w:szCs w:val="18"/>
          <w:lang w:val="en-US"/>
        </w:rPr>
        <w:t>all of</w:t>
      </w:r>
      <w:proofErr w:type="gramEnd"/>
      <w:r>
        <w:rPr>
          <w:rFonts w:eastAsiaTheme="minorEastAsia"/>
          <w:iCs/>
          <w:sz w:val="22"/>
          <w:szCs w:val="18"/>
          <w:lang w:val="en-US"/>
        </w:rPr>
        <w:t xml:space="preserve"> {t1r1, t2r2, t4r4, t8r8}, the number of bits required should be just one.</w:t>
      </w:r>
      <w:r w:rsidR="00192042">
        <w:rPr>
          <w:rFonts w:eastAsiaTheme="minorEastAsia"/>
          <w:iCs/>
          <w:sz w:val="22"/>
          <w:szCs w:val="18"/>
          <w:lang w:val="en-US"/>
        </w:rPr>
        <w:t xml:space="preserve"> Meanwhile, if there is a company who want to have some flexibilities (e.g., support only a subset of {t1r1, t2r2, t4r4, t8r8}), a similar approach to what Rel-17 FG 23-8-3 defines (i.e., bitmap-based reporting) will be straightforward. </w:t>
      </w:r>
    </w:p>
    <w:p w14:paraId="635BAC45" w14:textId="020BBF6D" w:rsidR="002A0278" w:rsidRPr="002A0278" w:rsidRDefault="002A0278" w:rsidP="002A0278">
      <w:pPr>
        <w:jc w:val="both"/>
        <w:rPr>
          <w:rFonts w:eastAsiaTheme="minorEastAsia"/>
          <w:iCs/>
          <w:sz w:val="22"/>
          <w:szCs w:val="18"/>
          <w:lang w:val="en-US"/>
        </w:rPr>
      </w:pPr>
    </w:p>
    <w:p w14:paraId="7562AF9B" w14:textId="5D027984" w:rsidR="008A5979" w:rsidRDefault="002A0278" w:rsidP="00DF2C35">
      <w:pPr>
        <w:jc w:val="both"/>
        <w:rPr>
          <w:rFonts w:eastAsiaTheme="minorEastAsia"/>
          <w:iCs/>
          <w:sz w:val="22"/>
          <w:szCs w:val="18"/>
          <w:lang w:val="en-US"/>
        </w:rPr>
      </w:pPr>
      <w:r>
        <w:rPr>
          <w:rFonts w:eastAsiaTheme="minorEastAsia"/>
          <w:iCs/>
          <w:sz w:val="22"/>
          <w:szCs w:val="18"/>
          <w:lang w:val="en-US"/>
        </w:rPr>
        <w:t>Based on above, we have the following proposal:</w:t>
      </w:r>
    </w:p>
    <w:p w14:paraId="42FCB031" w14:textId="73002F93" w:rsidR="002A0278" w:rsidRDefault="002A0278" w:rsidP="00DF2C35">
      <w:pPr>
        <w:jc w:val="both"/>
        <w:rPr>
          <w:rFonts w:eastAsiaTheme="minorEastAsia"/>
          <w:iCs/>
          <w:sz w:val="22"/>
          <w:szCs w:val="18"/>
          <w:lang w:val="en-US"/>
        </w:rPr>
      </w:pPr>
    </w:p>
    <w:p w14:paraId="45A19F5E" w14:textId="77777777" w:rsidR="002A0278" w:rsidRPr="00C42B7C" w:rsidRDefault="002A0278" w:rsidP="002A0278">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1</w:t>
      </w:r>
    </w:p>
    <w:p w14:paraId="4E5BB23F" w14:textId="0B5F4838" w:rsidR="002A0278" w:rsidRPr="00293B35" w:rsidRDefault="00293B35" w:rsidP="00914467">
      <w:pPr>
        <w:pStyle w:val="aff6"/>
        <w:numPr>
          <w:ilvl w:val="0"/>
          <w:numId w:val="27"/>
        </w:numPr>
        <w:ind w:leftChars="0"/>
        <w:jc w:val="both"/>
        <w:rPr>
          <w:rFonts w:eastAsiaTheme="minorEastAsia"/>
          <w:iCs/>
          <w:sz w:val="22"/>
          <w:szCs w:val="18"/>
          <w:lang w:val="en-US"/>
        </w:rPr>
      </w:pPr>
      <w:r>
        <w:rPr>
          <w:rFonts w:eastAsiaTheme="minorEastAsia"/>
          <w:b/>
          <w:bCs/>
          <w:iCs/>
          <w:sz w:val="22"/>
          <w:szCs w:val="18"/>
          <w:lang w:val="en-US"/>
        </w:rPr>
        <w:t xml:space="preserve">Support to report downgrading configuration(s) for antenna switching SRS, via FG for 8Tx SRS with antenna switching </w:t>
      </w:r>
      <w:proofErr w:type="gramStart"/>
      <w:r>
        <w:rPr>
          <w:rFonts w:eastAsiaTheme="minorEastAsia"/>
          <w:b/>
          <w:bCs/>
          <w:iCs/>
          <w:sz w:val="22"/>
          <w:szCs w:val="18"/>
          <w:lang w:val="en-US"/>
        </w:rPr>
        <w:t>usage</w:t>
      </w:r>
      <w:proofErr w:type="gramEnd"/>
    </w:p>
    <w:p w14:paraId="767DA897" w14:textId="706DC9BA" w:rsidR="00293B35" w:rsidRPr="00293B35" w:rsidRDefault="00293B35" w:rsidP="00293B35">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Supported configuration(s) can be: {t1r1, t2r2, t4r4} on top of basic configuration </w:t>
      </w:r>
      <w:proofErr w:type="gramStart"/>
      <w:r>
        <w:rPr>
          <w:rFonts w:eastAsiaTheme="minorEastAsia"/>
          <w:b/>
          <w:bCs/>
          <w:iCs/>
          <w:sz w:val="22"/>
          <w:szCs w:val="18"/>
          <w:lang w:val="en-US"/>
        </w:rPr>
        <w:t>t8r8</w:t>
      </w:r>
      <w:proofErr w:type="gramEnd"/>
    </w:p>
    <w:p w14:paraId="3EE0D916" w14:textId="0CAA4428" w:rsidR="00293B35" w:rsidRDefault="00293B35" w:rsidP="00293B35">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Details can be left to UE feature </w:t>
      </w:r>
      <w:proofErr w:type="gramStart"/>
      <w:r>
        <w:rPr>
          <w:rFonts w:eastAsiaTheme="minorEastAsia"/>
          <w:b/>
          <w:bCs/>
          <w:iCs/>
          <w:sz w:val="22"/>
          <w:szCs w:val="18"/>
          <w:lang w:val="en-US"/>
        </w:rPr>
        <w:t>session</w:t>
      </w:r>
      <w:proofErr w:type="gramEnd"/>
    </w:p>
    <w:p w14:paraId="692E0A31" w14:textId="2649FA4E" w:rsidR="002A0278" w:rsidRPr="002A0278" w:rsidRDefault="002A0278" w:rsidP="00DF2C35">
      <w:pPr>
        <w:jc w:val="both"/>
        <w:rPr>
          <w:rFonts w:eastAsiaTheme="minorEastAsia"/>
          <w:iCs/>
          <w:sz w:val="22"/>
          <w:szCs w:val="18"/>
          <w:lang w:val="en-US"/>
        </w:rPr>
      </w:pPr>
    </w:p>
    <w:p w14:paraId="478DDC76" w14:textId="77777777" w:rsidR="00802B0E" w:rsidRPr="00603CCA" w:rsidRDefault="00802B0E"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88C7883"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234C71">
        <w:rPr>
          <w:rFonts w:eastAsia="ＭＳ 明朝"/>
          <w:sz w:val="22"/>
          <w:szCs w:val="22"/>
          <w:lang w:val="en-US"/>
        </w:rPr>
        <w:t xml:space="preserve">remaining issues for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00D0BA82" w14:textId="77777777" w:rsidR="0025442B" w:rsidRDefault="0025442B" w:rsidP="005D1455">
      <w:pPr>
        <w:rPr>
          <w:rFonts w:eastAsia="SimSun"/>
          <w:b/>
          <w:bCs/>
          <w:sz w:val="22"/>
          <w:szCs w:val="18"/>
          <w:u w:val="single"/>
          <w:lang w:val="en-US" w:eastAsia="zh-CN"/>
        </w:rPr>
      </w:pPr>
    </w:p>
    <w:p w14:paraId="7988B22A" w14:textId="77777777" w:rsidR="00A85207" w:rsidRPr="00C42B7C" w:rsidRDefault="00A85207" w:rsidP="00A85207">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1</w:t>
      </w:r>
    </w:p>
    <w:p w14:paraId="0C280007" w14:textId="77777777" w:rsidR="00A85207" w:rsidRPr="00293B35" w:rsidRDefault="00A85207" w:rsidP="00A85207">
      <w:pPr>
        <w:pStyle w:val="aff6"/>
        <w:numPr>
          <w:ilvl w:val="0"/>
          <w:numId w:val="27"/>
        </w:numPr>
        <w:ind w:leftChars="0"/>
        <w:jc w:val="both"/>
        <w:rPr>
          <w:rFonts w:eastAsiaTheme="minorEastAsia"/>
          <w:iCs/>
          <w:sz w:val="22"/>
          <w:szCs w:val="18"/>
          <w:lang w:val="en-US"/>
        </w:rPr>
      </w:pPr>
      <w:r>
        <w:rPr>
          <w:rFonts w:eastAsiaTheme="minorEastAsia"/>
          <w:b/>
          <w:bCs/>
          <w:iCs/>
          <w:sz w:val="22"/>
          <w:szCs w:val="18"/>
          <w:lang w:val="en-US"/>
        </w:rPr>
        <w:lastRenderedPageBreak/>
        <w:t xml:space="preserve">Support to report downgrading configuration(s) for antenna switching SRS, via FG for 8Tx SRS with antenna switching </w:t>
      </w:r>
      <w:proofErr w:type="gramStart"/>
      <w:r>
        <w:rPr>
          <w:rFonts w:eastAsiaTheme="minorEastAsia"/>
          <w:b/>
          <w:bCs/>
          <w:iCs/>
          <w:sz w:val="22"/>
          <w:szCs w:val="18"/>
          <w:lang w:val="en-US"/>
        </w:rPr>
        <w:t>usage</w:t>
      </w:r>
      <w:proofErr w:type="gramEnd"/>
    </w:p>
    <w:p w14:paraId="7595CF4D" w14:textId="77777777" w:rsidR="00A85207" w:rsidRPr="00293B35" w:rsidRDefault="00A85207" w:rsidP="00A85207">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Supported configuration(s) can be: {t1r1, t2r2, t4r4} on top of basic configuration </w:t>
      </w:r>
      <w:proofErr w:type="gramStart"/>
      <w:r>
        <w:rPr>
          <w:rFonts w:eastAsiaTheme="minorEastAsia"/>
          <w:b/>
          <w:bCs/>
          <w:iCs/>
          <w:sz w:val="22"/>
          <w:szCs w:val="18"/>
          <w:lang w:val="en-US"/>
        </w:rPr>
        <w:t>t8r8</w:t>
      </w:r>
      <w:proofErr w:type="gramEnd"/>
    </w:p>
    <w:p w14:paraId="0F3EB71C" w14:textId="77777777" w:rsidR="00A85207" w:rsidRDefault="00A85207" w:rsidP="00A85207">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Details can be left to UE feature </w:t>
      </w:r>
      <w:proofErr w:type="gramStart"/>
      <w:r>
        <w:rPr>
          <w:rFonts w:eastAsiaTheme="minorEastAsia"/>
          <w:b/>
          <w:bCs/>
          <w:iCs/>
          <w:sz w:val="22"/>
          <w:szCs w:val="18"/>
          <w:lang w:val="en-US"/>
        </w:rPr>
        <w:t>session</w:t>
      </w:r>
      <w:proofErr w:type="gramEnd"/>
    </w:p>
    <w:p w14:paraId="4EC95DC3" w14:textId="77777777" w:rsidR="00E56E8E" w:rsidRPr="00A85207" w:rsidRDefault="00E56E8E" w:rsidP="005D1455">
      <w:pPr>
        <w:rPr>
          <w:rFonts w:eastAsia="SimSun"/>
          <w:b/>
          <w:bCs/>
          <w:sz w:val="22"/>
          <w:szCs w:val="18"/>
          <w:u w:val="single"/>
          <w:lang w:val="en-US" w:eastAsia="zh-CN"/>
        </w:rPr>
      </w:pPr>
    </w:p>
    <w:p w14:paraId="21CD0927" w14:textId="77777777" w:rsidR="00E56E8E" w:rsidRPr="006C0EB1" w:rsidRDefault="00E56E8E" w:rsidP="005D1455">
      <w:pPr>
        <w:rPr>
          <w:rFonts w:eastAsia="SimSun"/>
          <w:b/>
          <w:bCs/>
          <w:sz w:val="22"/>
          <w:szCs w:val="18"/>
          <w:u w:val="single"/>
          <w:lang w:val="en-US" w:eastAsia="zh-CN"/>
        </w:rPr>
      </w:pPr>
    </w:p>
    <w:sectPr w:rsidR="00E56E8E" w:rsidRPr="006C0EB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9C8B" w14:textId="77777777" w:rsidR="00374E96" w:rsidRDefault="00374E96">
      <w:r>
        <w:separator/>
      </w:r>
    </w:p>
  </w:endnote>
  <w:endnote w:type="continuationSeparator" w:id="0">
    <w:p w14:paraId="7E90383D" w14:textId="77777777" w:rsidR="00374E96" w:rsidRDefault="00374E96">
      <w:r>
        <w:continuationSeparator/>
      </w:r>
    </w:p>
  </w:endnote>
  <w:endnote w:type="continuationNotice" w:id="1">
    <w:p w14:paraId="5E45342F" w14:textId="77777777" w:rsidR="00374E96" w:rsidRDefault="00374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EF45" w14:textId="77777777" w:rsidR="00374E96" w:rsidRDefault="00374E96">
      <w:r>
        <w:separator/>
      </w:r>
    </w:p>
  </w:footnote>
  <w:footnote w:type="continuationSeparator" w:id="0">
    <w:p w14:paraId="33C38578" w14:textId="77777777" w:rsidR="00374E96" w:rsidRDefault="00374E96">
      <w:r>
        <w:continuationSeparator/>
      </w:r>
    </w:p>
  </w:footnote>
  <w:footnote w:type="continuationNotice" w:id="1">
    <w:p w14:paraId="413EA686" w14:textId="77777777" w:rsidR="00374E96" w:rsidRDefault="00374E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05948"/>
    <w:multiLevelType w:val="hybridMultilevel"/>
    <w:tmpl w:val="CF4C50F8"/>
    <w:lvl w:ilvl="0" w:tplc="D0C823AA">
      <w:start w:val="1"/>
      <w:numFmt w:val="bullet"/>
      <w:lvlText w:val=""/>
      <w:lvlJc w:val="left"/>
      <w:pPr>
        <w:tabs>
          <w:tab w:val="num" w:pos="720"/>
        </w:tabs>
        <w:ind w:left="720" w:hanging="360"/>
      </w:pPr>
      <w:rPr>
        <w:rFonts w:ascii="Symbol" w:hAnsi="Symbol" w:hint="default"/>
      </w:rPr>
    </w:lvl>
    <w:lvl w:ilvl="1" w:tplc="9F74C56C" w:tentative="1">
      <w:start w:val="1"/>
      <w:numFmt w:val="bullet"/>
      <w:lvlText w:val=""/>
      <w:lvlJc w:val="left"/>
      <w:pPr>
        <w:tabs>
          <w:tab w:val="num" w:pos="1440"/>
        </w:tabs>
        <w:ind w:left="1440" w:hanging="360"/>
      </w:pPr>
      <w:rPr>
        <w:rFonts w:ascii="Symbol" w:hAnsi="Symbol" w:hint="default"/>
      </w:rPr>
    </w:lvl>
    <w:lvl w:ilvl="2" w:tplc="7BC01320" w:tentative="1">
      <w:start w:val="1"/>
      <w:numFmt w:val="bullet"/>
      <w:lvlText w:val=""/>
      <w:lvlJc w:val="left"/>
      <w:pPr>
        <w:tabs>
          <w:tab w:val="num" w:pos="2160"/>
        </w:tabs>
        <w:ind w:left="2160" w:hanging="360"/>
      </w:pPr>
      <w:rPr>
        <w:rFonts w:ascii="Symbol" w:hAnsi="Symbol" w:hint="default"/>
      </w:rPr>
    </w:lvl>
    <w:lvl w:ilvl="3" w:tplc="27A434F8" w:tentative="1">
      <w:start w:val="1"/>
      <w:numFmt w:val="bullet"/>
      <w:lvlText w:val=""/>
      <w:lvlJc w:val="left"/>
      <w:pPr>
        <w:tabs>
          <w:tab w:val="num" w:pos="2880"/>
        </w:tabs>
        <w:ind w:left="2880" w:hanging="360"/>
      </w:pPr>
      <w:rPr>
        <w:rFonts w:ascii="Symbol" w:hAnsi="Symbol" w:hint="default"/>
      </w:rPr>
    </w:lvl>
    <w:lvl w:ilvl="4" w:tplc="85800FFE" w:tentative="1">
      <w:start w:val="1"/>
      <w:numFmt w:val="bullet"/>
      <w:lvlText w:val=""/>
      <w:lvlJc w:val="left"/>
      <w:pPr>
        <w:tabs>
          <w:tab w:val="num" w:pos="3600"/>
        </w:tabs>
        <w:ind w:left="3600" w:hanging="360"/>
      </w:pPr>
      <w:rPr>
        <w:rFonts w:ascii="Symbol" w:hAnsi="Symbol" w:hint="default"/>
      </w:rPr>
    </w:lvl>
    <w:lvl w:ilvl="5" w:tplc="FB50CAC6" w:tentative="1">
      <w:start w:val="1"/>
      <w:numFmt w:val="bullet"/>
      <w:lvlText w:val=""/>
      <w:lvlJc w:val="left"/>
      <w:pPr>
        <w:tabs>
          <w:tab w:val="num" w:pos="4320"/>
        </w:tabs>
        <w:ind w:left="4320" w:hanging="360"/>
      </w:pPr>
      <w:rPr>
        <w:rFonts w:ascii="Symbol" w:hAnsi="Symbol" w:hint="default"/>
      </w:rPr>
    </w:lvl>
    <w:lvl w:ilvl="6" w:tplc="B5E20CCC" w:tentative="1">
      <w:start w:val="1"/>
      <w:numFmt w:val="bullet"/>
      <w:lvlText w:val=""/>
      <w:lvlJc w:val="left"/>
      <w:pPr>
        <w:tabs>
          <w:tab w:val="num" w:pos="5040"/>
        </w:tabs>
        <w:ind w:left="5040" w:hanging="360"/>
      </w:pPr>
      <w:rPr>
        <w:rFonts w:ascii="Symbol" w:hAnsi="Symbol" w:hint="default"/>
      </w:rPr>
    </w:lvl>
    <w:lvl w:ilvl="7" w:tplc="589018E8" w:tentative="1">
      <w:start w:val="1"/>
      <w:numFmt w:val="bullet"/>
      <w:lvlText w:val=""/>
      <w:lvlJc w:val="left"/>
      <w:pPr>
        <w:tabs>
          <w:tab w:val="num" w:pos="5760"/>
        </w:tabs>
        <w:ind w:left="5760" w:hanging="360"/>
      </w:pPr>
      <w:rPr>
        <w:rFonts w:ascii="Symbol" w:hAnsi="Symbol" w:hint="default"/>
      </w:rPr>
    </w:lvl>
    <w:lvl w:ilvl="8" w:tplc="EDA44EE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EE6C6E"/>
    <w:multiLevelType w:val="hybridMultilevel"/>
    <w:tmpl w:val="832C95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CD1CDA"/>
    <w:multiLevelType w:val="hybridMultilevel"/>
    <w:tmpl w:val="1026F6B4"/>
    <w:lvl w:ilvl="0" w:tplc="10EEDF06">
      <w:start w:val="1"/>
      <w:numFmt w:val="bullet"/>
      <w:lvlText w:val=""/>
      <w:lvlJc w:val="left"/>
      <w:pPr>
        <w:tabs>
          <w:tab w:val="num" w:pos="720"/>
        </w:tabs>
        <w:ind w:left="720" w:hanging="360"/>
      </w:pPr>
      <w:rPr>
        <w:rFonts w:ascii="Symbol" w:hAnsi="Symbol" w:hint="default"/>
      </w:rPr>
    </w:lvl>
    <w:lvl w:ilvl="1" w:tplc="9608560A" w:tentative="1">
      <w:start w:val="1"/>
      <w:numFmt w:val="bullet"/>
      <w:lvlText w:val=""/>
      <w:lvlJc w:val="left"/>
      <w:pPr>
        <w:tabs>
          <w:tab w:val="num" w:pos="1440"/>
        </w:tabs>
        <w:ind w:left="1440" w:hanging="360"/>
      </w:pPr>
      <w:rPr>
        <w:rFonts w:ascii="Symbol" w:hAnsi="Symbol" w:hint="default"/>
      </w:rPr>
    </w:lvl>
    <w:lvl w:ilvl="2" w:tplc="22AEB386" w:tentative="1">
      <w:start w:val="1"/>
      <w:numFmt w:val="bullet"/>
      <w:lvlText w:val=""/>
      <w:lvlJc w:val="left"/>
      <w:pPr>
        <w:tabs>
          <w:tab w:val="num" w:pos="2160"/>
        </w:tabs>
        <w:ind w:left="2160" w:hanging="360"/>
      </w:pPr>
      <w:rPr>
        <w:rFonts w:ascii="Symbol" w:hAnsi="Symbol" w:hint="default"/>
      </w:rPr>
    </w:lvl>
    <w:lvl w:ilvl="3" w:tplc="94503E32" w:tentative="1">
      <w:start w:val="1"/>
      <w:numFmt w:val="bullet"/>
      <w:lvlText w:val=""/>
      <w:lvlJc w:val="left"/>
      <w:pPr>
        <w:tabs>
          <w:tab w:val="num" w:pos="2880"/>
        </w:tabs>
        <w:ind w:left="2880" w:hanging="360"/>
      </w:pPr>
      <w:rPr>
        <w:rFonts w:ascii="Symbol" w:hAnsi="Symbol" w:hint="default"/>
      </w:rPr>
    </w:lvl>
    <w:lvl w:ilvl="4" w:tplc="525848C0" w:tentative="1">
      <w:start w:val="1"/>
      <w:numFmt w:val="bullet"/>
      <w:lvlText w:val=""/>
      <w:lvlJc w:val="left"/>
      <w:pPr>
        <w:tabs>
          <w:tab w:val="num" w:pos="3600"/>
        </w:tabs>
        <w:ind w:left="3600" w:hanging="360"/>
      </w:pPr>
      <w:rPr>
        <w:rFonts w:ascii="Symbol" w:hAnsi="Symbol" w:hint="default"/>
      </w:rPr>
    </w:lvl>
    <w:lvl w:ilvl="5" w:tplc="7D3A97C0" w:tentative="1">
      <w:start w:val="1"/>
      <w:numFmt w:val="bullet"/>
      <w:lvlText w:val=""/>
      <w:lvlJc w:val="left"/>
      <w:pPr>
        <w:tabs>
          <w:tab w:val="num" w:pos="4320"/>
        </w:tabs>
        <w:ind w:left="4320" w:hanging="360"/>
      </w:pPr>
      <w:rPr>
        <w:rFonts w:ascii="Symbol" w:hAnsi="Symbol" w:hint="default"/>
      </w:rPr>
    </w:lvl>
    <w:lvl w:ilvl="6" w:tplc="22E4FAD8" w:tentative="1">
      <w:start w:val="1"/>
      <w:numFmt w:val="bullet"/>
      <w:lvlText w:val=""/>
      <w:lvlJc w:val="left"/>
      <w:pPr>
        <w:tabs>
          <w:tab w:val="num" w:pos="5040"/>
        </w:tabs>
        <w:ind w:left="5040" w:hanging="360"/>
      </w:pPr>
      <w:rPr>
        <w:rFonts w:ascii="Symbol" w:hAnsi="Symbol" w:hint="default"/>
      </w:rPr>
    </w:lvl>
    <w:lvl w:ilvl="7" w:tplc="C1AC887E" w:tentative="1">
      <w:start w:val="1"/>
      <w:numFmt w:val="bullet"/>
      <w:lvlText w:val=""/>
      <w:lvlJc w:val="left"/>
      <w:pPr>
        <w:tabs>
          <w:tab w:val="num" w:pos="5760"/>
        </w:tabs>
        <w:ind w:left="5760" w:hanging="360"/>
      </w:pPr>
      <w:rPr>
        <w:rFonts w:ascii="Symbol" w:hAnsi="Symbol" w:hint="default"/>
      </w:rPr>
    </w:lvl>
    <w:lvl w:ilvl="8" w:tplc="D8FA8E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26447"/>
    <w:multiLevelType w:val="hybridMultilevel"/>
    <w:tmpl w:val="AE267886"/>
    <w:lvl w:ilvl="0" w:tplc="1B7CD508">
      <w:start w:val="1"/>
      <w:numFmt w:val="bullet"/>
      <w:lvlText w:val=""/>
      <w:lvlJc w:val="left"/>
      <w:pPr>
        <w:tabs>
          <w:tab w:val="num" w:pos="720"/>
        </w:tabs>
        <w:ind w:left="720" w:hanging="360"/>
      </w:pPr>
      <w:rPr>
        <w:rFonts w:ascii="Symbol" w:hAnsi="Symbol" w:hint="default"/>
      </w:rPr>
    </w:lvl>
    <w:lvl w:ilvl="1" w:tplc="0E3A1078" w:tentative="1">
      <w:start w:val="1"/>
      <w:numFmt w:val="bullet"/>
      <w:lvlText w:val=""/>
      <w:lvlJc w:val="left"/>
      <w:pPr>
        <w:tabs>
          <w:tab w:val="num" w:pos="1440"/>
        </w:tabs>
        <w:ind w:left="1440" w:hanging="360"/>
      </w:pPr>
      <w:rPr>
        <w:rFonts w:ascii="Symbol" w:hAnsi="Symbol" w:hint="default"/>
      </w:rPr>
    </w:lvl>
    <w:lvl w:ilvl="2" w:tplc="215AD1B8" w:tentative="1">
      <w:start w:val="1"/>
      <w:numFmt w:val="bullet"/>
      <w:lvlText w:val=""/>
      <w:lvlJc w:val="left"/>
      <w:pPr>
        <w:tabs>
          <w:tab w:val="num" w:pos="2160"/>
        </w:tabs>
        <w:ind w:left="2160" w:hanging="360"/>
      </w:pPr>
      <w:rPr>
        <w:rFonts w:ascii="Symbol" w:hAnsi="Symbol" w:hint="default"/>
      </w:rPr>
    </w:lvl>
    <w:lvl w:ilvl="3" w:tplc="2862822C" w:tentative="1">
      <w:start w:val="1"/>
      <w:numFmt w:val="bullet"/>
      <w:lvlText w:val=""/>
      <w:lvlJc w:val="left"/>
      <w:pPr>
        <w:tabs>
          <w:tab w:val="num" w:pos="2880"/>
        </w:tabs>
        <w:ind w:left="2880" w:hanging="360"/>
      </w:pPr>
      <w:rPr>
        <w:rFonts w:ascii="Symbol" w:hAnsi="Symbol" w:hint="default"/>
      </w:rPr>
    </w:lvl>
    <w:lvl w:ilvl="4" w:tplc="4CF858AC" w:tentative="1">
      <w:start w:val="1"/>
      <w:numFmt w:val="bullet"/>
      <w:lvlText w:val=""/>
      <w:lvlJc w:val="left"/>
      <w:pPr>
        <w:tabs>
          <w:tab w:val="num" w:pos="3600"/>
        </w:tabs>
        <w:ind w:left="3600" w:hanging="360"/>
      </w:pPr>
      <w:rPr>
        <w:rFonts w:ascii="Symbol" w:hAnsi="Symbol" w:hint="default"/>
      </w:rPr>
    </w:lvl>
    <w:lvl w:ilvl="5" w:tplc="58D67976" w:tentative="1">
      <w:start w:val="1"/>
      <w:numFmt w:val="bullet"/>
      <w:lvlText w:val=""/>
      <w:lvlJc w:val="left"/>
      <w:pPr>
        <w:tabs>
          <w:tab w:val="num" w:pos="4320"/>
        </w:tabs>
        <w:ind w:left="4320" w:hanging="360"/>
      </w:pPr>
      <w:rPr>
        <w:rFonts w:ascii="Symbol" w:hAnsi="Symbol" w:hint="default"/>
      </w:rPr>
    </w:lvl>
    <w:lvl w:ilvl="6" w:tplc="245E8496" w:tentative="1">
      <w:start w:val="1"/>
      <w:numFmt w:val="bullet"/>
      <w:lvlText w:val=""/>
      <w:lvlJc w:val="left"/>
      <w:pPr>
        <w:tabs>
          <w:tab w:val="num" w:pos="5040"/>
        </w:tabs>
        <w:ind w:left="5040" w:hanging="360"/>
      </w:pPr>
      <w:rPr>
        <w:rFonts w:ascii="Symbol" w:hAnsi="Symbol" w:hint="default"/>
      </w:rPr>
    </w:lvl>
    <w:lvl w:ilvl="7" w:tplc="18F85C86" w:tentative="1">
      <w:start w:val="1"/>
      <w:numFmt w:val="bullet"/>
      <w:lvlText w:val=""/>
      <w:lvlJc w:val="left"/>
      <w:pPr>
        <w:tabs>
          <w:tab w:val="num" w:pos="5760"/>
        </w:tabs>
        <w:ind w:left="5760" w:hanging="360"/>
      </w:pPr>
      <w:rPr>
        <w:rFonts w:ascii="Symbol" w:hAnsi="Symbol" w:hint="default"/>
      </w:rPr>
    </w:lvl>
    <w:lvl w:ilvl="8" w:tplc="F232E8C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60314"/>
    <w:multiLevelType w:val="hybridMultilevel"/>
    <w:tmpl w:val="B3508222"/>
    <w:lvl w:ilvl="0" w:tplc="6876DF1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34"/>
  </w:num>
  <w:num w:numId="3" w16cid:durableId="592401711">
    <w:abstractNumId w:val="13"/>
  </w:num>
  <w:num w:numId="4" w16cid:durableId="900603588">
    <w:abstractNumId w:val="7"/>
  </w:num>
  <w:num w:numId="5" w16cid:durableId="637690030">
    <w:abstractNumId w:val="41"/>
  </w:num>
  <w:num w:numId="6" w16cid:durableId="1835798235">
    <w:abstractNumId w:val="30"/>
  </w:num>
  <w:num w:numId="7" w16cid:durableId="1109545917">
    <w:abstractNumId w:val="0"/>
    <w:lvlOverride w:ilvl="0">
      <w:startOverride w:val="1"/>
    </w:lvlOverride>
  </w:num>
  <w:num w:numId="8" w16cid:durableId="1581327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43"/>
  </w:num>
  <w:num w:numId="10" w16cid:durableId="1651328294">
    <w:abstractNumId w:val="27"/>
  </w:num>
  <w:num w:numId="11" w16cid:durableId="748042690">
    <w:abstractNumId w:val="39"/>
  </w:num>
  <w:num w:numId="12" w16cid:durableId="623462827">
    <w:abstractNumId w:val="18"/>
    <w:lvlOverride w:ilvl="0">
      <w:startOverride w:val="1"/>
    </w:lvlOverride>
  </w:num>
  <w:num w:numId="13" w16cid:durableId="2112627212">
    <w:abstractNumId w:val="32"/>
  </w:num>
  <w:num w:numId="14" w16cid:durableId="1517181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9"/>
  </w:num>
  <w:num w:numId="16" w16cid:durableId="2094427678">
    <w:abstractNumId w:val="3"/>
  </w:num>
  <w:num w:numId="17" w16cid:durableId="1325086801">
    <w:abstractNumId w:val="4"/>
  </w:num>
  <w:num w:numId="18" w16cid:durableId="1422218407">
    <w:abstractNumId w:val="37"/>
  </w:num>
  <w:num w:numId="19" w16cid:durableId="569468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29"/>
    <w:lvlOverride w:ilvl="0">
      <w:startOverride w:val="1"/>
    </w:lvlOverride>
  </w:num>
  <w:num w:numId="21" w16cid:durableId="1052803016">
    <w:abstractNumId w:val="21"/>
    <w:lvlOverride w:ilvl="0">
      <w:startOverride w:val="1"/>
    </w:lvlOverride>
    <w:lvlOverride w:ilvl="1"/>
    <w:lvlOverride w:ilvl="2"/>
    <w:lvlOverride w:ilvl="3"/>
    <w:lvlOverride w:ilvl="4"/>
    <w:lvlOverride w:ilvl="5"/>
    <w:lvlOverride w:ilvl="6"/>
    <w:lvlOverride w:ilvl="7"/>
    <w:lvlOverride w:ilvl="8"/>
  </w:num>
  <w:num w:numId="22" w16cid:durableId="241527814">
    <w:abstractNumId w:val="11"/>
  </w:num>
  <w:num w:numId="23" w16cid:durableId="1797135497">
    <w:abstractNumId w:val="15"/>
  </w:num>
  <w:num w:numId="24" w16cid:durableId="1815902640">
    <w:abstractNumId w:val="8"/>
  </w:num>
  <w:num w:numId="25" w16cid:durableId="1669942081">
    <w:abstractNumId w:val="2"/>
  </w:num>
  <w:num w:numId="26" w16cid:durableId="1999534778">
    <w:abstractNumId w:val="33"/>
  </w:num>
  <w:num w:numId="27" w16cid:durableId="844519198">
    <w:abstractNumId w:val="40"/>
  </w:num>
  <w:num w:numId="28" w16cid:durableId="976183125">
    <w:abstractNumId w:val="23"/>
  </w:num>
  <w:num w:numId="29" w16cid:durableId="1410075347">
    <w:abstractNumId w:val="12"/>
  </w:num>
  <w:num w:numId="30" w16cid:durableId="1648244221">
    <w:abstractNumId w:val="20"/>
  </w:num>
  <w:num w:numId="31" w16cid:durableId="1987778898">
    <w:abstractNumId w:val="32"/>
  </w:num>
  <w:num w:numId="32" w16cid:durableId="579364952">
    <w:abstractNumId w:val="36"/>
  </w:num>
  <w:num w:numId="33" w16cid:durableId="285963898">
    <w:abstractNumId w:val="26"/>
  </w:num>
  <w:num w:numId="34" w16cid:durableId="719134444">
    <w:abstractNumId w:val="19"/>
  </w:num>
  <w:num w:numId="35" w16cid:durableId="78061506">
    <w:abstractNumId w:val="38"/>
  </w:num>
  <w:num w:numId="36" w16cid:durableId="335697852">
    <w:abstractNumId w:val="5"/>
  </w:num>
  <w:num w:numId="37" w16cid:durableId="295457010">
    <w:abstractNumId w:val="14"/>
  </w:num>
  <w:num w:numId="38" w16cid:durableId="388891939">
    <w:abstractNumId w:val="17"/>
  </w:num>
  <w:num w:numId="39" w16cid:durableId="794371110">
    <w:abstractNumId w:val="25"/>
  </w:num>
  <w:num w:numId="40" w16cid:durableId="844245917">
    <w:abstractNumId w:val="40"/>
  </w:num>
  <w:num w:numId="41" w16cid:durableId="856391032">
    <w:abstractNumId w:val="35"/>
  </w:num>
  <w:num w:numId="42" w16cid:durableId="152065192">
    <w:abstractNumId w:val="10"/>
  </w:num>
  <w:num w:numId="43" w16cid:durableId="1402947909">
    <w:abstractNumId w:val="6"/>
  </w:num>
  <w:num w:numId="44" w16cid:durableId="1373119252">
    <w:abstractNumId w:val="31"/>
  </w:num>
  <w:num w:numId="45" w16cid:durableId="994379716">
    <w:abstractNumId w:val="16"/>
  </w:num>
  <w:num w:numId="46" w16cid:durableId="1813598908">
    <w:abstractNumId w:val="40"/>
  </w:num>
  <w:num w:numId="47" w16cid:durableId="2147156822">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982"/>
    <w:rsid w:val="00001A81"/>
    <w:rsid w:val="00001BCB"/>
    <w:rsid w:val="00001BF1"/>
    <w:rsid w:val="00001D78"/>
    <w:rsid w:val="00001FD1"/>
    <w:rsid w:val="0000228E"/>
    <w:rsid w:val="000022F3"/>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23"/>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FA"/>
    <w:rsid w:val="000223D0"/>
    <w:rsid w:val="00022C48"/>
    <w:rsid w:val="00022E12"/>
    <w:rsid w:val="0002306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6CE"/>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025"/>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20F"/>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49F3"/>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417"/>
    <w:rsid w:val="000744DC"/>
    <w:rsid w:val="00074979"/>
    <w:rsid w:val="00074D2E"/>
    <w:rsid w:val="00074D95"/>
    <w:rsid w:val="00075498"/>
    <w:rsid w:val="0007585B"/>
    <w:rsid w:val="00075C87"/>
    <w:rsid w:val="00075DC0"/>
    <w:rsid w:val="0007603A"/>
    <w:rsid w:val="000761AA"/>
    <w:rsid w:val="000761E9"/>
    <w:rsid w:val="0007674F"/>
    <w:rsid w:val="000779A9"/>
    <w:rsid w:val="000779EC"/>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A60"/>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725"/>
    <w:rsid w:val="00086BB9"/>
    <w:rsid w:val="00086C10"/>
    <w:rsid w:val="00086D89"/>
    <w:rsid w:val="00086DE0"/>
    <w:rsid w:val="00087061"/>
    <w:rsid w:val="000875FB"/>
    <w:rsid w:val="0008771A"/>
    <w:rsid w:val="00087828"/>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4BE"/>
    <w:rsid w:val="000938BD"/>
    <w:rsid w:val="0009390B"/>
    <w:rsid w:val="00093955"/>
    <w:rsid w:val="00093E83"/>
    <w:rsid w:val="00093EFE"/>
    <w:rsid w:val="00093F84"/>
    <w:rsid w:val="00094631"/>
    <w:rsid w:val="00094903"/>
    <w:rsid w:val="0009490A"/>
    <w:rsid w:val="00094B42"/>
    <w:rsid w:val="00095181"/>
    <w:rsid w:val="0009523E"/>
    <w:rsid w:val="0009535A"/>
    <w:rsid w:val="000954F8"/>
    <w:rsid w:val="000956CC"/>
    <w:rsid w:val="00096525"/>
    <w:rsid w:val="000965FD"/>
    <w:rsid w:val="000966A3"/>
    <w:rsid w:val="00096785"/>
    <w:rsid w:val="00096C08"/>
    <w:rsid w:val="00097021"/>
    <w:rsid w:val="0009747A"/>
    <w:rsid w:val="00097D5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BC"/>
    <w:rsid w:val="000A13E8"/>
    <w:rsid w:val="000A15CA"/>
    <w:rsid w:val="000A168C"/>
    <w:rsid w:val="000A18B6"/>
    <w:rsid w:val="000A19C4"/>
    <w:rsid w:val="000A1B73"/>
    <w:rsid w:val="000A1C08"/>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84D"/>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016"/>
    <w:rsid w:val="000B35F4"/>
    <w:rsid w:val="000B381F"/>
    <w:rsid w:val="000B390A"/>
    <w:rsid w:val="000B4059"/>
    <w:rsid w:val="000B442C"/>
    <w:rsid w:val="000B45A4"/>
    <w:rsid w:val="000B46A2"/>
    <w:rsid w:val="000B47E8"/>
    <w:rsid w:val="000B48C7"/>
    <w:rsid w:val="000B49F2"/>
    <w:rsid w:val="000B4E07"/>
    <w:rsid w:val="000B5176"/>
    <w:rsid w:val="000B5311"/>
    <w:rsid w:val="000B540E"/>
    <w:rsid w:val="000B5623"/>
    <w:rsid w:val="000B57BE"/>
    <w:rsid w:val="000B5AF9"/>
    <w:rsid w:val="000B5BA0"/>
    <w:rsid w:val="000B5D73"/>
    <w:rsid w:val="000B5F24"/>
    <w:rsid w:val="000B6737"/>
    <w:rsid w:val="000B7169"/>
    <w:rsid w:val="000B7202"/>
    <w:rsid w:val="000B7B73"/>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6CD9"/>
    <w:rsid w:val="000C7328"/>
    <w:rsid w:val="000C735F"/>
    <w:rsid w:val="000C76AD"/>
    <w:rsid w:val="000C7705"/>
    <w:rsid w:val="000D00B7"/>
    <w:rsid w:val="000D0184"/>
    <w:rsid w:val="000D01AC"/>
    <w:rsid w:val="000D0461"/>
    <w:rsid w:val="000D0465"/>
    <w:rsid w:val="000D0696"/>
    <w:rsid w:val="000D0CFC"/>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1D"/>
    <w:rsid w:val="000E4F9B"/>
    <w:rsid w:val="000E502E"/>
    <w:rsid w:val="000E50BF"/>
    <w:rsid w:val="000E50FE"/>
    <w:rsid w:val="000E5203"/>
    <w:rsid w:val="000E53A3"/>
    <w:rsid w:val="000E58B4"/>
    <w:rsid w:val="000E598D"/>
    <w:rsid w:val="000E5A0F"/>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82A"/>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65"/>
    <w:rsid w:val="001077F6"/>
    <w:rsid w:val="0010789B"/>
    <w:rsid w:val="001078B7"/>
    <w:rsid w:val="00107934"/>
    <w:rsid w:val="00110038"/>
    <w:rsid w:val="00110069"/>
    <w:rsid w:val="0011024A"/>
    <w:rsid w:val="00110699"/>
    <w:rsid w:val="00110808"/>
    <w:rsid w:val="00110863"/>
    <w:rsid w:val="00111112"/>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31B"/>
    <w:rsid w:val="00113828"/>
    <w:rsid w:val="00113B73"/>
    <w:rsid w:val="00113CA5"/>
    <w:rsid w:val="001142BF"/>
    <w:rsid w:val="001143A3"/>
    <w:rsid w:val="00114BFF"/>
    <w:rsid w:val="0011500C"/>
    <w:rsid w:val="001152D7"/>
    <w:rsid w:val="001153FA"/>
    <w:rsid w:val="00115471"/>
    <w:rsid w:val="00115684"/>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5B6"/>
    <w:rsid w:val="0013173F"/>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82"/>
    <w:rsid w:val="00141234"/>
    <w:rsid w:val="001413D3"/>
    <w:rsid w:val="0014168E"/>
    <w:rsid w:val="0014168F"/>
    <w:rsid w:val="001416B6"/>
    <w:rsid w:val="00141980"/>
    <w:rsid w:val="001419E8"/>
    <w:rsid w:val="00141D6C"/>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91"/>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232"/>
    <w:rsid w:val="001563BA"/>
    <w:rsid w:val="0015647D"/>
    <w:rsid w:val="00156690"/>
    <w:rsid w:val="001569F1"/>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42"/>
    <w:rsid w:val="0017359B"/>
    <w:rsid w:val="001736A5"/>
    <w:rsid w:val="00173AA0"/>
    <w:rsid w:val="00173BF9"/>
    <w:rsid w:val="00173CFF"/>
    <w:rsid w:val="00173ECD"/>
    <w:rsid w:val="00173F53"/>
    <w:rsid w:val="00174461"/>
    <w:rsid w:val="00174476"/>
    <w:rsid w:val="0017502F"/>
    <w:rsid w:val="001750A2"/>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797"/>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36F"/>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2EF"/>
    <w:rsid w:val="00191569"/>
    <w:rsid w:val="00191664"/>
    <w:rsid w:val="00191698"/>
    <w:rsid w:val="00191B34"/>
    <w:rsid w:val="00191E78"/>
    <w:rsid w:val="00191EFF"/>
    <w:rsid w:val="00192042"/>
    <w:rsid w:val="001921A8"/>
    <w:rsid w:val="0019222C"/>
    <w:rsid w:val="001923ED"/>
    <w:rsid w:val="001924D6"/>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B4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2D"/>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8E7"/>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471"/>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3F5"/>
    <w:rsid w:val="001D7951"/>
    <w:rsid w:val="001D796B"/>
    <w:rsid w:val="001E0638"/>
    <w:rsid w:val="001E07DC"/>
    <w:rsid w:val="001E0C64"/>
    <w:rsid w:val="001E0C8F"/>
    <w:rsid w:val="001E0E1E"/>
    <w:rsid w:val="001E12F1"/>
    <w:rsid w:val="001E13EB"/>
    <w:rsid w:val="001E1A59"/>
    <w:rsid w:val="001E1ACD"/>
    <w:rsid w:val="001E1B66"/>
    <w:rsid w:val="001E20AC"/>
    <w:rsid w:val="001E2618"/>
    <w:rsid w:val="001E2AD4"/>
    <w:rsid w:val="001E2C17"/>
    <w:rsid w:val="001E361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6FD"/>
    <w:rsid w:val="002048BE"/>
    <w:rsid w:val="002049D5"/>
    <w:rsid w:val="00204B06"/>
    <w:rsid w:val="00204BAA"/>
    <w:rsid w:val="00204D02"/>
    <w:rsid w:val="00204DB2"/>
    <w:rsid w:val="00204DBA"/>
    <w:rsid w:val="00204E52"/>
    <w:rsid w:val="002052EF"/>
    <w:rsid w:val="0020597C"/>
    <w:rsid w:val="00205C3E"/>
    <w:rsid w:val="00205C47"/>
    <w:rsid w:val="00206217"/>
    <w:rsid w:val="0020637C"/>
    <w:rsid w:val="00206382"/>
    <w:rsid w:val="00206514"/>
    <w:rsid w:val="0020652A"/>
    <w:rsid w:val="00207032"/>
    <w:rsid w:val="002072DA"/>
    <w:rsid w:val="0020735B"/>
    <w:rsid w:val="0020744F"/>
    <w:rsid w:val="0020746F"/>
    <w:rsid w:val="00207591"/>
    <w:rsid w:val="002076A6"/>
    <w:rsid w:val="0020771A"/>
    <w:rsid w:val="00207984"/>
    <w:rsid w:val="00207B54"/>
    <w:rsid w:val="00207C49"/>
    <w:rsid w:val="00207D24"/>
    <w:rsid w:val="00210246"/>
    <w:rsid w:val="0021080C"/>
    <w:rsid w:val="00210B76"/>
    <w:rsid w:val="0021173E"/>
    <w:rsid w:val="00211918"/>
    <w:rsid w:val="00211B38"/>
    <w:rsid w:val="002122BB"/>
    <w:rsid w:val="00212447"/>
    <w:rsid w:val="00212557"/>
    <w:rsid w:val="00212805"/>
    <w:rsid w:val="00212832"/>
    <w:rsid w:val="00212944"/>
    <w:rsid w:val="00213389"/>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0CF"/>
    <w:rsid w:val="00220519"/>
    <w:rsid w:val="002209AB"/>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EBA"/>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C71"/>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F9"/>
    <w:rsid w:val="00252CB0"/>
    <w:rsid w:val="0025307B"/>
    <w:rsid w:val="0025317B"/>
    <w:rsid w:val="002536B4"/>
    <w:rsid w:val="00253AD2"/>
    <w:rsid w:val="00253C43"/>
    <w:rsid w:val="00253DD7"/>
    <w:rsid w:val="00254022"/>
    <w:rsid w:val="002541E6"/>
    <w:rsid w:val="002542FB"/>
    <w:rsid w:val="0025442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5B8"/>
    <w:rsid w:val="00273760"/>
    <w:rsid w:val="0027393A"/>
    <w:rsid w:val="00273D82"/>
    <w:rsid w:val="00273E27"/>
    <w:rsid w:val="00274185"/>
    <w:rsid w:val="002742AE"/>
    <w:rsid w:val="002742B7"/>
    <w:rsid w:val="00274505"/>
    <w:rsid w:val="00274639"/>
    <w:rsid w:val="00274746"/>
    <w:rsid w:val="00274F6C"/>
    <w:rsid w:val="00274F9C"/>
    <w:rsid w:val="00275080"/>
    <w:rsid w:val="0027545F"/>
    <w:rsid w:val="00275533"/>
    <w:rsid w:val="00275D61"/>
    <w:rsid w:val="00275D92"/>
    <w:rsid w:val="00276028"/>
    <w:rsid w:val="002760D3"/>
    <w:rsid w:val="002766F3"/>
    <w:rsid w:val="002769DB"/>
    <w:rsid w:val="002769FD"/>
    <w:rsid w:val="00276C59"/>
    <w:rsid w:val="00276E60"/>
    <w:rsid w:val="002774DA"/>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63"/>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D3C"/>
    <w:rsid w:val="00286266"/>
    <w:rsid w:val="00286450"/>
    <w:rsid w:val="0028682C"/>
    <w:rsid w:val="00286A2C"/>
    <w:rsid w:val="00286AB3"/>
    <w:rsid w:val="0028726C"/>
    <w:rsid w:val="00287CA4"/>
    <w:rsid w:val="00287EA1"/>
    <w:rsid w:val="00287EFB"/>
    <w:rsid w:val="0029095B"/>
    <w:rsid w:val="00290D0D"/>
    <w:rsid w:val="002911B9"/>
    <w:rsid w:val="0029154E"/>
    <w:rsid w:val="00291551"/>
    <w:rsid w:val="00291632"/>
    <w:rsid w:val="00291740"/>
    <w:rsid w:val="0029182F"/>
    <w:rsid w:val="002919BF"/>
    <w:rsid w:val="002919C2"/>
    <w:rsid w:val="00291B85"/>
    <w:rsid w:val="002921E1"/>
    <w:rsid w:val="002924C9"/>
    <w:rsid w:val="0029318A"/>
    <w:rsid w:val="0029366D"/>
    <w:rsid w:val="00293700"/>
    <w:rsid w:val="00293863"/>
    <w:rsid w:val="002939B6"/>
    <w:rsid w:val="00293B35"/>
    <w:rsid w:val="00293E3F"/>
    <w:rsid w:val="00293F93"/>
    <w:rsid w:val="00294080"/>
    <w:rsid w:val="002940A5"/>
    <w:rsid w:val="0029432E"/>
    <w:rsid w:val="00294758"/>
    <w:rsid w:val="0029492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278"/>
    <w:rsid w:val="002A037C"/>
    <w:rsid w:val="002A081D"/>
    <w:rsid w:val="002A0833"/>
    <w:rsid w:val="002A0888"/>
    <w:rsid w:val="002A0C27"/>
    <w:rsid w:val="002A0F03"/>
    <w:rsid w:val="002A1A04"/>
    <w:rsid w:val="002A1A23"/>
    <w:rsid w:val="002A1C9F"/>
    <w:rsid w:val="002A1DF0"/>
    <w:rsid w:val="002A1E4B"/>
    <w:rsid w:val="002A225A"/>
    <w:rsid w:val="002A259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0B69"/>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28"/>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8DC"/>
    <w:rsid w:val="002C2AF5"/>
    <w:rsid w:val="002C2B75"/>
    <w:rsid w:val="002C2D78"/>
    <w:rsid w:val="002C30D2"/>
    <w:rsid w:val="002C326B"/>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67"/>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76A"/>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DB8"/>
    <w:rsid w:val="002E4FFD"/>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C78"/>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3CE"/>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E9"/>
    <w:rsid w:val="00313006"/>
    <w:rsid w:val="00313448"/>
    <w:rsid w:val="003134A5"/>
    <w:rsid w:val="00313A66"/>
    <w:rsid w:val="00313D7C"/>
    <w:rsid w:val="00313E2E"/>
    <w:rsid w:val="00314079"/>
    <w:rsid w:val="00314342"/>
    <w:rsid w:val="003145CA"/>
    <w:rsid w:val="003149F7"/>
    <w:rsid w:val="00314A37"/>
    <w:rsid w:val="00314A5F"/>
    <w:rsid w:val="00314D75"/>
    <w:rsid w:val="00314FA9"/>
    <w:rsid w:val="003150D7"/>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AD0"/>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1A2"/>
    <w:rsid w:val="003403DA"/>
    <w:rsid w:val="0034084C"/>
    <w:rsid w:val="0034097F"/>
    <w:rsid w:val="00340B3A"/>
    <w:rsid w:val="00340C21"/>
    <w:rsid w:val="00340F0D"/>
    <w:rsid w:val="0034120D"/>
    <w:rsid w:val="00341864"/>
    <w:rsid w:val="00341A13"/>
    <w:rsid w:val="00341A4F"/>
    <w:rsid w:val="00341B9F"/>
    <w:rsid w:val="00341FA9"/>
    <w:rsid w:val="0034203D"/>
    <w:rsid w:val="003421E8"/>
    <w:rsid w:val="00342378"/>
    <w:rsid w:val="003428FB"/>
    <w:rsid w:val="00342A7A"/>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67EF6"/>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963"/>
    <w:rsid w:val="00372A1A"/>
    <w:rsid w:val="00372BEA"/>
    <w:rsid w:val="00373161"/>
    <w:rsid w:val="00373170"/>
    <w:rsid w:val="0037322E"/>
    <w:rsid w:val="00373B32"/>
    <w:rsid w:val="00373B40"/>
    <w:rsid w:val="00373E7F"/>
    <w:rsid w:val="003745E4"/>
    <w:rsid w:val="003746A1"/>
    <w:rsid w:val="00374A8B"/>
    <w:rsid w:val="00374DB6"/>
    <w:rsid w:val="00374E96"/>
    <w:rsid w:val="00374F49"/>
    <w:rsid w:val="00375381"/>
    <w:rsid w:val="003755A6"/>
    <w:rsid w:val="00375707"/>
    <w:rsid w:val="00375872"/>
    <w:rsid w:val="003760DD"/>
    <w:rsid w:val="00376123"/>
    <w:rsid w:val="0037676D"/>
    <w:rsid w:val="00376A26"/>
    <w:rsid w:val="00376FA8"/>
    <w:rsid w:val="003770BA"/>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92D"/>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CFD"/>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63"/>
    <w:rsid w:val="003A0FFB"/>
    <w:rsid w:val="003A1E23"/>
    <w:rsid w:val="003A2162"/>
    <w:rsid w:val="003A21F0"/>
    <w:rsid w:val="003A223D"/>
    <w:rsid w:val="003A22C4"/>
    <w:rsid w:val="003A2461"/>
    <w:rsid w:val="003A286B"/>
    <w:rsid w:val="003A298F"/>
    <w:rsid w:val="003A2A79"/>
    <w:rsid w:val="003A2CF8"/>
    <w:rsid w:val="003A2E44"/>
    <w:rsid w:val="003A3002"/>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31"/>
    <w:rsid w:val="003A7185"/>
    <w:rsid w:val="003A7F17"/>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F5F"/>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D76"/>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765"/>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117"/>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12A"/>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8ED"/>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323"/>
    <w:rsid w:val="003F741D"/>
    <w:rsid w:val="003F7789"/>
    <w:rsid w:val="003F7995"/>
    <w:rsid w:val="003F7C29"/>
    <w:rsid w:val="003F7DDF"/>
    <w:rsid w:val="00400603"/>
    <w:rsid w:val="00400CE9"/>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29B"/>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2FA7"/>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B17"/>
    <w:rsid w:val="00436E94"/>
    <w:rsid w:val="00437122"/>
    <w:rsid w:val="0043729D"/>
    <w:rsid w:val="00437311"/>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1F51"/>
    <w:rsid w:val="00442518"/>
    <w:rsid w:val="004428C7"/>
    <w:rsid w:val="00442AAE"/>
    <w:rsid w:val="00442E0F"/>
    <w:rsid w:val="00443096"/>
    <w:rsid w:val="0044313B"/>
    <w:rsid w:val="00443356"/>
    <w:rsid w:val="004437F2"/>
    <w:rsid w:val="00443B32"/>
    <w:rsid w:val="00443CD6"/>
    <w:rsid w:val="00443E3B"/>
    <w:rsid w:val="0044406B"/>
    <w:rsid w:val="0044450B"/>
    <w:rsid w:val="004446A8"/>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583"/>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4BA"/>
    <w:rsid w:val="004635FA"/>
    <w:rsid w:val="00463717"/>
    <w:rsid w:val="00463740"/>
    <w:rsid w:val="00463946"/>
    <w:rsid w:val="00463B1F"/>
    <w:rsid w:val="00463E75"/>
    <w:rsid w:val="00464297"/>
    <w:rsid w:val="00464458"/>
    <w:rsid w:val="0046453A"/>
    <w:rsid w:val="00464554"/>
    <w:rsid w:val="00464642"/>
    <w:rsid w:val="004647FC"/>
    <w:rsid w:val="00464A0C"/>
    <w:rsid w:val="00464D57"/>
    <w:rsid w:val="00464EB2"/>
    <w:rsid w:val="00464FAA"/>
    <w:rsid w:val="00465205"/>
    <w:rsid w:val="00465394"/>
    <w:rsid w:val="004655BB"/>
    <w:rsid w:val="00465702"/>
    <w:rsid w:val="00465F0A"/>
    <w:rsid w:val="00466623"/>
    <w:rsid w:val="00466786"/>
    <w:rsid w:val="00467039"/>
    <w:rsid w:val="0046722E"/>
    <w:rsid w:val="004673E0"/>
    <w:rsid w:val="004679E9"/>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A43"/>
    <w:rsid w:val="00483C15"/>
    <w:rsid w:val="00483D8E"/>
    <w:rsid w:val="00484102"/>
    <w:rsid w:val="0048414A"/>
    <w:rsid w:val="0048430D"/>
    <w:rsid w:val="0048439A"/>
    <w:rsid w:val="004843EA"/>
    <w:rsid w:val="0048448B"/>
    <w:rsid w:val="00484775"/>
    <w:rsid w:val="00484990"/>
    <w:rsid w:val="00484B74"/>
    <w:rsid w:val="00484CEB"/>
    <w:rsid w:val="00484EB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57F"/>
    <w:rsid w:val="004A1644"/>
    <w:rsid w:val="004A16FC"/>
    <w:rsid w:val="004A1A26"/>
    <w:rsid w:val="004A1D0B"/>
    <w:rsid w:val="004A1FC5"/>
    <w:rsid w:val="004A21E9"/>
    <w:rsid w:val="004A242E"/>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9A"/>
    <w:rsid w:val="004A41A5"/>
    <w:rsid w:val="004A484E"/>
    <w:rsid w:val="004A48C9"/>
    <w:rsid w:val="004A4904"/>
    <w:rsid w:val="004A496B"/>
    <w:rsid w:val="004A4BF6"/>
    <w:rsid w:val="004A4D29"/>
    <w:rsid w:val="004A4F27"/>
    <w:rsid w:val="004A5073"/>
    <w:rsid w:val="004A5078"/>
    <w:rsid w:val="004A5260"/>
    <w:rsid w:val="004A52F3"/>
    <w:rsid w:val="004A5CD5"/>
    <w:rsid w:val="004A5ED2"/>
    <w:rsid w:val="004A627A"/>
    <w:rsid w:val="004A63D3"/>
    <w:rsid w:val="004A646A"/>
    <w:rsid w:val="004A6516"/>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780"/>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A3D"/>
    <w:rsid w:val="004B6D6A"/>
    <w:rsid w:val="004B6EED"/>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612"/>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689"/>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7FD"/>
    <w:rsid w:val="004F198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25"/>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3DE"/>
    <w:rsid w:val="005066A6"/>
    <w:rsid w:val="005066F8"/>
    <w:rsid w:val="0050672D"/>
    <w:rsid w:val="0050698C"/>
    <w:rsid w:val="00506B61"/>
    <w:rsid w:val="00506C22"/>
    <w:rsid w:val="00506DB3"/>
    <w:rsid w:val="00506F05"/>
    <w:rsid w:val="00506F57"/>
    <w:rsid w:val="005076E8"/>
    <w:rsid w:val="0050782B"/>
    <w:rsid w:val="0050789B"/>
    <w:rsid w:val="00507B03"/>
    <w:rsid w:val="00507CC5"/>
    <w:rsid w:val="00507DDA"/>
    <w:rsid w:val="005101BE"/>
    <w:rsid w:val="0051025E"/>
    <w:rsid w:val="005102AC"/>
    <w:rsid w:val="005103F4"/>
    <w:rsid w:val="005105EC"/>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4C8"/>
    <w:rsid w:val="005156C7"/>
    <w:rsid w:val="005157CC"/>
    <w:rsid w:val="005157F9"/>
    <w:rsid w:val="00515A36"/>
    <w:rsid w:val="00515D11"/>
    <w:rsid w:val="00516077"/>
    <w:rsid w:val="00516213"/>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594"/>
    <w:rsid w:val="00520736"/>
    <w:rsid w:val="005207B3"/>
    <w:rsid w:val="00521095"/>
    <w:rsid w:val="00521B01"/>
    <w:rsid w:val="0052221E"/>
    <w:rsid w:val="00522267"/>
    <w:rsid w:val="00522566"/>
    <w:rsid w:val="005227B7"/>
    <w:rsid w:val="00522951"/>
    <w:rsid w:val="00522E8A"/>
    <w:rsid w:val="00522F41"/>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CC"/>
    <w:rsid w:val="00537C33"/>
    <w:rsid w:val="00537CD2"/>
    <w:rsid w:val="00537FC7"/>
    <w:rsid w:val="00540415"/>
    <w:rsid w:val="005404D9"/>
    <w:rsid w:val="005409E6"/>
    <w:rsid w:val="00540CCF"/>
    <w:rsid w:val="00540FC0"/>
    <w:rsid w:val="00541066"/>
    <w:rsid w:val="00541204"/>
    <w:rsid w:val="005413DD"/>
    <w:rsid w:val="005418EA"/>
    <w:rsid w:val="00541D17"/>
    <w:rsid w:val="00541E08"/>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20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96C"/>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23E"/>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657"/>
    <w:rsid w:val="00572779"/>
    <w:rsid w:val="005727A9"/>
    <w:rsid w:val="0057287A"/>
    <w:rsid w:val="00572984"/>
    <w:rsid w:val="00572B2A"/>
    <w:rsid w:val="00572B31"/>
    <w:rsid w:val="00572BCE"/>
    <w:rsid w:val="00572C9F"/>
    <w:rsid w:val="00572FEC"/>
    <w:rsid w:val="005732AE"/>
    <w:rsid w:val="0057344F"/>
    <w:rsid w:val="005736B8"/>
    <w:rsid w:val="0057380D"/>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9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1F"/>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32"/>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5D66"/>
    <w:rsid w:val="005A6148"/>
    <w:rsid w:val="005A64C3"/>
    <w:rsid w:val="005A6566"/>
    <w:rsid w:val="005A69AB"/>
    <w:rsid w:val="005A6C2A"/>
    <w:rsid w:val="005A6D85"/>
    <w:rsid w:val="005A70CA"/>
    <w:rsid w:val="005A718F"/>
    <w:rsid w:val="005A74B2"/>
    <w:rsid w:val="005A7849"/>
    <w:rsid w:val="005A7E2D"/>
    <w:rsid w:val="005A7E6B"/>
    <w:rsid w:val="005B0012"/>
    <w:rsid w:val="005B02AE"/>
    <w:rsid w:val="005B02E2"/>
    <w:rsid w:val="005B038C"/>
    <w:rsid w:val="005B0C28"/>
    <w:rsid w:val="005B0D00"/>
    <w:rsid w:val="005B0EAE"/>
    <w:rsid w:val="005B1108"/>
    <w:rsid w:val="005B1184"/>
    <w:rsid w:val="005B131A"/>
    <w:rsid w:val="005B1396"/>
    <w:rsid w:val="005B18B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59"/>
    <w:rsid w:val="005C4972"/>
    <w:rsid w:val="005C4B96"/>
    <w:rsid w:val="005C4C4E"/>
    <w:rsid w:val="005C4EC0"/>
    <w:rsid w:val="005C4F45"/>
    <w:rsid w:val="005C509C"/>
    <w:rsid w:val="005C50D3"/>
    <w:rsid w:val="005C50E3"/>
    <w:rsid w:val="005C51A8"/>
    <w:rsid w:val="005C5355"/>
    <w:rsid w:val="005C5C5F"/>
    <w:rsid w:val="005C6605"/>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2C2"/>
    <w:rsid w:val="005E07FF"/>
    <w:rsid w:val="005E09B0"/>
    <w:rsid w:val="005E0B50"/>
    <w:rsid w:val="005E0F80"/>
    <w:rsid w:val="005E111A"/>
    <w:rsid w:val="005E15A0"/>
    <w:rsid w:val="005E16FF"/>
    <w:rsid w:val="005E1CA2"/>
    <w:rsid w:val="005E1D1F"/>
    <w:rsid w:val="005E1DA9"/>
    <w:rsid w:val="005E1ED6"/>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2D4"/>
    <w:rsid w:val="005F24D5"/>
    <w:rsid w:val="005F275F"/>
    <w:rsid w:val="005F293D"/>
    <w:rsid w:val="005F2942"/>
    <w:rsid w:val="005F2E08"/>
    <w:rsid w:val="005F336E"/>
    <w:rsid w:val="005F354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CA"/>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948"/>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4FA"/>
    <w:rsid w:val="00617961"/>
    <w:rsid w:val="00617D0A"/>
    <w:rsid w:val="00617E17"/>
    <w:rsid w:val="00617F16"/>
    <w:rsid w:val="006201AF"/>
    <w:rsid w:val="0062055B"/>
    <w:rsid w:val="0062071D"/>
    <w:rsid w:val="00620EC2"/>
    <w:rsid w:val="00620FAC"/>
    <w:rsid w:val="006214C6"/>
    <w:rsid w:val="0062170F"/>
    <w:rsid w:val="00621835"/>
    <w:rsid w:val="0062189F"/>
    <w:rsid w:val="00621B6F"/>
    <w:rsid w:val="00621BEE"/>
    <w:rsid w:val="00621C4B"/>
    <w:rsid w:val="00621C6F"/>
    <w:rsid w:val="00622244"/>
    <w:rsid w:val="006223A6"/>
    <w:rsid w:val="006225D9"/>
    <w:rsid w:val="0062263C"/>
    <w:rsid w:val="006227F2"/>
    <w:rsid w:val="00622823"/>
    <w:rsid w:val="006229BB"/>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4D4"/>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3E"/>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0"/>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38B"/>
    <w:rsid w:val="00643857"/>
    <w:rsid w:val="006439BD"/>
    <w:rsid w:val="00643A89"/>
    <w:rsid w:val="00643BE8"/>
    <w:rsid w:val="00643BE9"/>
    <w:rsid w:val="00643C01"/>
    <w:rsid w:val="006440E1"/>
    <w:rsid w:val="00644602"/>
    <w:rsid w:val="006446FC"/>
    <w:rsid w:val="00644EDD"/>
    <w:rsid w:val="00644FFB"/>
    <w:rsid w:val="00645305"/>
    <w:rsid w:val="006455F9"/>
    <w:rsid w:val="00645609"/>
    <w:rsid w:val="00645696"/>
    <w:rsid w:val="00645CFA"/>
    <w:rsid w:val="00645DF6"/>
    <w:rsid w:val="00645E28"/>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5C"/>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B12"/>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6F8"/>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92"/>
    <w:rsid w:val="00673CF5"/>
    <w:rsid w:val="00673DD1"/>
    <w:rsid w:val="00673E44"/>
    <w:rsid w:val="006740A5"/>
    <w:rsid w:val="006740EF"/>
    <w:rsid w:val="00674414"/>
    <w:rsid w:val="00674439"/>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D9F"/>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537"/>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652"/>
    <w:rsid w:val="006A3733"/>
    <w:rsid w:val="006A3862"/>
    <w:rsid w:val="006A3A5B"/>
    <w:rsid w:val="006A3A6A"/>
    <w:rsid w:val="006A3C31"/>
    <w:rsid w:val="006A3DC4"/>
    <w:rsid w:val="006A3EDF"/>
    <w:rsid w:val="006A4013"/>
    <w:rsid w:val="006A4197"/>
    <w:rsid w:val="006A4338"/>
    <w:rsid w:val="006A480F"/>
    <w:rsid w:val="006A4ADA"/>
    <w:rsid w:val="006A4B24"/>
    <w:rsid w:val="006A5216"/>
    <w:rsid w:val="006A56FF"/>
    <w:rsid w:val="006A5B12"/>
    <w:rsid w:val="006A5FE5"/>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88F"/>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0EB1"/>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3"/>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57C"/>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2BC"/>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5A20"/>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2A0"/>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189"/>
    <w:rsid w:val="0070540C"/>
    <w:rsid w:val="0070542E"/>
    <w:rsid w:val="0070559C"/>
    <w:rsid w:val="00705813"/>
    <w:rsid w:val="00705A46"/>
    <w:rsid w:val="00705AA9"/>
    <w:rsid w:val="00705CB5"/>
    <w:rsid w:val="00705E6E"/>
    <w:rsid w:val="00705E76"/>
    <w:rsid w:val="00706136"/>
    <w:rsid w:val="0070633A"/>
    <w:rsid w:val="007063E1"/>
    <w:rsid w:val="0070640C"/>
    <w:rsid w:val="0070659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3FCF"/>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2A73"/>
    <w:rsid w:val="00733219"/>
    <w:rsid w:val="007332D5"/>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71D"/>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44"/>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3BEC"/>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3C9"/>
    <w:rsid w:val="007575F3"/>
    <w:rsid w:val="00757B0D"/>
    <w:rsid w:val="00757BC9"/>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12"/>
    <w:rsid w:val="00762044"/>
    <w:rsid w:val="00762538"/>
    <w:rsid w:val="00762B25"/>
    <w:rsid w:val="007636AE"/>
    <w:rsid w:val="00763F46"/>
    <w:rsid w:val="00763FE2"/>
    <w:rsid w:val="007640A1"/>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0E"/>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A28"/>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88D"/>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160"/>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8D0"/>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03"/>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5FCB"/>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D7E22"/>
    <w:rsid w:val="007E0189"/>
    <w:rsid w:val="007E04DD"/>
    <w:rsid w:val="007E086E"/>
    <w:rsid w:val="007E0EED"/>
    <w:rsid w:val="007E0EF6"/>
    <w:rsid w:val="007E0F18"/>
    <w:rsid w:val="007E147A"/>
    <w:rsid w:val="007E14C2"/>
    <w:rsid w:val="007E17F3"/>
    <w:rsid w:val="007E1868"/>
    <w:rsid w:val="007E19F0"/>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633"/>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915"/>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B0E"/>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47F"/>
    <w:rsid w:val="00826512"/>
    <w:rsid w:val="00826562"/>
    <w:rsid w:val="00826BAC"/>
    <w:rsid w:val="008271D4"/>
    <w:rsid w:val="008272BE"/>
    <w:rsid w:val="00827493"/>
    <w:rsid w:val="008274F6"/>
    <w:rsid w:val="008275B3"/>
    <w:rsid w:val="00827618"/>
    <w:rsid w:val="008278AC"/>
    <w:rsid w:val="00827A15"/>
    <w:rsid w:val="00827B4F"/>
    <w:rsid w:val="00827FE7"/>
    <w:rsid w:val="00830242"/>
    <w:rsid w:val="0083083C"/>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1F4"/>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3A4E"/>
    <w:rsid w:val="0084420C"/>
    <w:rsid w:val="0084466C"/>
    <w:rsid w:val="00844A7D"/>
    <w:rsid w:val="00845031"/>
    <w:rsid w:val="00845502"/>
    <w:rsid w:val="0084562C"/>
    <w:rsid w:val="008458A6"/>
    <w:rsid w:val="00845D6E"/>
    <w:rsid w:val="00846242"/>
    <w:rsid w:val="00846469"/>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3A"/>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63"/>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07"/>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32B"/>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6FFB"/>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04C"/>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550"/>
    <w:rsid w:val="00894783"/>
    <w:rsid w:val="00895245"/>
    <w:rsid w:val="008955E3"/>
    <w:rsid w:val="008958CB"/>
    <w:rsid w:val="008958FA"/>
    <w:rsid w:val="00895BF0"/>
    <w:rsid w:val="00895E19"/>
    <w:rsid w:val="00895FA3"/>
    <w:rsid w:val="008960BE"/>
    <w:rsid w:val="008962DC"/>
    <w:rsid w:val="00896452"/>
    <w:rsid w:val="0089663F"/>
    <w:rsid w:val="008966AB"/>
    <w:rsid w:val="00896BB7"/>
    <w:rsid w:val="00896F59"/>
    <w:rsid w:val="00896F72"/>
    <w:rsid w:val="00897024"/>
    <w:rsid w:val="0089784A"/>
    <w:rsid w:val="00897B28"/>
    <w:rsid w:val="00897D88"/>
    <w:rsid w:val="008A0270"/>
    <w:rsid w:val="008A0456"/>
    <w:rsid w:val="008A046C"/>
    <w:rsid w:val="008A05B6"/>
    <w:rsid w:val="008A06A7"/>
    <w:rsid w:val="008A102F"/>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979"/>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C6F"/>
    <w:rsid w:val="008B1F4E"/>
    <w:rsid w:val="008B1FCB"/>
    <w:rsid w:val="008B2341"/>
    <w:rsid w:val="008B244C"/>
    <w:rsid w:val="008B24E9"/>
    <w:rsid w:val="008B2678"/>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74"/>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CEF"/>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1A"/>
    <w:rsid w:val="008F0023"/>
    <w:rsid w:val="008F063A"/>
    <w:rsid w:val="008F06CC"/>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B53"/>
    <w:rsid w:val="008F5C74"/>
    <w:rsid w:val="008F5E58"/>
    <w:rsid w:val="008F61BF"/>
    <w:rsid w:val="008F61C5"/>
    <w:rsid w:val="008F64FF"/>
    <w:rsid w:val="008F6592"/>
    <w:rsid w:val="008F69DD"/>
    <w:rsid w:val="008F6F11"/>
    <w:rsid w:val="008F6F52"/>
    <w:rsid w:val="008F6F73"/>
    <w:rsid w:val="008F701D"/>
    <w:rsid w:val="008F722F"/>
    <w:rsid w:val="008F764B"/>
    <w:rsid w:val="00900472"/>
    <w:rsid w:val="009006B5"/>
    <w:rsid w:val="009008D0"/>
    <w:rsid w:val="0090091A"/>
    <w:rsid w:val="009009DE"/>
    <w:rsid w:val="00900C98"/>
    <w:rsid w:val="00900DAE"/>
    <w:rsid w:val="00900E00"/>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2D8"/>
    <w:rsid w:val="00910494"/>
    <w:rsid w:val="00910AD8"/>
    <w:rsid w:val="00910BDE"/>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AA3"/>
    <w:rsid w:val="00913B4C"/>
    <w:rsid w:val="00913D29"/>
    <w:rsid w:val="00913DF3"/>
    <w:rsid w:val="00914199"/>
    <w:rsid w:val="009142BA"/>
    <w:rsid w:val="00914467"/>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11"/>
    <w:rsid w:val="0093734F"/>
    <w:rsid w:val="00937455"/>
    <w:rsid w:val="00937716"/>
    <w:rsid w:val="00940040"/>
    <w:rsid w:val="009403BD"/>
    <w:rsid w:val="009403C4"/>
    <w:rsid w:val="009405DA"/>
    <w:rsid w:val="009406B9"/>
    <w:rsid w:val="0094079B"/>
    <w:rsid w:val="00940ABD"/>
    <w:rsid w:val="00940CA3"/>
    <w:rsid w:val="00940D71"/>
    <w:rsid w:val="00940DC6"/>
    <w:rsid w:val="009411A4"/>
    <w:rsid w:val="00941492"/>
    <w:rsid w:val="00941687"/>
    <w:rsid w:val="0094190C"/>
    <w:rsid w:val="00941C46"/>
    <w:rsid w:val="00941D46"/>
    <w:rsid w:val="009422DA"/>
    <w:rsid w:val="00942433"/>
    <w:rsid w:val="00942462"/>
    <w:rsid w:val="0094280D"/>
    <w:rsid w:val="009428B4"/>
    <w:rsid w:val="00942AF0"/>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3F8"/>
    <w:rsid w:val="00954692"/>
    <w:rsid w:val="009546A6"/>
    <w:rsid w:val="0095494C"/>
    <w:rsid w:val="00955264"/>
    <w:rsid w:val="0095598A"/>
    <w:rsid w:val="00955C25"/>
    <w:rsid w:val="00955EF4"/>
    <w:rsid w:val="009560A8"/>
    <w:rsid w:val="00956266"/>
    <w:rsid w:val="00956523"/>
    <w:rsid w:val="00956689"/>
    <w:rsid w:val="00956EDE"/>
    <w:rsid w:val="00956F10"/>
    <w:rsid w:val="00957263"/>
    <w:rsid w:val="00957301"/>
    <w:rsid w:val="00957452"/>
    <w:rsid w:val="009574AE"/>
    <w:rsid w:val="009575BA"/>
    <w:rsid w:val="0095793E"/>
    <w:rsid w:val="00960248"/>
    <w:rsid w:val="0096039A"/>
    <w:rsid w:val="00960991"/>
    <w:rsid w:val="009609DC"/>
    <w:rsid w:val="00960AC5"/>
    <w:rsid w:val="00960B06"/>
    <w:rsid w:val="00960B8A"/>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7A6"/>
    <w:rsid w:val="00966B1C"/>
    <w:rsid w:val="009671DE"/>
    <w:rsid w:val="009673CD"/>
    <w:rsid w:val="009676F3"/>
    <w:rsid w:val="00967849"/>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1"/>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274E"/>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BC9"/>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912"/>
    <w:rsid w:val="00987B15"/>
    <w:rsid w:val="00987D44"/>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EE0"/>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323"/>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477"/>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BA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68F"/>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830"/>
    <w:rsid w:val="009C3CEB"/>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2F38"/>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52"/>
    <w:rsid w:val="009E5774"/>
    <w:rsid w:val="009E5A86"/>
    <w:rsid w:val="009E6317"/>
    <w:rsid w:val="009E632F"/>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333"/>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D8A"/>
    <w:rsid w:val="00A16EBA"/>
    <w:rsid w:val="00A174E6"/>
    <w:rsid w:val="00A17736"/>
    <w:rsid w:val="00A1775A"/>
    <w:rsid w:val="00A17BE3"/>
    <w:rsid w:val="00A17D29"/>
    <w:rsid w:val="00A17F54"/>
    <w:rsid w:val="00A2001A"/>
    <w:rsid w:val="00A2030D"/>
    <w:rsid w:val="00A203AC"/>
    <w:rsid w:val="00A20407"/>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B93"/>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93"/>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6C9"/>
    <w:rsid w:val="00A52993"/>
    <w:rsid w:val="00A530E8"/>
    <w:rsid w:val="00A534AD"/>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6A5F"/>
    <w:rsid w:val="00A577E3"/>
    <w:rsid w:val="00A6003E"/>
    <w:rsid w:val="00A6029D"/>
    <w:rsid w:val="00A6045E"/>
    <w:rsid w:val="00A60DA2"/>
    <w:rsid w:val="00A613F4"/>
    <w:rsid w:val="00A6181F"/>
    <w:rsid w:val="00A61841"/>
    <w:rsid w:val="00A618F7"/>
    <w:rsid w:val="00A61A4F"/>
    <w:rsid w:val="00A61E40"/>
    <w:rsid w:val="00A61EFF"/>
    <w:rsid w:val="00A61F5E"/>
    <w:rsid w:val="00A620F6"/>
    <w:rsid w:val="00A62AA0"/>
    <w:rsid w:val="00A62EB4"/>
    <w:rsid w:val="00A6304A"/>
    <w:rsid w:val="00A63554"/>
    <w:rsid w:val="00A63C59"/>
    <w:rsid w:val="00A63CA0"/>
    <w:rsid w:val="00A63EA9"/>
    <w:rsid w:val="00A6443A"/>
    <w:rsid w:val="00A649D9"/>
    <w:rsid w:val="00A64D1B"/>
    <w:rsid w:val="00A64F1A"/>
    <w:rsid w:val="00A651C0"/>
    <w:rsid w:val="00A651EA"/>
    <w:rsid w:val="00A65B56"/>
    <w:rsid w:val="00A65F3D"/>
    <w:rsid w:val="00A66024"/>
    <w:rsid w:val="00A661F2"/>
    <w:rsid w:val="00A6632B"/>
    <w:rsid w:val="00A663AF"/>
    <w:rsid w:val="00A663B0"/>
    <w:rsid w:val="00A667AC"/>
    <w:rsid w:val="00A66973"/>
    <w:rsid w:val="00A6732F"/>
    <w:rsid w:val="00A67433"/>
    <w:rsid w:val="00A67C8B"/>
    <w:rsid w:val="00A70098"/>
    <w:rsid w:val="00A70206"/>
    <w:rsid w:val="00A70233"/>
    <w:rsid w:val="00A7036B"/>
    <w:rsid w:val="00A70456"/>
    <w:rsid w:val="00A70459"/>
    <w:rsid w:val="00A70567"/>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CD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3F50"/>
    <w:rsid w:val="00A84BED"/>
    <w:rsid w:val="00A85131"/>
    <w:rsid w:val="00A85207"/>
    <w:rsid w:val="00A859E1"/>
    <w:rsid w:val="00A864FD"/>
    <w:rsid w:val="00A8651E"/>
    <w:rsid w:val="00A86AA2"/>
    <w:rsid w:val="00A86AD8"/>
    <w:rsid w:val="00A86AF1"/>
    <w:rsid w:val="00A86E40"/>
    <w:rsid w:val="00A870AA"/>
    <w:rsid w:val="00A870D8"/>
    <w:rsid w:val="00A871D7"/>
    <w:rsid w:val="00A8723B"/>
    <w:rsid w:val="00A87307"/>
    <w:rsid w:val="00A87475"/>
    <w:rsid w:val="00A8754B"/>
    <w:rsid w:val="00A87C84"/>
    <w:rsid w:val="00A900CE"/>
    <w:rsid w:val="00A903BA"/>
    <w:rsid w:val="00A903CB"/>
    <w:rsid w:val="00A90432"/>
    <w:rsid w:val="00A90444"/>
    <w:rsid w:val="00A906C9"/>
    <w:rsid w:val="00A90B7E"/>
    <w:rsid w:val="00A90BA5"/>
    <w:rsid w:val="00A91A2B"/>
    <w:rsid w:val="00A91B5B"/>
    <w:rsid w:val="00A91E4E"/>
    <w:rsid w:val="00A92829"/>
    <w:rsid w:val="00A92856"/>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92F"/>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A"/>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AB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405"/>
    <w:rsid w:val="00B0595C"/>
    <w:rsid w:val="00B05A03"/>
    <w:rsid w:val="00B060F4"/>
    <w:rsid w:val="00B067CA"/>
    <w:rsid w:val="00B068BB"/>
    <w:rsid w:val="00B06AC6"/>
    <w:rsid w:val="00B06C94"/>
    <w:rsid w:val="00B06CD0"/>
    <w:rsid w:val="00B06D6D"/>
    <w:rsid w:val="00B07392"/>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89"/>
    <w:rsid w:val="00B12E99"/>
    <w:rsid w:val="00B130E2"/>
    <w:rsid w:val="00B132C0"/>
    <w:rsid w:val="00B13624"/>
    <w:rsid w:val="00B137AF"/>
    <w:rsid w:val="00B138F3"/>
    <w:rsid w:val="00B13A2B"/>
    <w:rsid w:val="00B13D8F"/>
    <w:rsid w:val="00B1409C"/>
    <w:rsid w:val="00B1424C"/>
    <w:rsid w:val="00B14797"/>
    <w:rsid w:val="00B14C55"/>
    <w:rsid w:val="00B156A7"/>
    <w:rsid w:val="00B1589B"/>
    <w:rsid w:val="00B15973"/>
    <w:rsid w:val="00B15A67"/>
    <w:rsid w:val="00B15CB1"/>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E5"/>
    <w:rsid w:val="00B20607"/>
    <w:rsid w:val="00B20AD4"/>
    <w:rsid w:val="00B21200"/>
    <w:rsid w:val="00B2192D"/>
    <w:rsid w:val="00B21983"/>
    <w:rsid w:val="00B219B2"/>
    <w:rsid w:val="00B21CA4"/>
    <w:rsid w:val="00B221BB"/>
    <w:rsid w:val="00B221FA"/>
    <w:rsid w:val="00B2220A"/>
    <w:rsid w:val="00B226B2"/>
    <w:rsid w:val="00B229C6"/>
    <w:rsid w:val="00B229DB"/>
    <w:rsid w:val="00B22CAD"/>
    <w:rsid w:val="00B22D88"/>
    <w:rsid w:val="00B23032"/>
    <w:rsid w:val="00B2319A"/>
    <w:rsid w:val="00B232C5"/>
    <w:rsid w:val="00B2337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5C9C"/>
    <w:rsid w:val="00B2608D"/>
    <w:rsid w:val="00B261FE"/>
    <w:rsid w:val="00B26497"/>
    <w:rsid w:val="00B264E1"/>
    <w:rsid w:val="00B26DEB"/>
    <w:rsid w:val="00B27497"/>
    <w:rsid w:val="00B276AD"/>
    <w:rsid w:val="00B276C8"/>
    <w:rsid w:val="00B27710"/>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DF"/>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793"/>
    <w:rsid w:val="00B42C35"/>
    <w:rsid w:val="00B42E75"/>
    <w:rsid w:val="00B43232"/>
    <w:rsid w:val="00B43415"/>
    <w:rsid w:val="00B439C0"/>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DA8"/>
    <w:rsid w:val="00B73EA1"/>
    <w:rsid w:val="00B73F7A"/>
    <w:rsid w:val="00B74407"/>
    <w:rsid w:val="00B749F6"/>
    <w:rsid w:val="00B74A5F"/>
    <w:rsid w:val="00B75806"/>
    <w:rsid w:val="00B758CA"/>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848"/>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5F5B"/>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BB"/>
    <w:rsid w:val="00B903DF"/>
    <w:rsid w:val="00B904AC"/>
    <w:rsid w:val="00B90541"/>
    <w:rsid w:val="00B9056B"/>
    <w:rsid w:val="00B90A24"/>
    <w:rsid w:val="00B90CAC"/>
    <w:rsid w:val="00B91102"/>
    <w:rsid w:val="00B91375"/>
    <w:rsid w:val="00B91481"/>
    <w:rsid w:val="00B91594"/>
    <w:rsid w:val="00B917F1"/>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9799D"/>
    <w:rsid w:val="00BA0332"/>
    <w:rsid w:val="00BA03E3"/>
    <w:rsid w:val="00BA0471"/>
    <w:rsid w:val="00BA0693"/>
    <w:rsid w:val="00BA06FE"/>
    <w:rsid w:val="00BA0904"/>
    <w:rsid w:val="00BA091C"/>
    <w:rsid w:val="00BA0B4E"/>
    <w:rsid w:val="00BA0B9C"/>
    <w:rsid w:val="00BA0EE8"/>
    <w:rsid w:val="00BA10ED"/>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97B"/>
    <w:rsid w:val="00BA5BC4"/>
    <w:rsid w:val="00BA5C0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19"/>
    <w:rsid w:val="00BB0F61"/>
    <w:rsid w:val="00BB128C"/>
    <w:rsid w:val="00BB12EF"/>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CF"/>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E92"/>
    <w:rsid w:val="00BF2F9C"/>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7EE"/>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E"/>
    <w:rsid w:val="00C0336D"/>
    <w:rsid w:val="00C034AA"/>
    <w:rsid w:val="00C03C8B"/>
    <w:rsid w:val="00C03CD0"/>
    <w:rsid w:val="00C04002"/>
    <w:rsid w:val="00C04394"/>
    <w:rsid w:val="00C044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2F35"/>
    <w:rsid w:val="00C13131"/>
    <w:rsid w:val="00C13584"/>
    <w:rsid w:val="00C13680"/>
    <w:rsid w:val="00C13751"/>
    <w:rsid w:val="00C137BB"/>
    <w:rsid w:val="00C1389C"/>
    <w:rsid w:val="00C13938"/>
    <w:rsid w:val="00C1395C"/>
    <w:rsid w:val="00C13A0A"/>
    <w:rsid w:val="00C13B42"/>
    <w:rsid w:val="00C13CD0"/>
    <w:rsid w:val="00C13E2A"/>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3B8"/>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B93"/>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017"/>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18D"/>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2B7"/>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5B"/>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3F26"/>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1F"/>
    <w:rsid w:val="00C94F44"/>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56A"/>
    <w:rsid w:val="00CA39CB"/>
    <w:rsid w:val="00CA3C2C"/>
    <w:rsid w:val="00CA40D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97B"/>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0CCB"/>
    <w:rsid w:val="00CC1090"/>
    <w:rsid w:val="00CC1499"/>
    <w:rsid w:val="00CC152F"/>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D"/>
    <w:rsid w:val="00CD3031"/>
    <w:rsid w:val="00CD3635"/>
    <w:rsid w:val="00CD36DC"/>
    <w:rsid w:val="00CD374A"/>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B0B"/>
    <w:rsid w:val="00CE1510"/>
    <w:rsid w:val="00CE176E"/>
    <w:rsid w:val="00CE1883"/>
    <w:rsid w:val="00CE19D6"/>
    <w:rsid w:val="00CE1A8A"/>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40"/>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5CE"/>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79E"/>
    <w:rsid w:val="00CF7970"/>
    <w:rsid w:val="00CF79C9"/>
    <w:rsid w:val="00D000BE"/>
    <w:rsid w:val="00D00601"/>
    <w:rsid w:val="00D007CE"/>
    <w:rsid w:val="00D00DF6"/>
    <w:rsid w:val="00D01829"/>
    <w:rsid w:val="00D0182D"/>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76E"/>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7BF"/>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7F8"/>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BE1"/>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3F"/>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5F3A"/>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1CE3"/>
    <w:rsid w:val="00D42319"/>
    <w:rsid w:val="00D424AB"/>
    <w:rsid w:val="00D42679"/>
    <w:rsid w:val="00D42EF1"/>
    <w:rsid w:val="00D42F63"/>
    <w:rsid w:val="00D430FB"/>
    <w:rsid w:val="00D433F2"/>
    <w:rsid w:val="00D43673"/>
    <w:rsid w:val="00D436E4"/>
    <w:rsid w:val="00D43726"/>
    <w:rsid w:val="00D43933"/>
    <w:rsid w:val="00D43B1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8B"/>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2F95"/>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8C2"/>
    <w:rsid w:val="00D749BB"/>
    <w:rsid w:val="00D749E8"/>
    <w:rsid w:val="00D74E27"/>
    <w:rsid w:val="00D7500C"/>
    <w:rsid w:val="00D75275"/>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07E"/>
    <w:rsid w:val="00D94352"/>
    <w:rsid w:val="00D9437F"/>
    <w:rsid w:val="00D943AA"/>
    <w:rsid w:val="00D94438"/>
    <w:rsid w:val="00D94FB8"/>
    <w:rsid w:val="00D9500C"/>
    <w:rsid w:val="00D958A7"/>
    <w:rsid w:val="00D95ADB"/>
    <w:rsid w:val="00D95C39"/>
    <w:rsid w:val="00D95C60"/>
    <w:rsid w:val="00D95F13"/>
    <w:rsid w:val="00D9629E"/>
    <w:rsid w:val="00D962C6"/>
    <w:rsid w:val="00D96513"/>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5E6"/>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46D"/>
    <w:rsid w:val="00DB35A5"/>
    <w:rsid w:val="00DB36EF"/>
    <w:rsid w:val="00DB385C"/>
    <w:rsid w:val="00DB3C1E"/>
    <w:rsid w:val="00DB3C87"/>
    <w:rsid w:val="00DB3D33"/>
    <w:rsid w:val="00DB4000"/>
    <w:rsid w:val="00DB4369"/>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F4E"/>
    <w:rsid w:val="00DD556D"/>
    <w:rsid w:val="00DD58CE"/>
    <w:rsid w:val="00DD59F5"/>
    <w:rsid w:val="00DD5D84"/>
    <w:rsid w:val="00DD6000"/>
    <w:rsid w:val="00DD61DD"/>
    <w:rsid w:val="00DD641A"/>
    <w:rsid w:val="00DD6514"/>
    <w:rsid w:val="00DD67F0"/>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A0C"/>
    <w:rsid w:val="00DF218A"/>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49"/>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FC4"/>
    <w:rsid w:val="00E111C5"/>
    <w:rsid w:val="00E1159B"/>
    <w:rsid w:val="00E11B15"/>
    <w:rsid w:val="00E11C2E"/>
    <w:rsid w:val="00E11C7E"/>
    <w:rsid w:val="00E11E5F"/>
    <w:rsid w:val="00E11ED9"/>
    <w:rsid w:val="00E11F18"/>
    <w:rsid w:val="00E12295"/>
    <w:rsid w:val="00E123E0"/>
    <w:rsid w:val="00E12643"/>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BFD"/>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C5"/>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BD4"/>
    <w:rsid w:val="00E45E82"/>
    <w:rsid w:val="00E460A9"/>
    <w:rsid w:val="00E46311"/>
    <w:rsid w:val="00E46380"/>
    <w:rsid w:val="00E4645C"/>
    <w:rsid w:val="00E46653"/>
    <w:rsid w:val="00E46999"/>
    <w:rsid w:val="00E46B07"/>
    <w:rsid w:val="00E46C33"/>
    <w:rsid w:val="00E46FB0"/>
    <w:rsid w:val="00E4737F"/>
    <w:rsid w:val="00E477EE"/>
    <w:rsid w:val="00E502A7"/>
    <w:rsid w:val="00E502B0"/>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FA5"/>
    <w:rsid w:val="00E54A05"/>
    <w:rsid w:val="00E54A2C"/>
    <w:rsid w:val="00E54DFA"/>
    <w:rsid w:val="00E54EB8"/>
    <w:rsid w:val="00E550B7"/>
    <w:rsid w:val="00E5525A"/>
    <w:rsid w:val="00E55A67"/>
    <w:rsid w:val="00E55E30"/>
    <w:rsid w:val="00E5637C"/>
    <w:rsid w:val="00E5668F"/>
    <w:rsid w:val="00E56829"/>
    <w:rsid w:val="00E56887"/>
    <w:rsid w:val="00E56C89"/>
    <w:rsid w:val="00E56CC7"/>
    <w:rsid w:val="00E56E8E"/>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D84"/>
    <w:rsid w:val="00E65EE2"/>
    <w:rsid w:val="00E662D7"/>
    <w:rsid w:val="00E66551"/>
    <w:rsid w:val="00E66577"/>
    <w:rsid w:val="00E669B5"/>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58"/>
    <w:rsid w:val="00E739E3"/>
    <w:rsid w:val="00E73C6D"/>
    <w:rsid w:val="00E73F43"/>
    <w:rsid w:val="00E748A9"/>
    <w:rsid w:val="00E74E1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A93"/>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AD2"/>
    <w:rsid w:val="00E86B99"/>
    <w:rsid w:val="00E87042"/>
    <w:rsid w:val="00E87268"/>
    <w:rsid w:val="00E87401"/>
    <w:rsid w:val="00E8765E"/>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2F1A"/>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437"/>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B39"/>
    <w:rsid w:val="00EB3E86"/>
    <w:rsid w:val="00EB3EB2"/>
    <w:rsid w:val="00EB3FCA"/>
    <w:rsid w:val="00EB41B4"/>
    <w:rsid w:val="00EB42D8"/>
    <w:rsid w:val="00EB437C"/>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3ED"/>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77"/>
    <w:rsid w:val="00EC51F3"/>
    <w:rsid w:val="00EC529F"/>
    <w:rsid w:val="00EC5423"/>
    <w:rsid w:val="00EC54CC"/>
    <w:rsid w:val="00EC5592"/>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BE"/>
    <w:rsid w:val="00ED02CA"/>
    <w:rsid w:val="00ED04D1"/>
    <w:rsid w:val="00ED06EE"/>
    <w:rsid w:val="00ED0839"/>
    <w:rsid w:val="00ED0A5B"/>
    <w:rsid w:val="00ED0D45"/>
    <w:rsid w:val="00ED0E51"/>
    <w:rsid w:val="00ED12AE"/>
    <w:rsid w:val="00ED1449"/>
    <w:rsid w:val="00ED17B6"/>
    <w:rsid w:val="00ED1B9A"/>
    <w:rsid w:val="00ED1BD3"/>
    <w:rsid w:val="00ED1C9A"/>
    <w:rsid w:val="00ED1CFC"/>
    <w:rsid w:val="00ED2296"/>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8D7"/>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069"/>
    <w:rsid w:val="00EE7117"/>
    <w:rsid w:val="00EE7282"/>
    <w:rsid w:val="00EE7386"/>
    <w:rsid w:val="00EE7408"/>
    <w:rsid w:val="00EE74DB"/>
    <w:rsid w:val="00EE7A07"/>
    <w:rsid w:val="00EE7A56"/>
    <w:rsid w:val="00EE7E0F"/>
    <w:rsid w:val="00EF013A"/>
    <w:rsid w:val="00EF0448"/>
    <w:rsid w:val="00EF0449"/>
    <w:rsid w:val="00EF0643"/>
    <w:rsid w:val="00EF072B"/>
    <w:rsid w:val="00EF075A"/>
    <w:rsid w:val="00EF0E1B"/>
    <w:rsid w:val="00EF0E83"/>
    <w:rsid w:val="00EF0F21"/>
    <w:rsid w:val="00EF0F4A"/>
    <w:rsid w:val="00EF1009"/>
    <w:rsid w:val="00EF1498"/>
    <w:rsid w:val="00EF1572"/>
    <w:rsid w:val="00EF15F4"/>
    <w:rsid w:val="00EF18DE"/>
    <w:rsid w:val="00EF1C10"/>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6D84"/>
    <w:rsid w:val="00EF7451"/>
    <w:rsid w:val="00EF745B"/>
    <w:rsid w:val="00EF75FE"/>
    <w:rsid w:val="00EF7648"/>
    <w:rsid w:val="00EF7794"/>
    <w:rsid w:val="00EF7A10"/>
    <w:rsid w:val="00EF7A26"/>
    <w:rsid w:val="00EF7E85"/>
    <w:rsid w:val="00F00017"/>
    <w:rsid w:val="00F00272"/>
    <w:rsid w:val="00F00386"/>
    <w:rsid w:val="00F0098B"/>
    <w:rsid w:val="00F0112C"/>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D48"/>
    <w:rsid w:val="00F10E37"/>
    <w:rsid w:val="00F10E71"/>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4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24"/>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0C9E"/>
    <w:rsid w:val="00F41259"/>
    <w:rsid w:val="00F415BA"/>
    <w:rsid w:val="00F41E57"/>
    <w:rsid w:val="00F42E03"/>
    <w:rsid w:val="00F42E12"/>
    <w:rsid w:val="00F42F27"/>
    <w:rsid w:val="00F42F55"/>
    <w:rsid w:val="00F4352C"/>
    <w:rsid w:val="00F436A8"/>
    <w:rsid w:val="00F437CB"/>
    <w:rsid w:val="00F43864"/>
    <w:rsid w:val="00F43A64"/>
    <w:rsid w:val="00F43B67"/>
    <w:rsid w:val="00F43E1A"/>
    <w:rsid w:val="00F44739"/>
    <w:rsid w:val="00F4478B"/>
    <w:rsid w:val="00F44ABC"/>
    <w:rsid w:val="00F44BD1"/>
    <w:rsid w:val="00F44BF7"/>
    <w:rsid w:val="00F45301"/>
    <w:rsid w:val="00F455B8"/>
    <w:rsid w:val="00F45793"/>
    <w:rsid w:val="00F4580E"/>
    <w:rsid w:val="00F4582D"/>
    <w:rsid w:val="00F4596F"/>
    <w:rsid w:val="00F45C65"/>
    <w:rsid w:val="00F45CF6"/>
    <w:rsid w:val="00F46A91"/>
    <w:rsid w:val="00F46B4B"/>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6"/>
    <w:rsid w:val="00F55B1F"/>
    <w:rsid w:val="00F55B7C"/>
    <w:rsid w:val="00F55F5C"/>
    <w:rsid w:val="00F56082"/>
    <w:rsid w:val="00F561A0"/>
    <w:rsid w:val="00F56433"/>
    <w:rsid w:val="00F56763"/>
    <w:rsid w:val="00F56A33"/>
    <w:rsid w:val="00F56E32"/>
    <w:rsid w:val="00F56FFE"/>
    <w:rsid w:val="00F57798"/>
    <w:rsid w:val="00F57819"/>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2B3"/>
    <w:rsid w:val="00F633B4"/>
    <w:rsid w:val="00F634C2"/>
    <w:rsid w:val="00F635E0"/>
    <w:rsid w:val="00F63DCE"/>
    <w:rsid w:val="00F64574"/>
    <w:rsid w:val="00F64916"/>
    <w:rsid w:val="00F64964"/>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0EEC"/>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482"/>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7"/>
    <w:rsid w:val="00F85488"/>
    <w:rsid w:val="00F855E7"/>
    <w:rsid w:val="00F85788"/>
    <w:rsid w:val="00F85A2B"/>
    <w:rsid w:val="00F85A53"/>
    <w:rsid w:val="00F85C47"/>
    <w:rsid w:val="00F86173"/>
    <w:rsid w:val="00F8656C"/>
    <w:rsid w:val="00F8698D"/>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B1B"/>
    <w:rsid w:val="00F90DA9"/>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7CE"/>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6F0"/>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6E6"/>
    <w:rsid w:val="00FB7919"/>
    <w:rsid w:val="00FB7B95"/>
    <w:rsid w:val="00FB7FC8"/>
    <w:rsid w:val="00FC00F6"/>
    <w:rsid w:val="00FC021C"/>
    <w:rsid w:val="00FC08C7"/>
    <w:rsid w:val="00FC0A80"/>
    <w:rsid w:val="00FC1265"/>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61C"/>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82"/>
    <w:rsid w:val="00FE1BE1"/>
    <w:rsid w:val="00FE2032"/>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7F7"/>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207"/>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818716">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686219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6527514">
      <w:bodyDiv w:val="1"/>
      <w:marLeft w:val="0"/>
      <w:marRight w:val="0"/>
      <w:marTop w:val="0"/>
      <w:marBottom w:val="0"/>
      <w:divBdr>
        <w:top w:val="none" w:sz="0" w:space="0" w:color="auto"/>
        <w:left w:val="none" w:sz="0" w:space="0" w:color="auto"/>
        <w:bottom w:val="none" w:sz="0" w:space="0" w:color="auto"/>
        <w:right w:val="none" w:sz="0" w:space="0" w:color="auto"/>
      </w:divBdr>
      <w:divsChild>
        <w:div w:id="1110592580">
          <w:marLeft w:val="547"/>
          <w:marRight w:val="0"/>
          <w:marTop w:val="0"/>
          <w:marBottom w:val="0"/>
          <w:divBdr>
            <w:top w:val="none" w:sz="0" w:space="0" w:color="auto"/>
            <w:left w:val="none" w:sz="0" w:space="0" w:color="auto"/>
            <w:bottom w:val="none" w:sz="0" w:space="0" w:color="auto"/>
            <w:right w:val="none" w:sz="0" w:space="0" w:color="auto"/>
          </w:divBdr>
        </w:div>
        <w:div w:id="1064109371">
          <w:marLeft w:val="547"/>
          <w:marRight w:val="0"/>
          <w:marTop w:val="0"/>
          <w:marBottom w:val="0"/>
          <w:divBdr>
            <w:top w:val="none" w:sz="0" w:space="0" w:color="auto"/>
            <w:left w:val="none" w:sz="0" w:space="0" w:color="auto"/>
            <w:bottom w:val="none" w:sz="0" w:space="0" w:color="auto"/>
            <w:right w:val="none" w:sz="0" w:space="0" w:color="auto"/>
          </w:divBdr>
        </w:div>
        <w:div w:id="1586841959">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7629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29301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9644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74633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8167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893147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10144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34192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6964038">
      <w:bodyDiv w:val="1"/>
      <w:marLeft w:val="0"/>
      <w:marRight w:val="0"/>
      <w:marTop w:val="0"/>
      <w:marBottom w:val="0"/>
      <w:divBdr>
        <w:top w:val="none" w:sz="0" w:space="0" w:color="auto"/>
        <w:left w:val="none" w:sz="0" w:space="0" w:color="auto"/>
        <w:bottom w:val="none" w:sz="0" w:space="0" w:color="auto"/>
        <w:right w:val="none" w:sz="0" w:space="0" w:color="auto"/>
      </w:divBdr>
      <w:divsChild>
        <w:div w:id="1868175937">
          <w:marLeft w:val="547"/>
          <w:marRight w:val="0"/>
          <w:marTop w:val="120"/>
          <w:marBottom w:val="120"/>
          <w:divBdr>
            <w:top w:val="none" w:sz="0" w:space="0" w:color="auto"/>
            <w:left w:val="none" w:sz="0" w:space="0" w:color="auto"/>
            <w:bottom w:val="none" w:sz="0" w:space="0" w:color="auto"/>
            <w:right w:val="none" w:sz="0" w:space="0" w:color="auto"/>
          </w:divBdr>
        </w:div>
        <w:div w:id="901209566">
          <w:marLeft w:val="547"/>
          <w:marRight w:val="0"/>
          <w:marTop w:val="120"/>
          <w:marBottom w:val="120"/>
          <w:divBdr>
            <w:top w:val="none" w:sz="0" w:space="0" w:color="auto"/>
            <w:left w:val="none" w:sz="0" w:space="0" w:color="auto"/>
            <w:bottom w:val="none" w:sz="0" w:space="0" w:color="auto"/>
            <w:right w:val="none" w:sz="0" w:space="0" w:color="auto"/>
          </w:divBdr>
        </w:div>
        <w:div w:id="678388988">
          <w:marLeft w:val="547"/>
          <w:marRight w:val="0"/>
          <w:marTop w:val="120"/>
          <w:marBottom w:val="12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16406">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2504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43791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2095636">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598699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428262">
      <w:bodyDiv w:val="1"/>
      <w:marLeft w:val="0"/>
      <w:marRight w:val="0"/>
      <w:marTop w:val="0"/>
      <w:marBottom w:val="0"/>
      <w:divBdr>
        <w:top w:val="none" w:sz="0" w:space="0" w:color="auto"/>
        <w:left w:val="none" w:sz="0" w:space="0" w:color="auto"/>
        <w:bottom w:val="none" w:sz="0" w:space="0" w:color="auto"/>
        <w:right w:val="none" w:sz="0" w:space="0" w:color="auto"/>
      </w:divBdr>
      <w:divsChild>
        <w:div w:id="939994746">
          <w:marLeft w:val="547"/>
          <w:marRight w:val="0"/>
          <w:marTop w:val="120"/>
          <w:marBottom w:val="120"/>
          <w:divBdr>
            <w:top w:val="none" w:sz="0" w:space="0" w:color="auto"/>
            <w:left w:val="none" w:sz="0" w:space="0" w:color="auto"/>
            <w:bottom w:val="none" w:sz="0" w:space="0" w:color="auto"/>
            <w:right w:val="none" w:sz="0" w:space="0" w:color="auto"/>
          </w:divBdr>
        </w:div>
        <w:div w:id="2019653189">
          <w:marLeft w:val="547"/>
          <w:marRight w:val="0"/>
          <w:marTop w:val="120"/>
          <w:marBottom w:val="120"/>
          <w:divBdr>
            <w:top w:val="none" w:sz="0" w:space="0" w:color="auto"/>
            <w:left w:val="none" w:sz="0" w:space="0" w:color="auto"/>
            <w:bottom w:val="none" w:sz="0" w:space="0" w:color="auto"/>
            <w:right w:val="none" w:sz="0" w:space="0" w:color="auto"/>
          </w:divBdr>
        </w:div>
      </w:divsChild>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5110454">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34781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837719">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258830">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5610</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01</cp:lastModifiedBy>
  <cp:revision>2</cp:revision>
  <cp:lastPrinted>2017-08-09T04:40:00Z</cp:lastPrinted>
  <dcterms:created xsi:type="dcterms:W3CDTF">2023-11-02T05:12:00Z</dcterms:created>
  <dcterms:modified xsi:type="dcterms:W3CDTF">2023-11-02T05:12:00Z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