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138FC8" w14:textId="5D8CA22C" w:rsidR="00944E25" w:rsidRPr="00A542AE" w:rsidRDefault="00C0334C" w:rsidP="00944E25">
      <w:pPr>
        <w:tabs>
          <w:tab w:val="center" w:pos="4536"/>
          <w:tab w:val="right" w:pos="7938"/>
          <w:tab w:val="right" w:pos="9639"/>
        </w:tabs>
        <w:ind w:right="2"/>
        <w:rPr>
          <w:rFonts w:ascii="Arial" w:hAnsi="Arial" w:cs="Arial"/>
          <w:b/>
          <w:bCs/>
          <w:sz w:val="24"/>
          <w:szCs w:val="18"/>
        </w:rPr>
      </w:pPr>
      <w:r w:rsidRPr="00A542AE">
        <w:rPr>
          <w:rFonts w:ascii="Arial" w:hAnsi="Arial" w:cs="Arial"/>
          <w:b/>
          <w:bCs/>
          <w:sz w:val="24"/>
          <w:szCs w:val="18"/>
        </w:rPr>
        <w:t xml:space="preserve">3GPP TSG RAN WG1 </w:t>
      </w:r>
      <w:r w:rsidR="0051719B" w:rsidRPr="00A542AE">
        <w:rPr>
          <w:rFonts w:ascii="Arial" w:hAnsi="Arial" w:cs="Arial"/>
          <w:b/>
          <w:bCs/>
          <w:sz w:val="24"/>
          <w:szCs w:val="18"/>
        </w:rPr>
        <w:t>#11</w:t>
      </w:r>
      <w:r w:rsidR="00A542AE" w:rsidRPr="00A542AE">
        <w:rPr>
          <w:rFonts w:ascii="Arial" w:hAnsi="Arial" w:cs="Arial"/>
          <w:b/>
          <w:bCs/>
          <w:sz w:val="24"/>
          <w:szCs w:val="18"/>
        </w:rPr>
        <w:t>5</w:t>
      </w:r>
      <w:r w:rsidR="00944E25" w:rsidRPr="00A542AE">
        <w:rPr>
          <w:rFonts w:ascii="Arial" w:hAnsi="Arial" w:cs="Arial"/>
          <w:b/>
          <w:bCs/>
          <w:sz w:val="24"/>
          <w:szCs w:val="18"/>
        </w:rPr>
        <w:tab/>
      </w:r>
      <w:r w:rsidR="00944E25" w:rsidRPr="00A542AE">
        <w:rPr>
          <w:rFonts w:ascii="Arial" w:hAnsi="Arial" w:cs="Arial"/>
          <w:b/>
          <w:bCs/>
          <w:sz w:val="24"/>
          <w:szCs w:val="18"/>
        </w:rPr>
        <w:tab/>
      </w:r>
      <w:r w:rsidR="00944E25" w:rsidRPr="00A542AE">
        <w:rPr>
          <w:rFonts w:ascii="Arial" w:hAnsi="Arial" w:cs="Arial"/>
          <w:b/>
          <w:bCs/>
          <w:sz w:val="24"/>
          <w:szCs w:val="18"/>
        </w:rPr>
        <w:tab/>
      </w:r>
      <w:r w:rsidR="000E4ECD" w:rsidRPr="000E4ECD">
        <w:rPr>
          <w:rFonts w:ascii="Arial" w:hAnsi="Arial" w:cs="Arial"/>
          <w:b/>
          <w:bCs/>
          <w:sz w:val="24"/>
          <w:szCs w:val="18"/>
        </w:rPr>
        <w:t>R1-2311548</w:t>
      </w:r>
    </w:p>
    <w:p w14:paraId="682ED7BD" w14:textId="135A1FF3" w:rsidR="00116BCC" w:rsidRPr="00A542AE" w:rsidRDefault="00A542AE" w:rsidP="00A542AE">
      <w:pPr>
        <w:tabs>
          <w:tab w:val="left" w:pos="1985"/>
        </w:tabs>
        <w:ind w:left="1985" w:hanging="1985"/>
        <w:rPr>
          <w:rFonts w:ascii="Arial" w:hAnsi="Arial" w:cs="Arial"/>
          <w:b/>
          <w:bCs/>
          <w:sz w:val="24"/>
        </w:rPr>
      </w:pPr>
      <w:r w:rsidRPr="00A542AE">
        <w:rPr>
          <w:rFonts w:ascii="Arial" w:hAnsi="Arial" w:cs="Arial"/>
          <w:b/>
          <w:bCs/>
          <w:sz w:val="24"/>
        </w:rPr>
        <w:t>Chicago, USA, November 13th – November 17th, 2023</w:t>
      </w:r>
    </w:p>
    <w:p w14:paraId="39F8AE55" w14:textId="479B8D16" w:rsidR="00203D46" w:rsidRPr="00242FBB" w:rsidRDefault="00203D46" w:rsidP="00203D46">
      <w:pPr>
        <w:pStyle w:val="CRCoverPage"/>
        <w:rPr>
          <w:rFonts w:eastAsia="宋体" w:cs="Arial"/>
          <w:b/>
          <w:bCs/>
          <w:sz w:val="24"/>
          <w:lang w:val="en-US" w:eastAsia="zh-CN"/>
        </w:rPr>
      </w:pPr>
      <w:r w:rsidRPr="00A542AE">
        <w:rPr>
          <w:rFonts w:cs="Arial"/>
          <w:b/>
          <w:bCs/>
          <w:sz w:val="24"/>
          <w:lang w:val="en-US"/>
        </w:rPr>
        <w:t>Agenda item:</w:t>
      </w:r>
      <w:r w:rsidRPr="00A542AE">
        <w:rPr>
          <w:rFonts w:cs="Arial"/>
          <w:b/>
          <w:bCs/>
          <w:sz w:val="24"/>
          <w:lang w:val="en-US"/>
        </w:rPr>
        <w:tab/>
      </w:r>
      <w:r w:rsidRPr="00A542AE">
        <w:rPr>
          <w:rFonts w:eastAsia="宋体" w:cs="Arial"/>
          <w:b/>
          <w:bCs/>
          <w:sz w:val="24"/>
          <w:lang w:val="en-US" w:eastAsia="zh-CN"/>
        </w:rPr>
        <w:tab/>
      </w:r>
      <w:r w:rsidR="00CE3787" w:rsidRPr="00A542AE">
        <w:rPr>
          <w:rFonts w:eastAsia="宋体" w:cs="Arial"/>
          <w:b/>
          <w:bCs/>
          <w:sz w:val="24"/>
          <w:lang w:val="en-US" w:eastAsia="zh-CN"/>
        </w:rPr>
        <w:t>8</w:t>
      </w:r>
      <w:r w:rsidR="005A5588" w:rsidRPr="00A542AE">
        <w:rPr>
          <w:rFonts w:eastAsia="宋体" w:cs="Arial"/>
          <w:b/>
          <w:bCs/>
          <w:sz w:val="24"/>
          <w:lang w:val="en-US" w:eastAsia="zh-CN"/>
        </w:rPr>
        <w:t>.</w:t>
      </w:r>
      <w:r w:rsidR="00CE3787" w:rsidRPr="00A542AE">
        <w:rPr>
          <w:rFonts w:eastAsia="宋体" w:cs="Arial"/>
          <w:b/>
          <w:bCs/>
          <w:sz w:val="24"/>
          <w:lang w:val="en-US" w:eastAsia="zh-CN"/>
        </w:rPr>
        <w:t>8</w:t>
      </w:r>
      <w:r w:rsidR="005A5588" w:rsidRPr="00A542AE">
        <w:rPr>
          <w:rFonts w:eastAsia="宋体" w:cs="Arial"/>
          <w:b/>
          <w:bCs/>
          <w:sz w:val="24"/>
          <w:lang w:val="en-US" w:eastAsia="zh-CN"/>
        </w:rPr>
        <w:t>.1</w:t>
      </w:r>
    </w:p>
    <w:p w14:paraId="1444C6BA" w14:textId="77777777" w:rsidR="00203D46" w:rsidRPr="00242FBB" w:rsidRDefault="00D04BD0" w:rsidP="00203D4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2D888ADD" w14:textId="32C44570" w:rsidR="008B4EB2" w:rsidRPr="00DF6973" w:rsidRDefault="00203D46" w:rsidP="008B4EB2">
      <w:pPr>
        <w:tabs>
          <w:tab w:val="left" w:pos="1985"/>
        </w:tabs>
        <w:ind w:left="1985" w:hanging="1985"/>
        <w:rPr>
          <w:rFonts w:ascii="Arial" w:hAnsi="Arial" w:cs="Arial"/>
          <w:b/>
          <w:bCs/>
          <w:sz w:val="24"/>
          <w:lang w:eastAsia="zh-CN"/>
        </w:rPr>
      </w:pPr>
      <w:r w:rsidRPr="00765719">
        <w:rPr>
          <w:rFonts w:ascii="Arial" w:hAnsi="Arial" w:cs="Arial"/>
          <w:b/>
          <w:bCs/>
          <w:sz w:val="24"/>
        </w:rPr>
        <w:t>Title:</w:t>
      </w:r>
      <w:r w:rsidRPr="00765719">
        <w:rPr>
          <w:rFonts w:ascii="Arial" w:hAnsi="Arial" w:cs="Arial"/>
          <w:b/>
          <w:bCs/>
          <w:sz w:val="24"/>
        </w:rPr>
        <w:tab/>
      </w:r>
      <w:r w:rsidR="0051719B" w:rsidRPr="0051719B">
        <w:rPr>
          <w:rFonts w:ascii="Arial" w:hAnsi="Arial" w:cs="Arial"/>
          <w:b/>
          <w:bCs/>
          <w:sz w:val="24"/>
        </w:rPr>
        <w:t>Remaining issues on</w:t>
      </w:r>
      <w:r w:rsidR="00481F12" w:rsidRPr="00481F12">
        <w:rPr>
          <w:rFonts w:ascii="Arial" w:hAnsi="Arial" w:cs="Arial"/>
          <w:b/>
          <w:bCs/>
          <w:sz w:val="24"/>
        </w:rPr>
        <w:t xml:space="preserve"> </w:t>
      </w:r>
      <w:r w:rsidR="00263BBE" w:rsidRPr="00263BBE">
        <w:rPr>
          <w:rFonts w:ascii="Arial" w:hAnsi="Arial" w:cs="Arial"/>
          <w:b/>
          <w:bCs/>
          <w:sz w:val="24"/>
        </w:rPr>
        <w:t>PRACH coverage enhancement</w:t>
      </w:r>
    </w:p>
    <w:p w14:paraId="6A440A16" w14:textId="77777777" w:rsidR="00203D46" w:rsidRPr="00242FBB" w:rsidRDefault="00203D46" w:rsidP="00203D46">
      <w:pPr>
        <w:rPr>
          <w:rFonts w:ascii="Arial" w:hAnsi="Arial" w:cs="Arial"/>
          <w:b/>
          <w:bCs/>
          <w:sz w:val="24"/>
          <w:lang w:eastAsia="zh-CN"/>
        </w:rPr>
      </w:pPr>
      <w:r w:rsidRPr="00242FBB">
        <w:rPr>
          <w:rFonts w:ascii="Arial" w:hAnsi="Arial" w:cs="Arial"/>
          <w:b/>
          <w:bCs/>
          <w:sz w:val="24"/>
        </w:rPr>
        <w:t>Docume</w:t>
      </w:r>
      <w:r w:rsidR="00052B86">
        <w:rPr>
          <w:rFonts w:ascii="Arial" w:hAnsi="Arial" w:cs="Arial"/>
          <w:b/>
          <w:bCs/>
          <w:sz w:val="24"/>
        </w:rPr>
        <w:t>nt for:</w:t>
      </w:r>
      <w:r w:rsidR="00052B86">
        <w:rPr>
          <w:rFonts w:ascii="Arial" w:hAnsi="Arial" w:cs="Arial"/>
          <w:b/>
          <w:bCs/>
          <w:sz w:val="24"/>
        </w:rPr>
        <w:tab/>
      </w:r>
      <w:r w:rsidR="00052B86">
        <w:rPr>
          <w:rFonts w:ascii="Arial" w:hAnsi="Arial" w:cs="Arial"/>
          <w:b/>
          <w:bCs/>
          <w:sz w:val="24"/>
        </w:rPr>
        <w:tab/>
        <w:t>Discussion</w:t>
      </w:r>
    </w:p>
    <w:p w14:paraId="4F43EAF9" w14:textId="77777777" w:rsidR="007D51E1" w:rsidRPr="00242FBB" w:rsidRDefault="005A2C19" w:rsidP="00CC2BC7">
      <w:pPr>
        <w:pStyle w:val="1"/>
      </w:pPr>
      <w:r w:rsidRPr="00242FBB">
        <w:t>Introduction</w:t>
      </w:r>
    </w:p>
    <w:p w14:paraId="6DA07C37" w14:textId="06FF4740" w:rsidR="00AB29FE" w:rsidRPr="002C1223" w:rsidRDefault="002C1223" w:rsidP="005B4E77">
      <w:pPr>
        <w:pStyle w:val="af4"/>
        <w:jc w:val="both"/>
        <w:rPr>
          <w:sz w:val="21"/>
          <w:szCs w:val="21"/>
          <w:lang w:val="en-US" w:eastAsia="zh-CN"/>
        </w:rPr>
      </w:pPr>
      <w:bookmarkStart w:id="0" w:name="OLE_LINK5"/>
      <w:bookmarkStart w:id="1" w:name="OLE_LINK8"/>
      <w:r w:rsidRPr="002C1223">
        <w:rPr>
          <w:sz w:val="21"/>
          <w:szCs w:val="21"/>
          <w:lang w:val="en-US" w:eastAsia="zh-CN"/>
        </w:rPr>
        <w:t>In this contribution, we discuss</w:t>
      </w:r>
      <w:r w:rsidR="00617A6E">
        <w:rPr>
          <w:sz w:val="21"/>
          <w:szCs w:val="21"/>
          <w:lang w:val="en-US" w:eastAsia="zh-CN"/>
        </w:rPr>
        <w:t xml:space="preserve"> the remaining issues on</w:t>
      </w:r>
      <w:r w:rsidR="00090A71">
        <w:rPr>
          <w:sz w:val="21"/>
          <w:szCs w:val="21"/>
          <w:lang w:val="en-US" w:eastAsia="zh-CN"/>
        </w:rPr>
        <w:t xml:space="preserve"> PRACH coverage enhancement.</w:t>
      </w:r>
    </w:p>
    <w:bookmarkEnd w:id="0"/>
    <w:bookmarkEnd w:id="1"/>
    <w:p w14:paraId="458CBDE4" w14:textId="6A66149F" w:rsidR="00660081" w:rsidRDefault="00617A6E" w:rsidP="00CC2BC7">
      <w:pPr>
        <w:pStyle w:val="1"/>
      </w:pPr>
      <w:r>
        <w:rPr>
          <w:rFonts w:hint="eastAsia"/>
          <w:lang w:eastAsia="zh-CN"/>
        </w:rPr>
        <w:t>D</w:t>
      </w:r>
      <w:r>
        <w:rPr>
          <w:lang w:eastAsia="zh-CN"/>
        </w:rPr>
        <w:t>iscussion</w:t>
      </w:r>
    </w:p>
    <w:p w14:paraId="1A1BA71D" w14:textId="6B2DAD09" w:rsidR="002D67CE" w:rsidRPr="00455E2E" w:rsidRDefault="00BC229F" w:rsidP="00455E2E">
      <w:pPr>
        <w:keepNext/>
        <w:keepLines/>
        <w:widowControl w:val="0"/>
        <w:numPr>
          <w:ilvl w:val="1"/>
          <w:numId w:val="2"/>
        </w:numPr>
        <w:spacing w:before="180"/>
        <w:outlineLvl w:val="1"/>
        <w:rPr>
          <w:rFonts w:ascii="Arial" w:hAnsi="Arial"/>
          <w:noProof/>
          <w:sz w:val="32"/>
          <w:lang w:eastAsia="zh-CN"/>
        </w:rPr>
      </w:pPr>
      <w:r w:rsidRPr="00BC229F">
        <w:rPr>
          <w:rFonts w:ascii="Arial" w:hAnsi="Arial"/>
          <w:noProof/>
          <w:sz w:val="32"/>
          <w:lang w:eastAsia="zh-CN"/>
        </w:rPr>
        <w:t>Determination of the number of multiple PRACH transmissions</w:t>
      </w:r>
    </w:p>
    <w:p w14:paraId="029723EA" w14:textId="4B32B3BC" w:rsidR="00BC229F" w:rsidRDefault="00BC229F" w:rsidP="00455E2E">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I</w:t>
      </w:r>
      <w:r>
        <w:rPr>
          <w:rFonts w:eastAsia="等线"/>
          <w:bCs/>
          <w:sz w:val="21"/>
          <w:lang w:eastAsia="zh-CN"/>
        </w:rPr>
        <w:t>n</w:t>
      </w:r>
      <w:r w:rsidR="00B23B20">
        <w:rPr>
          <w:rFonts w:eastAsia="等线"/>
          <w:bCs/>
          <w:sz w:val="21"/>
          <w:lang w:eastAsia="zh-CN"/>
        </w:rPr>
        <w:t xml:space="preserve"> </w:t>
      </w:r>
      <w:r w:rsidR="00B23B20">
        <w:rPr>
          <w:rFonts w:eastAsia="等线" w:hint="eastAsia"/>
          <w:bCs/>
          <w:sz w:val="21"/>
          <w:lang w:eastAsia="zh-CN"/>
        </w:rPr>
        <w:t>RAN1</w:t>
      </w:r>
      <w:r w:rsidR="00B23B20">
        <w:rPr>
          <w:rFonts w:eastAsia="等线"/>
          <w:bCs/>
          <w:sz w:val="21"/>
          <w:lang w:eastAsia="zh-CN"/>
        </w:rPr>
        <w:t xml:space="preserve"> #111 meeting</w:t>
      </w:r>
      <w:r w:rsidR="00E40ED7">
        <w:rPr>
          <w:rFonts w:eastAsia="等线"/>
          <w:bCs/>
          <w:sz w:val="21"/>
          <w:lang w:eastAsia="zh-CN"/>
        </w:rPr>
        <w:t>[1]</w:t>
      </w:r>
      <w:r w:rsidR="00B23B20">
        <w:rPr>
          <w:rFonts w:eastAsia="等线"/>
          <w:bCs/>
          <w:sz w:val="21"/>
          <w:lang w:eastAsia="zh-CN"/>
        </w:rPr>
        <w:t>, the following agreement was achieved.</w:t>
      </w:r>
    </w:p>
    <w:tbl>
      <w:tblPr>
        <w:tblStyle w:val="afa"/>
        <w:tblW w:w="0" w:type="auto"/>
        <w:tblLook w:val="04A0" w:firstRow="1" w:lastRow="0" w:firstColumn="1" w:lastColumn="0" w:noHBand="0" w:noVBand="1"/>
      </w:tblPr>
      <w:tblGrid>
        <w:gridCol w:w="9629"/>
      </w:tblGrid>
      <w:tr w:rsidR="00B23B20" w14:paraId="7A46A6E1" w14:textId="77777777" w:rsidTr="00B23B20">
        <w:tc>
          <w:tcPr>
            <w:tcW w:w="9629" w:type="dxa"/>
          </w:tcPr>
          <w:p w14:paraId="170C0CF3" w14:textId="77777777" w:rsidR="00B23B20" w:rsidRDefault="00B23B20" w:rsidP="00B23B20">
            <w:pPr>
              <w:rPr>
                <w:rFonts w:eastAsia="等线"/>
                <w:highlight w:val="green"/>
                <w:lang w:eastAsia="en-GB"/>
              </w:rPr>
            </w:pPr>
            <w:r>
              <w:rPr>
                <w:rFonts w:eastAsia="等线"/>
                <w:highlight w:val="green"/>
              </w:rPr>
              <w:t>Agreement</w:t>
            </w:r>
          </w:p>
          <w:p w14:paraId="7BE224D0" w14:textId="77777777" w:rsidR="00B23B20" w:rsidRPr="00B23B20" w:rsidRDefault="00B23B20" w:rsidP="00B23B20">
            <w:pPr>
              <w:numPr>
                <w:ilvl w:val="0"/>
                <w:numId w:val="51"/>
              </w:numPr>
              <w:overflowPunct/>
              <w:autoSpaceDE/>
              <w:autoSpaceDN/>
              <w:adjustRightInd/>
              <w:spacing w:after="0"/>
              <w:jc w:val="both"/>
              <w:textAlignment w:val="auto"/>
              <w:rPr>
                <w:rFonts w:eastAsia="等线"/>
                <w:bCs/>
                <w:sz w:val="21"/>
                <w:lang w:eastAsia="zh-CN"/>
              </w:rPr>
            </w:pPr>
            <w:r>
              <w:rPr>
                <w:rFonts w:eastAsia="等线"/>
              </w:rPr>
              <w:t>For multiple PRACH transmissions with same Tx beam, at least SSB-RSRP threshold(s) are used to determine</w:t>
            </w:r>
            <w:r>
              <w:rPr>
                <w:rFonts w:eastAsia="等线"/>
                <w:strike/>
              </w:rPr>
              <w:t xml:space="preserve"> </w:t>
            </w:r>
            <w:r>
              <w:rPr>
                <w:rFonts w:eastAsia="等线"/>
              </w:rPr>
              <w:t>the number of PRACH transmissions at least for the first RACH attempt.</w:t>
            </w:r>
          </w:p>
          <w:p w14:paraId="519FCB4A" w14:textId="23EDFBD0" w:rsidR="00B23B20" w:rsidRDefault="00B23B20" w:rsidP="00B23B20">
            <w:pPr>
              <w:numPr>
                <w:ilvl w:val="0"/>
                <w:numId w:val="51"/>
              </w:numPr>
              <w:overflowPunct/>
              <w:autoSpaceDE/>
              <w:autoSpaceDN/>
              <w:adjustRightInd/>
              <w:spacing w:after="0"/>
              <w:jc w:val="both"/>
              <w:textAlignment w:val="auto"/>
              <w:rPr>
                <w:rFonts w:eastAsia="等线"/>
                <w:bCs/>
                <w:sz w:val="21"/>
                <w:lang w:eastAsia="zh-CN"/>
              </w:rPr>
            </w:pPr>
            <w:r>
              <w:t>Note: whether to support multiple numbers of PRACH transmissions is separately discussed.</w:t>
            </w:r>
          </w:p>
        </w:tc>
      </w:tr>
    </w:tbl>
    <w:p w14:paraId="781D0F57" w14:textId="44D720A9" w:rsidR="00B23B20" w:rsidRDefault="00B23B20" w:rsidP="00455E2E">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I</w:t>
      </w:r>
      <w:r>
        <w:rPr>
          <w:rFonts w:eastAsia="等线"/>
          <w:bCs/>
          <w:sz w:val="21"/>
          <w:lang w:eastAsia="zh-CN"/>
        </w:rPr>
        <w:t>n RAN1 #113 meeting</w:t>
      </w:r>
      <w:r w:rsidR="00E40ED7">
        <w:rPr>
          <w:rFonts w:eastAsia="等线"/>
          <w:bCs/>
          <w:sz w:val="21"/>
          <w:lang w:eastAsia="zh-CN"/>
        </w:rPr>
        <w:t>[2]</w:t>
      </w:r>
      <w:r>
        <w:rPr>
          <w:rFonts w:eastAsia="等线"/>
          <w:bCs/>
          <w:sz w:val="21"/>
          <w:lang w:eastAsia="zh-CN"/>
        </w:rPr>
        <w:t>, the following proposal was proposed</w:t>
      </w:r>
      <w:r w:rsidR="00215621">
        <w:rPr>
          <w:rFonts w:eastAsia="等线"/>
          <w:bCs/>
          <w:sz w:val="21"/>
          <w:lang w:eastAsia="zh-CN"/>
        </w:rPr>
        <w:t xml:space="preserve"> to add an additional condition on the determination of the number of multiple PRACH transmissions</w:t>
      </w:r>
      <w:r>
        <w:rPr>
          <w:rFonts w:eastAsia="等线"/>
          <w:bCs/>
          <w:sz w:val="21"/>
          <w:lang w:eastAsia="zh-CN"/>
        </w:rPr>
        <w:t>.</w:t>
      </w:r>
    </w:p>
    <w:tbl>
      <w:tblPr>
        <w:tblStyle w:val="afa"/>
        <w:tblW w:w="0" w:type="auto"/>
        <w:tblLook w:val="04A0" w:firstRow="1" w:lastRow="0" w:firstColumn="1" w:lastColumn="0" w:noHBand="0" w:noVBand="1"/>
      </w:tblPr>
      <w:tblGrid>
        <w:gridCol w:w="9629"/>
      </w:tblGrid>
      <w:tr w:rsidR="00B23B20" w14:paraId="2E41E083" w14:textId="77777777" w:rsidTr="00B23B20">
        <w:tc>
          <w:tcPr>
            <w:tcW w:w="9629" w:type="dxa"/>
          </w:tcPr>
          <w:p w14:paraId="4C9234F3" w14:textId="77777777" w:rsidR="00B23B20" w:rsidRPr="002872D6" w:rsidRDefault="00B23B20" w:rsidP="002872D6">
            <w:pPr>
              <w:rPr>
                <w:highlight w:val="yellow"/>
              </w:rPr>
            </w:pPr>
            <w:r w:rsidRPr="002872D6">
              <w:rPr>
                <w:highlight w:val="yellow"/>
              </w:rPr>
              <w:t>Proposal 7-1 v5</w:t>
            </w:r>
          </w:p>
          <w:p w14:paraId="200628F1" w14:textId="77777777" w:rsidR="00B23B20" w:rsidRPr="00B23B20" w:rsidRDefault="00B23B20" w:rsidP="00B23B20">
            <w:pPr>
              <w:rPr>
                <w:lang w:val="en-GB"/>
              </w:rPr>
            </w:pPr>
            <w:r w:rsidRPr="00B23B20">
              <w:rPr>
                <w:lang w:val="en-GB"/>
              </w:rPr>
              <w:t>For the first RACH attempt, the UE determines</w:t>
            </w:r>
          </w:p>
          <w:p w14:paraId="275D7726" w14:textId="77777777" w:rsidR="00B23B20" w:rsidRPr="00B23B20" w:rsidRDefault="00B23B20" w:rsidP="00B23B20">
            <w:pPr>
              <w:numPr>
                <w:ilvl w:val="0"/>
                <w:numId w:val="44"/>
              </w:numPr>
              <w:overflowPunct/>
              <w:autoSpaceDE/>
              <w:autoSpaceDN/>
              <w:adjustRightInd/>
              <w:spacing w:after="0"/>
              <w:ind w:left="420" w:hanging="420"/>
              <w:jc w:val="both"/>
              <w:textAlignment w:val="auto"/>
              <w:rPr>
                <w:rFonts w:eastAsia="Times New Roman"/>
              </w:rPr>
            </w:pPr>
            <w:r w:rsidRPr="00B23B20">
              <w:rPr>
                <w:rFonts w:eastAsia="Times New Roman"/>
                <w:lang w:val="en-GB"/>
              </w:rPr>
              <w:t>whether to perform single PRACH transmission or multiple PRACH transmissions based on SSB-RSRP threshold.</w:t>
            </w:r>
          </w:p>
          <w:p w14:paraId="47B0BF3A" w14:textId="77777777" w:rsidR="00B23B20" w:rsidRPr="00B23B20" w:rsidRDefault="00B23B20" w:rsidP="00B23B20">
            <w:pPr>
              <w:numPr>
                <w:ilvl w:val="0"/>
                <w:numId w:val="45"/>
              </w:numPr>
              <w:overflowPunct/>
              <w:autoSpaceDE/>
              <w:autoSpaceDN/>
              <w:adjustRightInd/>
              <w:spacing w:after="0"/>
              <w:jc w:val="both"/>
              <w:textAlignment w:val="auto"/>
              <w:rPr>
                <w:rFonts w:eastAsia="Times New Roman"/>
                <w:color w:val="FF0000"/>
              </w:rPr>
            </w:pPr>
            <w:r w:rsidRPr="00B23B20">
              <w:rPr>
                <w:rFonts w:eastAsia="Times New Roman"/>
                <w:color w:val="FF0000"/>
                <w:lang w:val="en-GB"/>
              </w:rPr>
              <w:t>If the SSB-RSRP threshold to determine single PRACH transmission or multiple PRACH transmissions with the smallest configured value of the number of multiple PRACH transmissions is not provided, whether to perform single PRACH transmission or multiple PRACH transmissions is based on whether UE reaches maximum transmission power.</w:t>
            </w:r>
          </w:p>
          <w:p w14:paraId="4B203945" w14:textId="4A86C434" w:rsidR="00B23B20" w:rsidRPr="00B23B20" w:rsidRDefault="00B23B20" w:rsidP="00B23B20">
            <w:pPr>
              <w:numPr>
                <w:ilvl w:val="0"/>
                <w:numId w:val="44"/>
              </w:numPr>
              <w:overflowPunct/>
              <w:autoSpaceDE/>
              <w:autoSpaceDN/>
              <w:adjustRightInd/>
              <w:spacing w:after="0"/>
              <w:ind w:left="420" w:hanging="420"/>
              <w:jc w:val="both"/>
              <w:textAlignment w:val="auto"/>
              <w:rPr>
                <w:szCs w:val="21"/>
              </w:rPr>
            </w:pPr>
            <w:r w:rsidRPr="00B23B20">
              <w:rPr>
                <w:rFonts w:eastAsia="Times New Roman"/>
                <w:lang w:val="en-GB"/>
              </w:rPr>
              <w:t xml:space="preserve">if </w:t>
            </w:r>
            <w:r w:rsidRPr="00B23B20">
              <w:rPr>
                <w:rFonts w:eastAsia="Times New Roman"/>
              </w:rPr>
              <w:t>multiple PRACH transmissions are performed,</w:t>
            </w:r>
            <w:r w:rsidRPr="00B23B20">
              <w:rPr>
                <w:rFonts w:eastAsia="Times New Roman"/>
                <w:lang w:val="en-GB"/>
              </w:rPr>
              <w:t xml:space="preserve"> the number of multiple PRACH transmissions based on SSB-RSRP threshold(s).</w:t>
            </w:r>
          </w:p>
        </w:tc>
      </w:tr>
    </w:tbl>
    <w:p w14:paraId="16918594" w14:textId="7A30E46B" w:rsidR="00B23B20" w:rsidRDefault="007E3403" w:rsidP="00455E2E">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F</w:t>
      </w:r>
      <w:r>
        <w:rPr>
          <w:rFonts w:eastAsia="等线"/>
          <w:bCs/>
          <w:sz w:val="21"/>
          <w:lang w:eastAsia="zh-CN"/>
        </w:rPr>
        <w:t xml:space="preserve">rom our perspective, we prefer only to use SSB-RSRP threshold(s) to determine the number of multiple PRACH transmissions. In addition, the following conclusion was achieved in terms of power calculation method. Thus, the calculated transmission power for each transmission is the same. </w:t>
      </w:r>
    </w:p>
    <w:tbl>
      <w:tblPr>
        <w:tblStyle w:val="afa"/>
        <w:tblW w:w="0" w:type="auto"/>
        <w:tblLook w:val="04A0" w:firstRow="1" w:lastRow="0" w:firstColumn="1" w:lastColumn="0" w:noHBand="0" w:noVBand="1"/>
      </w:tblPr>
      <w:tblGrid>
        <w:gridCol w:w="9629"/>
      </w:tblGrid>
      <w:tr w:rsidR="007E3403" w14:paraId="284323C3" w14:textId="77777777" w:rsidTr="007E3403">
        <w:tc>
          <w:tcPr>
            <w:tcW w:w="9629" w:type="dxa"/>
          </w:tcPr>
          <w:p w14:paraId="4FCFDF13" w14:textId="4F9B1D5F" w:rsidR="007E3403" w:rsidRDefault="007E3403" w:rsidP="007E3403">
            <w:pPr>
              <w:rPr>
                <w:szCs w:val="21"/>
                <w:lang w:eastAsia="zh-CN"/>
              </w:rPr>
            </w:pPr>
            <w:r>
              <w:rPr>
                <w:rFonts w:hint="eastAsia"/>
                <w:szCs w:val="21"/>
                <w:lang w:eastAsia="zh-CN"/>
              </w:rPr>
              <w:t>C</w:t>
            </w:r>
            <w:r>
              <w:rPr>
                <w:szCs w:val="21"/>
                <w:lang w:eastAsia="zh-CN"/>
              </w:rPr>
              <w:t>onclusion</w:t>
            </w:r>
            <w:r w:rsidR="00D808B7">
              <w:rPr>
                <w:szCs w:val="21"/>
                <w:lang w:eastAsia="zh-CN"/>
              </w:rPr>
              <w:t xml:space="preserve"> (RAN1 #114)</w:t>
            </w:r>
          </w:p>
          <w:p w14:paraId="23258EDF" w14:textId="2B2544DF" w:rsidR="007E3403" w:rsidRDefault="007E3403" w:rsidP="007E3403">
            <w:pPr>
              <w:rPr>
                <w:szCs w:val="21"/>
                <w:lang w:eastAsia="en-GB"/>
              </w:rPr>
            </w:pPr>
            <w:r>
              <w:rPr>
                <w:szCs w:val="21"/>
              </w:rPr>
              <w:t xml:space="preserve">For multiple PRACH transmissions with the </w:t>
            </w:r>
            <w:r w:rsidRPr="00C2532A">
              <w:rPr>
                <w:szCs w:val="21"/>
              </w:rPr>
              <w:t>same Tx beam, the two transmission power determination equations (just for reference: equation (1) and (2) as shown in the reference) of Rel-17 NR P</w:t>
            </w:r>
            <w:r>
              <w:rPr>
                <w:szCs w:val="21"/>
              </w:rPr>
              <w:t>RACH are reused for calculating the transmission power of each PRACH transmission, i.e.,</w:t>
            </w:r>
          </w:p>
          <w:p w14:paraId="4F152B74" w14:textId="77777777" w:rsidR="007E3403" w:rsidRDefault="007E3403" w:rsidP="007E3403">
            <w:pPr>
              <w:rPr>
                <w:szCs w:val="21"/>
              </w:rPr>
            </w:pPr>
            <w:r>
              <w:t xml:space="preserve">PREAMBLE_RECEIVED_TARGET_POWER = </w:t>
            </w:r>
            <w:proofErr w:type="spellStart"/>
            <w:r>
              <w:rPr>
                <w:szCs w:val="21"/>
              </w:rPr>
              <w:t>preambleInitialReceivedTargetPower</w:t>
            </w:r>
            <w:proofErr w:type="spellEnd"/>
            <w:r>
              <w:rPr>
                <w:szCs w:val="21"/>
              </w:rPr>
              <w:t xml:space="preserve"> + DELTA_PREAMBLE + (PREAMBLE_TRANSMISSION_COUNTER – 1) * </w:t>
            </w:r>
            <w:proofErr w:type="spellStart"/>
            <w:r>
              <w:rPr>
                <w:szCs w:val="21"/>
              </w:rPr>
              <w:t>powerRampingStep</w:t>
            </w:r>
            <w:proofErr w:type="spellEnd"/>
            <w:r>
              <w:rPr>
                <w:szCs w:val="21"/>
              </w:rPr>
              <w:t>.</w:t>
            </w:r>
          </w:p>
          <w:p w14:paraId="60E30C14" w14:textId="77C45470" w:rsidR="00C2532A" w:rsidRPr="00A37A12" w:rsidRDefault="00C2532A" w:rsidP="00C2532A">
            <w:pPr>
              <w:spacing w:after="120"/>
              <w:rPr>
                <w:rFonts w:ascii="Times" w:eastAsia="等线" w:hAnsi="Times" w:cs="Times"/>
                <w:lang w:val="x-none"/>
              </w:rPr>
            </w:pPr>
            <w:r w:rsidRPr="00A37A12">
              <w:rPr>
                <w:rFonts w:ascii="Times" w:eastAsia="等线" w:hAnsi="Times" w:cs="Times"/>
                <w:lang w:val="x-none"/>
              </w:rPr>
              <w:t>Conclusion</w:t>
            </w:r>
            <w:r>
              <w:rPr>
                <w:rFonts w:ascii="Times" w:eastAsia="等线" w:hAnsi="Times" w:cs="Times"/>
                <w:lang w:val="x-none"/>
              </w:rPr>
              <w:t xml:space="preserve"> (RAN1 #114bis)</w:t>
            </w:r>
          </w:p>
          <w:p w14:paraId="3BC24E50" w14:textId="5154CB47" w:rsidR="00D808B7" w:rsidRPr="00C2532A" w:rsidRDefault="00C2532A" w:rsidP="00C2532A">
            <w:pPr>
              <w:spacing w:after="120"/>
              <w:rPr>
                <w:rFonts w:ascii="Times" w:hAnsi="Times" w:cs="Times"/>
              </w:rPr>
            </w:pPr>
            <w:r w:rsidRPr="00A37A12">
              <w:rPr>
                <w:rFonts w:ascii="Times" w:hAnsi="Times" w:cs="Times"/>
                <w:lang w:val="x-none"/>
              </w:rPr>
              <w:lastRenderedPageBreak/>
              <w:t>For multiple PRACH transmission with the same Tx beam, the equatio</w:t>
            </w:r>
            <w:r w:rsidRPr="00C2532A">
              <w:rPr>
                <w:rFonts w:ascii="Times" w:hAnsi="Times" w:cs="Times"/>
                <w:lang w:val="x-none"/>
              </w:rPr>
              <w:t xml:space="preserve">n </w:t>
            </w:r>
            <w:r w:rsidRPr="00C2532A">
              <w:rPr>
                <w:rFonts w:ascii="Times" w:hAnsi="Times" w:cs="Times"/>
                <w:szCs w:val="21"/>
              </w:rPr>
              <w:t>of Rel-17 NR PRACH</w:t>
            </w:r>
            <w:r w:rsidRPr="00C2532A">
              <w:rPr>
                <w:rFonts w:ascii="Times" w:hAnsi="Times" w:cs="Times"/>
                <w:lang w:val="x-none"/>
              </w:rPr>
              <w:t xml:space="preserve"> as follows </w:t>
            </w:r>
            <m:oMath>
              <m:sSub>
                <m:sSubPr>
                  <m:ctrlPr>
                    <w:rPr>
                      <w:rFonts w:ascii="Cambria Math" w:hAnsi="Cambria Math" w:cs="Times"/>
                    </w:rPr>
                  </m:ctrlPr>
                </m:sSubPr>
                <m:e>
                  <m:r>
                    <w:rPr>
                      <w:rFonts w:ascii="Cambria Math" w:hAnsi="Cambria Math" w:cs="Times"/>
                    </w:rPr>
                    <m:t>P</m:t>
                  </m:r>
                </m:e>
                <m:sub>
                  <m:r>
                    <m:rPr>
                      <m:sty m:val="p"/>
                    </m:rPr>
                    <w:rPr>
                      <w:rFonts w:ascii="Cambria Math" w:hAnsi="Cambria Math" w:cs="Times"/>
                    </w:rPr>
                    <m:t>PRACH,</m:t>
                  </m:r>
                  <m:r>
                    <w:rPr>
                      <w:rFonts w:ascii="Cambria Math" w:hAnsi="Cambria Math" w:cs="Times"/>
                    </w:rPr>
                    <m:t>b</m:t>
                  </m:r>
                  <m:r>
                    <m:rPr>
                      <m:sty m:val="p"/>
                    </m:rPr>
                    <w:rPr>
                      <w:rFonts w:ascii="Cambria Math" w:hAnsi="Cambria Math" w:cs="Times"/>
                    </w:rPr>
                    <m:t>,</m:t>
                  </m:r>
                  <m:r>
                    <w:rPr>
                      <w:rFonts w:ascii="Cambria Math" w:hAnsi="Cambria Math" w:cs="Times"/>
                    </w:rPr>
                    <m:t>f</m:t>
                  </m:r>
                  <m:r>
                    <m:rPr>
                      <m:sty m:val="p"/>
                    </m:rPr>
                    <w:rPr>
                      <w:rFonts w:ascii="Cambria Math" w:hAnsi="Cambria Math" w:cs="Times"/>
                    </w:rPr>
                    <m:t>,</m:t>
                  </m:r>
                  <m:r>
                    <w:rPr>
                      <w:rFonts w:ascii="Cambria Math" w:hAnsi="Cambria Math" w:cs="Times"/>
                    </w:rPr>
                    <m:t>c</m:t>
                  </m:r>
                </m:sub>
              </m:sSub>
              <m:d>
                <m:dPr>
                  <m:ctrlPr>
                    <w:rPr>
                      <w:rFonts w:ascii="Cambria Math" w:hAnsi="Cambria Math" w:cs="Times"/>
                    </w:rPr>
                  </m:ctrlPr>
                </m:dPr>
                <m:e>
                  <m:r>
                    <w:rPr>
                      <w:rFonts w:ascii="Cambria Math" w:hAnsi="Cambria Math" w:cs="Times"/>
                    </w:rPr>
                    <m:t>i</m:t>
                  </m:r>
                </m:e>
              </m:d>
              <m:r>
                <m:rPr>
                  <m:sty m:val="p"/>
                </m:rPr>
                <w:rPr>
                  <w:rFonts w:ascii="Cambria Math" w:hAnsi="Cambria Math" w:cs="Times"/>
                </w:rPr>
                <m:t>=</m:t>
              </m:r>
              <m:r>
                <w:rPr>
                  <w:rFonts w:ascii="Cambria Math" w:hAnsi="Cambria Math" w:cs="Times"/>
                </w:rPr>
                <m:t>min</m:t>
              </m:r>
              <m:d>
                <m:dPr>
                  <m:begChr m:val="{"/>
                  <m:endChr m:val="}"/>
                  <m:ctrlPr>
                    <w:rPr>
                      <w:rFonts w:ascii="Cambria Math" w:hAnsi="Cambria Math" w:cs="Times"/>
                    </w:rPr>
                  </m:ctrlPr>
                </m:dPr>
                <m:e>
                  <m:sSub>
                    <m:sSubPr>
                      <m:ctrlPr>
                        <w:rPr>
                          <w:rFonts w:ascii="Cambria Math" w:hAnsi="Cambria Math" w:cs="Times"/>
                        </w:rPr>
                      </m:ctrlPr>
                    </m:sSubPr>
                    <m:e>
                      <m:r>
                        <w:rPr>
                          <w:rFonts w:ascii="Cambria Math" w:hAnsi="Cambria Math" w:cs="Times"/>
                        </w:rPr>
                        <m:t>P</m:t>
                      </m:r>
                    </m:e>
                    <m:sub>
                      <m:r>
                        <m:rPr>
                          <m:sty m:val="p"/>
                        </m:rPr>
                        <w:rPr>
                          <w:rFonts w:ascii="Cambria Math" w:hAnsi="Cambria Math" w:cs="Times"/>
                        </w:rPr>
                        <m:t>CMAX,</m:t>
                      </m:r>
                      <m:r>
                        <w:rPr>
                          <w:rFonts w:ascii="Cambria Math" w:hAnsi="Cambria Math" w:cs="Times"/>
                        </w:rPr>
                        <m:t>f</m:t>
                      </m:r>
                      <m:r>
                        <m:rPr>
                          <m:sty m:val="p"/>
                        </m:rPr>
                        <w:rPr>
                          <w:rFonts w:ascii="Cambria Math" w:hAnsi="Cambria Math" w:cs="Times"/>
                        </w:rPr>
                        <m:t>,</m:t>
                      </m:r>
                      <m:r>
                        <w:rPr>
                          <w:rFonts w:ascii="Cambria Math" w:hAnsi="Cambria Math" w:cs="Times"/>
                        </w:rPr>
                        <m:t>c</m:t>
                      </m:r>
                    </m:sub>
                  </m:sSub>
                  <m:d>
                    <m:dPr>
                      <m:ctrlPr>
                        <w:rPr>
                          <w:rFonts w:ascii="Cambria Math" w:hAnsi="Cambria Math" w:cs="Times"/>
                        </w:rPr>
                      </m:ctrlPr>
                    </m:dPr>
                    <m:e>
                      <m:r>
                        <w:rPr>
                          <w:rFonts w:ascii="Cambria Math" w:hAnsi="Cambria Math" w:cs="Times"/>
                        </w:rPr>
                        <m:t>i</m:t>
                      </m:r>
                    </m:e>
                  </m:d>
                  <m:r>
                    <m:rPr>
                      <m:sty m:val="p"/>
                    </m:rPr>
                    <w:rPr>
                      <w:rFonts w:ascii="Cambria Math" w:hAnsi="Cambria Math" w:cs="Times"/>
                    </w:rPr>
                    <m:t>,</m:t>
                  </m:r>
                  <m:sSub>
                    <m:sSubPr>
                      <m:ctrlPr>
                        <w:rPr>
                          <w:rFonts w:ascii="Cambria Math" w:hAnsi="Cambria Math" w:cs="Times"/>
                        </w:rPr>
                      </m:ctrlPr>
                    </m:sSubPr>
                    <m:e>
                      <m:r>
                        <w:rPr>
                          <w:rFonts w:ascii="Cambria Math" w:hAnsi="Cambria Math" w:cs="Times"/>
                        </w:rPr>
                        <m:t>P</m:t>
                      </m:r>
                    </m:e>
                    <m:sub>
                      <m:r>
                        <m:rPr>
                          <m:sty m:val="p"/>
                        </m:rPr>
                        <w:rPr>
                          <w:rFonts w:ascii="Cambria Math" w:hAnsi="Cambria Math" w:cs="Times"/>
                        </w:rPr>
                        <m:t>PRACH,target,</m:t>
                      </m:r>
                      <m:r>
                        <w:rPr>
                          <w:rFonts w:ascii="Cambria Math" w:hAnsi="Cambria Math" w:cs="Times"/>
                        </w:rPr>
                        <m:t>f</m:t>
                      </m:r>
                      <m:r>
                        <m:rPr>
                          <m:sty m:val="p"/>
                        </m:rPr>
                        <w:rPr>
                          <w:rFonts w:ascii="Cambria Math" w:hAnsi="Cambria Math" w:cs="Times"/>
                        </w:rPr>
                        <m:t>,</m:t>
                      </m:r>
                      <m:r>
                        <w:rPr>
                          <w:rFonts w:ascii="Cambria Math" w:hAnsi="Cambria Math" w:cs="Times"/>
                        </w:rPr>
                        <m:t>c</m:t>
                      </m:r>
                    </m:sub>
                  </m:sSub>
                  <m:r>
                    <m:rPr>
                      <m:sty m:val="p"/>
                    </m:rPr>
                    <w:rPr>
                      <w:rFonts w:ascii="Cambria Math" w:hAnsi="Cambria Math" w:cs="Times"/>
                    </w:rPr>
                    <m:t>+</m:t>
                  </m:r>
                  <m:sSub>
                    <m:sSubPr>
                      <m:ctrlPr>
                        <w:rPr>
                          <w:rFonts w:ascii="Cambria Math" w:hAnsi="Cambria Math" w:cs="Times"/>
                        </w:rPr>
                      </m:ctrlPr>
                    </m:sSubPr>
                    <m:e>
                      <m:r>
                        <w:rPr>
                          <w:rFonts w:ascii="Cambria Math" w:hAnsi="Cambria Math" w:cs="Times"/>
                        </w:rPr>
                        <m:t>PL</m:t>
                      </m:r>
                    </m:e>
                    <m:sub>
                      <m:r>
                        <w:rPr>
                          <w:rFonts w:ascii="Cambria Math" w:hAnsi="Cambria Math" w:cs="Times"/>
                        </w:rPr>
                        <m:t>b</m:t>
                      </m:r>
                      <m:r>
                        <m:rPr>
                          <m:sty m:val="p"/>
                        </m:rPr>
                        <w:rPr>
                          <w:rFonts w:ascii="Cambria Math" w:hAnsi="Cambria Math" w:cs="Times"/>
                        </w:rPr>
                        <m:t>,</m:t>
                      </m:r>
                      <m:r>
                        <w:rPr>
                          <w:rFonts w:ascii="Cambria Math" w:hAnsi="Cambria Math" w:cs="Times"/>
                        </w:rPr>
                        <m:t>f</m:t>
                      </m:r>
                      <m:r>
                        <m:rPr>
                          <m:sty m:val="p"/>
                        </m:rPr>
                        <w:rPr>
                          <w:rFonts w:ascii="Cambria Math" w:hAnsi="Cambria Math" w:cs="Times"/>
                        </w:rPr>
                        <m:t>,</m:t>
                      </m:r>
                      <m:r>
                        <w:rPr>
                          <w:rFonts w:ascii="Cambria Math" w:hAnsi="Cambria Math" w:cs="Times"/>
                        </w:rPr>
                        <m:t>c</m:t>
                      </m:r>
                    </m:sub>
                  </m:sSub>
                </m:e>
              </m:d>
            </m:oMath>
            <w:r w:rsidRPr="00C2532A">
              <w:rPr>
                <w:rFonts w:ascii="Times" w:hAnsi="Times" w:cs="Times"/>
                <w:lang w:val="x-none"/>
              </w:rPr>
              <w:t xml:space="preserve"> </w:t>
            </w:r>
            <w:r w:rsidRPr="00C2532A">
              <w:rPr>
                <w:rFonts w:ascii="Times" w:hAnsi="Times" w:cs="Times"/>
                <w:szCs w:val="21"/>
              </w:rPr>
              <w:t xml:space="preserve">is reused for calculating the transmission power of each PRACH transmission, where </w:t>
            </w:r>
            <m:oMath>
              <m:r>
                <w:rPr>
                  <w:rFonts w:ascii="Cambria Math" w:hAnsi="Cambria Math" w:cs="Times"/>
                </w:rPr>
                <m:t>i</m:t>
              </m:r>
            </m:oMath>
            <w:r w:rsidRPr="00C2532A">
              <w:rPr>
                <w:rFonts w:ascii="Times" w:hAnsi="Times" w:cs="Times"/>
                <w:szCs w:val="21"/>
              </w:rPr>
              <w:t xml:space="preserve"> stands for the corresponding transmission occasion of each of the multiple PRACH transmissions.</w:t>
            </w:r>
          </w:p>
        </w:tc>
      </w:tr>
    </w:tbl>
    <w:p w14:paraId="6A46AA93" w14:textId="03AB671B" w:rsidR="007E3403" w:rsidRDefault="007E3403" w:rsidP="00455E2E">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lastRenderedPageBreak/>
        <w:t>Then, if we set a condition that “</w:t>
      </w:r>
      <w:r w:rsidRPr="007E3403">
        <w:rPr>
          <w:rFonts w:eastAsia="等线"/>
          <w:bCs/>
          <w:sz w:val="21"/>
          <w:lang w:eastAsia="zh-CN"/>
        </w:rPr>
        <w:t>whether to perform single PRACH transmission or multiple PRACH transmissions is based on whether UE reaches maximum transmission power</w:t>
      </w:r>
      <w:r>
        <w:rPr>
          <w:rFonts w:eastAsia="等线"/>
          <w:bCs/>
          <w:sz w:val="21"/>
          <w:lang w:eastAsia="zh-CN"/>
        </w:rPr>
        <w:t>”, it actually</w:t>
      </w:r>
      <w:r w:rsidR="002A07D8">
        <w:rPr>
          <w:rFonts w:eastAsia="等线"/>
          <w:bCs/>
          <w:sz w:val="21"/>
          <w:lang w:eastAsia="zh-CN"/>
        </w:rPr>
        <w:t xml:space="preserve"> indicates that</w:t>
      </w:r>
      <w:r w:rsidR="00777620">
        <w:rPr>
          <w:rFonts w:eastAsia="等线"/>
          <w:bCs/>
          <w:sz w:val="21"/>
          <w:lang w:eastAsia="zh-CN"/>
        </w:rPr>
        <w:t xml:space="preserve"> for multiple PRACH transmissions,</w:t>
      </w:r>
      <w:r w:rsidR="002A07D8">
        <w:rPr>
          <w:rFonts w:eastAsia="等线"/>
          <w:bCs/>
          <w:sz w:val="21"/>
          <w:lang w:eastAsia="zh-CN"/>
        </w:rPr>
        <w:t xml:space="preserve"> each transmission </w:t>
      </w:r>
      <w:r w:rsidR="00777620">
        <w:rPr>
          <w:rFonts w:eastAsia="等线"/>
          <w:bCs/>
          <w:sz w:val="21"/>
          <w:lang w:eastAsia="zh-CN"/>
        </w:rPr>
        <w:t xml:space="preserve">will </w:t>
      </w:r>
      <w:r w:rsidR="002A07D8">
        <w:rPr>
          <w:rFonts w:eastAsia="等线"/>
          <w:bCs/>
          <w:sz w:val="21"/>
          <w:lang w:eastAsia="zh-CN"/>
        </w:rPr>
        <w:t>utilize the maximum transmission power. This is not reasonable, since it</w:t>
      </w:r>
      <w:r w:rsidR="0020651F">
        <w:rPr>
          <w:rFonts w:eastAsia="等线"/>
          <w:bCs/>
          <w:sz w:val="21"/>
          <w:lang w:eastAsia="zh-CN"/>
        </w:rPr>
        <w:t xml:space="preserve"> </w:t>
      </w:r>
      <w:r w:rsidR="0020651F">
        <w:rPr>
          <w:rFonts w:eastAsia="等线" w:hint="eastAsia"/>
          <w:bCs/>
          <w:sz w:val="21"/>
          <w:lang w:eastAsia="zh-CN"/>
        </w:rPr>
        <w:t>actu</w:t>
      </w:r>
      <w:r w:rsidR="0020651F">
        <w:rPr>
          <w:rFonts w:eastAsia="等线"/>
          <w:bCs/>
          <w:sz w:val="21"/>
          <w:lang w:eastAsia="zh-CN"/>
        </w:rPr>
        <w:t>ally</w:t>
      </w:r>
      <w:r w:rsidR="002A07D8">
        <w:rPr>
          <w:rFonts w:eastAsia="等线"/>
          <w:bCs/>
          <w:sz w:val="21"/>
          <w:lang w:eastAsia="zh-CN"/>
        </w:rPr>
        <w:t xml:space="preserve"> disable</w:t>
      </w:r>
      <w:r w:rsidR="0020651F">
        <w:rPr>
          <w:rFonts w:eastAsia="等线"/>
          <w:bCs/>
          <w:sz w:val="21"/>
          <w:lang w:eastAsia="zh-CN"/>
        </w:rPr>
        <w:t>s</w:t>
      </w:r>
      <w:r w:rsidR="002A07D8">
        <w:rPr>
          <w:rFonts w:eastAsia="等线"/>
          <w:bCs/>
          <w:sz w:val="21"/>
          <w:lang w:eastAsia="zh-CN"/>
        </w:rPr>
        <w:t xml:space="preserve"> the open loop power control.</w:t>
      </w:r>
      <w:r w:rsidR="0020651F">
        <w:rPr>
          <w:rFonts w:eastAsia="等线"/>
          <w:bCs/>
          <w:sz w:val="21"/>
          <w:lang w:eastAsia="zh-CN"/>
        </w:rPr>
        <w:t xml:space="preserve"> Thus, we don’t think the trigger of multiple PRACH transmissions is based on the calculated power.</w:t>
      </w:r>
      <w:r w:rsidR="00777620">
        <w:rPr>
          <w:rFonts w:eastAsia="等线"/>
          <w:bCs/>
          <w:sz w:val="21"/>
          <w:lang w:eastAsia="zh-CN"/>
        </w:rPr>
        <w:t xml:space="preserve"> </w:t>
      </w:r>
      <w:r w:rsidR="00777620">
        <w:rPr>
          <w:rFonts w:eastAsia="等线" w:hint="eastAsia"/>
          <w:bCs/>
          <w:sz w:val="21"/>
          <w:lang w:eastAsia="zh-CN"/>
        </w:rPr>
        <w:t>Based</w:t>
      </w:r>
      <w:r w:rsidR="00777620">
        <w:rPr>
          <w:rFonts w:eastAsia="等线"/>
          <w:bCs/>
          <w:sz w:val="21"/>
          <w:lang w:eastAsia="zh-CN"/>
        </w:rPr>
        <w:t xml:space="preserve"> on current agreement, i.e., “</w:t>
      </w:r>
      <w:r w:rsidR="00777620">
        <w:rPr>
          <w:rFonts w:eastAsia="等线"/>
        </w:rPr>
        <w:t>at least SSB-RSRP threshold(s) are used to determine</w:t>
      </w:r>
      <w:r w:rsidR="00777620">
        <w:rPr>
          <w:rFonts w:eastAsia="等线"/>
          <w:strike/>
        </w:rPr>
        <w:t xml:space="preserve"> </w:t>
      </w:r>
      <w:r w:rsidR="00777620">
        <w:rPr>
          <w:rFonts w:eastAsia="等线"/>
        </w:rPr>
        <w:t>the number of PRACH transmissions at least for the first RACH attempt</w:t>
      </w:r>
      <w:r w:rsidR="00777620">
        <w:rPr>
          <w:rFonts w:eastAsia="等线"/>
          <w:bCs/>
          <w:sz w:val="21"/>
          <w:lang w:eastAsia="zh-CN"/>
        </w:rPr>
        <w:t>”, we think it is enough, thus no other spec. effort is required.</w:t>
      </w:r>
    </w:p>
    <w:p w14:paraId="2C8A59A9" w14:textId="5E26A2FF" w:rsidR="007E3403" w:rsidRDefault="0020651F" w:rsidP="00455E2E">
      <w:pPr>
        <w:overflowPunct/>
        <w:autoSpaceDE/>
        <w:autoSpaceDN/>
        <w:adjustRightInd/>
        <w:snapToGrid w:val="0"/>
        <w:spacing w:after="120" w:line="280" w:lineRule="atLeast"/>
        <w:jc w:val="both"/>
        <w:textAlignment w:val="auto"/>
        <w:rPr>
          <w:rFonts w:eastAsia="等线"/>
          <w:bCs/>
          <w:sz w:val="21"/>
          <w:lang w:eastAsia="zh-CN"/>
        </w:rPr>
      </w:pPr>
      <w:r w:rsidRPr="00012772">
        <w:rPr>
          <w:rFonts w:eastAsia="等线" w:hint="eastAsia"/>
          <w:b/>
          <w:i/>
          <w:iCs/>
          <w:sz w:val="21"/>
          <w:lang w:val="en-GB" w:eastAsia="zh-CN"/>
        </w:rPr>
        <w:t>P</w:t>
      </w:r>
      <w:r w:rsidRPr="00012772">
        <w:rPr>
          <w:rFonts w:eastAsia="等线"/>
          <w:b/>
          <w:i/>
          <w:iCs/>
          <w:sz w:val="21"/>
          <w:lang w:val="en-GB" w:eastAsia="zh-CN"/>
        </w:rPr>
        <w:t>roposal</w:t>
      </w:r>
      <w:r>
        <w:rPr>
          <w:rFonts w:eastAsia="等线"/>
          <w:b/>
          <w:i/>
          <w:iCs/>
          <w:sz w:val="21"/>
          <w:lang w:val="en-GB" w:eastAsia="zh-CN"/>
        </w:rPr>
        <w:t xml:space="preserve"> 1</w:t>
      </w:r>
      <w:r w:rsidRPr="00012772">
        <w:rPr>
          <w:rFonts w:eastAsia="等线"/>
          <w:b/>
          <w:i/>
          <w:iCs/>
          <w:sz w:val="21"/>
          <w:lang w:val="en-GB" w:eastAsia="zh-CN"/>
        </w:rPr>
        <w:t>:</w:t>
      </w:r>
      <w:r>
        <w:rPr>
          <w:rFonts w:eastAsia="等线"/>
          <w:b/>
          <w:i/>
          <w:iCs/>
          <w:sz w:val="21"/>
          <w:lang w:val="en-GB" w:eastAsia="zh-CN"/>
        </w:rPr>
        <w:t xml:space="preserve"> No additional spec. impact is </w:t>
      </w:r>
      <w:r w:rsidR="00777620">
        <w:rPr>
          <w:rFonts w:eastAsia="等线"/>
          <w:b/>
          <w:i/>
          <w:iCs/>
          <w:sz w:val="21"/>
          <w:lang w:val="en-GB" w:eastAsia="zh-CN"/>
        </w:rPr>
        <w:t>introduced for determination the number of multiple PRACH transmissions</w:t>
      </w:r>
      <w:r w:rsidR="00777620" w:rsidRPr="0020651F">
        <w:rPr>
          <w:rFonts w:eastAsia="等线"/>
          <w:b/>
          <w:i/>
          <w:iCs/>
          <w:sz w:val="21"/>
          <w:lang w:val="en-GB" w:eastAsia="zh-CN"/>
        </w:rPr>
        <w:t xml:space="preserve"> for the first RACH attempt</w:t>
      </w:r>
      <w:r w:rsidR="00777620">
        <w:rPr>
          <w:rFonts w:eastAsia="等线"/>
          <w:b/>
          <w:i/>
          <w:iCs/>
          <w:sz w:val="21"/>
          <w:lang w:val="en-GB" w:eastAsia="zh-CN"/>
        </w:rPr>
        <w:t xml:space="preserve">, i.e., only </w:t>
      </w:r>
      <w:r w:rsidR="00777620" w:rsidRPr="0020651F">
        <w:rPr>
          <w:rFonts w:eastAsia="等线"/>
          <w:b/>
          <w:i/>
          <w:iCs/>
          <w:sz w:val="21"/>
          <w:lang w:val="en-GB" w:eastAsia="zh-CN"/>
        </w:rPr>
        <w:t>SSB-RSRP threshold(s) are used to determine the number of PRACH transmissions at least</w:t>
      </w:r>
      <w:r>
        <w:rPr>
          <w:rFonts w:eastAsia="等线"/>
          <w:b/>
          <w:i/>
          <w:iCs/>
          <w:sz w:val="21"/>
          <w:lang w:val="en-GB" w:eastAsia="zh-CN"/>
        </w:rPr>
        <w:t>.</w:t>
      </w:r>
    </w:p>
    <w:p w14:paraId="10DF83F2" w14:textId="016159B1" w:rsidR="002F66B2" w:rsidRPr="00455E2E" w:rsidRDefault="002F66B2" w:rsidP="002F66B2">
      <w:pPr>
        <w:keepNext/>
        <w:keepLines/>
        <w:widowControl w:val="0"/>
        <w:numPr>
          <w:ilvl w:val="1"/>
          <w:numId w:val="2"/>
        </w:numPr>
        <w:spacing w:before="180"/>
        <w:outlineLvl w:val="1"/>
        <w:rPr>
          <w:rFonts w:ascii="Arial" w:hAnsi="Arial"/>
          <w:noProof/>
          <w:sz w:val="32"/>
          <w:lang w:eastAsia="zh-CN"/>
        </w:rPr>
      </w:pPr>
      <w:r>
        <w:rPr>
          <w:rFonts w:ascii="Arial" w:hAnsi="Arial"/>
          <w:noProof/>
          <w:sz w:val="32"/>
          <w:lang w:eastAsia="zh-CN"/>
        </w:rPr>
        <w:t>Value range of time offset</w:t>
      </w:r>
    </w:p>
    <w:p w14:paraId="03A66663" w14:textId="19AD2B4E" w:rsidR="00EA55A7" w:rsidRDefault="00EA55A7" w:rsidP="00455E2E">
      <w:pPr>
        <w:overflowPunct/>
        <w:autoSpaceDE/>
        <w:autoSpaceDN/>
        <w:adjustRightInd/>
        <w:snapToGrid w:val="0"/>
        <w:spacing w:after="120" w:line="280" w:lineRule="atLeast"/>
        <w:jc w:val="both"/>
        <w:textAlignment w:val="auto"/>
        <w:rPr>
          <w:rFonts w:eastAsia="等线"/>
          <w:bCs/>
          <w:sz w:val="21"/>
          <w:lang w:val="en-GB" w:eastAsia="zh-CN"/>
        </w:rPr>
      </w:pPr>
      <w:r>
        <w:rPr>
          <w:rFonts w:eastAsia="等线" w:hint="eastAsia"/>
          <w:bCs/>
          <w:sz w:val="21"/>
          <w:lang w:val="en-GB" w:eastAsia="zh-CN"/>
        </w:rPr>
        <w:t>D</w:t>
      </w:r>
      <w:r>
        <w:rPr>
          <w:rFonts w:eastAsia="等线"/>
          <w:bCs/>
          <w:sz w:val="21"/>
          <w:lang w:val="en-GB" w:eastAsia="zh-CN"/>
        </w:rPr>
        <w:t>uring the discussion in RAN1 #114</w:t>
      </w:r>
      <w:r w:rsidR="00947391">
        <w:rPr>
          <w:rFonts w:eastAsia="等线"/>
          <w:bCs/>
          <w:sz w:val="21"/>
          <w:lang w:val="en-GB" w:eastAsia="zh-CN"/>
        </w:rPr>
        <w:t>bis [3]</w:t>
      </w:r>
      <w:r>
        <w:rPr>
          <w:rFonts w:eastAsia="等线"/>
          <w:bCs/>
          <w:sz w:val="21"/>
          <w:lang w:val="en-GB" w:eastAsia="zh-CN"/>
        </w:rPr>
        <w:t>, the following agreement was achieved.</w:t>
      </w:r>
    </w:p>
    <w:tbl>
      <w:tblPr>
        <w:tblStyle w:val="afa"/>
        <w:tblW w:w="0" w:type="auto"/>
        <w:tblLook w:val="04A0" w:firstRow="1" w:lastRow="0" w:firstColumn="1" w:lastColumn="0" w:noHBand="0" w:noVBand="1"/>
      </w:tblPr>
      <w:tblGrid>
        <w:gridCol w:w="9629"/>
      </w:tblGrid>
      <w:tr w:rsidR="00EA55A7" w14:paraId="0C122624" w14:textId="77777777" w:rsidTr="00EA55A7">
        <w:tc>
          <w:tcPr>
            <w:tcW w:w="9629" w:type="dxa"/>
          </w:tcPr>
          <w:p w14:paraId="73378D06" w14:textId="77777777" w:rsidR="00EA55A7" w:rsidRPr="00A37A12" w:rsidRDefault="00EA55A7" w:rsidP="00EA55A7">
            <w:pPr>
              <w:rPr>
                <w:rFonts w:ascii="Times" w:eastAsia="等线" w:hAnsi="Times" w:cs="Times"/>
                <w:highlight w:val="green"/>
              </w:rPr>
            </w:pPr>
            <w:r w:rsidRPr="00A37A12">
              <w:rPr>
                <w:rFonts w:ascii="Times" w:eastAsia="等线" w:hAnsi="Times" w:cs="Times"/>
                <w:highlight w:val="green"/>
              </w:rPr>
              <w:t>Agreement</w:t>
            </w:r>
          </w:p>
          <w:p w14:paraId="352A089B" w14:textId="77777777" w:rsidR="00EA55A7" w:rsidRPr="00A37A12" w:rsidRDefault="00EA55A7" w:rsidP="00EA55A7">
            <w:pPr>
              <w:spacing w:after="120"/>
              <w:rPr>
                <w:rFonts w:ascii="Times" w:hAnsi="Times" w:cs="Times"/>
                <w:szCs w:val="21"/>
              </w:rPr>
            </w:pPr>
            <w:r w:rsidRPr="00A37A12">
              <w:rPr>
                <w:rFonts w:ascii="Times" w:hAnsi="Times" w:cs="Times"/>
              </w:rPr>
              <w:t>T</w:t>
            </w:r>
            <w:r w:rsidRPr="00A37A12">
              <w:rPr>
                <w:rFonts w:ascii="Times" w:hAnsi="Times" w:cs="Times"/>
                <w:szCs w:val="21"/>
              </w:rPr>
              <w:t xml:space="preserve">he candidate value of </w:t>
            </w:r>
            <w:r w:rsidRPr="00A37A12">
              <w:rPr>
                <w:rFonts w:ascii="Times" w:hAnsi="Times" w:cs="Times"/>
                <w:i/>
                <w:iCs/>
                <w:szCs w:val="21"/>
              </w:rPr>
              <w:t>TimeOffsetBetweenStartingRO-r18</w:t>
            </w:r>
            <w:r w:rsidRPr="00A37A12">
              <w:rPr>
                <w:rFonts w:ascii="Times" w:hAnsi="Times" w:cs="Times"/>
                <w:szCs w:val="21"/>
              </w:rPr>
              <w:t xml:space="preserve"> is proposed as below</w:t>
            </w:r>
          </w:p>
          <w:p w14:paraId="28990298" w14:textId="77777777" w:rsidR="00EA55A7" w:rsidRPr="00A37A12" w:rsidRDefault="00EA55A7" w:rsidP="00EA55A7">
            <w:pPr>
              <w:numPr>
                <w:ilvl w:val="0"/>
                <w:numId w:val="12"/>
              </w:numPr>
              <w:spacing w:after="120" w:line="280" w:lineRule="atLeast"/>
              <w:ind w:left="284" w:hanging="284"/>
              <w:jc w:val="both"/>
              <w:rPr>
                <w:rFonts w:ascii="Times" w:hAnsi="Times" w:cs="Times"/>
              </w:rPr>
            </w:pPr>
            <w:r w:rsidRPr="00A37A12">
              <w:rPr>
                <w:rFonts w:ascii="Times" w:hAnsi="Times" w:cs="Times"/>
              </w:rPr>
              <w:t>{16, [32]}, for RO groups for 8 repetitions</w:t>
            </w:r>
          </w:p>
          <w:p w14:paraId="1105445C" w14:textId="77777777" w:rsidR="00EA55A7" w:rsidRPr="00A37A12" w:rsidRDefault="00EA55A7" w:rsidP="00EA55A7">
            <w:pPr>
              <w:numPr>
                <w:ilvl w:val="0"/>
                <w:numId w:val="12"/>
              </w:numPr>
              <w:spacing w:after="120" w:line="280" w:lineRule="atLeast"/>
              <w:ind w:left="284" w:hanging="284"/>
              <w:jc w:val="both"/>
              <w:rPr>
                <w:rFonts w:ascii="Times" w:hAnsi="Times" w:cs="Times"/>
              </w:rPr>
            </w:pPr>
            <w:r w:rsidRPr="00A37A12">
              <w:rPr>
                <w:rFonts w:ascii="Times" w:hAnsi="Times" w:cs="Times"/>
              </w:rPr>
              <w:t>{8, 16, [32]}, for RO groups for 4 repetitions</w:t>
            </w:r>
          </w:p>
          <w:p w14:paraId="549C5267" w14:textId="49DB3BAB" w:rsidR="00EA55A7" w:rsidRPr="00EA55A7" w:rsidRDefault="00EA55A7" w:rsidP="00EA55A7">
            <w:pPr>
              <w:numPr>
                <w:ilvl w:val="0"/>
                <w:numId w:val="12"/>
              </w:numPr>
              <w:spacing w:after="120" w:line="280" w:lineRule="atLeast"/>
              <w:ind w:left="284" w:hanging="284"/>
              <w:jc w:val="both"/>
              <w:rPr>
                <w:rFonts w:ascii="Times" w:hAnsi="Times" w:cs="Times"/>
              </w:rPr>
            </w:pPr>
            <w:r w:rsidRPr="00A37A12">
              <w:rPr>
                <w:rFonts w:ascii="Times" w:hAnsi="Times" w:cs="Times"/>
              </w:rPr>
              <w:t>{4, 8, [16, 32]}, for RO groups for 2 repetitions</w:t>
            </w:r>
          </w:p>
        </w:tc>
      </w:tr>
    </w:tbl>
    <w:p w14:paraId="3D2E60FD" w14:textId="77777777" w:rsidR="00EA55A7" w:rsidRDefault="00EA55A7" w:rsidP="00455E2E">
      <w:pPr>
        <w:overflowPunct/>
        <w:autoSpaceDE/>
        <w:autoSpaceDN/>
        <w:adjustRightInd/>
        <w:snapToGrid w:val="0"/>
        <w:spacing w:after="120" w:line="280" w:lineRule="atLeast"/>
        <w:jc w:val="both"/>
        <w:textAlignment w:val="auto"/>
        <w:rPr>
          <w:rFonts w:eastAsia="等线"/>
          <w:bCs/>
          <w:sz w:val="21"/>
          <w:lang w:val="en-GB" w:eastAsia="zh-CN"/>
        </w:rPr>
      </w:pPr>
    </w:p>
    <w:p w14:paraId="76087176" w14:textId="5423E914" w:rsidR="00EA55A7" w:rsidRDefault="00EA55A7" w:rsidP="00455E2E">
      <w:pPr>
        <w:overflowPunct/>
        <w:autoSpaceDE/>
        <w:autoSpaceDN/>
        <w:adjustRightInd/>
        <w:snapToGrid w:val="0"/>
        <w:spacing w:after="120" w:line="280" w:lineRule="atLeast"/>
        <w:jc w:val="both"/>
        <w:textAlignment w:val="auto"/>
        <w:rPr>
          <w:rFonts w:eastAsia="等线"/>
          <w:bCs/>
          <w:sz w:val="21"/>
          <w:lang w:val="en-GB" w:eastAsia="zh-CN"/>
        </w:rPr>
      </w:pPr>
      <w:r>
        <w:rPr>
          <w:rFonts w:eastAsia="等线" w:hint="eastAsia"/>
          <w:bCs/>
          <w:sz w:val="21"/>
          <w:lang w:val="en-GB" w:eastAsia="zh-CN"/>
        </w:rPr>
        <w:t>F</w:t>
      </w:r>
      <w:r>
        <w:rPr>
          <w:rFonts w:eastAsia="等线"/>
          <w:bCs/>
          <w:sz w:val="21"/>
          <w:lang w:val="en-GB" w:eastAsia="zh-CN"/>
        </w:rPr>
        <w:t xml:space="preserve">rom our understanding, if </w:t>
      </w:r>
      <w:r>
        <w:rPr>
          <w:rFonts w:eastAsia="等线" w:hint="eastAsia"/>
          <w:bCs/>
          <w:sz w:val="21"/>
          <w:lang w:val="en-GB" w:eastAsia="zh-CN"/>
        </w:rPr>
        <w:t>the</w:t>
      </w:r>
      <w:r>
        <w:rPr>
          <w:rFonts w:eastAsia="等线"/>
          <w:bCs/>
          <w:sz w:val="21"/>
          <w:lang w:val="en-GB" w:eastAsia="zh-CN"/>
        </w:rPr>
        <w:t xml:space="preserve"> </w:t>
      </w:r>
      <w:r>
        <w:rPr>
          <w:sz w:val="21"/>
          <w:szCs w:val="21"/>
          <w:lang w:eastAsia="zh-CN"/>
        </w:rPr>
        <w:t xml:space="preserve">candidate values for </w:t>
      </w:r>
      <w:r w:rsidRPr="002F66B2">
        <w:rPr>
          <w:rFonts w:eastAsia="等线"/>
          <w:bCs/>
          <w:i/>
          <w:iCs/>
          <w:sz w:val="21"/>
          <w:lang w:val="en-GB" w:eastAsia="zh-CN"/>
        </w:rPr>
        <w:t>TimeOffsetBetweenStartingRO-r18</w:t>
      </w:r>
      <w:r>
        <w:rPr>
          <w:rFonts w:eastAsia="等线"/>
          <w:bCs/>
          <w:sz w:val="21"/>
          <w:lang w:val="en-GB" w:eastAsia="zh-CN"/>
        </w:rPr>
        <w:t xml:space="preserve"> is set as integer multiple of valid ROs of the RO group</w:t>
      </w:r>
      <w:r w:rsidR="00556B84">
        <w:rPr>
          <w:rFonts w:eastAsia="等线"/>
          <w:bCs/>
          <w:sz w:val="21"/>
          <w:lang w:val="en-GB" w:eastAsia="zh-CN"/>
        </w:rPr>
        <w:t>, the function of time offset is equivalent to a kind of RO group mask, which can disable some RO groups and control the density of RO groups. In addition, if the value is larger than “</w:t>
      </w:r>
      <w:r w:rsidR="00556B84">
        <w:rPr>
          <w:sz w:val="21"/>
          <w:szCs w:val="21"/>
          <w:lang w:eastAsia="zh-CN"/>
        </w:rPr>
        <w:t>the total valid ROs in time domain within a time period minus the length of the RO group</w:t>
      </w:r>
      <w:r w:rsidR="00556B84">
        <w:rPr>
          <w:rFonts w:eastAsia="等线"/>
          <w:bCs/>
          <w:sz w:val="21"/>
          <w:lang w:val="en-GB" w:eastAsia="zh-CN"/>
        </w:rPr>
        <w:t>”, then there will be only one RO group within the time period. Thus, we think larger candidate value</w:t>
      </w:r>
      <w:r w:rsidR="003A6132">
        <w:rPr>
          <w:rFonts w:eastAsia="等线" w:hint="eastAsia"/>
          <w:bCs/>
          <w:sz w:val="21"/>
          <w:lang w:val="en-GB" w:eastAsia="zh-CN"/>
        </w:rPr>
        <w:t>s</w:t>
      </w:r>
      <w:r w:rsidR="00556B84">
        <w:rPr>
          <w:rFonts w:eastAsia="等线"/>
          <w:bCs/>
          <w:sz w:val="21"/>
          <w:lang w:val="en-GB" w:eastAsia="zh-CN"/>
        </w:rPr>
        <w:t xml:space="preserve"> also make sense.</w:t>
      </w:r>
      <w:r w:rsidR="00807A26">
        <w:rPr>
          <w:rFonts w:eastAsia="等线"/>
          <w:bCs/>
          <w:sz w:val="21"/>
          <w:lang w:val="en-GB" w:eastAsia="zh-CN"/>
        </w:rPr>
        <w:t xml:space="preserve"> However, to make the progress, we </w:t>
      </w:r>
      <w:r w:rsidR="00D843F1">
        <w:rPr>
          <w:rFonts w:eastAsia="等线"/>
          <w:bCs/>
          <w:sz w:val="21"/>
          <w:lang w:val="en-GB" w:eastAsia="zh-CN"/>
        </w:rPr>
        <w:t xml:space="preserve">can live with some other values that are not the integer multiple of valid ROs of the RO group. Thus, we </w:t>
      </w:r>
      <w:r w:rsidR="00807A26">
        <w:rPr>
          <w:rFonts w:eastAsia="等线"/>
          <w:bCs/>
          <w:sz w:val="21"/>
          <w:lang w:val="en-GB" w:eastAsia="zh-CN"/>
        </w:rPr>
        <w:t>have the following proposal</w:t>
      </w:r>
    </w:p>
    <w:p w14:paraId="63C9B262" w14:textId="41AA74FA" w:rsidR="00556B84" w:rsidRPr="00556B84" w:rsidRDefault="00556B84" w:rsidP="00556B84">
      <w:pPr>
        <w:spacing w:after="120"/>
        <w:rPr>
          <w:rFonts w:ascii="Times" w:hAnsi="Times" w:cs="Times"/>
          <w:b/>
          <w:i/>
          <w:iCs/>
          <w:szCs w:val="21"/>
        </w:rPr>
      </w:pPr>
      <w:r w:rsidRPr="00556B84">
        <w:rPr>
          <w:rFonts w:eastAsia="等线" w:hint="eastAsia"/>
          <w:b/>
          <w:i/>
          <w:iCs/>
          <w:sz w:val="21"/>
          <w:lang w:val="en-GB" w:eastAsia="zh-CN"/>
        </w:rPr>
        <w:t>P</w:t>
      </w:r>
      <w:r w:rsidRPr="00556B84">
        <w:rPr>
          <w:rFonts w:eastAsia="等线"/>
          <w:b/>
          <w:i/>
          <w:iCs/>
          <w:sz w:val="21"/>
          <w:lang w:val="en-GB" w:eastAsia="zh-CN"/>
        </w:rPr>
        <w:t>roposal</w:t>
      </w:r>
      <w:r w:rsidR="00EE6C80">
        <w:rPr>
          <w:rFonts w:eastAsia="等线"/>
          <w:b/>
          <w:i/>
          <w:iCs/>
          <w:sz w:val="21"/>
          <w:lang w:val="en-GB" w:eastAsia="zh-CN"/>
        </w:rPr>
        <w:t xml:space="preserve"> 2</w:t>
      </w:r>
      <w:r w:rsidRPr="00556B84">
        <w:rPr>
          <w:rFonts w:eastAsia="等线"/>
          <w:b/>
          <w:i/>
          <w:iCs/>
          <w:sz w:val="21"/>
          <w:lang w:val="en-GB" w:eastAsia="zh-CN"/>
        </w:rPr>
        <w:t xml:space="preserve">: </w:t>
      </w:r>
      <w:r w:rsidRPr="00556B84">
        <w:rPr>
          <w:rFonts w:ascii="Times" w:hAnsi="Times" w:cs="Times"/>
          <w:b/>
          <w:i/>
          <w:iCs/>
        </w:rPr>
        <w:t>T</w:t>
      </w:r>
      <w:r w:rsidRPr="00556B84">
        <w:rPr>
          <w:rFonts w:ascii="Times" w:hAnsi="Times" w:cs="Times"/>
          <w:b/>
          <w:i/>
          <w:iCs/>
          <w:szCs w:val="21"/>
        </w:rPr>
        <w:t>he candidate value of TimeOffsetBetweenStartingRO-r18 is updated as follows</w:t>
      </w:r>
    </w:p>
    <w:p w14:paraId="6203EF73" w14:textId="77777777" w:rsidR="00807A26" w:rsidRPr="00807A26" w:rsidRDefault="00807A26" w:rsidP="00807A26">
      <w:pPr>
        <w:numPr>
          <w:ilvl w:val="0"/>
          <w:numId w:val="12"/>
        </w:numPr>
        <w:spacing w:after="120" w:line="280" w:lineRule="atLeast"/>
        <w:ind w:left="284" w:hanging="284"/>
        <w:jc w:val="both"/>
        <w:rPr>
          <w:b/>
          <w:bCs/>
          <w:i/>
          <w:iCs/>
        </w:rPr>
      </w:pPr>
      <w:r w:rsidRPr="00807A26">
        <w:rPr>
          <w:b/>
          <w:bCs/>
          <w:i/>
          <w:iCs/>
        </w:rPr>
        <w:t>{</w:t>
      </w:r>
      <w:r w:rsidRPr="00807A26">
        <w:rPr>
          <w:b/>
          <w:bCs/>
          <w:i/>
          <w:iCs/>
          <w:color w:val="FF0000"/>
        </w:rPr>
        <w:t>10,</w:t>
      </w:r>
      <w:r w:rsidRPr="00807A26">
        <w:rPr>
          <w:b/>
          <w:bCs/>
          <w:i/>
          <w:iCs/>
        </w:rPr>
        <w:t>16</w:t>
      </w:r>
      <w:r w:rsidRPr="00807A26">
        <w:rPr>
          <w:b/>
          <w:bCs/>
          <w:i/>
          <w:iCs/>
          <w:color w:val="FF0000"/>
        </w:rPr>
        <w:t xml:space="preserve">, 20, </w:t>
      </w:r>
      <w:r w:rsidRPr="00807A26">
        <w:rPr>
          <w:b/>
          <w:bCs/>
          <w:i/>
          <w:iCs/>
          <w:strike/>
          <w:color w:val="FF0000"/>
        </w:rPr>
        <w:t>[</w:t>
      </w:r>
      <w:r w:rsidRPr="00807A26">
        <w:rPr>
          <w:b/>
          <w:bCs/>
          <w:i/>
          <w:iCs/>
        </w:rPr>
        <w:t>32</w:t>
      </w:r>
      <w:r w:rsidRPr="00807A26">
        <w:rPr>
          <w:b/>
          <w:bCs/>
          <w:i/>
          <w:iCs/>
          <w:strike/>
          <w:color w:val="FF0000"/>
        </w:rPr>
        <w:t>]</w:t>
      </w:r>
      <w:r w:rsidRPr="00807A26">
        <w:rPr>
          <w:b/>
          <w:bCs/>
          <w:i/>
          <w:iCs/>
        </w:rPr>
        <w:t>}, for RO groups for 8 repetitions</w:t>
      </w:r>
    </w:p>
    <w:p w14:paraId="4C0606F6" w14:textId="77777777" w:rsidR="00807A26" w:rsidRPr="00807A26" w:rsidRDefault="00807A26" w:rsidP="00807A26">
      <w:pPr>
        <w:numPr>
          <w:ilvl w:val="0"/>
          <w:numId w:val="12"/>
        </w:numPr>
        <w:spacing w:after="120" w:line="280" w:lineRule="atLeast"/>
        <w:ind w:left="284" w:hanging="284"/>
        <w:jc w:val="both"/>
        <w:rPr>
          <w:b/>
          <w:bCs/>
          <w:i/>
          <w:iCs/>
        </w:rPr>
      </w:pPr>
      <w:r w:rsidRPr="00807A26">
        <w:rPr>
          <w:b/>
          <w:bCs/>
          <w:i/>
          <w:iCs/>
        </w:rPr>
        <w:t>{</w:t>
      </w:r>
      <w:r w:rsidRPr="00807A26">
        <w:rPr>
          <w:b/>
          <w:bCs/>
          <w:i/>
          <w:iCs/>
          <w:color w:val="FF0000"/>
        </w:rPr>
        <w:t>6,</w:t>
      </w:r>
      <w:r w:rsidRPr="00807A26">
        <w:rPr>
          <w:b/>
          <w:bCs/>
          <w:i/>
          <w:iCs/>
        </w:rPr>
        <w:t xml:space="preserve"> 8, 16, </w:t>
      </w:r>
      <w:r w:rsidRPr="00807A26">
        <w:rPr>
          <w:b/>
          <w:bCs/>
          <w:i/>
          <w:iCs/>
          <w:strike/>
          <w:color w:val="FF0000"/>
        </w:rPr>
        <w:t>[</w:t>
      </w:r>
      <w:r w:rsidRPr="00807A26">
        <w:rPr>
          <w:b/>
          <w:bCs/>
          <w:i/>
          <w:iCs/>
        </w:rPr>
        <w:t>32</w:t>
      </w:r>
      <w:r w:rsidRPr="00807A26">
        <w:rPr>
          <w:b/>
          <w:bCs/>
          <w:i/>
          <w:iCs/>
          <w:strike/>
          <w:color w:val="FF0000"/>
        </w:rPr>
        <w:t>]</w:t>
      </w:r>
      <w:r w:rsidRPr="00807A26">
        <w:rPr>
          <w:b/>
          <w:bCs/>
          <w:i/>
          <w:iCs/>
        </w:rPr>
        <w:t>}, for RO groups for 4 repetitions</w:t>
      </w:r>
    </w:p>
    <w:p w14:paraId="1E45F2B2" w14:textId="77777777" w:rsidR="00807A26" w:rsidRPr="00807A26" w:rsidRDefault="00807A26" w:rsidP="00807A26">
      <w:pPr>
        <w:numPr>
          <w:ilvl w:val="0"/>
          <w:numId w:val="12"/>
        </w:numPr>
        <w:spacing w:after="120" w:line="280" w:lineRule="atLeast"/>
        <w:ind w:left="284" w:hanging="284"/>
        <w:jc w:val="both"/>
        <w:rPr>
          <w:b/>
          <w:bCs/>
          <w:i/>
          <w:iCs/>
        </w:rPr>
      </w:pPr>
      <w:r w:rsidRPr="00807A26">
        <w:rPr>
          <w:b/>
          <w:bCs/>
          <w:i/>
          <w:iCs/>
        </w:rPr>
        <w:t xml:space="preserve">{4, 8, </w:t>
      </w:r>
      <w:r w:rsidRPr="00807A26">
        <w:rPr>
          <w:b/>
          <w:bCs/>
          <w:i/>
          <w:iCs/>
          <w:strike/>
          <w:color w:val="FF0000"/>
        </w:rPr>
        <w:t>[</w:t>
      </w:r>
      <w:r w:rsidRPr="00807A26">
        <w:rPr>
          <w:b/>
          <w:bCs/>
          <w:i/>
          <w:iCs/>
        </w:rPr>
        <w:t>16, 32</w:t>
      </w:r>
      <w:r w:rsidRPr="00807A26">
        <w:rPr>
          <w:b/>
          <w:bCs/>
          <w:i/>
          <w:iCs/>
          <w:strike/>
          <w:color w:val="FF0000"/>
        </w:rPr>
        <w:t>]</w:t>
      </w:r>
      <w:r w:rsidRPr="00807A26">
        <w:rPr>
          <w:b/>
          <w:bCs/>
          <w:i/>
          <w:iCs/>
        </w:rPr>
        <w:t>}, for RO groups for 2 repetitions</w:t>
      </w:r>
    </w:p>
    <w:p w14:paraId="023C6833" w14:textId="1D04B7CA" w:rsidR="003A6132" w:rsidRPr="00455E2E" w:rsidRDefault="00EE6C80" w:rsidP="003A6132">
      <w:pPr>
        <w:keepNext/>
        <w:keepLines/>
        <w:widowControl w:val="0"/>
        <w:numPr>
          <w:ilvl w:val="1"/>
          <w:numId w:val="2"/>
        </w:numPr>
        <w:spacing w:before="180"/>
        <w:outlineLvl w:val="1"/>
        <w:rPr>
          <w:rFonts w:ascii="Arial" w:hAnsi="Arial"/>
          <w:noProof/>
          <w:sz w:val="32"/>
          <w:lang w:eastAsia="zh-CN"/>
        </w:rPr>
      </w:pPr>
      <w:r>
        <w:rPr>
          <w:rFonts w:ascii="Arial" w:hAnsi="Arial"/>
          <w:noProof/>
          <w:sz w:val="32"/>
          <w:lang w:eastAsia="zh-CN"/>
        </w:rPr>
        <w:t>How to count time offset</w:t>
      </w:r>
    </w:p>
    <w:p w14:paraId="18DD70C8" w14:textId="7DFB7545" w:rsidR="003A6132" w:rsidRDefault="003A6132" w:rsidP="00556B84">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I</w:t>
      </w:r>
      <w:r>
        <w:rPr>
          <w:rFonts w:eastAsia="等线"/>
          <w:bCs/>
          <w:sz w:val="21"/>
          <w:lang w:eastAsia="zh-CN"/>
        </w:rPr>
        <w:t>n RAN1 #11</w:t>
      </w:r>
      <w:r w:rsidR="00EE6C80">
        <w:rPr>
          <w:rFonts w:eastAsia="等线"/>
          <w:bCs/>
          <w:sz w:val="21"/>
          <w:lang w:eastAsia="zh-CN"/>
        </w:rPr>
        <w:t>4</w:t>
      </w:r>
      <w:r>
        <w:rPr>
          <w:rFonts w:eastAsia="等线"/>
          <w:bCs/>
          <w:sz w:val="21"/>
          <w:lang w:eastAsia="zh-CN"/>
        </w:rPr>
        <w:t xml:space="preserve"> meeting, the following agreement was achieved.</w:t>
      </w:r>
    </w:p>
    <w:tbl>
      <w:tblPr>
        <w:tblStyle w:val="afa"/>
        <w:tblW w:w="0" w:type="auto"/>
        <w:tblLook w:val="04A0" w:firstRow="1" w:lastRow="0" w:firstColumn="1" w:lastColumn="0" w:noHBand="0" w:noVBand="1"/>
      </w:tblPr>
      <w:tblGrid>
        <w:gridCol w:w="9629"/>
      </w:tblGrid>
      <w:tr w:rsidR="003A6132" w14:paraId="5C14B225" w14:textId="77777777" w:rsidTr="003A6132">
        <w:tc>
          <w:tcPr>
            <w:tcW w:w="9629" w:type="dxa"/>
          </w:tcPr>
          <w:p w14:paraId="32E67EA3" w14:textId="77777777" w:rsidR="00EE6C80" w:rsidRDefault="00EE6C80" w:rsidP="00EE6C80">
            <w:pPr>
              <w:spacing w:after="60"/>
              <w:rPr>
                <w:rFonts w:eastAsia="等线"/>
                <w:szCs w:val="21"/>
                <w:highlight w:val="green"/>
              </w:rPr>
            </w:pPr>
            <w:r>
              <w:rPr>
                <w:rFonts w:eastAsia="等线"/>
                <w:szCs w:val="21"/>
                <w:highlight w:val="green"/>
              </w:rPr>
              <w:t>Agreement</w:t>
            </w:r>
          </w:p>
          <w:p w14:paraId="4F94F1C8" w14:textId="77777777" w:rsidR="00EE6C80" w:rsidRDefault="00EE6C80" w:rsidP="00EE6C80">
            <w:pPr>
              <w:spacing w:after="60"/>
              <w:rPr>
                <w:szCs w:val="21"/>
              </w:rPr>
            </w:pPr>
            <w:r>
              <w:rPr>
                <w:szCs w:val="21"/>
              </w:rPr>
              <w:t xml:space="preserve">For a given number of </w:t>
            </w:r>
            <w:r>
              <w:rPr>
                <w:i/>
                <w:iCs/>
                <w:szCs w:val="21"/>
              </w:rPr>
              <w:t>N</w:t>
            </w:r>
            <w:r>
              <w:rPr>
                <w:szCs w:val="21"/>
              </w:rPr>
              <w:t xml:space="preserve"> multiple PRACH transmissions, all the RO groups within a time period X are determined as follows:</w:t>
            </w:r>
          </w:p>
          <w:p w14:paraId="200C52D6" w14:textId="77777777" w:rsidR="00EE6C80" w:rsidRDefault="00EE6C80" w:rsidP="00EE6C80">
            <w:pPr>
              <w:pStyle w:val="aff1"/>
              <w:numPr>
                <w:ilvl w:val="0"/>
                <w:numId w:val="41"/>
              </w:numPr>
              <w:overflowPunct/>
              <w:autoSpaceDE/>
              <w:autoSpaceDN/>
              <w:adjustRightInd/>
              <w:snapToGrid w:val="0"/>
              <w:spacing w:before="120" w:after="60"/>
              <w:ind w:firstLineChars="0"/>
              <w:jc w:val="both"/>
              <w:textAlignment w:val="auto"/>
              <w:rPr>
                <w:sz w:val="21"/>
                <w:szCs w:val="21"/>
                <w:lang w:eastAsia="zh-CN"/>
              </w:rPr>
            </w:pPr>
            <w:r>
              <w:rPr>
                <w:sz w:val="21"/>
                <w:szCs w:val="21"/>
                <w:lang w:eastAsia="zh-CN"/>
              </w:rPr>
              <w:t xml:space="preserve">Firstly, the starting RO of the first RO group is determined, then its remaining ROs are determined. Next, the starting RO of other RO groups and its remaining ROs are determined sequentially. </w:t>
            </w:r>
          </w:p>
          <w:p w14:paraId="13D292AB" w14:textId="77777777" w:rsidR="00EE6C80" w:rsidRDefault="00EE6C80" w:rsidP="00EE6C80">
            <w:pPr>
              <w:pStyle w:val="aff1"/>
              <w:numPr>
                <w:ilvl w:val="0"/>
                <w:numId w:val="41"/>
              </w:numPr>
              <w:overflowPunct/>
              <w:autoSpaceDE/>
              <w:autoSpaceDN/>
              <w:adjustRightInd/>
              <w:snapToGrid w:val="0"/>
              <w:spacing w:before="120" w:after="60"/>
              <w:ind w:firstLineChars="0"/>
              <w:jc w:val="both"/>
              <w:textAlignment w:val="auto"/>
              <w:rPr>
                <w:sz w:val="21"/>
                <w:szCs w:val="21"/>
                <w:lang w:eastAsia="zh-CN"/>
              </w:rPr>
            </w:pPr>
            <w:r>
              <w:rPr>
                <w:sz w:val="21"/>
                <w:szCs w:val="21"/>
                <w:lang w:eastAsia="zh-CN"/>
              </w:rPr>
              <w:lastRenderedPageBreak/>
              <w:t>the starting RO is determined as follows (</w:t>
            </w:r>
            <w:r>
              <w:rPr>
                <w:sz w:val="21"/>
                <w:szCs w:val="21"/>
              </w:rPr>
              <w:t>down select only one of the Alt.</w:t>
            </w:r>
            <w:r>
              <w:rPr>
                <w:sz w:val="21"/>
                <w:szCs w:val="21"/>
                <w:lang w:eastAsia="zh-CN"/>
              </w:rPr>
              <w:t>):</w:t>
            </w:r>
          </w:p>
          <w:p w14:paraId="10516312" w14:textId="77777777" w:rsidR="00EE6C80" w:rsidRDefault="00EE6C80" w:rsidP="00EE6C80">
            <w:pPr>
              <w:pStyle w:val="aff1"/>
              <w:spacing w:before="120" w:after="60"/>
              <w:ind w:left="800" w:firstLine="422"/>
              <w:rPr>
                <w:b/>
                <w:bCs/>
                <w:sz w:val="21"/>
                <w:szCs w:val="21"/>
                <w:u w:val="single"/>
                <w:lang w:eastAsia="zh-CN"/>
              </w:rPr>
            </w:pPr>
            <w:r>
              <w:rPr>
                <w:b/>
                <w:bCs/>
                <w:sz w:val="21"/>
                <w:szCs w:val="21"/>
                <w:u w:val="single"/>
                <w:lang w:eastAsia="zh-CN"/>
              </w:rPr>
              <w:t>Alt.1 (w/o density control)</w:t>
            </w:r>
          </w:p>
          <w:p w14:paraId="1D525ED1" w14:textId="77777777" w:rsidR="00EE6C80" w:rsidRDefault="00EE6C80" w:rsidP="00EE6C80">
            <w:pPr>
              <w:pStyle w:val="aff1"/>
              <w:numPr>
                <w:ilvl w:val="1"/>
                <w:numId w:val="41"/>
              </w:numPr>
              <w:overflowPunct/>
              <w:autoSpaceDE/>
              <w:autoSpaceDN/>
              <w:adjustRightInd/>
              <w:snapToGrid w:val="0"/>
              <w:spacing w:before="120" w:after="60"/>
              <w:ind w:firstLineChars="0"/>
              <w:jc w:val="both"/>
              <w:textAlignment w:val="auto"/>
              <w:rPr>
                <w:sz w:val="21"/>
                <w:szCs w:val="21"/>
                <w:lang w:eastAsia="zh-CN"/>
              </w:rPr>
            </w:pPr>
            <w:r>
              <w:rPr>
                <w:sz w:val="21"/>
                <w:szCs w:val="21"/>
                <w:lang w:eastAsia="zh-CN"/>
              </w:rPr>
              <w:t>the starting RO of the first RO group is the first valid RO within the time period X.</w:t>
            </w:r>
          </w:p>
          <w:p w14:paraId="7C0C3105" w14:textId="77777777" w:rsidR="00EE6C80" w:rsidRDefault="00EE6C80" w:rsidP="00EE6C80">
            <w:pPr>
              <w:pStyle w:val="aff1"/>
              <w:numPr>
                <w:ilvl w:val="1"/>
                <w:numId w:val="41"/>
              </w:numPr>
              <w:overflowPunct/>
              <w:autoSpaceDE/>
              <w:autoSpaceDN/>
              <w:adjustRightInd/>
              <w:snapToGrid w:val="0"/>
              <w:spacing w:before="120" w:after="60"/>
              <w:ind w:firstLineChars="0"/>
              <w:jc w:val="both"/>
              <w:textAlignment w:val="auto"/>
              <w:rPr>
                <w:sz w:val="21"/>
                <w:szCs w:val="21"/>
                <w:lang w:eastAsia="zh-CN"/>
              </w:rPr>
            </w:pPr>
            <w:r>
              <w:rPr>
                <w:sz w:val="21"/>
                <w:szCs w:val="21"/>
                <w:lang w:eastAsia="zh-CN"/>
              </w:rPr>
              <w:t>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w:t>
            </w:r>
          </w:p>
          <w:p w14:paraId="7AC17663" w14:textId="77777777" w:rsidR="00EE6C80" w:rsidRDefault="00EE6C80" w:rsidP="00EE6C80">
            <w:pPr>
              <w:pStyle w:val="aff1"/>
              <w:spacing w:before="120" w:after="60"/>
              <w:ind w:left="800" w:firstLine="422"/>
              <w:rPr>
                <w:b/>
                <w:bCs/>
                <w:sz w:val="21"/>
                <w:szCs w:val="21"/>
                <w:u w:val="single"/>
                <w:lang w:eastAsia="zh-CN"/>
              </w:rPr>
            </w:pPr>
            <w:r>
              <w:rPr>
                <w:b/>
                <w:bCs/>
                <w:sz w:val="21"/>
                <w:szCs w:val="21"/>
                <w:u w:val="single"/>
                <w:lang w:eastAsia="zh-CN"/>
              </w:rPr>
              <w:t>Alt.2 (w/ density control)</w:t>
            </w:r>
          </w:p>
          <w:p w14:paraId="6AE7B19E" w14:textId="77777777" w:rsidR="00EE6C80" w:rsidRDefault="00EE6C80" w:rsidP="00EE6C80">
            <w:pPr>
              <w:pStyle w:val="aff1"/>
              <w:numPr>
                <w:ilvl w:val="1"/>
                <w:numId w:val="41"/>
              </w:numPr>
              <w:overflowPunct/>
              <w:autoSpaceDE/>
              <w:autoSpaceDN/>
              <w:adjustRightInd/>
              <w:snapToGrid w:val="0"/>
              <w:spacing w:before="120" w:after="60"/>
              <w:ind w:firstLineChars="0"/>
              <w:jc w:val="both"/>
              <w:textAlignment w:val="auto"/>
              <w:rPr>
                <w:sz w:val="21"/>
                <w:szCs w:val="21"/>
                <w:lang w:eastAsia="zh-CN"/>
              </w:rPr>
            </w:pPr>
            <w:r>
              <w:rPr>
                <w:sz w:val="21"/>
                <w:szCs w:val="21"/>
                <w:lang w:eastAsia="zh-CN"/>
              </w:rPr>
              <w:t>If a time offset is configured, then</w:t>
            </w:r>
          </w:p>
          <w:p w14:paraId="5595EBC4" w14:textId="77777777" w:rsidR="00EE6C80" w:rsidRDefault="00EE6C80" w:rsidP="00EE6C80">
            <w:pPr>
              <w:pStyle w:val="aff1"/>
              <w:numPr>
                <w:ilvl w:val="2"/>
                <w:numId w:val="55"/>
              </w:numPr>
              <w:overflowPunct/>
              <w:autoSpaceDE/>
              <w:autoSpaceDN/>
              <w:adjustRightInd/>
              <w:snapToGrid w:val="0"/>
              <w:spacing w:before="120" w:after="60"/>
              <w:ind w:firstLineChars="0"/>
              <w:jc w:val="both"/>
              <w:textAlignment w:val="auto"/>
              <w:rPr>
                <w:sz w:val="21"/>
                <w:szCs w:val="21"/>
                <w:lang w:eastAsia="zh-CN"/>
              </w:rPr>
            </w:pPr>
            <w:r>
              <w:rPr>
                <w:sz w:val="21"/>
                <w:szCs w:val="21"/>
                <w:lang w:eastAsia="zh-CN"/>
              </w:rPr>
              <w:t xml:space="preserve">the starting RO of the first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 xml:space="preserve"> is determined from the first valid RO within the time period X, first in increasing order of frequency resource index for frequency multiplexed PRACH occasions; second in increasing order of time resource index.</w:t>
            </w:r>
          </w:p>
          <w:p w14:paraId="7382914C" w14:textId="77777777" w:rsidR="00EE6C80" w:rsidRDefault="00EE6C80" w:rsidP="00EE6C80">
            <w:pPr>
              <w:pStyle w:val="aff1"/>
              <w:numPr>
                <w:ilvl w:val="2"/>
                <w:numId w:val="55"/>
              </w:numPr>
              <w:overflowPunct/>
              <w:autoSpaceDE/>
              <w:autoSpaceDN/>
              <w:adjustRightInd/>
              <w:snapToGrid w:val="0"/>
              <w:spacing w:before="120" w:after="60"/>
              <w:ind w:firstLineChars="0"/>
              <w:jc w:val="both"/>
              <w:textAlignment w:val="auto"/>
              <w:rPr>
                <w:sz w:val="21"/>
                <w:szCs w:val="21"/>
                <w:lang w:eastAsia="zh-CN"/>
              </w:rPr>
            </w:pPr>
            <w:r>
              <w:rPr>
                <w:sz w:val="21"/>
                <w:szCs w:val="21"/>
                <w:lang w:eastAsia="zh-CN"/>
              </w:rPr>
              <w:t xml:space="preserve">the starting RO of the </w:t>
            </w:r>
            <w:r>
              <w:rPr>
                <w:i/>
                <w:iCs/>
                <w:sz w:val="21"/>
                <w:szCs w:val="21"/>
                <w:lang w:eastAsia="zh-CN"/>
              </w:rPr>
              <w:t>n</w:t>
            </w:r>
            <w:r>
              <w:rPr>
                <w:sz w:val="21"/>
                <w:szCs w:val="21"/>
                <w:lang w:eastAsia="zh-CN"/>
              </w:rPr>
              <w:t>-</w:t>
            </w:r>
            <w:proofErr w:type="spellStart"/>
            <w:r>
              <w:rPr>
                <w:sz w:val="21"/>
                <w:szCs w:val="21"/>
                <w:lang w:eastAsia="zh-CN"/>
              </w:rPr>
              <w:t>th</w:t>
            </w:r>
            <w:proofErr w:type="spellEnd"/>
            <w:r>
              <w:rPr>
                <w:sz w:val="21"/>
                <w:szCs w:val="21"/>
                <w:lang w:eastAsia="zh-CN"/>
              </w:rPr>
              <w:t xml:space="preserve">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 xml:space="preserve"> is determined as the RO at the time offset equal to a number of valid ROs from the starting RO of the (</w:t>
            </w:r>
            <w:r>
              <w:rPr>
                <w:i/>
                <w:iCs/>
                <w:sz w:val="21"/>
                <w:szCs w:val="21"/>
                <w:lang w:eastAsia="zh-CN"/>
              </w:rPr>
              <w:t>n-1</w:t>
            </w:r>
            <w:r>
              <w:rPr>
                <w:sz w:val="21"/>
                <w:szCs w:val="21"/>
                <w:lang w:eastAsia="zh-CN"/>
              </w:rPr>
              <w:t>)-</w:t>
            </w:r>
            <w:proofErr w:type="spellStart"/>
            <w:r>
              <w:rPr>
                <w:sz w:val="21"/>
                <w:szCs w:val="21"/>
                <w:lang w:eastAsia="zh-CN"/>
              </w:rPr>
              <w:t>th</w:t>
            </w:r>
            <w:proofErr w:type="spellEnd"/>
            <w:r>
              <w:rPr>
                <w:sz w:val="21"/>
                <w:szCs w:val="21"/>
                <w:lang w:eastAsia="zh-CN"/>
              </w:rPr>
              <w:t xml:space="preserve"> RO group for the same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w:t>
            </w:r>
          </w:p>
          <w:p w14:paraId="730CFB4E" w14:textId="77777777" w:rsidR="00EE6C80" w:rsidRDefault="00EE6C80" w:rsidP="00EE6C80">
            <w:pPr>
              <w:pStyle w:val="aff1"/>
              <w:numPr>
                <w:ilvl w:val="1"/>
                <w:numId w:val="41"/>
              </w:numPr>
              <w:overflowPunct/>
              <w:autoSpaceDE/>
              <w:autoSpaceDN/>
              <w:adjustRightInd/>
              <w:snapToGrid w:val="0"/>
              <w:spacing w:before="120" w:after="60"/>
              <w:ind w:firstLineChars="0"/>
              <w:jc w:val="both"/>
              <w:textAlignment w:val="auto"/>
              <w:rPr>
                <w:sz w:val="21"/>
                <w:szCs w:val="21"/>
                <w:lang w:eastAsia="zh-CN"/>
              </w:rPr>
            </w:pPr>
            <w:r>
              <w:rPr>
                <w:sz w:val="21"/>
                <w:szCs w:val="21"/>
                <w:lang w:eastAsia="zh-CN"/>
              </w:rPr>
              <w:t>If time offset is not configured, then Alt.1 Applies.</w:t>
            </w:r>
          </w:p>
          <w:p w14:paraId="5411D25A" w14:textId="77777777" w:rsidR="00EE6C80" w:rsidRDefault="00EE6C80" w:rsidP="00EE6C80">
            <w:pPr>
              <w:pStyle w:val="aff1"/>
              <w:numPr>
                <w:ilvl w:val="0"/>
                <w:numId w:val="41"/>
              </w:numPr>
              <w:overflowPunct/>
              <w:autoSpaceDE/>
              <w:autoSpaceDN/>
              <w:adjustRightInd/>
              <w:snapToGrid w:val="0"/>
              <w:spacing w:before="120" w:after="60"/>
              <w:ind w:firstLineChars="0"/>
              <w:jc w:val="both"/>
              <w:textAlignment w:val="auto"/>
              <w:rPr>
                <w:sz w:val="21"/>
                <w:szCs w:val="21"/>
              </w:rPr>
            </w:pPr>
            <w:r>
              <w:rPr>
                <w:sz w:val="21"/>
                <w:szCs w:val="21"/>
                <w:lang w:eastAsia="zh-CN"/>
              </w:rPr>
              <w:t xml:space="preserve">It is not expected to have overlapping RO between any two RO groups for the </w:t>
            </w:r>
            <w:r>
              <w:rPr>
                <w:sz w:val="21"/>
                <w:szCs w:val="21"/>
              </w:rPr>
              <w:t xml:space="preserve">given number of </w:t>
            </w:r>
            <w:r>
              <w:rPr>
                <w:i/>
                <w:iCs/>
                <w:sz w:val="21"/>
                <w:szCs w:val="21"/>
              </w:rPr>
              <w:t>N</w:t>
            </w:r>
            <w:r>
              <w:rPr>
                <w:sz w:val="21"/>
                <w:szCs w:val="21"/>
              </w:rPr>
              <w:t xml:space="preserve"> multiple PRACH transmissions</w:t>
            </w:r>
            <w:r>
              <w:rPr>
                <w:sz w:val="21"/>
                <w:szCs w:val="21"/>
                <w:lang w:eastAsia="zh-CN"/>
              </w:rPr>
              <w:t>.</w:t>
            </w:r>
          </w:p>
          <w:p w14:paraId="4ABF99A4" w14:textId="77777777" w:rsidR="00EE6C80" w:rsidRDefault="00EE6C80" w:rsidP="00EE6C80">
            <w:pPr>
              <w:pStyle w:val="aff1"/>
              <w:numPr>
                <w:ilvl w:val="0"/>
                <w:numId w:val="41"/>
              </w:numPr>
              <w:overflowPunct/>
              <w:autoSpaceDE/>
              <w:autoSpaceDN/>
              <w:adjustRightInd/>
              <w:snapToGrid w:val="0"/>
              <w:spacing w:before="120" w:after="60"/>
              <w:ind w:firstLineChars="0"/>
              <w:jc w:val="both"/>
              <w:textAlignment w:val="auto"/>
              <w:rPr>
                <w:sz w:val="21"/>
                <w:szCs w:val="21"/>
              </w:rPr>
            </w:pPr>
            <w:r>
              <w:rPr>
                <w:sz w:val="21"/>
                <w:szCs w:val="21"/>
              </w:rPr>
              <w:t xml:space="preserve">the </w:t>
            </w:r>
            <w:r>
              <w:rPr>
                <w:sz w:val="21"/>
                <w:szCs w:val="21"/>
                <w:lang w:eastAsia="zh-CN"/>
              </w:rPr>
              <w:t>remaining</w:t>
            </w:r>
            <w:r>
              <w:rPr>
                <w:i/>
                <w:iCs/>
                <w:sz w:val="21"/>
                <w:szCs w:val="21"/>
              </w:rPr>
              <w:t xml:space="preserve"> N-1</w:t>
            </w:r>
            <w:r>
              <w:rPr>
                <w:sz w:val="21"/>
                <w:szCs w:val="21"/>
              </w:rPr>
              <w:t xml:space="preserve"> ROs are the next </w:t>
            </w:r>
            <w:r>
              <w:rPr>
                <w:i/>
                <w:iCs/>
                <w:sz w:val="21"/>
                <w:szCs w:val="21"/>
              </w:rPr>
              <w:t xml:space="preserve">N-1 </w:t>
            </w:r>
            <w:r>
              <w:rPr>
                <w:sz w:val="21"/>
                <w:szCs w:val="21"/>
              </w:rPr>
              <w:t xml:space="preserve">ROs after the starting RO with </w:t>
            </w:r>
            <w:r>
              <w:rPr>
                <w:sz w:val="21"/>
                <w:szCs w:val="21"/>
                <w:lang w:eastAsia="zh-CN"/>
              </w:rPr>
              <w:t>increasing order of time resource indexes</w:t>
            </w:r>
            <w:r>
              <w:rPr>
                <w:sz w:val="21"/>
                <w:szCs w:val="21"/>
              </w:rPr>
              <w:t xml:space="preserve"> and associated with the same SSB(s) as the starting RO, and </w:t>
            </w:r>
            <w:r>
              <w:rPr>
                <w:sz w:val="21"/>
                <w:szCs w:val="21"/>
                <w:lang w:eastAsia="zh-CN"/>
              </w:rPr>
              <w:t>(</w:t>
            </w:r>
            <w:r>
              <w:rPr>
                <w:sz w:val="21"/>
                <w:szCs w:val="21"/>
              </w:rPr>
              <w:t>down select only one of the Alt.</w:t>
            </w:r>
            <w:r>
              <w:rPr>
                <w:sz w:val="21"/>
                <w:szCs w:val="21"/>
                <w:lang w:eastAsia="zh-CN"/>
              </w:rPr>
              <w:t xml:space="preserve">) </w:t>
            </w:r>
          </w:p>
          <w:p w14:paraId="33760557" w14:textId="77777777" w:rsidR="00EE6C80" w:rsidRDefault="00EE6C80" w:rsidP="00EE6C80">
            <w:pPr>
              <w:pStyle w:val="aff1"/>
              <w:numPr>
                <w:ilvl w:val="2"/>
                <w:numId w:val="56"/>
              </w:numPr>
              <w:overflowPunct/>
              <w:autoSpaceDE/>
              <w:autoSpaceDN/>
              <w:adjustRightInd/>
              <w:snapToGrid w:val="0"/>
              <w:spacing w:before="120" w:after="60"/>
              <w:ind w:firstLineChars="0"/>
              <w:jc w:val="both"/>
              <w:textAlignment w:val="auto"/>
              <w:rPr>
                <w:sz w:val="21"/>
                <w:szCs w:val="21"/>
                <w:lang w:eastAsia="zh-CN"/>
              </w:rPr>
            </w:pPr>
            <w:r>
              <w:rPr>
                <w:sz w:val="21"/>
                <w:szCs w:val="21"/>
              </w:rPr>
              <w:t xml:space="preserve">Alt. 1 (the starting RB of ROs within a RO group is the same) the </w:t>
            </w:r>
            <w:r>
              <w:rPr>
                <w:i/>
                <w:iCs/>
                <w:sz w:val="21"/>
                <w:szCs w:val="21"/>
              </w:rPr>
              <w:t>N-1</w:t>
            </w:r>
            <w:r>
              <w:rPr>
                <w:sz w:val="21"/>
                <w:szCs w:val="21"/>
              </w:rPr>
              <w:t xml:space="preserve"> ROs are with the same starting RB as the starting RO</w:t>
            </w:r>
            <w:r>
              <w:rPr>
                <w:sz w:val="21"/>
                <w:szCs w:val="21"/>
                <w:lang w:eastAsia="zh-CN"/>
              </w:rPr>
              <w:t>.</w:t>
            </w:r>
          </w:p>
          <w:p w14:paraId="51B7AF80" w14:textId="77777777" w:rsidR="00EE6C80" w:rsidRDefault="00EE6C80" w:rsidP="00EE6C80">
            <w:pPr>
              <w:pStyle w:val="aff1"/>
              <w:numPr>
                <w:ilvl w:val="2"/>
                <w:numId w:val="56"/>
              </w:numPr>
              <w:overflowPunct/>
              <w:autoSpaceDE/>
              <w:autoSpaceDN/>
              <w:adjustRightInd/>
              <w:snapToGrid w:val="0"/>
              <w:spacing w:before="120" w:after="60"/>
              <w:ind w:firstLineChars="0"/>
              <w:jc w:val="both"/>
              <w:textAlignment w:val="auto"/>
              <w:rPr>
                <w:sz w:val="21"/>
                <w:szCs w:val="21"/>
                <w:lang w:eastAsia="zh-CN"/>
              </w:rPr>
            </w:pPr>
            <w:r>
              <w:rPr>
                <w:sz w:val="21"/>
                <w:szCs w:val="21"/>
              </w:rPr>
              <w:t xml:space="preserve">Alt. 2 (the starting RB of ROs within a RO group can be different) the </w:t>
            </w:r>
            <w:r>
              <w:rPr>
                <w:i/>
                <w:iCs/>
                <w:sz w:val="21"/>
                <w:szCs w:val="21"/>
                <w:lang w:eastAsia="zh-CN"/>
              </w:rPr>
              <w:t>N</w:t>
            </w:r>
            <w:r>
              <w:rPr>
                <w:sz w:val="21"/>
                <w:szCs w:val="21"/>
                <w:lang w:eastAsia="zh-CN"/>
              </w:rPr>
              <w:t>-1 ROs are with the lowest frequency resource index in corresponding time instance.</w:t>
            </w:r>
          </w:p>
          <w:p w14:paraId="0ED493A0" w14:textId="77777777" w:rsidR="00EE6C80" w:rsidRDefault="00EE6C80" w:rsidP="00EE6C80">
            <w:pPr>
              <w:pStyle w:val="aff1"/>
              <w:numPr>
                <w:ilvl w:val="2"/>
                <w:numId w:val="56"/>
              </w:numPr>
              <w:overflowPunct/>
              <w:autoSpaceDE/>
              <w:autoSpaceDN/>
              <w:adjustRightInd/>
              <w:snapToGrid w:val="0"/>
              <w:spacing w:before="120" w:after="60"/>
              <w:ind w:firstLineChars="0"/>
              <w:jc w:val="both"/>
              <w:textAlignment w:val="auto"/>
              <w:rPr>
                <w:sz w:val="21"/>
                <w:szCs w:val="21"/>
                <w:lang w:eastAsia="zh-CN"/>
              </w:rPr>
            </w:pPr>
            <w:r>
              <w:rPr>
                <w:sz w:val="21"/>
                <w:szCs w:val="21"/>
                <w:lang w:eastAsia="zh-CN"/>
              </w:rPr>
              <w:t>Alt. 3 (</w:t>
            </w:r>
            <w:r>
              <w:rPr>
                <w:sz w:val="21"/>
                <w:szCs w:val="21"/>
              </w:rPr>
              <w:t xml:space="preserve">the starting RB of within a RO group can be different and </w:t>
            </w:r>
            <w:r>
              <w:rPr>
                <w:sz w:val="21"/>
                <w:szCs w:val="21"/>
                <w:lang w:eastAsia="zh-CN"/>
              </w:rPr>
              <w:t>a frequency offset is configured) the</w:t>
            </w:r>
            <w:r>
              <w:rPr>
                <w:i/>
                <w:iCs/>
                <w:sz w:val="21"/>
                <w:szCs w:val="21"/>
                <w:lang w:eastAsia="zh-CN"/>
              </w:rPr>
              <w:t xml:space="preserve"> N-1</w:t>
            </w:r>
            <w:r>
              <w:rPr>
                <w:sz w:val="21"/>
                <w:szCs w:val="21"/>
                <w:lang w:eastAsia="zh-CN"/>
              </w:rPr>
              <w:t xml:space="preserve"> ROs are determined based on a configured frequency offset.</w:t>
            </w:r>
          </w:p>
          <w:p w14:paraId="0C30179A" w14:textId="77777777" w:rsidR="00EE6C80" w:rsidRDefault="00EE6C80" w:rsidP="00EE6C80">
            <w:pPr>
              <w:pStyle w:val="aff1"/>
              <w:numPr>
                <w:ilvl w:val="2"/>
                <w:numId w:val="56"/>
              </w:numPr>
              <w:overflowPunct/>
              <w:autoSpaceDE/>
              <w:autoSpaceDN/>
              <w:adjustRightInd/>
              <w:snapToGrid w:val="0"/>
              <w:spacing w:before="120" w:after="60"/>
              <w:ind w:firstLineChars="0"/>
              <w:jc w:val="both"/>
              <w:textAlignment w:val="auto"/>
              <w:rPr>
                <w:sz w:val="21"/>
                <w:szCs w:val="21"/>
                <w:lang w:eastAsia="zh-CN"/>
              </w:rPr>
            </w:pPr>
            <w:r>
              <w:rPr>
                <w:sz w:val="21"/>
                <w:szCs w:val="21"/>
                <w:lang w:eastAsia="zh-CN"/>
              </w:rPr>
              <w:t>Alt. 4 (</w:t>
            </w:r>
            <w:r>
              <w:rPr>
                <w:sz w:val="21"/>
                <w:szCs w:val="21"/>
              </w:rPr>
              <w:t>the starting RB of ROs within a RO group can be different</w:t>
            </w:r>
            <w:r>
              <w:rPr>
                <w:sz w:val="21"/>
                <w:szCs w:val="21"/>
                <w:lang w:eastAsia="zh-CN"/>
              </w:rPr>
              <w:t xml:space="preserve">), </w:t>
            </w:r>
            <w:r>
              <w:rPr>
                <w:sz w:val="21"/>
                <w:szCs w:val="21"/>
              </w:rPr>
              <w:t xml:space="preserve">the </w:t>
            </w:r>
            <w:r>
              <w:rPr>
                <w:i/>
                <w:iCs/>
                <w:sz w:val="21"/>
                <w:szCs w:val="21"/>
                <w:lang w:eastAsia="zh-CN"/>
              </w:rPr>
              <w:t>N</w:t>
            </w:r>
            <w:r>
              <w:rPr>
                <w:sz w:val="21"/>
                <w:szCs w:val="21"/>
                <w:lang w:eastAsia="zh-CN"/>
              </w:rPr>
              <w:t>-1 ROs are with the same relative frequency resource index among the multiple frequency multiplexing ROs associated with the same SSB in corresponding time instances.</w:t>
            </w:r>
          </w:p>
          <w:p w14:paraId="2C062472" w14:textId="77777777" w:rsidR="00EE6C80" w:rsidRDefault="00EE6C80" w:rsidP="00EE6C80">
            <w:pPr>
              <w:spacing w:after="60"/>
              <w:rPr>
                <w:rFonts w:eastAsia="等线"/>
                <w:szCs w:val="21"/>
                <w:highlight w:val="green"/>
              </w:rPr>
            </w:pPr>
          </w:p>
          <w:p w14:paraId="02B0F76B" w14:textId="77777777" w:rsidR="00EE6C80" w:rsidRDefault="00EE6C80" w:rsidP="00EE6C80">
            <w:pPr>
              <w:spacing w:after="60"/>
              <w:rPr>
                <w:rFonts w:eastAsia="等线"/>
                <w:szCs w:val="21"/>
                <w:highlight w:val="green"/>
              </w:rPr>
            </w:pPr>
            <w:r>
              <w:rPr>
                <w:rFonts w:eastAsia="等线"/>
                <w:szCs w:val="21"/>
                <w:highlight w:val="green"/>
              </w:rPr>
              <w:t>Agreement</w:t>
            </w:r>
          </w:p>
          <w:p w14:paraId="5A107AB8" w14:textId="77777777" w:rsidR="00EE6C80" w:rsidRDefault="00EE6C80" w:rsidP="00EE6C80">
            <w:pPr>
              <w:spacing w:after="60"/>
              <w:rPr>
                <w:bCs/>
                <w:szCs w:val="21"/>
              </w:rPr>
            </w:pPr>
            <w:r>
              <w:rPr>
                <w:bCs/>
                <w:szCs w:val="21"/>
              </w:rPr>
              <w:t>Add the following notes to the above agreement:</w:t>
            </w:r>
          </w:p>
          <w:p w14:paraId="4540BD30" w14:textId="77777777" w:rsidR="00EE6C80" w:rsidRDefault="00EE6C80" w:rsidP="00EE6C80">
            <w:pPr>
              <w:spacing w:after="60"/>
              <w:rPr>
                <w:bCs/>
                <w:szCs w:val="21"/>
              </w:rPr>
            </w:pPr>
            <w:r>
              <w:rPr>
                <w:bCs/>
                <w:szCs w:val="21"/>
              </w:rPr>
              <w:t>Note1: “the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 is illustrated as in the following figure (</w:t>
            </w:r>
            <w:r>
              <w:rPr>
                <w:bCs/>
                <w:i/>
                <w:iCs/>
                <w:szCs w:val="21"/>
              </w:rPr>
              <w:t>N=2</w:t>
            </w:r>
            <w:r>
              <w:rPr>
                <w:bCs/>
                <w:szCs w:val="21"/>
              </w:rPr>
              <w:t>, for ROs associated with SSB#0). This works for both Alt.1 and Alt.2 for the starting RO determination.</w:t>
            </w:r>
          </w:p>
          <w:p w14:paraId="5FA6AAD5" w14:textId="77777777" w:rsidR="00EE6C80" w:rsidRDefault="00EE6C80" w:rsidP="00EE6C80">
            <w:pPr>
              <w:spacing w:after="60"/>
              <w:jc w:val="center"/>
              <w:rPr>
                <w:rFonts w:eastAsia="等线"/>
                <w:szCs w:val="21"/>
              </w:rPr>
            </w:pPr>
            <w:r>
              <w:rPr>
                <w:noProof/>
                <w:szCs w:val="21"/>
              </w:rPr>
              <w:lastRenderedPageBreak/>
              <w:drawing>
                <wp:inline distT="0" distB="0" distL="0" distR="0" wp14:anchorId="5B2C0D2B" wp14:editId="34274944">
                  <wp:extent cx="4165600" cy="2374900"/>
                  <wp:effectExtent l="0" t="0" r="6350" b="6350"/>
                  <wp:docPr id="90793748" name="图片 1" descr="图片包含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793748" name="图片 1" descr="图片包含 图示&#10;&#10;描述已自动生成"/>
                          <pic:cNvPicPr>
                            <a:picLocks noChangeAspect="1" noChangeArrowheads="1"/>
                          </pic:cNvPicPr>
                        </pic:nvPicPr>
                        <pic:blipFill>
                          <a:blip r:embed="rId11" cstate="print">
                            <a:extLst>
                              <a:ext uri="{28A0092B-C50C-407E-A947-70E740481C1C}">
                                <a14:useLocalDpi xmlns:a14="http://schemas.microsoft.com/office/drawing/2010/main" val="0"/>
                              </a:ext>
                            </a:extLst>
                          </a:blip>
                          <a:srcRect t="21416" b="21628"/>
                          <a:stretch>
                            <a:fillRect/>
                          </a:stretch>
                        </pic:blipFill>
                        <pic:spPr>
                          <a:xfrm>
                            <a:off x="0" y="0"/>
                            <a:ext cx="4165600" cy="2374900"/>
                          </a:xfrm>
                          <a:prstGeom prst="rect">
                            <a:avLst/>
                          </a:prstGeom>
                          <a:noFill/>
                          <a:ln>
                            <a:noFill/>
                          </a:ln>
                        </pic:spPr>
                      </pic:pic>
                    </a:graphicData>
                  </a:graphic>
                </wp:inline>
              </w:drawing>
            </w:r>
          </w:p>
          <w:p w14:paraId="17F4A9C3" w14:textId="77777777" w:rsidR="00EE6C80" w:rsidRDefault="00EE6C80" w:rsidP="00EE6C80">
            <w:pPr>
              <w:spacing w:after="60"/>
              <w:rPr>
                <w:rFonts w:eastAsia="等线"/>
                <w:szCs w:val="21"/>
              </w:rPr>
            </w:pPr>
          </w:p>
          <w:p w14:paraId="20216566" w14:textId="77777777" w:rsidR="00EE6C80" w:rsidRDefault="00EE6C80" w:rsidP="00EE6C80">
            <w:pPr>
              <w:spacing w:after="60"/>
              <w:rPr>
                <w:szCs w:val="21"/>
              </w:rPr>
            </w:pPr>
            <w:r>
              <w:rPr>
                <w:szCs w:val="21"/>
              </w:rPr>
              <w:t>Note2: all the ROs mentioned in the agreement are valid ROs associated with the given same SSB(s) and all the RO groups mentioned in the agreement are RO groups consisting of valid ROs associated with the given same SSB(s).</w:t>
            </w:r>
          </w:p>
          <w:p w14:paraId="38E248EE" w14:textId="49896441" w:rsidR="003A6132" w:rsidRPr="00EE6C80" w:rsidRDefault="00EE6C80" w:rsidP="00EE6C80">
            <w:pPr>
              <w:spacing w:after="60"/>
              <w:rPr>
                <w:szCs w:val="21"/>
              </w:rPr>
            </w:pPr>
            <w:r>
              <w:rPr>
                <w:szCs w:val="21"/>
              </w:rPr>
              <w:t xml:space="preserve">Note3: </w:t>
            </w:r>
            <m:oMath>
              <m:sSub>
                <m:sSubPr>
                  <m:ctrlPr>
                    <w:rPr>
                      <w:rFonts w:ascii="Cambria Math" w:hAnsi="Cambria Math"/>
                      <w:i/>
                      <w:szCs w:val="21"/>
                    </w:rPr>
                  </m:ctrlPr>
                </m:sSubPr>
                <m:e>
                  <m:r>
                    <w:rPr>
                      <w:rFonts w:ascii="Cambria Math" w:hAnsi="Cambria Math"/>
                      <w:szCs w:val="21"/>
                    </w:rPr>
                    <m:t>n</m:t>
                  </m:r>
                </m:e>
                <m:sub>
                  <m:r>
                    <w:rPr>
                      <w:rFonts w:ascii="Cambria Math" w:hAnsi="Cambria Math"/>
                      <w:szCs w:val="21"/>
                    </w:rPr>
                    <m:t>RA</m:t>
                  </m:r>
                </m:sub>
              </m:sSub>
            </m:oMath>
            <w:r>
              <w:rPr>
                <w:szCs w:val="21"/>
              </w:rPr>
              <w:t xml:space="preserve"> of an RO, frequency resource index of an RO, and the starting RB of an RO indicate the same meaning, i.e., locate in the same frequency position.</w:t>
            </w:r>
          </w:p>
        </w:tc>
      </w:tr>
    </w:tbl>
    <w:p w14:paraId="3B49CE20" w14:textId="77777777" w:rsidR="00EE6C80" w:rsidRDefault="00EE6C80" w:rsidP="00556B84">
      <w:pPr>
        <w:overflowPunct/>
        <w:autoSpaceDE/>
        <w:autoSpaceDN/>
        <w:adjustRightInd/>
        <w:snapToGrid w:val="0"/>
        <w:spacing w:after="120" w:line="280" w:lineRule="atLeast"/>
        <w:jc w:val="both"/>
        <w:textAlignment w:val="auto"/>
        <w:rPr>
          <w:rFonts w:eastAsia="等线"/>
          <w:bCs/>
          <w:sz w:val="21"/>
          <w:lang w:eastAsia="zh-CN"/>
        </w:rPr>
      </w:pPr>
    </w:p>
    <w:p w14:paraId="4C15898B" w14:textId="64BB136D" w:rsidR="00EE6C80" w:rsidRDefault="00EE6C80" w:rsidP="00556B84">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Based on the above agreement, it can be known that “</w:t>
      </w:r>
      <w:r>
        <w:rPr>
          <w:szCs w:val="21"/>
        </w:rPr>
        <w:t>all the ROs mentioned in the agreement are valid ROs associated with the given same SSB(s)</w:t>
      </w:r>
      <w:r>
        <w:rPr>
          <w:rFonts w:eastAsia="等线"/>
          <w:bCs/>
          <w:sz w:val="21"/>
          <w:lang w:eastAsia="zh-CN"/>
        </w:rPr>
        <w:t>”. Considering “</w:t>
      </w:r>
      <w:r>
        <w:rPr>
          <w:sz w:val="21"/>
          <w:szCs w:val="21"/>
          <w:lang w:eastAsia="zh-CN"/>
        </w:rPr>
        <w:t xml:space="preserve">the starting RO of the </w:t>
      </w:r>
      <w:r>
        <w:rPr>
          <w:i/>
          <w:iCs/>
          <w:sz w:val="21"/>
          <w:szCs w:val="21"/>
          <w:lang w:eastAsia="zh-CN"/>
        </w:rPr>
        <w:t>n</w:t>
      </w:r>
      <w:r>
        <w:rPr>
          <w:sz w:val="21"/>
          <w:szCs w:val="21"/>
          <w:lang w:eastAsia="zh-CN"/>
        </w:rPr>
        <w:t>-</w:t>
      </w:r>
      <w:proofErr w:type="spellStart"/>
      <w:r>
        <w:rPr>
          <w:sz w:val="21"/>
          <w:szCs w:val="21"/>
          <w:lang w:eastAsia="zh-CN"/>
        </w:rPr>
        <w:t>th</w:t>
      </w:r>
      <w:proofErr w:type="spellEnd"/>
      <w:r>
        <w:rPr>
          <w:sz w:val="21"/>
          <w:szCs w:val="21"/>
          <w:lang w:eastAsia="zh-CN"/>
        </w:rPr>
        <w:t xml:space="preserve">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 xml:space="preserve"> is determined as the RO at the time offset equal to a number of valid ROs from the starting RO of the (</w:t>
      </w:r>
      <w:r>
        <w:rPr>
          <w:i/>
          <w:iCs/>
          <w:sz w:val="21"/>
          <w:szCs w:val="21"/>
          <w:lang w:eastAsia="zh-CN"/>
        </w:rPr>
        <w:t>n-1</w:t>
      </w:r>
      <w:r>
        <w:rPr>
          <w:sz w:val="21"/>
          <w:szCs w:val="21"/>
          <w:lang w:eastAsia="zh-CN"/>
        </w:rPr>
        <w:t>)-</w:t>
      </w:r>
      <w:proofErr w:type="spellStart"/>
      <w:r>
        <w:rPr>
          <w:sz w:val="21"/>
          <w:szCs w:val="21"/>
          <w:lang w:eastAsia="zh-CN"/>
        </w:rPr>
        <w:t>th</w:t>
      </w:r>
      <w:proofErr w:type="spellEnd"/>
      <w:r>
        <w:rPr>
          <w:sz w:val="21"/>
          <w:szCs w:val="21"/>
          <w:lang w:eastAsia="zh-CN"/>
        </w:rPr>
        <w:t xml:space="preserve"> RO group for the same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rFonts w:eastAsia="等线"/>
          <w:bCs/>
          <w:sz w:val="21"/>
          <w:lang w:eastAsia="zh-CN"/>
        </w:rPr>
        <w:t>”, thus only the valid ROs associated with the given same SSB(s) is counted for time offset.</w:t>
      </w:r>
    </w:p>
    <w:p w14:paraId="1E604071" w14:textId="4EF76B9A" w:rsidR="003A6132" w:rsidRDefault="00EE6C80" w:rsidP="00EE6C80">
      <w:pPr>
        <w:spacing w:after="120"/>
        <w:rPr>
          <w:rFonts w:eastAsia="等线"/>
          <w:b/>
          <w:i/>
          <w:iCs/>
          <w:sz w:val="21"/>
          <w:lang w:val="en-GB" w:eastAsia="zh-CN"/>
        </w:rPr>
      </w:pPr>
      <w:r w:rsidRPr="00556B84">
        <w:rPr>
          <w:rFonts w:eastAsia="等线" w:hint="eastAsia"/>
          <w:b/>
          <w:i/>
          <w:iCs/>
          <w:sz w:val="21"/>
          <w:lang w:val="en-GB" w:eastAsia="zh-CN"/>
        </w:rPr>
        <w:t>P</w:t>
      </w:r>
      <w:r w:rsidRPr="00556B84">
        <w:rPr>
          <w:rFonts w:eastAsia="等线"/>
          <w:b/>
          <w:i/>
          <w:iCs/>
          <w:sz w:val="21"/>
          <w:lang w:val="en-GB" w:eastAsia="zh-CN"/>
        </w:rPr>
        <w:t>roposal</w:t>
      </w:r>
      <w:r>
        <w:rPr>
          <w:rFonts w:eastAsia="等线"/>
          <w:b/>
          <w:i/>
          <w:iCs/>
          <w:sz w:val="21"/>
          <w:lang w:val="en-GB" w:eastAsia="zh-CN"/>
        </w:rPr>
        <w:t xml:space="preserve"> 3</w:t>
      </w:r>
      <w:r w:rsidRPr="00556B84">
        <w:rPr>
          <w:rFonts w:eastAsia="等线"/>
          <w:b/>
          <w:i/>
          <w:iCs/>
          <w:sz w:val="21"/>
          <w:lang w:val="en-GB" w:eastAsia="zh-CN"/>
        </w:rPr>
        <w:t xml:space="preserve">: </w:t>
      </w:r>
      <w:r w:rsidRPr="00EE6C80">
        <w:rPr>
          <w:rFonts w:eastAsia="等线"/>
          <w:b/>
          <w:i/>
          <w:iCs/>
          <w:sz w:val="21"/>
          <w:lang w:val="en-GB" w:eastAsia="zh-CN"/>
        </w:rPr>
        <w:t>TimeOffsetBetweenStartingRO-r18</w:t>
      </w:r>
      <w:r>
        <w:rPr>
          <w:rFonts w:eastAsia="等线"/>
          <w:b/>
          <w:i/>
          <w:iCs/>
          <w:sz w:val="21"/>
          <w:lang w:val="en-GB" w:eastAsia="zh-CN"/>
        </w:rPr>
        <w:t xml:space="preserve"> is counted in unit of valid ROs associated with the given same SSB(s).</w:t>
      </w:r>
    </w:p>
    <w:p w14:paraId="00E1B2C2" w14:textId="4C62C32D" w:rsidR="008D17F8" w:rsidRPr="00455E2E" w:rsidRDefault="008D17F8" w:rsidP="008D17F8">
      <w:pPr>
        <w:keepNext/>
        <w:keepLines/>
        <w:widowControl w:val="0"/>
        <w:numPr>
          <w:ilvl w:val="1"/>
          <w:numId w:val="2"/>
        </w:numPr>
        <w:spacing w:before="180"/>
        <w:outlineLvl w:val="1"/>
        <w:rPr>
          <w:rFonts w:ascii="Arial" w:hAnsi="Arial"/>
          <w:noProof/>
          <w:sz w:val="32"/>
          <w:lang w:eastAsia="zh-CN"/>
        </w:rPr>
      </w:pPr>
      <w:r>
        <w:rPr>
          <w:rFonts w:ascii="Arial" w:hAnsi="Arial"/>
          <w:noProof/>
          <w:sz w:val="32"/>
          <w:lang w:eastAsia="zh-CN"/>
        </w:rPr>
        <w:t xml:space="preserve">Power </w:t>
      </w:r>
      <w:r>
        <w:rPr>
          <w:rFonts w:ascii="Arial" w:hAnsi="Arial" w:hint="eastAsia"/>
          <w:noProof/>
          <w:sz w:val="32"/>
          <w:lang w:eastAsia="zh-CN"/>
        </w:rPr>
        <w:t>ram</w:t>
      </w:r>
      <w:r>
        <w:rPr>
          <w:rFonts w:ascii="Arial" w:hAnsi="Arial"/>
          <w:noProof/>
          <w:sz w:val="32"/>
          <w:lang w:eastAsia="zh-CN"/>
        </w:rPr>
        <w:t>ping counter</w:t>
      </w:r>
    </w:p>
    <w:p w14:paraId="52617C12" w14:textId="1E8FA23B" w:rsidR="008D17F8" w:rsidRPr="00203C8E" w:rsidRDefault="008D17F8" w:rsidP="00EE6C80">
      <w:pPr>
        <w:spacing w:after="120"/>
        <w:rPr>
          <w:sz w:val="21"/>
          <w:szCs w:val="21"/>
        </w:rPr>
      </w:pPr>
      <w:r w:rsidRPr="00203C8E">
        <w:rPr>
          <w:rFonts w:ascii="Times" w:hAnsi="Times" w:cs="Times"/>
          <w:sz w:val="21"/>
          <w:szCs w:val="21"/>
          <w:lang w:val="en-GB"/>
        </w:rPr>
        <w:t xml:space="preserve">For single PRACH transmission, </w:t>
      </w:r>
      <w:r w:rsidRPr="00203C8E">
        <w:rPr>
          <w:sz w:val="21"/>
          <w:szCs w:val="21"/>
        </w:rPr>
        <w:t>Layer 1 notifies higher layers to suspend the corresponding power ramping counter in case of reduced transmit power of PRACH or UE does not transmit a PRACH in a transmission occasion. For multiple PRACH transmission, it needs to be discussed when to suspend the counter.</w:t>
      </w:r>
    </w:p>
    <w:p w14:paraId="5E179D49" w14:textId="2363030A" w:rsidR="00EA3B04" w:rsidRPr="00203C8E" w:rsidRDefault="00EA3B04" w:rsidP="00EE6C80">
      <w:pPr>
        <w:spacing w:after="120"/>
        <w:rPr>
          <w:sz w:val="21"/>
          <w:szCs w:val="21"/>
          <w:lang w:eastAsia="zh-CN"/>
        </w:rPr>
      </w:pPr>
      <w:r w:rsidRPr="00203C8E">
        <w:rPr>
          <w:rFonts w:hint="eastAsia"/>
          <w:sz w:val="21"/>
          <w:szCs w:val="21"/>
          <w:lang w:eastAsia="zh-CN"/>
        </w:rPr>
        <w:t>I</w:t>
      </w:r>
      <w:r w:rsidRPr="00203C8E">
        <w:rPr>
          <w:sz w:val="21"/>
          <w:szCs w:val="21"/>
          <w:lang w:eastAsia="zh-CN"/>
        </w:rPr>
        <w:t>n FL summary [</w:t>
      </w:r>
      <w:r w:rsidR="00947391" w:rsidRPr="00203C8E">
        <w:rPr>
          <w:sz w:val="21"/>
          <w:szCs w:val="21"/>
          <w:lang w:eastAsia="zh-CN"/>
        </w:rPr>
        <w:t>4</w:t>
      </w:r>
      <w:r w:rsidRPr="00203C8E">
        <w:rPr>
          <w:sz w:val="21"/>
          <w:szCs w:val="21"/>
          <w:lang w:eastAsia="zh-CN"/>
        </w:rPr>
        <w:t>], the following draft proposal was proposed.</w:t>
      </w:r>
    </w:p>
    <w:tbl>
      <w:tblPr>
        <w:tblStyle w:val="afa"/>
        <w:tblW w:w="0" w:type="auto"/>
        <w:tblLook w:val="04A0" w:firstRow="1" w:lastRow="0" w:firstColumn="1" w:lastColumn="0" w:noHBand="0" w:noVBand="1"/>
      </w:tblPr>
      <w:tblGrid>
        <w:gridCol w:w="9629"/>
      </w:tblGrid>
      <w:tr w:rsidR="00EA3B04" w:rsidRPr="00203C8E" w14:paraId="6276F60E" w14:textId="77777777" w:rsidTr="00EA3B04">
        <w:tc>
          <w:tcPr>
            <w:tcW w:w="9629" w:type="dxa"/>
          </w:tcPr>
          <w:p w14:paraId="375074D8" w14:textId="77777777" w:rsidR="00EA3B04" w:rsidRPr="00203C8E" w:rsidRDefault="00EA3B04" w:rsidP="00EA3B04">
            <w:pPr>
              <w:spacing w:after="120"/>
              <w:rPr>
                <w:b/>
                <w:bCs/>
                <w:sz w:val="21"/>
                <w:szCs w:val="21"/>
              </w:rPr>
            </w:pPr>
            <w:r w:rsidRPr="00203C8E">
              <w:rPr>
                <w:rFonts w:hint="eastAsia"/>
                <w:b/>
                <w:bCs/>
                <w:sz w:val="21"/>
                <w:szCs w:val="21"/>
                <w:highlight w:val="yellow"/>
              </w:rPr>
              <w:t>D</w:t>
            </w:r>
            <w:r w:rsidRPr="00203C8E">
              <w:rPr>
                <w:b/>
                <w:bCs/>
                <w:sz w:val="21"/>
                <w:szCs w:val="21"/>
                <w:highlight w:val="yellow"/>
              </w:rPr>
              <w:t>raft proposal</w:t>
            </w:r>
          </w:p>
          <w:p w14:paraId="129E6AE1" w14:textId="130CE4A6" w:rsidR="00EA3B04" w:rsidRPr="00203C8E" w:rsidRDefault="00EA3B04" w:rsidP="00EE6C80">
            <w:pPr>
              <w:spacing w:after="120"/>
              <w:rPr>
                <w:rFonts w:ascii="Times" w:hAnsi="Times" w:cs="Times"/>
                <w:sz w:val="21"/>
                <w:szCs w:val="21"/>
              </w:rPr>
            </w:pPr>
            <w:r w:rsidRPr="00203C8E">
              <w:rPr>
                <w:rFonts w:ascii="Times" w:hAnsi="Times" w:cs="Times"/>
                <w:sz w:val="21"/>
                <w:szCs w:val="21"/>
              </w:rPr>
              <w:t>For multiple PRACH transmissions with the same Tx beam, Layer 1 notifies higher layers to suspend the corresponding power ramping counter when PRACH transmission in</w:t>
            </w:r>
            <w:r w:rsidRPr="00203C8E">
              <w:rPr>
                <w:rFonts w:ascii="Times" w:hAnsi="Times" w:cs="Times"/>
                <w:b/>
                <w:bCs/>
                <w:sz w:val="21"/>
                <w:szCs w:val="21"/>
              </w:rPr>
              <w:t xml:space="preserve"> all of</w:t>
            </w:r>
            <w:r w:rsidRPr="00203C8E">
              <w:rPr>
                <w:rFonts w:ascii="Times" w:hAnsi="Times" w:cs="Times"/>
                <w:sz w:val="21"/>
                <w:szCs w:val="21"/>
              </w:rPr>
              <w:t xml:space="preserve"> PRACH occasions are dropped or with reduced transmit power.</w:t>
            </w:r>
            <w:r w:rsidRPr="00203C8E">
              <w:rPr>
                <w:rFonts w:ascii="Times" w:hAnsi="Times" w:cs="Times"/>
                <w:b/>
                <w:bCs/>
                <w:sz w:val="21"/>
                <w:szCs w:val="21"/>
              </w:rPr>
              <w:t xml:space="preserve"> </w:t>
            </w:r>
            <w:r w:rsidRPr="00203C8E">
              <w:rPr>
                <w:rFonts w:ascii="Times" w:hAnsi="Times" w:cs="Times"/>
                <w:sz w:val="21"/>
                <w:szCs w:val="21"/>
              </w:rPr>
              <w:t xml:space="preserve">Layer 1 </w:t>
            </w:r>
            <w:r w:rsidRPr="00203C8E">
              <w:rPr>
                <w:rFonts w:ascii="Times" w:hAnsi="Times" w:cs="Times"/>
                <w:b/>
                <w:bCs/>
                <w:sz w:val="21"/>
                <w:szCs w:val="21"/>
              </w:rPr>
              <w:t>may</w:t>
            </w:r>
            <w:r w:rsidRPr="00203C8E">
              <w:rPr>
                <w:rFonts w:ascii="Times" w:hAnsi="Times" w:cs="Times"/>
                <w:sz w:val="21"/>
                <w:szCs w:val="21"/>
              </w:rPr>
              <w:t xml:space="preserve"> notify higher layers to suspend the corresponding power ramping counter when PRACH transmission in </w:t>
            </w:r>
            <w:r w:rsidRPr="00203C8E">
              <w:rPr>
                <w:rFonts w:ascii="Times" w:hAnsi="Times" w:cs="Times"/>
                <w:b/>
                <w:bCs/>
                <w:sz w:val="21"/>
                <w:szCs w:val="21"/>
              </w:rPr>
              <w:t>any of</w:t>
            </w:r>
            <w:r w:rsidRPr="00203C8E">
              <w:rPr>
                <w:rFonts w:ascii="Times" w:hAnsi="Times" w:cs="Times"/>
                <w:sz w:val="21"/>
                <w:szCs w:val="21"/>
              </w:rPr>
              <w:t xml:space="preserve"> PRACH occasions are dropped or with reduced transmit power.</w:t>
            </w:r>
          </w:p>
        </w:tc>
      </w:tr>
    </w:tbl>
    <w:p w14:paraId="681FEB0B" w14:textId="77777777" w:rsidR="00EA3B04" w:rsidRPr="00203C8E" w:rsidRDefault="00EA3B04" w:rsidP="00EE6C80">
      <w:pPr>
        <w:spacing w:after="120"/>
        <w:rPr>
          <w:sz w:val="21"/>
          <w:szCs w:val="21"/>
          <w:lang w:eastAsia="zh-CN"/>
        </w:rPr>
      </w:pPr>
    </w:p>
    <w:p w14:paraId="5015083F" w14:textId="4F4AD0D4" w:rsidR="008D17F8" w:rsidRPr="00203C8E" w:rsidRDefault="008D17F8" w:rsidP="00EE6C80">
      <w:pPr>
        <w:spacing w:after="120"/>
        <w:rPr>
          <w:sz w:val="21"/>
          <w:szCs w:val="21"/>
          <w:lang w:eastAsia="zh-CN"/>
        </w:rPr>
      </w:pPr>
      <w:r w:rsidRPr="00203C8E">
        <w:rPr>
          <w:rFonts w:hint="eastAsia"/>
          <w:sz w:val="21"/>
          <w:szCs w:val="21"/>
          <w:lang w:eastAsia="zh-CN"/>
        </w:rPr>
        <w:t>W</w:t>
      </w:r>
      <w:r w:rsidRPr="00203C8E">
        <w:rPr>
          <w:sz w:val="21"/>
          <w:szCs w:val="21"/>
          <w:lang w:eastAsia="zh-CN"/>
        </w:rPr>
        <w:t>e</w:t>
      </w:r>
      <w:r w:rsidR="00EA3B04" w:rsidRPr="00203C8E">
        <w:rPr>
          <w:sz w:val="21"/>
          <w:szCs w:val="21"/>
          <w:lang w:eastAsia="zh-CN"/>
        </w:rPr>
        <w:t xml:space="preserve"> support the above </w:t>
      </w:r>
      <w:r w:rsidR="00A2257D" w:rsidRPr="00203C8E">
        <w:rPr>
          <w:sz w:val="21"/>
          <w:szCs w:val="21"/>
          <w:lang w:eastAsia="zh-CN"/>
        </w:rPr>
        <w:t xml:space="preserve">draft </w:t>
      </w:r>
      <w:r w:rsidR="00EA3B04" w:rsidRPr="00203C8E">
        <w:rPr>
          <w:sz w:val="21"/>
          <w:szCs w:val="21"/>
          <w:lang w:eastAsia="zh-CN"/>
        </w:rPr>
        <w:t>proposal.</w:t>
      </w:r>
    </w:p>
    <w:p w14:paraId="7FA1DD0F" w14:textId="5CF60959" w:rsidR="00A2257D" w:rsidRPr="00203C8E" w:rsidRDefault="00A2257D" w:rsidP="00A2257D">
      <w:pPr>
        <w:spacing w:after="120"/>
        <w:jc w:val="both"/>
        <w:rPr>
          <w:rFonts w:eastAsia="等线"/>
          <w:b/>
          <w:i/>
          <w:iCs/>
          <w:sz w:val="21"/>
          <w:szCs w:val="21"/>
          <w:lang w:val="en-GB" w:eastAsia="zh-CN"/>
        </w:rPr>
      </w:pPr>
      <w:r w:rsidRPr="00203C8E">
        <w:rPr>
          <w:rFonts w:eastAsia="等线" w:hint="eastAsia"/>
          <w:b/>
          <w:i/>
          <w:iCs/>
          <w:sz w:val="21"/>
          <w:szCs w:val="21"/>
          <w:lang w:val="en-GB" w:eastAsia="zh-CN"/>
        </w:rPr>
        <w:t>P</w:t>
      </w:r>
      <w:r w:rsidRPr="00203C8E">
        <w:rPr>
          <w:rFonts w:eastAsia="等线"/>
          <w:b/>
          <w:i/>
          <w:iCs/>
          <w:sz w:val="21"/>
          <w:szCs w:val="21"/>
          <w:lang w:val="en-GB" w:eastAsia="zh-CN"/>
        </w:rPr>
        <w:t>roposal 4: For multiple PRACH transmissions with the same Tx beam, Layer 1 notifies higher layers to suspend the corresponding power ramping counter when PRACH transmission in all of PRACH occasions are dropped or with reduced transmit power. Layer 1 may notify higher layers to suspend the corresponding power ramping counter when PRACH transmission in any of PRACH occasions are dropped or with reduced transmit power.</w:t>
      </w:r>
    </w:p>
    <w:p w14:paraId="5FCB28CD" w14:textId="7856B862" w:rsidR="00AB2753" w:rsidRPr="00455E2E" w:rsidRDefault="004224EF" w:rsidP="00AB2753">
      <w:pPr>
        <w:keepNext/>
        <w:keepLines/>
        <w:widowControl w:val="0"/>
        <w:numPr>
          <w:ilvl w:val="1"/>
          <w:numId w:val="2"/>
        </w:numPr>
        <w:spacing w:before="180"/>
        <w:outlineLvl w:val="1"/>
        <w:rPr>
          <w:rFonts w:ascii="Arial" w:hAnsi="Arial"/>
          <w:noProof/>
          <w:sz w:val="32"/>
          <w:lang w:eastAsia="zh-CN"/>
        </w:rPr>
      </w:pPr>
      <w:r>
        <w:rPr>
          <w:rFonts w:ascii="Arial" w:hAnsi="Arial"/>
          <w:noProof/>
          <w:sz w:val="32"/>
          <w:lang w:eastAsia="zh-CN"/>
        </w:rPr>
        <w:t>Ordering of RO group determination</w:t>
      </w:r>
    </w:p>
    <w:p w14:paraId="14A38251" w14:textId="7C448DB2" w:rsidR="00AB2753" w:rsidRDefault="00A50BFE" w:rsidP="00455E2E">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I</w:t>
      </w:r>
      <w:r>
        <w:rPr>
          <w:rFonts w:eastAsia="等线"/>
          <w:bCs/>
          <w:sz w:val="21"/>
          <w:lang w:eastAsia="zh-CN"/>
        </w:rPr>
        <w:t>n RAN1 #114 meeting, the following agreements was achieved.</w:t>
      </w:r>
    </w:p>
    <w:tbl>
      <w:tblPr>
        <w:tblStyle w:val="afa"/>
        <w:tblW w:w="0" w:type="auto"/>
        <w:tblLook w:val="04A0" w:firstRow="1" w:lastRow="0" w:firstColumn="1" w:lastColumn="0" w:noHBand="0" w:noVBand="1"/>
      </w:tblPr>
      <w:tblGrid>
        <w:gridCol w:w="9629"/>
      </w:tblGrid>
      <w:tr w:rsidR="00A50BFE" w14:paraId="46A37C73" w14:textId="77777777" w:rsidTr="00A50BFE">
        <w:tc>
          <w:tcPr>
            <w:tcW w:w="9629" w:type="dxa"/>
          </w:tcPr>
          <w:p w14:paraId="5E616FA0" w14:textId="77777777" w:rsidR="00A50BFE" w:rsidRPr="00025D0D" w:rsidRDefault="00A50BFE" w:rsidP="00A50BFE">
            <w:pPr>
              <w:rPr>
                <w:rFonts w:eastAsia="等线"/>
                <w:highlight w:val="green"/>
                <w:lang w:eastAsia="zh-CN"/>
              </w:rPr>
            </w:pPr>
            <w:r w:rsidRPr="00025D0D">
              <w:rPr>
                <w:rFonts w:eastAsia="等线" w:hint="eastAsia"/>
                <w:highlight w:val="green"/>
                <w:lang w:eastAsia="zh-CN"/>
              </w:rPr>
              <w:t>Agreement</w:t>
            </w:r>
          </w:p>
          <w:p w14:paraId="5B044203" w14:textId="77777777" w:rsidR="00A50BFE" w:rsidRDefault="00A50BFE" w:rsidP="00A50BFE">
            <w:pPr>
              <w:rPr>
                <w:bCs/>
                <w:szCs w:val="21"/>
              </w:rPr>
            </w:pPr>
            <w:r>
              <w:rPr>
                <w:rFonts w:hint="eastAsia"/>
                <w:bCs/>
                <w:szCs w:val="21"/>
              </w:rPr>
              <w:lastRenderedPageBreak/>
              <w:t>A</w:t>
            </w:r>
            <w:r>
              <w:rPr>
                <w:bCs/>
                <w:szCs w:val="21"/>
              </w:rPr>
              <w:t>dd the following notes to the above agreement</w:t>
            </w:r>
            <w:r>
              <w:rPr>
                <w:rFonts w:hint="eastAsia"/>
                <w:bCs/>
                <w:szCs w:val="21"/>
              </w:rPr>
              <w:t>:</w:t>
            </w:r>
          </w:p>
          <w:p w14:paraId="4D6554B7" w14:textId="77777777" w:rsidR="00A50BFE" w:rsidRDefault="00A50BFE" w:rsidP="00A50BFE">
            <w:pPr>
              <w:rPr>
                <w:bCs/>
                <w:szCs w:val="21"/>
              </w:rPr>
            </w:pPr>
            <w:r>
              <w:rPr>
                <w:rFonts w:hint="eastAsia"/>
                <w:bCs/>
                <w:szCs w:val="21"/>
              </w:rPr>
              <w:t>N</w:t>
            </w:r>
            <w:r>
              <w:rPr>
                <w:bCs/>
                <w:szCs w:val="21"/>
              </w:rPr>
              <w:t>ote1: “</w:t>
            </w:r>
            <w:r w:rsidRPr="00513055">
              <w:rPr>
                <w:rFonts w:hint="eastAsia"/>
                <w:bCs/>
                <w:szCs w:val="21"/>
              </w:rPr>
              <w:t>the starting RO of other RO groups are determined as the first valid RO after the previous RO group in the following order within the time period X: first, in increasing order of frequency resource indexes for frequency multiplexed PRACH occasions; secon</w:t>
            </w:r>
            <w:r w:rsidRPr="00513055">
              <w:rPr>
                <w:bCs/>
                <w:szCs w:val="21"/>
              </w:rPr>
              <w:t>d, in increasing order of time resource indexes.</w:t>
            </w:r>
            <w:r>
              <w:rPr>
                <w:bCs/>
                <w:szCs w:val="21"/>
              </w:rPr>
              <w:t xml:space="preserve">” </w:t>
            </w:r>
            <w:r>
              <w:rPr>
                <w:rFonts w:hint="eastAsia"/>
                <w:bCs/>
                <w:szCs w:val="21"/>
              </w:rPr>
              <w:t>i</w:t>
            </w:r>
            <w:r>
              <w:rPr>
                <w:bCs/>
                <w:szCs w:val="21"/>
              </w:rPr>
              <w:t>s illustrated as in the following figure (</w:t>
            </w:r>
            <w:r w:rsidRPr="003064F9">
              <w:rPr>
                <w:bCs/>
                <w:i/>
                <w:iCs/>
                <w:szCs w:val="21"/>
              </w:rPr>
              <w:t>N=2</w:t>
            </w:r>
            <w:r>
              <w:rPr>
                <w:bCs/>
                <w:szCs w:val="21"/>
              </w:rPr>
              <w:t xml:space="preserve">, for </w:t>
            </w:r>
            <w:r>
              <w:rPr>
                <w:rFonts w:hint="eastAsia"/>
                <w:bCs/>
                <w:szCs w:val="21"/>
              </w:rPr>
              <w:t>RO</w:t>
            </w:r>
            <w:r>
              <w:rPr>
                <w:bCs/>
                <w:szCs w:val="21"/>
              </w:rPr>
              <w:t>s associated with SS</w:t>
            </w:r>
            <w:r>
              <w:rPr>
                <w:rFonts w:hint="eastAsia"/>
                <w:bCs/>
                <w:szCs w:val="21"/>
              </w:rPr>
              <w:t>B</w:t>
            </w:r>
            <w:r>
              <w:rPr>
                <w:bCs/>
                <w:szCs w:val="21"/>
              </w:rPr>
              <w:t>#0). This works for both Alt.1 and Alt.2 for the starting RO determination.</w:t>
            </w:r>
          </w:p>
          <w:p w14:paraId="33E50FA0" w14:textId="3F92E424" w:rsidR="00A50BFE" w:rsidRDefault="00A50BFE" w:rsidP="00A50BFE">
            <w:pPr>
              <w:jc w:val="center"/>
              <w:rPr>
                <w:rFonts w:eastAsia="等线"/>
                <w:lang w:eastAsia="zh-CN"/>
              </w:rPr>
            </w:pPr>
            <w:r w:rsidRPr="0062080B">
              <w:rPr>
                <w:noProof/>
              </w:rPr>
              <w:drawing>
                <wp:inline distT="0" distB="0" distL="0" distR="0" wp14:anchorId="4B88D7BD" wp14:editId="26B2CB20">
                  <wp:extent cx="4164965" cy="2372995"/>
                  <wp:effectExtent l="0" t="0" r="6985" b="8255"/>
                  <wp:docPr id="1648994752" name="图片 1" descr="图片包含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图片包含 图示&#10;&#10;描述已自动生成"/>
                          <pic:cNvPicPr>
                            <a:picLocks noChangeAspect="1" noChangeArrowheads="1"/>
                          </pic:cNvPicPr>
                        </pic:nvPicPr>
                        <pic:blipFill>
                          <a:blip r:embed="rId11" cstate="print">
                            <a:extLst>
                              <a:ext uri="{28A0092B-C50C-407E-A947-70E740481C1C}">
                                <a14:useLocalDpi xmlns:a14="http://schemas.microsoft.com/office/drawing/2010/main" val="0"/>
                              </a:ext>
                            </a:extLst>
                          </a:blip>
                          <a:srcRect t="21416" b="21628"/>
                          <a:stretch>
                            <a:fillRect/>
                          </a:stretch>
                        </pic:blipFill>
                        <pic:spPr bwMode="auto">
                          <a:xfrm>
                            <a:off x="0" y="0"/>
                            <a:ext cx="4164965" cy="2372995"/>
                          </a:xfrm>
                          <a:prstGeom prst="rect">
                            <a:avLst/>
                          </a:prstGeom>
                          <a:noFill/>
                          <a:ln>
                            <a:noFill/>
                          </a:ln>
                        </pic:spPr>
                      </pic:pic>
                    </a:graphicData>
                  </a:graphic>
                </wp:inline>
              </w:drawing>
            </w:r>
          </w:p>
          <w:p w14:paraId="7595338E" w14:textId="77777777" w:rsidR="00A50BFE" w:rsidRPr="000F439F" w:rsidRDefault="00A50BFE" w:rsidP="00A50BFE">
            <w:pPr>
              <w:rPr>
                <w:szCs w:val="21"/>
              </w:rPr>
            </w:pPr>
            <w:r w:rsidRPr="000F439F">
              <w:rPr>
                <w:rFonts w:hint="eastAsia"/>
                <w:szCs w:val="21"/>
              </w:rPr>
              <w:t>N</w:t>
            </w:r>
            <w:r w:rsidRPr="000F439F">
              <w:rPr>
                <w:szCs w:val="21"/>
              </w:rPr>
              <w:t>ote</w:t>
            </w:r>
            <w:r>
              <w:rPr>
                <w:szCs w:val="21"/>
              </w:rPr>
              <w:t>2</w:t>
            </w:r>
            <w:r w:rsidRPr="000F439F">
              <w:rPr>
                <w:szCs w:val="21"/>
              </w:rPr>
              <w:t>: all the ROs mentioned in the agreement are valid ROs associated with the given same SSB</w:t>
            </w:r>
            <w:r w:rsidRPr="000F439F">
              <w:rPr>
                <w:rFonts w:hint="eastAsia"/>
                <w:szCs w:val="21"/>
              </w:rPr>
              <w:t>(</w:t>
            </w:r>
            <w:r w:rsidRPr="000F439F">
              <w:rPr>
                <w:szCs w:val="21"/>
              </w:rPr>
              <w:t xml:space="preserve">s) and all the RO groups mentioned in the agreement are RO groups consisting </w:t>
            </w:r>
            <w:r w:rsidRPr="000F439F">
              <w:rPr>
                <w:rFonts w:hint="eastAsia"/>
                <w:szCs w:val="21"/>
              </w:rPr>
              <w:t>of</w:t>
            </w:r>
            <w:r w:rsidRPr="000F439F">
              <w:rPr>
                <w:szCs w:val="21"/>
              </w:rPr>
              <w:t xml:space="preserve"> valid ROs associated with the given same SSB</w:t>
            </w:r>
            <w:r w:rsidRPr="000F439F">
              <w:rPr>
                <w:rFonts w:hint="eastAsia"/>
                <w:szCs w:val="21"/>
              </w:rPr>
              <w:t>(</w:t>
            </w:r>
            <w:r w:rsidRPr="000F439F">
              <w:rPr>
                <w:szCs w:val="21"/>
              </w:rPr>
              <w:t>s)</w:t>
            </w:r>
            <w:r w:rsidRPr="000F439F">
              <w:rPr>
                <w:rFonts w:hint="eastAsia"/>
                <w:szCs w:val="21"/>
              </w:rPr>
              <w:t>.</w:t>
            </w:r>
          </w:p>
          <w:p w14:paraId="7BC4C416" w14:textId="20630B49" w:rsidR="00A50BFE" w:rsidRPr="00A50BFE" w:rsidRDefault="00A50BFE" w:rsidP="00A50BFE">
            <w:pPr>
              <w:rPr>
                <w:szCs w:val="21"/>
              </w:rPr>
            </w:pPr>
            <w:r w:rsidRPr="000F439F">
              <w:rPr>
                <w:rFonts w:hint="eastAsia"/>
                <w:szCs w:val="21"/>
              </w:rPr>
              <w:t>N</w:t>
            </w:r>
            <w:r w:rsidRPr="000F439F">
              <w:rPr>
                <w:szCs w:val="21"/>
              </w:rPr>
              <w:t>ote</w:t>
            </w:r>
            <w:r>
              <w:rPr>
                <w:szCs w:val="21"/>
              </w:rPr>
              <w:t>3</w:t>
            </w:r>
            <w:r w:rsidRPr="000F439F">
              <w:rPr>
                <w:szCs w:val="21"/>
              </w:rPr>
              <w:t xml:space="preserve">: </w:t>
            </w:r>
            <m:oMath>
              <m:sSub>
                <m:sSubPr>
                  <m:ctrlPr>
                    <w:rPr>
                      <w:rFonts w:ascii="Cambria Math" w:hAnsi="Cambria Math"/>
                      <w:i/>
                      <w:szCs w:val="21"/>
                    </w:rPr>
                  </m:ctrlPr>
                </m:sSubPr>
                <m:e>
                  <m:r>
                    <w:rPr>
                      <w:rFonts w:ascii="Cambria Math" w:hAnsi="Cambria Math"/>
                      <w:szCs w:val="21"/>
                    </w:rPr>
                    <m:t>n</m:t>
                  </m:r>
                </m:e>
                <m:sub>
                  <m:r>
                    <w:rPr>
                      <w:rFonts w:ascii="Cambria Math" w:hAnsi="Cambria Math" w:hint="eastAsia"/>
                      <w:szCs w:val="21"/>
                    </w:rPr>
                    <m:t>RA</m:t>
                  </m:r>
                </m:sub>
              </m:sSub>
            </m:oMath>
            <w:r w:rsidRPr="000F439F">
              <w:rPr>
                <w:rFonts w:hint="eastAsia"/>
                <w:szCs w:val="21"/>
              </w:rPr>
              <w:t xml:space="preserve"> </w:t>
            </w:r>
            <w:r w:rsidRPr="000F439F">
              <w:rPr>
                <w:szCs w:val="21"/>
              </w:rPr>
              <w:t xml:space="preserve">of an RO, frequency resource index </w:t>
            </w:r>
            <w:r w:rsidRPr="000F439F">
              <w:rPr>
                <w:rFonts w:hint="eastAsia"/>
                <w:szCs w:val="21"/>
              </w:rPr>
              <w:t>of</w:t>
            </w:r>
            <w:r w:rsidRPr="000F439F">
              <w:rPr>
                <w:szCs w:val="21"/>
              </w:rPr>
              <w:t xml:space="preserve"> an </w:t>
            </w:r>
            <w:r w:rsidRPr="000F439F">
              <w:rPr>
                <w:rFonts w:hint="eastAsia"/>
                <w:szCs w:val="21"/>
              </w:rPr>
              <w:t>RO</w:t>
            </w:r>
            <w:r w:rsidRPr="000F439F">
              <w:rPr>
                <w:szCs w:val="21"/>
              </w:rPr>
              <w:t>, and the starting RB of an RO indicate the same meaning, i.e., locate in the same frequency position.</w:t>
            </w:r>
          </w:p>
        </w:tc>
      </w:tr>
    </w:tbl>
    <w:p w14:paraId="396DB10A" w14:textId="3613B7FD" w:rsidR="00A50BFE" w:rsidRDefault="00A50BFE" w:rsidP="00455E2E">
      <w:pPr>
        <w:overflowPunct/>
        <w:autoSpaceDE/>
        <w:autoSpaceDN/>
        <w:adjustRightInd/>
        <w:snapToGrid w:val="0"/>
        <w:spacing w:after="120" w:line="280" w:lineRule="atLeast"/>
        <w:jc w:val="both"/>
        <w:textAlignment w:val="auto"/>
        <w:rPr>
          <w:rFonts w:eastAsia="等线"/>
          <w:bCs/>
          <w:sz w:val="21"/>
          <w:szCs w:val="21"/>
          <w:lang w:eastAsia="zh-CN"/>
        </w:rPr>
      </w:pPr>
      <w:r w:rsidRPr="00203C8E">
        <w:rPr>
          <w:rFonts w:eastAsia="等线" w:hint="eastAsia"/>
          <w:bCs/>
          <w:sz w:val="21"/>
          <w:szCs w:val="21"/>
          <w:lang w:eastAsia="zh-CN"/>
        </w:rPr>
        <w:lastRenderedPageBreak/>
        <w:t>F</w:t>
      </w:r>
      <w:r w:rsidRPr="00203C8E">
        <w:rPr>
          <w:rFonts w:eastAsia="等线"/>
          <w:bCs/>
          <w:sz w:val="21"/>
          <w:szCs w:val="21"/>
          <w:lang w:eastAsia="zh-CN"/>
        </w:rPr>
        <w:t>or current editor CR on TS 38.213[</w:t>
      </w:r>
      <w:r w:rsidR="00203C8E" w:rsidRPr="00203C8E">
        <w:rPr>
          <w:rFonts w:eastAsia="等线"/>
          <w:bCs/>
          <w:sz w:val="21"/>
          <w:szCs w:val="21"/>
          <w:lang w:eastAsia="zh-CN"/>
        </w:rPr>
        <w:t>5</w:t>
      </w:r>
      <w:r w:rsidRPr="00203C8E">
        <w:rPr>
          <w:rFonts w:eastAsia="等线"/>
          <w:bCs/>
          <w:sz w:val="21"/>
          <w:szCs w:val="21"/>
          <w:lang w:eastAsia="zh-CN"/>
        </w:rPr>
        <w:t>], we think Note1 is missing and “after the ROs” in the sentence “</w:t>
      </w:r>
      <w:r w:rsidR="00397084">
        <w:t xml:space="preserve">the first valid PRACH occasion of subsequent sets, if any, is determined after </w:t>
      </w:r>
      <w:r w:rsidR="00397084">
        <w:rPr>
          <w:bCs/>
        </w:rPr>
        <w:t xml:space="preserve">the ROs determined for the previous </w:t>
      </w:r>
      <w:r w:rsidR="00397084">
        <w:t>set according to an ordering of valid PRACH occasions</w:t>
      </w:r>
      <w:r w:rsidRPr="00203C8E">
        <w:rPr>
          <w:rFonts w:eastAsia="等线"/>
          <w:bCs/>
          <w:sz w:val="21"/>
          <w:szCs w:val="21"/>
          <w:lang w:eastAsia="zh-CN"/>
        </w:rPr>
        <w:t xml:space="preserve">” may cause some ambiguities especially about the understanding of “after the ROs” in the frequency domain. </w:t>
      </w:r>
    </w:p>
    <w:p w14:paraId="3A9158B1" w14:textId="6D07A473" w:rsidR="00FE4510" w:rsidRDefault="00FE4510" w:rsidP="00455E2E">
      <w:pPr>
        <w:overflowPunct/>
        <w:autoSpaceDE/>
        <w:autoSpaceDN/>
        <w:adjustRightInd/>
        <w:snapToGrid w:val="0"/>
        <w:spacing w:after="120" w:line="280" w:lineRule="atLeast"/>
        <w:jc w:val="both"/>
        <w:textAlignment w:val="auto"/>
        <w:rPr>
          <w:iCs/>
        </w:rPr>
      </w:pPr>
      <w:r>
        <w:rPr>
          <w:rFonts w:eastAsia="等线" w:hint="eastAsia"/>
          <w:bCs/>
          <w:sz w:val="21"/>
          <w:szCs w:val="21"/>
          <w:lang w:eastAsia="zh-CN"/>
        </w:rPr>
        <w:t>T</w:t>
      </w:r>
      <w:r>
        <w:rPr>
          <w:rFonts w:eastAsia="等线"/>
          <w:bCs/>
          <w:sz w:val="21"/>
          <w:szCs w:val="21"/>
          <w:lang w:eastAsia="zh-CN"/>
        </w:rPr>
        <w:t xml:space="preserve">he easiest way is to reform the sentences similar to the description for the case when </w:t>
      </w:r>
      <w:proofErr w:type="spellStart"/>
      <w:r>
        <w:rPr>
          <w:i/>
        </w:rPr>
        <w:t>TimeOffsetBetweenStartingRO</w:t>
      </w:r>
      <w:proofErr w:type="spellEnd"/>
      <w:r>
        <w:rPr>
          <w:iCs/>
        </w:rPr>
        <w:t xml:space="preserve"> is provided</w:t>
      </w:r>
      <w:r w:rsidR="00CF2B8A">
        <w:rPr>
          <w:iCs/>
        </w:rPr>
        <w:t>.</w:t>
      </w:r>
      <w:r>
        <w:rPr>
          <w:iCs/>
        </w:rPr>
        <w:t xml:space="preserve"> </w:t>
      </w:r>
      <w:r w:rsidR="00CF2B8A">
        <w:rPr>
          <w:iCs/>
        </w:rPr>
        <w:t>F</w:t>
      </w:r>
      <w:r>
        <w:rPr>
          <w:iCs/>
        </w:rPr>
        <w:t>or example:</w:t>
      </w:r>
    </w:p>
    <w:tbl>
      <w:tblPr>
        <w:tblStyle w:val="afa"/>
        <w:tblW w:w="0" w:type="auto"/>
        <w:tblLook w:val="04A0" w:firstRow="1" w:lastRow="0" w:firstColumn="1" w:lastColumn="0" w:noHBand="0" w:noVBand="1"/>
      </w:tblPr>
      <w:tblGrid>
        <w:gridCol w:w="9629"/>
      </w:tblGrid>
      <w:tr w:rsidR="00FE4510" w14:paraId="2C902500" w14:textId="77777777" w:rsidTr="00FE4510">
        <w:tc>
          <w:tcPr>
            <w:tcW w:w="9629" w:type="dxa"/>
          </w:tcPr>
          <w:p w14:paraId="33518730" w14:textId="273838A3" w:rsidR="00FE4510" w:rsidRPr="00CF2B8A" w:rsidRDefault="00FE4510" w:rsidP="00FE4510">
            <w:pPr>
              <w:pStyle w:val="B1"/>
              <w:rPr>
                <w:color w:val="FF0000"/>
                <w:lang w:val="en-US"/>
              </w:rPr>
            </w:pPr>
            <w:r>
              <w:rPr>
                <w:lang w:val="en-US"/>
              </w:rPr>
              <w:t>-</w:t>
            </w:r>
            <w:r>
              <w:tab/>
              <w:t>otherwise,</w:t>
            </w:r>
            <w:r w:rsidR="00CF2B8A">
              <w:t xml:space="preserve"> </w:t>
            </w:r>
            <w:r w:rsidR="00CF2B8A" w:rsidRPr="00CF2B8A">
              <w:rPr>
                <w:color w:val="FF0000"/>
              </w:rPr>
              <w:t>for each frequency resource index for frequency multiplexed PRACH occasions,</w:t>
            </w:r>
          </w:p>
          <w:p w14:paraId="59BC08F0" w14:textId="3289EC33" w:rsidR="00FE4510" w:rsidRDefault="00FE4510" w:rsidP="00FE4510">
            <w:pPr>
              <w:pStyle w:val="B2"/>
              <w:rPr>
                <w:lang w:val="en-GB"/>
              </w:rPr>
            </w:pPr>
            <w:r>
              <w:t>-</w:t>
            </w:r>
            <w:r>
              <w:tab/>
              <w:t xml:space="preserve">the first valid PRACH occasion of the first set is the first valid PRACH occasion </w:t>
            </w:r>
          </w:p>
          <w:p w14:paraId="1DAFCA7D" w14:textId="24BA6FC5" w:rsidR="00FE4510" w:rsidRDefault="00FE4510" w:rsidP="00FE4510">
            <w:pPr>
              <w:pStyle w:val="B2"/>
            </w:pPr>
            <w:r>
              <w:t>-</w:t>
            </w:r>
            <w:r>
              <w:tab/>
              <w:t xml:space="preserve">the first valid PRACH occasion of subsequent sets, if any, is determined after </w:t>
            </w:r>
            <w:r>
              <w:rPr>
                <w:bCs/>
              </w:rPr>
              <w:t xml:space="preserve">the ROs determined for the previous </w:t>
            </w:r>
            <w:r>
              <w:t>set according to an ordering of valid PRACH occasions</w:t>
            </w:r>
          </w:p>
          <w:p w14:paraId="7BF7D514" w14:textId="77777777" w:rsidR="00FE4510" w:rsidRDefault="00FE4510" w:rsidP="00FE4510">
            <w:pPr>
              <w:pStyle w:val="B3"/>
              <w:rPr>
                <w:lang w:val="en-US"/>
              </w:rPr>
            </w:pPr>
            <w:r>
              <w:rPr>
                <w:lang w:val="en-US"/>
              </w:rPr>
              <w:t>-</w:t>
            </w:r>
            <w:r>
              <w:tab/>
              <w:t>first, in increasing order of frequency resource indexes for frequency multiplexed PRACH occasions</w:t>
            </w:r>
          </w:p>
          <w:p w14:paraId="36105B6D" w14:textId="7971CC32" w:rsidR="00FE4510" w:rsidRPr="00FE4510" w:rsidRDefault="00FE4510" w:rsidP="00FE4510">
            <w:pPr>
              <w:pStyle w:val="B3"/>
              <w:rPr>
                <w:lang w:val="en-GB"/>
              </w:rPr>
            </w:pPr>
            <w:r>
              <w:rPr>
                <w:lang w:val="en-US"/>
              </w:rPr>
              <w:t>-</w:t>
            </w:r>
            <w:r>
              <w:tab/>
              <w:t xml:space="preserve">second, in increasing order of time resource indexes for time multiplexed PRACH occasions </w:t>
            </w:r>
          </w:p>
        </w:tc>
      </w:tr>
    </w:tbl>
    <w:p w14:paraId="0D145870" w14:textId="77777777" w:rsidR="00FE4510" w:rsidRDefault="00FE4510" w:rsidP="00455E2E">
      <w:pPr>
        <w:overflowPunct/>
        <w:autoSpaceDE/>
        <w:autoSpaceDN/>
        <w:adjustRightInd/>
        <w:snapToGrid w:val="0"/>
        <w:spacing w:after="120" w:line="280" w:lineRule="atLeast"/>
        <w:jc w:val="both"/>
        <w:textAlignment w:val="auto"/>
        <w:rPr>
          <w:iCs/>
          <w:sz w:val="21"/>
          <w:szCs w:val="21"/>
        </w:rPr>
      </w:pPr>
    </w:p>
    <w:p w14:paraId="090A0FB7" w14:textId="79CC3C36" w:rsidR="00CF2B8A" w:rsidRDefault="00CF2B8A" w:rsidP="00455E2E">
      <w:pPr>
        <w:overflowPunct/>
        <w:autoSpaceDE/>
        <w:autoSpaceDN/>
        <w:adjustRightInd/>
        <w:snapToGrid w:val="0"/>
        <w:spacing w:after="120" w:line="280" w:lineRule="atLeast"/>
        <w:jc w:val="both"/>
        <w:textAlignment w:val="auto"/>
        <w:rPr>
          <w:iCs/>
          <w:sz w:val="21"/>
          <w:szCs w:val="21"/>
          <w:lang w:eastAsia="zh-CN"/>
        </w:rPr>
      </w:pPr>
      <w:r>
        <w:rPr>
          <w:rFonts w:hint="eastAsia"/>
          <w:iCs/>
          <w:sz w:val="21"/>
          <w:szCs w:val="21"/>
          <w:lang w:eastAsia="zh-CN"/>
        </w:rPr>
        <w:t>H</w:t>
      </w:r>
      <w:r>
        <w:rPr>
          <w:iCs/>
          <w:sz w:val="21"/>
          <w:szCs w:val="21"/>
          <w:lang w:eastAsia="zh-CN"/>
        </w:rPr>
        <w:t xml:space="preserve">owever, the ordering is then meaningless, which seems violate the previous agreement. Although we think </w:t>
      </w:r>
      <w:r>
        <w:rPr>
          <w:iCs/>
        </w:rPr>
        <w:t>it doesn’t matter whether we define the ordering in frequency first and time second, or time first and frequency second, they’ll result in the same “RO group” determination</w:t>
      </w:r>
      <w:r>
        <w:rPr>
          <w:iCs/>
          <w:sz w:val="21"/>
          <w:szCs w:val="21"/>
          <w:lang w:eastAsia="zh-CN"/>
        </w:rPr>
        <w:t>, it may be not good to violate the previous agreement. Thus, we need to find a proper way to capture the intention of Note 1 in current spec.</w:t>
      </w:r>
    </w:p>
    <w:p w14:paraId="66A1F31A" w14:textId="5B228FFF" w:rsidR="00CC2BC7" w:rsidRDefault="00CC2BC7" w:rsidP="00455E2E">
      <w:pPr>
        <w:overflowPunct/>
        <w:autoSpaceDE/>
        <w:autoSpaceDN/>
        <w:adjustRightInd/>
        <w:snapToGrid w:val="0"/>
        <w:spacing w:after="120" w:line="280" w:lineRule="atLeast"/>
        <w:jc w:val="both"/>
        <w:textAlignment w:val="auto"/>
        <w:rPr>
          <w:iCs/>
          <w:sz w:val="21"/>
          <w:szCs w:val="21"/>
          <w:lang w:val="en-GB"/>
        </w:rPr>
      </w:pPr>
      <w:r w:rsidRPr="00203C8E">
        <w:rPr>
          <w:rFonts w:eastAsia="等线" w:hint="eastAsia"/>
          <w:b/>
          <w:i/>
          <w:iCs/>
          <w:sz w:val="21"/>
          <w:szCs w:val="21"/>
          <w:lang w:val="en-GB" w:eastAsia="zh-CN"/>
        </w:rPr>
        <w:t>P</w:t>
      </w:r>
      <w:r w:rsidRPr="00203C8E">
        <w:rPr>
          <w:rFonts w:eastAsia="等线"/>
          <w:b/>
          <w:i/>
          <w:iCs/>
          <w:sz w:val="21"/>
          <w:szCs w:val="21"/>
          <w:lang w:val="en-GB" w:eastAsia="zh-CN"/>
        </w:rPr>
        <w:t xml:space="preserve">roposal </w:t>
      </w:r>
      <w:r w:rsidR="004224EF">
        <w:rPr>
          <w:rFonts w:eastAsia="等线"/>
          <w:b/>
          <w:i/>
          <w:iCs/>
          <w:sz w:val="21"/>
          <w:szCs w:val="21"/>
          <w:lang w:val="en-GB" w:eastAsia="zh-CN"/>
        </w:rPr>
        <w:t>5</w:t>
      </w:r>
      <w:r w:rsidRPr="00203C8E">
        <w:rPr>
          <w:rFonts w:eastAsia="等线"/>
          <w:b/>
          <w:i/>
          <w:iCs/>
          <w:sz w:val="21"/>
          <w:szCs w:val="21"/>
          <w:lang w:val="en-GB" w:eastAsia="zh-CN"/>
        </w:rPr>
        <w:t xml:space="preserve">: </w:t>
      </w:r>
      <w:r w:rsidR="00CF2B8A">
        <w:rPr>
          <w:rFonts w:eastAsia="等线"/>
          <w:b/>
          <w:i/>
          <w:iCs/>
          <w:sz w:val="21"/>
          <w:szCs w:val="21"/>
          <w:lang w:val="en-GB" w:eastAsia="zh-CN"/>
        </w:rPr>
        <w:t xml:space="preserve">Further </w:t>
      </w:r>
      <w:r w:rsidR="004224EF">
        <w:rPr>
          <w:rFonts w:eastAsia="等线"/>
          <w:b/>
          <w:i/>
          <w:iCs/>
          <w:sz w:val="21"/>
          <w:szCs w:val="21"/>
          <w:lang w:val="en-GB" w:eastAsia="zh-CN"/>
        </w:rPr>
        <w:t>clarification on</w:t>
      </w:r>
      <w:r w:rsidR="00CF2B8A">
        <w:rPr>
          <w:rFonts w:eastAsia="等线"/>
          <w:b/>
          <w:i/>
          <w:iCs/>
          <w:sz w:val="21"/>
          <w:szCs w:val="21"/>
          <w:lang w:val="en-GB" w:eastAsia="zh-CN"/>
        </w:rPr>
        <w:t xml:space="preserve"> the ordering of RO group determination in the spec. is needed</w:t>
      </w:r>
      <w:r w:rsidRPr="00203C8E">
        <w:rPr>
          <w:rFonts w:eastAsia="等线"/>
          <w:b/>
          <w:i/>
          <w:iCs/>
          <w:sz w:val="21"/>
          <w:szCs w:val="21"/>
          <w:lang w:val="en-GB" w:eastAsia="zh-CN"/>
        </w:rPr>
        <w:t>.</w:t>
      </w:r>
    </w:p>
    <w:p w14:paraId="4B1B1E1D" w14:textId="77777777" w:rsidR="00DF2C1D" w:rsidRPr="00DF2C1D" w:rsidRDefault="00DF2C1D" w:rsidP="00CC2BC7">
      <w:pPr>
        <w:pStyle w:val="1"/>
      </w:pPr>
      <w:r w:rsidRPr="00DF2C1D">
        <w:rPr>
          <w:rFonts w:hint="eastAsia"/>
        </w:rPr>
        <w:lastRenderedPageBreak/>
        <w:t>C</w:t>
      </w:r>
      <w:r w:rsidRPr="00DF2C1D">
        <w:t>onclusions</w:t>
      </w:r>
    </w:p>
    <w:p w14:paraId="6B7FC116" w14:textId="5DAAFDEB" w:rsidR="00063885" w:rsidRPr="00776002" w:rsidRDefault="00DD0706" w:rsidP="00776002">
      <w:pPr>
        <w:pStyle w:val="af4"/>
        <w:jc w:val="both"/>
        <w:rPr>
          <w:sz w:val="21"/>
          <w:szCs w:val="21"/>
          <w:lang w:eastAsia="zh-CN"/>
        </w:rPr>
      </w:pPr>
      <w:r w:rsidRPr="00ED62ED">
        <w:rPr>
          <w:sz w:val="21"/>
          <w:szCs w:val="21"/>
          <w:lang w:eastAsia="zh-CN"/>
        </w:rPr>
        <w:t>I</w:t>
      </w:r>
      <w:r w:rsidRPr="00ED62ED">
        <w:rPr>
          <w:rFonts w:hint="eastAsia"/>
          <w:sz w:val="21"/>
          <w:szCs w:val="21"/>
          <w:lang w:eastAsia="zh-CN"/>
        </w:rPr>
        <w:t xml:space="preserve">n </w:t>
      </w:r>
      <w:r w:rsidRPr="00ED62ED">
        <w:rPr>
          <w:sz w:val="21"/>
          <w:szCs w:val="21"/>
          <w:lang w:eastAsia="zh-CN"/>
        </w:rPr>
        <w:t xml:space="preserve">this </w:t>
      </w:r>
      <w:r w:rsidRPr="00ED62ED">
        <w:rPr>
          <w:rFonts w:hint="eastAsia"/>
          <w:sz w:val="21"/>
          <w:szCs w:val="21"/>
          <w:lang w:eastAsia="zh-CN"/>
        </w:rPr>
        <w:t>contribution</w:t>
      </w:r>
      <w:r w:rsidRPr="00ED62ED">
        <w:rPr>
          <w:sz w:val="21"/>
          <w:szCs w:val="21"/>
          <w:lang w:eastAsia="zh-CN"/>
        </w:rPr>
        <w:t xml:space="preserve">, </w:t>
      </w:r>
      <w:r w:rsidR="00323D3A" w:rsidRPr="00323D3A">
        <w:rPr>
          <w:sz w:val="21"/>
          <w:szCs w:val="21"/>
          <w:lang w:eastAsia="zh-CN"/>
        </w:rPr>
        <w:t>we</w:t>
      </w:r>
      <w:r w:rsidR="00561556">
        <w:rPr>
          <w:sz w:val="21"/>
          <w:szCs w:val="21"/>
          <w:lang w:eastAsia="zh-CN"/>
        </w:rPr>
        <w:t xml:space="preserve"> </w:t>
      </w:r>
      <w:r w:rsidR="00561556" w:rsidRPr="002C1223">
        <w:rPr>
          <w:sz w:val="21"/>
          <w:szCs w:val="21"/>
          <w:lang w:val="en-US" w:eastAsia="zh-CN"/>
        </w:rPr>
        <w:t>discuss</w:t>
      </w:r>
      <w:r w:rsidR="00561556">
        <w:rPr>
          <w:sz w:val="21"/>
          <w:szCs w:val="21"/>
          <w:lang w:val="en-US" w:eastAsia="zh-CN"/>
        </w:rPr>
        <w:t xml:space="preserve"> </w:t>
      </w:r>
      <w:r w:rsidR="00226A0B">
        <w:rPr>
          <w:sz w:val="21"/>
          <w:szCs w:val="21"/>
          <w:lang w:val="en-US" w:eastAsia="zh-CN"/>
        </w:rPr>
        <w:t xml:space="preserve">remaining issues on </w:t>
      </w:r>
      <w:r w:rsidR="00561556">
        <w:rPr>
          <w:sz w:val="21"/>
          <w:szCs w:val="21"/>
          <w:lang w:val="en-US" w:eastAsia="zh-CN"/>
        </w:rPr>
        <w:t>PRACH coverage enhancement</w:t>
      </w:r>
      <w:r w:rsidR="00323D3A" w:rsidRPr="00323D3A">
        <w:rPr>
          <w:sz w:val="21"/>
          <w:szCs w:val="21"/>
          <w:lang w:eastAsia="zh-CN"/>
        </w:rPr>
        <w:t xml:space="preserve"> </w:t>
      </w:r>
      <w:r w:rsidRPr="00ED62ED">
        <w:rPr>
          <w:sz w:val="21"/>
          <w:szCs w:val="21"/>
          <w:lang w:eastAsia="zh-CN"/>
        </w:rPr>
        <w:t>and have following proposals:</w:t>
      </w:r>
    </w:p>
    <w:p w14:paraId="7EB94CD4" w14:textId="77777777" w:rsidR="00226A0B" w:rsidRDefault="00226A0B" w:rsidP="00226A0B">
      <w:pPr>
        <w:overflowPunct/>
        <w:autoSpaceDE/>
        <w:autoSpaceDN/>
        <w:adjustRightInd/>
        <w:snapToGrid w:val="0"/>
        <w:spacing w:after="120" w:line="280" w:lineRule="atLeast"/>
        <w:jc w:val="both"/>
        <w:textAlignment w:val="auto"/>
        <w:rPr>
          <w:rFonts w:eastAsia="等线"/>
          <w:bCs/>
          <w:sz w:val="21"/>
          <w:lang w:eastAsia="zh-CN"/>
        </w:rPr>
      </w:pPr>
      <w:r w:rsidRPr="00012772">
        <w:rPr>
          <w:rFonts w:eastAsia="等线" w:hint="eastAsia"/>
          <w:b/>
          <w:i/>
          <w:iCs/>
          <w:sz w:val="21"/>
          <w:lang w:val="en-GB" w:eastAsia="zh-CN"/>
        </w:rPr>
        <w:t>P</w:t>
      </w:r>
      <w:r w:rsidRPr="00012772">
        <w:rPr>
          <w:rFonts w:eastAsia="等线"/>
          <w:b/>
          <w:i/>
          <w:iCs/>
          <w:sz w:val="21"/>
          <w:lang w:val="en-GB" w:eastAsia="zh-CN"/>
        </w:rPr>
        <w:t>roposal</w:t>
      </w:r>
      <w:r>
        <w:rPr>
          <w:rFonts w:eastAsia="等线"/>
          <w:b/>
          <w:i/>
          <w:iCs/>
          <w:sz w:val="21"/>
          <w:lang w:val="en-GB" w:eastAsia="zh-CN"/>
        </w:rPr>
        <w:t xml:space="preserve"> 1</w:t>
      </w:r>
      <w:r w:rsidRPr="00012772">
        <w:rPr>
          <w:rFonts w:eastAsia="等线"/>
          <w:b/>
          <w:i/>
          <w:iCs/>
          <w:sz w:val="21"/>
          <w:lang w:val="en-GB" w:eastAsia="zh-CN"/>
        </w:rPr>
        <w:t>:</w:t>
      </w:r>
      <w:r>
        <w:rPr>
          <w:rFonts w:eastAsia="等线"/>
          <w:b/>
          <w:i/>
          <w:iCs/>
          <w:sz w:val="21"/>
          <w:lang w:val="en-GB" w:eastAsia="zh-CN"/>
        </w:rPr>
        <w:t xml:space="preserve"> No additional spec. impact is introduced for determination the number of multiple PRACH transmissions</w:t>
      </w:r>
      <w:r w:rsidRPr="0020651F">
        <w:rPr>
          <w:rFonts w:eastAsia="等线"/>
          <w:b/>
          <w:i/>
          <w:iCs/>
          <w:sz w:val="21"/>
          <w:lang w:val="en-GB" w:eastAsia="zh-CN"/>
        </w:rPr>
        <w:t xml:space="preserve"> for the first RACH attempt</w:t>
      </w:r>
      <w:r>
        <w:rPr>
          <w:rFonts w:eastAsia="等线"/>
          <w:b/>
          <w:i/>
          <w:iCs/>
          <w:sz w:val="21"/>
          <w:lang w:val="en-GB" w:eastAsia="zh-CN"/>
        </w:rPr>
        <w:t xml:space="preserve">, i.e., only </w:t>
      </w:r>
      <w:r w:rsidRPr="0020651F">
        <w:rPr>
          <w:rFonts w:eastAsia="等线"/>
          <w:b/>
          <w:i/>
          <w:iCs/>
          <w:sz w:val="21"/>
          <w:lang w:val="en-GB" w:eastAsia="zh-CN"/>
        </w:rPr>
        <w:t>SSB-RSRP threshold(s) are used to determine the number of PRACH transmissions at least</w:t>
      </w:r>
      <w:r>
        <w:rPr>
          <w:rFonts w:eastAsia="等线"/>
          <w:b/>
          <w:i/>
          <w:iCs/>
          <w:sz w:val="21"/>
          <w:lang w:val="en-GB" w:eastAsia="zh-CN"/>
        </w:rPr>
        <w:t>.</w:t>
      </w:r>
    </w:p>
    <w:p w14:paraId="2414EAD1" w14:textId="77777777" w:rsidR="004224EF" w:rsidRPr="00556B84" w:rsidRDefault="004224EF" w:rsidP="004224EF">
      <w:pPr>
        <w:spacing w:after="120"/>
        <w:rPr>
          <w:rFonts w:ascii="Times" w:hAnsi="Times" w:cs="Times"/>
          <w:b/>
          <w:i/>
          <w:iCs/>
          <w:szCs w:val="21"/>
        </w:rPr>
      </w:pPr>
      <w:r w:rsidRPr="00556B84">
        <w:rPr>
          <w:rFonts w:eastAsia="等线" w:hint="eastAsia"/>
          <w:b/>
          <w:i/>
          <w:iCs/>
          <w:sz w:val="21"/>
          <w:lang w:val="en-GB" w:eastAsia="zh-CN"/>
        </w:rPr>
        <w:t>P</w:t>
      </w:r>
      <w:r w:rsidRPr="00556B84">
        <w:rPr>
          <w:rFonts w:eastAsia="等线"/>
          <w:b/>
          <w:i/>
          <w:iCs/>
          <w:sz w:val="21"/>
          <w:lang w:val="en-GB" w:eastAsia="zh-CN"/>
        </w:rPr>
        <w:t>roposal</w:t>
      </w:r>
      <w:r>
        <w:rPr>
          <w:rFonts w:eastAsia="等线"/>
          <w:b/>
          <w:i/>
          <w:iCs/>
          <w:sz w:val="21"/>
          <w:lang w:val="en-GB" w:eastAsia="zh-CN"/>
        </w:rPr>
        <w:t xml:space="preserve"> 2</w:t>
      </w:r>
      <w:r w:rsidRPr="00556B84">
        <w:rPr>
          <w:rFonts w:eastAsia="等线"/>
          <w:b/>
          <w:i/>
          <w:iCs/>
          <w:sz w:val="21"/>
          <w:lang w:val="en-GB" w:eastAsia="zh-CN"/>
        </w:rPr>
        <w:t xml:space="preserve">: </w:t>
      </w:r>
      <w:r w:rsidRPr="00556B84">
        <w:rPr>
          <w:rFonts w:ascii="Times" w:hAnsi="Times" w:cs="Times"/>
          <w:b/>
          <w:i/>
          <w:iCs/>
        </w:rPr>
        <w:t>T</w:t>
      </w:r>
      <w:r w:rsidRPr="00556B84">
        <w:rPr>
          <w:rFonts w:ascii="Times" w:hAnsi="Times" w:cs="Times"/>
          <w:b/>
          <w:i/>
          <w:iCs/>
          <w:szCs w:val="21"/>
        </w:rPr>
        <w:t>he candidate value of TimeOffsetBetweenStartingRO-r18 is updated as follows</w:t>
      </w:r>
    </w:p>
    <w:p w14:paraId="0E1ABD2F" w14:textId="77777777" w:rsidR="00807A26" w:rsidRPr="00807A26" w:rsidRDefault="00807A26" w:rsidP="00807A26">
      <w:pPr>
        <w:numPr>
          <w:ilvl w:val="0"/>
          <w:numId w:val="12"/>
        </w:numPr>
        <w:spacing w:after="120" w:line="280" w:lineRule="atLeast"/>
        <w:ind w:left="284" w:hanging="284"/>
        <w:jc w:val="both"/>
        <w:rPr>
          <w:b/>
          <w:bCs/>
          <w:i/>
          <w:iCs/>
        </w:rPr>
      </w:pPr>
      <w:r w:rsidRPr="00807A26">
        <w:rPr>
          <w:b/>
          <w:bCs/>
          <w:i/>
          <w:iCs/>
        </w:rPr>
        <w:t>{</w:t>
      </w:r>
      <w:r w:rsidRPr="00807A26">
        <w:rPr>
          <w:b/>
          <w:bCs/>
          <w:i/>
          <w:iCs/>
          <w:color w:val="FF0000"/>
        </w:rPr>
        <w:t>10,</w:t>
      </w:r>
      <w:r w:rsidRPr="00807A26">
        <w:rPr>
          <w:b/>
          <w:bCs/>
          <w:i/>
          <w:iCs/>
        </w:rPr>
        <w:t>16</w:t>
      </w:r>
      <w:r w:rsidRPr="00807A26">
        <w:rPr>
          <w:b/>
          <w:bCs/>
          <w:i/>
          <w:iCs/>
          <w:color w:val="FF0000"/>
        </w:rPr>
        <w:t xml:space="preserve">, 20, </w:t>
      </w:r>
      <w:r w:rsidRPr="00807A26">
        <w:rPr>
          <w:b/>
          <w:bCs/>
          <w:i/>
          <w:iCs/>
          <w:strike/>
          <w:color w:val="FF0000"/>
        </w:rPr>
        <w:t>[</w:t>
      </w:r>
      <w:r w:rsidRPr="00807A26">
        <w:rPr>
          <w:b/>
          <w:bCs/>
          <w:i/>
          <w:iCs/>
        </w:rPr>
        <w:t>32</w:t>
      </w:r>
      <w:r w:rsidRPr="00807A26">
        <w:rPr>
          <w:b/>
          <w:bCs/>
          <w:i/>
          <w:iCs/>
          <w:strike/>
          <w:color w:val="FF0000"/>
        </w:rPr>
        <w:t>]</w:t>
      </w:r>
      <w:r w:rsidRPr="00807A26">
        <w:rPr>
          <w:b/>
          <w:bCs/>
          <w:i/>
          <w:iCs/>
        </w:rPr>
        <w:t>}, for RO groups for 8 repetitions</w:t>
      </w:r>
    </w:p>
    <w:p w14:paraId="32D86DD8" w14:textId="77777777" w:rsidR="00807A26" w:rsidRPr="00807A26" w:rsidRDefault="00807A26" w:rsidP="00807A26">
      <w:pPr>
        <w:numPr>
          <w:ilvl w:val="0"/>
          <w:numId w:val="12"/>
        </w:numPr>
        <w:spacing w:after="120" w:line="280" w:lineRule="atLeast"/>
        <w:ind w:left="284" w:hanging="284"/>
        <w:jc w:val="both"/>
        <w:rPr>
          <w:b/>
          <w:bCs/>
          <w:i/>
          <w:iCs/>
        </w:rPr>
      </w:pPr>
      <w:r w:rsidRPr="00807A26">
        <w:rPr>
          <w:b/>
          <w:bCs/>
          <w:i/>
          <w:iCs/>
        </w:rPr>
        <w:t>{</w:t>
      </w:r>
      <w:r w:rsidRPr="00807A26">
        <w:rPr>
          <w:b/>
          <w:bCs/>
          <w:i/>
          <w:iCs/>
          <w:color w:val="FF0000"/>
        </w:rPr>
        <w:t>6,</w:t>
      </w:r>
      <w:r w:rsidRPr="00807A26">
        <w:rPr>
          <w:b/>
          <w:bCs/>
          <w:i/>
          <w:iCs/>
        </w:rPr>
        <w:t xml:space="preserve"> 8, 16, </w:t>
      </w:r>
      <w:r w:rsidRPr="00807A26">
        <w:rPr>
          <w:b/>
          <w:bCs/>
          <w:i/>
          <w:iCs/>
          <w:strike/>
          <w:color w:val="FF0000"/>
        </w:rPr>
        <w:t>[</w:t>
      </w:r>
      <w:r w:rsidRPr="00807A26">
        <w:rPr>
          <w:b/>
          <w:bCs/>
          <w:i/>
          <w:iCs/>
        </w:rPr>
        <w:t>32</w:t>
      </w:r>
      <w:r w:rsidRPr="00807A26">
        <w:rPr>
          <w:b/>
          <w:bCs/>
          <w:i/>
          <w:iCs/>
          <w:strike/>
          <w:color w:val="FF0000"/>
        </w:rPr>
        <w:t>]</w:t>
      </w:r>
      <w:r w:rsidRPr="00807A26">
        <w:rPr>
          <w:b/>
          <w:bCs/>
          <w:i/>
          <w:iCs/>
        </w:rPr>
        <w:t>}, for RO groups for 4 repetitions</w:t>
      </w:r>
    </w:p>
    <w:p w14:paraId="33FAD308" w14:textId="77777777" w:rsidR="00807A26" w:rsidRPr="00807A26" w:rsidRDefault="00807A26" w:rsidP="00807A26">
      <w:pPr>
        <w:numPr>
          <w:ilvl w:val="0"/>
          <w:numId w:val="12"/>
        </w:numPr>
        <w:spacing w:after="120" w:line="280" w:lineRule="atLeast"/>
        <w:ind w:left="284" w:hanging="284"/>
        <w:jc w:val="both"/>
        <w:rPr>
          <w:b/>
          <w:bCs/>
          <w:i/>
          <w:iCs/>
        </w:rPr>
      </w:pPr>
      <w:r w:rsidRPr="00807A26">
        <w:rPr>
          <w:b/>
          <w:bCs/>
          <w:i/>
          <w:iCs/>
        </w:rPr>
        <w:t xml:space="preserve">{4, 8, </w:t>
      </w:r>
      <w:r w:rsidRPr="00807A26">
        <w:rPr>
          <w:b/>
          <w:bCs/>
          <w:i/>
          <w:iCs/>
          <w:strike/>
          <w:color w:val="FF0000"/>
        </w:rPr>
        <w:t>[</w:t>
      </w:r>
      <w:r w:rsidRPr="00807A26">
        <w:rPr>
          <w:b/>
          <w:bCs/>
          <w:i/>
          <w:iCs/>
        </w:rPr>
        <w:t>16, 32</w:t>
      </w:r>
      <w:r w:rsidRPr="00807A26">
        <w:rPr>
          <w:b/>
          <w:bCs/>
          <w:i/>
          <w:iCs/>
          <w:strike/>
          <w:color w:val="FF0000"/>
        </w:rPr>
        <w:t>]</w:t>
      </w:r>
      <w:r w:rsidRPr="00807A26">
        <w:rPr>
          <w:b/>
          <w:bCs/>
          <w:i/>
          <w:iCs/>
        </w:rPr>
        <w:t>}, for RO groups for 2 repetitions</w:t>
      </w:r>
    </w:p>
    <w:p w14:paraId="319A47AA" w14:textId="01351166" w:rsidR="004224EF" w:rsidRDefault="004224EF" w:rsidP="004224EF">
      <w:pPr>
        <w:spacing w:after="120"/>
        <w:rPr>
          <w:rFonts w:eastAsia="等线"/>
          <w:b/>
          <w:i/>
          <w:iCs/>
          <w:sz w:val="21"/>
          <w:lang w:val="en-GB" w:eastAsia="zh-CN"/>
        </w:rPr>
      </w:pPr>
      <w:r w:rsidRPr="00556B84">
        <w:rPr>
          <w:rFonts w:eastAsia="等线" w:hint="eastAsia"/>
          <w:b/>
          <w:i/>
          <w:iCs/>
          <w:sz w:val="21"/>
          <w:lang w:val="en-GB" w:eastAsia="zh-CN"/>
        </w:rPr>
        <w:t>P</w:t>
      </w:r>
      <w:r w:rsidRPr="00556B84">
        <w:rPr>
          <w:rFonts w:eastAsia="等线"/>
          <w:b/>
          <w:i/>
          <w:iCs/>
          <w:sz w:val="21"/>
          <w:lang w:val="en-GB" w:eastAsia="zh-CN"/>
        </w:rPr>
        <w:t>roposal</w:t>
      </w:r>
      <w:r>
        <w:rPr>
          <w:rFonts w:eastAsia="等线"/>
          <w:b/>
          <w:i/>
          <w:iCs/>
          <w:sz w:val="21"/>
          <w:lang w:val="en-GB" w:eastAsia="zh-CN"/>
        </w:rPr>
        <w:t xml:space="preserve"> 3</w:t>
      </w:r>
      <w:r w:rsidRPr="00556B84">
        <w:rPr>
          <w:rFonts w:eastAsia="等线"/>
          <w:b/>
          <w:i/>
          <w:iCs/>
          <w:sz w:val="21"/>
          <w:lang w:val="en-GB" w:eastAsia="zh-CN"/>
        </w:rPr>
        <w:t xml:space="preserve">: </w:t>
      </w:r>
      <w:r w:rsidRPr="00EE6C80">
        <w:rPr>
          <w:rFonts w:eastAsia="等线"/>
          <w:b/>
          <w:i/>
          <w:iCs/>
          <w:sz w:val="21"/>
          <w:lang w:val="en-GB" w:eastAsia="zh-CN"/>
        </w:rPr>
        <w:t>TimeOffsetBetweenStartingRO-r18</w:t>
      </w:r>
      <w:r>
        <w:rPr>
          <w:rFonts w:eastAsia="等线"/>
          <w:b/>
          <w:i/>
          <w:iCs/>
          <w:sz w:val="21"/>
          <w:lang w:val="en-GB" w:eastAsia="zh-CN"/>
        </w:rPr>
        <w:t xml:space="preserve"> is counted in unit of valid ROs associated with the given same SSB(s).</w:t>
      </w:r>
    </w:p>
    <w:p w14:paraId="6CFC0048" w14:textId="77777777" w:rsidR="004224EF" w:rsidRPr="00203C8E" w:rsidRDefault="004224EF" w:rsidP="004224EF">
      <w:pPr>
        <w:spacing w:after="120"/>
        <w:jc w:val="both"/>
        <w:rPr>
          <w:rFonts w:eastAsia="等线"/>
          <w:b/>
          <w:i/>
          <w:iCs/>
          <w:sz w:val="21"/>
          <w:szCs w:val="21"/>
          <w:lang w:val="en-GB" w:eastAsia="zh-CN"/>
        </w:rPr>
      </w:pPr>
      <w:r w:rsidRPr="00203C8E">
        <w:rPr>
          <w:rFonts w:eastAsia="等线" w:hint="eastAsia"/>
          <w:b/>
          <w:i/>
          <w:iCs/>
          <w:sz w:val="21"/>
          <w:szCs w:val="21"/>
          <w:lang w:val="en-GB" w:eastAsia="zh-CN"/>
        </w:rPr>
        <w:t>P</w:t>
      </w:r>
      <w:r w:rsidRPr="00203C8E">
        <w:rPr>
          <w:rFonts w:eastAsia="等线"/>
          <w:b/>
          <w:i/>
          <w:iCs/>
          <w:sz w:val="21"/>
          <w:szCs w:val="21"/>
          <w:lang w:val="en-GB" w:eastAsia="zh-CN"/>
        </w:rPr>
        <w:t>roposal 4: For multiple PRACH transmissions with the same Tx beam, Layer 1 notifies higher layers to suspend the corresponding power ramping counter when PRACH transmission in all of PRACH occasions are dropped or with reduced transmit power. Layer 1 may notify higher layers to suspend the corresponding power ramping counter when PRACH transmission in any of PRACH occasions are dropped or with reduced transmit power.</w:t>
      </w:r>
    </w:p>
    <w:p w14:paraId="187D2AC7" w14:textId="0BBDEFB9" w:rsidR="00866941" w:rsidRPr="004224EF" w:rsidRDefault="004224EF" w:rsidP="004224EF">
      <w:pPr>
        <w:overflowPunct/>
        <w:autoSpaceDE/>
        <w:autoSpaceDN/>
        <w:adjustRightInd/>
        <w:snapToGrid w:val="0"/>
        <w:spacing w:after="120" w:line="280" w:lineRule="atLeast"/>
        <w:jc w:val="both"/>
        <w:textAlignment w:val="auto"/>
        <w:rPr>
          <w:iCs/>
          <w:sz w:val="21"/>
          <w:szCs w:val="21"/>
          <w:lang w:val="en-GB"/>
        </w:rPr>
      </w:pPr>
      <w:r w:rsidRPr="00203C8E">
        <w:rPr>
          <w:rFonts w:eastAsia="等线" w:hint="eastAsia"/>
          <w:b/>
          <w:i/>
          <w:iCs/>
          <w:sz w:val="21"/>
          <w:szCs w:val="21"/>
          <w:lang w:val="en-GB" w:eastAsia="zh-CN"/>
        </w:rPr>
        <w:t>P</w:t>
      </w:r>
      <w:r w:rsidRPr="00203C8E">
        <w:rPr>
          <w:rFonts w:eastAsia="等线"/>
          <w:b/>
          <w:i/>
          <w:iCs/>
          <w:sz w:val="21"/>
          <w:szCs w:val="21"/>
          <w:lang w:val="en-GB" w:eastAsia="zh-CN"/>
        </w:rPr>
        <w:t xml:space="preserve">roposal </w:t>
      </w:r>
      <w:r>
        <w:rPr>
          <w:rFonts w:eastAsia="等线"/>
          <w:b/>
          <w:i/>
          <w:iCs/>
          <w:sz w:val="21"/>
          <w:szCs w:val="21"/>
          <w:lang w:val="en-GB" w:eastAsia="zh-CN"/>
        </w:rPr>
        <w:t>5</w:t>
      </w:r>
      <w:r w:rsidRPr="00203C8E">
        <w:rPr>
          <w:rFonts w:eastAsia="等线"/>
          <w:b/>
          <w:i/>
          <w:iCs/>
          <w:sz w:val="21"/>
          <w:szCs w:val="21"/>
          <w:lang w:val="en-GB" w:eastAsia="zh-CN"/>
        </w:rPr>
        <w:t xml:space="preserve">: </w:t>
      </w:r>
      <w:r>
        <w:rPr>
          <w:rFonts w:eastAsia="等线"/>
          <w:b/>
          <w:i/>
          <w:iCs/>
          <w:sz w:val="21"/>
          <w:szCs w:val="21"/>
          <w:lang w:val="en-GB" w:eastAsia="zh-CN"/>
        </w:rPr>
        <w:t>Further clarification on the ordering of RO group determination in the spec. is needed</w:t>
      </w:r>
      <w:r w:rsidRPr="00203C8E">
        <w:rPr>
          <w:rFonts w:eastAsia="等线"/>
          <w:b/>
          <w:i/>
          <w:iCs/>
          <w:sz w:val="21"/>
          <w:szCs w:val="21"/>
          <w:lang w:val="en-GB" w:eastAsia="zh-CN"/>
        </w:rPr>
        <w:t>.</w:t>
      </w:r>
    </w:p>
    <w:p w14:paraId="47670CA9" w14:textId="77777777" w:rsidR="00533E58" w:rsidRPr="00242FBB" w:rsidRDefault="00533E58" w:rsidP="00CC2BC7">
      <w:pPr>
        <w:pStyle w:val="1"/>
      </w:pPr>
      <w:r w:rsidRPr="00242FBB">
        <w:t>References</w:t>
      </w:r>
    </w:p>
    <w:p w14:paraId="49084F53" w14:textId="7CB476CE" w:rsidR="00E40ED7" w:rsidRPr="00640E7B" w:rsidRDefault="00E40ED7" w:rsidP="00E40ED7">
      <w:pPr>
        <w:numPr>
          <w:ilvl w:val="0"/>
          <w:numId w:val="5"/>
        </w:numPr>
        <w:rPr>
          <w:sz w:val="21"/>
          <w:szCs w:val="21"/>
          <w:lang w:eastAsia="zh-CN"/>
        </w:rPr>
      </w:pPr>
      <w:bookmarkStart w:id="2" w:name="_Ref61271833"/>
      <w:bookmarkStart w:id="3" w:name="_Ref76651243"/>
      <w:r w:rsidRPr="00640E7B">
        <w:rPr>
          <w:rFonts w:hint="eastAsia"/>
          <w:sz w:val="21"/>
          <w:szCs w:val="21"/>
          <w:lang w:eastAsia="zh-CN"/>
        </w:rPr>
        <w:t xml:space="preserve">3GPP </w:t>
      </w:r>
      <w:r w:rsidRPr="00640E7B">
        <w:rPr>
          <w:sz w:val="21"/>
          <w:szCs w:val="21"/>
          <w:lang w:eastAsia="zh-CN"/>
        </w:rPr>
        <w:t>RAN1 Chairman’s Notes</w:t>
      </w:r>
      <w:r w:rsidRPr="00640E7B">
        <w:rPr>
          <w:rFonts w:hint="eastAsia"/>
          <w:sz w:val="21"/>
          <w:szCs w:val="21"/>
          <w:lang w:eastAsia="zh-CN"/>
        </w:rPr>
        <w:t xml:space="preserve">, </w:t>
      </w:r>
      <w:r w:rsidRPr="00640E7B">
        <w:rPr>
          <w:sz w:val="21"/>
          <w:szCs w:val="21"/>
          <w:lang w:eastAsia="zh-CN"/>
        </w:rPr>
        <w:t>RAN</w:t>
      </w:r>
      <w:r w:rsidRPr="00640E7B">
        <w:rPr>
          <w:rFonts w:hint="eastAsia"/>
          <w:sz w:val="21"/>
          <w:szCs w:val="21"/>
          <w:lang w:eastAsia="zh-CN"/>
        </w:rPr>
        <w:t>1</w:t>
      </w:r>
      <w:r w:rsidRPr="00640E7B">
        <w:rPr>
          <w:sz w:val="21"/>
          <w:szCs w:val="21"/>
          <w:lang w:eastAsia="zh-CN"/>
        </w:rPr>
        <w:t xml:space="preserve"> meeting #</w:t>
      </w:r>
      <w:r w:rsidRPr="00640E7B">
        <w:rPr>
          <w:rFonts w:hint="eastAsia"/>
          <w:sz w:val="21"/>
          <w:szCs w:val="21"/>
          <w:lang w:eastAsia="zh-CN"/>
        </w:rPr>
        <w:t>1</w:t>
      </w:r>
      <w:r w:rsidRPr="00640E7B">
        <w:rPr>
          <w:sz w:val="21"/>
          <w:szCs w:val="21"/>
          <w:lang w:eastAsia="zh-CN"/>
        </w:rPr>
        <w:t>11, Toulouse, France, November 14th – 18th, 2022.</w:t>
      </w:r>
    </w:p>
    <w:p w14:paraId="40631F9F" w14:textId="33331062" w:rsidR="00964D3F" w:rsidRPr="00640E7B" w:rsidRDefault="004B6B73" w:rsidP="00226A0B">
      <w:pPr>
        <w:numPr>
          <w:ilvl w:val="0"/>
          <w:numId w:val="5"/>
        </w:numPr>
        <w:rPr>
          <w:sz w:val="21"/>
          <w:szCs w:val="21"/>
          <w:lang w:eastAsia="zh-CN"/>
        </w:rPr>
      </w:pPr>
      <w:r w:rsidRPr="00640E7B">
        <w:rPr>
          <w:rFonts w:hint="eastAsia"/>
          <w:sz w:val="21"/>
          <w:szCs w:val="21"/>
          <w:lang w:eastAsia="zh-CN"/>
        </w:rPr>
        <w:t xml:space="preserve">3GPP </w:t>
      </w:r>
      <w:r w:rsidRPr="00640E7B">
        <w:rPr>
          <w:sz w:val="21"/>
          <w:szCs w:val="21"/>
          <w:lang w:eastAsia="zh-CN"/>
        </w:rPr>
        <w:t>RAN1 Chairman’s Notes</w:t>
      </w:r>
      <w:r w:rsidRPr="00640E7B">
        <w:rPr>
          <w:rFonts w:hint="eastAsia"/>
          <w:sz w:val="21"/>
          <w:szCs w:val="21"/>
          <w:lang w:eastAsia="zh-CN"/>
        </w:rPr>
        <w:t xml:space="preserve">, </w:t>
      </w:r>
      <w:r w:rsidRPr="00640E7B">
        <w:rPr>
          <w:sz w:val="21"/>
          <w:szCs w:val="21"/>
          <w:lang w:eastAsia="zh-CN"/>
        </w:rPr>
        <w:t>RAN</w:t>
      </w:r>
      <w:r w:rsidRPr="00640E7B">
        <w:rPr>
          <w:rFonts w:hint="eastAsia"/>
          <w:sz w:val="21"/>
          <w:szCs w:val="21"/>
          <w:lang w:eastAsia="zh-CN"/>
        </w:rPr>
        <w:t>1</w:t>
      </w:r>
      <w:r w:rsidRPr="00640E7B">
        <w:rPr>
          <w:sz w:val="21"/>
          <w:szCs w:val="21"/>
          <w:lang w:eastAsia="zh-CN"/>
        </w:rPr>
        <w:t xml:space="preserve"> meeting #</w:t>
      </w:r>
      <w:r w:rsidRPr="00640E7B">
        <w:rPr>
          <w:rFonts w:hint="eastAsia"/>
          <w:sz w:val="21"/>
          <w:szCs w:val="21"/>
          <w:lang w:eastAsia="zh-CN"/>
        </w:rPr>
        <w:t>1</w:t>
      </w:r>
      <w:r w:rsidR="00944E25" w:rsidRPr="00640E7B">
        <w:rPr>
          <w:sz w:val="21"/>
          <w:szCs w:val="21"/>
          <w:lang w:eastAsia="zh-CN"/>
        </w:rPr>
        <w:t>1</w:t>
      </w:r>
      <w:r w:rsidR="00586342" w:rsidRPr="00640E7B">
        <w:rPr>
          <w:sz w:val="21"/>
          <w:szCs w:val="21"/>
          <w:lang w:eastAsia="zh-CN"/>
        </w:rPr>
        <w:t>3</w:t>
      </w:r>
      <w:r w:rsidR="002C1223" w:rsidRPr="00640E7B">
        <w:rPr>
          <w:sz w:val="21"/>
          <w:szCs w:val="21"/>
          <w:lang w:eastAsia="zh-CN"/>
        </w:rPr>
        <w:t xml:space="preserve">, </w:t>
      </w:r>
      <w:bookmarkEnd w:id="2"/>
      <w:bookmarkEnd w:id="3"/>
      <w:r w:rsidR="00586342" w:rsidRPr="00640E7B">
        <w:rPr>
          <w:sz w:val="21"/>
          <w:szCs w:val="21"/>
          <w:lang w:eastAsia="zh-CN"/>
        </w:rPr>
        <w:t>Incheon, Korea, May 22nd – May 26th, 2023</w:t>
      </w:r>
      <w:r w:rsidR="00846490" w:rsidRPr="00640E7B">
        <w:rPr>
          <w:sz w:val="21"/>
          <w:szCs w:val="21"/>
          <w:lang w:eastAsia="zh-CN"/>
        </w:rPr>
        <w:t>.</w:t>
      </w:r>
    </w:p>
    <w:p w14:paraId="2B8AFE85" w14:textId="442CB551" w:rsidR="00E40ED7" w:rsidRPr="00640E7B" w:rsidRDefault="00E40ED7" w:rsidP="00E40ED7">
      <w:pPr>
        <w:numPr>
          <w:ilvl w:val="0"/>
          <w:numId w:val="5"/>
        </w:numPr>
        <w:rPr>
          <w:sz w:val="21"/>
          <w:szCs w:val="21"/>
          <w:lang w:eastAsia="zh-CN"/>
        </w:rPr>
      </w:pPr>
      <w:r w:rsidRPr="00640E7B">
        <w:rPr>
          <w:rFonts w:hint="eastAsia"/>
          <w:sz w:val="21"/>
          <w:szCs w:val="21"/>
          <w:lang w:eastAsia="zh-CN"/>
        </w:rPr>
        <w:t xml:space="preserve">3GPP </w:t>
      </w:r>
      <w:r w:rsidRPr="00640E7B">
        <w:rPr>
          <w:sz w:val="21"/>
          <w:szCs w:val="21"/>
          <w:lang w:eastAsia="zh-CN"/>
        </w:rPr>
        <w:t>RAN1 Chairman’s Notes</w:t>
      </w:r>
      <w:r w:rsidRPr="00640E7B">
        <w:rPr>
          <w:rFonts w:hint="eastAsia"/>
          <w:sz w:val="21"/>
          <w:szCs w:val="21"/>
          <w:lang w:eastAsia="zh-CN"/>
        </w:rPr>
        <w:t xml:space="preserve">, </w:t>
      </w:r>
      <w:r w:rsidRPr="00640E7B">
        <w:rPr>
          <w:sz w:val="21"/>
          <w:szCs w:val="21"/>
          <w:lang w:eastAsia="zh-CN"/>
        </w:rPr>
        <w:t>RAN</w:t>
      </w:r>
      <w:r w:rsidRPr="00640E7B">
        <w:rPr>
          <w:rFonts w:hint="eastAsia"/>
          <w:sz w:val="21"/>
          <w:szCs w:val="21"/>
          <w:lang w:eastAsia="zh-CN"/>
        </w:rPr>
        <w:t>1</w:t>
      </w:r>
      <w:r w:rsidRPr="00640E7B">
        <w:rPr>
          <w:sz w:val="21"/>
          <w:szCs w:val="21"/>
          <w:lang w:eastAsia="zh-CN"/>
        </w:rPr>
        <w:t xml:space="preserve"> meeting #</w:t>
      </w:r>
      <w:r w:rsidRPr="00640E7B">
        <w:rPr>
          <w:rFonts w:hint="eastAsia"/>
          <w:sz w:val="21"/>
          <w:szCs w:val="21"/>
          <w:lang w:eastAsia="zh-CN"/>
        </w:rPr>
        <w:t>1</w:t>
      </w:r>
      <w:r w:rsidRPr="00640E7B">
        <w:rPr>
          <w:sz w:val="21"/>
          <w:szCs w:val="21"/>
          <w:lang w:eastAsia="zh-CN"/>
        </w:rPr>
        <w:t>14</w:t>
      </w:r>
      <w:r w:rsidR="00947391" w:rsidRPr="00640E7B">
        <w:rPr>
          <w:sz w:val="21"/>
          <w:szCs w:val="21"/>
          <w:lang w:eastAsia="zh-CN"/>
        </w:rPr>
        <w:t>bis</w:t>
      </w:r>
      <w:r w:rsidRPr="00640E7B">
        <w:rPr>
          <w:sz w:val="21"/>
          <w:szCs w:val="21"/>
          <w:lang w:eastAsia="zh-CN"/>
        </w:rPr>
        <w:t xml:space="preserve">, </w:t>
      </w:r>
      <w:r w:rsidR="00640E7B" w:rsidRPr="00640E7B">
        <w:rPr>
          <w:sz w:val="21"/>
          <w:szCs w:val="21"/>
          <w:lang w:eastAsia="zh-CN"/>
        </w:rPr>
        <w:t>Xiamen, China, October 9th – October 13th, 2023</w:t>
      </w:r>
      <w:r w:rsidRPr="00640E7B">
        <w:rPr>
          <w:sz w:val="21"/>
          <w:szCs w:val="21"/>
          <w:lang w:eastAsia="zh-CN"/>
        </w:rPr>
        <w:t>.</w:t>
      </w:r>
    </w:p>
    <w:p w14:paraId="01E918BC" w14:textId="0B86E23B" w:rsidR="00A50BFE" w:rsidRDefault="00640E7B" w:rsidP="00E40ED7">
      <w:pPr>
        <w:numPr>
          <w:ilvl w:val="0"/>
          <w:numId w:val="5"/>
        </w:numPr>
        <w:rPr>
          <w:sz w:val="21"/>
          <w:szCs w:val="21"/>
          <w:lang w:eastAsia="zh-CN"/>
        </w:rPr>
      </w:pPr>
      <w:r w:rsidRPr="00640E7B">
        <w:rPr>
          <w:sz w:val="21"/>
          <w:szCs w:val="21"/>
          <w:lang w:eastAsia="zh-CN"/>
        </w:rPr>
        <w:t>R1-2310579</w:t>
      </w:r>
      <w:r w:rsidR="00A50BFE" w:rsidRPr="00640E7B">
        <w:rPr>
          <w:sz w:val="21"/>
          <w:szCs w:val="21"/>
          <w:lang w:eastAsia="zh-CN"/>
        </w:rPr>
        <w:t xml:space="preserve">, </w:t>
      </w:r>
      <w:r w:rsidRPr="00640E7B">
        <w:rPr>
          <w:sz w:val="21"/>
          <w:szCs w:val="21"/>
          <w:lang w:eastAsia="zh-CN"/>
        </w:rPr>
        <w:t>FL Summary #4 on remaining issues for PRACH coverage enhancements</w:t>
      </w:r>
      <w:r>
        <w:rPr>
          <w:rFonts w:hint="eastAsia"/>
          <w:sz w:val="21"/>
          <w:szCs w:val="21"/>
          <w:lang w:eastAsia="zh-CN"/>
        </w:rPr>
        <w:t>,</w:t>
      </w:r>
      <w:r>
        <w:rPr>
          <w:sz w:val="21"/>
          <w:szCs w:val="21"/>
          <w:lang w:eastAsia="zh-CN"/>
        </w:rPr>
        <w:t xml:space="preserve"> </w:t>
      </w:r>
      <w:r w:rsidRPr="00640E7B">
        <w:rPr>
          <w:sz w:val="21"/>
          <w:szCs w:val="21"/>
          <w:lang w:eastAsia="zh-CN"/>
        </w:rPr>
        <w:t>RAN</w:t>
      </w:r>
      <w:r w:rsidRPr="00640E7B">
        <w:rPr>
          <w:rFonts w:hint="eastAsia"/>
          <w:sz w:val="21"/>
          <w:szCs w:val="21"/>
          <w:lang w:eastAsia="zh-CN"/>
        </w:rPr>
        <w:t>1</w:t>
      </w:r>
      <w:r w:rsidRPr="00640E7B">
        <w:rPr>
          <w:sz w:val="21"/>
          <w:szCs w:val="21"/>
          <w:lang w:eastAsia="zh-CN"/>
        </w:rPr>
        <w:t xml:space="preserve"> meeting #</w:t>
      </w:r>
      <w:r w:rsidRPr="00640E7B">
        <w:rPr>
          <w:rFonts w:hint="eastAsia"/>
          <w:sz w:val="21"/>
          <w:szCs w:val="21"/>
          <w:lang w:eastAsia="zh-CN"/>
        </w:rPr>
        <w:t>1</w:t>
      </w:r>
      <w:r w:rsidRPr="00640E7B">
        <w:rPr>
          <w:sz w:val="21"/>
          <w:szCs w:val="21"/>
          <w:lang w:eastAsia="zh-CN"/>
        </w:rPr>
        <w:t>14bis, Xiamen, China, October 9th – October 13th, 2023.</w:t>
      </w:r>
    </w:p>
    <w:p w14:paraId="66B738C7" w14:textId="7EFAE58F" w:rsidR="00203C8E" w:rsidRPr="00640E7B" w:rsidRDefault="00203C8E" w:rsidP="00E40ED7">
      <w:pPr>
        <w:numPr>
          <w:ilvl w:val="0"/>
          <w:numId w:val="5"/>
        </w:numPr>
        <w:rPr>
          <w:sz w:val="21"/>
          <w:szCs w:val="21"/>
          <w:lang w:eastAsia="zh-CN"/>
        </w:rPr>
      </w:pPr>
      <w:r w:rsidRPr="00203C8E">
        <w:rPr>
          <w:sz w:val="21"/>
          <w:szCs w:val="21"/>
          <w:lang w:eastAsia="zh-CN"/>
        </w:rPr>
        <w:t>R1-2310730</w:t>
      </w:r>
      <w:r>
        <w:rPr>
          <w:sz w:val="21"/>
          <w:szCs w:val="21"/>
          <w:lang w:eastAsia="zh-CN"/>
        </w:rPr>
        <w:t xml:space="preserve">, </w:t>
      </w:r>
      <w:r w:rsidRPr="00203C8E">
        <w:rPr>
          <w:sz w:val="21"/>
          <w:szCs w:val="21"/>
          <w:lang w:eastAsia="zh-CN"/>
        </w:rPr>
        <w:t>Maintenance of further NR coverage enhancements</w:t>
      </w:r>
      <w:r>
        <w:rPr>
          <w:sz w:val="21"/>
          <w:szCs w:val="21"/>
          <w:lang w:eastAsia="zh-CN"/>
        </w:rPr>
        <w:t xml:space="preserve">, </w:t>
      </w:r>
      <w:r w:rsidRPr="00640E7B">
        <w:rPr>
          <w:sz w:val="21"/>
          <w:szCs w:val="21"/>
          <w:lang w:eastAsia="zh-CN"/>
        </w:rPr>
        <w:t>RAN</w:t>
      </w:r>
      <w:r w:rsidRPr="00640E7B">
        <w:rPr>
          <w:rFonts w:hint="eastAsia"/>
          <w:sz w:val="21"/>
          <w:szCs w:val="21"/>
          <w:lang w:eastAsia="zh-CN"/>
        </w:rPr>
        <w:t>1</w:t>
      </w:r>
      <w:r w:rsidRPr="00640E7B">
        <w:rPr>
          <w:sz w:val="21"/>
          <w:szCs w:val="21"/>
          <w:lang w:eastAsia="zh-CN"/>
        </w:rPr>
        <w:t xml:space="preserve"> meeting #</w:t>
      </w:r>
      <w:r w:rsidRPr="00640E7B">
        <w:rPr>
          <w:rFonts w:hint="eastAsia"/>
          <w:sz w:val="21"/>
          <w:szCs w:val="21"/>
          <w:lang w:eastAsia="zh-CN"/>
        </w:rPr>
        <w:t>1</w:t>
      </w:r>
      <w:r w:rsidRPr="00640E7B">
        <w:rPr>
          <w:sz w:val="21"/>
          <w:szCs w:val="21"/>
          <w:lang w:eastAsia="zh-CN"/>
        </w:rPr>
        <w:t>14bis, Xiamen, China, October 9th – October 13th, 2023.</w:t>
      </w:r>
    </w:p>
    <w:sectPr w:rsidR="00203C8E" w:rsidRPr="00640E7B" w:rsidSect="00D4687F">
      <w:footerReference w:type="default" r:id="rId12"/>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697B75" w14:textId="77777777" w:rsidR="005972D0" w:rsidRDefault="005972D0">
      <w:r>
        <w:separator/>
      </w:r>
    </w:p>
  </w:endnote>
  <w:endnote w:type="continuationSeparator" w:id="0">
    <w:p w14:paraId="76225C38" w14:textId="77777777" w:rsidR="005972D0" w:rsidRDefault="005972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77B1F" w14:textId="77777777" w:rsidR="00454520" w:rsidRDefault="00454520"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14684">
      <w:rPr>
        <w:rFonts w:ascii="Arial" w:hAnsi="Arial" w:cs="Arial"/>
        <w:b/>
        <w:noProof/>
        <w:sz w:val="18"/>
        <w:szCs w:val="18"/>
      </w:rPr>
      <w:t>1</w:t>
    </w:r>
    <w:r>
      <w:rPr>
        <w:rFonts w:ascii="Arial" w:hAnsi="Arial" w:cs="Arial"/>
        <w:b/>
        <w:sz w:val="18"/>
        <w:szCs w:val="18"/>
      </w:rPr>
      <w:fldChar w:fldCharType="end"/>
    </w:r>
  </w:p>
  <w:p w14:paraId="367B3020" w14:textId="77777777" w:rsidR="00454520" w:rsidRDefault="00454520">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9F451D" w14:textId="77777777" w:rsidR="005972D0" w:rsidRDefault="005972D0">
      <w:r>
        <w:separator/>
      </w:r>
    </w:p>
  </w:footnote>
  <w:footnote w:type="continuationSeparator" w:id="0">
    <w:p w14:paraId="7F95DFA6" w14:textId="77777777" w:rsidR="005972D0" w:rsidRDefault="005972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760.75pt;height:545.65pt" o:bullet="t">
        <v:imagedata r:id="rId1" o:title="artF6B0"/>
      </v:shape>
    </w:pict>
  </w:numPicBullet>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6534B7E"/>
    <w:multiLevelType w:val="hybridMultilevel"/>
    <w:tmpl w:val="CB3E9F4E"/>
    <w:lvl w:ilvl="0" w:tplc="333295A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95D619B"/>
    <w:multiLevelType w:val="hybridMultilevel"/>
    <w:tmpl w:val="A2B0BAF0"/>
    <w:lvl w:ilvl="0" w:tplc="07DA94D2">
      <w:start w:val="1"/>
      <w:numFmt w:val="bullet"/>
      <w:lvlText w:val="-"/>
      <w:lvlJc w:val="left"/>
      <w:pPr>
        <w:ind w:left="860" w:hanging="440"/>
      </w:pPr>
      <w:rPr>
        <w:rFonts w:ascii="Arial" w:eastAsia="宋体" w:hAnsi="Aria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4"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0C5F2A"/>
    <w:multiLevelType w:val="hybridMultilevel"/>
    <w:tmpl w:val="F1C821C4"/>
    <w:lvl w:ilvl="0" w:tplc="08090001">
      <w:start w:val="1"/>
      <w:numFmt w:val="bullet"/>
      <w:lvlText w:val=""/>
      <w:lvlJc w:val="left"/>
      <w:pPr>
        <w:ind w:left="440" w:hanging="440"/>
      </w:pPr>
      <w:rPr>
        <w:rFonts w:ascii="Symbol" w:hAnsi="Symbol" w:hint="default"/>
      </w:rPr>
    </w:lvl>
    <w:lvl w:ilvl="1" w:tplc="07DA94D2">
      <w:start w:val="1"/>
      <w:numFmt w:val="bullet"/>
      <w:lvlText w:val="-"/>
      <w:lvlJc w:val="left"/>
      <w:pPr>
        <w:ind w:left="880" w:hanging="440"/>
      </w:pPr>
      <w:rPr>
        <w:rFonts w:ascii="Arial" w:eastAsia="宋体" w:hAnsi="Arial" w:hint="default"/>
      </w:rPr>
    </w:lvl>
    <w:lvl w:ilvl="2" w:tplc="0409000B">
      <w:start w:val="1"/>
      <w:numFmt w:val="bullet"/>
      <w:lvlText w:val="o"/>
      <w:lvlJc w:val="left"/>
      <w:pPr>
        <w:ind w:left="1320" w:hanging="440"/>
      </w:pPr>
      <w:rPr>
        <w:rFonts w:ascii="Courier New" w:hAnsi="Courier New" w:cs="Courier New"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22414B3"/>
    <w:multiLevelType w:val="multilevel"/>
    <w:tmpl w:val="122414B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87D2E49"/>
    <w:multiLevelType w:val="multilevel"/>
    <w:tmpl w:val="187D2E49"/>
    <w:lvl w:ilvl="0">
      <w:start w:val="1"/>
      <w:numFmt w:val="decimal"/>
      <w:lvlText w:val="[%1]"/>
      <w:lvlJc w:val="left"/>
      <w:pPr>
        <w:ind w:left="420" w:hanging="420"/>
      </w:pPr>
      <w:rPr>
        <w:rFonts w:hint="eastAsia"/>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宋体" w:eastAsia="宋体" w:hAnsi="宋体" w:hint="eastAsia"/>
        <w:strike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B193497"/>
    <w:multiLevelType w:val="hybridMultilevel"/>
    <w:tmpl w:val="84D67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9659E6"/>
    <w:multiLevelType w:val="hybridMultilevel"/>
    <w:tmpl w:val="3812611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1DA449D6"/>
    <w:multiLevelType w:val="hybridMultilevel"/>
    <w:tmpl w:val="9F365F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60C42FD"/>
    <w:multiLevelType w:val="multilevel"/>
    <w:tmpl w:val="260C42F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6901125"/>
    <w:multiLevelType w:val="multilevel"/>
    <w:tmpl w:val="9FE45548"/>
    <w:lvl w:ilvl="0">
      <w:start w:val="1"/>
      <w:numFmt w:val="decimal"/>
      <w:pStyle w:val="1"/>
      <w:lvlText w:val="%1     "/>
      <w:lvlJc w:val="left"/>
      <w:pPr>
        <w:ind w:left="420" w:hanging="420"/>
      </w:pPr>
      <w:rPr>
        <w:rFonts w:ascii="Arial" w:hAnsi="Arial" w:cs="Arial" w:hint="default"/>
        <w:sz w:val="36"/>
        <w:lang w:val="en-US"/>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0" w15:restartNumberingAfterBreak="0">
    <w:nsid w:val="2CA7375F"/>
    <w:multiLevelType w:val="hybridMultilevel"/>
    <w:tmpl w:val="FF004732"/>
    <w:lvl w:ilvl="0" w:tplc="FFFFFFFF">
      <w:start w:val="1"/>
      <w:numFmt w:val="bullet"/>
      <w:lvlText w:val=""/>
      <w:lvlJc w:val="left"/>
      <w:pPr>
        <w:ind w:left="440" w:hanging="440"/>
      </w:pPr>
      <w:rPr>
        <w:rFonts w:ascii="Wingdings" w:hAnsi="Wingdings" w:hint="default"/>
      </w:rPr>
    </w:lvl>
    <w:lvl w:ilvl="1" w:tplc="5C6C2CFC">
      <w:numFmt w:val="bullet"/>
      <w:lvlText w:val="-"/>
      <w:lvlJc w:val="left"/>
      <w:pPr>
        <w:ind w:left="880" w:hanging="440"/>
      </w:pPr>
      <w:rPr>
        <w:rFonts w:ascii="Times New Roman" w:eastAsia="Times New Roman" w:hAnsi="Times New Roman" w:cs="Times New Roman"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1"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550784A"/>
    <w:multiLevelType w:val="hybridMultilevel"/>
    <w:tmpl w:val="AAFC3056"/>
    <w:lvl w:ilvl="0" w:tplc="15FA82D6">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62143F0"/>
    <w:multiLevelType w:val="hybridMultilevel"/>
    <w:tmpl w:val="09BE07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36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84F6952"/>
    <w:multiLevelType w:val="multilevel"/>
    <w:tmpl w:val="384F695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6EF0DFD"/>
    <w:multiLevelType w:val="hybridMultilevel"/>
    <w:tmpl w:val="90B866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7D45971"/>
    <w:multiLevelType w:val="hybridMultilevel"/>
    <w:tmpl w:val="12DE436A"/>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101505E"/>
    <w:multiLevelType w:val="hybridMultilevel"/>
    <w:tmpl w:val="6C28A41A"/>
    <w:lvl w:ilvl="0" w:tplc="901E4CC4">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3146341"/>
    <w:multiLevelType w:val="hybridMultilevel"/>
    <w:tmpl w:val="EAA8DCDE"/>
    <w:lvl w:ilvl="0" w:tplc="F74CB02A">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8" w15:restartNumberingAfterBreak="0">
    <w:nsid w:val="53F367B4"/>
    <w:multiLevelType w:val="hybridMultilevel"/>
    <w:tmpl w:val="F554618A"/>
    <w:lvl w:ilvl="0" w:tplc="85DE10A6">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9"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40" w15:restartNumberingAfterBreak="0">
    <w:nsid w:val="601720F1"/>
    <w:multiLevelType w:val="multilevel"/>
    <w:tmpl w:val="601720F1"/>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1"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34B0F40"/>
    <w:multiLevelType w:val="hybridMultilevel"/>
    <w:tmpl w:val="559A67B4"/>
    <w:lvl w:ilvl="0" w:tplc="0409000B">
      <w:start w:val="1"/>
      <w:numFmt w:val="bullet"/>
      <w:lvlText w:val="o"/>
      <w:lvlJc w:val="left"/>
      <w:pPr>
        <w:ind w:left="1280" w:hanging="440"/>
      </w:pPr>
      <w:rPr>
        <w:rFonts w:ascii="Courier New" w:hAnsi="Courier New" w:cs="Courier New" w:hint="default"/>
      </w:rPr>
    </w:lvl>
    <w:lvl w:ilvl="1" w:tplc="04090003" w:tentative="1">
      <w:start w:val="1"/>
      <w:numFmt w:val="bullet"/>
      <w:lvlText w:val=""/>
      <w:lvlJc w:val="left"/>
      <w:pPr>
        <w:ind w:left="1720" w:hanging="440"/>
      </w:pPr>
      <w:rPr>
        <w:rFonts w:ascii="Wingdings" w:hAnsi="Wingdings"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43" w15:restartNumberingAfterBreak="0">
    <w:nsid w:val="68636C19"/>
    <w:multiLevelType w:val="hybridMultilevel"/>
    <w:tmpl w:val="800CA9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4" w15:restartNumberingAfterBreak="0">
    <w:nsid w:val="6A7E3D34"/>
    <w:multiLevelType w:val="hybridMultilevel"/>
    <w:tmpl w:val="A94C5B50"/>
    <w:lvl w:ilvl="0" w:tplc="637AC35A">
      <w:start w:val="1"/>
      <w:numFmt w:val="bullet"/>
      <w:lvlText w:val="‐"/>
      <w:lvlJc w:val="left"/>
      <w:pPr>
        <w:ind w:left="720" w:hanging="360"/>
      </w:pPr>
      <w:rPr>
        <w:rFonts w:ascii="宋体" w:eastAsia="宋体" w:hAnsi="宋体" w:hint="eastAsia"/>
        <w:color w:val="auto"/>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5" w15:restartNumberingAfterBreak="0">
    <w:nsid w:val="72B13240"/>
    <w:multiLevelType w:val="hybridMultilevel"/>
    <w:tmpl w:val="E04EA6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6" w15:restartNumberingAfterBreak="0">
    <w:nsid w:val="7772230C"/>
    <w:multiLevelType w:val="hybridMultilevel"/>
    <w:tmpl w:val="A50A1824"/>
    <w:lvl w:ilvl="0" w:tplc="9384DC1C">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strike w:val="0"/>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7A543D02"/>
    <w:multiLevelType w:val="hybridMultilevel"/>
    <w:tmpl w:val="870A2F7E"/>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F2148A70">
      <w:numFmt w:val="bullet"/>
      <w:lvlText w:val="•"/>
      <w:lvlJc w:val="left"/>
      <w:pPr>
        <w:ind w:left="1920" w:hanging="720"/>
      </w:pPr>
      <w:rPr>
        <w:rFonts w:ascii="Times" w:eastAsia="Batang" w:hAnsi="Times" w:cs="Time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15:restartNumberingAfterBreak="0">
    <w:nsid w:val="7A752EAB"/>
    <w:multiLevelType w:val="hybridMultilevel"/>
    <w:tmpl w:val="457C1D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454912488">
    <w:abstractNumId w:val="35"/>
  </w:num>
  <w:num w:numId="2" w16cid:durableId="792750407">
    <w:abstractNumId w:val="19"/>
  </w:num>
  <w:num w:numId="3" w16cid:durableId="643243021">
    <w:abstractNumId w:val="34"/>
  </w:num>
  <w:num w:numId="4" w16cid:durableId="1697846156">
    <w:abstractNumId w:val="1"/>
  </w:num>
  <w:num w:numId="5" w16cid:durableId="527135589">
    <w:abstractNumId w:val="39"/>
  </w:num>
  <w:num w:numId="6" w16cid:durableId="793252828">
    <w:abstractNumId w:val="26"/>
  </w:num>
  <w:num w:numId="7" w16cid:durableId="240019012">
    <w:abstractNumId w:val="37"/>
  </w:num>
  <w:num w:numId="8" w16cid:durableId="2125270649">
    <w:abstractNumId w:val="25"/>
  </w:num>
  <w:num w:numId="9" w16cid:durableId="1859077031">
    <w:abstractNumId w:val="33"/>
  </w:num>
  <w:num w:numId="10" w16cid:durableId="78612602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1" w16cid:durableId="148249772">
    <w:abstractNumId w:val="27"/>
  </w:num>
  <w:num w:numId="12" w16cid:durableId="576793853">
    <w:abstractNumId w:val="21"/>
  </w:num>
  <w:num w:numId="13" w16cid:durableId="402726137">
    <w:abstractNumId w:val="7"/>
  </w:num>
  <w:num w:numId="14" w16cid:durableId="1112943395">
    <w:abstractNumId w:val="30"/>
  </w:num>
  <w:num w:numId="15" w16cid:durableId="530337642">
    <w:abstractNumId w:val="49"/>
  </w:num>
  <w:num w:numId="16" w16cid:durableId="1338770138">
    <w:abstractNumId w:val="13"/>
  </w:num>
  <w:num w:numId="17" w16cid:durableId="176308326">
    <w:abstractNumId w:val="48"/>
  </w:num>
  <w:num w:numId="18" w16cid:durableId="1125544300">
    <w:abstractNumId w:val="17"/>
  </w:num>
  <w:num w:numId="19" w16cid:durableId="244847291">
    <w:abstractNumId w:val="5"/>
  </w:num>
  <w:num w:numId="20" w16cid:durableId="1094474159">
    <w:abstractNumId w:val="16"/>
  </w:num>
  <w:num w:numId="21" w16cid:durableId="1178694526">
    <w:abstractNumId w:val="9"/>
  </w:num>
  <w:num w:numId="22" w16cid:durableId="1798330702">
    <w:abstractNumId w:val="31"/>
  </w:num>
  <w:num w:numId="23" w16cid:durableId="1635403309">
    <w:abstractNumId w:val="40"/>
  </w:num>
  <w:num w:numId="24" w16cid:durableId="1617441921">
    <w:abstractNumId w:val="47"/>
  </w:num>
  <w:num w:numId="25" w16cid:durableId="800613558">
    <w:abstractNumId w:val="28"/>
  </w:num>
  <w:num w:numId="26" w16cid:durableId="1403138749">
    <w:abstractNumId w:val="29"/>
  </w:num>
  <w:num w:numId="27" w16cid:durableId="719741346">
    <w:abstractNumId w:val="23"/>
  </w:num>
  <w:num w:numId="28" w16cid:durableId="910888559">
    <w:abstractNumId w:val="11"/>
  </w:num>
  <w:num w:numId="29" w16cid:durableId="1535262980">
    <w:abstractNumId w:val="33"/>
  </w:num>
  <w:num w:numId="30" w16cid:durableId="529562626">
    <w:abstractNumId w:val="33"/>
  </w:num>
  <w:num w:numId="31" w16cid:durableId="262036563">
    <w:abstractNumId w:val="28"/>
  </w:num>
  <w:num w:numId="32" w16cid:durableId="856969413">
    <w:abstractNumId w:val="43"/>
  </w:num>
  <w:num w:numId="33" w16cid:durableId="1297489600">
    <w:abstractNumId w:val="45"/>
  </w:num>
  <w:num w:numId="34" w16cid:durableId="1319502429">
    <w:abstractNumId w:val="36"/>
  </w:num>
  <w:num w:numId="35" w16cid:durableId="672417038">
    <w:abstractNumId w:val="38"/>
  </w:num>
  <w:num w:numId="36" w16cid:durableId="1726099153">
    <w:abstractNumId w:val="6"/>
  </w:num>
  <w:num w:numId="37" w16cid:durableId="1014309571">
    <w:abstractNumId w:val="4"/>
  </w:num>
  <w:num w:numId="38" w16cid:durableId="719666745">
    <w:abstractNumId w:val="42"/>
  </w:num>
  <w:num w:numId="39" w16cid:durableId="1974752644">
    <w:abstractNumId w:val="20"/>
  </w:num>
  <w:num w:numId="40" w16cid:durableId="1704090064">
    <w:abstractNumId w:val="3"/>
  </w:num>
  <w:num w:numId="41" w16cid:durableId="735593970">
    <w:abstractNumId w:val="15"/>
  </w:num>
  <w:num w:numId="42" w16cid:durableId="331758952">
    <w:abstractNumId w:val="32"/>
  </w:num>
  <w:num w:numId="43" w16cid:durableId="1122846347">
    <w:abstractNumId w:val="12"/>
  </w:num>
  <w:num w:numId="44" w16cid:durableId="121580516">
    <w:abstractNumId w:val="14"/>
  </w:num>
  <w:num w:numId="45" w16cid:durableId="2110467646">
    <w:abstractNumId w:val="44"/>
  </w:num>
  <w:num w:numId="46" w16cid:durableId="730540520">
    <w:abstractNumId w:val="24"/>
  </w:num>
  <w:num w:numId="47" w16cid:durableId="2046635834">
    <w:abstractNumId w:val="19"/>
  </w:num>
  <w:num w:numId="48" w16cid:durableId="2034110657">
    <w:abstractNumId w:val="22"/>
  </w:num>
  <w:num w:numId="49" w16cid:durableId="212428086">
    <w:abstractNumId w:val="41"/>
  </w:num>
  <w:num w:numId="50" w16cid:durableId="228686951">
    <w:abstractNumId w:val="46"/>
  </w:num>
  <w:num w:numId="51" w16cid:durableId="13311515">
    <w:abstractNumId w:val="23"/>
  </w:num>
  <w:num w:numId="52" w16cid:durableId="612440727">
    <w:abstractNumId w:val="2"/>
  </w:num>
  <w:num w:numId="53" w16cid:durableId="195312164">
    <w:abstractNumId w:val="50"/>
  </w:num>
  <w:num w:numId="54" w16cid:durableId="1099986712">
    <w:abstractNumId w:val="10"/>
  </w:num>
  <w:num w:numId="55" w16cid:durableId="181436146">
    <w:abstractNumId w:val="8"/>
  </w:num>
  <w:num w:numId="56" w16cid:durableId="1810516538">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7C7"/>
    <w:rsid w:val="000008B0"/>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104B2"/>
    <w:rsid w:val="00010581"/>
    <w:rsid w:val="000107EC"/>
    <w:rsid w:val="000108A9"/>
    <w:rsid w:val="00010BFA"/>
    <w:rsid w:val="00010F34"/>
    <w:rsid w:val="0001120F"/>
    <w:rsid w:val="00011391"/>
    <w:rsid w:val="000113E5"/>
    <w:rsid w:val="00011604"/>
    <w:rsid w:val="000116ED"/>
    <w:rsid w:val="00011B4E"/>
    <w:rsid w:val="00012231"/>
    <w:rsid w:val="000123EF"/>
    <w:rsid w:val="00012772"/>
    <w:rsid w:val="00012A8D"/>
    <w:rsid w:val="00012AE0"/>
    <w:rsid w:val="00012F71"/>
    <w:rsid w:val="00013719"/>
    <w:rsid w:val="000137E2"/>
    <w:rsid w:val="00013F0C"/>
    <w:rsid w:val="000140B8"/>
    <w:rsid w:val="0001464F"/>
    <w:rsid w:val="00014BFC"/>
    <w:rsid w:val="00014C53"/>
    <w:rsid w:val="000154BB"/>
    <w:rsid w:val="000154C5"/>
    <w:rsid w:val="000156EE"/>
    <w:rsid w:val="000158D9"/>
    <w:rsid w:val="00015C88"/>
    <w:rsid w:val="00015DB5"/>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E50"/>
    <w:rsid w:val="00017EA4"/>
    <w:rsid w:val="00017EDA"/>
    <w:rsid w:val="0002000C"/>
    <w:rsid w:val="000202FC"/>
    <w:rsid w:val="000205E7"/>
    <w:rsid w:val="00021868"/>
    <w:rsid w:val="000218FF"/>
    <w:rsid w:val="0002220C"/>
    <w:rsid w:val="00022F9D"/>
    <w:rsid w:val="000232B9"/>
    <w:rsid w:val="000238DF"/>
    <w:rsid w:val="00023A49"/>
    <w:rsid w:val="00023A7D"/>
    <w:rsid w:val="00023AF8"/>
    <w:rsid w:val="00023B0F"/>
    <w:rsid w:val="00023C0D"/>
    <w:rsid w:val="00023C13"/>
    <w:rsid w:val="00023C3F"/>
    <w:rsid w:val="00023D24"/>
    <w:rsid w:val="00024085"/>
    <w:rsid w:val="000241E8"/>
    <w:rsid w:val="000243C7"/>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AE8"/>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2BC"/>
    <w:rsid w:val="00030677"/>
    <w:rsid w:val="00030777"/>
    <w:rsid w:val="00030AA0"/>
    <w:rsid w:val="00030E21"/>
    <w:rsid w:val="0003104B"/>
    <w:rsid w:val="00031159"/>
    <w:rsid w:val="000311F8"/>
    <w:rsid w:val="00031320"/>
    <w:rsid w:val="0003169E"/>
    <w:rsid w:val="0003202B"/>
    <w:rsid w:val="0003234E"/>
    <w:rsid w:val="00032486"/>
    <w:rsid w:val="00032601"/>
    <w:rsid w:val="00032651"/>
    <w:rsid w:val="00032901"/>
    <w:rsid w:val="00032A13"/>
    <w:rsid w:val="00032DA5"/>
    <w:rsid w:val="000331CF"/>
    <w:rsid w:val="000333A7"/>
    <w:rsid w:val="00033432"/>
    <w:rsid w:val="00033549"/>
    <w:rsid w:val="000335C5"/>
    <w:rsid w:val="0003382B"/>
    <w:rsid w:val="00033F02"/>
    <w:rsid w:val="0003410B"/>
    <w:rsid w:val="000341E4"/>
    <w:rsid w:val="00034425"/>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BAE"/>
    <w:rsid w:val="00040F8F"/>
    <w:rsid w:val="0004107E"/>
    <w:rsid w:val="000416B3"/>
    <w:rsid w:val="000419CF"/>
    <w:rsid w:val="000419E7"/>
    <w:rsid w:val="000419F8"/>
    <w:rsid w:val="00041B56"/>
    <w:rsid w:val="000422E0"/>
    <w:rsid w:val="000426FF"/>
    <w:rsid w:val="000430F6"/>
    <w:rsid w:val="000431CA"/>
    <w:rsid w:val="000431E6"/>
    <w:rsid w:val="000433BB"/>
    <w:rsid w:val="000437E5"/>
    <w:rsid w:val="00043958"/>
    <w:rsid w:val="00043E6C"/>
    <w:rsid w:val="000444AB"/>
    <w:rsid w:val="0004475E"/>
    <w:rsid w:val="0004511D"/>
    <w:rsid w:val="0004525A"/>
    <w:rsid w:val="0004536A"/>
    <w:rsid w:val="0004539C"/>
    <w:rsid w:val="00045489"/>
    <w:rsid w:val="00045604"/>
    <w:rsid w:val="000456BE"/>
    <w:rsid w:val="00045BFE"/>
    <w:rsid w:val="00045F36"/>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F6"/>
    <w:rsid w:val="00050FBF"/>
    <w:rsid w:val="000511F9"/>
    <w:rsid w:val="0005136F"/>
    <w:rsid w:val="000513A7"/>
    <w:rsid w:val="00051FE5"/>
    <w:rsid w:val="00052169"/>
    <w:rsid w:val="0005230E"/>
    <w:rsid w:val="000524CE"/>
    <w:rsid w:val="00052878"/>
    <w:rsid w:val="000528A2"/>
    <w:rsid w:val="00052B86"/>
    <w:rsid w:val="00052C56"/>
    <w:rsid w:val="00053482"/>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5E6"/>
    <w:rsid w:val="000568CD"/>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F67"/>
    <w:rsid w:val="00061FB7"/>
    <w:rsid w:val="000622BC"/>
    <w:rsid w:val="0006296D"/>
    <w:rsid w:val="00063077"/>
    <w:rsid w:val="00063176"/>
    <w:rsid w:val="000631B1"/>
    <w:rsid w:val="00063885"/>
    <w:rsid w:val="00063D9E"/>
    <w:rsid w:val="000641A5"/>
    <w:rsid w:val="00064311"/>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703F0"/>
    <w:rsid w:val="000704A3"/>
    <w:rsid w:val="000705A0"/>
    <w:rsid w:val="0007092B"/>
    <w:rsid w:val="00070BA2"/>
    <w:rsid w:val="0007103D"/>
    <w:rsid w:val="00071477"/>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30DD"/>
    <w:rsid w:val="00073569"/>
    <w:rsid w:val="000737A1"/>
    <w:rsid w:val="000737D1"/>
    <w:rsid w:val="00073B78"/>
    <w:rsid w:val="00073FB7"/>
    <w:rsid w:val="00074033"/>
    <w:rsid w:val="000742F1"/>
    <w:rsid w:val="00074681"/>
    <w:rsid w:val="00074BDA"/>
    <w:rsid w:val="00074DF4"/>
    <w:rsid w:val="00075024"/>
    <w:rsid w:val="00075AB6"/>
    <w:rsid w:val="00075C3C"/>
    <w:rsid w:val="00075D85"/>
    <w:rsid w:val="00075E9B"/>
    <w:rsid w:val="0007663D"/>
    <w:rsid w:val="000768D0"/>
    <w:rsid w:val="00076B44"/>
    <w:rsid w:val="00076CE7"/>
    <w:rsid w:val="00076CFA"/>
    <w:rsid w:val="00077357"/>
    <w:rsid w:val="0007737E"/>
    <w:rsid w:val="00077610"/>
    <w:rsid w:val="00077671"/>
    <w:rsid w:val="000776B2"/>
    <w:rsid w:val="0007771B"/>
    <w:rsid w:val="00077744"/>
    <w:rsid w:val="00077A1F"/>
    <w:rsid w:val="00077AD9"/>
    <w:rsid w:val="00077C20"/>
    <w:rsid w:val="000803B9"/>
    <w:rsid w:val="00080661"/>
    <w:rsid w:val="00080929"/>
    <w:rsid w:val="000811FA"/>
    <w:rsid w:val="00081212"/>
    <w:rsid w:val="000813BF"/>
    <w:rsid w:val="000815BA"/>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1020"/>
    <w:rsid w:val="000912FB"/>
    <w:rsid w:val="00091310"/>
    <w:rsid w:val="000915AB"/>
    <w:rsid w:val="00091913"/>
    <w:rsid w:val="00091A1D"/>
    <w:rsid w:val="00091A2F"/>
    <w:rsid w:val="00091DC0"/>
    <w:rsid w:val="00092026"/>
    <w:rsid w:val="00092724"/>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506B"/>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128A"/>
    <w:rsid w:val="000A161A"/>
    <w:rsid w:val="000A19E0"/>
    <w:rsid w:val="000A1B9C"/>
    <w:rsid w:val="000A1C9C"/>
    <w:rsid w:val="000A1D0B"/>
    <w:rsid w:val="000A20BA"/>
    <w:rsid w:val="000A25E4"/>
    <w:rsid w:val="000A283D"/>
    <w:rsid w:val="000A2B50"/>
    <w:rsid w:val="000A2C2F"/>
    <w:rsid w:val="000A30CD"/>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6AC"/>
    <w:rsid w:val="000A7A27"/>
    <w:rsid w:val="000A7BFF"/>
    <w:rsid w:val="000B0369"/>
    <w:rsid w:val="000B0456"/>
    <w:rsid w:val="000B0B08"/>
    <w:rsid w:val="000B11B6"/>
    <w:rsid w:val="000B12AF"/>
    <w:rsid w:val="000B14A1"/>
    <w:rsid w:val="000B150F"/>
    <w:rsid w:val="000B184E"/>
    <w:rsid w:val="000B185E"/>
    <w:rsid w:val="000B19E6"/>
    <w:rsid w:val="000B2394"/>
    <w:rsid w:val="000B272E"/>
    <w:rsid w:val="000B2865"/>
    <w:rsid w:val="000B28AF"/>
    <w:rsid w:val="000B28DE"/>
    <w:rsid w:val="000B2A62"/>
    <w:rsid w:val="000B3063"/>
    <w:rsid w:val="000B34DA"/>
    <w:rsid w:val="000B3C8F"/>
    <w:rsid w:val="000B3F78"/>
    <w:rsid w:val="000B4063"/>
    <w:rsid w:val="000B49ED"/>
    <w:rsid w:val="000B4C8D"/>
    <w:rsid w:val="000B4E47"/>
    <w:rsid w:val="000B510A"/>
    <w:rsid w:val="000B510D"/>
    <w:rsid w:val="000B53A4"/>
    <w:rsid w:val="000B56D8"/>
    <w:rsid w:val="000B59A6"/>
    <w:rsid w:val="000B5A4A"/>
    <w:rsid w:val="000B5BA3"/>
    <w:rsid w:val="000B6070"/>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BEB"/>
    <w:rsid w:val="000C2C5A"/>
    <w:rsid w:val="000C2D7C"/>
    <w:rsid w:val="000C366D"/>
    <w:rsid w:val="000C38E6"/>
    <w:rsid w:val="000C3A5C"/>
    <w:rsid w:val="000C3D9A"/>
    <w:rsid w:val="000C3DA2"/>
    <w:rsid w:val="000C3E02"/>
    <w:rsid w:val="000C3FD2"/>
    <w:rsid w:val="000C41D2"/>
    <w:rsid w:val="000C4974"/>
    <w:rsid w:val="000C4D59"/>
    <w:rsid w:val="000C4E49"/>
    <w:rsid w:val="000C517C"/>
    <w:rsid w:val="000C53B4"/>
    <w:rsid w:val="000C56D6"/>
    <w:rsid w:val="000C5818"/>
    <w:rsid w:val="000C585F"/>
    <w:rsid w:val="000C5B34"/>
    <w:rsid w:val="000C624A"/>
    <w:rsid w:val="000C646D"/>
    <w:rsid w:val="000C6B35"/>
    <w:rsid w:val="000C6FEE"/>
    <w:rsid w:val="000C7002"/>
    <w:rsid w:val="000C7529"/>
    <w:rsid w:val="000C752C"/>
    <w:rsid w:val="000C75B9"/>
    <w:rsid w:val="000C779C"/>
    <w:rsid w:val="000C7A98"/>
    <w:rsid w:val="000D0077"/>
    <w:rsid w:val="000D034D"/>
    <w:rsid w:val="000D07CA"/>
    <w:rsid w:val="000D0E7E"/>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7E0"/>
    <w:rsid w:val="000D3A32"/>
    <w:rsid w:val="000D3B77"/>
    <w:rsid w:val="000D40D5"/>
    <w:rsid w:val="000D4139"/>
    <w:rsid w:val="000D4A97"/>
    <w:rsid w:val="000D5097"/>
    <w:rsid w:val="000D5484"/>
    <w:rsid w:val="000D5510"/>
    <w:rsid w:val="000D56A7"/>
    <w:rsid w:val="000D57CD"/>
    <w:rsid w:val="000D5C1F"/>
    <w:rsid w:val="000D5D76"/>
    <w:rsid w:val="000D609B"/>
    <w:rsid w:val="000D60DC"/>
    <w:rsid w:val="000D645F"/>
    <w:rsid w:val="000D6498"/>
    <w:rsid w:val="000D6762"/>
    <w:rsid w:val="000D676E"/>
    <w:rsid w:val="000D6855"/>
    <w:rsid w:val="000D6BDF"/>
    <w:rsid w:val="000D6D86"/>
    <w:rsid w:val="000D7078"/>
    <w:rsid w:val="000D735F"/>
    <w:rsid w:val="000D738E"/>
    <w:rsid w:val="000D7AAE"/>
    <w:rsid w:val="000E001C"/>
    <w:rsid w:val="000E0146"/>
    <w:rsid w:val="000E0236"/>
    <w:rsid w:val="000E05E5"/>
    <w:rsid w:val="000E064A"/>
    <w:rsid w:val="000E086D"/>
    <w:rsid w:val="000E0927"/>
    <w:rsid w:val="000E0ADE"/>
    <w:rsid w:val="000E0D19"/>
    <w:rsid w:val="000E10A5"/>
    <w:rsid w:val="000E1440"/>
    <w:rsid w:val="000E15AB"/>
    <w:rsid w:val="000E1AD8"/>
    <w:rsid w:val="000E208E"/>
    <w:rsid w:val="000E2919"/>
    <w:rsid w:val="000E2BF1"/>
    <w:rsid w:val="000E2D2D"/>
    <w:rsid w:val="000E3129"/>
    <w:rsid w:val="000E341F"/>
    <w:rsid w:val="000E3AB9"/>
    <w:rsid w:val="000E4004"/>
    <w:rsid w:val="000E42D4"/>
    <w:rsid w:val="000E45D8"/>
    <w:rsid w:val="000E45F9"/>
    <w:rsid w:val="000E48BD"/>
    <w:rsid w:val="000E4C40"/>
    <w:rsid w:val="000E4C95"/>
    <w:rsid w:val="000E4ECD"/>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71AC"/>
    <w:rsid w:val="000E7291"/>
    <w:rsid w:val="000E7531"/>
    <w:rsid w:val="000E7C32"/>
    <w:rsid w:val="000E7DFC"/>
    <w:rsid w:val="000E7E06"/>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891"/>
    <w:rsid w:val="000F3A74"/>
    <w:rsid w:val="000F3F24"/>
    <w:rsid w:val="000F400B"/>
    <w:rsid w:val="000F43FE"/>
    <w:rsid w:val="000F44F9"/>
    <w:rsid w:val="000F4BD0"/>
    <w:rsid w:val="000F4D38"/>
    <w:rsid w:val="000F4D3C"/>
    <w:rsid w:val="000F4D47"/>
    <w:rsid w:val="000F591D"/>
    <w:rsid w:val="000F597A"/>
    <w:rsid w:val="000F59F5"/>
    <w:rsid w:val="000F5A2F"/>
    <w:rsid w:val="000F5A8B"/>
    <w:rsid w:val="000F5E0A"/>
    <w:rsid w:val="000F6021"/>
    <w:rsid w:val="000F6133"/>
    <w:rsid w:val="000F6152"/>
    <w:rsid w:val="000F67E9"/>
    <w:rsid w:val="000F69AF"/>
    <w:rsid w:val="000F6C81"/>
    <w:rsid w:val="000F6EF4"/>
    <w:rsid w:val="000F7819"/>
    <w:rsid w:val="000F79DF"/>
    <w:rsid w:val="000F7DFD"/>
    <w:rsid w:val="0010007F"/>
    <w:rsid w:val="0010035C"/>
    <w:rsid w:val="0010059C"/>
    <w:rsid w:val="00100697"/>
    <w:rsid w:val="0010090D"/>
    <w:rsid w:val="0010092A"/>
    <w:rsid w:val="00100C5C"/>
    <w:rsid w:val="00101809"/>
    <w:rsid w:val="00101A09"/>
    <w:rsid w:val="00101A1A"/>
    <w:rsid w:val="00101A69"/>
    <w:rsid w:val="00101F74"/>
    <w:rsid w:val="00102065"/>
    <w:rsid w:val="001020A9"/>
    <w:rsid w:val="001021F2"/>
    <w:rsid w:val="00102399"/>
    <w:rsid w:val="00102472"/>
    <w:rsid w:val="00102520"/>
    <w:rsid w:val="00102595"/>
    <w:rsid w:val="00102836"/>
    <w:rsid w:val="00102B6C"/>
    <w:rsid w:val="00102DA4"/>
    <w:rsid w:val="001032ED"/>
    <w:rsid w:val="00103349"/>
    <w:rsid w:val="00103A65"/>
    <w:rsid w:val="00103B3B"/>
    <w:rsid w:val="00103BF5"/>
    <w:rsid w:val="00103E28"/>
    <w:rsid w:val="00103EA2"/>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5EC"/>
    <w:rsid w:val="00112698"/>
    <w:rsid w:val="001126A2"/>
    <w:rsid w:val="00112784"/>
    <w:rsid w:val="00112890"/>
    <w:rsid w:val="001129DB"/>
    <w:rsid w:val="00112AD3"/>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773"/>
    <w:rsid w:val="00115891"/>
    <w:rsid w:val="00115B48"/>
    <w:rsid w:val="00115D81"/>
    <w:rsid w:val="00115FD5"/>
    <w:rsid w:val="00116540"/>
    <w:rsid w:val="0011684F"/>
    <w:rsid w:val="00116BCC"/>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7"/>
    <w:rsid w:val="00122E80"/>
    <w:rsid w:val="00122F42"/>
    <w:rsid w:val="0012316C"/>
    <w:rsid w:val="00123373"/>
    <w:rsid w:val="00123891"/>
    <w:rsid w:val="001238DB"/>
    <w:rsid w:val="00123A4C"/>
    <w:rsid w:val="00124585"/>
    <w:rsid w:val="001249F5"/>
    <w:rsid w:val="00124E69"/>
    <w:rsid w:val="00124E91"/>
    <w:rsid w:val="0012565E"/>
    <w:rsid w:val="00125B2A"/>
    <w:rsid w:val="00125BFA"/>
    <w:rsid w:val="00125DA2"/>
    <w:rsid w:val="00126017"/>
    <w:rsid w:val="001264C6"/>
    <w:rsid w:val="00126638"/>
    <w:rsid w:val="001269C4"/>
    <w:rsid w:val="00126A5D"/>
    <w:rsid w:val="00126C19"/>
    <w:rsid w:val="00126C46"/>
    <w:rsid w:val="001274CA"/>
    <w:rsid w:val="00127744"/>
    <w:rsid w:val="001278A7"/>
    <w:rsid w:val="00127B5E"/>
    <w:rsid w:val="001302BC"/>
    <w:rsid w:val="001304B4"/>
    <w:rsid w:val="001308D4"/>
    <w:rsid w:val="001309FF"/>
    <w:rsid w:val="00130A53"/>
    <w:rsid w:val="001310C8"/>
    <w:rsid w:val="00131718"/>
    <w:rsid w:val="0013188F"/>
    <w:rsid w:val="0013203E"/>
    <w:rsid w:val="00132550"/>
    <w:rsid w:val="0013266F"/>
    <w:rsid w:val="0013273B"/>
    <w:rsid w:val="00132865"/>
    <w:rsid w:val="00132939"/>
    <w:rsid w:val="00132A11"/>
    <w:rsid w:val="00132FA0"/>
    <w:rsid w:val="00133A40"/>
    <w:rsid w:val="0013415F"/>
    <w:rsid w:val="00134183"/>
    <w:rsid w:val="001344A3"/>
    <w:rsid w:val="00134C89"/>
    <w:rsid w:val="00134F99"/>
    <w:rsid w:val="001350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BFC"/>
    <w:rsid w:val="00137D78"/>
    <w:rsid w:val="00140534"/>
    <w:rsid w:val="00140AA9"/>
    <w:rsid w:val="0014116E"/>
    <w:rsid w:val="00141372"/>
    <w:rsid w:val="001415DF"/>
    <w:rsid w:val="001417C2"/>
    <w:rsid w:val="00142091"/>
    <w:rsid w:val="001424A1"/>
    <w:rsid w:val="00142B9F"/>
    <w:rsid w:val="00142BC0"/>
    <w:rsid w:val="00142EF2"/>
    <w:rsid w:val="00143185"/>
    <w:rsid w:val="0014352C"/>
    <w:rsid w:val="00143672"/>
    <w:rsid w:val="001439E2"/>
    <w:rsid w:val="00143F1E"/>
    <w:rsid w:val="00144020"/>
    <w:rsid w:val="00144225"/>
    <w:rsid w:val="001443E6"/>
    <w:rsid w:val="00144977"/>
    <w:rsid w:val="00144BB5"/>
    <w:rsid w:val="00144CC1"/>
    <w:rsid w:val="00144EF1"/>
    <w:rsid w:val="0014566D"/>
    <w:rsid w:val="0014588F"/>
    <w:rsid w:val="0014598E"/>
    <w:rsid w:val="00145B22"/>
    <w:rsid w:val="001461DB"/>
    <w:rsid w:val="00146352"/>
    <w:rsid w:val="00146EA9"/>
    <w:rsid w:val="00147254"/>
    <w:rsid w:val="001473D5"/>
    <w:rsid w:val="00147416"/>
    <w:rsid w:val="00147431"/>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8CE"/>
    <w:rsid w:val="00152EA6"/>
    <w:rsid w:val="00153196"/>
    <w:rsid w:val="001531A9"/>
    <w:rsid w:val="00153377"/>
    <w:rsid w:val="001534D2"/>
    <w:rsid w:val="001537B5"/>
    <w:rsid w:val="001537E1"/>
    <w:rsid w:val="0015399E"/>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946"/>
    <w:rsid w:val="00155DF8"/>
    <w:rsid w:val="00155E0F"/>
    <w:rsid w:val="001564F6"/>
    <w:rsid w:val="0015657B"/>
    <w:rsid w:val="0015679D"/>
    <w:rsid w:val="001568C9"/>
    <w:rsid w:val="00156B85"/>
    <w:rsid w:val="00156CB7"/>
    <w:rsid w:val="00156DE3"/>
    <w:rsid w:val="0015724D"/>
    <w:rsid w:val="00157444"/>
    <w:rsid w:val="001578D6"/>
    <w:rsid w:val="00157A1B"/>
    <w:rsid w:val="00157D3D"/>
    <w:rsid w:val="00157E69"/>
    <w:rsid w:val="001608E0"/>
    <w:rsid w:val="001608E1"/>
    <w:rsid w:val="00160BC1"/>
    <w:rsid w:val="00160D48"/>
    <w:rsid w:val="00160D6F"/>
    <w:rsid w:val="00160FE8"/>
    <w:rsid w:val="0016117F"/>
    <w:rsid w:val="00161503"/>
    <w:rsid w:val="001619B8"/>
    <w:rsid w:val="001622D0"/>
    <w:rsid w:val="00162343"/>
    <w:rsid w:val="00162353"/>
    <w:rsid w:val="001627F2"/>
    <w:rsid w:val="001628D1"/>
    <w:rsid w:val="001629BB"/>
    <w:rsid w:val="00162D52"/>
    <w:rsid w:val="001632DE"/>
    <w:rsid w:val="0016352E"/>
    <w:rsid w:val="001635E5"/>
    <w:rsid w:val="00163950"/>
    <w:rsid w:val="001639D9"/>
    <w:rsid w:val="00163A67"/>
    <w:rsid w:val="00163D93"/>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A05"/>
    <w:rsid w:val="001670EA"/>
    <w:rsid w:val="001674A0"/>
    <w:rsid w:val="0016766C"/>
    <w:rsid w:val="00167A30"/>
    <w:rsid w:val="00167EBA"/>
    <w:rsid w:val="001702C5"/>
    <w:rsid w:val="001703C3"/>
    <w:rsid w:val="00170633"/>
    <w:rsid w:val="00170B4D"/>
    <w:rsid w:val="00171881"/>
    <w:rsid w:val="00171AF1"/>
    <w:rsid w:val="0017201E"/>
    <w:rsid w:val="00172045"/>
    <w:rsid w:val="00172748"/>
    <w:rsid w:val="00172C17"/>
    <w:rsid w:val="00173263"/>
    <w:rsid w:val="00173576"/>
    <w:rsid w:val="001735D9"/>
    <w:rsid w:val="00173635"/>
    <w:rsid w:val="0017371E"/>
    <w:rsid w:val="00173F0D"/>
    <w:rsid w:val="001740FD"/>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44"/>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9E3"/>
    <w:rsid w:val="00185460"/>
    <w:rsid w:val="00185878"/>
    <w:rsid w:val="00185A33"/>
    <w:rsid w:val="00185E65"/>
    <w:rsid w:val="0018630E"/>
    <w:rsid w:val="00186401"/>
    <w:rsid w:val="00186749"/>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2C3"/>
    <w:rsid w:val="001924D8"/>
    <w:rsid w:val="00192626"/>
    <w:rsid w:val="001926D7"/>
    <w:rsid w:val="00192819"/>
    <w:rsid w:val="00192907"/>
    <w:rsid w:val="00193A52"/>
    <w:rsid w:val="00193D60"/>
    <w:rsid w:val="00193D68"/>
    <w:rsid w:val="00193DC3"/>
    <w:rsid w:val="00194152"/>
    <w:rsid w:val="0019424D"/>
    <w:rsid w:val="001942A1"/>
    <w:rsid w:val="001946F7"/>
    <w:rsid w:val="0019496D"/>
    <w:rsid w:val="00194A0C"/>
    <w:rsid w:val="00194CB7"/>
    <w:rsid w:val="001950EA"/>
    <w:rsid w:val="001951E9"/>
    <w:rsid w:val="00195660"/>
    <w:rsid w:val="00195BC4"/>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EC0"/>
    <w:rsid w:val="001A21A1"/>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B8"/>
    <w:rsid w:val="001B0096"/>
    <w:rsid w:val="001B016F"/>
    <w:rsid w:val="001B02A2"/>
    <w:rsid w:val="001B03D4"/>
    <w:rsid w:val="001B04A0"/>
    <w:rsid w:val="001B0822"/>
    <w:rsid w:val="001B1103"/>
    <w:rsid w:val="001B1264"/>
    <w:rsid w:val="001B13D1"/>
    <w:rsid w:val="001B17B4"/>
    <w:rsid w:val="001B1B6E"/>
    <w:rsid w:val="001B1E6D"/>
    <w:rsid w:val="001B1E8C"/>
    <w:rsid w:val="001B1F31"/>
    <w:rsid w:val="001B217D"/>
    <w:rsid w:val="001B2BF8"/>
    <w:rsid w:val="001B2E3F"/>
    <w:rsid w:val="001B2EAA"/>
    <w:rsid w:val="001B2F97"/>
    <w:rsid w:val="001B2FFD"/>
    <w:rsid w:val="001B34C6"/>
    <w:rsid w:val="001B3597"/>
    <w:rsid w:val="001B370D"/>
    <w:rsid w:val="001B3834"/>
    <w:rsid w:val="001B38E5"/>
    <w:rsid w:val="001B3D69"/>
    <w:rsid w:val="001B3D8F"/>
    <w:rsid w:val="001B3E74"/>
    <w:rsid w:val="001B4A3A"/>
    <w:rsid w:val="001B4B8D"/>
    <w:rsid w:val="001B511F"/>
    <w:rsid w:val="001B5C1F"/>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94A"/>
    <w:rsid w:val="001C0A15"/>
    <w:rsid w:val="001C0A6C"/>
    <w:rsid w:val="001C0BA3"/>
    <w:rsid w:val="001C0C7B"/>
    <w:rsid w:val="001C0FC9"/>
    <w:rsid w:val="001C137D"/>
    <w:rsid w:val="001C1623"/>
    <w:rsid w:val="001C1858"/>
    <w:rsid w:val="001C1C7A"/>
    <w:rsid w:val="001C22DC"/>
    <w:rsid w:val="001C26C7"/>
    <w:rsid w:val="001C2B06"/>
    <w:rsid w:val="001C2D0F"/>
    <w:rsid w:val="001C2DF4"/>
    <w:rsid w:val="001C30FB"/>
    <w:rsid w:val="001C38DC"/>
    <w:rsid w:val="001C394B"/>
    <w:rsid w:val="001C43C9"/>
    <w:rsid w:val="001C4467"/>
    <w:rsid w:val="001C4564"/>
    <w:rsid w:val="001C48A5"/>
    <w:rsid w:val="001C4BC1"/>
    <w:rsid w:val="001C5183"/>
    <w:rsid w:val="001C543C"/>
    <w:rsid w:val="001C54E7"/>
    <w:rsid w:val="001C5632"/>
    <w:rsid w:val="001C5656"/>
    <w:rsid w:val="001C5D78"/>
    <w:rsid w:val="001C6084"/>
    <w:rsid w:val="001C6286"/>
    <w:rsid w:val="001C65ED"/>
    <w:rsid w:val="001C66B3"/>
    <w:rsid w:val="001C677D"/>
    <w:rsid w:val="001C6D54"/>
    <w:rsid w:val="001C7079"/>
    <w:rsid w:val="001C71F5"/>
    <w:rsid w:val="001C797A"/>
    <w:rsid w:val="001C7F54"/>
    <w:rsid w:val="001D04CF"/>
    <w:rsid w:val="001D0909"/>
    <w:rsid w:val="001D0D40"/>
    <w:rsid w:val="001D154F"/>
    <w:rsid w:val="001D1C0A"/>
    <w:rsid w:val="001D1DC1"/>
    <w:rsid w:val="001D2358"/>
    <w:rsid w:val="001D23A7"/>
    <w:rsid w:val="001D2A2C"/>
    <w:rsid w:val="001D2FE2"/>
    <w:rsid w:val="001D310F"/>
    <w:rsid w:val="001D37F3"/>
    <w:rsid w:val="001D4096"/>
    <w:rsid w:val="001D422F"/>
    <w:rsid w:val="001D43AC"/>
    <w:rsid w:val="001D482C"/>
    <w:rsid w:val="001D49A7"/>
    <w:rsid w:val="001D49B0"/>
    <w:rsid w:val="001D5069"/>
    <w:rsid w:val="001D515D"/>
    <w:rsid w:val="001D591E"/>
    <w:rsid w:val="001D5D7C"/>
    <w:rsid w:val="001D64BC"/>
    <w:rsid w:val="001D6871"/>
    <w:rsid w:val="001D68D3"/>
    <w:rsid w:val="001D6A16"/>
    <w:rsid w:val="001D705E"/>
    <w:rsid w:val="001D7159"/>
    <w:rsid w:val="001D74EC"/>
    <w:rsid w:val="001D7966"/>
    <w:rsid w:val="001E021C"/>
    <w:rsid w:val="001E0400"/>
    <w:rsid w:val="001E05F1"/>
    <w:rsid w:val="001E0964"/>
    <w:rsid w:val="001E09F1"/>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784"/>
    <w:rsid w:val="001E3D88"/>
    <w:rsid w:val="001E3F5F"/>
    <w:rsid w:val="001E40A5"/>
    <w:rsid w:val="001E4349"/>
    <w:rsid w:val="001E46A9"/>
    <w:rsid w:val="001E472B"/>
    <w:rsid w:val="001E4735"/>
    <w:rsid w:val="001E48A5"/>
    <w:rsid w:val="001E48DF"/>
    <w:rsid w:val="001E4AD2"/>
    <w:rsid w:val="001E4F4C"/>
    <w:rsid w:val="001E558C"/>
    <w:rsid w:val="001E562C"/>
    <w:rsid w:val="001E570A"/>
    <w:rsid w:val="001E592E"/>
    <w:rsid w:val="001E5B41"/>
    <w:rsid w:val="001E61CB"/>
    <w:rsid w:val="001E66B4"/>
    <w:rsid w:val="001E6C8F"/>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80F"/>
    <w:rsid w:val="001F28FD"/>
    <w:rsid w:val="001F29C3"/>
    <w:rsid w:val="001F29EE"/>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577"/>
    <w:rsid w:val="001F66BD"/>
    <w:rsid w:val="001F699F"/>
    <w:rsid w:val="001F6E7A"/>
    <w:rsid w:val="001F6F78"/>
    <w:rsid w:val="001F70E1"/>
    <w:rsid w:val="001F714A"/>
    <w:rsid w:val="001F73B9"/>
    <w:rsid w:val="001F760B"/>
    <w:rsid w:val="001F760C"/>
    <w:rsid w:val="001F7C5E"/>
    <w:rsid w:val="001F7CA3"/>
    <w:rsid w:val="001F7CA6"/>
    <w:rsid w:val="001F7FF0"/>
    <w:rsid w:val="002001D3"/>
    <w:rsid w:val="00200224"/>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C23"/>
    <w:rsid w:val="0020327A"/>
    <w:rsid w:val="00203296"/>
    <w:rsid w:val="00203548"/>
    <w:rsid w:val="002036E1"/>
    <w:rsid w:val="00203719"/>
    <w:rsid w:val="00203768"/>
    <w:rsid w:val="0020378F"/>
    <w:rsid w:val="0020389B"/>
    <w:rsid w:val="00203C8E"/>
    <w:rsid w:val="00203D46"/>
    <w:rsid w:val="00203F07"/>
    <w:rsid w:val="002040D1"/>
    <w:rsid w:val="0020452B"/>
    <w:rsid w:val="0020494C"/>
    <w:rsid w:val="002049E0"/>
    <w:rsid w:val="00204A2E"/>
    <w:rsid w:val="00204B3A"/>
    <w:rsid w:val="00204B41"/>
    <w:rsid w:val="00204C51"/>
    <w:rsid w:val="00204CD0"/>
    <w:rsid w:val="00204CEB"/>
    <w:rsid w:val="00205196"/>
    <w:rsid w:val="002057CC"/>
    <w:rsid w:val="0020583E"/>
    <w:rsid w:val="002059C8"/>
    <w:rsid w:val="00205A8C"/>
    <w:rsid w:val="00205B60"/>
    <w:rsid w:val="00205B9B"/>
    <w:rsid w:val="00205E0D"/>
    <w:rsid w:val="00205E34"/>
    <w:rsid w:val="0020651F"/>
    <w:rsid w:val="0020678A"/>
    <w:rsid w:val="00206948"/>
    <w:rsid w:val="00206B02"/>
    <w:rsid w:val="00206BAC"/>
    <w:rsid w:val="00206BCC"/>
    <w:rsid w:val="00207105"/>
    <w:rsid w:val="0020744A"/>
    <w:rsid w:val="00207878"/>
    <w:rsid w:val="00207E4B"/>
    <w:rsid w:val="00207E88"/>
    <w:rsid w:val="0021012C"/>
    <w:rsid w:val="00210210"/>
    <w:rsid w:val="00210319"/>
    <w:rsid w:val="002105A1"/>
    <w:rsid w:val="002105A8"/>
    <w:rsid w:val="0021069D"/>
    <w:rsid w:val="00210A48"/>
    <w:rsid w:val="00210A79"/>
    <w:rsid w:val="00211469"/>
    <w:rsid w:val="002117F2"/>
    <w:rsid w:val="002119D4"/>
    <w:rsid w:val="00211CC4"/>
    <w:rsid w:val="00211EF1"/>
    <w:rsid w:val="002122E1"/>
    <w:rsid w:val="00212618"/>
    <w:rsid w:val="002126EE"/>
    <w:rsid w:val="002129C7"/>
    <w:rsid w:val="00212CED"/>
    <w:rsid w:val="00212D02"/>
    <w:rsid w:val="00212F05"/>
    <w:rsid w:val="00213128"/>
    <w:rsid w:val="002131DF"/>
    <w:rsid w:val="002134C3"/>
    <w:rsid w:val="002139A4"/>
    <w:rsid w:val="00214583"/>
    <w:rsid w:val="002149AF"/>
    <w:rsid w:val="00214A01"/>
    <w:rsid w:val="00214DDF"/>
    <w:rsid w:val="00214FE3"/>
    <w:rsid w:val="00215221"/>
    <w:rsid w:val="00215621"/>
    <w:rsid w:val="00215847"/>
    <w:rsid w:val="00215AB1"/>
    <w:rsid w:val="00215CCC"/>
    <w:rsid w:val="002160CE"/>
    <w:rsid w:val="002161CC"/>
    <w:rsid w:val="0021678D"/>
    <w:rsid w:val="002168CE"/>
    <w:rsid w:val="00216A1E"/>
    <w:rsid w:val="0021766E"/>
    <w:rsid w:val="002178DF"/>
    <w:rsid w:val="00217BAC"/>
    <w:rsid w:val="00217CF1"/>
    <w:rsid w:val="00217E20"/>
    <w:rsid w:val="0022002C"/>
    <w:rsid w:val="0022005A"/>
    <w:rsid w:val="002200D6"/>
    <w:rsid w:val="002206DA"/>
    <w:rsid w:val="00220785"/>
    <w:rsid w:val="00220FFC"/>
    <w:rsid w:val="0022124B"/>
    <w:rsid w:val="00221338"/>
    <w:rsid w:val="00221AB9"/>
    <w:rsid w:val="00222119"/>
    <w:rsid w:val="00222363"/>
    <w:rsid w:val="00222A7A"/>
    <w:rsid w:val="00222A92"/>
    <w:rsid w:val="00222C90"/>
    <w:rsid w:val="00222CB1"/>
    <w:rsid w:val="00222F15"/>
    <w:rsid w:val="00223097"/>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C32"/>
    <w:rsid w:val="00226A0B"/>
    <w:rsid w:val="00226A1E"/>
    <w:rsid w:val="00226CEC"/>
    <w:rsid w:val="00226E52"/>
    <w:rsid w:val="00226EE0"/>
    <w:rsid w:val="002272BB"/>
    <w:rsid w:val="00227380"/>
    <w:rsid w:val="0022762B"/>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12"/>
    <w:rsid w:val="002333BB"/>
    <w:rsid w:val="00233459"/>
    <w:rsid w:val="002338DF"/>
    <w:rsid w:val="00233E9E"/>
    <w:rsid w:val="0023432D"/>
    <w:rsid w:val="00234370"/>
    <w:rsid w:val="002343D2"/>
    <w:rsid w:val="00234911"/>
    <w:rsid w:val="00234B9A"/>
    <w:rsid w:val="00234C68"/>
    <w:rsid w:val="00234DAC"/>
    <w:rsid w:val="00234F2B"/>
    <w:rsid w:val="00235000"/>
    <w:rsid w:val="00235341"/>
    <w:rsid w:val="00235A80"/>
    <w:rsid w:val="00235B82"/>
    <w:rsid w:val="00235F11"/>
    <w:rsid w:val="0023617B"/>
    <w:rsid w:val="00236825"/>
    <w:rsid w:val="002369ED"/>
    <w:rsid w:val="00236F5F"/>
    <w:rsid w:val="0023701C"/>
    <w:rsid w:val="0023724D"/>
    <w:rsid w:val="00237406"/>
    <w:rsid w:val="00237426"/>
    <w:rsid w:val="00237449"/>
    <w:rsid w:val="002374D5"/>
    <w:rsid w:val="002377EC"/>
    <w:rsid w:val="0023780B"/>
    <w:rsid w:val="002378B8"/>
    <w:rsid w:val="00237B24"/>
    <w:rsid w:val="00237EB9"/>
    <w:rsid w:val="00237F03"/>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6B"/>
    <w:rsid w:val="00243488"/>
    <w:rsid w:val="00243A04"/>
    <w:rsid w:val="00243E69"/>
    <w:rsid w:val="00243FF4"/>
    <w:rsid w:val="0024406D"/>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5F90"/>
    <w:rsid w:val="00246032"/>
    <w:rsid w:val="00246108"/>
    <w:rsid w:val="00246359"/>
    <w:rsid w:val="002465CE"/>
    <w:rsid w:val="002467BC"/>
    <w:rsid w:val="0024693E"/>
    <w:rsid w:val="002469A0"/>
    <w:rsid w:val="00246CE6"/>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203D"/>
    <w:rsid w:val="002520EE"/>
    <w:rsid w:val="002523DF"/>
    <w:rsid w:val="00252914"/>
    <w:rsid w:val="00252C17"/>
    <w:rsid w:val="00252F31"/>
    <w:rsid w:val="0025366D"/>
    <w:rsid w:val="00253712"/>
    <w:rsid w:val="00253B68"/>
    <w:rsid w:val="00253C6B"/>
    <w:rsid w:val="00253D1E"/>
    <w:rsid w:val="00254156"/>
    <w:rsid w:val="00254CD3"/>
    <w:rsid w:val="00254DCA"/>
    <w:rsid w:val="00255493"/>
    <w:rsid w:val="00255666"/>
    <w:rsid w:val="0025584B"/>
    <w:rsid w:val="002558C6"/>
    <w:rsid w:val="00255B2F"/>
    <w:rsid w:val="00255F9B"/>
    <w:rsid w:val="002562D3"/>
    <w:rsid w:val="002569EE"/>
    <w:rsid w:val="00256AC1"/>
    <w:rsid w:val="00256B44"/>
    <w:rsid w:val="00256EA2"/>
    <w:rsid w:val="00257033"/>
    <w:rsid w:val="002571A1"/>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180"/>
    <w:rsid w:val="0026241E"/>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CB5"/>
    <w:rsid w:val="002652D1"/>
    <w:rsid w:val="0026546D"/>
    <w:rsid w:val="00265475"/>
    <w:rsid w:val="002659DA"/>
    <w:rsid w:val="00265C80"/>
    <w:rsid w:val="00265DEB"/>
    <w:rsid w:val="002666A9"/>
    <w:rsid w:val="00266DF7"/>
    <w:rsid w:val="00267A46"/>
    <w:rsid w:val="00267AAB"/>
    <w:rsid w:val="00267C5E"/>
    <w:rsid w:val="00267DC7"/>
    <w:rsid w:val="0027025A"/>
    <w:rsid w:val="002703C1"/>
    <w:rsid w:val="0027041B"/>
    <w:rsid w:val="002706DB"/>
    <w:rsid w:val="00270A67"/>
    <w:rsid w:val="00270B3B"/>
    <w:rsid w:val="00270C0A"/>
    <w:rsid w:val="00270DCC"/>
    <w:rsid w:val="002711E3"/>
    <w:rsid w:val="00271344"/>
    <w:rsid w:val="00271456"/>
    <w:rsid w:val="0027164F"/>
    <w:rsid w:val="002719CE"/>
    <w:rsid w:val="00271B67"/>
    <w:rsid w:val="00271D26"/>
    <w:rsid w:val="00271FC1"/>
    <w:rsid w:val="00272149"/>
    <w:rsid w:val="002721ED"/>
    <w:rsid w:val="00272634"/>
    <w:rsid w:val="00272BC2"/>
    <w:rsid w:val="00272D5C"/>
    <w:rsid w:val="00273B29"/>
    <w:rsid w:val="00273C90"/>
    <w:rsid w:val="00274047"/>
    <w:rsid w:val="00274119"/>
    <w:rsid w:val="002741E2"/>
    <w:rsid w:val="002747F8"/>
    <w:rsid w:val="0027490E"/>
    <w:rsid w:val="00274A03"/>
    <w:rsid w:val="00274AFD"/>
    <w:rsid w:val="00274E07"/>
    <w:rsid w:val="00275233"/>
    <w:rsid w:val="002754DC"/>
    <w:rsid w:val="00275C1E"/>
    <w:rsid w:val="00275DEA"/>
    <w:rsid w:val="00276360"/>
    <w:rsid w:val="0027650B"/>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6C4"/>
    <w:rsid w:val="00282811"/>
    <w:rsid w:val="00282965"/>
    <w:rsid w:val="002829BE"/>
    <w:rsid w:val="00282FAA"/>
    <w:rsid w:val="002830A1"/>
    <w:rsid w:val="00283234"/>
    <w:rsid w:val="00283600"/>
    <w:rsid w:val="002839AC"/>
    <w:rsid w:val="00283C5F"/>
    <w:rsid w:val="00283CC5"/>
    <w:rsid w:val="00283FEC"/>
    <w:rsid w:val="002841CB"/>
    <w:rsid w:val="0028448E"/>
    <w:rsid w:val="002845F0"/>
    <w:rsid w:val="002847E1"/>
    <w:rsid w:val="00284950"/>
    <w:rsid w:val="00284A61"/>
    <w:rsid w:val="00285299"/>
    <w:rsid w:val="002853D6"/>
    <w:rsid w:val="002858B2"/>
    <w:rsid w:val="00285AF4"/>
    <w:rsid w:val="00285B20"/>
    <w:rsid w:val="00285E0A"/>
    <w:rsid w:val="002868B1"/>
    <w:rsid w:val="00286AC3"/>
    <w:rsid w:val="00286AE0"/>
    <w:rsid w:val="00286B75"/>
    <w:rsid w:val="00286CB3"/>
    <w:rsid w:val="00286E7D"/>
    <w:rsid w:val="00286EB6"/>
    <w:rsid w:val="002872D6"/>
    <w:rsid w:val="002877A3"/>
    <w:rsid w:val="0028786B"/>
    <w:rsid w:val="00287878"/>
    <w:rsid w:val="00287C0C"/>
    <w:rsid w:val="00287FF6"/>
    <w:rsid w:val="002903C9"/>
    <w:rsid w:val="00290BAA"/>
    <w:rsid w:val="00290C8A"/>
    <w:rsid w:val="00291747"/>
    <w:rsid w:val="0029180E"/>
    <w:rsid w:val="00291992"/>
    <w:rsid w:val="00291E6D"/>
    <w:rsid w:val="00292028"/>
    <w:rsid w:val="002920AD"/>
    <w:rsid w:val="0029219C"/>
    <w:rsid w:val="002923D3"/>
    <w:rsid w:val="0029278E"/>
    <w:rsid w:val="0029283C"/>
    <w:rsid w:val="002928AD"/>
    <w:rsid w:val="00292A99"/>
    <w:rsid w:val="00292AD2"/>
    <w:rsid w:val="00292E74"/>
    <w:rsid w:val="00293098"/>
    <w:rsid w:val="002930A2"/>
    <w:rsid w:val="0029367A"/>
    <w:rsid w:val="00293B11"/>
    <w:rsid w:val="00293D6A"/>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7D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3E"/>
    <w:rsid w:val="002A5761"/>
    <w:rsid w:val="002A5FDD"/>
    <w:rsid w:val="002A5FEE"/>
    <w:rsid w:val="002A6243"/>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678"/>
    <w:rsid w:val="002B17FD"/>
    <w:rsid w:val="002B1842"/>
    <w:rsid w:val="002B1A8D"/>
    <w:rsid w:val="002B1CA6"/>
    <w:rsid w:val="002B2015"/>
    <w:rsid w:val="002B2667"/>
    <w:rsid w:val="002B2813"/>
    <w:rsid w:val="002B32C6"/>
    <w:rsid w:val="002B359D"/>
    <w:rsid w:val="002B3A1C"/>
    <w:rsid w:val="002B3B4B"/>
    <w:rsid w:val="002B3BA7"/>
    <w:rsid w:val="002B3CC1"/>
    <w:rsid w:val="002B3E49"/>
    <w:rsid w:val="002B3FBE"/>
    <w:rsid w:val="002B40CD"/>
    <w:rsid w:val="002B4107"/>
    <w:rsid w:val="002B4771"/>
    <w:rsid w:val="002B49D6"/>
    <w:rsid w:val="002B4C86"/>
    <w:rsid w:val="002B53F9"/>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C00E5"/>
    <w:rsid w:val="002C09BE"/>
    <w:rsid w:val="002C0F7F"/>
    <w:rsid w:val="002C1223"/>
    <w:rsid w:val="002C12AD"/>
    <w:rsid w:val="002C1372"/>
    <w:rsid w:val="002C1385"/>
    <w:rsid w:val="002C197B"/>
    <w:rsid w:val="002C1B89"/>
    <w:rsid w:val="002C1BB1"/>
    <w:rsid w:val="002C1E7F"/>
    <w:rsid w:val="002C220E"/>
    <w:rsid w:val="002C28F6"/>
    <w:rsid w:val="002C2BA1"/>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577"/>
    <w:rsid w:val="002C6620"/>
    <w:rsid w:val="002C6DAC"/>
    <w:rsid w:val="002C6FE7"/>
    <w:rsid w:val="002C730E"/>
    <w:rsid w:val="002C7486"/>
    <w:rsid w:val="002C767B"/>
    <w:rsid w:val="002C7743"/>
    <w:rsid w:val="002C7C3E"/>
    <w:rsid w:val="002C7FA5"/>
    <w:rsid w:val="002D0081"/>
    <w:rsid w:val="002D0199"/>
    <w:rsid w:val="002D022B"/>
    <w:rsid w:val="002D0719"/>
    <w:rsid w:val="002D1367"/>
    <w:rsid w:val="002D13C5"/>
    <w:rsid w:val="002D1664"/>
    <w:rsid w:val="002D1A66"/>
    <w:rsid w:val="002D1C8C"/>
    <w:rsid w:val="002D1F42"/>
    <w:rsid w:val="002D1FBE"/>
    <w:rsid w:val="002D22C1"/>
    <w:rsid w:val="002D2420"/>
    <w:rsid w:val="002D2506"/>
    <w:rsid w:val="002D2680"/>
    <w:rsid w:val="002D27B7"/>
    <w:rsid w:val="002D2AFE"/>
    <w:rsid w:val="002D2B4D"/>
    <w:rsid w:val="002D2CC1"/>
    <w:rsid w:val="002D31D4"/>
    <w:rsid w:val="002D361B"/>
    <w:rsid w:val="002D362E"/>
    <w:rsid w:val="002D365F"/>
    <w:rsid w:val="002D3910"/>
    <w:rsid w:val="002D3BE4"/>
    <w:rsid w:val="002D44BC"/>
    <w:rsid w:val="002D478C"/>
    <w:rsid w:val="002D4BD4"/>
    <w:rsid w:val="002D4D7D"/>
    <w:rsid w:val="002D4F10"/>
    <w:rsid w:val="002D52DD"/>
    <w:rsid w:val="002D55B5"/>
    <w:rsid w:val="002D57FE"/>
    <w:rsid w:val="002D5814"/>
    <w:rsid w:val="002D5CA0"/>
    <w:rsid w:val="002D653E"/>
    <w:rsid w:val="002D6556"/>
    <w:rsid w:val="002D6587"/>
    <w:rsid w:val="002D65E5"/>
    <w:rsid w:val="002D676A"/>
    <w:rsid w:val="002D67CE"/>
    <w:rsid w:val="002D6929"/>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12A3"/>
    <w:rsid w:val="002E141F"/>
    <w:rsid w:val="002E1715"/>
    <w:rsid w:val="002E187F"/>
    <w:rsid w:val="002E18A6"/>
    <w:rsid w:val="002E18ED"/>
    <w:rsid w:val="002E1A19"/>
    <w:rsid w:val="002E1D0A"/>
    <w:rsid w:val="002E20DF"/>
    <w:rsid w:val="002E2418"/>
    <w:rsid w:val="002E293A"/>
    <w:rsid w:val="002E2B36"/>
    <w:rsid w:val="002E2BEA"/>
    <w:rsid w:val="002E2C21"/>
    <w:rsid w:val="002E2CD9"/>
    <w:rsid w:val="002E2F80"/>
    <w:rsid w:val="002E2FFF"/>
    <w:rsid w:val="002E34AB"/>
    <w:rsid w:val="002E389F"/>
    <w:rsid w:val="002E395B"/>
    <w:rsid w:val="002E3A4C"/>
    <w:rsid w:val="002E440E"/>
    <w:rsid w:val="002E459D"/>
    <w:rsid w:val="002E4C7B"/>
    <w:rsid w:val="002E4D31"/>
    <w:rsid w:val="002E4E16"/>
    <w:rsid w:val="002E5121"/>
    <w:rsid w:val="002E527A"/>
    <w:rsid w:val="002E52DC"/>
    <w:rsid w:val="002E54DD"/>
    <w:rsid w:val="002E551E"/>
    <w:rsid w:val="002E5D37"/>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61A"/>
    <w:rsid w:val="002F06DF"/>
    <w:rsid w:val="002F07E3"/>
    <w:rsid w:val="002F08EE"/>
    <w:rsid w:val="002F09BE"/>
    <w:rsid w:val="002F0AB9"/>
    <w:rsid w:val="002F1211"/>
    <w:rsid w:val="002F1288"/>
    <w:rsid w:val="002F1760"/>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AA"/>
    <w:rsid w:val="002F55E5"/>
    <w:rsid w:val="002F5AAC"/>
    <w:rsid w:val="002F5D1E"/>
    <w:rsid w:val="002F5FBF"/>
    <w:rsid w:val="002F620A"/>
    <w:rsid w:val="002F6586"/>
    <w:rsid w:val="002F66B2"/>
    <w:rsid w:val="002F6B9C"/>
    <w:rsid w:val="002F6FC9"/>
    <w:rsid w:val="002F7098"/>
    <w:rsid w:val="002F70A5"/>
    <w:rsid w:val="002F7204"/>
    <w:rsid w:val="002F725F"/>
    <w:rsid w:val="002F72DA"/>
    <w:rsid w:val="002F73CF"/>
    <w:rsid w:val="002F7585"/>
    <w:rsid w:val="002F770B"/>
    <w:rsid w:val="00300075"/>
    <w:rsid w:val="00300082"/>
    <w:rsid w:val="00300582"/>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FEB"/>
    <w:rsid w:val="003034DE"/>
    <w:rsid w:val="00303692"/>
    <w:rsid w:val="00303965"/>
    <w:rsid w:val="00303BCA"/>
    <w:rsid w:val="00303C68"/>
    <w:rsid w:val="00303DAD"/>
    <w:rsid w:val="00303DFB"/>
    <w:rsid w:val="00304067"/>
    <w:rsid w:val="00304150"/>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DE2"/>
    <w:rsid w:val="0030616D"/>
    <w:rsid w:val="003064B6"/>
    <w:rsid w:val="003064CC"/>
    <w:rsid w:val="003066DB"/>
    <w:rsid w:val="00306825"/>
    <w:rsid w:val="00306F46"/>
    <w:rsid w:val="00306FF4"/>
    <w:rsid w:val="003071F6"/>
    <w:rsid w:val="00307334"/>
    <w:rsid w:val="0030785D"/>
    <w:rsid w:val="00307ABB"/>
    <w:rsid w:val="00307B1B"/>
    <w:rsid w:val="003102F5"/>
    <w:rsid w:val="00310A84"/>
    <w:rsid w:val="00310C9B"/>
    <w:rsid w:val="00310CD6"/>
    <w:rsid w:val="00310F1E"/>
    <w:rsid w:val="00311080"/>
    <w:rsid w:val="00311CE6"/>
    <w:rsid w:val="00311F44"/>
    <w:rsid w:val="003132EA"/>
    <w:rsid w:val="0031333E"/>
    <w:rsid w:val="00313431"/>
    <w:rsid w:val="0031361B"/>
    <w:rsid w:val="0031392B"/>
    <w:rsid w:val="00313A11"/>
    <w:rsid w:val="00313B0B"/>
    <w:rsid w:val="00313CB0"/>
    <w:rsid w:val="00313E5F"/>
    <w:rsid w:val="00313F96"/>
    <w:rsid w:val="0031429D"/>
    <w:rsid w:val="00314B07"/>
    <w:rsid w:val="00314DB4"/>
    <w:rsid w:val="00314E83"/>
    <w:rsid w:val="00314F5A"/>
    <w:rsid w:val="00315181"/>
    <w:rsid w:val="00315303"/>
    <w:rsid w:val="00315536"/>
    <w:rsid w:val="003156D3"/>
    <w:rsid w:val="0031588C"/>
    <w:rsid w:val="00315A47"/>
    <w:rsid w:val="00315CE7"/>
    <w:rsid w:val="00316868"/>
    <w:rsid w:val="003169B9"/>
    <w:rsid w:val="00316C01"/>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547"/>
    <w:rsid w:val="00324AE0"/>
    <w:rsid w:val="00324EB9"/>
    <w:rsid w:val="00324ED1"/>
    <w:rsid w:val="0032504F"/>
    <w:rsid w:val="003252C1"/>
    <w:rsid w:val="0032582D"/>
    <w:rsid w:val="0032588D"/>
    <w:rsid w:val="003258E7"/>
    <w:rsid w:val="00325A1D"/>
    <w:rsid w:val="00325CC1"/>
    <w:rsid w:val="00325E51"/>
    <w:rsid w:val="00326414"/>
    <w:rsid w:val="003266B2"/>
    <w:rsid w:val="003266BB"/>
    <w:rsid w:val="00326707"/>
    <w:rsid w:val="00326DB2"/>
    <w:rsid w:val="00326DDD"/>
    <w:rsid w:val="003270ED"/>
    <w:rsid w:val="00327156"/>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42DF"/>
    <w:rsid w:val="00334A18"/>
    <w:rsid w:val="00334A63"/>
    <w:rsid w:val="00334EAB"/>
    <w:rsid w:val="0033523E"/>
    <w:rsid w:val="0033567E"/>
    <w:rsid w:val="00335936"/>
    <w:rsid w:val="00335C4A"/>
    <w:rsid w:val="003365E8"/>
    <w:rsid w:val="00336A20"/>
    <w:rsid w:val="00336A99"/>
    <w:rsid w:val="00336E30"/>
    <w:rsid w:val="003370CF"/>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C5D"/>
    <w:rsid w:val="00344E4D"/>
    <w:rsid w:val="00344E63"/>
    <w:rsid w:val="00345820"/>
    <w:rsid w:val="0034594F"/>
    <w:rsid w:val="00345CD6"/>
    <w:rsid w:val="00345E21"/>
    <w:rsid w:val="00345E4C"/>
    <w:rsid w:val="00345FAF"/>
    <w:rsid w:val="00345FC3"/>
    <w:rsid w:val="003468C2"/>
    <w:rsid w:val="003469FE"/>
    <w:rsid w:val="00346CB5"/>
    <w:rsid w:val="00346CB7"/>
    <w:rsid w:val="00346FDD"/>
    <w:rsid w:val="003472CD"/>
    <w:rsid w:val="00347360"/>
    <w:rsid w:val="0034736B"/>
    <w:rsid w:val="003475F9"/>
    <w:rsid w:val="00347642"/>
    <w:rsid w:val="00347AB3"/>
    <w:rsid w:val="00347F3D"/>
    <w:rsid w:val="00350100"/>
    <w:rsid w:val="0035041F"/>
    <w:rsid w:val="00350960"/>
    <w:rsid w:val="00350BE5"/>
    <w:rsid w:val="00350E07"/>
    <w:rsid w:val="00350E87"/>
    <w:rsid w:val="00351C1D"/>
    <w:rsid w:val="00351EF7"/>
    <w:rsid w:val="003521ED"/>
    <w:rsid w:val="00352279"/>
    <w:rsid w:val="00352920"/>
    <w:rsid w:val="00352D21"/>
    <w:rsid w:val="0035328A"/>
    <w:rsid w:val="003533FC"/>
    <w:rsid w:val="00353460"/>
    <w:rsid w:val="0035363D"/>
    <w:rsid w:val="00353779"/>
    <w:rsid w:val="003538EF"/>
    <w:rsid w:val="00353902"/>
    <w:rsid w:val="00353E77"/>
    <w:rsid w:val="00354213"/>
    <w:rsid w:val="00354345"/>
    <w:rsid w:val="00354529"/>
    <w:rsid w:val="003545AD"/>
    <w:rsid w:val="003549CF"/>
    <w:rsid w:val="0035549B"/>
    <w:rsid w:val="003557D5"/>
    <w:rsid w:val="00355B14"/>
    <w:rsid w:val="00355E54"/>
    <w:rsid w:val="00355E6C"/>
    <w:rsid w:val="003561CD"/>
    <w:rsid w:val="0035645C"/>
    <w:rsid w:val="00356876"/>
    <w:rsid w:val="003568E7"/>
    <w:rsid w:val="0035692A"/>
    <w:rsid w:val="00356BDD"/>
    <w:rsid w:val="00356BFB"/>
    <w:rsid w:val="00356CC9"/>
    <w:rsid w:val="00356D76"/>
    <w:rsid w:val="00356F61"/>
    <w:rsid w:val="0035738E"/>
    <w:rsid w:val="0035760D"/>
    <w:rsid w:val="00357982"/>
    <w:rsid w:val="00357B9C"/>
    <w:rsid w:val="00357D3C"/>
    <w:rsid w:val="00357F8C"/>
    <w:rsid w:val="0036001D"/>
    <w:rsid w:val="003600F3"/>
    <w:rsid w:val="0036035D"/>
    <w:rsid w:val="00360483"/>
    <w:rsid w:val="0036069C"/>
    <w:rsid w:val="00360A54"/>
    <w:rsid w:val="00360B21"/>
    <w:rsid w:val="00360C8B"/>
    <w:rsid w:val="00360CFE"/>
    <w:rsid w:val="003611A6"/>
    <w:rsid w:val="003611C3"/>
    <w:rsid w:val="003613F4"/>
    <w:rsid w:val="003617E9"/>
    <w:rsid w:val="003619A7"/>
    <w:rsid w:val="00361AAF"/>
    <w:rsid w:val="00361D4F"/>
    <w:rsid w:val="00361E1B"/>
    <w:rsid w:val="00361F04"/>
    <w:rsid w:val="00361FBE"/>
    <w:rsid w:val="00361FCA"/>
    <w:rsid w:val="003620ED"/>
    <w:rsid w:val="00362F9D"/>
    <w:rsid w:val="00363003"/>
    <w:rsid w:val="00363029"/>
    <w:rsid w:val="00363744"/>
    <w:rsid w:val="003637B8"/>
    <w:rsid w:val="00363BAB"/>
    <w:rsid w:val="00363C25"/>
    <w:rsid w:val="00363CBD"/>
    <w:rsid w:val="00364030"/>
    <w:rsid w:val="003640B5"/>
    <w:rsid w:val="003642A6"/>
    <w:rsid w:val="00365005"/>
    <w:rsid w:val="0036509F"/>
    <w:rsid w:val="00365179"/>
    <w:rsid w:val="0036594A"/>
    <w:rsid w:val="00365990"/>
    <w:rsid w:val="00365ABD"/>
    <w:rsid w:val="00365D36"/>
    <w:rsid w:val="00365D6A"/>
    <w:rsid w:val="00365DF4"/>
    <w:rsid w:val="003660BE"/>
    <w:rsid w:val="003660DF"/>
    <w:rsid w:val="0036656E"/>
    <w:rsid w:val="003666BD"/>
    <w:rsid w:val="003666F9"/>
    <w:rsid w:val="003667D7"/>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F3C"/>
    <w:rsid w:val="003730B3"/>
    <w:rsid w:val="00373299"/>
    <w:rsid w:val="003737DB"/>
    <w:rsid w:val="0037382B"/>
    <w:rsid w:val="00373F7C"/>
    <w:rsid w:val="00373FE1"/>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6DFF"/>
    <w:rsid w:val="003773A6"/>
    <w:rsid w:val="0037749D"/>
    <w:rsid w:val="0037751C"/>
    <w:rsid w:val="003775A2"/>
    <w:rsid w:val="00377B1B"/>
    <w:rsid w:val="00377F83"/>
    <w:rsid w:val="003802AC"/>
    <w:rsid w:val="00380666"/>
    <w:rsid w:val="003806F4"/>
    <w:rsid w:val="003807CB"/>
    <w:rsid w:val="003807ED"/>
    <w:rsid w:val="00380898"/>
    <w:rsid w:val="00381207"/>
    <w:rsid w:val="00381219"/>
    <w:rsid w:val="00381763"/>
    <w:rsid w:val="00381848"/>
    <w:rsid w:val="0038188F"/>
    <w:rsid w:val="00381A88"/>
    <w:rsid w:val="00381BA4"/>
    <w:rsid w:val="003822A6"/>
    <w:rsid w:val="00382346"/>
    <w:rsid w:val="003826E9"/>
    <w:rsid w:val="00382ACB"/>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CD"/>
    <w:rsid w:val="00391C81"/>
    <w:rsid w:val="00391D31"/>
    <w:rsid w:val="0039200F"/>
    <w:rsid w:val="0039266E"/>
    <w:rsid w:val="003927DA"/>
    <w:rsid w:val="00392A3D"/>
    <w:rsid w:val="00392B97"/>
    <w:rsid w:val="00392C86"/>
    <w:rsid w:val="00392FDC"/>
    <w:rsid w:val="003933EE"/>
    <w:rsid w:val="00393465"/>
    <w:rsid w:val="00393B3F"/>
    <w:rsid w:val="00393C4B"/>
    <w:rsid w:val="00393D78"/>
    <w:rsid w:val="0039429B"/>
    <w:rsid w:val="0039435F"/>
    <w:rsid w:val="003948CC"/>
    <w:rsid w:val="003948CF"/>
    <w:rsid w:val="00394AE7"/>
    <w:rsid w:val="0039503E"/>
    <w:rsid w:val="003950AF"/>
    <w:rsid w:val="0039583A"/>
    <w:rsid w:val="0039591E"/>
    <w:rsid w:val="00395E18"/>
    <w:rsid w:val="00395E85"/>
    <w:rsid w:val="00395FB6"/>
    <w:rsid w:val="00396162"/>
    <w:rsid w:val="003967A3"/>
    <w:rsid w:val="00396904"/>
    <w:rsid w:val="00396956"/>
    <w:rsid w:val="00396A09"/>
    <w:rsid w:val="00396C74"/>
    <w:rsid w:val="00397084"/>
    <w:rsid w:val="0039731D"/>
    <w:rsid w:val="00397572"/>
    <w:rsid w:val="003977F3"/>
    <w:rsid w:val="00397826"/>
    <w:rsid w:val="00397AF4"/>
    <w:rsid w:val="00397B01"/>
    <w:rsid w:val="00397C61"/>
    <w:rsid w:val="003A055D"/>
    <w:rsid w:val="003A0628"/>
    <w:rsid w:val="003A0BDC"/>
    <w:rsid w:val="003A0CAA"/>
    <w:rsid w:val="003A0EA4"/>
    <w:rsid w:val="003A0F5F"/>
    <w:rsid w:val="003A1518"/>
    <w:rsid w:val="003A190F"/>
    <w:rsid w:val="003A19DE"/>
    <w:rsid w:val="003A1CC9"/>
    <w:rsid w:val="003A2032"/>
    <w:rsid w:val="003A2045"/>
    <w:rsid w:val="003A2054"/>
    <w:rsid w:val="003A21F2"/>
    <w:rsid w:val="003A22F7"/>
    <w:rsid w:val="003A3055"/>
    <w:rsid w:val="003A31D4"/>
    <w:rsid w:val="003A35B7"/>
    <w:rsid w:val="003A36CC"/>
    <w:rsid w:val="003A4041"/>
    <w:rsid w:val="003A4042"/>
    <w:rsid w:val="003A406E"/>
    <w:rsid w:val="003A434F"/>
    <w:rsid w:val="003A4601"/>
    <w:rsid w:val="003A479B"/>
    <w:rsid w:val="003A47B4"/>
    <w:rsid w:val="003A4864"/>
    <w:rsid w:val="003A49EA"/>
    <w:rsid w:val="003A4B26"/>
    <w:rsid w:val="003A53DE"/>
    <w:rsid w:val="003A597F"/>
    <w:rsid w:val="003A6057"/>
    <w:rsid w:val="003A6132"/>
    <w:rsid w:val="003A6456"/>
    <w:rsid w:val="003A6668"/>
    <w:rsid w:val="003A66BC"/>
    <w:rsid w:val="003A670B"/>
    <w:rsid w:val="003A68F3"/>
    <w:rsid w:val="003A6AA9"/>
    <w:rsid w:val="003A6E19"/>
    <w:rsid w:val="003A6F49"/>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E06"/>
    <w:rsid w:val="003B200D"/>
    <w:rsid w:val="003B2409"/>
    <w:rsid w:val="003B25BD"/>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4EFB"/>
    <w:rsid w:val="003B5149"/>
    <w:rsid w:val="003B5573"/>
    <w:rsid w:val="003B5651"/>
    <w:rsid w:val="003B5749"/>
    <w:rsid w:val="003B5C68"/>
    <w:rsid w:val="003B5DCC"/>
    <w:rsid w:val="003B61D8"/>
    <w:rsid w:val="003B63C9"/>
    <w:rsid w:val="003B64A8"/>
    <w:rsid w:val="003B67D0"/>
    <w:rsid w:val="003B6844"/>
    <w:rsid w:val="003B686B"/>
    <w:rsid w:val="003B6893"/>
    <w:rsid w:val="003B68A3"/>
    <w:rsid w:val="003B6A00"/>
    <w:rsid w:val="003B6BB6"/>
    <w:rsid w:val="003B6BCA"/>
    <w:rsid w:val="003B6C3F"/>
    <w:rsid w:val="003B6C5A"/>
    <w:rsid w:val="003B724D"/>
    <w:rsid w:val="003B792A"/>
    <w:rsid w:val="003B7BBC"/>
    <w:rsid w:val="003C00E3"/>
    <w:rsid w:val="003C04D3"/>
    <w:rsid w:val="003C0527"/>
    <w:rsid w:val="003C065E"/>
    <w:rsid w:val="003C09FF"/>
    <w:rsid w:val="003C0A49"/>
    <w:rsid w:val="003C0AC9"/>
    <w:rsid w:val="003C0E18"/>
    <w:rsid w:val="003C1332"/>
    <w:rsid w:val="003C148B"/>
    <w:rsid w:val="003C1504"/>
    <w:rsid w:val="003C186B"/>
    <w:rsid w:val="003C1D6F"/>
    <w:rsid w:val="003C1F4A"/>
    <w:rsid w:val="003C235A"/>
    <w:rsid w:val="003C2B39"/>
    <w:rsid w:val="003C2C89"/>
    <w:rsid w:val="003C2EF7"/>
    <w:rsid w:val="003C38A2"/>
    <w:rsid w:val="003C3C42"/>
    <w:rsid w:val="003C3D41"/>
    <w:rsid w:val="003C4159"/>
    <w:rsid w:val="003C4558"/>
    <w:rsid w:val="003C45BA"/>
    <w:rsid w:val="003C4B4B"/>
    <w:rsid w:val="003C4C83"/>
    <w:rsid w:val="003C4E10"/>
    <w:rsid w:val="003C5040"/>
    <w:rsid w:val="003C55FA"/>
    <w:rsid w:val="003C5684"/>
    <w:rsid w:val="003C5FF5"/>
    <w:rsid w:val="003C618A"/>
    <w:rsid w:val="003C668A"/>
    <w:rsid w:val="003C66D5"/>
    <w:rsid w:val="003C6B1E"/>
    <w:rsid w:val="003C6D07"/>
    <w:rsid w:val="003C6E6A"/>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402"/>
    <w:rsid w:val="003D1404"/>
    <w:rsid w:val="003D14A3"/>
    <w:rsid w:val="003D18F7"/>
    <w:rsid w:val="003D1D10"/>
    <w:rsid w:val="003D1EEA"/>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7EE"/>
    <w:rsid w:val="003D7B90"/>
    <w:rsid w:val="003D7C5D"/>
    <w:rsid w:val="003E00C6"/>
    <w:rsid w:val="003E0365"/>
    <w:rsid w:val="003E03FA"/>
    <w:rsid w:val="003E079B"/>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2D1"/>
    <w:rsid w:val="003E43F4"/>
    <w:rsid w:val="003E4413"/>
    <w:rsid w:val="003E47B2"/>
    <w:rsid w:val="003E48C3"/>
    <w:rsid w:val="003E4BC8"/>
    <w:rsid w:val="003E4F11"/>
    <w:rsid w:val="003E5426"/>
    <w:rsid w:val="003E5455"/>
    <w:rsid w:val="003E563F"/>
    <w:rsid w:val="003E591B"/>
    <w:rsid w:val="003E5C60"/>
    <w:rsid w:val="003E5E4E"/>
    <w:rsid w:val="003E5E99"/>
    <w:rsid w:val="003E6253"/>
    <w:rsid w:val="003E628C"/>
    <w:rsid w:val="003E6733"/>
    <w:rsid w:val="003E69C7"/>
    <w:rsid w:val="003E6A19"/>
    <w:rsid w:val="003E6CF8"/>
    <w:rsid w:val="003E6D59"/>
    <w:rsid w:val="003E6FA2"/>
    <w:rsid w:val="003E70CC"/>
    <w:rsid w:val="003E723C"/>
    <w:rsid w:val="003E74D8"/>
    <w:rsid w:val="003E769D"/>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86E"/>
    <w:rsid w:val="003F1912"/>
    <w:rsid w:val="003F1EA3"/>
    <w:rsid w:val="003F2196"/>
    <w:rsid w:val="003F227A"/>
    <w:rsid w:val="003F25E1"/>
    <w:rsid w:val="003F276D"/>
    <w:rsid w:val="003F282A"/>
    <w:rsid w:val="003F3053"/>
    <w:rsid w:val="003F31C2"/>
    <w:rsid w:val="003F4361"/>
    <w:rsid w:val="003F447C"/>
    <w:rsid w:val="003F468F"/>
    <w:rsid w:val="003F4758"/>
    <w:rsid w:val="003F4EF1"/>
    <w:rsid w:val="003F575E"/>
    <w:rsid w:val="003F5925"/>
    <w:rsid w:val="003F5AB8"/>
    <w:rsid w:val="003F5B7D"/>
    <w:rsid w:val="003F5D03"/>
    <w:rsid w:val="003F5ECC"/>
    <w:rsid w:val="003F60C7"/>
    <w:rsid w:val="003F6912"/>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5DF"/>
    <w:rsid w:val="004006DC"/>
    <w:rsid w:val="00400A98"/>
    <w:rsid w:val="00400CFF"/>
    <w:rsid w:val="00400F12"/>
    <w:rsid w:val="0040102B"/>
    <w:rsid w:val="00401084"/>
    <w:rsid w:val="00401318"/>
    <w:rsid w:val="00401A86"/>
    <w:rsid w:val="00401BBA"/>
    <w:rsid w:val="00401BD6"/>
    <w:rsid w:val="00401E2B"/>
    <w:rsid w:val="00401F3B"/>
    <w:rsid w:val="00401F7F"/>
    <w:rsid w:val="00402117"/>
    <w:rsid w:val="00402263"/>
    <w:rsid w:val="004027F6"/>
    <w:rsid w:val="00402AD5"/>
    <w:rsid w:val="00402CD8"/>
    <w:rsid w:val="00402F0B"/>
    <w:rsid w:val="004033D5"/>
    <w:rsid w:val="0040379C"/>
    <w:rsid w:val="00403862"/>
    <w:rsid w:val="0040397E"/>
    <w:rsid w:val="00403A3A"/>
    <w:rsid w:val="00404BD4"/>
    <w:rsid w:val="00405109"/>
    <w:rsid w:val="0040539D"/>
    <w:rsid w:val="00405868"/>
    <w:rsid w:val="00405C01"/>
    <w:rsid w:val="00405EDF"/>
    <w:rsid w:val="004064E7"/>
    <w:rsid w:val="00406A3F"/>
    <w:rsid w:val="00406B96"/>
    <w:rsid w:val="0040746A"/>
    <w:rsid w:val="00407942"/>
    <w:rsid w:val="00407AD9"/>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4A4"/>
    <w:rsid w:val="004124D4"/>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51EF"/>
    <w:rsid w:val="00415826"/>
    <w:rsid w:val="004158D7"/>
    <w:rsid w:val="004158F5"/>
    <w:rsid w:val="00415A8E"/>
    <w:rsid w:val="00415B0F"/>
    <w:rsid w:val="00415D68"/>
    <w:rsid w:val="00415FA6"/>
    <w:rsid w:val="004160BF"/>
    <w:rsid w:val="0041645A"/>
    <w:rsid w:val="00416962"/>
    <w:rsid w:val="00416A71"/>
    <w:rsid w:val="00416CA4"/>
    <w:rsid w:val="00417058"/>
    <w:rsid w:val="00417061"/>
    <w:rsid w:val="00417338"/>
    <w:rsid w:val="004175B5"/>
    <w:rsid w:val="004175BF"/>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7D"/>
    <w:rsid w:val="004210B8"/>
    <w:rsid w:val="0042143F"/>
    <w:rsid w:val="004214D5"/>
    <w:rsid w:val="004215F5"/>
    <w:rsid w:val="00421AE9"/>
    <w:rsid w:val="0042205A"/>
    <w:rsid w:val="004220B1"/>
    <w:rsid w:val="00422451"/>
    <w:rsid w:val="00422480"/>
    <w:rsid w:val="004224EF"/>
    <w:rsid w:val="0042261D"/>
    <w:rsid w:val="004228DA"/>
    <w:rsid w:val="00422961"/>
    <w:rsid w:val="00422AEB"/>
    <w:rsid w:val="00422D09"/>
    <w:rsid w:val="004236A0"/>
    <w:rsid w:val="00423C24"/>
    <w:rsid w:val="00423F98"/>
    <w:rsid w:val="00424078"/>
    <w:rsid w:val="00424085"/>
    <w:rsid w:val="00424543"/>
    <w:rsid w:val="004247A3"/>
    <w:rsid w:val="00424BBE"/>
    <w:rsid w:val="00424BD5"/>
    <w:rsid w:val="00424C96"/>
    <w:rsid w:val="00424D52"/>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754"/>
    <w:rsid w:val="00430A75"/>
    <w:rsid w:val="00430B3D"/>
    <w:rsid w:val="0043104E"/>
    <w:rsid w:val="0043114A"/>
    <w:rsid w:val="00431201"/>
    <w:rsid w:val="00431B1F"/>
    <w:rsid w:val="00431C4F"/>
    <w:rsid w:val="00432110"/>
    <w:rsid w:val="004321F4"/>
    <w:rsid w:val="00432533"/>
    <w:rsid w:val="004326A9"/>
    <w:rsid w:val="00432B37"/>
    <w:rsid w:val="00432BAF"/>
    <w:rsid w:val="00432D92"/>
    <w:rsid w:val="00432F81"/>
    <w:rsid w:val="0043319B"/>
    <w:rsid w:val="004338E4"/>
    <w:rsid w:val="004339E1"/>
    <w:rsid w:val="00433C05"/>
    <w:rsid w:val="00433C6E"/>
    <w:rsid w:val="004344A3"/>
    <w:rsid w:val="0043457B"/>
    <w:rsid w:val="0043483B"/>
    <w:rsid w:val="00434CED"/>
    <w:rsid w:val="00434CFD"/>
    <w:rsid w:val="00434DAC"/>
    <w:rsid w:val="00434E16"/>
    <w:rsid w:val="0043520D"/>
    <w:rsid w:val="0043557C"/>
    <w:rsid w:val="00435700"/>
    <w:rsid w:val="00435800"/>
    <w:rsid w:val="00435AFE"/>
    <w:rsid w:val="00436084"/>
    <w:rsid w:val="004364A7"/>
    <w:rsid w:val="0043674D"/>
    <w:rsid w:val="00436B77"/>
    <w:rsid w:val="00436FC4"/>
    <w:rsid w:val="004374A4"/>
    <w:rsid w:val="00437D0A"/>
    <w:rsid w:val="00437FB8"/>
    <w:rsid w:val="00440671"/>
    <w:rsid w:val="00440D6D"/>
    <w:rsid w:val="0044129A"/>
    <w:rsid w:val="004413FF"/>
    <w:rsid w:val="004418CE"/>
    <w:rsid w:val="00442533"/>
    <w:rsid w:val="00442636"/>
    <w:rsid w:val="00442792"/>
    <w:rsid w:val="00442A1B"/>
    <w:rsid w:val="00442B11"/>
    <w:rsid w:val="00442CEF"/>
    <w:rsid w:val="00443860"/>
    <w:rsid w:val="0044392F"/>
    <w:rsid w:val="004439CB"/>
    <w:rsid w:val="00443DF1"/>
    <w:rsid w:val="00443F03"/>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50108"/>
    <w:rsid w:val="004502FE"/>
    <w:rsid w:val="0045037F"/>
    <w:rsid w:val="0045069E"/>
    <w:rsid w:val="00450950"/>
    <w:rsid w:val="00450CB7"/>
    <w:rsid w:val="00450FCF"/>
    <w:rsid w:val="0045107C"/>
    <w:rsid w:val="0045122B"/>
    <w:rsid w:val="0045132B"/>
    <w:rsid w:val="00451344"/>
    <w:rsid w:val="0045174E"/>
    <w:rsid w:val="00451776"/>
    <w:rsid w:val="00451965"/>
    <w:rsid w:val="00451A75"/>
    <w:rsid w:val="00451D42"/>
    <w:rsid w:val="00451E92"/>
    <w:rsid w:val="00451F8E"/>
    <w:rsid w:val="00452975"/>
    <w:rsid w:val="00452BC0"/>
    <w:rsid w:val="00452EDF"/>
    <w:rsid w:val="00453341"/>
    <w:rsid w:val="00453490"/>
    <w:rsid w:val="00453748"/>
    <w:rsid w:val="00453E5B"/>
    <w:rsid w:val="0045412F"/>
    <w:rsid w:val="00454520"/>
    <w:rsid w:val="0045477C"/>
    <w:rsid w:val="00454924"/>
    <w:rsid w:val="004550D3"/>
    <w:rsid w:val="00455176"/>
    <w:rsid w:val="00455E2E"/>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415B"/>
    <w:rsid w:val="00464842"/>
    <w:rsid w:val="00464BD2"/>
    <w:rsid w:val="00464F02"/>
    <w:rsid w:val="00465072"/>
    <w:rsid w:val="004653B1"/>
    <w:rsid w:val="004653E8"/>
    <w:rsid w:val="0046574A"/>
    <w:rsid w:val="004659F1"/>
    <w:rsid w:val="00465E4B"/>
    <w:rsid w:val="00465FEC"/>
    <w:rsid w:val="0046654C"/>
    <w:rsid w:val="004665A5"/>
    <w:rsid w:val="00466879"/>
    <w:rsid w:val="004668C6"/>
    <w:rsid w:val="00466AAB"/>
    <w:rsid w:val="00466CFA"/>
    <w:rsid w:val="004670F4"/>
    <w:rsid w:val="004675FF"/>
    <w:rsid w:val="004676A7"/>
    <w:rsid w:val="00467ED4"/>
    <w:rsid w:val="00467F7A"/>
    <w:rsid w:val="0047005C"/>
    <w:rsid w:val="00470292"/>
    <w:rsid w:val="00470374"/>
    <w:rsid w:val="004704BD"/>
    <w:rsid w:val="00470623"/>
    <w:rsid w:val="00470744"/>
    <w:rsid w:val="00470B0A"/>
    <w:rsid w:val="0047144A"/>
    <w:rsid w:val="004715A0"/>
    <w:rsid w:val="00471748"/>
    <w:rsid w:val="00471CDB"/>
    <w:rsid w:val="00472FE2"/>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6157"/>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44F"/>
    <w:rsid w:val="004808CC"/>
    <w:rsid w:val="0048098C"/>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3261"/>
    <w:rsid w:val="004832C5"/>
    <w:rsid w:val="0048359C"/>
    <w:rsid w:val="004839DE"/>
    <w:rsid w:val="00483BC8"/>
    <w:rsid w:val="00483D00"/>
    <w:rsid w:val="00483D88"/>
    <w:rsid w:val="004843D9"/>
    <w:rsid w:val="00484516"/>
    <w:rsid w:val="004846E6"/>
    <w:rsid w:val="00484752"/>
    <w:rsid w:val="00484878"/>
    <w:rsid w:val="00484B34"/>
    <w:rsid w:val="00484C06"/>
    <w:rsid w:val="00484FFC"/>
    <w:rsid w:val="00485413"/>
    <w:rsid w:val="0048543F"/>
    <w:rsid w:val="00485B1A"/>
    <w:rsid w:val="00485CEB"/>
    <w:rsid w:val="00485DBB"/>
    <w:rsid w:val="00485E5A"/>
    <w:rsid w:val="00485EEA"/>
    <w:rsid w:val="00486085"/>
    <w:rsid w:val="0048623F"/>
    <w:rsid w:val="00486260"/>
    <w:rsid w:val="0048657C"/>
    <w:rsid w:val="0048680E"/>
    <w:rsid w:val="0048686C"/>
    <w:rsid w:val="00486C5D"/>
    <w:rsid w:val="004872E5"/>
    <w:rsid w:val="004872EB"/>
    <w:rsid w:val="00487798"/>
    <w:rsid w:val="00487903"/>
    <w:rsid w:val="00487CF1"/>
    <w:rsid w:val="004900B7"/>
    <w:rsid w:val="00490298"/>
    <w:rsid w:val="00490355"/>
    <w:rsid w:val="004904FE"/>
    <w:rsid w:val="004907AA"/>
    <w:rsid w:val="00490CED"/>
    <w:rsid w:val="00490E7F"/>
    <w:rsid w:val="00490EB1"/>
    <w:rsid w:val="004915D5"/>
    <w:rsid w:val="0049165A"/>
    <w:rsid w:val="004916D6"/>
    <w:rsid w:val="00491FD2"/>
    <w:rsid w:val="004925AA"/>
    <w:rsid w:val="0049269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E58"/>
    <w:rsid w:val="004A1EEF"/>
    <w:rsid w:val="004A2000"/>
    <w:rsid w:val="004A2193"/>
    <w:rsid w:val="004A264F"/>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E72"/>
    <w:rsid w:val="004A5087"/>
    <w:rsid w:val="004A53A0"/>
    <w:rsid w:val="004A58B0"/>
    <w:rsid w:val="004A59FA"/>
    <w:rsid w:val="004A5C83"/>
    <w:rsid w:val="004A6502"/>
    <w:rsid w:val="004A7360"/>
    <w:rsid w:val="004A75DE"/>
    <w:rsid w:val="004A78C7"/>
    <w:rsid w:val="004A7D78"/>
    <w:rsid w:val="004B02D6"/>
    <w:rsid w:val="004B03C5"/>
    <w:rsid w:val="004B0642"/>
    <w:rsid w:val="004B0754"/>
    <w:rsid w:val="004B0894"/>
    <w:rsid w:val="004B09CD"/>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FF"/>
    <w:rsid w:val="004B4A00"/>
    <w:rsid w:val="004B4C15"/>
    <w:rsid w:val="004B4E41"/>
    <w:rsid w:val="004B4F73"/>
    <w:rsid w:val="004B5ABD"/>
    <w:rsid w:val="004B5B8C"/>
    <w:rsid w:val="004B5CBB"/>
    <w:rsid w:val="004B5FF3"/>
    <w:rsid w:val="004B638F"/>
    <w:rsid w:val="004B678C"/>
    <w:rsid w:val="004B6848"/>
    <w:rsid w:val="004B6880"/>
    <w:rsid w:val="004B6B73"/>
    <w:rsid w:val="004B6C9C"/>
    <w:rsid w:val="004B73EE"/>
    <w:rsid w:val="004B74FF"/>
    <w:rsid w:val="004B79BC"/>
    <w:rsid w:val="004B7CAD"/>
    <w:rsid w:val="004C070C"/>
    <w:rsid w:val="004C0C85"/>
    <w:rsid w:val="004C0D5E"/>
    <w:rsid w:val="004C0EDB"/>
    <w:rsid w:val="004C1141"/>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5EA"/>
    <w:rsid w:val="004C3747"/>
    <w:rsid w:val="004C3777"/>
    <w:rsid w:val="004C3852"/>
    <w:rsid w:val="004C3A4E"/>
    <w:rsid w:val="004C3B3C"/>
    <w:rsid w:val="004C4591"/>
    <w:rsid w:val="004C49D4"/>
    <w:rsid w:val="004C4B60"/>
    <w:rsid w:val="004C4FCE"/>
    <w:rsid w:val="004C524D"/>
    <w:rsid w:val="004C5452"/>
    <w:rsid w:val="004C5484"/>
    <w:rsid w:val="004C5712"/>
    <w:rsid w:val="004C5AEF"/>
    <w:rsid w:val="004C5E81"/>
    <w:rsid w:val="004C5F07"/>
    <w:rsid w:val="004C5FB8"/>
    <w:rsid w:val="004C6022"/>
    <w:rsid w:val="004C6209"/>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1061"/>
    <w:rsid w:val="004D18FE"/>
    <w:rsid w:val="004D19BE"/>
    <w:rsid w:val="004D1BC4"/>
    <w:rsid w:val="004D1F7A"/>
    <w:rsid w:val="004D2136"/>
    <w:rsid w:val="004D2605"/>
    <w:rsid w:val="004D2640"/>
    <w:rsid w:val="004D30A8"/>
    <w:rsid w:val="004D3145"/>
    <w:rsid w:val="004D3270"/>
    <w:rsid w:val="004D3434"/>
    <w:rsid w:val="004D353D"/>
    <w:rsid w:val="004D35E2"/>
    <w:rsid w:val="004D3793"/>
    <w:rsid w:val="004D3B7D"/>
    <w:rsid w:val="004D3CA7"/>
    <w:rsid w:val="004D3F23"/>
    <w:rsid w:val="004D40FB"/>
    <w:rsid w:val="004D41B4"/>
    <w:rsid w:val="004D4309"/>
    <w:rsid w:val="004D482E"/>
    <w:rsid w:val="004D4E8C"/>
    <w:rsid w:val="004D5009"/>
    <w:rsid w:val="004D5263"/>
    <w:rsid w:val="004D5399"/>
    <w:rsid w:val="004D5429"/>
    <w:rsid w:val="004D56FA"/>
    <w:rsid w:val="004D5C1F"/>
    <w:rsid w:val="004D5C66"/>
    <w:rsid w:val="004D6092"/>
    <w:rsid w:val="004D60EE"/>
    <w:rsid w:val="004D63C8"/>
    <w:rsid w:val="004D6C08"/>
    <w:rsid w:val="004D6D0B"/>
    <w:rsid w:val="004D6FA4"/>
    <w:rsid w:val="004D7034"/>
    <w:rsid w:val="004D7680"/>
    <w:rsid w:val="004D79B6"/>
    <w:rsid w:val="004D7B1C"/>
    <w:rsid w:val="004E0047"/>
    <w:rsid w:val="004E01B7"/>
    <w:rsid w:val="004E0C2A"/>
    <w:rsid w:val="004E0E01"/>
    <w:rsid w:val="004E10C1"/>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B92"/>
    <w:rsid w:val="004E6ED2"/>
    <w:rsid w:val="004E718A"/>
    <w:rsid w:val="004E71CC"/>
    <w:rsid w:val="004E75E3"/>
    <w:rsid w:val="004E7AE0"/>
    <w:rsid w:val="004E7C6A"/>
    <w:rsid w:val="004F0003"/>
    <w:rsid w:val="004F0929"/>
    <w:rsid w:val="004F0B9E"/>
    <w:rsid w:val="004F0DB4"/>
    <w:rsid w:val="004F0FFB"/>
    <w:rsid w:val="004F15A5"/>
    <w:rsid w:val="004F189B"/>
    <w:rsid w:val="004F19ED"/>
    <w:rsid w:val="004F1C59"/>
    <w:rsid w:val="004F1CBC"/>
    <w:rsid w:val="004F1D2A"/>
    <w:rsid w:val="004F1D4E"/>
    <w:rsid w:val="004F1EE3"/>
    <w:rsid w:val="004F2C15"/>
    <w:rsid w:val="004F2E05"/>
    <w:rsid w:val="004F2E53"/>
    <w:rsid w:val="004F2FA5"/>
    <w:rsid w:val="004F33C4"/>
    <w:rsid w:val="004F346B"/>
    <w:rsid w:val="004F356B"/>
    <w:rsid w:val="004F3960"/>
    <w:rsid w:val="004F399F"/>
    <w:rsid w:val="004F3A4F"/>
    <w:rsid w:val="004F3B3D"/>
    <w:rsid w:val="004F3DFB"/>
    <w:rsid w:val="004F4884"/>
    <w:rsid w:val="004F49E3"/>
    <w:rsid w:val="004F5065"/>
    <w:rsid w:val="004F5452"/>
    <w:rsid w:val="004F54C4"/>
    <w:rsid w:val="004F5835"/>
    <w:rsid w:val="004F592C"/>
    <w:rsid w:val="004F5B24"/>
    <w:rsid w:val="004F5C45"/>
    <w:rsid w:val="004F6598"/>
    <w:rsid w:val="004F6775"/>
    <w:rsid w:val="004F6A7B"/>
    <w:rsid w:val="004F6D4A"/>
    <w:rsid w:val="004F6D8D"/>
    <w:rsid w:val="004F728F"/>
    <w:rsid w:val="004F72DB"/>
    <w:rsid w:val="004F759F"/>
    <w:rsid w:val="004F77A3"/>
    <w:rsid w:val="004F7802"/>
    <w:rsid w:val="004F7E35"/>
    <w:rsid w:val="004F7EBB"/>
    <w:rsid w:val="004F7F24"/>
    <w:rsid w:val="0050006C"/>
    <w:rsid w:val="00500581"/>
    <w:rsid w:val="00500601"/>
    <w:rsid w:val="005007C9"/>
    <w:rsid w:val="005008D6"/>
    <w:rsid w:val="00500B80"/>
    <w:rsid w:val="00500B92"/>
    <w:rsid w:val="00500DB6"/>
    <w:rsid w:val="00500EE3"/>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C86"/>
    <w:rsid w:val="005060D1"/>
    <w:rsid w:val="005061CD"/>
    <w:rsid w:val="00506B0E"/>
    <w:rsid w:val="00506C99"/>
    <w:rsid w:val="005074A3"/>
    <w:rsid w:val="00507641"/>
    <w:rsid w:val="0050767B"/>
    <w:rsid w:val="00507F6F"/>
    <w:rsid w:val="005100DC"/>
    <w:rsid w:val="0051017D"/>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663"/>
    <w:rsid w:val="00512A36"/>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C57"/>
    <w:rsid w:val="00516E83"/>
    <w:rsid w:val="00516FD9"/>
    <w:rsid w:val="0051719B"/>
    <w:rsid w:val="00517508"/>
    <w:rsid w:val="00517DDC"/>
    <w:rsid w:val="00517F97"/>
    <w:rsid w:val="0052083B"/>
    <w:rsid w:val="00520A8B"/>
    <w:rsid w:val="00520A95"/>
    <w:rsid w:val="00520DA4"/>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9F1"/>
    <w:rsid w:val="00522D09"/>
    <w:rsid w:val="00522E34"/>
    <w:rsid w:val="00523158"/>
    <w:rsid w:val="0052324C"/>
    <w:rsid w:val="0052346E"/>
    <w:rsid w:val="00523804"/>
    <w:rsid w:val="0052452F"/>
    <w:rsid w:val="0052455B"/>
    <w:rsid w:val="005247E3"/>
    <w:rsid w:val="005249D3"/>
    <w:rsid w:val="00524C90"/>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70C1"/>
    <w:rsid w:val="0052717B"/>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4A0B"/>
    <w:rsid w:val="005351D9"/>
    <w:rsid w:val="00535309"/>
    <w:rsid w:val="005358E4"/>
    <w:rsid w:val="00535B6E"/>
    <w:rsid w:val="0053635C"/>
    <w:rsid w:val="0053643E"/>
    <w:rsid w:val="005364E8"/>
    <w:rsid w:val="0053651E"/>
    <w:rsid w:val="0053667A"/>
    <w:rsid w:val="00536835"/>
    <w:rsid w:val="00536AB6"/>
    <w:rsid w:val="005371C3"/>
    <w:rsid w:val="00537A26"/>
    <w:rsid w:val="00537AAD"/>
    <w:rsid w:val="00537D72"/>
    <w:rsid w:val="00537E33"/>
    <w:rsid w:val="00540346"/>
    <w:rsid w:val="00540452"/>
    <w:rsid w:val="005406FC"/>
    <w:rsid w:val="005407DF"/>
    <w:rsid w:val="00540BD6"/>
    <w:rsid w:val="00540C07"/>
    <w:rsid w:val="00540C38"/>
    <w:rsid w:val="00540D6F"/>
    <w:rsid w:val="005413B2"/>
    <w:rsid w:val="00541A7B"/>
    <w:rsid w:val="00541BE0"/>
    <w:rsid w:val="0054235D"/>
    <w:rsid w:val="0054253B"/>
    <w:rsid w:val="00542889"/>
    <w:rsid w:val="00542F1E"/>
    <w:rsid w:val="005432D3"/>
    <w:rsid w:val="005435F1"/>
    <w:rsid w:val="005443C5"/>
    <w:rsid w:val="00544899"/>
    <w:rsid w:val="00544A59"/>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822"/>
    <w:rsid w:val="00546A84"/>
    <w:rsid w:val="00546EBC"/>
    <w:rsid w:val="005476FB"/>
    <w:rsid w:val="00547770"/>
    <w:rsid w:val="0055017F"/>
    <w:rsid w:val="0055065E"/>
    <w:rsid w:val="00550A95"/>
    <w:rsid w:val="00550C08"/>
    <w:rsid w:val="0055129D"/>
    <w:rsid w:val="005515A0"/>
    <w:rsid w:val="00551C2D"/>
    <w:rsid w:val="00552029"/>
    <w:rsid w:val="0055204C"/>
    <w:rsid w:val="00552339"/>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D53"/>
    <w:rsid w:val="00555DB5"/>
    <w:rsid w:val="00556244"/>
    <w:rsid w:val="00556570"/>
    <w:rsid w:val="0055681D"/>
    <w:rsid w:val="00556B84"/>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DB4"/>
    <w:rsid w:val="00564E24"/>
    <w:rsid w:val="005651B7"/>
    <w:rsid w:val="00565589"/>
    <w:rsid w:val="00565622"/>
    <w:rsid w:val="005656AA"/>
    <w:rsid w:val="00565D3D"/>
    <w:rsid w:val="00565DF7"/>
    <w:rsid w:val="00565F76"/>
    <w:rsid w:val="005668F1"/>
    <w:rsid w:val="00566C7A"/>
    <w:rsid w:val="00566EC6"/>
    <w:rsid w:val="00567280"/>
    <w:rsid w:val="005672A9"/>
    <w:rsid w:val="00567434"/>
    <w:rsid w:val="0056776C"/>
    <w:rsid w:val="005677CA"/>
    <w:rsid w:val="00567918"/>
    <w:rsid w:val="00567A4A"/>
    <w:rsid w:val="00567D66"/>
    <w:rsid w:val="00567EF2"/>
    <w:rsid w:val="00570098"/>
    <w:rsid w:val="005700C6"/>
    <w:rsid w:val="005703E0"/>
    <w:rsid w:val="005703F4"/>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321"/>
    <w:rsid w:val="005744C5"/>
    <w:rsid w:val="00574924"/>
    <w:rsid w:val="00574C36"/>
    <w:rsid w:val="005758E5"/>
    <w:rsid w:val="0057591E"/>
    <w:rsid w:val="00575995"/>
    <w:rsid w:val="005759D6"/>
    <w:rsid w:val="00575A2B"/>
    <w:rsid w:val="00575F0F"/>
    <w:rsid w:val="00575FAC"/>
    <w:rsid w:val="00576283"/>
    <w:rsid w:val="005763EF"/>
    <w:rsid w:val="0057666D"/>
    <w:rsid w:val="005766EE"/>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43A"/>
    <w:rsid w:val="00580681"/>
    <w:rsid w:val="005808F6"/>
    <w:rsid w:val="00580A69"/>
    <w:rsid w:val="00580C49"/>
    <w:rsid w:val="00580E8B"/>
    <w:rsid w:val="005814A6"/>
    <w:rsid w:val="00581830"/>
    <w:rsid w:val="00581AAB"/>
    <w:rsid w:val="00581EBB"/>
    <w:rsid w:val="00581ED4"/>
    <w:rsid w:val="005821FC"/>
    <w:rsid w:val="00582637"/>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9B0"/>
    <w:rsid w:val="00586B7E"/>
    <w:rsid w:val="00586F12"/>
    <w:rsid w:val="0058714B"/>
    <w:rsid w:val="00587198"/>
    <w:rsid w:val="005874FF"/>
    <w:rsid w:val="0058772B"/>
    <w:rsid w:val="00587743"/>
    <w:rsid w:val="0058796A"/>
    <w:rsid w:val="00587F7C"/>
    <w:rsid w:val="005905BC"/>
    <w:rsid w:val="0059083E"/>
    <w:rsid w:val="00590A5F"/>
    <w:rsid w:val="00590AB0"/>
    <w:rsid w:val="00590C24"/>
    <w:rsid w:val="00590F02"/>
    <w:rsid w:val="005912E7"/>
    <w:rsid w:val="005915A8"/>
    <w:rsid w:val="0059162E"/>
    <w:rsid w:val="00591FA3"/>
    <w:rsid w:val="00592244"/>
    <w:rsid w:val="0059229B"/>
    <w:rsid w:val="00592703"/>
    <w:rsid w:val="00592837"/>
    <w:rsid w:val="0059287A"/>
    <w:rsid w:val="00592DD2"/>
    <w:rsid w:val="00592DF2"/>
    <w:rsid w:val="00592DF8"/>
    <w:rsid w:val="005934FA"/>
    <w:rsid w:val="00593D64"/>
    <w:rsid w:val="00594891"/>
    <w:rsid w:val="00594DB3"/>
    <w:rsid w:val="00594EE4"/>
    <w:rsid w:val="00594FF1"/>
    <w:rsid w:val="005952A9"/>
    <w:rsid w:val="00595407"/>
    <w:rsid w:val="005955D3"/>
    <w:rsid w:val="005956A1"/>
    <w:rsid w:val="0059622A"/>
    <w:rsid w:val="00596347"/>
    <w:rsid w:val="0059673F"/>
    <w:rsid w:val="005967A9"/>
    <w:rsid w:val="0059681E"/>
    <w:rsid w:val="0059682E"/>
    <w:rsid w:val="005969A6"/>
    <w:rsid w:val="00596C9F"/>
    <w:rsid w:val="00596E89"/>
    <w:rsid w:val="00596F9B"/>
    <w:rsid w:val="005972D0"/>
    <w:rsid w:val="005977A4"/>
    <w:rsid w:val="00597E1F"/>
    <w:rsid w:val="005A0297"/>
    <w:rsid w:val="005A06D6"/>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38E1"/>
    <w:rsid w:val="005A3B3E"/>
    <w:rsid w:val="005A3DF5"/>
    <w:rsid w:val="005A40E8"/>
    <w:rsid w:val="005A4150"/>
    <w:rsid w:val="005A4348"/>
    <w:rsid w:val="005A4382"/>
    <w:rsid w:val="005A4475"/>
    <w:rsid w:val="005A4879"/>
    <w:rsid w:val="005A49A3"/>
    <w:rsid w:val="005A4B76"/>
    <w:rsid w:val="005A4E81"/>
    <w:rsid w:val="005A539D"/>
    <w:rsid w:val="005A5588"/>
    <w:rsid w:val="005A583B"/>
    <w:rsid w:val="005A594B"/>
    <w:rsid w:val="005A5B36"/>
    <w:rsid w:val="005A5D80"/>
    <w:rsid w:val="005A6163"/>
    <w:rsid w:val="005A638B"/>
    <w:rsid w:val="005A64FD"/>
    <w:rsid w:val="005A6571"/>
    <w:rsid w:val="005A6A5C"/>
    <w:rsid w:val="005A7143"/>
    <w:rsid w:val="005A720D"/>
    <w:rsid w:val="005A73BE"/>
    <w:rsid w:val="005A7964"/>
    <w:rsid w:val="005A7A5A"/>
    <w:rsid w:val="005B0139"/>
    <w:rsid w:val="005B026E"/>
    <w:rsid w:val="005B0325"/>
    <w:rsid w:val="005B0741"/>
    <w:rsid w:val="005B0BE4"/>
    <w:rsid w:val="005B10F2"/>
    <w:rsid w:val="005B1411"/>
    <w:rsid w:val="005B1C2B"/>
    <w:rsid w:val="005B1C55"/>
    <w:rsid w:val="005B276A"/>
    <w:rsid w:val="005B2DB8"/>
    <w:rsid w:val="005B2EA9"/>
    <w:rsid w:val="005B30DB"/>
    <w:rsid w:val="005B338F"/>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6F9"/>
    <w:rsid w:val="005B6EE8"/>
    <w:rsid w:val="005B72EE"/>
    <w:rsid w:val="005B7314"/>
    <w:rsid w:val="005B74C7"/>
    <w:rsid w:val="005B77D1"/>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1E6A"/>
    <w:rsid w:val="005C2065"/>
    <w:rsid w:val="005C2415"/>
    <w:rsid w:val="005C25EE"/>
    <w:rsid w:val="005C263F"/>
    <w:rsid w:val="005C277D"/>
    <w:rsid w:val="005C28FB"/>
    <w:rsid w:val="005C2AFD"/>
    <w:rsid w:val="005C30DC"/>
    <w:rsid w:val="005C3110"/>
    <w:rsid w:val="005C3177"/>
    <w:rsid w:val="005C333C"/>
    <w:rsid w:val="005C3443"/>
    <w:rsid w:val="005C3663"/>
    <w:rsid w:val="005C3815"/>
    <w:rsid w:val="005C4189"/>
    <w:rsid w:val="005C43A2"/>
    <w:rsid w:val="005C4715"/>
    <w:rsid w:val="005C4A6A"/>
    <w:rsid w:val="005C4B7E"/>
    <w:rsid w:val="005C4E43"/>
    <w:rsid w:val="005C4FBE"/>
    <w:rsid w:val="005C4FEE"/>
    <w:rsid w:val="005C5261"/>
    <w:rsid w:val="005C5285"/>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E3F"/>
    <w:rsid w:val="005D1127"/>
    <w:rsid w:val="005D156A"/>
    <w:rsid w:val="005D17E5"/>
    <w:rsid w:val="005D18F5"/>
    <w:rsid w:val="005D1C63"/>
    <w:rsid w:val="005D1DE6"/>
    <w:rsid w:val="005D22E5"/>
    <w:rsid w:val="005D2A7C"/>
    <w:rsid w:val="005D2B5F"/>
    <w:rsid w:val="005D2E15"/>
    <w:rsid w:val="005D2F6E"/>
    <w:rsid w:val="005D3019"/>
    <w:rsid w:val="005D3114"/>
    <w:rsid w:val="005D3424"/>
    <w:rsid w:val="005D38DE"/>
    <w:rsid w:val="005D38FD"/>
    <w:rsid w:val="005D3C49"/>
    <w:rsid w:val="005D3D7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958"/>
    <w:rsid w:val="005D79D8"/>
    <w:rsid w:val="005D7C0D"/>
    <w:rsid w:val="005D7C36"/>
    <w:rsid w:val="005D7C49"/>
    <w:rsid w:val="005E01BF"/>
    <w:rsid w:val="005E031A"/>
    <w:rsid w:val="005E03E7"/>
    <w:rsid w:val="005E04ED"/>
    <w:rsid w:val="005E0E56"/>
    <w:rsid w:val="005E135B"/>
    <w:rsid w:val="005E1485"/>
    <w:rsid w:val="005E1877"/>
    <w:rsid w:val="005E196D"/>
    <w:rsid w:val="005E1AF7"/>
    <w:rsid w:val="005E1BD4"/>
    <w:rsid w:val="005E1C90"/>
    <w:rsid w:val="005E1D07"/>
    <w:rsid w:val="005E1E71"/>
    <w:rsid w:val="005E25BD"/>
    <w:rsid w:val="005E26BB"/>
    <w:rsid w:val="005E2C63"/>
    <w:rsid w:val="005E304F"/>
    <w:rsid w:val="005E31D0"/>
    <w:rsid w:val="005E37A0"/>
    <w:rsid w:val="005E3924"/>
    <w:rsid w:val="005E39BC"/>
    <w:rsid w:val="005E3A8A"/>
    <w:rsid w:val="005E3ADB"/>
    <w:rsid w:val="005E3D9A"/>
    <w:rsid w:val="005E3F09"/>
    <w:rsid w:val="005E401B"/>
    <w:rsid w:val="005E45C8"/>
    <w:rsid w:val="005E46AF"/>
    <w:rsid w:val="005E4817"/>
    <w:rsid w:val="005E49C2"/>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46A"/>
    <w:rsid w:val="005E74E8"/>
    <w:rsid w:val="005E7636"/>
    <w:rsid w:val="005E7A7A"/>
    <w:rsid w:val="005E7ACE"/>
    <w:rsid w:val="005F0072"/>
    <w:rsid w:val="005F034E"/>
    <w:rsid w:val="005F03DA"/>
    <w:rsid w:val="005F0F7B"/>
    <w:rsid w:val="005F10C0"/>
    <w:rsid w:val="005F11AF"/>
    <w:rsid w:val="005F125E"/>
    <w:rsid w:val="005F14BA"/>
    <w:rsid w:val="005F1CD9"/>
    <w:rsid w:val="005F1CF9"/>
    <w:rsid w:val="005F225C"/>
    <w:rsid w:val="005F2281"/>
    <w:rsid w:val="005F2422"/>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56DC"/>
    <w:rsid w:val="005F5742"/>
    <w:rsid w:val="005F576B"/>
    <w:rsid w:val="005F5DC1"/>
    <w:rsid w:val="005F6142"/>
    <w:rsid w:val="005F62AC"/>
    <w:rsid w:val="005F65F0"/>
    <w:rsid w:val="005F6A91"/>
    <w:rsid w:val="005F6B8C"/>
    <w:rsid w:val="005F6F49"/>
    <w:rsid w:val="005F7152"/>
    <w:rsid w:val="005F7605"/>
    <w:rsid w:val="005F766A"/>
    <w:rsid w:val="005F78DE"/>
    <w:rsid w:val="005F7E87"/>
    <w:rsid w:val="00600C0A"/>
    <w:rsid w:val="00600C39"/>
    <w:rsid w:val="00600C77"/>
    <w:rsid w:val="00600EEC"/>
    <w:rsid w:val="0060172A"/>
    <w:rsid w:val="00601AD6"/>
    <w:rsid w:val="00601B3B"/>
    <w:rsid w:val="00602002"/>
    <w:rsid w:val="00602679"/>
    <w:rsid w:val="006026CE"/>
    <w:rsid w:val="006027B4"/>
    <w:rsid w:val="00602B08"/>
    <w:rsid w:val="00602BB7"/>
    <w:rsid w:val="00602C99"/>
    <w:rsid w:val="00603056"/>
    <w:rsid w:val="006034CD"/>
    <w:rsid w:val="006037E0"/>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A30"/>
    <w:rsid w:val="00605B24"/>
    <w:rsid w:val="00605CD8"/>
    <w:rsid w:val="00605CE9"/>
    <w:rsid w:val="00605EAB"/>
    <w:rsid w:val="006061AE"/>
    <w:rsid w:val="0060627D"/>
    <w:rsid w:val="00606666"/>
    <w:rsid w:val="006069C5"/>
    <w:rsid w:val="00606CDD"/>
    <w:rsid w:val="00606D91"/>
    <w:rsid w:val="00607346"/>
    <w:rsid w:val="006075DA"/>
    <w:rsid w:val="00607675"/>
    <w:rsid w:val="0060771E"/>
    <w:rsid w:val="00607A2E"/>
    <w:rsid w:val="00607F95"/>
    <w:rsid w:val="006100FE"/>
    <w:rsid w:val="006102D8"/>
    <w:rsid w:val="00610341"/>
    <w:rsid w:val="006103C1"/>
    <w:rsid w:val="0061058A"/>
    <w:rsid w:val="006108D6"/>
    <w:rsid w:val="00610A4A"/>
    <w:rsid w:val="00610B45"/>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B53"/>
    <w:rsid w:val="00614C50"/>
    <w:rsid w:val="00614CD1"/>
    <w:rsid w:val="006155D2"/>
    <w:rsid w:val="00615906"/>
    <w:rsid w:val="0061598F"/>
    <w:rsid w:val="00615ACE"/>
    <w:rsid w:val="00615F35"/>
    <w:rsid w:val="00615F51"/>
    <w:rsid w:val="0061617A"/>
    <w:rsid w:val="006167B9"/>
    <w:rsid w:val="00616CD7"/>
    <w:rsid w:val="0061712C"/>
    <w:rsid w:val="006175EE"/>
    <w:rsid w:val="00617674"/>
    <w:rsid w:val="00617A6E"/>
    <w:rsid w:val="00617CB4"/>
    <w:rsid w:val="00617DC5"/>
    <w:rsid w:val="006201BD"/>
    <w:rsid w:val="0062051E"/>
    <w:rsid w:val="006205A3"/>
    <w:rsid w:val="00621028"/>
    <w:rsid w:val="00621362"/>
    <w:rsid w:val="00621438"/>
    <w:rsid w:val="0062169A"/>
    <w:rsid w:val="00621C91"/>
    <w:rsid w:val="00621D43"/>
    <w:rsid w:val="00621DD6"/>
    <w:rsid w:val="00621F28"/>
    <w:rsid w:val="00622297"/>
    <w:rsid w:val="006227F6"/>
    <w:rsid w:val="006228AC"/>
    <w:rsid w:val="00622B8D"/>
    <w:rsid w:val="00622D72"/>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A1"/>
    <w:rsid w:val="00625870"/>
    <w:rsid w:val="006259F4"/>
    <w:rsid w:val="00625A16"/>
    <w:rsid w:val="0062606D"/>
    <w:rsid w:val="00626698"/>
    <w:rsid w:val="0062671D"/>
    <w:rsid w:val="006267EB"/>
    <w:rsid w:val="00626A57"/>
    <w:rsid w:val="00626B8E"/>
    <w:rsid w:val="00626DBD"/>
    <w:rsid w:val="00626E5D"/>
    <w:rsid w:val="00626F2A"/>
    <w:rsid w:val="00627650"/>
    <w:rsid w:val="006277A4"/>
    <w:rsid w:val="00627F75"/>
    <w:rsid w:val="0063017F"/>
    <w:rsid w:val="006301A5"/>
    <w:rsid w:val="00630622"/>
    <w:rsid w:val="0063064D"/>
    <w:rsid w:val="0063069B"/>
    <w:rsid w:val="006308C6"/>
    <w:rsid w:val="006308D8"/>
    <w:rsid w:val="00630DB4"/>
    <w:rsid w:val="0063129F"/>
    <w:rsid w:val="0063149D"/>
    <w:rsid w:val="00631843"/>
    <w:rsid w:val="00631A2D"/>
    <w:rsid w:val="00631BF4"/>
    <w:rsid w:val="00631CE4"/>
    <w:rsid w:val="00631CF2"/>
    <w:rsid w:val="00632034"/>
    <w:rsid w:val="006320A6"/>
    <w:rsid w:val="006323EE"/>
    <w:rsid w:val="00632982"/>
    <w:rsid w:val="00632B2F"/>
    <w:rsid w:val="00632B88"/>
    <w:rsid w:val="00632F43"/>
    <w:rsid w:val="006330C4"/>
    <w:rsid w:val="006331EB"/>
    <w:rsid w:val="00633212"/>
    <w:rsid w:val="006332A5"/>
    <w:rsid w:val="00633430"/>
    <w:rsid w:val="00633C99"/>
    <w:rsid w:val="00633D59"/>
    <w:rsid w:val="00633F40"/>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B21"/>
    <w:rsid w:val="00637369"/>
    <w:rsid w:val="006375D5"/>
    <w:rsid w:val="006376DF"/>
    <w:rsid w:val="00640423"/>
    <w:rsid w:val="00640639"/>
    <w:rsid w:val="00640888"/>
    <w:rsid w:val="00640A55"/>
    <w:rsid w:val="00640B09"/>
    <w:rsid w:val="00640D7A"/>
    <w:rsid w:val="00640E7B"/>
    <w:rsid w:val="006411A1"/>
    <w:rsid w:val="006414D9"/>
    <w:rsid w:val="006414EB"/>
    <w:rsid w:val="006419AA"/>
    <w:rsid w:val="00641C1D"/>
    <w:rsid w:val="00641CC5"/>
    <w:rsid w:val="00641E8A"/>
    <w:rsid w:val="006428EE"/>
    <w:rsid w:val="00642BCE"/>
    <w:rsid w:val="00642E85"/>
    <w:rsid w:val="006430ED"/>
    <w:rsid w:val="0064321E"/>
    <w:rsid w:val="006435FD"/>
    <w:rsid w:val="00643AF2"/>
    <w:rsid w:val="00643C1A"/>
    <w:rsid w:val="00643FE0"/>
    <w:rsid w:val="0064404E"/>
    <w:rsid w:val="006440B5"/>
    <w:rsid w:val="0064463A"/>
    <w:rsid w:val="00644894"/>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2930"/>
    <w:rsid w:val="00652C07"/>
    <w:rsid w:val="00653058"/>
    <w:rsid w:val="00653079"/>
    <w:rsid w:val="0065316C"/>
    <w:rsid w:val="006534D0"/>
    <w:rsid w:val="0065358F"/>
    <w:rsid w:val="00653A8A"/>
    <w:rsid w:val="006542DE"/>
    <w:rsid w:val="00654305"/>
    <w:rsid w:val="00654379"/>
    <w:rsid w:val="00654B12"/>
    <w:rsid w:val="00655156"/>
    <w:rsid w:val="00655729"/>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46"/>
    <w:rsid w:val="00660081"/>
    <w:rsid w:val="00660464"/>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5BE"/>
    <w:rsid w:val="006635C2"/>
    <w:rsid w:val="0066364D"/>
    <w:rsid w:val="006636EF"/>
    <w:rsid w:val="00663DCB"/>
    <w:rsid w:val="006640AD"/>
    <w:rsid w:val="00664262"/>
    <w:rsid w:val="006642A6"/>
    <w:rsid w:val="00664537"/>
    <w:rsid w:val="00664A43"/>
    <w:rsid w:val="00664AA6"/>
    <w:rsid w:val="006650AF"/>
    <w:rsid w:val="006651AA"/>
    <w:rsid w:val="006656F0"/>
    <w:rsid w:val="00665896"/>
    <w:rsid w:val="00665A62"/>
    <w:rsid w:val="00665BAA"/>
    <w:rsid w:val="00665E0D"/>
    <w:rsid w:val="00666552"/>
    <w:rsid w:val="006667A5"/>
    <w:rsid w:val="006669DE"/>
    <w:rsid w:val="00666A14"/>
    <w:rsid w:val="00667058"/>
    <w:rsid w:val="006670B9"/>
    <w:rsid w:val="0066711C"/>
    <w:rsid w:val="00667442"/>
    <w:rsid w:val="0066748C"/>
    <w:rsid w:val="006674AF"/>
    <w:rsid w:val="006678B0"/>
    <w:rsid w:val="006678F2"/>
    <w:rsid w:val="00670133"/>
    <w:rsid w:val="0067016F"/>
    <w:rsid w:val="0067034F"/>
    <w:rsid w:val="00670F28"/>
    <w:rsid w:val="006712F4"/>
    <w:rsid w:val="0067132C"/>
    <w:rsid w:val="006713C7"/>
    <w:rsid w:val="00671472"/>
    <w:rsid w:val="0067148D"/>
    <w:rsid w:val="0067149E"/>
    <w:rsid w:val="00671B9B"/>
    <w:rsid w:val="00671C04"/>
    <w:rsid w:val="00671FC2"/>
    <w:rsid w:val="00672A4E"/>
    <w:rsid w:val="00672A6E"/>
    <w:rsid w:val="00672ACA"/>
    <w:rsid w:val="00673473"/>
    <w:rsid w:val="00673726"/>
    <w:rsid w:val="00673E0F"/>
    <w:rsid w:val="00674113"/>
    <w:rsid w:val="006744C3"/>
    <w:rsid w:val="006746E6"/>
    <w:rsid w:val="006747C5"/>
    <w:rsid w:val="00674A3E"/>
    <w:rsid w:val="00674BD8"/>
    <w:rsid w:val="00674BFB"/>
    <w:rsid w:val="00674D26"/>
    <w:rsid w:val="006754CD"/>
    <w:rsid w:val="006755FE"/>
    <w:rsid w:val="00675872"/>
    <w:rsid w:val="00675BAB"/>
    <w:rsid w:val="00675C01"/>
    <w:rsid w:val="00675FA9"/>
    <w:rsid w:val="00676142"/>
    <w:rsid w:val="006763E4"/>
    <w:rsid w:val="00676685"/>
    <w:rsid w:val="00676776"/>
    <w:rsid w:val="006768CD"/>
    <w:rsid w:val="00676A05"/>
    <w:rsid w:val="00676D9E"/>
    <w:rsid w:val="00676FED"/>
    <w:rsid w:val="00677035"/>
    <w:rsid w:val="00677911"/>
    <w:rsid w:val="00677925"/>
    <w:rsid w:val="00677A42"/>
    <w:rsid w:val="00677CAE"/>
    <w:rsid w:val="00677CDD"/>
    <w:rsid w:val="00677EBF"/>
    <w:rsid w:val="006805F0"/>
    <w:rsid w:val="00680B9A"/>
    <w:rsid w:val="00680E1C"/>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64A"/>
    <w:rsid w:val="00684B97"/>
    <w:rsid w:val="00684E3D"/>
    <w:rsid w:val="00685086"/>
    <w:rsid w:val="00685731"/>
    <w:rsid w:val="00685751"/>
    <w:rsid w:val="006859B0"/>
    <w:rsid w:val="00685C44"/>
    <w:rsid w:val="00685D68"/>
    <w:rsid w:val="00685F18"/>
    <w:rsid w:val="0068605C"/>
    <w:rsid w:val="0068621F"/>
    <w:rsid w:val="00686253"/>
    <w:rsid w:val="00686915"/>
    <w:rsid w:val="00686A07"/>
    <w:rsid w:val="00686A9E"/>
    <w:rsid w:val="00686BB5"/>
    <w:rsid w:val="0068762A"/>
    <w:rsid w:val="006876DD"/>
    <w:rsid w:val="00687B92"/>
    <w:rsid w:val="00687F8D"/>
    <w:rsid w:val="0069031B"/>
    <w:rsid w:val="00690485"/>
    <w:rsid w:val="0069061F"/>
    <w:rsid w:val="00690795"/>
    <w:rsid w:val="006907D0"/>
    <w:rsid w:val="00690876"/>
    <w:rsid w:val="00690A0F"/>
    <w:rsid w:val="00690A2F"/>
    <w:rsid w:val="00690FB3"/>
    <w:rsid w:val="0069123B"/>
    <w:rsid w:val="00691677"/>
    <w:rsid w:val="0069196D"/>
    <w:rsid w:val="00691D2F"/>
    <w:rsid w:val="00692638"/>
    <w:rsid w:val="00692BA2"/>
    <w:rsid w:val="00692C81"/>
    <w:rsid w:val="0069309C"/>
    <w:rsid w:val="00693A3C"/>
    <w:rsid w:val="00693C75"/>
    <w:rsid w:val="00693FAA"/>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36A"/>
    <w:rsid w:val="006B3A2C"/>
    <w:rsid w:val="006B3A51"/>
    <w:rsid w:val="006B3B5D"/>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B25"/>
    <w:rsid w:val="006B5EE5"/>
    <w:rsid w:val="006B5F6E"/>
    <w:rsid w:val="006B617A"/>
    <w:rsid w:val="006B62EA"/>
    <w:rsid w:val="006B64AE"/>
    <w:rsid w:val="006B673F"/>
    <w:rsid w:val="006B6BC9"/>
    <w:rsid w:val="006B73A5"/>
    <w:rsid w:val="006B73F2"/>
    <w:rsid w:val="006B7489"/>
    <w:rsid w:val="006B7B1C"/>
    <w:rsid w:val="006B7B6C"/>
    <w:rsid w:val="006B7DFE"/>
    <w:rsid w:val="006C01AB"/>
    <w:rsid w:val="006C0392"/>
    <w:rsid w:val="006C05C6"/>
    <w:rsid w:val="006C06BE"/>
    <w:rsid w:val="006C0871"/>
    <w:rsid w:val="006C0887"/>
    <w:rsid w:val="006C0B40"/>
    <w:rsid w:val="006C1097"/>
    <w:rsid w:val="006C1546"/>
    <w:rsid w:val="006C1620"/>
    <w:rsid w:val="006C16F9"/>
    <w:rsid w:val="006C18A3"/>
    <w:rsid w:val="006C1B68"/>
    <w:rsid w:val="006C1B6F"/>
    <w:rsid w:val="006C1DE5"/>
    <w:rsid w:val="006C22EA"/>
    <w:rsid w:val="006C25C7"/>
    <w:rsid w:val="006C2637"/>
    <w:rsid w:val="006C2B43"/>
    <w:rsid w:val="006C2C50"/>
    <w:rsid w:val="006C3112"/>
    <w:rsid w:val="006C313E"/>
    <w:rsid w:val="006C398F"/>
    <w:rsid w:val="006C3992"/>
    <w:rsid w:val="006C3B63"/>
    <w:rsid w:val="006C3B80"/>
    <w:rsid w:val="006C3D8B"/>
    <w:rsid w:val="006C4C43"/>
    <w:rsid w:val="006C4D5C"/>
    <w:rsid w:val="006C512C"/>
    <w:rsid w:val="006C5659"/>
    <w:rsid w:val="006C5A0E"/>
    <w:rsid w:val="006C5A8A"/>
    <w:rsid w:val="006C5FA1"/>
    <w:rsid w:val="006C5FC0"/>
    <w:rsid w:val="006C648D"/>
    <w:rsid w:val="006C667E"/>
    <w:rsid w:val="006C67A0"/>
    <w:rsid w:val="006C69F4"/>
    <w:rsid w:val="006C6D6A"/>
    <w:rsid w:val="006C6F30"/>
    <w:rsid w:val="006C6FE3"/>
    <w:rsid w:val="006C768B"/>
    <w:rsid w:val="006C76CB"/>
    <w:rsid w:val="006C76FA"/>
    <w:rsid w:val="006C7A33"/>
    <w:rsid w:val="006C7E9B"/>
    <w:rsid w:val="006D01F3"/>
    <w:rsid w:val="006D0564"/>
    <w:rsid w:val="006D08EA"/>
    <w:rsid w:val="006D0AE2"/>
    <w:rsid w:val="006D0BB4"/>
    <w:rsid w:val="006D0C94"/>
    <w:rsid w:val="006D0E1F"/>
    <w:rsid w:val="006D18CB"/>
    <w:rsid w:val="006D1FE0"/>
    <w:rsid w:val="006D1FFF"/>
    <w:rsid w:val="006D24AB"/>
    <w:rsid w:val="006D2715"/>
    <w:rsid w:val="006D2C35"/>
    <w:rsid w:val="006D2EEF"/>
    <w:rsid w:val="006D2EF6"/>
    <w:rsid w:val="006D2F44"/>
    <w:rsid w:val="006D329D"/>
    <w:rsid w:val="006D34CD"/>
    <w:rsid w:val="006D379B"/>
    <w:rsid w:val="006D3952"/>
    <w:rsid w:val="006D3D69"/>
    <w:rsid w:val="006D3E76"/>
    <w:rsid w:val="006D4169"/>
    <w:rsid w:val="006D4353"/>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FC1"/>
    <w:rsid w:val="006D7B79"/>
    <w:rsid w:val="006D7D31"/>
    <w:rsid w:val="006D7DF2"/>
    <w:rsid w:val="006E0006"/>
    <w:rsid w:val="006E001B"/>
    <w:rsid w:val="006E05ED"/>
    <w:rsid w:val="006E05F1"/>
    <w:rsid w:val="006E06CF"/>
    <w:rsid w:val="006E08F8"/>
    <w:rsid w:val="006E09C2"/>
    <w:rsid w:val="006E0BB9"/>
    <w:rsid w:val="006E1254"/>
    <w:rsid w:val="006E13D1"/>
    <w:rsid w:val="006E1AC7"/>
    <w:rsid w:val="006E1D7B"/>
    <w:rsid w:val="006E1E03"/>
    <w:rsid w:val="006E2082"/>
    <w:rsid w:val="006E2528"/>
    <w:rsid w:val="006E25B4"/>
    <w:rsid w:val="006E2623"/>
    <w:rsid w:val="006E2753"/>
    <w:rsid w:val="006E27E6"/>
    <w:rsid w:val="006E2ECC"/>
    <w:rsid w:val="006E2FB0"/>
    <w:rsid w:val="006E2FBB"/>
    <w:rsid w:val="006E356A"/>
    <w:rsid w:val="006E3B8C"/>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8E9"/>
    <w:rsid w:val="006E6BA3"/>
    <w:rsid w:val="006E6C69"/>
    <w:rsid w:val="006E6CB4"/>
    <w:rsid w:val="006E6DC2"/>
    <w:rsid w:val="006E6F18"/>
    <w:rsid w:val="006E720D"/>
    <w:rsid w:val="006E75C3"/>
    <w:rsid w:val="006E76B5"/>
    <w:rsid w:val="006E7A66"/>
    <w:rsid w:val="006F054F"/>
    <w:rsid w:val="006F0950"/>
    <w:rsid w:val="006F0AF9"/>
    <w:rsid w:val="006F0C28"/>
    <w:rsid w:val="006F0DD9"/>
    <w:rsid w:val="006F0FBD"/>
    <w:rsid w:val="006F10AE"/>
    <w:rsid w:val="006F1247"/>
    <w:rsid w:val="006F136B"/>
    <w:rsid w:val="006F15CB"/>
    <w:rsid w:val="006F19D7"/>
    <w:rsid w:val="006F19EE"/>
    <w:rsid w:val="006F1D44"/>
    <w:rsid w:val="006F1FBF"/>
    <w:rsid w:val="006F2460"/>
    <w:rsid w:val="006F2674"/>
    <w:rsid w:val="006F27DE"/>
    <w:rsid w:val="006F2801"/>
    <w:rsid w:val="006F2882"/>
    <w:rsid w:val="006F2A9D"/>
    <w:rsid w:val="006F2AD0"/>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07"/>
    <w:rsid w:val="006F53B8"/>
    <w:rsid w:val="006F5621"/>
    <w:rsid w:val="006F593A"/>
    <w:rsid w:val="006F595F"/>
    <w:rsid w:val="006F5DED"/>
    <w:rsid w:val="006F5FCF"/>
    <w:rsid w:val="006F6355"/>
    <w:rsid w:val="006F63CE"/>
    <w:rsid w:val="006F6853"/>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1E6C"/>
    <w:rsid w:val="00702182"/>
    <w:rsid w:val="0070280F"/>
    <w:rsid w:val="00702BAB"/>
    <w:rsid w:val="00702CEF"/>
    <w:rsid w:val="007030D9"/>
    <w:rsid w:val="00703111"/>
    <w:rsid w:val="00703781"/>
    <w:rsid w:val="0070385F"/>
    <w:rsid w:val="00703AD4"/>
    <w:rsid w:val="00703BE7"/>
    <w:rsid w:val="00704009"/>
    <w:rsid w:val="0070403F"/>
    <w:rsid w:val="007041FD"/>
    <w:rsid w:val="007042AB"/>
    <w:rsid w:val="00704398"/>
    <w:rsid w:val="00704610"/>
    <w:rsid w:val="00704973"/>
    <w:rsid w:val="00704A93"/>
    <w:rsid w:val="00704B4D"/>
    <w:rsid w:val="00705052"/>
    <w:rsid w:val="007056DA"/>
    <w:rsid w:val="007058B2"/>
    <w:rsid w:val="00705901"/>
    <w:rsid w:val="007059AC"/>
    <w:rsid w:val="007059C6"/>
    <w:rsid w:val="00705AF1"/>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62D"/>
    <w:rsid w:val="00710938"/>
    <w:rsid w:val="00710BD6"/>
    <w:rsid w:val="00710EEB"/>
    <w:rsid w:val="007114C3"/>
    <w:rsid w:val="00711528"/>
    <w:rsid w:val="00711685"/>
    <w:rsid w:val="007117B7"/>
    <w:rsid w:val="00711E13"/>
    <w:rsid w:val="00711E87"/>
    <w:rsid w:val="00712080"/>
    <w:rsid w:val="00712182"/>
    <w:rsid w:val="00712342"/>
    <w:rsid w:val="007125B3"/>
    <w:rsid w:val="00712EDA"/>
    <w:rsid w:val="007133D2"/>
    <w:rsid w:val="00713542"/>
    <w:rsid w:val="007137F0"/>
    <w:rsid w:val="007139B0"/>
    <w:rsid w:val="00713DCD"/>
    <w:rsid w:val="007141C9"/>
    <w:rsid w:val="0071448A"/>
    <w:rsid w:val="007147FC"/>
    <w:rsid w:val="00714D73"/>
    <w:rsid w:val="00715614"/>
    <w:rsid w:val="00715639"/>
    <w:rsid w:val="00715750"/>
    <w:rsid w:val="007157F9"/>
    <w:rsid w:val="007158F8"/>
    <w:rsid w:val="00715DA6"/>
    <w:rsid w:val="00715E15"/>
    <w:rsid w:val="007160DF"/>
    <w:rsid w:val="007161A7"/>
    <w:rsid w:val="007161DE"/>
    <w:rsid w:val="00716399"/>
    <w:rsid w:val="007167CC"/>
    <w:rsid w:val="007167FD"/>
    <w:rsid w:val="00716C01"/>
    <w:rsid w:val="00716E5A"/>
    <w:rsid w:val="0071705B"/>
    <w:rsid w:val="0071717B"/>
    <w:rsid w:val="00717412"/>
    <w:rsid w:val="0071765E"/>
    <w:rsid w:val="00717951"/>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52F6"/>
    <w:rsid w:val="007253E5"/>
    <w:rsid w:val="00725AD5"/>
    <w:rsid w:val="00725C25"/>
    <w:rsid w:val="00725C9A"/>
    <w:rsid w:val="00725D9D"/>
    <w:rsid w:val="00725FEA"/>
    <w:rsid w:val="007262C5"/>
    <w:rsid w:val="0072658F"/>
    <w:rsid w:val="007267BF"/>
    <w:rsid w:val="00726824"/>
    <w:rsid w:val="0072705D"/>
    <w:rsid w:val="007271CD"/>
    <w:rsid w:val="00727210"/>
    <w:rsid w:val="0072756C"/>
    <w:rsid w:val="007275FE"/>
    <w:rsid w:val="00727607"/>
    <w:rsid w:val="0072795E"/>
    <w:rsid w:val="0073034B"/>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C33"/>
    <w:rsid w:val="00732DF7"/>
    <w:rsid w:val="00733182"/>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8AE"/>
    <w:rsid w:val="00736B0E"/>
    <w:rsid w:val="00736BFC"/>
    <w:rsid w:val="007379B9"/>
    <w:rsid w:val="00737B81"/>
    <w:rsid w:val="00737D18"/>
    <w:rsid w:val="00737FBC"/>
    <w:rsid w:val="0074020F"/>
    <w:rsid w:val="00740430"/>
    <w:rsid w:val="007406BB"/>
    <w:rsid w:val="0074084E"/>
    <w:rsid w:val="00740D14"/>
    <w:rsid w:val="00740DEF"/>
    <w:rsid w:val="00740E1E"/>
    <w:rsid w:val="00740E9F"/>
    <w:rsid w:val="00740F28"/>
    <w:rsid w:val="0074121F"/>
    <w:rsid w:val="0074138F"/>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38A9"/>
    <w:rsid w:val="00743B3F"/>
    <w:rsid w:val="00743BF4"/>
    <w:rsid w:val="00743F39"/>
    <w:rsid w:val="00744124"/>
    <w:rsid w:val="00744153"/>
    <w:rsid w:val="007441DE"/>
    <w:rsid w:val="00744359"/>
    <w:rsid w:val="00744543"/>
    <w:rsid w:val="00744895"/>
    <w:rsid w:val="00744A3C"/>
    <w:rsid w:val="00744CF3"/>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6A5C"/>
    <w:rsid w:val="007477C4"/>
    <w:rsid w:val="007479FB"/>
    <w:rsid w:val="00747CF4"/>
    <w:rsid w:val="00750249"/>
    <w:rsid w:val="007502CF"/>
    <w:rsid w:val="007503D9"/>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5"/>
    <w:rsid w:val="007541F8"/>
    <w:rsid w:val="00754250"/>
    <w:rsid w:val="0075427D"/>
    <w:rsid w:val="007542A4"/>
    <w:rsid w:val="00754568"/>
    <w:rsid w:val="0075491D"/>
    <w:rsid w:val="00754AAD"/>
    <w:rsid w:val="00754E0B"/>
    <w:rsid w:val="00754EDC"/>
    <w:rsid w:val="0075505B"/>
    <w:rsid w:val="007550E6"/>
    <w:rsid w:val="00755562"/>
    <w:rsid w:val="00755778"/>
    <w:rsid w:val="007558A7"/>
    <w:rsid w:val="00755D69"/>
    <w:rsid w:val="00755E67"/>
    <w:rsid w:val="00756271"/>
    <w:rsid w:val="007566CD"/>
    <w:rsid w:val="00756832"/>
    <w:rsid w:val="00756AA7"/>
    <w:rsid w:val="00756BA4"/>
    <w:rsid w:val="00756D40"/>
    <w:rsid w:val="00756D69"/>
    <w:rsid w:val="00756D99"/>
    <w:rsid w:val="00756FAF"/>
    <w:rsid w:val="00757234"/>
    <w:rsid w:val="00757398"/>
    <w:rsid w:val="00757BC0"/>
    <w:rsid w:val="00757BEF"/>
    <w:rsid w:val="007602C6"/>
    <w:rsid w:val="0076050B"/>
    <w:rsid w:val="007606E9"/>
    <w:rsid w:val="007608EE"/>
    <w:rsid w:val="00760E34"/>
    <w:rsid w:val="0076138A"/>
    <w:rsid w:val="00761517"/>
    <w:rsid w:val="00761759"/>
    <w:rsid w:val="0076190F"/>
    <w:rsid w:val="00761BE0"/>
    <w:rsid w:val="00761CA3"/>
    <w:rsid w:val="00761F9A"/>
    <w:rsid w:val="00762063"/>
    <w:rsid w:val="007625A3"/>
    <w:rsid w:val="0076266F"/>
    <w:rsid w:val="007626B1"/>
    <w:rsid w:val="00762755"/>
    <w:rsid w:val="00762832"/>
    <w:rsid w:val="00763300"/>
    <w:rsid w:val="007638B4"/>
    <w:rsid w:val="00763E92"/>
    <w:rsid w:val="00763F11"/>
    <w:rsid w:val="0076457B"/>
    <w:rsid w:val="0076473A"/>
    <w:rsid w:val="00764C32"/>
    <w:rsid w:val="00764C90"/>
    <w:rsid w:val="00765046"/>
    <w:rsid w:val="00765127"/>
    <w:rsid w:val="00765128"/>
    <w:rsid w:val="00765201"/>
    <w:rsid w:val="0076560B"/>
    <w:rsid w:val="00765719"/>
    <w:rsid w:val="00765A9A"/>
    <w:rsid w:val="00765AA5"/>
    <w:rsid w:val="00765D4B"/>
    <w:rsid w:val="007663D4"/>
    <w:rsid w:val="00766FAD"/>
    <w:rsid w:val="007670A5"/>
    <w:rsid w:val="00767455"/>
    <w:rsid w:val="007675F1"/>
    <w:rsid w:val="00767820"/>
    <w:rsid w:val="00767B90"/>
    <w:rsid w:val="00767C81"/>
    <w:rsid w:val="00767C97"/>
    <w:rsid w:val="00767CEC"/>
    <w:rsid w:val="00770844"/>
    <w:rsid w:val="00770869"/>
    <w:rsid w:val="00770CCB"/>
    <w:rsid w:val="00770FD5"/>
    <w:rsid w:val="00771472"/>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4B8"/>
    <w:rsid w:val="007748E0"/>
    <w:rsid w:val="00774A27"/>
    <w:rsid w:val="00774B6E"/>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51A"/>
    <w:rsid w:val="00777620"/>
    <w:rsid w:val="007776CD"/>
    <w:rsid w:val="0077777B"/>
    <w:rsid w:val="00777797"/>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2D3"/>
    <w:rsid w:val="007816F0"/>
    <w:rsid w:val="00781744"/>
    <w:rsid w:val="00781FF7"/>
    <w:rsid w:val="007821DA"/>
    <w:rsid w:val="007823A8"/>
    <w:rsid w:val="007823D0"/>
    <w:rsid w:val="00782647"/>
    <w:rsid w:val="00782AD2"/>
    <w:rsid w:val="00782C7C"/>
    <w:rsid w:val="00782E0B"/>
    <w:rsid w:val="00782E8B"/>
    <w:rsid w:val="00783045"/>
    <w:rsid w:val="00783162"/>
    <w:rsid w:val="0078371B"/>
    <w:rsid w:val="00783ACA"/>
    <w:rsid w:val="00783ED9"/>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80E"/>
    <w:rsid w:val="00791B41"/>
    <w:rsid w:val="00791E0E"/>
    <w:rsid w:val="00792103"/>
    <w:rsid w:val="007923F4"/>
    <w:rsid w:val="00792A3E"/>
    <w:rsid w:val="00792CAD"/>
    <w:rsid w:val="00792D70"/>
    <w:rsid w:val="00792DE6"/>
    <w:rsid w:val="0079344D"/>
    <w:rsid w:val="0079382A"/>
    <w:rsid w:val="00793DA4"/>
    <w:rsid w:val="00793E45"/>
    <w:rsid w:val="00793F92"/>
    <w:rsid w:val="007940FA"/>
    <w:rsid w:val="00794435"/>
    <w:rsid w:val="007949C0"/>
    <w:rsid w:val="00794FD5"/>
    <w:rsid w:val="00794FF0"/>
    <w:rsid w:val="00795075"/>
    <w:rsid w:val="00795182"/>
    <w:rsid w:val="0079518B"/>
    <w:rsid w:val="007955CF"/>
    <w:rsid w:val="00795823"/>
    <w:rsid w:val="007958A3"/>
    <w:rsid w:val="007958DB"/>
    <w:rsid w:val="007959A1"/>
    <w:rsid w:val="00795D21"/>
    <w:rsid w:val="00795F21"/>
    <w:rsid w:val="00796740"/>
    <w:rsid w:val="00796886"/>
    <w:rsid w:val="00796DBD"/>
    <w:rsid w:val="007976ED"/>
    <w:rsid w:val="0079790A"/>
    <w:rsid w:val="00797A9A"/>
    <w:rsid w:val="00797AF1"/>
    <w:rsid w:val="007A0282"/>
    <w:rsid w:val="007A03B9"/>
    <w:rsid w:val="007A0626"/>
    <w:rsid w:val="007A07C5"/>
    <w:rsid w:val="007A0DD3"/>
    <w:rsid w:val="007A0E9C"/>
    <w:rsid w:val="007A15DF"/>
    <w:rsid w:val="007A176B"/>
    <w:rsid w:val="007A182B"/>
    <w:rsid w:val="007A187C"/>
    <w:rsid w:val="007A1AB9"/>
    <w:rsid w:val="007A1CD1"/>
    <w:rsid w:val="007A1F78"/>
    <w:rsid w:val="007A20C1"/>
    <w:rsid w:val="007A21CB"/>
    <w:rsid w:val="007A2394"/>
    <w:rsid w:val="007A2E5A"/>
    <w:rsid w:val="007A31C4"/>
    <w:rsid w:val="007A3283"/>
    <w:rsid w:val="007A32E1"/>
    <w:rsid w:val="007A3476"/>
    <w:rsid w:val="007A381F"/>
    <w:rsid w:val="007A3872"/>
    <w:rsid w:val="007A394F"/>
    <w:rsid w:val="007A39B0"/>
    <w:rsid w:val="007A3C6D"/>
    <w:rsid w:val="007A41FE"/>
    <w:rsid w:val="007A431A"/>
    <w:rsid w:val="007A4791"/>
    <w:rsid w:val="007A4A4F"/>
    <w:rsid w:val="007A4C9E"/>
    <w:rsid w:val="007A5155"/>
    <w:rsid w:val="007A56A7"/>
    <w:rsid w:val="007A5969"/>
    <w:rsid w:val="007A5C25"/>
    <w:rsid w:val="007A5C2A"/>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16"/>
    <w:rsid w:val="007B125A"/>
    <w:rsid w:val="007B1261"/>
    <w:rsid w:val="007B197C"/>
    <w:rsid w:val="007B1A08"/>
    <w:rsid w:val="007B1C1E"/>
    <w:rsid w:val="007B25D8"/>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528F"/>
    <w:rsid w:val="007B5441"/>
    <w:rsid w:val="007B550C"/>
    <w:rsid w:val="007B55EB"/>
    <w:rsid w:val="007B58AA"/>
    <w:rsid w:val="007B5E02"/>
    <w:rsid w:val="007B640E"/>
    <w:rsid w:val="007B6423"/>
    <w:rsid w:val="007B6D6E"/>
    <w:rsid w:val="007B7077"/>
    <w:rsid w:val="007B7238"/>
    <w:rsid w:val="007B7496"/>
    <w:rsid w:val="007B75CA"/>
    <w:rsid w:val="007B76BB"/>
    <w:rsid w:val="007B79AC"/>
    <w:rsid w:val="007B7CB7"/>
    <w:rsid w:val="007B7EE2"/>
    <w:rsid w:val="007B7F09"/>
    <w:rsid w:val="007C0153"/>
    <w:rsid w:val="007C01AE"/>
    <w:rsid w:val="007C0294"/>
    <w:rsid w:val="007C04FA"/>
    <w:rsid w:val="007C0548"/>
    <w:rsid w:val="007C0574"/>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A61"/>
    <w:rsid w:val="007C3B2D"/>
    <w:rsid w:val="007C3B77"/>
    <w:rsid w:val="007C3CB9"/>
    <w:rsid w:val="007C3DC3"/>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CCA"/>
    <w:rsid w:val="007D310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BCC"/>
    <w:rsid w:val="007D6E0E"/>
    <w:rsid w:val="007D75AF"/>
    <w:rsid w:val="007D78D5"/>
    <w:rsid w:val="007E03FA"/>
    <w:rsid w:val="007E0416"/>
    <w:rsid w:val="007E0734"/>
    <w:rsid w:val="007E08FC"/>
    <w:rsid w:val="007E0C6A"/>
    <w:rsid w:val="007E0D2E"/>
    <w:rsid w:val="007E0D66"/>
    <w:rsid w:val="007E12D2"/>
    <w:rsid w:val="007E17B2"/>
    <w:rsid w:val="007E1A87"/>
    <w:rsid w:val="007E1AB0"/>
    <w:rsid w:val="007E1F79"/>
    <w:rsid w:val="007E20CB"/>
    <w:rsid w:val="007E2387"/>
    <w:rsid w:val="007E2437"/>
    <w:rsid w:val="007E2552"/>
    <w:rsid w:val="007E2BB3"/>
    <w:rsid w:val="007E2CB5"/>
    <w:rsid w:val="007E2CD4"/>
    <w:rsid w:val="007E2FCF"/>
    <w:rsid w:val="007E333E"/>
    <w:rsid w:val="007E3403"/>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48C"/>
    <w:rsid w:val="007E65B4"/>
    <w:rsid w:val="007E677D"/>
    <w:rsid w:val="007E6BC9"/>
    <w:rsid w:val="007E6D5B"/>
    <w:rsid w:val="007E6E4A"/>
    <w:rsid w:val="007E6FF2"/>
    <w:rsid w:val="007E70C3"/>
    <w:rsid w:val="007E71F5"/>
    <w:rsid w:val="007E73DC"/>
    <w:rsid w:val="007E74CD"/>
    <w:rsid w:val="007E74E1"/>
    <w:rsid w:val="007E789B"/>
    <w:rsid w:val="007E7948"/>
    <w:rsid w:val="007E7C60"/>
    <w:rsid w:val="007E7E2A"/>
    <w:rsid w:val="007E7E9F"/>
    <w:rsid w:val="007F01F9"/>
    <w:rsid w:val="007F0726"/>
    <w:rsid w:val="007F0A72"/>
    <w:rsid w:val="007F0CE9"/>
    <w:rsid w:val="007F1046"/>
    <w:rsid w:val="007F1114"/>
    <w:rsid w:val="007F11D5"/>
    <w:rsid w:val="007F1346"/>
    <w:rsid w:val="007F138D"/>
    <w:rsid w:val="007F142F"/>
    <w:rsid w:val="007F1549"/>
    <w:rsid w:val="007F194D"/>
    <w:rsid w:val="007F19E6"/>
    <w:rsid w:val="007F1A5D"/>
    <w:rsid w:val="007F2175"/>
    <w:rsid w:val="007F285A"/>
    <w:rsid w:val="007F2FAD"/>
    <w:rsid w:val="007F303D"/>
    <w:rsid w:val="007F3053"/>
    <w:rsid w:val="007F38AE"/>
    <w:rsid w:val="007F3D34"/>
    <w:rsid w:val="007F4053"/>
    <w:rsid w:val="007F44F0"/>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7F7FAE"/>
    <w:rsid w:val="008001CE"/>
    <w:rsid w:val="00800256"/>
    <w:rsid w:val="0080038D"/>
    <w:rsid w:val="00800653"/>
    <w:rsid w:val="00800943"/>
    <w:rsid w:val="00800A71"/>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8F4"/>
    <w:rsid w:val="00804439"/>
    <w:rsid w:val="00805253"/>
    <w:rsid w:val="008055FF"/>
    <w:rsid w:val="00805EB9"/>
    <w:rsid w:val="008060D7"/>
    <w:rsid w:val="008063A3"/>
    <w:rsid w:val="008064B2"/>
    <w:rsid w:val="008065C2"/>
    <w:rsid w:val="0080686A"/>
    <w:rsid w:val="00806BE7"/>
    <w:rsid w:val="00806E6A"/>
    <w:rsid w:val="00806F6F"/>
    <w:rsid w:val="008070D3"/>
    <w:rsid w:val="00807248"/>
    <w:rsid w:val="008074D5"/>
    <w:rsid w:val="0080778B"/>
    <w:rsid w:val="008077F2"/>
    <w:rsid w:val="00807A26"/>
    <w:rsid w:val="00807C00"/>
    <w:rsid w:val="00807CB4"/>
    <w:rsid w:val="00807EE6"/>
    <w:rsid w:val="00807F93"/>
    <w:rsid w:val="0081012F"/>
    <w:rsid w:val="00810149"/>
    <w:rsid w:val="00810295"/>
    <w:rsid w:val="008103A9"/>
    <w:rsid w:val="00810762"/>
    <w:rsid w:val="00810CD1"/>
    <w:rsid w:val="0081104E"/>
    <w:rsid w:val="008111AA"/>
    <w:rsid w:val="0081134E"/>
    <w:rsid w:val="0081153C"/>
    <w:rsid w:val="00811A02"/>
    <w:rsid w:val="00811D1C"/>
    <w:rsid w:val="00812643"/>
    <w:rsid w:val="0081264B"/>
    <w:rsid w:val="0081293A"/>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8D"/>
    <w:rsid w:val="00816330"/>
    <w:rsid w:val="00816383"/>
    <w:rsid w:val="008167F2"/>
    <w:rsid w:val="00816E5A"/>
    <w:rsid w:val="008170C8"/>
    <w:rsid w:val="008171B2"/>
    <w:rsid w:val="008177BD"/>
    <w:rsid w:val="00817BAE"/>
    <w:rsid w:val="0082000D"/>
    <w:rsid w:val="00820087"/>
    <w:rsid w:val="0082030A"/>
    <w:rsid w:val="00820353"/>
    <w:rsid w:val="00820B7D"/>
    <w:rsid w:val="00821365"/>
    <w:rsid w:val="00821563"/>
    <w:rsid w:val="00821698"/>
    <w:rsid w:val="00821703"/>
    <w:rsid w:val="00821814"/>
    <w:rsid w:val="00821877"/>
    <w:rsid w:val="00821BCB"/>
    <w:rsid w:val="00821CCB"/>
    <w:rsid w:val="00821D29"/>
    <w:rsid w:val="008223C0"/>
    <w:rsid w:val="0082244F"/>
    <w:rsid w:val="0082247A"/>
    <w:rsid w:val="008224F9"/>
    <w:rsid w:val="0082263D"/>
    <w:rsid w:val="008228AE"/>
    <w:rsid w:val="00822BD7"/>
    <w:rsid w:val="00822BDB"/>
    <w:rsid w:val="00822F6F"/>
    <w:rsid w:val="00823437"/>
    <w:rsid w:val="008234AB"/>
    <w:rsid w:val="00823A22"/>
    <w:rsid w:val="00823A53"/>
    <w:rsid w:val="00823DAB"/>
    <w:rsid w:val="0082414C"/>
    <w:rsid w:val="008246DC"/>
    <w:rsid w:val="008250E6"/>
    <w:rsid w:val="008251CC"/>
    <w:rsid w:val="00825368"/>
    <w:rsid w:val="008254F5"/>
    <w:rsid w:val="008255A9"/>
    <w:rsid w:val="008257A5"/>
    <w:rsid w:val="00825C1C"/>
    <w:rsid w:val="00825E3F"/>
    <w:rsid w:val="00826116"/>
    <w:rsid w:val="00826489"/>
    <w:rsid w:val="008264A5"/>
    <w:rsid w:val="008268C0"/>
    <w:rsid w:val="008269D0"/>
    <w:rsid w:val="00826DD9"/>
    <w:rsid w:val="00826EE5"/>
    <w:rsid w:val="008274F2"/>
    <w:rsid w:val="00827555"/>
    <w:rsid w:val="008278B6"/>
    <w:rsid w:val="0082797C"/>
    <w:rsid w:val="00827C4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BE7"/>
    <w:rsid w:val="0083337B"/>
    <w:rsid w:val="008335B0"/>
    <w:rsid w:val="0083363C"/>
    <w:rsid w:val="00833854"/>
    <w:rsid w:val="0083388F"/>
    <w:rsid w:val="008338B8"/>
    <w:rsid w:val="00834113"/>
    <w:rsid w:val="008341CF"/>
    <w:rsid w:val="008345B1"/>
    <w:rsid w:val="0083464E"/>
    <w:rsid w:val="008346C9"/>
    <w:rsid w:val="008354A1"/>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7B"/>
    <w:rsid w:val="00840C27"/>
    <w:rsid w:val="008410AC"/>
    <w:rsid w:val="008412BD"/>
    <w:rsid w:val="0084196C"/>
    <w:rsid w:val="008419FE"/>
    <w:rsid w:val="0084230A"/>
    <w:rsid w:val="008423A3"/>
    <w:rsid w:val="00842488"/>
    <w:rsid w:val="0084256B"/>
    <w:rsid w:val="008425F0"/>
    <w:rsid w:val="00842D9F"/>
    <w:rsid w:val="00842EFF"/>
    <w:rsid w:val="0084304B"/>
    <w:rsid w:val="00843064"/>
    <w:rsid w:val="00843072"/>
    <w:rsid w:val="00843196"/>
    <w:rsid w:val="008431E6"/>
    <w:rsid w:val="00843633"/>
    <w:rsid w:val="008438B3"/>
    <w:rsid w:val="00843D14"/>
    <w:rsid w:val="00843EE9"/>
    <w:rsid w:val="00844123"/>
    <w:rsid w:val="00844254"/>
    <w:rsid w:val="0084458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FB3"/>
    <w:rsid w:val="008520AA"/>
    <w:rsid w:val="0085216F"/>
    <w:rsid w:val="0085228D"/>
    <w:rsid w:val="008523A6"/>
    <w:rsid w:val="00852501"/>
    <w:rsid w:val="00852987"/>
    <w:rsid w:val="0085314A"/>
    <w:rsid w:val="00853521"/>
    <w:rsid w:val="0085359D"/>
    <w:rsid w:val="00853741"/>
    <w:rsid w:val="00853761"/>
    <w:rsid w:val="00853ADE"/>
    <w:rsid w:val="00853CE2"/>
    <w:rsid w:val="0085438A"/>
    <w:rsid w:val="008543F5"/>
    <w:rsid w:val="00854913"/>
    <w:rsid w:val="00854C44"/>
    <w:rsid w:val="00854F6E"/>
    <w:rsid w:val="008553FE"/>
    <w:rsid w:val="00855CA4"/>
    <w:rsid w:val="00855E1A"/>
    <w:rsid w:val="00855E54"/>
    <w:rsid w:val="0085604F"/>
    <w:rsid w:val="00856621"/>
    <w:rsid w:val="0085665F"/>
    <w:rsid w:val="008567D9"/>
    <w:rsid w:val="0085698F"/>
    <w:rsid w:val="00856F53"/>
    <w:rsid w:val="00856FFB"/>
    <w:rsid w:val="008574F2"/>
    <w:rsid w:val="0085770E"/>
    <w:rsid w:val="00857C59"/>
    <w:rsid w:val="0086011B"/>
    <w:rsid w:val="00860127"/>
    <w:rsid w:val="008601B1"/>
    <w:rsid w:val="00860312"/>
    <w:rsid w:val="008606D8"/>
    <w:rsid w:val="008608F4"/>
    <w:rsid w:val="00861142"/>
    <w:rsid w:val="00861456"/>
    <w:rsid w:val="0086292A"/>
    <w:rsid w:val="0086296D"/>
    <w:rsid w:val="00862A64"/>
    <w:rsid w:val="00862C24"/>
    <w:rsid w:val="00862DD2"/>
    <w:rsid w:val="00863757"/>
    <w:rsid w:val="00863850"/>
    <w:rsid w:val="00863888"/>
    <w:rsid w:val="00863895"/>
    <w:rsid w:val="008639E5"/>
    <w:rsid w:val="00863ED6"/>
    <w:rsid w:val="00864093"/>
    <w:rsid w:val="008640F1"/>
    <w:rsid w:val="00864343"/>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941"/>
    <w:rsid w:val="00866ABB"/>
    <w:rsid w:val="00866F14"/>
    <w:rsid w:val="0086701E"/>
    <w:rsid w:val="00867023"/>
    <w:rsid w:val="008672D7"/>
    <w:rsid w:val="00867972"/>
    <w:rsid w:val="008679F5"/>
    <w:rsid w:val="00867BB9"/>
    <w:rsid w:val="00867D5F"/>
    <w:rsid w:val="00870449"/>
    <w:rsid w:val="0087078C"/>
    <w:rsid w:val="008707BF"/>
    <w:rsid w:val="00870984"/>
    <w:rsid w:val="008709BA"/>
    <w:rsid w:val="00870D0C"/>
    <w:rsid w:val="00871027"/>
    <w:rsid w:val="008710B7"/>
    <w:rsid w:val="008711F6"/>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5CD"/>
    <w:rsid w:val="008846F3"/>
    <w:rsid w:val="00884A64"/>
    <w:rsid w:val="00884A97"/>
    <w:rsid w:val="00884BD7"/>
    <w:rsid w:val="00885056"/>
    <w:rsid w:val="00885E2C"/>
    <w:rsid w:val="00885E55"/>
    <w:rsid w:val="00886600"/>
    <w:rsid w:val="00886601"/>
    <w:rsid w:val="0088697B"/>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CE"/>
    <w:rsid w:val="00892472"/>
    <w:rsid w:val="00892495"/>
    <w:rsid w:val="008924A6"/>
    <w:rsid w:val="00892797"/>
    <w:rsid w:val="00892D7C"/>
    <w:rsid w:val="00893535"/>
    <w:rsid w:val="00893715"/>
    <w:rsid w:val="008938AA"/>
    <w:rsid w:val="00893973"/>
    <w:rsid w:val="00893C53"/>
    <w:rsid w:val="00893C78"/>
    <w:rsid w:val="00893F65"/>
    <w:rsid w:val="0089419F"/>
    <w:rsid w:val="0089473A"/>
    <w:rsid w:val="008947C3"/>
    <w:rsid w:val="00894861"/>
    <w:rsid w:val="008948DE"/>
    <w:rsid w:val="00894B0A"/>
    <w:rsid w:val="00894FDC"/>
    <w:rsid w:val="0089500F"/>
    <w:rsid w:val="008952F8"/>
    <w:rsid w:val="00896477"/>
    <w:rsid w:val="008966FC"/>
    <w:rsid w:val="00896A47"/>
    <w:rsid w:val="00897138"/>
    <w:rsid w:val="0089736A"/>
    <w:rsid w:val="00897392"/>
    <w:rsid w:val="008975C1"/>
    <w:rsid w:val="0089760E"/>
    <w:rsid w:val="008977C7"/>
    <w:rsid w:val="0089793C"/>
    <w:rsid w:val="008979BE"/>
    <w:rsid w:val="00897B0E"/>
    <w:rsid w:val="00897EBF"/>
    <w:rsid w:val="008A01F1"/>
    <w:rsid w:val="008A06EB"/>
    <w:rsid w:val="008A08D0"/>
    <w:rsid w:val="008A0E3F"/>
    <w:rsid w:val="008A122E"/>
    <w:rsid w:val="008A134C"/>
    <w:rsid w:val="008A136E"/>
    <w:rsid w:val="008A137B"/>
    <w:rsid w:val="008A1A53"/>
    <w:rsid w:val="008A1B3F"/>
    <w:rsid w:val="008A1D2F"/>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699E"/>
    <w:rsid w:val="008A6B3D"/>
    <w:rsid w:val="008A6F24"/>
    <w:rsid w:val="008A6F62"/>
    <w:rsid w:val="008A78AA"/>
    <w:rsid w:val="008A7CA8"/>
    <w:rsid w:val="008A7DC7"/>
    <w:rsid w:val="008A7E94"/>
    <w:rsid w:val="008A7EB5"/>
    <w:rsid w:val="008B0467"/>
    <w:rsid w:val="008B06C8"/>
    <w:rsid w:val="008B0D96"/>
    <w:rsid w:val="008B125C"/>
    <w:rsid w:val="008B14D3"/>
    <w:rsid w:val="008B16BF"/>
    <w:rsid w:val="008B1774"/>
    <w:rsid w:val="008B19B8"/>
    <w:rsid w:val="008B1B38"/>
    <w:rsid w:val="008B1C36"/>
    <w:rsid w:val="008B1CA3"/>
    <w:rsid w:val="008B231C"/>
    <w:rsid w:val="008B28DA"/>
    <w:rsid w:val="008B2D66"/>
    <w:rsid w:val="008B2D6F"/>
    <w:rsid w:val="008B3046"/>
    <w:rsid w:val="008B3341"/>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7B"/>
    <w:rsid w:val="008B5B49"/>
    <w:rsid w:val="008B65BD"/>
    <w:rsid w:val="008B6E6A"/>
    <w:rsid w:val="008B7133"/>
    <w:rsid w:val="008B721A"/>
    <w:rsid w:val="008B751F"/>
    <w:rsid w:val="008B7BAB"/>
    <w:rsid w:val="008B7DAF"/>
    <w:rsid w:val="008C026C"/>
    <w:rsid w:val="008C0748"/>
    <w:rsid w:val="008C0FDD"/>
    <w:rsid w:val="008C1027"/>
    <w:rsid w:val="008C10EA"/>
    <w:rsid w:val="008C185A"/>
    <w:rsid w:val="008C1B02"/>
    <w:rsid w:val="008C1D50"/>
    <w:rsid w:val="008C1E74"/>
    <w:rsid w:val="008C1FB6"/>
    <w:rsid w:val="008C2302"/>
    <w:rsid w:val="008C25CE"/>
    <w:rsid w:val="008C26EE"/>
    <w:rsid w:val="008C2EDC"/>
    <w:rsid w:val="008C30CA"/>
    <w:rsid w:val="008C39A5"/>
    <w:rsid w:val="008C3B5D"/>
    <w:rsid w:val="008C3E37"/>
    <w:rsid w:val="008C41B8"/>
    <w:rsid w:val="008C426A"/>
    <w:rsid w:val="008C4B25"/>
    <w:rsid w:val="008C4ED4"/>
    <w:rsid w:val="008C568C"/>
    <w:rsid w:val="008C569F"/>
    <w:rsid w:val="008C6317"/>
    <w:rsid w:val="008C657D"/>
    <w:rsid w:val="008C65AF"/>
    <w:rsid w:val="008C674A"/>
    <w:rsid w:val="008C691D"/>
    <w:rsid w:val="008C69C0"/>
    <w:rsid w:val="008C6E2F"/>
    <w:rsid w:val="008C6F1A"/>
    <w:rsid w:val="008C6F51"/>
    <w:rsid w:val="008C7979"/>
    <w:rsid w:val="008C7FCD"/>
    <w:rsid w:val="008D0323"/>
    <w:rsid w:val="008D0439"/>
    <w:rsid w:val="008D0650"/>
    <w:rsid w:val="008D0733"/>
    <w:rsid w:val="008D079D"/>
    <w:rsid w:val="008D0A3E"/>
    <w:rsid w:val="008D0AC4"/>
    <w:rsid w:val="008D1006"/>
    <w:rsid w:val="008D141F"/>
    <w:rsid w:val="008D147E"/>
    <w:rsid w:val="008D17F8"/>
    <w:rsid w:val="008D1E8A"/>
    <w:rsid w:val="008D28F2"/>
    <w:rsid w:val="008D2D28"/>
    <w:rsid w:val="008D2F49"/>
    <w:rsid w:val="008D2FDF"/>
    <w:rsid w:val="008D36CC"/>
    <w:rsid w:val="008D3C05"/>
    <w:rsid w:val="008D3C13"/>
    <w:rsid w:val="008D3E29"/>
    <w:rsid w:val="008D411F"/>
    <w:rsid w:val="008D4254"/>
    <w:rsid w:val="008D4427"/>
    <w:rsid w:val="008D48BD"/>
    <w:rsid w:val="008D4C17"/>
    <w:rsid w:val="008D4EDE"/>
    <w:rsid w:val="008D536C"/>
    <w:rsid w:val="008D590B"/>
    <w:rsid w:val="008D5AF7"/>
    <w:rsid w:val="008D6084"/>
    <w:rsid w:val="008D6233"/>
    <w:rsid w:val="008D62B7"/>
    <w:rsid w:val="008D64D5"/>
    <w:rsid w:val="008D65AB"/>
    <w:rsid w:val="008D68B3"/>
    <w:rsid w:val="008D6AC4"/>
    <w:rsid w:val="008D6FB0"/>
    <w:rsid w:val="008D70DE"/>
    <w:rsid w:val="008D71E4"/>
    <w:rsid w:val="008D775F"/>
    <w:rsid w:val="008D794B"/>
    <w:rsid w:val="008D79AF"/>
    <w:rsid w:val="008D7C31"/>
    <w:rsid w:val="008E03EB"/>
    <w:rsid w:val="008E0440"/>
    <w:rsid w:val="008E0CA2"/>
    <w:rsid w:val="008E0F52"/>
    <w:rsid w:val="008E138B"/>
    <w:rsid w:val="008E1409"/>
    <w:rsid w:val="008E1479"/>
    <w:rsid w:val="008E192B"/>
    <w:rsid w:val="008E1F20"/>
    <w:rsid w:val="008E2081"/>
    <w:rsid w:val="008E2686"/>
    <w:rsid w:val="008E269F"/>
    <w:rsid w:val="008E27E8"/>
    <w:rsid w:val="008E294E"/>
    <w:rsid w:val="008E2A7F"/>
    <w:rsid w:val="008E2BFE"/>
    <w:rsid w:val="008E2FD5"/>
    <w:rsid w:val="008E31D5"/>
    <w:rsid w:val="008E352E"/>
    <w:rsid w:val="008E3710"/>
    <w:rsid w:val="008E3828"/>
    <w:rsid w:val="008E3DDA"/>
    <w:rsid w:val="008E4226"/>
    <w:rsid w:val="008E4A0C"/>
    <w:rsid w:val="008E4C63"/>
    <w:rsid w:val="008E508F"/>
    <w:rsid w:val="008E509B"/>
    <w:rsid w:val="008E50DD"/>
    <w:rsid w:val="008E534E"/>
    <w:rsid w:val="008E5468"/>
    <w:rsid w:val="008E54A0"/>
    <w:rsid w:val="008E5A9A"/>
    <w:rsid w:val="008E6308"/>
    <w:rsid w:val="008E6364"/>
    <w:rsid w:val="008E6635"/>
    <w:rsid w:val="008E67F2"/>
    <w:rsid w:val="008E6A64"/>
    <w:rsid w:val="008E6B07"/>
    <w:rsid w:val="008E6CF4"/>
    <w:rsid w:val="008E6D91"/>
    <w:rsid w:val="008E7262"/>
    <w:rsid w:val="008E73D6"/>
    <w:rsid w:val="008E7FAF"/>
    <w:rsid w:val="008F00F6"/>
    <w:rsid w:val="008F044A"/>
    <w:rsid w:val="008F0487"/>
    <w:rsid w:val="008F04CE"/>
    <w:rsid w:val="008F0797"/>
    <w:rsid w:val="008F083E"/>
    <w:rsid w:val="008F0B52"/>
    <w:rsid w:val="008F0BEE"/>
    <w:rsid w:val="008F0C52"/>
    <w:rsid w:val="008F1090"/>
    <w:rsid w:val="008F124D"/>
    <w:rsid w:val="008F1271"/>
    <w:rsid w:val="008F12DE"/>
    <w:rsid w:val="008F130D"/>
    <w:rsid w:val="008F14E3"/>
    <w:rsid w:val="008F159D"/>
    <w:rsid w:val="008F17BC"/>
    <w:rsid w:val="008F17FC"/>
    <w:rsid w:val="008F1888"/>
    <w:rsid w:val="008F2048"/>
    <w:rsid w:val="008F21E3"/>
    <w:rsid w:val="008F22E4"/>
    <w:rsid w:val="008F22EF"/>
    <w:rsid w:val="008F24A8"/>
    <w:rsid w:val="008F2BD7"/>
    <w:rsid w:val="008F2D77"/>
    <w:rsid w:val="008F30D8"/>
    <w:rsid w:val="008F3B36"/>
    <w:rsid w:val="008F3D17"/>
    <w:rsid w:val="008F3F90"/>
    <w:rsid w:val="008F40B8"/>
    <w:rsid w:val="008F4500"/>
    <w:rsid w:val="008F4A24"/>
    <w:rsid w:val="008F4B01"/>
    <w:rsid w:val="008F4E2E"/>
    <w:rsid w:val="008F5000"/>
    <w:rsid w:val="008F5209"/>
    <w:rsid w:val="008F5270"/>
    <w:rsid w:val="008F52AC"/>
    <w:rsid w:val="008F5784"/>
    <w:rsid w:val="008F5F63"/>
    <w:rsid w:val="008F6108"/>
    <w:rsid w:val="008F6D14"/>
    <w:rsid w:val="008F70E0"/>
    <w:rsid w:val="008F73C7"/>
    <w:rsid w:val="008F782D"/>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E66"/>
    <w:rsid w:val="00901E7D"/>
    <w:rsid w:val="00901FDF"/>
    <w:rsid w:val="00902032"/>
    <w:rsid w:val="0090247F"/>
    <w:rsid w:val="00902542"/>
    <w:rsid w:val="009027DC"/>
    <w:rsid w:val="00902B47"/>
    <w:rsid w:val="00902C51"/>
    <w:rsid w:val="00902DA9"/>
    <w:rsid w:val="00903170"/>
    <w:rsid w:val="009035C0"/>
    <w:rsid w:val="009039A9"/>
    <w:rsid w:val="00903ABB"/>
    <w:rsid w:val="00903C8E"/>
    <w:rsid w:val="00903F01"/>
    <w:rsid w:val="00903F60"/>
    <w:rsid w:val="009042D9"/>
    <w:rsid w:val="00904678"/>
    <w:rsid w:val="00904F66"/>
    <w:rsid w:val="00905478"/>
    <w:rsid w:val="009054B6"/>
    <w:rsid w:val="009056BB"/>
    <w:rsid w:val="009060D2"/>
    <w:rsid w:val="00906297"/>
    <w:rsid w:val="00906353"/>
    <w:rsid w:val="00906617"/>
    <w:rsid w:val="00906796"/>
    <w:rsid w:val="00906F11"/>
    <w:rsid w:val="0090737C"/>
    <w:rsid w:val="009074A2"/>
    <w:rsid w:val="00907829"/>
    <w:rsid w:val="009079D7"/>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E6D"/>
    <w:rsid w:val="00913066"/>
    <w:rsid w:val="0091321A"/>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FA7"/>
    <w:rsid w:val="00915083"/>
    <w:rsid w:val="009151D7"/>
    <w:rsid w:val="009157D4"/>
    <w:rsid w:val="00915A7F"/>
    <w:rsid w:val="00915B81"/>
    <w:rsid w:val="00915DCD"/>
    <w:rsid w:val="00916320"/>
    <w:rsid w:val="00916956"/>
    <w:rsid w:val="00916A14"/>
    <w:rsid w:val="00916ABB"/>
    <w:rsid w:val="00916FF0"/>
    <w:rsid w:val="00917629"/>
    <w:rsid w:val="0091775A"/>
    <w:rsid w:val="0091793A"/>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205E"/>
    <w:rsid w:val="0092229F"/>
    <w:rsid w:val="009224A0"/>
    <w:rsid w:val="009228DE"/>
    <w:rsid w:val="009235AE"/>
    <w:rsid w:val="009238B5"/>
    <w:rsid w:val="00923A32"/>
    <w:rsid w:val="00923B0F"/>
    <w:rsid w:val="00923C5B"/>
    <w:rsid w:val="00923D63"/>
    <w:rsid w:val="00923ECD"/>
    <w:rsid w:val="00924006"/>
    <w:rsid w:val="009244CE"/>
    <w:rsid w:val="0092464D"/>
    <w:rsid w:val="00924770"/>
    <w:rsid w:val="00924D08"/>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84A"/>
    <w:rsid w:val="00927A55"/>
    <w:rsid w:val="00927AE0"/>
    <w:rsid w:val="00927B6D"/>
    <w:rsid w:val="00927D23"/>
    <w:rsid w:val="00927F6C"/>
    <w:rsid w:val="00930208"/>
    <w:rsid w:val="00930348"/>
    <w:rsid w:val="00930667"/>
    <w:rsid w:val="0093066C"/>
    <w:rsid w:val="0093069F"/>
    <w:rsid w:val="009309FC"/>
    <w:rsid w:val="00930FE9"/>
    <w:rsid w:val="009313B9"/>
    <w:rsid w:val="00931423"/>
    <w:rsid w:val="0093166D"/>
    <w:rsid w:val="00931D18"/>
    <w:rsid w:val="00931FCA"/>
    <w:rsid w:val="009321F6"/>
    <w:rsid w:val="00932747"/>
    <w:rsid w:val="0093299B"/>
    <w:rsid w:val="00932A58"/>
    <w:rsid w:val="00932A96"/>
    <w:rsid w:val="00932E2D"/>
    <w:rsid w:val="00932F2D"/>
    <w:rsid w:val="0093326D"/>
    <w:rsid w:val="00933281"/>
    <w:rsid w:val="009332F8"/>
    <w:rsid w:val="0093351D"/>
    <w:rsid w:val="00933717"/>
    <w:rsid w:val="009338DF"/>
    <w:rsid w:val="009339A5"/>
    <w:rsid w:val="00933AD4"/>
    <w:rsid w:val="00933B97"/>
    <w:rsid w:val="00933F16"/>
    <w:rsid w:val="00933FB6"/>
    <w:rsid w:val="009347F2"/>
    <w:rsid w:val="00934EFD"/>
    <w:rsid w:val="00934F1B"/>
    <w:rsid w:val="009351C2"/>
    <w:rsid w:val="009351E4"/>
    <w:rsid w:val="00935207"/>
    <w:rsid w:val="0093571F"/>
    <w:rsid w:val="009357BD"/>
    <w:rsid w:val="00935D88"/>
    <w:rsid w:val="00936112"/>
    <w:rsid w:val="00936332"/>
    <w:rsid w:val="009366F2"/>
    <w:rsid w:val="00936A54"/>
    <w:rsid w:val="00937066"/>
    <w:rsid w:val="0093789A"/>
    <w:rsid w:val="009379C3"/>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E44"/>
    <w:rsid w:val="009434D3"/>
    <w:rsid w:val="009435D7"/>
    <w:rsid w:val="0094367C"/>
    <w:rsid w:val="00943BEF"/>
    <w:rsid w:val="00943F34"/>
    <w:rsid w:val="009441CC"/>
    <w:rsid w:val="009444DC"/>
    <w:rsid w:val="009446DA"/>
    <w:rsid w:val="009449DC"/>
    <w:rsid w:val="00944E25"/>
    <w:rsid w:val="00944FC6"/>
    <w:rsid w:val="00945005"/>
    <w:rsid w:val="0094540B"/>
    <w:rsid w:val="009457B3"/>
    <w:rsid w:val="00945C32"/>
    <w:rsid w:val="00946066"/>
    <w:rsid w:val="00946920"/>
    <w:rsid w:val="00946D5E"/>
    <w:rsid w:val="00947391"/>
    <w:rsid w:val="00947492"/>
    <w:rsid w:val="00947B82"/>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191"/>
    <w:rsid w:val="009532FC"/>
    <w:rsid w:val="009534F5"/>
    <w:rsid w:val="009536EF"/>
    <w:rsid w:val="00953B68"/>
    <w:rsid w:val="00953EFF"/>
    <w:rsid w:val="00954514"/>
    <w:rsid w:val="00954BA8"/>
    <w:rsid w:val="009550F1"/>
    <w:rsid w:val="009551E5"/>
    <w:rsid w:val="00955370"/>
    <w:rsid w:val="009555F3"/>
    <w:rsid w:val="00955710"/>
    <w:rsid w:val="00955AB6"/>
    <w:rsid w:val="00955CBC"/>
    <w:rsid w:val="00955E89"/>
    <w:rsid w:val="00956175"/>
    <w:rsid w:val="009561C5"/>
    <w:rsid w:val="009562F2"/>
    <w:rsid w:val="009568E3"/>
    <w:rsid w:val="009568F6"/>
    <w:rsid w:val="00956963"/>
    <w:rsid w:val="00957419"/>
    <w:rsid w:val="009577DF"/>
    <w:rsid w:val="0095787D"/>
    <w:rsid w:val="00957A55"/>
    <w:rsid w:val="00957C3D"/>
    <w:rsid w:val="00957CCE"/>
    <w:rsid w:val="00957E83"/>
    <w:rsid w:val="00960233"/>
    <w:rsid w:val="0096029B"/>
    <w:rsid w:val="009604A4"/>
    <w:rsid w:val="00960A24"/>
    <w:rsid w:val="00960C08"/>
    <w:rsid w:val="00960F6B"/>
    <w:rsid w:val="009611F0"/>
    <w:rsid w:val="0096140B"/>
    <w:rsid w:val="0096169F"/>
    <w:rsid w:val="00961A67"/>
    <w:rsid w:val="00961ACA"/>
    <w:rsid w:val="00961BCF"/>
    <w:rsid w:val="00961CB4"/>
    <w:rsid w:val="00961CD4"/>
    <w:rsid w:val="00961D6B"/>
    <w:rsid w:val="00961EA5"/>
    <w:rsid w:val="009624B9"/>
    <w:rsid w:val="009624BF"/>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4D3F"/>
    <w:rsid w:val="0096503E"/>
    <w:rsid w:val="0096535F"/>
    <w:rsid w:val="0096537C"/>
    <w:rsid w:val="009653A2"/>
    <w:rsid w:val="009653DE"/>
    <w:rsid w:val="00965543"/>
    <w:rsid w:val="00965AB7"/>
    <w:rsid w:val="00965DCE"/>
    <w:rsid w:val="00965DD2"/>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B07"/>
    <w:rsid w:val="00970BD9"/>
    <w:rsid w:val="009710AE"/>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519A"/>
    <w:rsid w:val="0097566F"/>
    <w:rsid w:val="009756A6"/>
    <w:rsid w:val="0097574E"/>
    <w:rsid w:val="00975DB9"/>
    <w:rsid w:val="00975E71"/>
    <w:rsid w:val="009761EB"/>
    <w:rsid w:val="00976650"/>
    <w:rsid w:val="00976B13"/>
    <w:rsid w:val="00976C4C"/>
    <w:rsid w:val="00976D75"/>
    <w:rsid w:val="00976E19"/>
    <w:rsid w:val="009770A9"/>
    <w:rsid w:val="0097721B"/>
    <w:rsid w:val="00977359"/>
    <w:rsid w:val="00977531"/>
    <w:rsid w:val="009775D6"/>
    <w:rsid w:val="00977940"/>
    <w:rsid w:val="00980CD4"/>
    <w:rsid w:val="00980D1C"/>
    <w:rsid w:val="009812BE"/>
    <w:rsid w:val="00981349"/>
    <w:rsid w:val="0098188A"/>
    <w:rsid w:val="00981CD0"/>
    <w:rsid w:val="00981CE5"/>
    <w:rsid w:val="00982865"/>
    <w:rsid w:val="0098307D"/>
    <w:rsid w:val="00983629"/>
    <w:rsid w:val="0098392F"/>
    <w:rsid w:val="00983AD8"/>
    <w:rsid w:val="00983BC9"/>
    <w:rsid w:val="00983C8D"/>
    <w:rsid w:val="00984153"/>
    <w:rsid w:val="00984313"/>
    <w:rsid w:val="0098495F"/>
    <w:rsid w:val="009849C6"/>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109A"/>
    <w:rsid w:val="00991213"/>
    <w:rsid w:val="00991223"/>
    <w:rsid w:val="0099129F"/>
    <w:rsid w:val="00991467"/>
    <w:rsid w:val="00991710"/>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983"/>
    <w:rsid w:val="00994A61"/>
    <w:rsid w:val="00994B5A"/>
    <w:rsid w:val="00995010"/>
    <w:rsid w:val="0099528E"/>
    <w:rsid w:val="00995450"/>
    <w:rsid w:val="009954E9"/>
    <w:rsid w:val="00995A0D"/>
    <w:rsid w:val="00995F6E"/>
    <w:rsid w:val="009960DC"/>
    <w:rsid w:val="0099613E"/>
    <w:rsid w:val="009962BE"/>
    <w:rsid w:val="009964B5"/>
    <w:rsid w:val="00996657"/>
    <w:rsid w:val="0099681E"/>
    <w:rsid w:val="00996E6F"/>
    <w:rsid w:val="00996F51"/>
    <w:rsid w:val="00997219"/>
    <w:rsid w:val="009973D5"/>
    <w:rsid w:val="00997448"/>
    <w:rsid w:val="00997720"/>
    <w:rsid w:val="00997BB5"/>
    <w:rsid w:val="00997C42"/>
    <w:rsid w:val="00997E7E"/>
    <w:rsid w:val="009A0012"/>
    <w:rsid w:val="009A0299"/>
    <w:rsid w:val="009A056E"/>
    <w:rsid w:val="009A0864"/>
    <w:rsid w:val="009A089D"/>
    <w:rsid w:val="009A0F96"/>
    <w:rsid w:val="009A148C"/>
    <w:rsid w:val="009A1602"/>
    <w:rsid w:val="009A161E"/>
    <w:rsid w:val="009A16F5"/>
    <w:rsid w:val="009A1758"/>
    <w:rsid w:val="009A1C8F"/>
    <w:rsid w:val="009A221A"/>
    <w:rsid w:val="009A2405"/>
    <w:rsid w:val="009A2756"/>
    <w:rsid w:val="009A2A29"/>
    <w:rsid w:val="009A2D3A"/>
    <w:rsid w:val="009A2D3F"/>
    <w:rsid w:val="009A3A1D"/>
    <w:rsid w:val="009A3BA4"/>
    <w:rsid w:val="009A4114"/>
    <w:rsid w:val="009A45AB"/>
    <w:rsid w:val="009A45D5"/>
    <w:rsid w:val="009A4F37"/>
    <w:rsid w:val="009A50E5"/>
    <w:rsid w:val="009A5357"/>
    <w:rsid w:val="009A55F7"/>
    <w:rsid w:val="009A5664"/>
    <w:rsid w:val="009A59F0"/>
    <w:rsid w:val="009A5A03"/>
    <w:rsid w:val="009A5A30"/>
    <w:rsid w:val="009A618D"/>
    <w:rsid w:val="009A638F"/>
    <w:rsid w:val="009A655B"/>
    <w:rsid w:val="009A6864"/>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2667"/>
    <w:rsid w:val="009B2BE6"/>
    <w:rsid w:val="009B2BF1"/>
    <w:rsid w:val="009B3040"/>
    <w:rsid w:val="009B3267"/>
    <w:rsid w:val="009B3601"/>
    <w:rsid w:val="009B40DC"/>
    <w:rsid w:val="009B412C"/>
    <w:rsid w:val="009B41B8"/>
    <w:rsid w:val="009B444A"/>
    <w:rsid w:val="009B4757"/>
    <w:rsid w:val="009B4851"/>
    <w:rsid w:val="009B4A6B"/>
    <w:rsid w:val="009B4C7C"/>
    <w:rsid w:val="009B4D3C"/>
    <w:rsid w:val="009B571B"/>
    <w:rsid w:val="009B5935"/>
    <w:rsid w:val="009B5A40"/>
    <w:rsid w:val="009B5D25"/>
    <w:rsid w:val="009B5FAB"/>
    <w:rsid w:val="009B63B8"/>
    <w:rsid w:val="009B6757"/>
    <w:rsid w:val="009B67EA"/>
    <w:rsid w:val="009B6D52"/>
    <w:rsid w:val="009B6E87"/>
    <w:rsid w:val="009B717B"/>
    <w:rsid w:val="009B718F"/>
    <w:rsid w:val="009B7A62"/>
    <w:rsid w:val="009C004C"/>
    <w:rsid w:val="009C026D"/>
    <w:rsid w:val="009C02DD"/>
    <w:rsid w:val="009C03BD"/>
    <w:rsid w:val="009C04B2"/>
    <w:rsid w:val="009C0539"/>
    <w:rsid w:val="009C0584"/>
    <w:rsid w:val="009C08B7"/>
    <w:rsid w:val="009C0D73"/>
    <w:rsid w:val="009C10C6"/>
    <w:rsid w:val="009C1122"/>
    <w:rsid w:val="009C1146"/>
    <w:rsid w:val="009C135F"/>
    <w:rsid w:val="009C215F"/>
    <w:rsid w:val="009C2220"/>
    <w:rsid w:val="009C23F0"/>
    <w:rsid w:val="009C28BC"/>
    <w:rsid w:val="009C2BF4"/>
    <w:rsid w:val="009C2DD2"/>
    <w:rsid w:val="009C34D8"/>
    <w:rsid w:val="009C3974"/>
    <w:rsid w:val="009C3BF2"/>
    <w:rsid w:val="009C3EF5"/>
    <w:rsid w:val="009C4059"/>
    <w:rsid w:val="009C4102"/>
    <w:rsid w:val="009C43B8"/>
    <w:rsid w:val="009C4607"/>
    <w:rsid w:val="009C4890"/>
    <w:rsid w:val="009C4959"/>
    <w:rsid w:val="009C4A9D"/>
    <w:rsid w:val="009C50D6"/>
    <w:rsid w:val="009C5183"/>
    <w:rsid w:val="009C51D5"/>
    <w:rsid w:val="009C5391"/>
    <w:rsid w:val="009C5664"/>
    <w:rsid w:val="009C5762"/>
    <w:rsid w:val="009C57DA"/>
    <w:rsid w:val="009C58B5"/>
    <w:rsid w:val="009C5D01"/>
    <w:rsid w:val="009C5D41"/>
    <w:rsid w:val="009C6511"/>
    <w:rsid w:val="009C6695"/>
    <w:rsid w:val="009C6957"/>
    <w:rsid w:val="009C69C3"/>
    <w:rsid w:val="009C6CBC"/>
    <w:rsid w:val="009C71DE"/>
    <w:rsid w:val="009C734F"/>
    <w:rsid w:val="009C743B"/>
    <w:rsid w:val="009C7676"/>
    <w:rsid w:val="009C7829"/>
    <w:rsid w:val="009C7B75"/>
    <w:rsid w:val="009C7D91"/>
    <w:rsid w:val="009D03A2"/>
    <w:rsid w:val="009D0436"/>
    <w:rsid w:val="009D056A"/>
    <w:rsid w:val="009D0798"/>
    <w:rsid w:val="009D0A20"/>
    <w:rsid w:val="009D0C56"/>
    <w:rsid w:val="009D155E"/>
    <w:rsid w:val="009D1829"/>
    <w:rsid w:val="009D190C"/>
    <w:rsid w:val="009D241E"/>
    <w:rsid w:val="009D2575"/>
    <w:rsid w:val="009D2690"/>
    <w:rsid w:val="009D2929"/>
    <w:rsid w:val="009D3559"/>
    <w:rsid w:val="009D37C3"/>
    <w:rsid w:val="009D3924"/>
    <w:rsid w:val="009D3C63"/>
    <w:rsid w:val="009D3CEA"/>
    <w:rsid w:val="009D3EBA"/>
    <w:rsid w:val="009D3EEF"/>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A2C"/>
    <w:rsid w:val="009E3ACF"/>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2188"/>
    <w:rsid w:val="009F2268"/>
    <w:rsid w:val="009F25D3"/>
    <w:rsid w:val="009F270F"/>
    <w:rsid w:val="009F2E12"/>
    <w:rsid w:val="009F3025"/>
    <w:rsid w:val="009F329D"/>
    <w:rsid w:val="009F33B5"/>
    <w:rsid w:val="009F345D"/>
    <w:rsid w:val="009F3510"/>
    <w:rsid w:val="009F3A8B"/>
    <w:rsid w:val="009F3BCF"/>
    <w:rsid w:val="009F3BFD"/>
    <w:rsid w:val="009F3CE1"/>
    <w:rsid w:val="009F4242"/>
    <w:rsid w:val="009F4384"/>
    <w:rsid w:val="009F46DA"/>
    <w:rsid w:val="009F4F1B"/>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DB"/>
    <w:rsid w:val="00A00E7B"/>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3F62"/>
    <w:rsid w:val="00A0463D"/>
    <w:rsid w:val="00A04B59"/>
    <w:rsid w:val="00A04DB7"/>
    <w:rsid w:val="00A04EA9"/>
    <w:rsid w:val="00A0567D"/>
    <w:rsid w:val="00A05A98"/>
    <w:rsid w:val="00A05CC5"/>
    <w:rsid w:val="00A05E83"/>
    <w:rsid w:val="00A06360"/>
    <w:rsid w:val="00A0697D"/>
    <w:rsid w:val="00A069E5"/>
    <w:rsid w:val="00A06A9A"/>
    <w:rsid w:val="00A07146"/>
    <w:rsid w:val="00A073B7"/>
    <w:rsid w:val="00A07579"/>
    <w:rsid w:val="00A07B6A"/>
    <w:rsid w:val="00A07D26"/>
    <w:rsid w:val="00A100AB"/>
    <w:rsid w:val="00A10683"/>
    <w:rsid w:val="00A106B3"/>
    <w:rsid w:val="00A108BD"/>
    <w:rsid w:val="00A10A26"/>
    <w:rsid w:val="00A110A4"/>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F14"/>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AFA"/>
    <w:rsid w:val="00A17B9D"/>
    <w:rsid w:val="00A17D04"/>
    <w:rsid w:val="00A17E7B"/>
    <w:rsid w:val="00A20066"/>
    <w:rsid w:val="00A2014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408"/>
    <w:rsid w:val="00A2257D"/>
    <w:rsid w:val="00A225A7"/>
    <w:rsid w:val="00A225F4"/>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521"/>
    <w:rsid w:val="00A26626"/>
    <w:rsid w:val="00A267AD"/>
    <w:rsid w:val="00A26E08"/>
    <w:rsid w:val="00A2705D"/>
    <w:rsid w:val="00A27DE9"/>
    <w:rsid w:val="00A27E57"/>
    <w:rsid w:val="00A30502"/>
    <w:rsid w:val="00A305FC"/>
    <w:rsid w:val="00A30643"/>
    <w:rsid w:val="00A30929"/>
    <w:rsid w:val="00A30A8A"/>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82C"/>
    <w:rsid w:val="00A37AFB"/>
    <w:rsid w:val="00A37C36"/>
    <w:rsid w:val="00A37F8D"/>
    <w:rsid w:val="00A40082"/>
    <w:rsid w:val="00A4044F"/>
    <w:rsid w:val="00A404E3"/>
    <w:rsid w:val="00A4071F"/>
    <w:rsid w:val="00A40A59"/>
    <w:rsid w:val="00A40F07"/>
    <w:rsid w:val="00A40F5C"/>
    <w:rsid w:val="00A412A4"/>
    <w:rsid w:val="00A41418"/>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356"/>
    <w:rsid w:val="00A443DB"/>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50776"/>
    <w:rsid w:val="00A508A7"/>
    <w:rsid w:val="00A50BC7"/>
    <w:rsid w:val="00A50BFE"/>
    <w:rsid w:val="00A50C58"/>
    <w:rsid w:val="00A50CD2"/>
    <w:rsid w:val="00A50CF1"/>
    <w:rsid w:val="00A5102B"/>
    <w:rsid w:val="00A51ACC"/>
    <w:rsid w:val="00A51B04"/>
    <w:rsid w:val="00A51D23"/>
    <w:rsid w:val="00A51E38"/>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2AE"/>
    <w:rsid w:val="00A54518"/>
    <w:rsid w:val="00A545FE"/>
    <w:rsid w:val="00A54799"/>
    <w:rsid w:val="00A54BDC"/>
    <w:rsid w:val="00A555AE"/>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190"/>
    <w:rsid w:val="00A6143D"/>
    <w:rsid w:val="00A614C5"/>
    <w:rsid w:val="00A61A3A"/>
    <w:rsid w:val="00A61D4C"/>
    <w:rsid w:val="00A620E0"/>
    <w:rsid w:val="00A6221D"/>
    <w:rsid w:val="00A624DD"/>
    <w:rsid w:val="00A6262B"/>
    <w:rsid w:val="00A62AA1"/>
    <w:rsid w:val="00A62ABC"/>
    <w:rsid w:val="00A62CF0"/>
    <w:rsid w:val="00A62CF6"/>
    <w:rsid w:val="00A62EF8"/>
    <w:rsid w:val="00A630BE"/>
    <w:rsid w:val="00A63342"/>
    <w:rsid w:val="00A63750"/>
    <w:rsid w:val="00A63F0D"/>
    <w:rsid w:val="00A64140"/>
    <w:rsid w:val="00A6433D"/>
    <w:rsid w:val="00A645F0"/>
    <w:rsid w:val="00A6492E"/>
    <w:rsid w:val="00A64CBA"/>
    <w:rsid w:val="00A64EBB"/>
    <w:rsid w:val="00A65158"/>
    <w:rsid w:val="00A6566B"/>
    <w:rsid w:val="00A657A3"/>
    <w:rsid w:val="00A6593A"/>
    <w:rsid w:val="00A659BD"/>
    <w:rsid w:val="00A65B6E"/>
    <w:rsid w:val="00A65BE9"/>
    <w:rsid w:val="00A65CAE"/>
    <w:rsid w:val="00A65EEC"/>
    <w:rsid w:val="00A65F29"/>
    <w:rsid w:val="00A664F2"/>
    <w:rsid w:val="00A66591"/>
    <w:rsid w:val="00A666EB"/>
    <w:rsid w:val="00A66958"/>
    <w:rsid w:val="00A66B1F"/>
    <w:rsid w:val="00A66E5D"/>
    <w:rsid w:val="00A66F75"/>
    <w:rsid w:val="00A66FD4"/>
    <w:rsid w:val="00A67359"/>
    <w:rsid w:val="00A67428"/>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5142"/>
    <w:rsid w:val="00A751DC"/>
    <w:rsid w:val="00A75382"/>
    <w:rsid w:val="00A7569B"/>
    <w:rsid w:val="00A75A46"/>
    <w:rsid w:val="00A75A83"/>
    <w:rsid w:val="00A75DAB"/>
    <w:rsid w:val="00A75F7C"/>
    <w:rsid w:val="00A763C7"/>
    <w:rsid w:val="00A763DB"/>
    <w:rsid w:val="00A7663C"/>
    <w:rsid w:val="00A76763"/>
    <w:rsid w:val="00A76E56"/>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ED2"/>
    <w:rsid w:val="00A8218E"/>
    <w:rsid w:val="00A82568"/>
    <w:rsid w:val="00A82582"/>
    <w:rsid w:val="00A82F57"/>
    <w:rsid w:val="00A836F1"/>
    <w:rsid w:val="00A83923"/>
    <w:rsid w:val="00A839AC"/>
    <w:rsid w:val="00A839AD"/>
    <w:rsid w:val="00A83EC8"/>
    <w:rsid w:val="00A83FA9"/>
    <w:rsid w:val="00A8413E"/>
    <w:rsid w:val="00A8432A"/>
    <w:rsid w:val="00A84AF0"/>
    <w:rsid w:val="00A84C06"/>
    <w:rsid w:val="00A84D58"/>
    <w:rsid w:val="00A85195"/>
    <w:rsid w:val="00A85965"/>
    <w:rsid w:val="00A85B7C"/>
    <w:rsid w:val="00A85B84"/>
    <w:rsid w:val="00A85B93"/>
    <w:rsid w:val="00A8626B"/>
    <w:rsid w:val="00A8630C"/>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3AD"/>
    <w:rsid w:val="00A91BBD"/>
    <w:rsid w:val="00A91C2D"/>
    <w:rsid w:val="00A91CDD"/>
    <w:rsid w:val="00A922AB"/>
    <w:rsid w:val="00A924ED"/>
    <w:rsid w:val="00A92625"/>
    <w:rsid w:val="00A92971"/>
    <w:rsid w:val="00A92A35"/>
    <w:rsid w:val="00A92BC3"/>
    <w:rsid w:val="00A92DE4"/>
    <w:rsid w:val="00A937AE"/>
    <w:rsid w:val="00A938E6"/>
    <w:rsid w:val="00A93E59"/>
    <w:rsid w:val="00A9421C"/>
    <w:rsid w:val="00A94554"/>
    <w:rsid w:val="00A945B9"/>
    <w:rsid w:val="00A94616"/>
    <w:rsid w:val="00A94B45"/>
    <w:rsid w:val="00A94CF5"/>
    <w:rsid w:val="00A94ED9"/>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1159"/>
    <w:rsid w:val="00AA1526"/>
    <w:rsid w:val="00AA1651"/>
    <w:rsid w:val="00AA1836"/>
    <w:rsid w:val="00AA18C0"/>
    <w:rsid w:val="00AA19C9"/>
    <w:rsid w:val="00AA1EDE"/>
    <w:rsid w:val="00AA2481"/>
    <w:rsid w:val="00AA2C07"/>
    <w:rsid w:val="00AA2CA2"/>
    <w:rsid w:val="00AA32CE"/>
    <w:rsid w:val="00AA34B2"/>
    <w:rsid w:val="00AA35CD"/>
    <w:rsid w:val="00AA3792"/>
    <w:rsid w:val="00AA3C3B"/>
    <w:rsid w:val="00AA3D43"/>
    <w:rsid w:val="00AA3EA5"/>
    <w:rsid w:val="00AA3F8C"/>
    <w:rsid w:val="00AA44F4"/>
    <w:rsid w:val="00AA44F9"/>
    <w:rsid w:val="00AA470B"/>
    <w:rsid w:val="00AA4C6B"/>
    <w:rsid w:val="00AA4FE6"/>
    <w:rsid w:val="00AA5529"/>
    <w:rsid w:val="00AA5625"/>
    <w:rsid w:val="00AA5A9F"/>
    <w:rsid w:val="00AA601E"/>
    <w:rsid w:val="00AA6026"/>
    <w:rsid w:val="00AA614F"/>
    <w:rsid w:val="00AA62A3"/>
    <w:rsid w:val="00AA64F2"/>
    <w:rsid w:val="00AA67DE"/>
    <w:rsid w:val="00AA6882"/>
    <w:rsid w:val="00AA692A"/>
    <w:rsid w:val="00AA6D10"/>
    <w:rsid w:val="00AA7485"/>
    <w:rsid w:val="00AA7835"/>
    <w:rsid w:val="00AA78A8"/>
    <w:rsid w:val="00AA7CAC"/>
    <w:rsid w:val="00AB0388"/>
    <w:rsid w:val="00AB0779"/>
    <w:rsid w:val="00AB106A"/>
    <w:rsid w:val="00AB10C6"/>
    <w:rsid w:val="00AB114C"/>
    <w:rsid w:val="00AB1364"/>
    <w:rsid w:val="00AB1BBA"/>
    <w:rsid w:val="00AB1C37"/>
    <w:rsid w:val="00AB1C8B"/>
    <w:rsid w:val="00AB202C"/>
    <w:rsid w:val="00AB20E8"/>
    <w:rsid w:val="00AB22C2"/>
    <w:rsid w:val="00AB271A"/>
    <w:rsid w:val="00AB2753"/>
    <w:rsid w:val="00AB275D"/>
    <w:rsid w:val="00AB2800"/>
    <w:rsid w:val="00AB28A7"/>
    <w:rsid w:val="00AB29FE"/>
    <w:rsid w:val="00AB2A86"/>
    <w:rsid w:val="00AB2CB0"/>
    <w:rsid w:val="00AB2CE0"/>
    <w:rsid w:val="00AB2DC8"/>
    <w:rsid w:val="00AB2E5C"/>
    <w:rsid w:val="00AB3106"/>
    <w:rsid w:val="00AB338F"/>
    <w:rsid w:val="00AB346B"/>
    <w:rsid w:val="00AB369D"/>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501"/>
    <w:rsid w:val="00AB555A"/>
    <w:rsid w:val="00AB5A40"/>
    <w:rsid w:val="00AB5C51"/>
    <w:rsid w:val="00AB5CEC"/>
    <w:rsid w:val="00AB5DA4"/>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12"/>
    <w:rsid w:val="00AC1478"/>
    <w:rsid w:val="00AC165D"/>
    <w:rsid w:val="00AC17E0"/>
    <w:rsid w:val="00AC18E7"/>
    <w:rsid w:val="00AC1C3F"/>
    <w:rsid w:val="00AC1C7F"/>
    <w:rsid w:val="00AC22D5"/>
    <w:rsid w:val="00AC22D9"/>
    <w:rsid w:val="00AC27DB"/>
    <w:rsid w:val="00AC2870"/>
    <w:rsid w:val="00AC2937"/>
    <w:rsid w:val="00AC2A7A"/>
    <w:rsid w:val="00AC2A94"/>
    <w:rsid w:val="00AC2CEA"/>
    <w:rsid w:val="00AC2D42"/>
    <w:rsid w:val="00AC35A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739B"/>
    <w:rsid w:val="00AC7614"/>
    <w:rsid w:val="00AC76AE"/>
    <w:rsid w:val="00AC77E6"/>
    <w:rsid w:val="00AC7BC4"/>
    <w:rsid w:val="00AC7E77"/>
    <w:rsid w:val="00AD045D"/>
    <w:rsid w:val="00AD04BB"/>
    <w:rsid w:val="00AD06C7"/>
    <w:rsid w:val="00AD0727"/>
    <w:rsid w:val="00AD0B82"/>
    <w:rsid w:val="00AD0B9D"/>
    <w:rsid w:val="00AD0C9A"/>
    <w:rsid w:val="00AD0D7E"/>
    <w:rsid w:val="00AD0DFF"/>
    <w:rsid w:val="00AD1173"/>
    <w:rsid w:val="00AD1736"/>
    <w:rsid w:val="00AD1D94"/>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DDC"/>
    <w:rsid w:val="00AD4EA5"/>
    <w:rsid w:val="00AD5760"/>
    <w:rsid w:val="00AD59E2"/>
    <w:rsid w:val="00AD5A15"/>
    <w:rsid w:val="00AD5B37"/>
    <w:rsid w:val="00AD5CF2"/>
    <w:rsid w:val="00AD6036"/>
    <w:rsid w:val="00AD61C8"/>
    <w:rsid w:val="00AD6318"/>
    <w:rsid w:val="00AD631B"/>
    <w:rsid w:val="00AD640F"/>
    <w:rsid w:val="00AD66E8"/>
    <w:rsid w:val="00AD6D95"/>
    <w:rsid w:val="00AD72CA"/>
    <w:rsid w:val="00AD7313"/>
    <w:rsid w:val="00AD742F"/>
    <w:rsid w:val="00AD76B4"/>
    <w:rsid w:val="00AD76C5"/>
    <w:rsid w:val="00AD7998"/>
    <w:rsid w:val="00AD7BD3"/>
    <w:rsid w:val="00AD7EB0"/>
    <w:rsid w:val="00AE03EC"/>
    <w:rsid w:val="00AE061C"/>
    <w:rsid w:val="00AE0D52"/>
    <w:rsid w:val="00AE0D6C"/>
    <w:rsid w:val="00AE0D84"/>
    <w:rsid w:val="00AE0E8D"/>
    <w:rsid w:val="00AE125C"/>
    <w:rsid w:val="00AE13CE"/>
    <w:rsid w:val="00AE17B0"/>
    <w:rsid w:val="00AE19A3"/>
    <w:rsid w:val="00AE1E7E"/>
    <w:rsid w:val="00AE2266"/>
    <w:rsid w:val="00AE245B"/>
    <w:rsid w:val="00AE26C6"/>
    <w:rsid w:val="00AE297C"/>
    <w:rsid w:val="00AE2CF0"/>
    <w:rsid w:val="00AE2FEB"/>
    <w:rsid w:val="00AE34A6"/>
    <w:rsid w:val="00AE3610"/>
    <w:rsid w:val="00AE37C9"/>
    <w:rsid w:val="00AE395A"/>
    <w:rsid w:val="00AE3977"/>
    <w:rsid w:val="00AE3B5F"/>
    <w:rsid w:val="00AE42E9"/>
    <w:rsid w:val="00AE439B"/>
    <w:rsid w:val="00AE461C"/>
    <w:rsid w:val="00AE46B1"/>
    <w:rsid w:val="00AE4816"/>
    <w:rsid w:val="00AE48C9"/>
    <w:rsid w:val="00AE4972"/>
    <w:rsid w:val="00AE4B70"/>
    <w:rsid w:val="00AE4FB3"/>
    <w:rsid w:val="00AE5277"/>
    <w:rsid w:val="00AE5388"/>
    <w:rsid w:val="00AE59B5"/>
    <w:rsid w:val="00AE60FA"/>
    <w:rsid w:val="00AE61D9"/>
    <w:rsid w:val="00AE68A6"/>
    <w:rsid w:val="00AE6960"/>
    <w:rsid w:val="00AE6C8D"/>
    <w:rsid w:val="00AE704E"/>
    <w:rsid w:val="00AE70F1"/>
    <w:rsid w:val="00AE775D"/>
    <w:rsid w:val="00AE78B8"/>
    <w:rsid w:val="00AE7BAE"/>
    <w:rsid w:val="00AF036C"/>
    <w:rsid w:val="00AF05CD"/>
    <w:rsid w:val="00AF06E8"/>
    <w:rsid w:val="00AF079A"/>
    <w:rsid w:val="00AF0AC5"/>
    <w:rsid w:val="00AF0DDF"/>
    <w:rsid w:val="00AF1614"/>
    <w:rsid w:val="00AF178D"/>
    <w:rsid w:val="00AF183C"/>
    <w:rsid w:val="00AF1DC2"/>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59B"/>
    <w:rsid w:val="00AF4EBC"/>
    <w:rsid w:val="00AF4FB6"/>
    <w:rsid w:val="00AF514C"/>
    <w:rsid w:val="00AF5170"/>
    <w:rsid w:val="00AF54FC"/>
    <w:rsid w:val="00AF58C8"/>
    <w:rsid w:val="00AF59F8"/>
    <w:rsid w:val="00AF5B68"/>
    <w:rsid w:val="00AF5C0A"/>
    <w:rsid w:val="00AF5DBA"/>
    <w:rsid w:val="00AF6162"/>
    <w:rsid w:val="00AF64CE"/>
    <w:rsid w:val="00AF66E6"/>
    <w:rsid w:val="00AF67BC"/>
    <w:rsid w:val="00AF6A7A"/>
    <w:rsid w:val="00AF6C73"/>
    <w:rsid w:val="00AF703C"/>
    <w:rsid w:val="00AF7480"/>
    <w:rsid w:val="00AF75A0"/>
    <w:rsid w:val="00AF76B2"/>
    <w:rsid w:val="00AF793C"/>
    <w:rsid w:val="00AF7F04"/>
    <w:rsid w:val="00B0030D"/>
    <w:rsid w:val="00B008BB"/>
    <w:rsid w:val="00B008DF"/>
    <w:rsid w:val="00B008FF"/>
    <w:rsid w:val="00B00B59"/>
    <w:rsid w:val="00B00B6F"/>
    <w:rsid w:val="00B01057"/>
    <w:rsid w:val="00B01194"/>
    <w:rsid w:val="00B011A2"/>
    <w:rsid w:val="00B01696"/>
    <w:rsid w:val="00B01C26"/>
    <w:rsid w:val="00B02028"/>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6F"/>
    <w:rsid w:val="00B05948"/>
    <w:rsid w:val="00B05CF7"/>
    <w:rsid w:val="00B05FD6"/>
    <w:rsid w:val="00B0632D"/>
    <w:rsid w:val="00B06B18"/>
    <w:rsid w:val="00B06BA8"/>
    <w:rsid w:val="00B06C2F"/>
    <w:rsid w:val="00B06E67"/>
    <w:rsid w:val="00B070EA"/>
    <w:rsid w:val="00B07401"/>
    <w:rsid w:val="00B07504"/>
    <w:rsid w:val="00B0759D"/>
    <w:rsid w:val="00B07727"/>
    <w:rsid w:val="00B0776C"/>
    <w:rsid w:val="00B1013E"/>
    <w:rsid w:val="00B10232"/>
    <w:rsid w:val="00B103DE"/>
    <w:rsid w:val="00B10479"/>
    <w:rsid w:val="00B109D5"/>
    <w:rsid w:val="00B10A67"/>
    <w:rsid w:val="00B10E89"/>
    <w:rsid w:val="00B10FB9"/>
    <w:rsid w:val="00B1102A"/>
    <w:rsid w:val="00B111F3"/>
    <w:rsid w:val="00B1144D"/>
    <w:rsid w:val="00B11AD9"/>
    <w:rsid w:val="00B12018"/>
    <w:rsid w:val="00B12152"/>
    <w:rsid w:val="00B12180"/>
    <w:rsid w:val="00B122F4"/>
    <w:rsid w:val="00B12B78"/>
    <w:rsid w:val="00B12C3F"/>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7006"/>
    <w:rsid w:val="00B170E0"/>
    <w:rsid w:val="00B1769F"/>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186F"/>
    <w:rsid w:val="00B21EB4"/>
    <w:rsid w:val="00B2208E"/>
    <w:rsid w:val="00B222C9"/>
    <w:rsid w:val="00B22933"/>
    <w:rsid w:val="00B2295D"/>
    <w:rsid w:val="00B23692"/>
    <w:rsid w:val="00B23900"/>
    <w:rsid w:val="00B23A27"/>
    <w:rsid w:val="00B23B20"/>
    <w:rsid w:val="00B2424E"/>
    <w:rsid w:val="00B2446F"/>
    <w:rsid w:val="00B257EF"/>
    <w:rsid w:val="00B25821"/>
    <w:rsid w:val="00B2591C"/>
    <w:rsid w:val="00B25A6B"/>
    <w:rsid w:val="00B25ADC"/>
    <w:rsid w:val="00B25F21"/>
    <w:rsid w:val="00B25F74"/>
    <w:rsid w:val="00B26106"/>
    <w:rsid w:val="00B26615"/>
    <w:rsid w:val="00B26856"/>
    <w:rsid w:val="00B269DE"/>
    <w:rsid w:val="00B26C32"/>
    <w:rsid w:val="00B26E0B"/>
    <w:rsid w:val="00B274BE"/>
    <w:rsid w:val="00B2795D"/>
    <w:rsid w:val="00B3000E"/>
    <w:rsid w:val="00B300E1"/>
    <w:rsid w:val="00B3048A"/>
    <w:rsid w:val="00B30517"/>
    <w:rsid w:val="00B30A24"/>
    <w:rsid w:val="00B31693"/>
    <w:rsid w:val="00B3169B"/>
    <w:rsid w:val="00B31A68"/>
    <w:rsid w:val="00B31B7C"/>
    <w:rsid w:val="00B3266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BE"/>
    <w:rsid w:val="00B364A5"/>
    <w:rsid w:val="00B366C2"/>
    <w:rsid w:val="00B3698F"/>
    <w:rsid w:val="00B36E34"/>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5E8F"/>
    <w:rsid w:val="00B463B6"/>
    <w:rsid w:val="00B4667C"/>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7A1"/>
    <w:rsid w:val="00B5199F"/>
    <w:rsid w:val="00B51C62"/>
    <w:rsid w:val="00B525C3"/>
    <w:rsid w:val="00B525DA"/>
    <w:rsid w:val="00B52770"/>
    <w:rsid w:val="00B52830"/>
    <w:rsid w:val="00B5286D"/>
    <w:rsid w:val="00B52B0A"/>
    <w:rsid w:val="00B52BA6"/>
    <w:rsid w:val="00B52DE0"/>
    <w:rsid w:val="00B531DA"/>
    <w:rsid w:val="00B5373F"/>
    <w:rsid w:val="00B537D0"/>
    <w:rsid w:val="00B53A3D"/>
    <w:rsid w:val="00B53EE5"/>
    <w:rsid w:val="00B5416A"/>
    <w:rsid w:val="00B54CC2"/>
    <w:rsid w:val="00B550BE"/>
    <w:rsid w:val="00B55CE3"/>
    <w:rsid w:val="00B55D5D"/>
    <w:rsid w:val="00B5648D"/>
    <w:rsid w:val="00B56C6F"/>
    <w:rsid w:val="00B5701B"/>
    <w:rsid w:val="00B574B6"/>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C32"/>
    <w:rsid w:val="00B658BD"/>
    <w:rsid w:val="00B6599C"/>
    <w:rsid w:val="00B65CEF"/>
    <w:rsid w:val="00B65FF9"/>
    <w:rsid w:val="00B6626F"/>
    <w:rsid w:val="00B66422"/>
    <w:rsid w:val="00B66A2C"/>
    <w:rsid w:val="00B66B50"/>
    <w:rsid w:val="00B673DE"/>
    <w:rsid w:val="00B67639"/>
    <w:rsid w:val="00B6776C"/>
    <w:rsid w:val="00B67EA9"/>
    <w:rsid w:val="00B67F89"/>
    <w:rsid w:val="00B701A9"/>
    <w:rsid w:val="00B702AF"/>
    <w:rsid w:val="00B709B9"/>
    <w:rsid w:val="00B70C91"/>
    <w:rsid w:val="00B70CE2"/>
    <w:rsid w:val="00B70F00"/>
    <w:rsid w:val="00B70FBB"/>
    <w:rsid w:val="00B710BA"/>
    <w:rsid w:val="00B71105"/>
    <w:rsid w:val="00B71135"/>
    <w:rsid w:val="00B71459"/>
    <w:rsid w:val="00B71489"/>
    <w:rsid w:val="00B71782"/>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4120"/>
    <w:rsid w:val="00B74207"/>
    <w:rsid w:val="00B74293"/>
    <w:rsid w:val="00B743F3"/>
    <w:rsid w:val="00B745A9"/>
    <w:rsid w:val="00B746E2"/>
    <w:rsid w:val="00B74745"/>
    <w:rsid w:val="00B74E93"/>
    <w:rsid w:val="00B754F2"/>
    <w:rsid w:val="00B75C24"/>
    <w:rsid w:val="00B75C95"/>
    <w:rsid w:val="00B76302"/>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C13"/>
    <w:rsid w:val="00B83F6D"/>
    <w:rsid w:val="00B83F75"/>
    <w:rsid w:val="00B841EE"/>
    <w:rsid w:val="00B84680"/>
    <w:rsid w:val="00B84D1B"/>
    <w:rsid w:val="00B84DA9"/>
    <w:rsid w:val="00B84E0A"/>
    <w:rsid w:val="00B84EF8"/>
    <w:rsid w:val="00B851E4"/>
    <w:rsid w:val="00B855B8"/>
    <w:rsid w:val="00B85C57"/>
    <w:rsid w:val="00B85EB9"/>
    <w:rsid w:val="00B860AB"/>
    <w:rsid w:val="00B86233"/>
    <w:rsid w:val="00B86662"/>
    <w:rsid w:val="00B8680C"/>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133A"/>
    <w:rsid w:val="00B91628"/>
    <w:rsid w:val="00B91675"/>
    <w:rsid w:val="00B916A2"/>
    <w:rsid w:val="00B91786"/>
    <w:rsid w:val="00B917C3"/>
    <w:rsid w:val="00B9199B"/>
    <w:rsid w:val="00B91BC1"/>
    <w:rsid w:val="00B91C1D"/>
    <w:rsid w:val="00B91CCA"/>
    <w:rsid w:val="00B91FA8"/>
    <w:rsid w:val="00B923F0"/>
    <w:rsid w:val="00B9262B"/>
    <w:rsid w:val="00B92723"/>
    <w:rsid w:val="00B929E5"/>
    <w:rsid w:val="00B92E4A"/>
    <w:rsid w:val="00B92F00"/>
    <w:rsid w:val="00B93008"/>
    <w:rsid w:val="00B93253"/>
    <w:rsid w:val="00B93430"/>
    <w:rsid w:val="00B9367D"/>
    <w:rsid w:val="00B93D79"/>
    <w:rsid w:val="00B93DF8"/>
    <w:rsid w:val="00B93FE9"/>
    <w:rsid w:val="00B9428E"/>
    <w:rsid w:val="00B94296"/>
    <w:rsid w:val="00B94447"/>
    <w:rsid w:val="00B94B8E"/>
    <w:rsid w:val="00B94BED"/>
    <w:rsid w:val="00B94E0E"/>
    <w:rsid w:val="00B94F4A"/>
    <w:rsid w:val="00B95404"/>
    <w:rsid w:val="00B957D6"/>
    <w:rsid w:val="00B95BA7"/>
    <w:rsid w:val="00B95CEB"/>
    <w:rsid w:val="00B961B3"/>
    <w:rsid w:val="00B964C6"/>
    <w:rsid w:val="00B964D2"/>
    <w:rsid w:val="00B9678B"/>
    <w:rsid w:val="00B969B1"/>
    <w:rsid w:val="00B97367"/>
    <w:rsid w:val="00B977A9"/>
    <w:rsid w:val="00B9789C"/>
    <w:rsid w:val="00B97CCF"/>
    <w:rsid w:val="00BA0350"/>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F9A"/>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80E"/>
    <w:rsid w:val="00BA686F"/>
    <w:rsid w:val="00BA68BD"/>
    <w:rsid w:val="00BA6A3E"/>
    <w:rsid w:val="00BA6DA4"/>
    <w:rsid w:val="00BA7544"/>
    <w:rsid w:val="00BA75DB"/>
    <w:rsid w:val="00BA7E0D"/>
    <w:rsid w:val="00BA7F1C"/>
    <w:rsid w:val="00BB009B"/>
    <w:rsid w:val="00BB01F4"/>
    <w:rsid w:val="00BB0207"/>
    <w:rsid w:val="00BB0293"/>
    <w:rsid w:val="00BB03DB"/>
    <w:rsid w:val="00BB0461"/>
    <w:rsid w:val="00BB06F2"/>
    <w:rsid w:val="00BB091F"/>
    <w:rsid w:val="00BB0B0C"/>
    <w:rsid w:val="00BB10DE"/>
    <w:rsid w:val="00BB127E"/>
    <w:rsid w:val="00BB1D50"/>
    <w:rsid w:val="00BB1D95"/>
    <w:rsid w:val="00BB1E21"/>
    <w:rsid w:val="00BB1FEE"/>
    <w:rsid w:val="00BB24E3"/>
    <w:rsid w:val="00BB25C7"/>
    <w:rsid w:val="00BB27D6"/>
    <w:rsid w:val="00BB2B1E"/>
    <w:rsid w:val="00BB31B9"/>
    <w:rsid w:val="00BB3259"/>
    <w:rsid w:val="00BB35CB"/>
    <w:rsid w:val="00BB3640"/>
    <w:rsid w:val="00BB3765"/>
    <w:rsid w:val="00BB3CBB"/>
    <w:rsid w:val="00BB3E2B"/>
    <w:rsid w:val="00BB3F11"/>
    <w:rsid w:val="00BB3FD3"/>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25E"/>
    <w:rsid w:val="00BB667F"/>
    <w:rsid w:val="00BB6735"/>
    <w:rsid w:val="00BB67A7"/>
    <w:rsid w:val="00BB6977"/>
    <w:rsid w:val="00BB6B69"/>
    <w:rsid w:val="00BB6BBD"/>
    <w:rsid w:val="00BB6D47"/>
    <w:rsid w:val="00BB6DDF"/>
    <w:rsid w:val="00BB6FFD"/>
    <w:rsid w:val="00BB7057"/>
    <w:rsid w:val="00BB7165"/>
    <w:rsid w:val="00BB722B"/>
    <w:rsid w:val="00BC00FB"/>
    <w:rsid w:val="00BC0242"/>
    <w:rsid w:val="00BC0384"/>
    <w:rsid w:val="00BC0606"/>
    <w:rsid w:val="00BC0B81"/>
    <w:rsid w:val="00BC0DCC"/>
    <w:rsid w:val="00BC166E"/>
    <w:rsid w:val="00BC169A"/>
    <w:rsid w:val="00BC1795"/>
    <w:rsid w:val="00BC190A"/>
    <w:rsid w:val="00BC21FB"/>
    <w:rsid w:val="00BC229F"/>
    <w:rsid w:val="00BC22DF"/>
    <w:rsid w:val="00BC2913"/>
    <w:rsid w:val="00BC298E"/>
    <w:rsid w:val="00BC2ABA"/>
    <w:rsid w:val="00BC2BD4"/>
    <w:rsid w:val="00BC2C15"/>
    <w:rsid w:val="00BC2C1C"/>
    <w:rsid w:val="00BC2C33"/>
    <w:rsid w:val="00BC2D17"/>
    <w:rsid w:val="00BC300D"/>
    <w:rsid w:val="00BC307B"/>
    <w:rsid w:val="00BC311C"/>
    <w:rsid w:val="00BC3F34"/>
    <w:rsid w:val="00BC414F"/>
    <w:rsid w:val="00BC4463"/>
    <w:rsid w:val="00BC481A"/>
    <w:rsid w:val="00BC4A73"/>
    <w:rsid w:val="00BC50C7"/>
    <w:rsid w:val="00BC514C"/>
    <w:rsid w:val="00BC55CD"/>
    <w:rsid w:val="00BC5848"/>
    <w:rsid w:val="00BC5C85"/>
    <w:rsid w:val="00BC5E32"/>
    <w:rsid w:val="00BC5E6D"/>
    <w:rsid w:val="00BC5FE7"/>
    <w:rsid w:val="00BC64AB"/>
    <w:rsid w:val="00BC6502"/>
    <w:rsid w:val="00BC652B"/>
    <w:rsid w:val="00BC6641"/>
    <w:rsid w:val="00BC6921"/>
    <w:rsid w:val="00BC6D11"/>
    <w:rsid w:val="00BC6E07"/>
    <w:rsid w:val="00BC72AF"/>
    <w:rsid w:val="00BC739E"/>
    <w:rsid w:val="00BC7433"/>
    <w:rsid w:val="00BC75D1"/>
    <w:rsid w:val="00BC768C"/>
    <w:rsid w:val="00BC7A43"/>
    <w:rsid w:val="00BC7A8A"/>
    <w:rsid w:val="00BC7C45"/>
    <w:rsid w:val="00BC7C4E"/>
    <w:rsid w:val="00BC7C7F"/>
    <w:rsid w:val="00BD002B"/>
    <w:rsid w:val="00BD0800"/>
    <w:rsid w:val="00BD096C"/>
    <w:rsid w:val="00BD0987"/>
    <w:rsid w:val="00BD0CCD"/>
    <w:rsid w:val="00BD16B8"/>
    <w:rsid w:val="00BD1825"/>
    <w:rsid w:val="00BD1A3E"/>
    <w:rsid w:val="00BD1D3C"/>
    <w:rsid w:val="00BD1F60"/>
    <w:rsid w:val="00BD1F67"/>
    <w:rsid w:val="00BD2013"/>
    <w:rsid w:val="00BD283D"/>
    <w:rsid w:val="00BD2A24"/>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A7"/>
    <w:rsid w:val="00BD5DA9"/>
    <w:rsid w:val="00BD5E46"/>
    <w:rsid w:val="00BD5F42"/>
    <w:rsid w:val="00BD65C4"/>
    <w:rsid w:val="00BD678B"/>
    <w:rsid w:val="00BD68BE"/>
    <w:rsid w:val="00BD6969"/>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1A2"/>
    <w:rsid w:val="00BE2653"/>
    <w:rsid w:val="00BE27E2"/>
    <w:rsid w:val="00BE2AE7"/>
    <w:rsid w:val="00BE2C85"/>
    <w:rsid w:val="00BE3372"/>
    <w:rsid w:val="00BE34AA"/>
    <w:rsid w:val="00BE39E8"/>
    <w:rsid w:val="00BE3AA3"/>
    <w:rsid w:val="00BE3AA5"/>
    <w:rsid w:val="00BE4927"/>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FFB"/>
    <w:rsid w:val="00BF10BC"/>
    <w:rsid w:val="00BF11CA"/>
    <w:rsid w:val="00BF1241"/>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337C"/>
    <w:rsid w:val="00BF33E3"/>
    <w:rsid w:val="00BF33FD"/>
    <w:rsid w:val="00BF38C6"/>
    <w:rsid w:val="00BF3AC5"/>
    <w:rsid w:val="00BF40A1"/>
    <w:rsid w:val="00BF45F3"/>
    <w:rsid w:val="00BF46D3"/>
    <w:rsid w:val="00BF472A"/>
    <w:rsid w:val="00BF473B"/>
    <w:rsid w:val="00BF4CEB"/>
    <w:rsid w:val="00BF4F19"/>
    <w:rsid w:val="00BF500A"/>
    <w:rsid w:val="00BF5381"/>
    <w:rsid w:val="00BF53F1"/>
    <w:rsid w:val="00BF55A5"/>
    <w:rsid w:val="00BF5CE8"/>
    <w:rsid w:val="00BF5D85"/>
    <w:rsid w:val="00BF5FD8"/>
    <w:rsid w:val="00BF60BD"/>
    <w:rsid w:val="00BF64F4"/>
    <w:rsid w:val="00BF6EFA"/>
    <w:rsid w:val="00BF7242"/>
    <w:rsid w:val="00BF7655"/>
    <w:rsid w:val="00BF776A"/>
    <w:rsid w:val="00BF7888"/>
    <w:rsid w:val="00BF7F47"/>
    <w:rsid w:val="00C00077"/>
    <w:rsid w:val="00C00211"/>
    <w:rsid w:val="00C0043E"/>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334C"/>
    <w:rsid w:val="00C03386"/>
    <w:rsid w:val="00C035AA"/>
    <w:rsid w:val="00C0395A"/>
    <w:rsid w:val="00C03D4E"/>
    <w:rsid w:val="00C03F7A"/>
    <w:rsid w:val="00C0409A"/>
    <w:rsid w:val="00C040DE"/>
    <w:rsid w:val="00C041B3"/>
    <w:rsid w:val="00C04F5A"/>
    <w:rsid w:val="00C05105"/>
    <w:rsid w:val="00C0518F"/>
    <w:rsid w:val="00C0523F"/>
    <w:rsid w:val="00C0598D"/>
    <w:rsid w:val="00C05C67"/>
    <w:rsid w:val="00C05CFC"/>
    <w:rsid w:val="00C05DE5"/>
    <w:rsid w:val="00C05E17"/>
    <w:rsid w:val="00C05E54"/>
    <w:rsid w:val="00C0614D"/>
    <w:rsid w:val="00C06234"/>
    <w:rsid w:val="00C06640"/>
    <w:rsid w:val="00C066FD"/>
    <w:rsid w:val="00C06746"/>
    <w:rsid w:val="00C06CE6"/>
    <w:rsid w:val="00C0718E"/>
    <w:rsid w:val="00C072B2"/>
    <w:rsid w:val="00C0741F"/>
    <w:rsid w:val="00C07EB6"/>
    <w:rsid w:val="00C107DA"/>
    <w:rsid w:val="00C109A9"/>
    <w:rsid w:val="00C10A8B"/>
    <w:rsid w:val="00C10FA0"/>
    <w:rsid w:val="00C113BB"/>
    <w:rsid w:val="00C11800"/>
    <w:rsid w:val="00C11BF5"/>
    <w:rsid w:val="00C11C64"/>
    <w:rsid w:val="00C11F9A"/>
    <w:rsid w:val="00C125CC"/>
    <w:rsid w:val="00C1272F"/>
    <w:rsid w:val="00C128CF"/>
    <w:rsid w:val="00C12945"/>
    <w:rsid w:val="00C12A80"/>
    <w:rsid w:val="00C12DB6"/>
    <w:rsid w:val="00C1336C"/>
    <w:rsid w:val="00C13450"/>
    <w:rsid w:val="00C13455"/>
    <w:rsid w:val="00C13625"/>
    <w:rsid w:val="00C136C4"/>
    <w:rsid w:val="00C13907"/>
    <w:rsid w:val="00C13E5C"/>
    <w:rsid w:val="00C14171"/>
    <w:rsid w:val="00C14824"/>
    <w:rsid w:val="00C148E6"/>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FC"/>
    <w:rsid w:val="00C23139"/>
    <w:rsid w:val="00C23664"/>
    <w:rsid w:val="00C238E3"/>
    <w:rsid w:val="00C23E52"/>
    <w:rsid w:val="00C2428C"/>
    <w:rsid w:val="00C24392"/>
    <w:rsid w:val="00C24962"/>
    <w:rsid w:val="00C24AD6"/>
    <w:rsid w:val="00C24D33"/>
    <w:rsid w:val="00C25161"/>
    <w:rsid w:val="00C25178"/>
    <w:rsid w:val="00C2532A"/>
    <w:rsid w:val="00C25530"/>
    <w:rsid w:val="00C25624"/>
    <w:rsid w:val="00C25C73"/>
    <w:rsid w:val="00C25D43"/>
    <w:rsid w:val="00C26313"/>
    <w:rsid w:val="00C267AA"/>
    <w:rsid w:val="00C267D0"/>
    <w:rsid w:val="00C26913"/>
    <w:rsid w:val="00C26A6B"/>
    <w:rsid w:val="00C26F17"/>
    <w:rsid w:val="00C26F9A"/>
    <w:rsid w:val="00C26FA0"/>
    <w:rsid w:val="00C271D6"/>
    <w:rsid w:val="00C2777F"/>
    <w:rsid w:val="00C2781F"/>
    <w:rsid w:val="00C27A11"/>
    <w:rsid w:val="00C27C17"/>
    <w:rsid w:val="00C3014F"/>
    <w:rsid w:val="00C3017D"/>
    <w:rsid w:val="00C303E0"/>
    <w:rsid w:val="00C303F3"/>
    <w:rsid w:val="00C3054E"/>
    <w:rsid w:val="00C30D23"/>
    <w:rsid w:val="00C31099"/>
    <w:rsid w:val="00C31125"/>
    <w:rsid w:val="00C31328"/>
    <w:rsid w:val="00C31510"/>
    <w:rsid w:val="00C31778"/>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D5F"/>
    <w:rsid w:val="00C32E73"/>
    <w:rsid w:val="00C333E9"/>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AD5"/>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11CE"/>
    <w:rsid w:val="00C41373"/>
    <w:rsid w:val="00C41B94"/>
    <w:rsid w:val="00C42187"/>
    <w:rsid w:val="00C42298"/>
    <w:rsid w:val="00C422F7"/>
    <w:rsid w:val="00C4235E"/>
    <w:rsid w:val="00C42753"/>
    <w:rsid w:val="00C42875"/>
    <w:rsid w:val="00C42AE4"/>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6623"/>
    <w:rsid w:val="00C468EE"/>
    <w:rsid w:val="00C46B6B"/>
    <w:rsid w:val="00C46C9F"/>
    <w:rsid w:val="00C46E41"/>
    <w:rsid w:val="00C46F50"/>
    <w:rsid w:val="00C4715C"/>
    <w:rsid w:val="00C47566"/>
    <w:rsid w:val="00C478F5"/>
    <w:rsid w:val="00C47C32"/>
    <w:rsid w:val="00C500CA"/>
    <w:rsid w:val="00C500DD"/>
    <w:rsid w:val="00C500F8"/>
    <w:rsid w:val="00C502BB"/>
    <w:rsid w:val="00C506A1"/>
    <w:rsid w:val="00C5076A"/>
    <w:rsid w:val="00C507EF"/>
    <w:rsid w:val="00C50BAE"/>
    <w:rsid w:val="00C50DBC"/>
    <w:rsid w:val="00C50DD8"/>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341"/>
    <w:rsid w:val="00C536AF"/>
    <w:rsid w:val="00C53B2F"/>
    <w:rsid w:val="00C54141"/>
    <w:rsid w:val="00C54185"/>
    <w:rsid w:val="00C542B9"/>
    <w:rsid w:val="00C54845"/>
    <w:rsid w:val="00C54E3F"/>
    <w:rsid w:val="00C55494"/>
    <w:rsid w:val="00C557EE"/>
    <w:rsid w:val="00C55E33"/>
    <w:rsid w:val="00C55ECA"/>
    <w:rsid w:val="00C56FB7"/>
    <w:rsid w:val="00C56FE8"/>
    <w:rsid w:val="00C5703E"/>
    <w:rsid w:val="00C5712D"/>
    <w:rsid w:val="00C572E6"/>
    <w:rsid w:val="00C57A8A"/>
    <w:rsid w:val="00C57E08"/>
    <w:rsid w:val="00C6047E"/>
    <w:rsid w:val="00C6072D"/>
    <w:rsid w:val="00C60CB0"/>
    <w:rsid w:val="00C614D1"/>
    <w:rsid w:val="00C618FA"/>
    <w:rsid w:val="00C61F42"/>
    <w:rsid w:val="00C61F6D"/>
    <w:rsid w:val="00C620D3"/>
    <w:rsid w:val="00C62154"/>
    <w:rsid w:val="00C62353"/>
    <w:rsid w:val="00C624F0"/>
    <w:rsid w:val="00C6254F"/>
    <w:rsid w:val="00C62622"/>
    <w:rsid w:val="00C62712"/>
    <w:rsid w:val="00C627CB"/>
    <w:rsid w:val="00C6295D"/>
    <w:rsid w:val="00C62A0F"/>
    <w:rsid w:val="00C62D65"/>
    <w:rsid w:val="00C62EFC"/>
    <w:rsid w:val="00C63378"/>
    <w:rsid w:val="00C63C27"/>
    <w:rsid w:val="00C642F9"/>
    <w:rsid w:val="00C64619"/>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5B"/>
    <w:rsid w:val="00C71966"/>
    <w:rsid w:val="00C71CFE"/>
    <w:rsid w:val="00C72020"/>
    <w:rsid w:val="00C722DB"/>
    <w:rsid w:val="00C72308"/>
    <w:rsid w:val="00C7256F"/>
    <w:rsid w:val="00C728B2"/>
    <w:rsid w:val="00C72A5D"/>
    <w:rsid w:val="00C72C0D"/>
    <w:rsid w:val="00C72CD2"/>
    <w:rsid w:val="00C72F52"/>
    <w:rsid w:val="00C73212"/>
    <w:rsid w:val="00C733A8"/>
    <w:rsid w:val="00C7354F"/>
    <w:rsid w:val="00C73576"/>
    <w:rsid w:val="00C735FD"/>
    <w:rsid w:val="00C73CF5"/>
    <w:rsid w:val="00C73D0C"/>
    <w:rsid w:val="00C740EB"/>
    <w:rsid w:val="00C74203"/>
    <w:rsid w:val="00C74C2E"/>
    <w:rsid w:val="00C74C93"/>
    <w:rsid w:val="00C74E54"/>
    <w:rsid w:val="00C750AE"/>
    <w:rsid w:val="00C75450"/>
    <w:rsid w:val="00C7549E"/>
    <w:rsid w:val="00C75B12"/>
    <w:rsid w:val="00C75B7C"/>
    <w:rsid w:val="00C75BAE"/>
    <w:rsid w:val="00C75DC9"/>
    <w:rsid w:val="00C76229"/>
    <w:rsid w:val="00C767EE"/>
    <w:rsid w:val="00C76C01"/>
    <w:rsid w:val="00C76D2D"/>
    <w:rsid w:val="00C77467"/>
    <w:rsid w:val="00C7751A"/>
    <w:rsid w:val="00C77D47"/>
    <w:rsid w:val="00C8004D"/>
    <w:rsid w:val="00C80144"/>
    <w:rsid w:val="00C801A3"/>
    <w:rsid w:val="00C801C9"/>
    <w:rsid w:val="00C808AB"/>
    <w:rsid w:val="00C80B85"/>
    <w:rsid w:val="00C80B96"/>
    <w:rsid w:val="00C80F09"/>
    <w:rsid w:val="00C81382"/>
    <w:rsid w:val="00C814DF"/>
    <w:rsid w:val="00C817DE"/>
    <w:rsid w:val="00C81C07"/>
    <w:rsid w:val="00C824D7"/>
    <w:rsid w:val="00C827AD"/>
    <w:rsid w:val="00C829AA"/>
    <w:rsid w:val="00C82BD3"/>
    <w:rsid w:val="00C82C9E"/>
    <w:rsid w:val="00C82D6C"/>
    <w:rsid w:val="00C8317D"/>
    <w:rsid w:val="00C83A66"/>
    <w:rsid w:val="00C83AE4"/>
    <w:rsid w:val="00C83B4F"/>
    <w:rsid w:val="00C83BB1"/>
    <w:rsid w:val="00C83CB4"/>
    <w:rsid w:val="00C842A7"/>
    <w:rsid w:val="00C842DC"/>
    <w:rsid w:val="00C84877"/>
    <w:rsid w:val="00C84D3A"/>
    <w:rsid w:val="00C84FB9"/>
    <w:rsid w:val="00C85455"/>
    <w:rsid w:val="00C8551F"/>
    <w:rsid w:val="00C855D8"/>
    <w:rsid w:val="00C85781"/>
    <w:rsid w:val="00C857E3"/>
    <w:rsid w:val="00C85BBC"/>
    <w:rsid w:val="00C85D4F"/>
    <w:rsid w:val="00C861A2"/>
    <w:rsid w:val="00C861AA"/>
    <w:rsid w:val="00C865F8"/>
    <w:rsid w:val="00C86CEF"/>
    <w:rsid w:val="00C86F3D"/>
    <w:rsid w:val="00C871F7"/>
    <w:rsid w:val="00C876A8"/>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1073"/>
    <w:rsid w:val="00CA11E0"/>
    <w:rsid w:val="00CA15FA"/>
    <w:rsid w:val="00CA1773"/>
    <w:rsid w:val="00CA17A5"/>
    <w:rsid w:val="00CA19C7"/>
    <w:rsid w:val="00CA1D3F"/>
    <w:rsid w:val="00CA1D72"/>
    <w:rsid w:val="00CA2551"/>
    <w:rsid w:val="00CA2800"/>
    <w:rsid w:val="00CA283E"/>
    <w:rsid w:val="00CA29CD"/>
    <w:rsid w:val="00CA30D9"/>
    <w:rsid w:val="00CA32C7"/>
    <w:rsid w:val="00CA3311"/>
    <w:rsid w:val="00CA3831"/>
    <w:rsid w:val="00CA3BC2"/>
    <w:rsid w:val="00CA3BDD"/>
    <w:rsid w:val="00CA45D5"/>
    <w:rsid w:val="00CA4928"/>
    <w:rsid w:val="00CA510D"/>
    <w:rsid w:val="00CA5191"/>
    <w:rsid w:val="00CA529D"/>
    <w:rsid w:val="00CA5797"/>
    <w:rsid w:val="00CA58F6"/>
    <w:rsid w:val="00CA5ADA"/>
    <w:rsid w:val="00CA5AF1"/>
    <w:rsid w:val="00CA5ECD"/>
    <w:rsid w:val="00CA5EFC"/>
    <w:rsid w:val="00CA6007"/>
    <w:rsid w:val="00CA6609"/>
    <w:rsid w:val="00CA6784"/>
    <w:rsid w:val="00CA68EF"/>
    <w:rsid w:val="00CA694D"/>
    <w:rsid w:val="00CA6B17"/>
    <w:rsid w:val="00CA6DC6"/>
    <w:rsid w:val="00CA7207"/>
    <w:rsid w:val="00CA7C94"/>
    <w:rsid w:val="00CB05EC"/>
    <w:rsid w:val="00CB05F3"/>
    <w:rsid w:val="00CB0911"/>
    <w:rsid w:val="00CB09DA"/>
    <w:rsid w:val="00CB0B76"/>
    <w:rsid w:val="00CB0E4F"/>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6FA"/>
    <w:rsid w:val="00CB3963"/>
    <w:rsid w:val="00CB3B45"/>
    <w:rsid w:val="00CB3CB8"/>
    <w:rsid w:val="00CB428B"/>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F7"/>
    <w:rsid w:val="00CB6DE1"/>
    <w:rsid w:val="00CB7117"/>
    <w:rsid w:val="00CB720E"/>
    <w:rsid w:val="00CB73CF"/>
    <w:rsid w:val="00CB789E"/>
    <w:rsid w:val="00CB79FB"/>
    <w:rsid w:val="00CB7B24"/>
    <w:rsid w:val="00CB7BD4"/>
    <w:rsid w:val="00CB7F80"/>
    <w:rsid w:val="00CC0143"/>
    <w:rsid w:val="00CC01AE"/>
    <w:rsid w:val="00CC0F13"/>
    <w:rsid w:val="00CC1692"/>
    <w:rsid w:val="00CC1774"/>
    <w:rsid w:val="00CC19CE"/>
    <w:rsid w:val="00CC1D21"/>
    <w:rsid w:val="00CC1FDB"/>
    <w:rsid w:val="00CC2136"/>
    <w:rsid w:val="00CC24AC"/>
    <w:rsid w:val="00CC267C"/>
    <w:rsid w:val="00CC2928"/>
    <w:rsid w:val="00CC2BC7"/>
    <w:rsid w:val="00CC2BF4"/>
    <w:rsid w:val="00CC2CE2"/>
    <w:rsid w:val="00CC307E"/>
    <w:rsid w:val="00CC3527"/>
    <w:rsid w:val="00CC36FD"/>
    <w:rsid w:val="00CC3AFE"/>
    <w:rsid w:val="00CC4156"/>
    <w:rsid w:val="00CC4442"/>
    <w:rsid w:val="00CC44A7"/>
    <w:rsid w:val="00CC464E"/>
    <w:rsid w:val="00CC491B"/>
    <w:rsid w:val="00CC4A76"/>
    <w:rsid w:val="00CC5A5A"/>
    <w:rsid w:val="00CC6700"/>
    <w:rsid w:val="00CC67BF"/>
    <w:rsid w:val="00CC68F4"/>
    <w:rsid w:val="00CC6AB6"/>
    <w:rsid w:val="00CC6B13"/>
    <w:rsid w:val="00CC6BE0"/>
    <w:rsid w:val="00CC6DA2"/>
    <w:rsid w:val="00CC72B0"/>
    <w:rsid w:val="00CC7778"/>
    <w:rsid w:val="00CC7805"/>
    <w:rsid w:val="00CC7935"/>
    <w:rsid w:val="00CC7CD3"/>
    <w:rsid w:val="00CC7E02"/>
    <w:rsid w:val="00CD0408"/>
    <w:rsid w:val="00CD089C"/>
    <w:rsid w:val="00CD0D5D"/>
    <w:rsid w:val="00CD12C0"/>
    <w:rsid w:val="00CD14BA"/>
    <w:rsid w:val="00CD172E"/>
    <w:rsid w:val="00CD1A5D"/>
    <w:rsid w:val="00CD1B42"/>
    <w:rsid w:val="00CD2618"/>
    <w:rsid w:val="00CD2831"/>
    <w:rsid w:val="00CD306C"/>
    <w:rsid w:val="00CD38A1"/>
    <w:rsid w:val="00CD394C"/>
    <w:rsid w:val="00CD424B"/>
    <w:rsid w:val="00CD456F"/>
    <w:rsid w:val="00CD486B"/>
    <w:rsid w:val="00CD48A6"/>
    <w:rsid w:val="00CD495B"/>
    <w:rsid w:val="00CD4A60"/>
    <w:rsid w:val="00CD4AB8"/>
    <w:rsid w:val="00CD5136"/>
    <w:rsid w:val="00CD57B1"/>
    <w:rsid w:val="00CD5D7C"/>
    <w:rsid w:val="00CD6112"/>
    <w:rsid w:val="00CD64F7"/>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356"/>
    <w:rsid w:val="00CE2367"/>
    <w:rsid w:val="00CE24BF"/>
    <w:rsid w:val="00CE24E6"/>
    <w:rsid w:val="00CE2558"/>
    <w:rsid w:val="00CE2BA5"/>
    <w:rsid w:val="00CE2CAF"/>
    <w:rsid w:val="00CE31C5"/>
    <w:rsid w:val="00CE34C5"/>
    <w:rsid w:val="00CE3787"/>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8A"/>
    <w:rsid w:val="00CF2BDA"/>
    <w:rsid w:val="00CF2C4D"/>
    <w:rsid w:val="00CF2D26"/>
    <w:rsid w:val="00CF2DE8"/>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6E07"/>
    <w:rsid w:val="00CF7432"/>
    <w:rsid w:val="00CF7581"/>
    <w:rsid w:val="00CF766C"/>
    <w:rsid w:val="00CF7674"/>
    <w:rsid w:val="00CF7818"/>
    <w:rsid w:val="00D000C4"/>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AF"/>
    <w:rsid w:val="00D04BD0"/>
    <w:rsid w:val="00D06139"/>
    <w:rsid w:val="00D06237"/>
    <w:rsid w:val="00D063D6"/>
    <w:rsid w:val="00D064E8"/>
    <w:rsid w:val="00D06717"/>
    <w:rsid w:val="00D06A2E"/>
    <w:rsid w:val="00D07285"/>
    <w:rsid w:val="00D072FF"/>
    <w:rsid w:val="00D07B02"/>
    <w:rsid w:val="00D07B8A"/>
    <w:rsid w:val="00D07E6B"/>
    <w:rsid w:val="00D07F24"/>
    <w:rsid w:val="00D07F42"/>
    <w:rsid w:val="00D07FC8"/>
    <w:rsid w:val="00D102DD"/>
    <w:rsid w:val="00D10384"/>
    <w:rsid w:val="00D1042F"/>
    <w:rsid w:val="00D107FA"/>
    <w:rsid w:val="00D11037"/>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20594"/>
    <w:rsid w:val="00D20786"/>
    <w:rsid w:val="00D20AB3"/>
    <w:rsid w:val="00D20DB4"/>
    <w:rsid w:val="00D20EEC"/>
    <w:rsid w:val="00D21153"/>
    <w:rsid w:val="00D212E4"/>
    <w:rsid w:val="00D21955"/>
    <w:rsid w:val="00D219D1"/>
    <w:rsid w:val="00D22179"/>
    <w:rsid w:val="00D22187"/>
    <w:rsid w:val="00D223AF"/>
    <w:rsid w:val="00D223F3"/>
    <w:rsid w:val="00D22426"/>
    <w:rsid w:val="00D224F5"/>
    <w:rsid w:val="00D2265B"/>
    <w:rsid w:val="00D22F89"/>
    <w:rsid w:val="00D23444"/>
    <w:rsid w:val="00D23924"/>
    <w:rsid w:val="00D2407C"/>
    <w:rsid w:val="00D24628"/>
    <w:rsid w:val="00D24E0D"/>
    <w:rsid w:val="00D24FA1"/>
    <w:rsid w:val="00D25091"/>
    <w:rsid w:val="00D252BB"/>
    <w:rsid w:val="00D25362"/>
    <w:rsid w:val="00D25A45"/>
    <w:rsid w:val="00D25B78"/>
    <w:rsid w:val="00D25E41"/>
    <w:rsid w:val="00D25E42"/>
    <w:rsid w:val="00D26617"/>
    <w:rsid w:val="00D2684C"/>
    <w:rsid w:val="00D2688D"/>
    <w:rsid w:val="00D26960"/>
    <w:rsid w:val="00D26A15"/>
    <w:rsid w:val="00D26B61"/>
    <w:rsid w:val="00D26E58"/>
    <w:rsid w:val="00D26E92"/>
    <w:rsid w:val="00D27129"/>
    <w:rsid w:val="00D2759F"/>
    <w:rsid w:val="00D275E3"/>
    <w:rsid w:val="00D27943"/>
    <w:rsid w:val="00D27C2B"/>
    <w:rsid w:val="00D27D03"/>
    <w:rsid w:val="00D303A6"/>
    <w:rsid w:val="00D3040C"/>
    <w:rsid w:val="00D30494"/>
    <w:rsid w:val="00D305D7"/>
    <w:rsid w:val="00D306C4"/>
    <w:rsid w:val="00D3070F"/>
    <w:rsid w:val="00D31337"/>
    <w:rsid w:val="00D313A6"/>
    <w:rsid w:val="00D31537"/>
    <w:rsid w:val="00D31F68"/>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506A"/>
    <w:rsid w:val="00D35383"/>
    <w:rsid w:val="00D353C0"/>
    <w:rsid w:val="00D35663"/>
    <w:rsid w:val="00D35E1D"/>
    <w:rsid w:val="00D36100"/>
    <w:rsid w:val="00D3614B"/>
    <w:rsid w:val="00D36951"/>
    <w:rsid w:val="00D3697B"/>
    <w:rsid w:val="00D36998"/>
    <w:rsid w:val="00D369DB"/>
    <w:rsid w:val="00D370FF"/>
    <w:rsid w:val="00D3749A"/>
    <w:rsid w:val="00D37532"/>
    <w:rsid w:val="00D3791B"/>
    <w:rsid w:val="00D37AE9"/>
    <w:rsid w:val="00D37EF1"/>
    <w:rsid w:val="00D400A6"/>
    <w:rsid w:val="00D401B6"/>
    <w:rsid w:val="00D401F9"/>
    <w:rsid w:val="00D40280"/>
    <w:rsid w:val="00D4091F"/>
    <w:rsid w:val="00D40BB3"/>
    <w:rsid w:val="00D40F5D"/>
    <w:rsid w:val="00D41153"/>
    <w:rsid w:val="00D415A5"/>
    <w:rsid w:val="00D417D5"/>
    <w:rsid w:val="00D41D32"/>
    <w:rsid w:val="00D41EA3"/>
    <w:rsid w:val="00D41F4C"/>
    <w:rsid w:val="00D42034"/>
    <w:rsid w:val="00D42104"/>
    <w:rsid w:val="00D42554"/>
    <w:rsid w:val="00D42A96"/>
    <w:rsid w:val="00D42F17"/>
    <w:rsid w:val="00D42F5B"/>
    <w:rsid w:val="00D43228"/>
    <w:rsid w:val="00D435D6"/>
    <w:rsid w:val="00D43834"/>
    <w:rsid w:val="00D4384F"/>
    <w:rsid w:val="00D43A9C"/>
    <w:rsid w:val="00D44108"/>
    <w:rsid w:val="00D441EB"/>
    <w:rsid w:val="00D4428B"/>
    <w:rsid w:val="00D44542"/>
    <w:rsid w:val="00D4473D"/>
    <w:rsid w:val="00D44CFC"/>
    <w:rsid w:val="00D44D38"/>
    <w:rsid w:val="00D457BB"/>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A2B"/>
    <w:rsid w:val="00D55C6F"/>
    <w:rsid w:val="00D55D4C"/>
    <w:rsid w:val="00D55DD8"/>
    <w:rsid w:val="00D55E9E"/>
    <w:rsid w:val="00D56473"/>
    <w:rsid w:val="00D5653D"/>
    <w:rsid w:val="00D56644"/>
    <w:rsid w:val="00D56668"/>
    <w:rsid w:val="00D569B6"/>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92C"/>
    <w:rsid w:val="00D61E22"/>
    <w:rsid w:val="00D6253B"/>
    <w:rsid w:val="00D628BE"/>
    <w:rsid w:val="00D628C5"/>
    <w:rsid w:val="00D628CC"/>
    <w:rsid w:val="00D62A51"/>
    <w:rsid w:val="00D62D6A"/>
    <w:rsid w:val="00D62F9D"/>
    <w:rsid w:val="00D6319F"/>
    <w:rsid w:val="00D63266"/>
    <w:rsid w:val="00D634DF"/>
    <w:rsid w:val="00D639A2"/>
    <w:rsid w:val="00D63C0C"/>
    <w:rsid w:val="00D6404B"/>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AD4"/>
    <w:rsid w:val="00D66BEE"/>
    <w:rsid w:val="00D66CEA"/>
    <w:rsid w:val="00D66F7A"/>
    <w:rsid w:val="00D6740D"/>
    <w:rsid w:val="00D67773"/>
    <w:rsid w:val="00D67895"/>
    <w:rsid w:val="00D67940"/>
    <w:rsid w:val="00D67D33"/>
    <w:rsid w:val="00D701BC"/>
    <w:rsid w:val="00D70384"/>
    <w:rsid w:val="00D70965"/>
    <w:rsid w:val="00D70B3B"/>
    <w:rsid w:val="00D70D93"/>
    <w:rsid w:val="00D70DC3"/>
    <w:rsid w:val="00D71296"/>
    <w:rsid w:val="00D71553"/>
    <w:rsid w:val="00D71586"/>
    <w:rsid w:val="00D71B51"/>
    <w:rsid w:val="00D722D5"/>
    <w:rsid w:val="00D723C0"/>
    <w:rsid w:val="00D72940"/>
    <w:rsid w:val="00D72CDC"/>
    <w:rsid w:val="00D73256"/>
    <w:rsid w:val="00D732DA"/>
    <w:rsid w:val="00D732DF"/>
    <w:rsid w:val="00D740A4"/>
    <w:rsid w:val="00D740E5"/>
    <w:rsid w:val="00D7430C"/>
    <w:rsid w:val="00D743C9"/>
    <w:rsid w:val="00D74512"/>
    <w:rsid w:val="00D749E1"/>
    <w:rsid w:val="00D74A6C"/>
    <w:rsid w:val="00D74FC5"/>
    <w:rsid w:val="00D750D5"/>
    <w:rsid w:val="00D75502"/>
    <w:rsid w:val="00D75564"/>
    <w:rsid w:val="00D75806"/>
    <w:rsid w:val="00D75809"/>
    <w:rsid w:val="00D75B08"/>
    <w:rsid w:val="00D7616F"/>
    <w:rsid w:val="00D768C2"/>
    <w:rsid w:val="00D76912"/>
    <w:rsid w:val="00D769A4"/>
    <w:rsid w:val="00D76CB0"/>
    <w:rsid w:val="00D76E7A"/>
    <w:rsid w:val="00D7776A"/>
    <w:rsid w:val="00D77AE4"/>
    <w:rsid w:val="00D77CD1"/>
    <w:rsid w:val="00D77F6A"/>
    <w:rsid w:val="00D80028"/>
    <w:rsid w:val="00D806FC"/>
    <w:rsid w:val="00D808B7"/>
    <w:rsid w:val="00D80964"/>
    <w:rsid w:val="00D80CE7"/>
    <w:rsid w:val="00D8183A"/>
    <w:rsid w:val="00D81A36"/>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3F1"/>
    <w:rsid w:val="00D84519"/>
    <w:rsid w:val="00D84534"/>
    <w:rsid w:val="00D8457B"/>
    <w:rsid w:val="00D8464A"/>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90310"/>
    <w:rsid w:val="00D90478"/>
    <w:rsid w:val="00D90CE3"/>
    <w:rsid w:val="00D90F07"/>
    <w:rsid w:val="00D911B5"/>
    <w:rsid w:val="00D912B1"/>
    <w:rsid w:val="00D913A3"/>
    <w:rsid w:val="00D91555"/>
    <w:rsid w:val="00D9156E"/>
    <w:rsid w:val="00D9161D"/>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555"/>
    <w:rsid w:val="00DA0983"/>
    <w:rsid w:val="00DA0EC5"/>
    <w:rsid w:val="00DA1021"/>
    <w:rsid w:val="00DA110B"/>
    <w:rsid w:val="00DA1853"/>
    <w:rsid w:val="00DA18EB"/>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F43"/>
    <w:rsid w:val="00DA41C0"/>
    <w:rsid w:val="00DA4428"/>
    <w:rsid w:val="00DA45CA"/>
    <w:rsid w:val="00DA4901"/>
    <w:rsid w:val="00DA49F9"/>
    <w:rsid w:val="00DA4C03"/>
    <w:rsid w:val="00DA5721"/>
    <w:rsid w:val="00DA59FB"/>
    <w:rsid w:val="00DA5CB8"/>
    <w:rsid w:val="00DA5DD9"/>
    <w:rsid w:val="00DA60F6"/>
    <w:rsid w:val="00DA61F8"/>
    <w:rsid w:val="00DA6349"/>
    <w:rsid w:val="00DA6566"/>
    <w:rsid w:val="00DA664A"/>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41E7"/>
    <w:rsid w:val="00DB42D0"/>
    <w:rsid w:val="00DB4822"/>
    <w:rsid w:val="00DB48D4"/>
    <w:rsid w:val="00DB4FF2"/>
    <w:rsid w:val="00DB568C"/>
    <w:rsid w:val="00DB5692"/>
    <w:rsid w:val="00DB5744"/>
    <w:rsid w:val="00DB5B61"/>
    <w:rsid w:val="00DB606C"/>
    <w:rsid w:val="00DB6402"/>
    <w:rsid w:val="00DB688B"/>
    <w:rsid w:val="00DB6B13"/>
    <w:rsid w:val="00DB6B7E"/>
    <w:rsid w:val="00DB6BC4"/>
    <w:rsid w:val="00DB6C4D"/>
    <w:rsid w:val="00DB73FA"/>
    <w:rsid w:val="00DB743E"/>
    <w:rsid w:val="00DB7A3C"/>
    <w:rsid w:val="00DB7CB9"/>
    <w:rsid w:val="00DB7FF9"/>
    <w:rsid w:val="00DC0235"/>
    <w:rsid w:val="00DC055C"/>
    <w:rsid w:val="00DC0F0F"/>
    <w:rsid w:val="00DC14A2"/>
    <w:rsid w:val="00DC18DA"/>
    <w:rsid w:val="00DC1985"/>
    <w:rsid w:val="00DC1C0E"/>
    <w:rsid w:val="00DC1C9A"/>
    <w:rsid w:val="00DC1D2D"/>
    <w:rsid w:val="00DC1EA1"/>
    <w:rsid w:val="00DC1F30"/>
    <w:rsid w:val="00DC1FBD"/>
    <w:rsid w:val="00DC2027"/>
    <w:rsid w:val="00DC2095"/>
    <w:rsid w:val="00DC228B"/>
    <w:rsid w:val="00DC22A9"/>
    <w:rsid w:val="00DC24D9"/>
    <w:rsid w:val="00DC27E0"/>
    <w:rsid w:val="00DC295A"/>
    <w:rsid w:val="00DC2B1C"/>
    <w:rsid w:val="00DC2B63"/>
    <w:rsid w:val="00DC2BC2"/>
    <w:rsid w:val="00DC2BF3"/>
    <w:rsid w:val="00DC31D3"/>
    <w:rsid w:val="00DC3225"/>
    <w:rsid w:val="00DC34A6"/>
    <w:rsid w:val="00DC356F"/>
    <w:rsid w:val="00DC3583"/>
    <w:rsid w:val="00DC36A3"/>
    <w:rsid w:val="00DC446A"/>
    <w:rsid w:val="00DC468A"/>
    <w:rsid w:val="00DC4871"/>
    <w:rsid w:val="00DC4B63"/>
    <w:rsid w:val="00DC4DD5"/>
    <w:rsid w:val="00DC5073"/>
    <w:rsid w:val="00DC5134"/>
    <w:rsid w:val="00DC51B4"/>
    <w:rsid w:val="00DC53B1"/>
    <w:rsid w:val="00DC5494"/>
    <w:rsid w:val="00DC56CC"/>
    <w:rsid w:val="00DC5706"/>
    <w:rsid w:val="00DC595F"/>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D0020"/>
    <w:rsid w:val="00DD00B1"/>
    <w:rsid w:val="00DD01D6"/>
    <w:rsid w:val="00DD0301"/>
    <w:rsid w:val="00DD0706"/>
    <w:rsid w:val="00DD081F"/>
    <w:rsid w:val="00DD0F8A"/>
    <w:rsid w:val="00DD0FC3"/>
    <w:rsid w:val="00DD11FD"/>
    <w:rsid w:val="00DD1451"/>
    <w:rsid w:val="00DD150A"/>
    <w:rsid w:val="00DD1791"/>
    <w:rsid w:val="00DD1904"/>
    <w:rsid w:val="00DD1937"/>
    <w:rsid w:val="00DD19BA"/>
    <w:rsid w:val="00DD19EF"/>
    <w:rsid w:val="00DD1D43"/>
    <w:rsid w:val="00DD1DD1"/>
    <w:rsid w:val="00DD1EAB"/>
    <w:rsid w:val="00DD2056"/>
    <w:rsid w:val="00DD2115"/>
    <w:rsid w:val="00DD2274"/>
    <w:rsid w:val="00DD229E"/>
    <w:rsid w:val="00DD298D"/>
    <w:rsid w:val="00DD2B74"/>
    <w:rsid w:val="00DD2CF1"/>
    <w:rsid w:val="00DD2D61"/>
    <w:rsid w:val="00DD31F1"/>
    <w:rsid w:val="00DD328A"/>
    <w:rsid w:val="00DD3988"/>
    <w:rsid w:val="00DD3DBE"/>
    <w:rsid w:val="00DD43DD"/>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37B"/>
    <w:rsid w:val="00DE34E2"/>
    <w:rsid w:val="00DE35DA"/>
    <w:rsid w:val="00DE3D78"/>
    <w:rsid w:val="00DE3DBB"/>
    <w:rsid w:val="00DE3FF4"/>
    <w:rsid w:val="00DE4816"/>
    <w:rsid w:val="00DE493A"/>
    <w:rsid w:val="00DE499E"/>
    <w:rsid w:val="00DE4A56"/>
    <w:rsid w:val="00DE4E9A"/>
    <w:rsid w:val="00DE50F1"/>
    <w:rsid w:val="00DE556B"/>
    <w:rsid w:val="00DE55B2"/>
    <w:rsid w:val="00DE55FA"/>
    <w:rsid w:val="00DE5703"/>
    <w:rsid w:val="00DE576C"/>
    <w:rsid w:val="00DE668A"/>
    <w:rsid w:val="00DE6923"/>
    <w:rsid w:val="00DE6CCC"/>
    <w:rsid w:val="00DE71A8"/>
    <w:rsid w:val="00DE7247"/>
    <w:rsid w:val="00DE77C9"/>
    <w:rsid w:val="00DE785C"/>
    <w:rsid w:val="00DE7ED6"/>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234D"/>
    <w:rsid w:val="00DF2433"/>
    <w:rsid w:val="00DF2666"/>
    <w:rsid w:val="00DF2864"/>
    <w:rsid w:val="00DF290D"/>
    <w:rsid w:val="00DF2C1D"/>
    <w:rsid w:val="00DF2C8C"/>
    <w:rsid w:val="00DF31D7"/>
    <w:rsid w:val="00DF3C12"/>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FE3"/>
    <w:rsid w:val="00DF6200"/>
    <w:rsid w:val="00DF667F"/>
    <w:rsid w:val="00DF673C"/>
    <w:rsid w:val="00DF67CC"/>
    <w:rsid w:val="00DF696F"/>
    <w:rsid w:val="00DF6973"/>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33F"/>
    <w:rsid w:val="00E0251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23E"/>
    <w:rsid w:val="00E045CE"/>
    <w:rsid w:val="00E04B57"/>
    <w:rsid w:val="00E04DBE"/>
    <w:rsid w:val="00E04E5A"/>
    <w:rsid w:val="00E04E75"/>
    <w:rsid w:val="00E0559D"/>
    <w:rsid w:val="00E0576C"/>
    <w:rsid w:val="00E05893"/>
    <w:rsid w:val="00E058F5"/>
    <w:rsid w:val="00E05F2C"/>
    <w:rsid w:val="00E0603B"/>
    <w:rsid w:val="00E06241"/>
    <w:rsid w:val="00E0637B"/>
    <w:rsid w:val="00E0640A"/>
    <w:rsid w:val="00E067D6"/>
    <w:rsid w:val="00E067DE"/>
    <w:rsid w:val="00E068BA"/>
    <w:rsid w:val="00E06908"/>
    <w:rsid w:val="00E06E99"/>
    <w:rsid w:val="00E06EC7"/>
    <w:rsid w:val="00E06ED7"/>
    <w:rsid w:val="00E07049"/>
    <w:rsid w:val="00E07290"/>
    <w:rsid w:val="00E0759A"/>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E6C"/>
    <w:rsid w:val="00E13116"/>
    <w:rsid w:val="00E13390"/>
    <w:rsid w:val="00E133F6"/>
    <w:rsid w:val="00E13615"/>
    <w:rsid w:val="00E1361F"/>
    <w:rsid w:val="00E139EA"/>
    <w:rsid w:val="00E13F73"/>
    <w:rsid w:val="00E14036"/>
    <w:rsid w:val="00E1425A"/>
    <w:rsid w:val="00E1434D"/>
    <w:rsid w:val="00E143F4"/>
    <w:rsid w:val="00E148B2"/>
    <w:rsid w:val="00E14B0F"/>
    <w:rsid w:val="00E14EB2"/>
    <w:rsid w:val="00E15017"/>
    <w:rsid w:val="00E1533E"/>
    <w:rsid w:val="00E158CA"/>
    <w:rsid w:val="00E15CB1"/>
    <w:rsid w:val="00E1603F"/>
    <w:rsid w:val="00E16125"/>
    <w:rsid w:val="00E16571"/>
    <w:rsid w:val="00E1659F"/>
    <w:rsid w:val="00E16753"/>
    <w:rsid w:val="00E16CC8"/>
    <w:rsid w:val="00E16D49"/>
    <w:rsid w:val="00E171E3"/>
    <w:rsid w:val="00E1746B"/>
    <w:rsid w:val="00E17687"/>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978"/>
    <w:rsid w:val="00E232DE"/>
    <w:rsid w:val="00E23767"/>
    <w:rsid w:val="00E23951"/>
    <w:rsid w:val="00E23C0D"/>
    <w:rsid w:val="00E23D41"/>
    <w:rsid w:val="00E23E18"/>
    <w:rsid w:val="00E240B4"/>
    <w:rsid w:val="00E24277"/>
    <w:rsid w:val="00E243EE"/>
    <w:rsid w:val="00E24509"/>
    <w:rsid w:val="00E24802"/>
    <w:rsid w:val="00E248A9"/>
    <w:rsid w:val="00E248D4"/>
    <w:rsid w:val="00E24D3A"/>
    <w:rsid w:val="00E250D9"/>
    <w:rsid w:val="00E25469"/>
    <w:rsid w:val="00E25601"/>
    <w:rsid w:val="00E256C2"/>
    <w:rsid w:val="00E25B0B"/>
    <w:rsid w:val="00E25BAF"/>
    <w:rsid w:val="00E25C02"/>
    <w:rsid w:val="00E25D0B"/>
    <w:rsid w:val="00E25DD6"/>
    <w:rsid w:val="00E26096"/>
    <w:rsid w:val="00E260D0"/>
    <w:rsid w:val="00E2631E"/>
    <w:rsid w:val="00E26C85"/>
    <w:rsid w:val="00E26F01"/>
    <w:rsid w:val="00E270DF"/>
    <w:rsid w:val="00E27119"/>
    <w:rsid w:val="00E2759F"/>
    <w:rsid w:val="00E2762F"/>
    <w:rsid w:val="00E278EE"/>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536"/>
    <w:rsid w:val="00E33BD1"/>
    <w:rsid w:val="00E349F7"/>
    <w:rsid w:val="00E34AB8"/>
    <w:rsid w:val="00E356D9"/>
    <w:rsid w:val="00E35CFD"/>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688"/>
    <w:rsid w:val="00E378A0"/>
    <w:rsid w:val="00E37C5E"/>
    <w:rsid w:val="00E4083D"/>
    <w:rsid w:val="00E40AAD"/>
    <w:rsid w:val="00E40C5B"/>
    <w:rsid w:val="00E40ED7"/>
    <w:rsid w:val="00E41B2F"/>
    <w:rsid w:val="00E423FD"/>
    <w:rsid w:val="00E424B4"/>
    <w:rsid w:val="00E424D7"/>
    <w:rsid w:val="00E430EC"/>
    <w:rsid w:val="00E43341"/>
    <w:rsid w:val="00E434E9"/>
    <w:rsid w:val="00E43A15"/>
    <w:rsid w:val="00E43ACD"/>
    <w:rsid w:val="00E43DAE"/>
    <w:rsid w:val="00E4402B"/>
    <w:rsid w:val="00E444B9"/>
    <w:rsid w:val="00E4557B"/>
    <w:rsid w:val="00E45964"/>
    <w:rsid w:val="00E4597A"/>
    <w:rsid w:val="00E45BF0"/>
    <w:rsid w:val="00E46202"/>
    <w:rsid w:val="00E463DF"/>
    <w:rsid w:val="00E47141"/>
    <w:rsid w:val="00E4731A"/>
    <w:rsid w:val="00E47398"/>
    <w:rsid w:val="00E47422"/>
    <w:rsid w:val="00E50014"/>
    <w:rsid w:val="00E50346"/>
    <w:rsid w:val="00E50462"/>
    <w:rsid w:val="00E5083C"/>
    <w:rsid w:val="00E50A5C"/>
    <w:rsid w:val="00E50C42"/>
    <w:rsid w:val="00E50CBE"/>
    <w:rsid w:val="00E50D0E"/>
    <w:rsid w:val="00E50EA8"/>
    <w:rsid w:val="00E51043"/>
    <w:rsid w:val="00E510B0"/>
    <w:rsid w:val="00E51110"/>
    <w:rsid w:val="00E5181C"/>
    <w:rsid w:val="00E51882"/>
    <w:rsid w:val="00E524AA"/>
    <w:rsid w:val="00E52590"/>
    <w:rsid w:val="00E52A66"/>
    <w:rsid w:val="00E52B04"/>
    <w:rsid w:val="00E52D08"/>
    <w:rsid w:val="00E52F60"/>
    <w:rsid w:val="00E53121"/>
    <w:rsid w:val="00E53713"/>
    <w:rsid w:val="00E5375F"/>
    <w:rsid w:val="00E5377B"/>
    <w:rsid w:val="00E539C8"/>
    <w:rsid w:val="00E53B64"/>
    <w:rsid w:val="00E53DB1"/>
    <w:rsid w:val="00E53F28"/>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FC2"/>
    <w:rsid w:val="00E56485"/>
    <w:rsid w:val="00E564D4"/>
    <w:rsid w:val="00E56798"/>
    <w:rsid w:val="00E568B6"/>
    <w:rsid w:val="00E56936"/>
    <w:rsid w:val="00E56AEF"/>
    <w:rsid w:val="00E56AFD"/>
    <w:rsid w:val="00E56E7C"/>
    <w:rsid w:val="00E56EDD"/>
    <w:rsid w:val="00E572D0"/>
    <w:rsid w:val="00E57876"/>
    <w:rsid w:val="00E57D35"/>
    <w:rsid w:val="00E57E53"/>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57D4"/>
    <w:rsid w:val="00E65801"/>
    <w:rsid w:val="00E659BE"/>
    <w:rsid w:val="00E65B02"/>
    <w:rsid w:val="00E65BFB"/>
    <w:rsid w:val="00E65DE9"/>
    <w:rsid w:val="00E65F54"/>
    <w:rsid w:val="00E66032"/>
    <w:rsid w:val="00E660BF"/>
    <w:rsid w:val="00E6686B"/>
    <w:rsid w:val="00E66B3E"/>
    <w:rsid w:val="00E66F7B"/>
    <w:rsid w:val="00E6715C"/>
    <w:rsid w:val="00E677CC"/>
    <w:rsid w:val="00E67A4F"/>
    <w:rsid w:val="00E67BA0"/>
    <w:rsid w:val="00E67C6F"/>
    <w:rsid w:val="00E67C75"/>
    <w:rsid w:val="00E700B0"/>
    <w:rsid w:val="00E701D1"/>
    <w:rsid w:val="00E704CE"/>
    <w:rsid w:val="00E70F88"/>
    <w:rsid w:val="00E72011"/>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7AB"/>
    <w:rsid w:val="00E74828"/>
    <w:rsid w:val="00E74895"/>
    <w:rsid w:val="00E74FEA"/>
    <w:rsid w:val="00E75234"/>
    <w:rsid w:val="00E7564B"/>
    <w:rsid w:val="00E75D28"/>
    <w:rsid w:val="00E75F6B"/>
    <w:rsid w:val="00E761B7"/>
    <w:rsid w:val="00E766ED"/>
    <w:rsid w:val="00E76793"/>
    <w:rsid w:val="00E7686B"/>
    <w:rsid w:val="00E769BD"/>
    <w:rsid w:val="00E76BF8"/>
    <w:rsid w:val="00E76E6E"/>
    <w:rsid w:val="00E771E8"/>
    <w:rsid w:val="00E77297"/>
    <w:rsid w:val="00E774DF"/>
    <w:rsid w:val="00E77540"/>
    <w:rsid w:val="00E77643"/>
    <w:rsid w:val="00E7765F"/>
    <w:rsid w:val="00E7768C"/>
    <w:rsid w:val="00E77F62"/>
    <w:rsid w:val="00E80062"/>
    <w:rsid w:val="00E80157"/>
    <w:rsid w:val="00E802BD"/>
    <w:rsid w:val="00E806F8"/>
    <w:rsid w:val="00E808FB"/>
    <w:rsid w:val="00E80933"/>
    <w:rsid w:val="00E80BE7"/>
    <w:rsid w:val="00E80BF6"/>
    <w:rsid w:val="00E81000"/>
    <w:rsid w:val="00E81970"/>
    <w:rsid w:val="00E81A6A"/>
    <w:rsid w:val="00E81D92"/>
    <w:rsid w:val="00E81EA8"/>
    <w:rsid w:val="00E81F59"/>
    <w:rsid w:val="00E82274"/>
    <w:rsid w:val="00E823AA"/>
    <w:rsid w:val="00E82C9D"/>
    <w:rsid w:val="00E830BB"/>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B"/>
    <w:rsid w:val="00E85F6E"/>
    <w:rsid w:val="00E860AC"/>
    <w:rsid w:val="00E86288"/>
    <w:rsid w:val="00E86496"/>
    <w:rsid w:val="00E86BDA"/>
    <w:rsid w:val="00E86C71"/>
    <w:rsid w:val="00E86F5A"/>
    <w:rsid w:val="00E86FE5"/>
    <w:rsid w:val="00E87014"/>
    <w:rsid w:val="00E871B1"/>
    <w:rsid w:val="00E871DE"/>
    <w:rsid w:val="00E8751E"/>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4D2"/>
    <w:rsid w:val="00E9159F"/>
    <w:rsid w:val="00E91773"/>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408"/>
    <w:rsid w:val="00E94576"/>
    <w:rsid w:val="00E946A6"/>
    <w:rsid w:val="00E94D34"/>
    <w:rsid w:val="00E94E00"/>
    <w:rsid w:val="00E94FCE"/>
    <w:rsid w:val="00E950A2"/>
    <w:rsid w:val="00E954BD"/>
    <w:rsid w:val="00E956F5"/>
    <w:rsid w:val="00E95A2F"/>
    <w:rsid w:val="00E95CE6"/>
    <w:rsid w:val="00E95EB4"/>
    <w:rsid w:val="00E95F40"/>
    <w:rsid w:val="00E9609B"/>
    <w:rsid w:val="00E962ED"/>
    <w:rsid w:val="00E96355"/>
    <w:rsid w:val="00E96391"/>
    <w:rsid w:val="00E964B6"/>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B04"/>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A7"/>
    <w:rsid w:val="00EA55BD"/>
    <w:rsid w:val="00EA570E"/>
    <w:rsid w:val="00EA58B8"/>
    <w:rsid w:val="00EA59EC"/>
    <w:rsid w:val="00EA5A4D"/>
    <w:rsid w:val="00EA5BE6"/>
    <w:rsid w:val="00EA5C06"/>
    <w:rsid w:val="00EA65BD"/>
    <w:rsid w:val="00EA6C15"/>
    <w:rsid w:val="00EA6D5B"/>
    <w:rsid w:val="00EA6EEE"/>
    <w:rsid w:val="00EA6F20"/>
    <w:rsid w:val="00EA7551"/>
    <w:rsid w:val="00EA75FC"/>
    <w:rsid w:val="00EA7624"/>
    <w:rsid w:val="00EB0943"/>
    <w:rsid w:val="00EB0D88"/>
    <w:rsid w:val="00EB0E08"/>
    <w:rsid w:val="00EB1A3E"/>
    <w:rsid w:val="00EB2902"/>
    <w:rsid w:val="00EB2AE4"/>
    <w:rsid w:val="00EB2D25"/>
    <w:rsid w:val="00EB3096"/>
    <w:rsid w:val="00EB321B"/>
    <w:rsid w:val="00EB453B"/>
    <w:rsid w:val="00EB4640"/>
    <w:rsid w:val="00EB483A"/>
    <w:rsid w:val="00EB4B9D"/>
    <w:rsid w:val="00EB4C5D"/>
    <w:rsid w:val="00EB4CA2"/>
    <w:rsid w:val="00EB4E6F"/>
    <w:rsid w:val="00EB53A6"/>
    <w:rsid w:val="00EB55A0"/>
    <w:rsid w:val="00EB56C1"/>
    <w:rsid w:val="00EB5723"/>
    <w:rsid w:val="00EB5BEC"/>
    <w:rsid w:val="00EB5BFA"/>
    <w:rsid w:val="00EB63C7"/>
    <w:rsid w:val="00EB672F"/>
    <w:rsid w:val="00EB67D2"/>
    <w:rsid w:val="00EB689E"/>
    <w:rsid w:val="00EB6A36"/>
    <w:rsid w:val="00EB6BCC"/>
    <w:rsid w:val="00EB6E14"/>
    <w:rsid w:val="00EB70B9"/>
    <w:rsid w:val="00EB734B"/>
    <w:rsid w:val="00EB765C"/>
    <w:rsid w:val="00EB77E2"/>
    <w:rsid w:val="00EB7DB3"/>
    <w:rsid w:val="00EC0114"/>
    <w:rsid w:val="00EC01AB"/>
    <w:rsid w:val="00EC0A16"/>
    <w:rsid w:val="00EC0CE4"/>
    <w:rsid w:val="00EC0DAF"/>
    <w:rsid w:val="00EC115A"/>
    <w:rsid w:val="00EC124B"/>
    <w:rsid w:val="00EC157F"/>
    <w:rsid w:val="00EC16AA"/>
    <w:rsid w:val="00EC1B81"/>
    <w:rsid w:val="00EC23A3"/>
    <w:rsid w:val="00EC2868"/>
    <w:rsid w:val="00EC2C30"/>
    <w:rsid w:val="00EC2DF8"/>
    <w:rsid w:val="00EC324D"/>
    <w:rsid w:val="00EC3317"/>
    <w:rsid w:val="00EC3681"/>
    <w:rsid w:val="00EC371A"/>
    <w:rsid w:val="00EC37EE"/>
    <w:rsid w:val="00EC3D3D"/>
    <w:rsid w:val="00EC3F19"/>
    <w:rsid w:val="00EC4050"/>
    <w:rsid w:val="00EC405C"/>
    <w:rsid w:val="00EC456D"/>
    <w:rsid w:val="00EC45AE"/>
    <w:rsid w:val="00EC47AF"/>
    <w:rsid w:val="00EC4C3F"/>
    <w:rsid w:val="00EC4CF7"/>
    <w:rsid w:val="00EC4DC4"/>
    <w:rsid w:val="00EC546D"/>
    <w:rsid w:val="00EC5899"/>
    <w:rsid w:val="00EC5CBA"/>
    <w:rsid w:val="00EC5EB3"/>
    <w:rsid w:val="00EC6672"/>
    <w:rsid w:val="00EC674C"/>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FA4"/>
    <w:rsid w:val="00ED103E"/>
    <w:rsid w:val="00ED1275"/>
    <w:rsid w:val="00ED14FC"/>
    <w:rsid w:val="00ED167E"/>
    <w:rsid w:val="00ED1AA7"/>
    <w:rsid w:val="00ED1B1B"/>
    <w:rsid w:val="00ED1D0B"/>
    <w:rsid w:val="00ED1D68"/>
    <w:rsid w:val="00ED1FF7"/>
    <w:rsid w:val="00ED218D"/>
    <w:rsid w:val="00ED2285"/>
    <w:rsid w:val="00ED2324"/>
    <w:rsid w:val="00ED276D"/>
    <w:rsid w:val="00ED2801"/>
    <w:rsid w:val="00ED2B04"/>
    <w:rsid w:val="00ED2F49"/>
    <w:rsid w:val="00ED34D0"/>
    <w:rsid w:val="00ED38C3"/>
    <w:rsid w:val="00ED3B21"/>
    <w:rsid w:val="00ED3C30"/>
    <w:rsid w:val="00ED3E3B"/>
    <w:rsid w:val="00ED3F9D"/>
    <w:rsid w:val="00ED4101"/>
    <w:rsid w:val="00ED4565"/>
    <w:rsid w:val="00ED464F"/>
    <w:rsid w:val="00ED4751"/>
    <w:rsid w:val="00ED4889"/>
    <w:rsid w:val="00ED5344"/>
    <w:rsid w:val="00ED5576"/>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D4E"/>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545"/>
    <w:rsid w:val="00EE55D7"/>
    <w:rsid w:val="00EE56D7"/>
    <w:rsid w:val="00EE57E4"/>
    <w:rsid w:val="00EE5FD9"/>
    <w:rsid w:val="00EE6026"/>
    <w:rsid w:val="00EE61C3"/>
    <w:rsid w:val="00EE63A5"/>
    <w:rsid w:val="00EE649B"/>
    <w:rsid w:val="00EE64AC"/>
    <w:rsid w:val="00EE66FC"/>
    <w:rsid w:val="00EE676E"/>
    <w:rsid w:val="00EE67BF"/>
    <w:rsid w:val="00EE684E"/>
    <w:rsid w:val="00EE6C80"/>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4D9"/>
    <w:rsid w:val="00EF353B"/>
    <w:rsid w:val="00EF35BF"/>
    <w:rsid w:val="00EF38F7"/>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93"/>
    <w:rsid w:val="00F00E90"/>
    <w:rsid w:val="00F01058"/>
    <w:rsid w:val="00F012B9"/>
    <w:rsid w:val="00F013CC"/>
    <w:rsid w:val="00F01F2A"/>
    <w:rsid w:val="00F0211D"/>
    <w:rsid w:val="00F021AC"/>
    <w:rsid w:val="00F02973"/>
    <w:rsid w:val="00F02B6B"/>
    <w:rsid w:val="00F02B95"/>
    <w:rsid w:val="00F02B9B"/>
    <w:rsid w:val="00F02CFD"/>
    <w:rsid w:val="00F0320D"/>
    <w:rsid w:val="00F04074"/>
    <w:rsid w:val="00F0414B"/>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11B3"/>
    <w:rsid w:val="00F111D1"/>
    <w:rsid w:val="00F116C2"/>
    <w:rsid w:val="00F11727"/>
    <w:rsid w:val="00F1179D"/>
    <w:rsid w:val="00F11857"/>
    <w:rsid w:val="00F119A6"/>
    <w:rsid w:val="00F11B65"/>
    <w:rsid w:val="00F11BCD"/>
    <w:rsid w:val="00F11CCF"/>
    <w:rsid w:val="00F11CEE"/>
    <w:rsid w:val="00F11E5C"/>
    <w:rsid w:val="00F11E7D"/>
    <w:rsid w:val="00F122B7"/>
    <w:rsid w:val="00F12609"/>
    <w:rsid w:val="00F12A53"/>
    <w:rsid w:val="00F12DDB"/>
    <w:rsid w:val="00F12E14"/>
    <w:rsid w:val="00F13432"/>
    <w:rsid w:val="00F135D0"/>
    <w:rsid w:val="00F1380A"/>
    <w:rsid w:val="00F13A06"/>
    <w:rsid w:val="00F13D2B"/>
    <w:rsid w:val="00F13DDD"/>
    <w:rsid w:val="00F140D7"/>
    <w:rsid w:val="00F14148"/>
    <w:rsid w:val="00F14344"/>
    <w:rsid w:val="00F14A18"/>
    <w:rsid w:val="00F15074"/>
    <w:rsid w:val="00F150C2"/>
    <w:rsid w:val="00F151B4"/>
    <w:rsid w:val="00F1574E"/>
    <w:rsid w:val="00F15776"/>
    <w:rsid w:val="00F159F2"/>
    <w:rsid w:val="00F15AF6"/>
    <w:rsid w:val="00F15B4C"/>
    <w:rsid w:val="00F15FE3"/>
    <w:rsid w:val="00F1602F"/>
    <w:rsid w:val="00F160DE"/>
    <w:rsid w:val="00F16204"/>
    <w:rsid w:val="00F16329"/>
    <w:rsid w:val="00F16384"/>
    <w:rsid w:val="00F16464"/>
    <w:rsid w:val="00F16B50"/>
    <w:rsid w:val="00F16F2F"/>
    <w:rsid w:val="00F17543"/>
    <w:rsid w:val="00F17735"/>
    <w:rsid w:val="00F17836"/>
    <w:rsid w:val="00F179A0"/>
    <w:rsid w:val="00F20734"/>
    <w:rsid w:val="00F20A72"/>
    <w:rsid w:val="00F20E3A"/>
    <w:rsid w:val="00F20F09"/>
    <w:rsid w:val="00F21671"/>
    <w:rsid w:val="00F2185B"/>
    <w:rsid w:val="00F21CD6"/>
    <w:rsid w:val="00F2208E"/>
    <w:rsid w:val="00F2212D"/>
    <w:rsid w:val="00F2257B"/>
    <w:rsid w:val="00F22607"/>
    <w:rsid w:val="00F22AA4"/>
    <w:rsid w:val="00F22D56"/>
    <w:rsid w:val="00F22F7F"/>
    <w:rsid w:val="00F2302E"/>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7F2"/>
    <w:rsid w:val="00F25947"/>
    <w:rsid w:val="00F25C03"/>
    <w:rsid w:val="00F25F13"/>
    <w:rsid w:val="00F261D5"/>
    <w:rsid w:val="00F26423"/>
    <w:rsid w:val="00F2691E"/>
    <w:rsid w:val="00F26D2E"/>
    <w:rsid w:val="00F26D95"/>
    <w:rsid w:val="00F271C8"/>
    <w:rsid w:val="00F2727B"/>
    <w:rsid w:val="00F272B5"/>
    <w:rsid w:val="00F27310"/>
    <w:rsid w:val="00F27384"/>
    <w:rsid w:val="00F27783"/>
    <w:rsid w:val="00F27847"/>
    <w:rsid w:val="00F27A68"/>
    <w:rsid w:val="00F27D0E"/>
    <w:rsid w:val="00F27D4F"/>
    <w:rsid w:val="00F30116"/>
    <w:rsid w:val="00F301F5"/>
    <w:rsid w:val="00F3020A"/>
    <w:rsid w:val="00F306C2"/>
    <w:rsid w:val="00F3087D"/>
    <w:rsid w:val="00F310FC"/>
    <w:rsid w:val="00F312A4"/>
    <w:rsid w:val="00F316A2"/>
    <w:rsid w:val="00F3177A"/>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6051"/>
    <w:rsid w:val="00F36137"/>
    <w:rsid w:val="00F36D57"/>
    <w:rsid w:val="00F37207"/>
    <w:rsid w:val="00F3725B"/>
    <w:rsid w:val="00F373FB"/>
    <w:rsid w:val="00F37460"/>
    <w:rsid w:val="00F3762A"/>
    <w:rsid w:val="00F37666"/>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1182"/>
    <w:rsid w:val="00F411A8"/>
    <w:rsid w:val="00F413DD"/>
    <w:rsid w:val="00F41715"/>
    <w:rsid w:val="00F41FA9"/>
    <w:rsid w:val="00F41FDD"/>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807"/>
    <w:rsid w:val="00F46096"/>
    <w:rsid w:val="00F460A6"/>
    <w:rsid w:val="00F46A8B"/>
    <w:rsid w:val="00F46C23"/>
    <w:rsid w:val="00F46DBC"/>
    <w:rsid w:val="00F473B6"/>
    <w:rsid w:val="00F47AB7"/>
    <w:rsid w:val="00F47B90"/>
    <w:rsid w:val="00F47C3D"/>
    <w:rsid w:val="00F47C40"/>
    <w:rsid w:val="00F47D1C"/>
    <w:rsid w:val="00F47D8A"/>
    <w:rsid w:val="00F5012D"/>
    <w:rsid w:val="00F509F5"/>
    <w:rsid w:val="00F5149D"/>
    <w:rsid w:val="00F515EB"/>
    <w:rsid w:val="00F51B87"/>
    <w:rsid w:val="00F51DB8"/>
    <w:rsid w:val="00F51F18"/>
    <w:rsid w:val="00F51F40"/>
    <w:rsid w:val="00F52780"/>
    <w:rsid w:val="00F52954"/>
    <w:rsid w:val="00F52A98"/>
    <w:rsid w:val="00F53243"/>
    <w:rsid w:val="00F532E8"/>
    <w:rsid w:val="00F535EC"/>
    <w:rsid w:val="00F53755"/>
    <w:rsid w:val="00F53C04"/>
    <w:rsid w:val="00F53DCF"/>
    <w:rsid w:val="00F53F14"/>
    <w:rsid w:val="00F542F7"/>
    <w:rsid w:val="00F5439E"/>
    <w:rsid w:val="00F543AF"/>
    <w:rsid w:val="00F545F8"/>
    <w:rsid w:val="00F54961"/>
    <w:rsid w:val="00F54DBC"/>
    <w:rsid w:val="00F550AA"/>
    <w:rsid w:val="00F555AE"/>
    <w:rsid w:val="00F559D9"/>
    <w:rsid w:val="00F55A8D"/>
    <w:rsid w:val="00F55B9D"/>
    <w:rsid w:val="00F55ECD"/>
    <w:rsid w:val="00F56643"/>
    <w:rsid w:val="00F56CC8"/>
    <w:rsid w:val="00F56DAA"/>
    <w:rsid w:val="00F570E1"/>
    <w:rsid w:val="00F57323"/>
    <w:rsid w:val="00F5737D"/>
    <w:rsid w:val="00F57866"/>
    <w:rsid w:val="00F57BBF"/>
    <w:rsid w:val="00F60176"/>
    <w:rsid w:val="00F6060C"/>
    <w:rsid w:val="00F606D9"/>
    <w:rsid w:val="00F607E9"/>
    <w:rsid w:val="00F609D8"/>
    <w:rsid w:val="00F60C69"/>
    <w:rsid w:val="00F611C6"/>
    <w:rsid w:val="00F61350"/>
    <w:rsid w:val="00F61AA6"/>
    <w:rsid w:val="00F61C35"/>
    <w:rsid w:val="00F61DC1"/>
    <w:rsid w:val="00F61E14"/>
    <w:rsid w:val="00F621DF"/>
    <w:rsid w:val="00F62313"/>
    <w:rsid w:val="00F62365"/>
    <w:rsid w:val="00F627E7"/>
    <w:rsid w:val="00F6281B"/>
    <w:rsid w:val="00F63084"/>
    <w:rsid w:val="00F631FC"/>
    <w:rsid w:val="00F63339"/>
    <w:rsid w:val="00F6347B"/>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766"/>
    <w:rsid w:val="00F65839"/>
    <w:rsid w:val="00F65BF8"/>
    <w:rsid w:val="00F65E78"/>
    <w:rsid w:val="00F65FA0"/>
    <w:rsid w:val="00F66180"/>
    <w:rsid w:val="00F66486"/>
    <w:rsid w:val="00F66A32"/>
    <w:rsid w:val="00F66E59"/>
    <w:rsid w:val="00F66EBA"/>
    <w:rsid w:val="00F66FD1"/>
    <w:rsid w:val="00F6713A"/>
    <w:rsid w:val="00F672A6"/>
    <w:rsid w:val="00F67322"/>
    <w:rsid w:val="00F6747B"/>
    <w:rsid w:val="00F67B7E"/>
    <w:rsid w:val="00F701DC"/>
    <w:rsid w:val="00F701F7"/>
    <w:rsid w:val="00F70259"/>
    <w:rsid w:val="00F7029F"/>
    <w:rsid w:val="00F7032C"/>
    <w:rsid w:val="00F70718"/>
    <w:rsid w:val="00F70810"/>
    <w:rsid w:val="00F70992"/>
    <w:rsid w:val="00F710E7"/>
    <w:rsid w:val="00F71233"/>
    <w:rsid w:val="00F713CC"/>
    <w:rsid w:val="00F71706"/>
    <w:rsid w:val="00F72667"/>
    <w:rsid w:val="00F727A0"/>
    <w:rsid w:val="00F72A7A"/>
    <w:rsid w:val="00F72CDA"/>
    <w:rsid w:val="00F7303D"/>
    <w:rsid w:val="00F73549"/>
    <w:rsid w:val="00F737A3"/>
    <w:rsid w:val="00F739BC"/>
    <w:rsid w:val="00F73A1C"/>
    <w:rsid w:val="00F73B0A"/>
    <w:rsid w:val="00F741F6"/>
    <w:rsid w:val="00F741FC"/>
    <w:rsid w:val="00F74316"/>
    <w:rsid w:val="00F7458A"/>
    <w:rsid w:val="00F74DD2"/>
    <w:rsid w:val="00F7524D"/>
    <w:rsid w:val="00F753AB"/>
    <w:rsid w:val="00F753E1"/>
    <w:rsid w:val="00F75625"/>
    <w:rsid w:val="00F756CE"/>
    <w:rsid w:val="00F756D5"/>
    <w:rsid w:val="00F75702"/>
    <w:rsid w:val="00F75743"/>
    <w:rsid w:val="00F75954"/>
    <w:rsid w:val="00F75985"/>
    <w:rsid w:val="00F75C45"/>
    <w:rsid w:val="00F75CAF"/>
    <w:rsid w:val="00F75D56"/>
    <w:rsid w:val="00F75D62"/>
    <w:rsid w:val="00F75D89"/>
    <w:rsid w:val="00F75E6F"/>
    <w:rsid w:val="00F76206"/>
    <w:rsid w:val="00F76303"/>
    <w:rsid w:val="00F76700"/>
    <w:rsid w:val="00F76A56"/>
    <w:rsid w:val="00F76BC7"/>
    <w:rsid w:val="00F76D12"/>
    <w:rsid w:val="00F76E77"/>
    <w:rsid w:val="00F77C08"/>
    <w:rsid w:val="00F77CD6"/>
    <w:rsid w:val="00F77ECA"/>
    <w:rsid w:val="00F77EE4"/>
    <w:rsid w:val="00F77F68"/>
    <w:rsid w:val="00F8021F"/>
    <w:rsid w:val="00F8036F"/>
    <w:rsid w:val="00F804F1"/>
    <w:rsid w:val="00F8072C"/>
    <w:rsid w:val="00F80EC4"/>
    <w:rsid w:val="00F80F03"/>
    <w:rsid w:val="00F8103B"/>
    <w:rsid w:val="00F81251"/>
    <w:rsid w:val="00F82307"/>
    <w:rsid w:val="00F82536"/>
    <w:rsid w:val="00F828FD"/>
    <w:rsid w:val="00F82B7D"/>
    <w:rsid w:val="00F82CB2"/>
    <w:rsid w:val="00F82E54"/>
    <w:rsid w:val="00F82E7C"/>
    <w:rsid w:val="00F82F95"/>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C14"/>
    <w:rsid w:val="00F84DC0"/>
    <w:rsid w:val="00F84DD2"/>
    <w:rsid w:val="00F84E06"/>
    <w:rsid w:val="00F852FC"/>
    <w:rsid w:val="00F85372"/>
    <w:rsid w:val="00F857F0"/>
    <w:rsid w:val="00F85931"/>
    <w:rsid w:val="00F85B9E"/>
    <w:rsid w:val="00F85BBD"/>
    <w:rsid w:val="00F85EE6"/>
    <w:rsid w:val="00F86569"/>
    <w:rsid w:val="00F865B3"/>
    <w:rsid w:val="00F8675F"/>
    <w:rsid w:val="00F867DB"/>
    <w:rsid w:val="00F86A73"/>
    <w:rsid w:val="00F86FE2"/>
    <w:rsid w:val="00F876BE"/>
    <w:rsid w:val="00F87FDD"/>
    <w:rsid w:val="00F9017F"/>
    <w:rsid w:val="00F90285"/>
    <w:rsid w:val="00F902F5"/>
    <w:rsid w:val="00F903AC"/>
    <w:rsid w:val="00F908B1"/>
    <w:rsid w:val="00F909F1"/>
    <w:rsid w:val="00F90B1F"/>
    <w:rsid w:val="00F90F63"/>
    <w:rsid w:val="00F90FBD"/>
    <w:rsid w:val="00F9101A"/>
    <w:rsid w:val="00F9175B"/>
    <w:rsid w:val="00F91A67"/>
    <w:rsid w:val="00F92234"/>
    <w:rsid w:val="00F925B5"/>
    <w:rsid w:val="00F925BA"/>
    <w:rsid w:val="00F92867"/>
    <w:rsid w:val="00F93C95"/>
    <w:rsid w:val="00F93D67"/>
    <w:rsid w:val="00F93F81"/>
    <w:rsid w:val="00F93FB3"/>
    <w:rsid w:val="00F94182"/>
    <w:rsid w:val="00F9427E"/>
    <w:rsid w:val="00F946DB"/>
    <w:rsid w:val="00F94CF3"/>
    <w:rsid w:val="00F94ECA"/>
    <w:rsid w:val="00F95401"/>
    <w:rsid w:val="00F95446"/>
    <w:rsid w:val="00F954B6"/>
    <w:rsid w:val="00F9566A"/>
    <w:rsid w:val="00F9566C"/>
    <w:rsid w:val="00F960EA"/>
    <w:rsid w:val="00F9687B"/>
    <w:rsid w:val="00F96BDD"/>
    <w:rsid w:val="00F96D29"/>
    <w:rsid w:val="00F96F1F"/>
    <w:rsid w:val="00F973F6"/>
    <w:rsid w:val="00F97447"/>
    <w:rsid w:val="00F974DC"/>
    <w:rsid w:val="00F97B65"/>
    <w:rsid w:val="00F97CD2"/>
    <w:rsid w:val="00F97D6E"/>
    <w:rsid w:val="00F97E0C"/>
    <w:rsid w:val="00F97F38"/>
    <w:rsid w:val="00FA009C"/>
    <w:rsid w:val="00FA0263"/>
    <w:rsid w:val="00FA0291"/>
    <w:rsid w:val="00FA055C"/>
    <w:rsid w:val="00FA05A6"/>
    <w:rsid w:val="00FA0707"/>
    <w:rsid w:val="00FA0A17"/>
    <w:rsid w:val="00FA0DD2"/>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114"/>
    <w:rsid w:val="00FA71DD"/>
    <w:rsid w:val="00FA72C2"/>
    <w:rsid w:val="00FA75CB"/>
    <w:rsid w:val="00FA77A6"/>
    <w:rsid w:val="00FA78E1"/>
    <w:rsid w:val="00FA7F7C"/>
    <w:rsid w:val="00FB019F"/>
    <w:rsid w:val="00FB0279"/>
    <w:rsid w:val="00FB05C2"/>
    <w:rsid w:val="00FB07B8"/>
    <w:rsid w:val="00FB0D44"/>
    <w:rsid w:val="00FB0F6F"/>
    <w:rsid w:val="00FB10EE"/>
    <w:rsid w:val="00FB12DA"/>
    <w:rsid w:val="00FB139B"/>
    <w:rsid w:val="00FB156A"/>
    <w:rsid w:val="00FB17D2"/>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90E"/>
    <w:rsid w:val="00FB692D"/>
    <w:rsid w:val="00FB71F1"/>
    <w:rsid w:val="00FB73A9"/>
    <w:rsid w:val="00FB77A2"/>
    <w:rsid w:val="00FB7C93"/>
    <w:rsid w:val="00FC02F0"/>
    <w:rsid w:val="00FC049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7BD"/>
    <w:rsid w:val="00FC27DC"/>
    <w:rsid w:val="00FC2AA0"/>
    <w:rsid w:val="00FC2C27"/>
    <w:rsid w:val="00FC30E9"/>
    <w:rsid w:val="00FC38AE"/>
    <w:rsid w:val="00FC3967"/>
    <w:rsid w:val="00FC3AEE"/>
    <w:rsid w:val="00FC3B87"/>
    <w:rsid w:val="00FC3E36"/>
    <w:rsid w:val="00FC4252"/>
    <w:rsid w:val="00FC4357"/>
    <w:rsid w:val="00FC4962"/>
    <w:rsid w:val="00FC4D8A"/>
    <w:rsid w:val="00FC5089"/>
    <w:rsid w:val="00FC5222"/>
    <w:rsid w:val="00FC59BC"/>
    <w:rsid w:val="00FC5B7A"/>
    <w:rsid w:val="00FC5D88"/>
    <w:rsid w:val="00FC6106"/>
    <w:rsid w:val="00FC61DF"/>
    <w:rsid w:val="00FC66AB"/>
    <w:rsid w:val="00FC6EBF"/>
    <w:rsid w:val="00FC6EF2"/>
    <w:rsid w:val="00FC70E4"/>
    <w:rsid w:val="00FC7372"/>
    <w:rsid w:val="00FC75FF"/>
    <w:rsid w:val="00FC77AC"/>
    <w:rsid w:val="00FC795A"/>
    <w:rsid w:val="00FC7C5B"/>
    <w:rsid w:val="00FC7CD5"/>
    <w:rsid w:val="00FC7CE7"/>
    <w:rsid w:val="00FD0123"/>
    <w:rsid w:val="00FD052B"/>
    <w:rsid w:val="00FD0604"/>
    <w:rsid w:val="00FD0609"/>
    <w:rsid w:val="00FD0764"/>
    <w:rsid w:val="00FD0CBE"/>
    <w:rsid w:val="00FD0E46"/>
    <w:rsid w:val="00FD115A"/>
    <w:rsid w:val="00FD178F"/>
    <w:rsid w:val="00FD1D1E"/>
    <w:rsid w:val="00FD1DFD"/>
    <w:rsid w:val="00FD1F95"/>
    <w:rsid w:val="00FD2494"/>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5417"/>
    <w:rsid w:val="00FD54F2"/>
    <w:rsid w:val="00FD5777"/>
    <w:rsid w:val="00FD5C24"/>
    <w:rsid w:val="00FD5FC2"/>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680"/>
    <w:rsid w:val="00FE31BD"/>
    <w:rsid w:val="00FE3568"/>
    <w:rsid w:val="00FE3AAC"/>
    <w:rsid w:val="00FE3DB6"/>
    <w:rsid w:val="00FE4448"/>
    <w:rsid w:val="00FE444A"/>
    <w:rsid w:val="00FE44FD"/>
    <w:rsid w:val="00FE4510"/>
    <w:rsid w:val="00FE4841"/>
    <w:rsid w:val="00FE4B75"/>
    <w:rsid w:val="00FE4BE0"/>
    <w:rsid w:val="00FE4F3D"/>
    <w:rsid w:val="00FE506E"/>
    <w:rsid w:val="00FE5110"/>
    <w:rsid w:val="00FE5188"/>
    <w:rsid w:val="00FE527E"/>
    <w:rsid w:val="00FE5A49"/>
    <w:rsid w:val="00FE5A58"/>
    <w:rsid w:val="00FE5B1F"/>
    <w:rsid w:val="00FE5E7B"/>
    <w:rsid w:val="00FE60C5"/>
    <w:rsid w:val="00FE6615"/>
    <w:rsid w:val="00FE6DC3"/>
    <w:rsid w:val="00FE716B"/>
    <w:rsid w:val="00FE71E1"/>
    <w:rsid w:val="00FE7A47"/>
    <w:rsid w:val="00FE7AF9"/>
    <w:rsid w:val="00FE7C08"/>
    <w:rsid w:val="00FE7C63"/>
    <w:rsid w:val="00FE7E45"/>
    <w:rsid w:val="00FF01D0"/>
    <w:rsid w:val="00FF020B"/>
    <w:rsid w:val="00FF09F5"/>
    <w:rsid w:val="00FF15F0"/>
    <w:rsid w:val="00FF16F2"/>
    <w:rsid w:val="00FF1743"/>
    <w:rsid w:val="00FF17E3"/>
    <w:rsid w:val="00FF197F"/>
    <w:rsid w:val="00FF1BBA"/>
    <w:rsid w:val="00FF1C13"/>
    <w:rsid w:val="00FF1E6F"/>
    <w:rsid w:val="00FF1F41"/>
    <w:rsid w:val="00FF1F4D"/>
    <w:rsid w:val="00FF2137"/>
    <w:rsid w:val="00FF22A2"/>
    <w:rsid w:val="00FF2442"/>
    <w:rsid w:val="00FF258F"/>
    <w:rsid w:val="00FF2621"/>
    <w:rsid w:val="00FF2985"/>
    <w:rsid w:val="00FF2CE0"/>
    <w:rsid w:val="00FF303F"/>
    <w:rsid w:val="00FF3964"/>
    <w:rsid w:val="00FF3E91"/>
    <w:rsid w:val="00FF4120"/>
    <w:rsid w:val="00FF44E2"/>
    <w:rsid w:val="00FF46D8"/>
    <w:rsid w:val="00FF49B7"/>
    <w:rsid w:val="00FF4A65"/>
    <w:rsid w:val="00FF4B1E"/>
    <w:rsid w:val="00FF4DF3"/>
    <w:rsid w:val="00FF512B"/>
    <w:rsid w:val="00FF562B"/>
    <w:rsid w:val="00FF5831"/>
    <w:rsid w:val="00FF5A93"/>
    <w:rsid w:val="00FF5AA1"/>
    <w:rsid w:val="00FF5C47"/>
    <w:rsid w:val="00FF5C50"/>
    <w:rsid w:val="00FF647B"/>
    <w:rsid w:val="00FF6637"/>
    <w:rsid w:val="00FF669D"/>
    <w:rsid w:val="00FF699D"/>
    <w:rsid w:val="00FF6A60"/>
    <w:rsid w:val="00FF72D1"/>
    <w:rsid w:val="00FF7498"/>
    <w:rsid w:val="00FF7569"/>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81EE4"/>
  <w15:chartTrackingRefBased/>
  <w15:docId w15:val="{748BD5AE-9C37-4DA3-B1AF-B42CFB8F0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CC2BC7"/>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4D00AA"/>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0">
    <w:name w:val="目录 8"/>
    <w:basedOn w:val="11"/>
    <w:semiHidden/>
    <w:rsid w:val="00723F7C"/>
    <w:pPr>
      <w:spacing w:before="180"/>
      <w:ind w:left="2693" w:hanging="2693"/>
    </w:pPr>
    <w:rPr>
      <w:b/>
    </w:rPr>
  </w:style>
  <w:style w:type="paragraph" w:customStyle="1" w:styleId="11">
    <w:name w:val="目录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
    <w:basedOn w:val="41"/>
    <w:semiHidden/>
    <w:rsid w:val="00723F7C"/>
    <w:pPr>
      <w:ind w:left="1701" w:hanging="1701"/>
    </w:pPr>
  </w:style>
  <w:style w:type="paragraph" w:customStyle="1" w:styleId="41">
    <w:name w:val="目录 4"/>
    <w:basedOn w:val="31"/>
    <w:semiHidden/>
    <w:rsid w:val="00723F7C"/>
    <w:pPr>
      <w:ind w:left="1418" w:hanging="1418"/>
    </w:pPr>
  </w:style>
  <w:style w:type="paragraph" w:customStyle="1" w:styleId="31">
    <w:name w:val="目录 3"/>
    <w:basedOn w:val="20"/>
    <w:semiHidden/>
    <w:rsid w:val="00723F7C"/>
    <w:pPr>
      <w:ind w:left="1134" w:hanging="1134"/>
    </w:pPr>
  </w:style>
  <w:style w:type="paragraph" w:customStyle="1" w:styleId="20">
    <w:name w:val="目录 2"/>
    <w:basedOn w:val="11"/>
    <w:semiHidden/>
    <w:rsid w:val="00723F7C"/>
    <w:pPr>
      <w:keepNext w:val="0"/>
      <w:spacing w:before="0"/>
      <w:ind w:left="851" w:hanging="851"/>
    </w:pPr>
    <w:rPr>
      <w:sz w:val="20"/>
    </w:rPr>
  </w:style>
  <w:style w:type="paragraph" w:styleId="21">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0">
    <w:name w:val="目录 9"/>
    <w:basedOn w:val="80"/>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0">
    <w:name w:val="目录 6"/>
    <w:basedOn w:val="51"/>
    <w:next w:val="a"/>
    <w:semiHidden/>
    <w:rsid w:val="00723F7C"/>
    <w:pPr>
      <w:ind w:left="1985" w:hanging="1985"/>
    </w:pPr>
  </w:style>
  <w:style w:type="paragraph" w:customStyle="1" w:styleId="70">
    <w:name w:val="目录 7"/>
    <w:basedOn w:val="60"/>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qFormat/>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CC2BC7"/>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af6">
    <w:name w:val="列出段落"/>
    <w:aliases w:val="List Paragraph,- Bullets,목록 단락,リスト段落,?? ??,?????,????,Lista1,列出段落1,中等深浅网格 1 - 着色 21,列表段落1,¥¡¡¡¡ì¬º¥¹¥È¶ÎÂä,ÁÐ³ö¶ÎÂä,列表段落11,—ño’i—Ž,¥ê¥¹¥È¶ÎÂä,1st level - Bullet List Paragraph,Lettre d'introduction,Paragrafo elenco,Normal bullet 2,Bullet list,목록단락"/>
    <w:basedOn w:val="a"/>
    <w:link w:val="af7"/>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a">
    <w:name w:val="Table 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qFormat/>
    <w:rsid w:val="00B95BA7"/>
    <w:rPr>
      <w:rFonts w:ascii="Times New Roman" w:hAnsi="Times New Roman"/>
      <w:lang w:eastAsia="en-US"/>
    </w:rPr>
  </w:style>
  <w:style w:type="character" w:customStyle="1" w:styleId="ad">
    <w:name w:val="批注文字 字符"/>
    <w:link w:val="ac"/>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b">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7">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af6"/>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c">
    <w:name w:val="Strong"/>
    <w:uiPriority w:val="22"/>
    <w:qFormat/>
    <w:rsid w:val="00E75234"/>
    <w:rPr>
      <w:b/>
      <w:bCs/>
    </w:rPr>
  </w:style>
  <w:style w:type="paragraph" w:styleId="afd">
    <w:name w:val="Plain Text"/>
    <w:basedOn w:val="a"/>
    <w:link w:val="afe"/>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e">
    <w:name w:val="纯文本 字符"/>
    <w:link w:val="afd"/>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f">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10"/>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1"/>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0">
    <w:name w:val="Emphasis"/>
    <w:uiPriority w:val="20"/>
    <w:qFormat/>
    <w:rsid w:val="00497B82"/>
    <w:rPr>
      <w:i/>
      <w:iCs/>
    </w:rPr>
  </w:style>
  <w:style w:type="paragraph" w:styleId="aff1">
    <w:name w:val="List Paragraph"/>
    <w:aliases w:val="列,Task Body,列表段,—ñ弌,—ñ弌’"/>
    <w:basedOn w:val="a"/>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2">
    <w:name w:val="Placeholder Text"/>
    <w:basedOn w:val="a1"/>
    <w:uiPriority w:val="99"/>
    <w:semiHidden/>
    <w:rsid w:val="00347AB3"/>
    <w:rPr>
      <w:color w:val="808080"/>
    </w:rPr>
  </w:style>
  <w:style w:type="character" w:customStyle="1" w:styleId="ui-provider">
    <w:name w:val="ui-provider"/>
    <w:basedOn w:val="a1"/>
    <w:rsid w:val="002D67CE"/>
  </w:style>
  <w:style w:type="character" w:styleId="aff3">
    <w:name w:val="Unresolved Mention"/>
    <w:basedOn w:val="a1"/>
    <w:uiPriority w:val="99"/>
    <w:semiHidden/>
    <w:unhideWhenUsed/>
    <w:rsid w:val="00964D3F"/>
    <w:rPr>
      <w:color w:val="605E5C"/>
      <w:shd w:val="clear" w:color="auto" w:fill="E1DFDD"/>
    </w:rPr>
  </w:style>
  <w:style w:type="paragraph" w:customStyle="1" w:styleId="NumberList">
    <w:name w:val="Number List"/>
    <w:basedOn w:val="aff1"/>
    <w:link w:val="NumberList0"/>
    <w:qFormat/>
    <w:rsid w:val="00C32D5F"/>
    <w:pPr>
      <w:numPr>
        <w:ilvl w:val="6"/>
        <w:numId w:val="49"/>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paragraph" w:customStyle="1" w:styleId="textintend2">
    <w:name w:val="text intend 2"/>
    <w:basedOn w:val="a"/>
    <w:rsid w:val="00A50BFE"/>
    <w:pPr>
      <w:numPr>
        <w:numId w:val="53"/>
      </w:numPr>
      <w:spacing w:after="120"/>
      <w:jc w:val="both"/>
    </w:pPr>
    <w:rPr>
      <w:rFonts w:eastAsia="MS Mincho"/>
      <w:sz w:val="24"/>
      <w:lang w:eastAsia="en-GB"/>
    </w:rPr>
  </w:style>
  <w:style w:type="character" w:customStyle="1" w:styleId="cf01">
    <w:name w:val="cf01"/>
    <w:basedOn w:val="a1"/>
    <w:rsid w:val="00A50BF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93019102">
      <w:bodyDiv w:val="1"/>
      <w:marLeft w:val="0"/>
      <w:marRight w:val="0"/>
      <w:marTop w:val="0"/>
      <w:marBottom w:val="0"/>
      <w:divBdr>
        <w:top w:val="none" w:sz="0" w:space="0" w:color="auto"/>
        <w:left w:val="none" w:sz="0" w:space="0" w:color="auto"/>
        <w:bottom w:val="none" w:sz="0" w:space="0" w:color="auto"/>
        <w:right w:val="none" w:sz="0" w:space="0" w:color="auto"/>
      </w:divBdr>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00600757">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633219748">
      <w:bodyDiv w:val="1"/>
      <w:marLeft w:val="0"/>
      <w:marRight w:val="0"/>
      <w:marTop w:val="0"/>
      <w:marBottom w:val="0"/>
      <w:divBdr>
        <w:top w:val="none" w:sz="0" w:space="0" w:color="auto"/>
        <w:left w:val="none" w:sz="0" w:space="0" w:color="auto"/>
        <w:bottom w:val="none" w:sz="0" w:space="0" w:color="auto"/>
        <w:right w:val="none" w:sz="0" w:space="0" w:color="auto"/>
      </w:divBdr>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3835702">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680817716">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137496262">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F567B1A1-5C67-4E14-8B03-4E58BA94E914}">
  <ds:schemaRefs>
    <ds:schemaRef ds:uri="http://schemas.openxmlformats.org/officeDocument/2006/bibliography"/>
  </ds:schemaRefs>
</ds:datastoreItem>
</file>

<file path=customXml/itemProps3.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4.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3GPP TDoc</Template>
  <TotalTime>1199</TotalTime>
  <Pages>6</Pages>
  <Words>2165</Words>
  <Characters>12346</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14483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cp:lastModifiedBy>CTC</cp:lastModifiedBy>
  <cp:revision>106</cp:revision>
  <cp:lastPrinted>2004-04-14T09:17:00Z</cp:lastPrinted>
  <dcterms:created xsi:type="dcterms:W3CDTF">2023-08-09T05:59:00Z</dcterms:created>
  <dcterms:modified xsi:type="dcterms:W3CDTF">2023-11-03T01:13:00Z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ies>
</file>