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F263E" w14:textId="4DA92E83" w:rsidR="00556E65" w:rsidRPr="007378FE" w:rsidRDefault="00556E65" w:rsidP="00556E65">
      <w:pPr>
        <w:tabs>
          <w:tab w:val="center" w:pos="4536"/>
          <w:tab w:val="right" w:pos="9072"/>
        </w:tabs>
        <w:ind w:left="0" w:firstLine="0"/>
        <w:rPr>
          <w:rFonts w:ascii="Times New Roman" w:eastAsia="MS Mincho" w:hAnsi="Times New Roman"/>
          <w:b/>
          <w:bCs/>
          <w:sz w:val="28"/>
          <w:lang w:eastAsia="ja-JP"/>
        </w:rPr>
      </w:pPr>
      <w:r w:rsidRPr="007378FE">
        <w:rPr>
          <w:rFonts w:ascii="Times New Roman" w:eastAsia="MS Mincho" w:hAnsi="Times New Roman"/>
          <w:b/>
          <w:bCs/>
          <w:sz w:val="28"/>
          <w:lang w:eastAsia="ja-JP"/>
        </w:rPr>
        <w:t>3GPP TSG RAN WG1 #115</w:t>
      </w:r>
      <w:r w:rsidRPr="007378FE">
        <w:rPr>
          <w:rFonts w:ascii="Times New Roman" w:eastAsia="MS Mincho" w:hAnsi="Times New Roman"/>
          <w:b/>
          <w:bCs/>
          <w:sz w:val="28"/>
          <w:lang w:eastAsia="ja-JP"/>
        </w:rPr>
        <w:tab/>
      </w:r>
      <w:r w:rsidRPr="007378FE">
        <w:rPr>
          <w:rFonts w:ascii="Times New Roman" w:eastAsia="MS Mincho" w:hAnsi="Times New Roman"/>
          <w:b/>
          <w:bCs/>
          <w:sz w:val="28"/>
          <w:lang w:eastAsia="ja-JP"/>
        </w:rPr>
        <w:tab/>
        <w:t>R1-23</w:t>
      </w:r>
      <w:r w:rsidR="005D60D4">
        <w:rPr>
          <w:rFonts w:ascii="Times New Roman" w:eastAsia="MS Mincho" w:hAnsi="Times New Roman"/>
          <w:b/>
          <w:bCs/>
          <w:sz w:val="28"/>
          <w:lang w:eastAsia="ja-JP"/>
        </w:rPr>
        <w:t>11430</w:t>
      </w:r>
    </w:p>
    <w:p w14:paraId="1CCAE03B" w14:textId="77777777" w:rsidR="00556E65" w:rsidRPr="007378FE" w:rsidRDefault="00556E65" w:rsidP="00556E65">
      <w:pPr>
        <w:tabs>
          <w:tab w:val="center" w:pos="4536"/>
          <w:tab w:val="right" w:pos="9072"/>
        </w:tabs>
        <w:ind w:left="0" w:firstLine="0"/>
        <w:rPr>
          <w:rFonts w:ascii="Times New Roman" w:eastAsia="MS Mincho" w:hAnsi="Times New Roman"/>
          <w:b/>
          <w:bCs/>
          <w:sz w:val="28"/>
          <w:lang w:eastAsia="ja-JP"/>
        </w:rPr>
      </w:pPr>
      <w:r w:rsidRPr="007378FE">
        <w:rPr>
          <w:rFonts w:ascii="Times New Roman" w:eastAsia="MS Mincho" w:hAnsi="Times New Roman"/>
          <w:b/>
          <w:bCs/>
          <w:sz w:val="28"/>
          <w:lang w:eastAsia="ja-JP"/>
        </w:rPr>
        <w:t>Chicago, USA, November 13th – November 17th, 2023</w:t>
      </w:r>
    </w:p>
    <w:p w14:paraId="78C2C24E" w14:textId="77777777" w:rsidR="00F97059" w:rsidRPr="00556E65" w:rsidRDefault="00F97059" w:rsidP="00F97059">
      <w:pPr>
        <w:pBdr>
          <w:top w:val="single" w:sz="4" w:space="1" w:color="auto"/>
        </w:pBdr>
        <w:rPr>
          <w:rFonts w:ascii="Times New Roman" w:hAnsi="Times New Roman"/>
          <w:b/>
          <w:kern w:val="2"/>
          <w:sz w:val="16"/>
          <w:szCs w:val="16"/>
          <w:lang w:eastAsia="zh-CN"/>
        </w:rPr>
      </w:pPr>
    </w:p>
    <w:p w14:paraId="62A52B23" w14:textId="77777777" w:rsidR="008649CE" w:rsidRPr="009F6AC6" w:rsidRDefault="008649CE" w:rsidP="008649CE">
      <w:pPr>
        <w:spacing w:after="60"/>
        <w:ind w:left="1555" w:hanging="1555"/>
        <w:rPr>
          <w:rFonts w:ascii="Times New Roman" w:hAnsi="Times New Roman"/>
          <w:b/>
          <w:sz w:val="24"/>
          <w:szCs w:val="22"/>
          <w:lang w:eastAsia="zh-CN"/>
        </w:rPr>
      </w:pPr>
      <w:r w:rsidRPr="009F6AC6">
        <w:rPr>
          <w:rFonts w:ascii="Times New Roman" w:hAnsi="Times New Roman"/>
          <w:b/>
          <w:sz w:val="24"/>
          <w:szCs w:val="22"/>
        </w:rPr>
        <w:t>Source:</w:t>
      </w:r>
      <w:r w:rsidRPr="009F6AC6">
        <w:rPr>
          <w:rFonts w:ascii="Times New Roman" w:hAnsi="Times New Roman"/>
          <w:b/>
          <w:sz w:val="24"/>
          <w:szCs w:val="22"/>
        </w:rPr>
        <w:tab/>
      </w:r>
      <w:r w:rsidRPr="009F6AC6">
        <w:rPr>
          <w:rFonts w:ascii="Times New Roman" w:hAnsi="Times New Roman"/>
          <w:b/>
          <w:sz w:val="24"/>
          <w:szCs w:val="22"/>
          <w:lang w:eastAsia="zh-CN"/>
        </w:rPr>
        <w:t>NEC</w:t>
      </w:r>
    </w:p>
    <w:p w14:paraId="7574C0D8" w14:textId="2C6FE087" w:rsidR="008649CE" w:rsidRPr="009F6AC6" w:rsidRDefault="008649CE" w:rsidP="008649CE">
      <w:pPr>
        <w:spacing w:after="60"/>
        <w:ind w:left="1555" w:hanging="1555"/>
        <w:rPr>
          <w:rFonts w:ascii="Times New Roman" w:eastAsiaTheme="minorEastAsia" w:hAnsi="Times New Roman"/>
          <w:b/>
          <w:bCs/>
          <w:sz w:val="24"/>
          <w:szCs w:val="22"/>
          <w:lang w:eastAsia="zh-CN"/>
        </w:rPr>
      </w:pPr>
      <w:r w:rsidRPr="009F6AC6">
        <w:rPr>
          <w:rFonts w:ascii="Times New Roman" w:hAnsi="Times New Roman"/>
          <w:b/>
          <w:sz w:val="24"/>
          <w:szCs w:val="22"/>
        </w:rPr>
        <w:t>Title:</w:t>
      </w:r>
      <w:r w:rsidRPr="009F6AC6">
        <w:rPr>
          <w:rFonts w:ascii="Times New Roman" w:hAnsi="Times New Roman"/>
          <w:b/>
          <w:sz w:val="24"/>
          <w:szCs w:val="22"/>
        </w:rPr>
        <w:tab/>
      </w:r>
      <w:r w:rsidR="002A7F55" w:rsidRPr="002A7F55">
        <w:rPr>
          <w:rFonts w:ascii="Times New Roman" w:hAnsi="Times New Roman"/>
          <w:b/>
          <w:sz w:val="24"/>
          <w:szCs w:val="22"/>
        </w:rPr>
        <w:t xml:space="preserve">Remaining issues on </w:t>
      </w:r>
      <w:r w:rsidR="00D01D88" w:rsidRPr="00D01D88">
        <w:rPr>
          <w:rFonts w:ascii="Times New Roman" w:eastAsiaTheme="minorEastAsia" w:hAnsi="Times New Roman"/>
          <w:b/>
          <w:sz w:val="24"/>
          <w:szCs w:val="22"/>
          <w:lang w:eastAsia="zh-CN"/>
        </w:rPr>
        <w:t>SL positioning reference signa</w:t>
      </w:r>
      <w:r w:rsidR="00D01D88">
        <w:rPr>
          <w:rFonts w:ascii="Times New Roman" w:eastAsiaTheme="minorEastAsia" w:hAnsi="Times New Roman"/>
          <w:b/>
          <w:sz w:val="24"/>
          <w:szCs w:val="22"/>
          <w:lang w:eastAsia="zh-CN"/>
        </w:rPr>
        <w:t>l</w:t>
      </w:r>
    </w:p>
    <w:p w14:paraId="1B170439" w14:textId="322986D8" w:rsidR="00F97059" w:rsidRPr="009F6AC6" w:rsidRDefault="00F97059" w:rsidP="00F97059">
      <w:pPr>
        <w:spacing w:after="60"/>
        <w:ind w:left="1555" w:hanging="1555"/>
        <w:rPr>
          <w:rFonts w:ascii="Times New Roman" w:eastAsia="宋体" w:hAnsi="Times New Roman"/>
          <w:b/>
          <w:color w:val="FF0000"/>
          <w:sz w:val="24"/>
          <w:szCs w:val="22"/>
          <w:lang w:eastAsia="zh-CN"/>
        </w:rPr>
      </w:pPr>
      <w:r w:rsidRPr="009F6AC6">
        <w:rPr>
          <w:rFonts w:ascii="Times New Roman" w:hAnsi="Times New Roman"/>
          <w:b/>
          <w:sz w:val="24"/>
          <w:szCs w:val="22"/>
        </w:rPr>
        <w:t>Agenda Item:</w:t>
      </w:r>
      <w:r w:rsidRPr="009F6AC6">
        <w:rPr>
          <w:rFonts w:ascii="Times New Roman" w:hAnsi="Times New Roman"/>
          <w:b/>
          <w:sz w:val="24"/>
          <w:szCs w:val="22"/>
        </w:rPr>
        <w:tab/>
      </w:r>
      <w:r w:rsidR="002A7F55">
        <w:rPr>
          <w:rFonts w:ascii="Times New Roman" w:eastAsiaTheme="minorEastAsia" w:hAnsi="Times New Roman"/>
          <w:b/>
          <w:sz w:val="24"/>
          <w:szCs w:val="22"/>
          <w:lang w:eastAsia="zh-CN"/>
        </w:rPr>
        <w:t>8</w:t>
      </w:r>
      <w:r w:rsidR="00437E63" w:rsidRPr="009F6AC6">
        <w:rPr>
          <w:rFonts w:ascii="Times New Roman" w:eastAsiaTheme="minorEastAsia" w:hAnsi="Times New Roman"/>
          <w:b/>
          <w:sz w:val="24"/>
          <w:szCs w:val="22"/>
          <w:lang w:eastAsia="zh-CN"/>
        </w:rPr>
        <w:t>.</w:t>
      </w:r>
      <w:r w:rsidR="002A7F55">
        <w:rPr>
          <w:rFonts w:ascii="Times New Roman" w:eastAsiaTheme="minorEastAsia" w:hAnsi="Times New Roman"/>
          <w:b/>
          <w:sz w:val="24"/>
          <w:szCs w:val="22"/>
          <w:lang w:eastAsia="zh-CN"/>
        </w:rPr>
        <w:t>3</w:t>
      </w:r>
      <w:r w:rsidR="00F24CC6" w:rsidRPr="009F6AC6">
        <w:rPr>
          <w:rFonts w:ascii="Times New Roman" w:eastAsiaTheme="minorEastAsia" w:hAnsi="Times New Roman"/>
          <w:b/>
          <w:sz w:val="24"/>
          <w:szCs w:val="22"/>
          <w:lang w:eastAsia="zh-CN"/>
        </w:rPr>
        <w:t>.</w:t>
      </w:r>
      <w:r w:rsidR="00001E65">
        <w:rPr>
          <w:rFonts w:ascii="Times New Roman" w:eastAsiaTheme="minorEastAsia" w:hAnsi="Times New Roman"/>
          <w:b/>
          <w:sz w:val="24"/>
          <w:szCs w:val="22"/>
          <w:lang w:eastAsia="zh-CN"/>
        </w:rPr>
        <w:t>1.1</w:t>
      </w:r>
    </w:p>
    <w:p w14:paraId="5D09CBF5" w14:textId="77777777" w:rsidR="00F97059" w:rsidRPr="009F6AC6" w:rsidRDefault="008649CE" w:rsidP="00F97059">
      <w:pPr>
        <w:spacing w:after="60"/>
        <w:ind w:left="1555" w:hanging="1555"/>
        <w:rPr>
          <w:rFonts w:ascii="Times New Roman" w:hAnsi="Times New Roman"/>
          <w:b/>
          <w:sz w:val="24"/>
          <w:szCs w:val="22"/>
        </w:rPr>
      </w:pPr>
      <w:r w:rsidRPr="009F6AC6">
        <w:rPr>
          <w:rFonts w:ascii="Times New Roman" w:hAnsi="Times New Roman"/>
          <w:b/>
          <w:bCs/>
          <w:sz w:val="24"/>
          <w:szCs w:val="22"/>
        </w:rPr>
        <w:t>Document for:</w:t>
      </w:r>
      <w:r w:rsidRPr="009F6AC6">
        <w:rPr>
          <w:rFonts w:ascii="Times New Roman" w:hAnsi="Times New Roman"/>
          <w:b/>
          <w:bCs/>
          <w:sz w:val="24"/>
          <w:szCs w:val="22"/>
        </w:rPr>
        <w:tab/>
        <w:t xml:space="preserve">Discussion and </w:t>
      </w:r>
      <w:r w:rsidR="00F97059" w:rsidRPr="009F6AC6">
        <w:rPr>
          <w:rFonts w:ascii="Times New Roman" w:hAnsi="Times New Roman"/>
          <w:b/>
          <w:bCs/>
          <w:sz w:val="24"/>
          <w:szCs w:val="22"/>
        </w:rPr>
        <w:t>Decision</w:t>
      </w:r>
    </w:p>
    <w:p w14:paraId="5BE25A42" w14:textId="77777777" w:rsidR="00F97059" w:rsidRPr="00571F07" w:rsidRDefault="00F97059" w:rsidP="00F97059">
      <w:pPr>
        <w:pBdr>
          <w:bottom w:val="single" w:sz="4" w:space="1" w:color="auto"/>
        </w:pBdr>
        <w:rPr>
          <w:rFonts w:ascii="Times New Roman" w:hAnsi="Times New Roman"/>
          <w:b/>
          <w:kern w:val="2"/>
          <w:sz w:val="16"/>
          <w:szCs w:val="16"/>
          <w:lang w:eastAsia="zh-CN"/>
        </w:rPr>
      </w:pPr>
    </w:p>
    <w:p w14:paraId="15AD712B" w14:textId="77777777" w:rsidR="009C1E7F" w:rsidRPr="009F6AC6" w:rsidRDefault="00F97059" w:rsidP="009F6AC6">
      <w:pPr>
        <w:pStyle w:val="1"/>
        <w:numPr>
          <w:ilvl w:val="0"/>
          <w:numId w:val="5"/>
        </w:numPr>
        <w:spacing w:beforeLines="50" w:before="156" w:afterLines="50" w:after="156"/>
        <w:ind w:left="425" w:hanging="425"/>
        <w:jc w:val="both"/>
        <w:rPr>
          <w:rFonts w:ascii="Times New Roman" w:eastAsia="宋体" w:hAnsi="Times New Roman"/>
          <w:sz w:val="28"/>
          <w:szCs w:val="28"/>
          <w:lang w:val="en-US" w:eastAsia="zh-CN"/>
        </w:rPr>
      </w:pPr>
      <w:r w:rsidRPr="009F6AC6">
        <w:rPr>
          <w:rFonts w:ascii="Times New Roman" w:eastAsia="宋体" w:hAnsi="Times New Roman"/>
          <w:sz w:val="28"/>
          <w:szCs w:val="28"/>
          <w:lang w:val="en-US" w:eastAsia="zh-CN"/>
        </w:rPr>
        <w:t>Introduction</w:t>
      </w:r>
    </w:p>
    <w:p w14:paraId="39DB3445" w14:textId="59418647" w:rsidR="00D2383F" w:rsidRPr="009F6AC6" w:rsidRDefault="00A2022F" w:rsidP="009F6AC6">
      <w:pPr>
        <w:spacing w:beforeLines="50" w:before="156" w:afterLines="50" w:after="156"/>
        <w:ind w:left="0" w:firstLine="0"/>
        <w:jc w:val="both"/>
        <w:rPr>
          <w:rFonts w:ascii="Times New Roman" w:eastAsia="宋体" w:hAnsi="Times New Roman"/>
          <w:kern w:val="2"/>
          <w:szCs w:val="20"/>
          <w:lang w:val="en-US" w:eastAsia="zh-CN"/>
        </w:rPr>
      </w:pPr>
      <w:r>
        <w:rPr>
          <w:rFonts w:ascii="Times New Roman" w:eastAsia="宋体" w:hAnsi="Times New Roman"/>
          <w:kern w:val="2"/>
          <w:szCs w:val="20"/>
          <w:lang w:val="en-US" w:eastAsia="zh-CN"/>
        </w:rPr>
        <w:t xml:space="preserve">Based on the discussion </w:t>
      </w:r>
      <w:r w:rsidR="00BC0C3A">
        <w:rPr>
          <w:rFonts w:ascii="Times New Roman" w:eastAsia="宋体" w:hAnsi="Times New Roman"/>
          <w:kern w:val="2"/>
          <w:szCs w:val="20"/>
          <w:lang w:val="en-US" w:eastAsia="zh-CN"/>
        </w:rPr>
        <w:t>on SL positioning reference signal</w:t>
      </w:r>
      <w:r w:rsidR="005F481C">
        <w:rPr>
          <w:rFonts w:ascii="Times New Roman" w:eastAsia="宋体" w:hAnsi="Times New Roman"/>
          <w:kern w:val="2"/>
          <w:szCs w:val="20"/>
          <w:lang w:val="en-US" w:eastAsia="zh-CN"/>
        </w:rPr>
        <w:t xml:space="preserve"> during </w:t>
      </w:r>
      <w:r w:rsidR="00B072DC">
        <w:rPr>
          <w:rFonts w:ascii="Times New Roman" w:eastAsia="宋体" w:hAnsi="Times New Roman"/>
          <w:kern w:val="2"/>
          <w:szCs w:val="20"/>
          <w:lang w:val="en-US" w:eastAsia="zh-CN"/>
        </w:rPr>
        <w:t xml:space="preserve">the last several </w:t>
      </w:r>
      <w:r>
        <w:rPr>
          <w:rFonts w:ascii="Times New Roman" w:eastAsia="宋体" w:hAnsi="Times New Roman"/>
          <w:kern w:val="2"/>
          <w:szCs w:val="20"/>
          <w:lang w:val="en-US" w:eastAsia="zh-CN"/>
        </w:rPr>
        <w:t>meeting</w:t>
      </w:r>
      <w:r w:rsidR="00001E65">
        <w:rPr>
          <w:rFonts w:ascii="Times New Roman" w:eastAsia="宋体" w:hAnsi="Times New Roman"/>
          <w:kern w:val="2"/>
          <w:szCs w:val="20"/>
          <w:lang w:val="en-US" w:eastAsia="zh-CN"/>
        </w:rPr>
        <w:t>s</w:t>
      </w:r>
      <w:r w:rsidR="00321F62">
        <w:rPr>
          <w:rFonts w:ascii="Times New Roman" w:eastAsia="宋体" w:hAnsi="Times New Roman"/>
          <w:kern w:val="2"/>
          <w:szCs w:val="20"/>
          <w:lang w:val="en-US" w:eastAsia="zh-CN"/>
        </w:rPr>
        <w:t xml:space="preserve">, </w:t>
      </w:r>
      <w:r w:rsidR="00321F62">
        <w:rPr>
          <w:rFonts w:eastAsia="宋体"/>
        </w:rPr>
        <w:t xml:space="preserve">some agreements </w:t>
      </w:r>
      <w:r>
        <w:rPr>
          <w:rFonts w:eastAsia="宋体"/>
        </w:rPr>
        <w:t>were</w:t>
      </w:r>
      <w:r w:rsidR="00321F62">
        <w:rPr>
          <w:rFonts w:eastAsia="宋体"/>
        </w:rPr>
        <w:t xml:space="preserve"> achieved</w:t>
      </w:r>
      <w:r w:rsidR="00321F62">
        <w:rPr>
          <w:rFonts w:ascii="Times New Roman" w:eastAsia="宋体" w:hAnsi="Times New Roman"/>
          <w:kern w:val="2"/>
          <w:szCs w:val="20"/>
          <w:lang w:val="en-US" w:eastAsia="zh-CN"/>
        </w:rPr>
        <w:t xml:space="preserve"> </w:t>
      </w:r>
      <w:r w:rsidR="00321F62" w:rsidRPr="009F6AC6">
        <w:rPr>
          <w:rFonts w:ascii="Times New Roman" w:eastAsia="宋体" w:hAnsi="Times New Roman"/>
          <w:kern w:val="2"/>
          <w:szCs w:val="20"/>
          <w:lang w:val="en-US" w:eastAsia="zh-CN"/>
        </w:rPr>
        <w:t>as follow</w:t>
      </w:r>
      <w:r w:rsidR="00321F62">
        <w:rPr>
          <w:rFonts w:ascii="Times New Roman" w:eastAsia="宋体" w:hAnsi="Times New Roman"/>
          <w:kern w:val="2"/>
          <w:szCs w:val="20"/>
          <w:lang w:val="en-US" w:eastAsia="zh-CN"/>
        </w:rPr>
        <w:t>s</w:t>
      </w:r>
      <w:r>
        <w:rPr>
          <w:rFonts w:ascii="Times New Roman" w:eastAsia="宋体" w:hAnsi="Times New Roman"/>
          <w:kern w:val="2"/>
          <w:szCs w:val="20"/>
          <w:lang w:val="en-US" w:eastAsia="zh-CN"/>
        </w:rPr>
        <w:t xml:space="preserve"> </w:t>
      </w:r>
      <w:r w:rsidR="00D2383F" w:rsidRPr="00C453AC">
        <w:rPr>
          <w:rFonts w:ascii="Times New Roman" w:eastAsia="宋体" w:hAnsi="Times New Roman"/>
          <w:kern w:val="2"/>
          <w:szCs w:val="20"/>
          <w:lang w:val="en-US" w:eastAsia="zh-CN"/>
        </w:rPr>
        <w:t>[</w:t>
      </w:r>
      <w:r w:rsidR="005F23E4" w:rsidRPr="00C453AC">
        <w:rPr>
          <w:rFonts w:ascii="Times New Roman" w:eastAsia="宋体" w:hAnsi="Times New Roman"/>
          <w:kern w:val="2"/>
          <w:szCs w:val="20"/>
          <w:lang w:val="en-US" w:eastAsia="zh-CN"/>
        </w:rPr>
        <w:t>1</w:t>
      </w:r>
      <w:r w:rsidR="00D2383F" w:rsidRPr="00C453AC">
        <w:rPr>
          <w:rFonts w:ascii="Times New Roman" w:eastAsia="宋体" w:hAnsi="Times New Roman"/>
          <w:kern w:val="2"/>
          <w:szCs w:val="20"/>
          <w:lang w:val="en-US" w:eastAsia="zh-CN"/>
        </w:rPr>
        <w:t>]</w:t>
      </w:r>
      <w:r w:rsidR="00A81A47" w:rsidRPr="00C453AC">
        <w:rPr>
          <w:rFonts w:ascii="Times New Roman" w:eastAsia="宋体" w:hAnsi="Times New Roman"/>
          <w:kern w:val="2"/>
          <w:szCs w:val="20"/>
          <w:lang w:val="en-US" w:eastAsia="zh-CN"/>
        </w:rPr>
        <w:t>[2]</w:t>
      </w:r>
      <w:r w:rsidR="00D2383F" w:rsidRPr="009F6AC6">
        <w:rPr>
          <w:rFonts w:ascii="Times New Roman" w:eastAsia="宋体" w:hAnsi="Times New Roman"/>
          <w:kern w:val="2"/>
          <w:szCs w:val="20"/>
          <w:lang w:val="en-US" w:eastAsia="zh-CN"/>
        </w:rPr>
        <w:t>:</w:t>
      </w:r>
      <w:r w:rsidR="00E561A5" w:rsidRPr="009F6AC6">
        <w:rPr>
          <w:rFonts w:ascii="Times New Roman" w:eastAsia="宋体" w:hAnsi="Times New Roman"/>
          <w:kern w:val="2"/>
          <w:szCs w:val="20"/>
          <w:lang w:val="en-US" w:eastAsia="zh-CN"/>
        </w:rPr>
        <w:t xml:space="preserve"> </w:t>
      </w:r>
    </w:p>
    <w:tbl>
      <w:tblPr>
        <w:tblStyle w:val="af2"/>
        <w:tblW w:w="9351" w:type="dxa"/>
        <w:tblLook w:val="04A0" w:firstRow="1" w:lastRow="0" w:firstColumn="1" w:lastColumn="0" w:noHBand="0" w:noVBand="1"/>
      </w:tblPr>
      <w:tblGrid>
        <w:gridCol w:w="9351"/>
      </w:tblGrid>
      <w:tr w:rsidR="00D2383F" w14:paraId="757BEA11" w14:textId="77777777" w:rsidTr="002553E5">
        <w:tc>
          <w:tcPr>
            <w:tcW w:w="9351" w:type="dxa"/>
          </w:tcPr>
          <w:p w14:paraId="5714E84D" w14:textId="77777777" w:rsidR="008B29B9" w:rsidRDefault="008B29B9" w:rsidP="008B29B9">
            <w:pPr>
              <w:rPr>
                <w:lang w:val="en-US" w:eastAsia="x-none"/>
              </w:rPr>
            </w:pPr>
            <w:r w:rsidRPr="008E1A45">
              <w:rPr>
                <w:highlight w:val="green"/>
                <w:lang w:val="en-US" w:eastAsia="x-none"/>
              </w:rPr>
              <w:t>Agreement</w:t>
            </w:r>
          </w:p>
          <w:p w14:paraId="5820AB70" w14:textId="77777777" w:rsidR="008B29B9" w:rsidRPr="00137A97" w:rsidRDefault="008B29B9" w:rsidP="008B29B9">
            <w:pPr>
              <w:snapToGrid w:val="0"/>
              <w:rPr>
                <w:rFonts w:cs="CG Times (WN)"/>
                <w:iCs/>
              </w:rPr>
            </w:pPr>
            <w:r w:rsidRPr="00137A97">
              <w:t xml:space="preserve">Endorse the TP below for Section 8.2.4 of TS 38.214 for </w:t>
            </w:r>
            <w:r w:rsidRPr="00137A97">
              <w:rPr>
                <w:lang w:eastAsia="zh-CN"/>
              </w:rPr>
              <w:t>the parameters for SL PRS transmission in a shared resource pool</w:t>
            </w:r>
            <w:r w:rsidRPr="00137A97">
              <w:t>.</w:t>
            </w:r>
          </w:p>
          <w:p w14:paraId="785DBCE1" w14:textId="77777777" w:rsidR="008B29B9" w:rsidRDefault="008B29B9" w:rsidP="008B29B9">
            <w:pPr>
              <w:tabs>
                <w:tab w:val="left" w:pos="0"/>
              </w:tabs>
              <w:snapToGrid w:val="0"/>
              <w:rPr>
                <w:rFonts w:cs="CG Times (WN)"/>
                <w:i/>
                <w:iCs/>
              </w:rPr>
            </w:pP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43"/>
              <w:gridCol w:w="7270"/>
            </w:tblGrid>
            <w:tr w:rsidR="008B29B9" w:rsidRPr="00832F4C" w14:paraId="1F28760A" w14:textId="77777777" w:rsidTr="00B15DE3">
              <w:tc>
                <w:tcPr>
                  <w:tcW w:w="1446" w:type="dxa"/>
                  <w:shd w:val="clear" w:color="auto" w:fill="auto"/>
                </w:tcPr>
                <w:p w14:paraId="3F23F1BC" w14:textId="77777777" w:rsidR="008B29B9" w:rsidRPr="00832F4C" w:rsidRDefault="008B29B9" w:rsidP="008B29B9">
                  <w:pPr>
                    <w:pStyle w:val="boldbullet1"/>
                    <w:jc w:val="left"/>
                    <w:rPr>
                      <w:b w:val="0"/>
                      <w:szCs w:val="20"/>
                    </w:rPr>
                  </w:pPr>
                  <w:r w:rsidRPr="00832F4C">
                    <w:rPr>
                      <w:rFonts w:hint="eastAsia"/>
                      <w:b w:val="0"/>
                      <w:szCs w:val="20"/>
                    </w:rPr>
                    <w:t>Reason for change</w:t>
                  </w:r>
                </w:p>
              </w:tc>
              <w:tc>
                <w:tcPr>
                  <w:tcW w:w="7469" w:type="dxa"/>
                  <w:shd w:val="clear" w:color="auto" w:fill="auto"/>
                </w:tcPr>
                <w:p w14:paraId="60FD85A6" w14:textId="77777777" w:rsidR="008B29B9" w:rsidRPr="00832F4C" w:rsidRDefault="008B29B9" w:rsidP="008B29B9">
                  <w:pPr>
                    <w:pStyle w:val="boldbullet1"/>
                    <w:rPr>
                      <w:b w:val="0"/>
                      <w:szCs w:val="20"/>
                    </w:rPr>
                  </w:pPr>
                  <w:r w:rsidRPr="00832F4C">
                    <w:rPr>
                      <w:b w:val="0"/>
                      <w:szCs w:val="20"/>
                    </w:rPr>
                    <w:t xml:space="preserve">1. For a shared resource pool, “[SL PRS frequency domain allocation]” is not separately (pre-)configured and thus should not be listed as a parameter. However, it is still essential, along with SL PRS resource ID, in identifying a SL PRS resource in a slot of a shared resource pool. </w:t>
                  </w:r>
                </w:p>
                <w:p w14:paraId="78FD0EAA" w14:textId="77777777" w:rsidR="008B29B9" w:rsidRPr="00832F4C" w:rsidRDefault="008B29B9" w:rsidP="008B29B9">
                  <w:pPr>
                    <w:pStyle w:val="boldbullet1"/>
                    <w:rPr>
                      <w:b w:val="0"/>
                      <w:szCs w:val="20"/>
                    </w:rPr>
                  </w:pPr>
                  <w:r w:rsidRPr="00832F4C">
                    <w:rPr>
                      <w:b w:val="0"/>
                      <w:szCs w:val="20"/>
                    </w:rPr>
                    <w:t>2. For a shared resource pool, the starting symbol for SL PRS in a slot is derived based on specified rules and not provided as part of (pre-)configuration. Thus, “[Starting symbol and the number of SL PRS symbols]” should be updated to only “[number of SL PRS symbols]” for shared resource pools.</w:t>
                  </w:r>
                </w:p>
              </w:tc>
            </w:tr>
            <w:tr w:rsidR="008B29B9" w:rsidRPr="00832F4C" w14:paraId="7B404D7C" w14:textId="77777777" w:rsidTr="00B15DE3">
              <w:tc>
                <w:tcPr>
                  <w:tcW w:w="1446" w:type="dxa"/>
                  <w:shd w:val="clear" w:color="auto" w:fill="auto"/>
                </w:tcPr>
                <w:p w14:paraId="6E450EDC" w14:textId="77777777" w:rsidR="008B29B9" w:rsidRPr="00832F4C" w:rsidRDefault="008B29B9" w:rsidP="008B29B9">
                  <w:pPr>
                    <w:pStyle w:val="boldbullet1"/>
                    <w:jc w:val="left"/>
                    <w:rPr>
                      <w:b w:val="0"/>
                      <w:szCs w:val="20"/>
                    </w:rPr>
                  </w:pPr>
                  <w:r w:rsidRPr="00832F4C">
                    <w:rPr>
                      <w:rFonts w:hint="eastAsia"/>
                      <w:b w:val="0"/>
                      <w:szCs w:val="20"/>
                    </w:rPr>
                    <w:t>Summary of change</w:t>
                  </w:r>
                </w:p>
              </w:tc>
              <w:tc>
                <w:tcPr>
                  <w:tcW w:w="7469" w:type="dxa"/>
                  <w:shd w:val="clear" w:color="auto" w:fill="auto"/>
                </w:tcPr>
                <w:p w14:paraId="6A57F4B9" w14:textId="77777777" w:rsidR="008B29B9" w:rsidRPr="00832F4C" w:rsidRDefault="008B29B9" w:rsidP="008B29B9">
                  <w:pPr>
                    <w:pStyle w:val="boldbullet1"/>
                    <w:rPr>
                      <w:b w:val="0"/>
                      <w:szCs w:val="20"/>
                    </w:rPr>
                  </w:pPr>
                  <w:r w:rsidRPr="00832F4C">
                    <w:rPr>
                      <w:b w:val="0"/>
                      <w:szCs w:val="20"/>
                    </w:rPr>
                    <w:t xml:space="preserve">Section 8.2.4 in TS 38.214: </w:t>
                  </w:r>
                </w:p>
                <w:p w14:paraId="4B543F23" w14:textId="77777777" w:rsidR="008B29B9" w:rsidRPr="00832F4C" w:rsidRDefault="008B29B9" w:rsidP="008B29B9">
                  <w:pPr>
                    <w:pStyle w:val="boldbullet1"/>
                    <w:rPr>
                      <w:b w:val="0"/>
                      <w:szCs w:val="20"/>
                    </w:rPr>
                  </w:pPr>
                  <w:r w:rsidRPr="00832F4C">
                    <w:rPr>
                      <w:b w:val="0"/>
                      <w:szCs w:val="20"/>
                    </w:rPr>
                    <w:t>1. Clarify that for a shared resource pool, a SL PRS resource is uniquely identified by the SL PRS resource ID and the frequency domain resource allocation information that is obtained via the associated SCI.</w:t>
                  </w:r>
                </w:p>
                <w:p w14:paraId="7A070B10" w14:textId="77777777" w:rsidR="008B29B9" w:rsidRPr="00832F4C" w:rsidRDefault="008B29B9" w:rsidP="008B29B9">
                  <w:pPr>
                    <w:pStyle w:val="boldbullet1"/>
                    <w:rPr>
                      <w:b w:val="0"/>
                      <w:szCs w:val="20"/>
                    </w:rPr>
                  </w:pPr>
                  <w:r w:rsidRPr="00832F4C">
                    <w:rPr>
                      <w:b w:val="0"/>
                      <w:szCs w:val="20"/>
                    </w:rPr>
                    <w:t xml:space="preserve">2. Correct that “starting symbol” of a SL PRS resource is not a parameter for shared resource pool. </w:t>
                  </w:r>
                </w:p>
              </w:tc>
            </w:tr>
            <w:tr w:rsidR="008B29B9" w:rsidRPr="00832F4C" w14:paraId="62553ED8" w14:textId="77777777" w:rsidTr="00B15DE3">
              <w:tc>
                <w:tcPr>
                  <w:tcW w:w="1446" w:type="dxa"/>
                  <w:shd w:val="clear" w:color="auto" w:fill="auto"/>
                </w:tcPr>
                <w:p w14:paraId="6CE984CE" w14:textId="77777777" w:rsidR="008B29B9" w:rsidRPr="00832F4C" w:rsidRDefault="008B29B9" w:rsidP="008B29B9">
                  <w:pPr>
                    <w:pStyle w:val="boldbullet1"/>
                    <w:jc w:val="left"/>
                    <w:rPr>
                      <w:b w:val="0"/>
                      <w:szCs w:val="20"/>
                    </w:rPr>
                  </w:pPr>
                  <w:r w:rsidRPr="00832F4C">
                    <w:rPr>
                      <w:rFonts w:hint="eastAsia"/>
                      <w:b w:val="0"/>
                      <w:szCs w:val="20"/>
                    </w:rPr>
                    <w:t>Consequences if not approved</w:t>
                  </w:r>
                </w:p>
              </w:tc>
              <w:tc>
                <w:tcPr>
                  <w:tcW w:w="7469" w:type="dxa"/>
                  <w:shd w:val="clear" w:color="auto" w:fill="auto"/>
                </w:tcPr>
                <w:p w14:paraId="5598CF4A" w14:textId="77777777" w:rsidR="008B29B9" w:rsidRPr="00832F4C" w:rsidRDefault="008B29B9" w:rsidP="008B29B9">
                  <w:pPr>
                    <w:pStyle w:val="boldbullet1"/>
                    <w:rPr>
                      <w:b w:val="0"/>
                      <w:szCs w:val="20"/>
                    </w:rPr>
                  </w:pPr>
                  <w:r w:rsidRPr="00832F4C">
                    <w:rPr>
                      <w:b w:val="0"/>
                      <w:szCs w:val="20"/>
                    </w:rPr>
                    <w:t xml:space="preserve">Incorrect description of SL PRS resource pool (pre-)configuration parameters and SL PRS resource determination for shared resource pool. </w:t>
                  </w:r>
                </w:p>
              </w:tc>
            </w:tr>
            <w:tr w:rsidR="008B29B9" w:rsidRPr="00832F4C" w14:paraId="1F417FC1" w14:textId="77777777" w:rsidTr="00B15DE3">
              <w:tc>
                <w:tcPr>
                  <w:tcW w:w="1446" w:type="dxa"/>
                  <w:shd w:val="clear" w:color="auto" w:fill="auto"/>
                </w:tcPr>
                <w:p w14:paraId="7B58D30F" w14:textId="77777777" w:rsidR="008B29B9" w:rsidRPr="00832F4C" w:rsidRDefault="008B29B9" w:rsidP="008B29B9">
                  <w:pPr>
                    <w:pStyle w:val="boldbullet1"/>
                    <w:jc w:val="left"/>
                    <w:rPr>
                      <w:b w:val="0"/>
                      <w:szCs w:val="20"/>
                    </w:rPr>
                  </w:pPr>
                  <w:r w:rsidRPr="00832F4C">
                    <w:rPr>
                      <w:rFonts w:hint="eastAsia"/>
                      <w:b w:val="0"/>
                      <w:szCs w:val="20"/>
                    </w:rPr>
                    <w:t>Text proposal</w:t>
                  </w:r>
                </w:p>
              </w:tc>
              <w:tc>
                <w:tcPr>
                  <w:tcW w:w="7469" w:type="dxa"/>
                  <w:shd w:val="clear" w:color="auto" w:fill="auto"/>
                </w:tcPr>
                <w:p w14:paraId="19A5EA8D" w14:textId="77777777" w:rsidR="008B29B9" w:rsidRPr="00832F4C" w:rsidRDefault="008B29B9" w:rsidP="008B29B9">
                  <w:pPr>
                    <w:spacing w:line="280" w:lineRule="exact"/>
                    <w:jc w:val="center"/>
                    <w:rPr>
                      <w:b/>
                      <w:bCs/>
                      <w:iCs/>
                      <w:color w:val="0070C0"/>
                      <w:szCs w:val="20"/>
                    </w:rPr>
                  </w:pPr>
                  <w:r w:rsidRPr="00832F4C">
                    <w:rPr>
                      <w:b/>
                      <w:bCs/>
                      <w:iCs/>
                      <w:color w:val="0070C0"/>
                      <w:szCs w:val="20"/>
                    </w:rPr>
                    <w:t>------------------------------   TP#1: TS 38.214 -----------------------------------</w:t>
                  </w:r>
                </w:p>
                <w:p w14:paraId="0D23DFB1" w14:textId="77777777" w:rsidR="008B29B9" w:rsidRPr="00832F4C" w:rsidRDefault="008B29B9" w:rsidP="008B29B9">
                  <w:pPr>
                    <w:pStyle w:val="3"/>
                    <w:tabs>
                      <w:tab w:val="clear" w:pos="900"/>
                    </w:tabs>
                    <w:ind w:left="720" w:firstLine="0"/>
                    <w:rPr>
                      <w:color w:val="000000"/>
                      <w:szCs w:val="20"/>
                    </w:rPr>
                  </w:pPr>
                  <w:bookmarkStart w:id="0" w:name="_Toc148101612"/>
                  <w:r w:rsidRPr="00832F4C">
                    <w:rPr>
                      <w:color w:val="000000"/>
                      <w:szCs w:val="20"/>
                    </w:rPr>
                    <w:t>8.2.4</w:t>
                  </w:r>
                  <w:r w:rsidRPr="00832F4C">
                    <w:rPr>
                      <w:color w:val="000000"/>
                      <w:szCs w:val="20"/>
                    </w:rPr>
                    <w:tab/>
                  </w:r>
                  <w:r w:rsidRPr="00832F4C">
                    <w:rPr>
                      <w:szCs w:val="20"/>
                    </w:rPr>
                    <w:t>SL PRS</w:t>
                  </w:r>
                  <w:r w:rsidRPr="00832F4C">
                    <w:rPr>
                      <w:color w:val="000000"/>
                      <w:szCs w:val="20"/>
                    </w:rPr>
                    <w:t xml:space="preserve"> transmission procedure</w:t>
                  </w:r>
                  <w:bookmarkEnd w:id="0"/>
                </w:p>
                <w:p w14:paraId="3449532E" w14:textId="77777777" w:rsidR="008B29B9" w:rsidRPr="00832F4C" w:rsidRDefault="008B29B9" w:rsidP="008B29B9">
                  <w:pPr>
                    <w:spacing w:after="60" w:line="280" w:lineRule="exact"/>
                    <w:rPr>
                      <w:szCs w:val="20"/>
                    </w:rPr>
                  </w:pPr>
                  <w:r w:rsidRPr="00832F4C">
                    <w:rPr>
                      <w:szCs w:val="20"/>
                    </w:rPr>
                    <w:t>The following parameters for SL PRS transmission are associated with each SL PRS resource:</w:t>
                  </w:r>
                </w:p>
                <w:p w14:paraId="7C08E94B" w14:textId="77777777" w:rsidR="008B29B9" w:rsidRPr="00832F4C" w:rsidRDefault="008B29B9" w:rsidP="008B29B9">
                  <w:pPr>
                    <w:spacing w:after="60" w:line="280" w:lineRule="exact"/>
                    <w:ind w:left="567" w:hanging="283"/>
                    <w:contextualSpacing/>
                    <w:rPr>
                      <w:rFonts w:eastAsia="Calibri"/>
                      <w:szCs w:val="20"/>
                    </w:rPr>
                  </w:pPr>
                  <w:r w:rsidRPr="00832F4C">
                    <w:rPr>
                      <w:rFonts w:ascii="Calibri" w:eastAsia="Calibri" w:hAnsi="Calibri"/>
                      <w:szCs w:val="20"/>
                    </w:rPr>
                    <w:lastRenderedPageBreak/>
                    <w:t>-</w:t>
                  </w:r>
                  <w:r w:rsidRPr="00832F4C">
                    <w:rPr>
                      <w:rFonts w:ascii="Calibri" w:eastAsia="Calibri" w:hAnsi="Calibri"/>
                      <w:szCs w:val="20"/>
                    </w:rPr>
                    <w:tab/>
                  </w:r>
                  <w:r w:rsidRPr="00832F4C">
                    <w:rPr>
                      <w:rFonts w:eastAsia="Calibri"/>
                      <w:szCs w:val="20"/>
                    </w:rPr>
                    <w:t xml:space="preserve"> [</w:t>
                  </w:r>
                  <w:r w:rsidRPr="00832F4C">
                    <w:rPr>
                      <w:rFonts w:eastAsia="Calibri"/>
                      <w:i/>
                      <w:iCs/>
                      <w:szCs w:val="20"/>
                    </w:rPr>
                    <w:t>SL PRS resource ID</w:t>
                  </w:r>
                  <w:r w:rsidRPr="00832F4C">
                    <w:rPr>
                      <w:rFonts w:eastAsia="Calibri"/>
                      <w:szCs w:val="20"/>
                    </w:rPr>
                    <w:t xml:space="preserve">] indicates an identity of a SL PRS resource. The SL PRS resource is identified by the SL PRS resource ID that is unique within a slot of a dedicated SL PRS resource pool. For a shared resource pool, </w:t>
                  </w:r>
                  <w:r w:rsidRPr="00832F4C">
                    <w:rPr>
                      <w:rFonts w:eastAsia="Calibri"/>
                      <w:iCs/>
                      <w:szCs w:val="20"/>
                    </w:rPr>
                    <w:t>a SL PRS resource is uniquely identified by a combination of the SL PRS resource ID and a SL PRS frequency domain allocation within a slot</w:t>
                  </w:r>
                  <w:r w:rsidRPr="00832F4C">
                    <w:rPr>
                      <w:rFonts w:eastAsia="Calibri"/>
                      <w:iCs/>
                      <w:color w:val="FF0000"/>
                      <w:szCs w:val="20"/>
                      <w:u w:val="single"/>
                    </w:rPr>
                    <w:t xml:space="preserve"> indicated by “frequency resource assignment” field in the associated SCI</w:t>
                  </w:r>
                  <w:r w:rsidRPr="00832F4C">
                    <w:rPr>
                      <w:rFonts w:eastAsia="Calibri"/>
                      <w:iCs/>
                      <w:szCs w:val="20"/>
                    </w:rPr>
                    <w:t>.</w:t>
                  </w:r>
                </w:p>
                <w:p w14:paraId="7CEADD6D" w14:textId="77777777" w:rsidR="008B29B9" w:rsidRPr="00832F4C" w:rsidRDefault="008B29B9" w:rsidP="008B29B9">
                  <w:pPr>
                    <w:pStyle w:val="a9"/>
                    <w:ind w:left="0" w:firstLineChars="150" w:firstLine="300"/>
                  </w:pPr>
                  <w:r w:rsidRPr="00832F4C">
                    <w:rPr>
                      <w:rFonts w:ascii="Calibri" w:eastAsia="Calibri" w:hAnsi="Calibri"/>
                    </w:rPr>
                    <w:t>-</w:t>
                  </w:r>
                  <w:proofErr w:type="gramStart"/>
                  <w:r w:rsidRPr="00832F4C">
                    <w:rPr>
                      <w:rFonts w:eastAsia="Calibri"/>
                    </w:rPr>
                    <w:t xml:space="preserve">   </w:t>
                  </w:r>
                  <w:r w:rsidRPr="00832F4C">
                    <w:rPr>
                      <w:rFonts w:eastAsia="Calibri"/>
                      <w:iCs/>
                    </w:rPr>
                    <w:t>[</w:t>
                  </w:r>
                  <w:proofErr w:type="gramEnd"/>
                  <w:r w:rsidRPr="00832F4C">
                    <w:rPr>
                      <w:rFonts w:eastAsia="Calibri"/>
                      <w:i/>
                    </w:rPr>
                    <w:t>SL PRS comb offset and comb size</w:t>
                  </w:r>
                  <w:r w:rsidRPr="00832F4C">
                    <w:rPr>
                      <w:rFonts w:eastAsia="Calibri"/>
                      <w:iCs/>
                    </w:rPr>
                    <w:t>] indicates a comb offset and a comb size of the SL PRS resource</w:t>
                  </w:r>
                  <w:r w:rsidRPr="00832F4C">
                    <w:rPr>
                      <w:b/>
                      <w:bCs/>
                      <w:iCs/>
                      <w:color w:val="FF0000"/>
                      <w:u w:val="single"/>
                    </w:rPr>
                    <w:t xml:space="preserve"> </w:t>
                  </w:r>
                </w:p>
                <w:p w14:paraId="593D901D" w14:textId="2E08E6D8" w:rsidR="008B29B9" w:rsidRPr="00832F4C" w:rsidRDefault="008B29B9" w:rsidP="008B29B9">
                  <w:pPr>
                    <w:spacing w:after="60" w:line="280" w:lineRule="exact"/>
                    <w:ind w:left="567" w:hanging="283"/>
                    <w:contextualSpacing/>
                    <w:rPr>
                      <w:rFonts w:eastAsia="Calibri"/>
                      <w:szCs w:val="20"/>
                    </w:rPr>
                  </w:pPr>
                  <w:r w:rsidRPr="00832F4C">
                    <w:rPr>
                      <w:rFonts w:ascii="Calibri" w:eastAsia="Calibri" w:hAnsi="Calibri"/>
                      <w:szCs w:val="20"/>
                    </w:rPr>
                    <w:t>-</w:t>
                  </w:r>
                  <w:r w:rsidRPr="00832F4C">
                    <w:rPr>
                      <w:rFonts w:ascii="Calibri" w:eastAsia="Calibri" w:hAnsi="Calibri"/>
                      <w:szCs w:val="20"/>
                    </w:rPr>
                    <w:tab/>
                  </w:r>
                  <w:r w:rsidRPr="00832F4C">
                    <w:rPr>
                      <w:rFonts w:eastAsia="Calibri"/>
                      <w:szCs w:val="20"/>
                    </w:rPr>
                    <w:t xml:space="preserve"> </w:t>
                  </w:r>
                  <w:r w:rsidRPr="00832F4C">
                    <w:rPr>
                      <w:rFonts w:eastAsia="Calibri"/>
                      <w:iCs/>
                      <w:szCs w:val="20"/>
                    </w:rPr>
                    <w:t>[</w:t>
                  </w:r>
                  <w:r w:rsidRPr="00832F4C">
                    <w:rPr>
                      <w:rFonts w:eastAsia="Calibri"/>
                      <w:i/>
                      <w:szCs w:val="20"/>
                    </w:rPr>
                    <w:t>Starting symbol and the number of SL PRS symbols</w:t>
                  </w:r>
                  <w:r w:rsidRPr="00832F4C">
                    <w:rPr>
                      <w:rFonts w:eastAsia="Calibri"/>
                      <w:iCs/>
                      <w:szCs w:val="20"/>
                    </w:rPr>
                    <w:t>] indicates the starting symbol index and the number of symbols of the SL PRS resource</w:t>
                  </w:r>
                  <w:r w:rsidRPr="00832F4C">
                    <w:rPr>
                      <w:rFonts w:ascii="Times New Roman" w:hAnsi="Times New Roman"/>
                      <w:iCs/>
                      <w:color w:val="FF0000"/>
                      <w:szCs w:val="20"/>
                      <w:u w:val="single"/>
                    </w:rPr>
                    <w:t xml:space="preserve"> within a slot in a dedicated resource pool. [</w:t>
                  </w:r>
                  <w:r w:rsidRPr="00832F4C">
                    <w:rPr>
                      <w:rFonts w:ascii="Times New Roman" w:hAnsi="Times New Roman"/>
                      <w:i/>
                      <w:color w:val="FF0000"/>
                      <w:szCs w:val="20"/>
                      <w:u w:val="single"/>
                    </w:rPr>
                    <w:t>number of SL PRS symbols</w:t>
                  </w:r>
                  <w:r w:rsidRPr="00832F4C">
                    <w:rPr>
                      <w:rFonts w:ascii="Times New Roman" w:hAnsi="Times New Roman"/>
                      <w:iCs/>
                      <w:color w:val="FF0000"/>
                      <w:szCs w:val="20"/>
                      <w:u w:val="single"/>
                    </w:rPr>
                    <w:t>] indicates the number of symbols of the SL PRS resource within a slot in a shared resource pool</w:t>
                  </w:r>
                  <w:r w:rsidRPr="00832F4C">
                    <w:rPr>
                      <w:rFonts w:eastAsia="Calibri"/>
                      <w:iCs/>
                      <w:szCs w:val="20"/>
                    </w:rPr>
                    <w:t>.</w:t>
                  </w:r>
                </w:p>
                <w:p w14:paraId="73806221" w14:textId="77777777" w:rsidR="008B29B9" w:rsidRPr="00832F4C" w:rsidRDefault="008B29B9" w:rsidP="008B29B9">
                  <w:pPr>
                    <w:spacing w:line="280" w:lineRule="exact"/>
                    <w:jc w:val="center"/>
                    <w:rPr>
                      <w:color w:val="FF0000"/>
                      <w:szCs w:val="20"/>
                    </w:rPr>
                  </w:pPr>
                  <w:r w:rsidRPr="00832F4C">
                    <w:rPr>
                      <w:b/>
                      <w:bCs/>
                      <w:color w:val="FF0000"/>
                      <w:szCs w:val="20"/>
                      <w:lang w:eastAsia="zh-CN"/>
                    </w:rPr>
                    <w:t>&lt; Unchanged text omitted &gt;</w:t>
                  </w:r>
                </w:p>
              </w:tc>
            </w:tr>
          </w:tbl>
          <w:p w14:paraId="23114369" w14:textId="77777777" w:rsidR="0097413B" w:rsidRPr="0097413B" w:rsidRDefault="0097413B" w:rsidP="0097413B">
            <w:pPr>
              <w:ind w:left="0" w:firstLine="0"/>
              <w:rPr>
                <w:lang w:val="en-US" w:eastAsia="x-none"/>
              </w:rPr>
            </w:pPr>
            <w:r w:rsidRPr="0097413B">
              <w:rPr>
                <w:highlight w:val="green"/>
                <w:lang w:val="en-US" w:eastAsia="x-none"/>
              </w:rPr>
              <w:lastRenderedPageBreak/>
              <w:t>Agreement</w:t>
            </w:r>
          </w:p>
          <w:p w14:paraId="6853E69D" w14:textId="77777777" w:rsidR="0097413B" w:rsidRPr="0097413B" w:rsidRDefault="0097413B" w:rsidP="0097413B">
            <w:pPr>
              <w:ind w:left="0" w:firstLine="0"/>
              <w:rPr>
                <w:rFonts w:ascii="Times New Roman" w:eastAsia="Calibri" w:hAnsi="Times New Roman"/>
              </w:rPr>
            </w:pPr>
            <w:r w:rsidRPr="0097413B">
              <w:rPr>
                <w:rFonts w:ascii="Times New Roman" w:eastAsia="Calibri" w:hAnsi="Times New Roman"/>
              </w:rPr>
              <w:t>In a shared resource pool, a UE shall not transmit SL PRS and SL CSI-RS in the same symbol.</w:t>
            </w:r>
          </w:p>
          <w:p w14:paraId="75C2FC35" w14:textId="77777777" w:rsidR="0097413B" w:rsidRPr="0097413B" w:rsidRDefault="0097413B" w:rsidP="0097413B">
            <w:pPr>
              <w:ind w:left="0" w:firstLine="0"/>
              <w:rPr>
                <w:lang w:val="en-US" w:eastAsia="x-none"/>
              </w:rPr>
            </w:pPr>
            <w:r w:rsidRPr="0097413B">
              <w:rPr>
                <w:rFonts w:ascii="Times New Roman" w:eastAsia="Calibri" w:hAnsi="Times New Roman"/>
              </w:rPr>
              <w:t>Note: the transmitting UE achieves this by either</w:t>
            </w:r>
          </w:p>
          <w:p w14:paraId="54528207" w14:textId="77777777" w:rsidR="0097413B" w:rsidRPr="0097413B" w:rsidRDefault="0097413B" w:rsidP="0097413B">
            <w:pPr>
              <w:numPr>
                <w:ilvl w:val="0"/>
                <w:numId w:val="43"/>
              </w:numPr>
              <w:tabs>
                <w:tab w:val="left" w:pos="1440"/>
              </w:tabs>
              <w:jc w:val="both"/>
              <w:rPr>
                <w:lang w:val="en-US" w:eastAsia="x-none"/>
              </w:rPr>
            </w:pPr>
            <w:r w:rsidRPr="0097413B">
              <w:rPr>
                <w:lang w:val="en-US" w:eastAsia="x-none"/>
              </w:rPr>
              <w:t xml:space="preserve">Not triggering </w:t>
            </w:r>
            <w:r w:rsidRPr="0097413B">
              <w:rPr>
                <w:rFonts w:ascii="Times New Roman" w:eastAsia="Calibri" w:hAnsi="Times New Roman"/>
                <w:lang w:eastAsia="x-none"/>
              </w:rPr>
              <w:t xml:space="preserve">SL </w:t>
            </w:r>
            <w:r w:rsidRPr="0097413B">
              <w:rPr>
                <w:lang w:val="en-US" w:eastAsia="x-none"/>
              </w:rPr>
              <w:t>CSI-RS</w:t>
            </w:r>
          </w:p>
          <w:p w14:paraId="7C531B49" w14:textId="77777777" w:rsidR="0097413B" w:rsidRPr="0097413B" w:rsidRDefault="0097413B" w:rsidP="0097413B">
            <w:pPr>
              <w:numPr>
                <w:ilvl w:val="0"/>
                <w:numId w:val="43"/>
              </w:numPr>
              <w:tabs>
                <w:tab w:val="left" w:pos="1440"/>
              </w:tabs>
              <w:jc w:val="both"/>
              <w:rPr>
                <w:lang w:val="en-US" w:eastAsia="x-none"/>
              </w:rPr>
            </w:pPr>
            <w:r w:rsidRPr="0097413B">
              <w:rPr>
                <w:rFonts w:hint="eastAsia"/>
                <w:lang w:val="en-US" w:eastAsia="x-none"/>
              </w:rPr>
              <w:t>I</w:t>
            </w:r>
            <w:r w:rsidRPr="0097413B">
              <w:rPr>
                <w:lang w:val="en-US" w:eastAsia="x-none"/>
              </w:rPr>
              <w:t xml:space="preserve">f </w:t>
            </w:r>
            <w:r w:rsidRPr="0097413B">
              <w:rPr>
                <w:rFonts w:ascii="Times New Roman" w:eastAsia="Calibri" w:hAnsi="Times New Roman"/>
                <w:lang w:eastAsia="x-none"/>
              </w:rPr>
              <w:t xml:space="preserve">SL </w:t>
            </w:r>
            <w:r w:rsidRPr="0097413B">
              <w:rPr>
                <w:lang w:val="en-US" w:eastAsia="x-none"/>
              </w:rPr>
              <w:t xml:space="preserve">CSI-RS is triggered, then the symbols of </w:t>
            </w:r>
            <w:r w:rsidRPr="0097413B">
              <w:rPr>
                <w:rFonts w:ascii="Times New Roman" w:eastAsia="Calibri" w:hAnsi="Times New Roman"/>
                <w:lang w:eastAsia="x-none"/>
              </w:rPr>
              <w:t xml:space="preserve">SL </w:t>
            </w:r>
            <w:r w:rsidRPr="0097413B">
              <w:rPr>
                <w:lang w:val="en-US" w:eastAsia="x-none"/>
              </w:rPr>
              <w:t>CSI-RS cannot be used for SL PRS (per the earlier working assumption)</w:t>
            </w:r>
          </w:p>
          <w:p w14:paraId="1A6B3368" w14:textId="77777777" w:rsidR="0097413B" w:rsidRPr="0097413B" w:rsidRDefault="0097413B" w:rsidP="0097413B">
            <w:pPr>
              <w:ind w:left="0" w:firstLine="0"/>
              <w:rPr>
                <w:lang w:val="en-US" w:eastAsia="x-none"/>
              </w:rPr>
            </w:pPr>
            <w:r w:rsidRPr="0097413B">
              <w:rPr>
                <w:highlight w:val="green"/>
                <w:lang w:val="en-US" w:eastAsia="x-none"/>
              </w:rPr>
              <w:t>Agreement</w:t>
            </w:r>
          </w:p>
          <w:p w14:paraId="1D9FDF78" w14:textId="77777777" w:rsidR="0097413B" w:rsidRPr="0097413B" w:rsidRDefault="0097413B" w:rsidP="0097413B">
            <w:pPr>
              <w:ind w:left="0" w:firstLine="0"/>
              <w:rPr>
                <w:lang w:val="en-US" w:eastAsia="x-none"/>
              </w:rPr>
            </w:pPr>
            <w:r w:rsidRPr="0097413B">
              <w:rPr>
                <w:rFonts w:ascii="Times New Roman" w:eastAsia="Calibri" w:hAnsi="Times New Roman"/>
              </w:rPr>
              <w:t>In a shared resource pool, transmission of SL PT-RS is cancelled in OFDM symbols with SL PRS.</w:t>
            </w:r>
          </w:p>
          <w:p w14:paraId="3F978583" w14:textId="77777777" w:rsidR="0097413B" w:rsidRDefault="0097413B" w:rsidP="0097413B">
            <w:pPr>
              <w:rPr>
                <w:lang w:val="en-US" w:eastAsia="x-none"/>
              </w:rPr>
            </w:pPr>
            <w:r w:rsidRPr="00B85112">
              <w:rPr>
                <w:highlight w:val="green"/>
                <w:lang w:val="en-US" w:eastAsia="x-none"/>
              </w:rPr>
              <w:t>Agreement</w:t>
            </w:r>
          </w:p>
          <w:p w14:paraId="32E9D3C6" w14:textId="77777777" w:rsidR="0097413B" w:rsidRPr="00B85112" w:rsidRDefault="0097413B" w:rsidP="0097413B">
            <w:pPr>
              <w:snapToGrid w:val="0"/>
              <w:rPr>
                <w:rFonts w:cs="CG Times (WN)"/>
              </w:rPr>
            </w:pPr>
            <w:r w:rsidRPr="00B85112">
              <w:rPr>
                <w:rFonts w:cs="CG Times (WN)"/>
              </w:rPr>
              <w:t>Confirm the following working assumption from RAN1 #114 with the following update:</w:t>
            </w:r>
          </w:p>
          <w:p w14:paraId="4F6E1CF5" w14:textId="77777777" w:rsidR="0097413B" w:rsidRPr="00B85112" w:rsidRDefault="0097413B" w:rsidP="0097413B">
            <w:pPr>
              <w:numPr>
                <w:ilvl w:val="1"/>
                <w:numId w:val="44"/>
              </w:numPr>
              <w:snapToGrid w:val="0"/>
              <w:rPr>
                <w:rFonts w:cs="CG Times (WN)"/>
              </w:rPr>
            </w:pPr>
            <w:r w:rsidRPr="00B85112">
              <w:rPr>
                <w:rFonts w:cs="CG Times (WN)"/>
              </w:rPr>
              <w:t>For a shared resource pool,</w:t>
            </w:r>
          </w:p>
          <w:p w14:paraId="4E59CE87" w14:textId="77777777" w:rsidR="0097413B" w:rsidRPr="00B85112" w:rsidRDefault="0097413B" w:rsidP="0097413B">
            <w:pPr>
              <w:numPr>
                <w:ilvl w:val="2"/>
                <w:numId w:val="44"/>
              </w:numPr>
              <w:snapToGrid w:val="0"/>
              <w:rPr>
                <w:rFonts w:cs="CG Times (WN)"/>
              </w:rPr>
            </w:pPr>
            <w:r w:rsidRPr="00B85112">
              <w:rPr>
                <w:rFonts w:cs="CG Times (WN)"/>
              </w:rPr>
              <w:t>Explicit (pre-)configuration of SL PRS resources in a slot, applicable for an indicated frequency domain allocation, includes:</w:t>
            </w:r>
          </w:p>
          <w:p w14:paraId="6654DD9E" w14:textId="77777777" w:rsidR="0097413B" w:rsidRPr="00B85112" w:rsidRDefault="0097413B" w:rsidP="0097413B">
            <w:pPr>
              <w:numPr>
                <w:ilvl w:val="3"/>
                <w:numId w:val="44"/>
              </w:numPr>
              <w:snapToGrid w:val="0"/>
              <w:rPr>
                <w:rFonts w:cs="CG Times (WN)"/>
              </w:rPr>
            </w:pPr>
            <w:r w:rsidRPr="00B85112">
              <w:rPr>
                <w:rFonts w:cs="CG Times (WN)"/>
              </w:rPr>
              <w:t>SL PRS Resource ID, (M, N) pattern, comb offset.</w:t>
            </w:r>
          </w:p>
          <w:p w14:paraId="60C6E8AA" w14:textId="77777777" w:rsidR="0097413B" w:rsidRPr="00B85112" w:rsidRDefault="0097413B" w:rsidP="0097413B">
            <w:pPr>
              <w:numPr>
                <w:ilvl w:val="2"/>
                <w:numId w:val="44"/>
              </w:numPr>
              <w:snapToGrid w:val="0"/>
              <w:rPr>
                <w:rFonts w:cs="CG Times (WN)"/>
              </w:rPr>
            </w:pPr>
            <w:r w:rsidRPr="00B85112">
              <w:rPr>
                <w:rFonts w:cs="CG Times (WN)"/>
              </w:rPr>
              <w:t xml:space="preserve">For a given value of ‘M’, SL PRS resource is mapped to the last consecutive ‘M’ SL symbols in the slot that can be used for SL PRS, i.e., taking into consideration multiplexing with PSSCH DMRS, </w:t>
            </w:r>
            <w:r w:rsidRPr="00B85112">
              <w:rPr>
                <w:rFonts w:cs="CG Times (WN)"/>
                <w:strike/>
                <w:color w:val="FF0000"/>
              </w:rPr>
              <w:t>PT-RS,</w:t>
            </w:r>
            <w:r w:rsidRPr="00B85112">
              <w:rPr>
                <w:rFonts w:cs="CG Times (WN)"/>
                <w:color w:val="FF0000"/>
              </w:rPr>
              <w:t xml:space="preserve"> </w:t>
            </w:r>
            <w:r w:rsidRPr="00B85112">
              <w:rPr>
                <w:rFonts w:cs="CG Times (WN)"/>
              </w:rPr>
              <w:t>CSI-RS, PSFCH, gap symbols, AGC symbols, PSCCH in the slot</w:t>
            </w:r>
          </w:p>
          <w:p w14:paraId="5398583C" w14:textId="77777777" w:rsidR="00810EA7" w:rsidRPr="00FE3328" w:rsidRDefault="00810EA7" w:rsidP="00810EA7">
            <w:pPr>
              <w:rPr>
                <w:bCs/>
                <w:iCs/>
              </w:rPr>
            </w:pPr>
            <w:r w:rsidRPr="00FE3328">
              <w:rPr>
                <w:bCs/>
                <w:iCs/>
                <w:highlight w:val="green"/>
              </w:rPr>
              <w:t>Agreement</w:t>
            </w:r>
          </w:p>
          <w:p w14:paraId="167DE764" w14:textId="77777777" w:rsidR="00810EA7" w:rsidRPr="00CF056E" w:rsidRDefault="00810EA7" w:rsidP="00810EA7">
            <w:pPr>
              <w:tabs>
                <w:tab w:val="left" w:pos="0"/>
              </w:tabs>
              <w:ind w:left="0" w:firstLine="0"/>
              <w:contextualSpacing/>
              <w:jc w:val="both"/>
              <w:rPr>
                <w:iCs/>
              </w:rPr>
            </w:pPr>
            <w:r w:rsidRPr="00810EA7">
              <w:rPr>
                <w:iCs/>
              </w:rPr>
              <w:t>Comb-based multiplexing of SL PRS resources from different UEs in a slot is NOT supported for shared resource pools.</w:t>
            </w:r>
          </w:p>
          <w:p w14:paraId="142C0D12" w14:textId="77777777" w:rsidR="00325652" w:rsidRPr="00FE3328" w:rsidRDefault="00325652" w:rsidP="00325652">
            <w:pPr>
              <w:snapToGrid w:val="0"/>
              <w:spacing w:after="120"/>
              <w:contextualSpacing/>
              <w:rPr>
                <w:rFonts w:ascii="Times New Roman" w:hAnsi="Times New Roman"/>
                <w:bCs/>
                <w:szCs w:val="20"/>
                <w:highlight w:val="green"/>
                <w:lang w:eastAsia="x-none"/>
              </w:rPr>
            </w:pPr>
            <w:r w:rsidRPr="00FE3328">
              <w:rPr>
                <w:rFonts w:ascii="Times New Roman" w:hAnsi="Times New Roman"/>
                <w:bCs/>
                <w:szCs w:val="20"/>
                <w:highlight w:val="green"/>
                <w:lang w:eastAsia="x-none"/>
              </w:rPr>
              <w:t>Agreement</w:t>
            </w:r>
          </w:p>
          <w:p w14:paraId="78FE26BB" w14:textId="77777777" w:rsidR="00325652" w:rsidRPr="000941EE" w:rsidRDefault="00325652" w:rsidP="00325652">
            <w:pPr>
              <w:snapToGrid w:val="0"/>
              <w:spacing w:after="120"/>
              <w:contextualSpacing/>
              <w:rPr>
                <w:rFonts w:ascii="Times New Roman" w:hAnsi="Times New Roman"/>
                <w:iCs/>
                <w:szCs w:val="20"/>
              </w:rPr>
            </w:pPr>
            <w:r w:rsidRPr="00325652">
              <w:rPr>
                <w:rFonts w:ascii="Times New Roman" w:hAnsi="Times New Roman"/>
                <w:iCs/>
                <w:color w:val="000000" w:themeColor="text1"/>
                <w:szCs w:val="20"/>
              </w:rPr>
              <w:t>TDM-based multiplexing in a slot of SL PRS from different UEs</w:t>
            </w:r>
            <w:r w:rsidRPr="000941EE">
              <w:rPr>
                <w:rFonts w:ascii="Times New Roman" w:hAnsi="Times New Roman"/>
                <w:iCs/>
                <w:szCs w:val="20"/>
              </w:rPr>
              <w:t xml:space="preserve"> is NOT supported for a shared resource pool.</w:t>
            </w:r>
          </w:p>
          <w:p w14:paraId="07B60A33" w14:textId="77777777" w:rsidR="00810EA7" w:rsidRPr="00FE3328" w:rsidRDefault="00810EA7" w:rsidP="00810EA7">
            <w:pPr>
              <w:rPr>
                <w:bCs/>
                <w:iCs/>
                <w:szCs w:val="20"/>
              </w:rPr>
            </w:pPr>
            <w:r w:rsidRPr="00FE3328">
              <w:rPr>
                <w:bCs/>
                <w:iCs/>
                <w:szCs w:val="20"/>
              </w:rPr>
              <w:t>Conclusion</w:t>
            </w:r>
          </w:p>
          <w:p w14:paraId="6DB1F235" w14:textId="0E5AF5D2" w:rsidR="00810EA7" w:rsidRDefault="00810EA7" w:rsidP="00810EA7">
            <w:pPr>
              <w:tabs>
                <w:tab w:val="left" w:pos="0"/>
              </w:tabs>
              <w:ind w:left="0" w:firstLine="0"/>
              <w:contextualSpacing/>
              <w:jc w:val="both"/>
              <w:rPr>
                <w:iCs/>
              </w:rPr>
            </w:pPr>
            <w:r w:rsidRPr="00810EA7">
              <w:rPr>
                <w:iCs/>
              </w:rPr>
              <w:t>TDM-ed SL PRS resources within a slot from a single UE in a dedicated/shared resource pool is not supported in Rel-18.</w:t>
            </w:r>
          </w:p>
          <w:p w14:paraId="495F6BFF" w14:textId="77777777" w:rsidR="00FE3328" w:rsidRPr="00FE3328" w:rsidRDefault="00FE3328" w:rsidP="00FE3328">
            <w:pPr>
              <w:snapToGrid w:val="0"/>
              <w:spacing w:after="120"/>
              <w:contextualSpacing/>
              <w:rPr>
                <w:rFonts w:ascii="Times New Roman" w:hAnsi="Times New Roman"/>
                <w:bCs/>
                <w:szCs w:val="20"/>
                <w:highlight w:val="green"/>
                <w:lang w:eastAsia="x-none"/>
              </w:rPr>
            </w:pPr>
            <w:r w:rsidRPr="00FE3328">
              <w:rPr>
                <w:rFonts w:ascii="Times New Roman" w:hAnsi="Times New Roman"/>
                <w:bCs/>
                <w:szCs w:val="20"/>
                <w:highlight w:val="green"/>
                <w:lang w:eastAsia="x-none"/>
              </w:rPr>
              <w:t>Agreement</w:t>
            </w:r>
          </w:p>
          <w:p w14:paraId="7E877E50" w14:textId="77777777" w:rsidR="00FE3328" w:rsidRPr="000941EE" w:rsidRDefault="00FE3328" w:rsidP="00FE3328">
            <w:pPr>
              <w:snapToGrid w:val="0"/>
              <w:spacing w:after="120"/>
              <w:contextualSpacing/>
              <w:rPr>
                <w:rFonts w:ascii="Times New Roman" w:hAnsi="Times New Roman"/>
                <w:szCs w:val="20"/>
              </w:rPr>
            </w:pPr>
            <w:r w:rsidRPr="000941EE">
              <w:rPr>
                <w:rFonts w:ascii="Times New Roman" w:hAnsi="Times New Roman"/>
                <w:szCs w:val="20"/>
              </w:rPr>
              <w:t>In a shared resource pool, SL-PRS, associated PSCCH and PSSCH scheduled by the PSCCH are included in the same slot:</w:t>
            </w:r>
          </w:p>
          <w:p w14:paraId="2F05BA93" w14:textId="77777777" w:rsidR="00FE3328" w:rsidRPr="000941EE" w:rsidRDefault="00FE3328" w:rsidP="00FE3328">
            <w:pPr>
              <w:numPr>
                <w:ilvl w:val="0"/>
                <w:numId w:val="42"/>
              </w:numPr>
              <w:snapToGrid w:val="0"/>
              <w:spacing w:after="120"/>
              <w:contextualSpacing/>
              <w:rPr>
                <w:rFonts w:ascii="Times New Roman" w:hAnsi="Times New Roman"/>
                <w:szCs w:val="20"/>
              </w:rPr>
            </w:pPr>
            <w:r w:rsidRPr="000941EE">
              <w:rPr>
                <w:rFonts w:ascii="Times New Roman" w:hAnsi="Times New Roman"/>
                <w:szCs w:val="20"/>
              </w:rPr>
              <w:t>The PSSCH is used for 2nd SCI and SL-SCH</w:t>
            </w:r>
          </w:p>
          <w:p w14:paraId="09D36875" w14:textId="77777777" w:rsidR="00FE3328" w:rsidRPr="00FE3328" w:rsidRDefault="00FE3328" w:rsidP="00FE3328">
            <w:pPr>
              <w:numPr>
                <w:ilvl w:val="1"/>
                <w:numId w:val="41"/>
              </w:numPr>
              <w:snapToGrid w:val="0"/>
              <w:spacing w:after="120"/>
              <w:contextualSpacing/>
              <w:rPr>
                <w:rFonts w:ascii="Times New Roman" w:hAnsi="Times New Roman"/>
                <w:color w:val="000000" w:themeColor="text1"/>
                <w:szCs w:val="20"/>
              </w:rPr>
            </w:pPr>
            <w:r w:rsidRPr="00FE3328">
              <w:rPr>
                <w:rFonts w:ascii="Times New Roman" w:hAnsi="Times New Roman"/>
                <w:color w:val="000000" w:themeColor="text1"/>
                <w:szCs w:val="20"/>
              </w:rPr>
              <w:t>Note: the UE may not have data available for transmission. Up to RAN2 how to define the specification support for this case.</w:t>
            </w:r>
          </w:p>
          <w:p w14:paraId="143BF3FB" w14:textId="0AEBD73D" w:rsidR="00331B0F" w:rsidRPr="00FE3328" w:rsidRDefault="00331B0F" w:rsidP="00331B0F">
            <w:pPr>
              <w:spacing w:line="259" w:lineRule="auto"/>
              <w:rPr>
                <w:rFonts w:ascii="Times New Roman" w:eastAsia="Calibri" w:hAnsi="Times New Roman"/>
              </w:rPr>
            </w:pPr>
            <w:r w:rsidRPr="00FE3328">
              <w:rPr>
                <w:rFonts w:ascii="Times New Roman" w:eastAsia="Calibri" w:hAnsi="Times New Roman"/>
                <w:highlight w:val="green"/>
              </w:rPr>
              <w:t>Agreement</w:t>
            </w:r>
          </w:p>
          <w:p w14:paraId="5B0B9CD4" w14:textId="77777777" w:rsidR="00331B0F" w:rsidRPr="00331B0F" w:rsidRDefault="00331B0F" w:rsidP="00331B0F">
            <w:pPr>
              <w:tabs>
                <w:tab w:val="left" w:pos="0"/>
              </w:tabs>
              <w:ind w:left="0" w:firstLine="0"/>
              <w:contextualSpacing/>
              <w:jc w:val="both"/>
              <w:rPr>
                <w:iCs/>
              </w:rPr>
            </w:pPr>
            <w:r w:rsidRPr="00331B0F">
              <w:rPr>
                <w:iCs/>
              </w:rPr>
              <w:t>For a dedicated resource pool, the maximum number of TDM groups for TDM-based multiplexing of SL PRS within a slot is 4.</w:t>
            </w:r>
          </w:p>
          <w:p w14:paraId="678C5724" w14:textId="145F41F0" w:rsidR="00331B0F" w:rsidRDefault="00331B0F" w:rsidP="00331B0F">
            <w:pPr>
              <w:pStyle w:val="a9"/>
              <w:numPr>
                <w:ilvl w:val="0"/>
                <w:numId w:val="40"/>
              </w:numPr>
              <w:overflowPunct w:val="0"/>
              <w:autoSpaceDE w:val="0"/>
              <w:autoSpaceDN w:val="0"/>
              <w:adjustRightInd w:val="0"/>
              <w:spacing w:after="0"/>
              <w:textAlignment w:val="baseline"/>
              <w:rPr>
                <w:iCs/>
              </w:rPr>
            </w:pPr>
            <w:r>
              <w:rPr>
                <w:rFonts w:hint="eastAsia"/>
                <w:iCs/>
              </w:rPr>
              <w:t>M</w:t>
            </w:r>
            <w:r>
              <w:rPr>
                <w:iCs/>
              </w:rPr>
              <w:t>aximum number 4 only applies to the case of comb-2</w:t>
            </w:r>
          </w:p>
          <w:p w14:paraId="73991CB9" w14:textId="0D329DE6" w:rsidR="00331B0F" w:rsidRPr="00C6662D" w:rsidRDefault="00331B0F" w:rsidP="00331B0F">
            <w:pPr>
              <w:rPr>
                <w:iCs/>
                <w:szCs w:val="20"/>
              </w:rPr>
            </w:pPr>
            <w:r w:rsidRPr="00C6662D">
              <w:rPr>
                <w:iCs/>
                <w:szCs w:val="20"/>
                <w:highlight w:val="green"/>
              </w:rPr>
              <w:lastRenderedPageBreak/>
              <w:t>Agreement</w:t>
            </w:r>
          </w:p>
          <w:p w14:paraId="62F89513" w14:textId="6F5F1DCA" w:rsidR="00331B0F" w:rsidRPr="00331B0F" w:rsidRDefault="00331B0F" w:rsidP="0097413B">
            <w:pPr>
              <w:rPr>
                <w:sz w:val="22"/>
                <w:szCs w:val="22"/>
                <w:lang w:eastAsia="ja-JP"/>
              </w:rPr>
            </w:pPr>
            <w:r w:rsidRPr="00224D8E">
              <w:rPr>
                <w:rFonts w:cs="Times"/>
              </w:rPr>
              <w:t>In a slot of shared resource pool, SL PRS is mapped after the last symbol with second stage SCI.</w:t>
            </w:r>
          </w:p>
        </w:tc>
      </w:tr>
    </w:tbl>
    <w:p w14:paraId="2DCF8B28" w14:textId="3DF43F8C" w:rsidR="000B4A4D" w:rsidRPr="009F6AC6" w:rsidRDefault="00B072DC" w:rsidP="009F6AC6">
      <w:pPr>
        <w:spacing w:beforeLines="50" w:before="156" w:afterLines="50" w:after="156"/>
        <w:ind w:left="0" w:firstLine="0"/>
        <w:jc w:val="both"/>
        <w:rPr>
          <w:rFonts w:ascii="Times New Roman" w:eastAsia="宋体" w:hAnsi="Times New Roman"/>
          <w:kern w:val="2"/>
          <w:szCs w:val="20"/>
          <w:lang w:val="en-US" w:eastAsia="zh-CN"/>
        </w:rPr>
      </w:pPr>
      <w:r>
        <w:rPr>
          <w:rFonts w:ascii="Times New Roman" w:eastAsia="宋体" w:hAnsi="Times New Roman"/>
          <w:kern w:val="2"/>
          <w:szCs w:val="20"/>
          <w:lang w:val="en-US" w:eastAsia="zh-CN"/>
        </w:rPr>
        <w:lastRenderedPageBreak/>
        <w:t xml:space="preserve">Although the major work </w:t>
      </w:r>
      <w:r w:rsidR="00674741">
        <w:rPr>
          <w:rFonts w:ascii="Times New Roman" w:eastAsia="宋体" w:hAnsi="Times New Roman"/>
          <w:kern w:val="2"/>
          <w:szCs w:val="20"/>
          <w:lang w:val="en-US" w:eastAsia="zh-CN"/>
        </w:rPr>
        <w:t xml:space="preserve">about </w:t>
      </w:r>
      <w:r w:rsidR="00674741" w:rsidRPr="00674741">
        <w:rPr>
          <w:rFonts w:ascii="Times New Roman" w:eastAsia="宋体" w:hAnsi="Times New Roman"/>
          <w:kern w:val="2"/>
          <w:szCs w:val="20"/>
          <w:lang w:val="en-US" w:eastAsia="zh-CN"/>
        </w:rPr>
        <w:t>SL positioning reference signal</w:t>
      </w:r>
      <w:r>
        <w:rPr>
          <w:rFonts w:ascii="Times New Roman" w:eastAsia="宋体" w:hAnsi="Times New Roman"/>
          <w:kern w:val="2"/>
          <w:szCs w:val="20"/>
          <w:lang w:val="en-US" w:eastAsia="zh-CN"/>
        </w:rPr>
        <w:t xml:space="preserve"> </w:t>
      </w:r>
      <w:r w:rsidR="00674741">
        <w:rPr>
          <w:rFonts w:ascii="Times New Roman" w:eastAsia="宋体" w:hAnsi="Times New Roman"/>
          <w:kern w:val="2"/>
          <w:szCs w:val="20"/>
          <w:lang w:val="en-US" w:eastAsia="zh-CN"/>
        </w:rPr>
        <w:t xml:space="preserve">design is completed, </w:t>
      </w:r>
      <w:r w:rsidR="001D57B1">
        <w:rPr>
          <w:rFonts w:ascii="Times New Roman" w:eastAsia="宋体" w:hAnsi="Times New Roman"/>
          <w:kern w:val="2"/>
          <w:szCs w:val="20"/>
          <w:lang w:val="en-US" w:eastAsia="zh-CN"/>
        </w:rPr>
        <w:t xml:space="preserve">a </w:t>
      </w:r>
      <w:r w:rsidR="00674741">
        <w:rPr>
          <w:rFonts w:ascii="Times New Roman" w:eastAsia="宋体" w:hAnsi="Times New Roman"/>
          <w:kern w:val="2"/>
          <w:szCs w:val="20"/>
          <w:lang w:val="en-US" w:eastAsia="zh-CN"/>
        </w:rPr>
        <w:t xml:space="preserve">few issues are left for further consideration. </w:t>
      </w:r>
      <w:r w:rsidR="00182EB5">
        <w:rPr>
          <w:rFonts w:ascii="Times New Roman" w:eastAsia="宋体" w:hAnsi="Times New Roman"/>
          <w:kern w:val="2"/>
          <w:szCs w:val="20"/>
          <w:lang w:val="en-US" w:eastAsia="zh-CN"/>
        </w:rPr>
        <w:t>Considering</w:t>
      </w:r>
      <w:r w:rsidR="001A11EA" w:rsidRPr="009F6AC6">
        <w:rPr>
          <w:rFonts w:ascii="Times New Roman" w:eastAsia="宋体" w:hAnsi="Times New Roman"/>
          <w:kern w:val="2"/>
          <w:szCs w:val="20"/>
          <w:lang w:val="en-US" w:eastAsia="zh-CN"/>
        </w:rPr>
        <w:t xml:space="preserve"> </w:t>
      </w:r>
      <w:r w:rsidR="000B4A4D" w:rsidRPr="009F6AC6">
        <w:rPr>
          <w:rFonts w:ascii="Times New Roman" w:eastAsia="宋体" w:hAnsi="Times New Roman"/>
          <w:kern w:val="2"/>
          <w:szCs w:val="20"/>
          <w:lang w:val="en-US" w:eastAsia="zh-CN"/>
        </w:rPr>
        <w:t>maximum</w:t>
      </w:r>
      <w:r w:rsidR="001A11EA" w:rsidRPr="009F6AC6">
        <w:rPr>
          <w:rFonts w:ascii="Times New Roman" w:eastAsia="宋体" w:hAnsi="Times New Roman"/>
          <w:kern w:val="2"/>
          <w:szCs w:val="20"/>
          <w:lang w:val="en-US" w:eastAsia="zh-CN"/>
        </w:rPr>
        <w:t xml:space="preserve"> leveraging </w:t>
      </w:r>
      <w:r w:rsidR="000B4A4D" w:rsidRPr="009F6AC6">
        <w:rPr>
          <w:rFonts w:ascii="Times New Roman" w:eastAsia="宋体" w:hAnsi="Times New Roman"/>
          <w:kern w:val="2"/>
          <w:szCs w:val="20"/>
          <w:lang w:val="en-US" w:eastAsia="zh-CN"/>
        </w:rPr>
        <w:t xml:space="preserve">existing </w:t>
      </w:r>
      <w:r w:rsidR="001A11EA" w:rsidRPr="009F6AC6">
        <w:rPr>
          <w:rFonts w:ascii="Times New Roman" w:eastAsia="宋体" w:hAnsi="Times New Roman"/>
          <w:kern w:val="2"/>
          <w:szCs w:val="20"/>
          <w:lang w:val="en-US" w:eastAsia="zh-CN"/>
        </w:rPr>
        <w:t>design</w:t>
      </w:r>
      <w:r w:rsidR="000B4A4D" w:rsidRPr="009F6AC6">
        <w:rPr>
          <w:rFonts w:ascii="Times New Roman" w:eastAsia="宋体" w:hAnsi="Times New Roman"/>
          <w:kern w:val="2"/>
          <w:szCs w:val="20"/>
          <w:lang w:val="en-US" w:eastAsia="zh-CN"/>
        </w:rPr>
        <w:t xml:space="preserve"> in </w:t>
      </w:r>
      <w:r w:rsidR="005D6215">
        <w:rPr>
          <w:rFonts w:ascii="Times New Roman" w:eastAsia="宋体" w:hAnsi="Times New Roman"/>
          <w:kern w:val="2"/>
          <w:szCs w:val="20"/>
          <w:lang w:val="en-US" w:eastAsia="zh-CN"/>
        </w:rPr>
        <w:t>SL</w:t>
      </w:r>
      <w:r w:rsidR="000B4A4D" w:rsidRPr="009F6AC6">
        <w:rPr>
          <w:rFonts w:ascii="Times New Roman" w:eastAsia="宋体" w:hAnsi="Times New Roman"/>
          <w:kern w:val="2"/>
          <w:szCs w:val="20"/>
          <w:lang w:val="en-US" w:eastAsia="zh-CN"/>
        </w:rPr>
        <w:t xml:space="preserve"> and positioning</w:t>
      </w:r>
      <w:r w:rsidR="00875FD0" w:rsidRPr="00674741">
        <w:rPr>
          <w:rFonts w:ascii="Times New Roman" w:eastAsia="宋体" w:hAnsi="Times New Roman"/>
          <w:color w:val="FF0000"/>
          <w:kern w:val="2"/>
          <w:szCs w:val="20"/>
          <w:lang w:val="en-US" w:eastAsia="zh-CN"/>
        </w:rPr>
        <w:t xml:space="preserve"> </w:t>
      </w:r>
      <w:r w:rsidR="001B37AD" w:rsidRPr="00C453AC">
        <w:rPr>
          <w:rFonts w:ascii="Times New Roman" w:eastAsia="宋体" w:hAnsi="Times New Roman"/>
          <w:kern w:val="2"/>
          <w:szCs w:val="20"/>
          <w:lang w:val="en-US" w:eastAsia="zh-CN"/>
        </w:rPr>
        <w:t>[3</w:t>
      </w:r>
      <w:r w:rsidR="008C4521" w:rsidRPr="00C453AC">
        <w:rPr>
          <w:rFonts w:ascii="Times New Roman" w:eastAsia="宋体" w:hAnsi="Times New Roman"/>
          <w:kern w:val="2"/>
          <w:szCs w:val="20"/>
          <w:lang w:val="en-US" w:eastAsia="zh-CN"/>
        </w:rPr>
        <w:t>]</w:t>
      </w:r>
      <w:r w:rsidR="00D63C8D" w:rsidRPr="00C453AC">
        <w:rPr>
          <w:rFonts w:ascii="Times New Roman" w:eastAsia="宋体" w:hAnsi="Times New Roman"/>
          <w:kern w:val="2"/>
          <w:szCs w:val="20"/>
          <w:lang w:val="en-US" w:eastAsia="zh-CN"/>
        </w:rPr>
        <w:t xml:space="preserve"> </w:t>
      </w:r>
      <w:r w:rsidR="001B37AD" w:rsidRPr="00C453AC">
        <w:rPr>
          <w:rFonts w:ascii="Times New Roman" w:eastAsia="宋体" w:hAnsi="Times New Roman"/>
          <w:kern w:val="2"/>
          <w:szCs w:val="20"/>
          <w:lang w:val="en-US" w:eastAsia="zh-CN"/>
        </w:rPr>
        <w:t>[4</w:t>
      </w:r>
      <w:r w:rsidR="008C4521" w:rsidRPr="00C453AC">
        <w:rPr>
          <w:rFonts w:ascii="Times New Roman" w:eastAsia="宋体" w:hAnsi="Times New Roman"/>
          <w:kern w:val="2"/>
          <w:szCs w:val="20"/>
          <w:lang w:val="en-US" w:eastAsia="zh-CN"/>
        </w:rPr>
        <w:t>]</w:t>
      </w:r>
      <w:r w:rsidR="001A11EA" w:rsidRPr="009F6AC6">
        <w:rPr>
          <w:rFonts w:ascii="Times New Roman" w:eastAsia="宋体" w:hAnsi="Times New Roman"/>
          <w:kern w:val="2"/>
          <w:szCs w:val="20"/>
          <w:lang w:val="en-US" w:eastAsia="zh-CN"/>
        </w:rPr>
        <w:t xml:space="preserve">, this contribution shares some views </w:t>
      </w:r>
      <w:r w:rsidR="00674741">
        <w:rPr>
          <w:rFonts w:ascii="Times New Roman" w:eastAsia="宋体" w:hAnsi="Times New Roman"/>
          <w:kern w:val="2"/>
          <w:szCs w:val="20"/>
          <w:lang w:val="en-US" w:eastAsia="zh-CN"/>
        </w:rPr>
        <w:t>for</w:t>
      </w:r>
      <w:r w:rsidR="00DB3CE8">
        <w:rPr>
          <w:rFonts w:ascii="Times New Roman" w:eastAsia="宋体" w:hAnsi="Times New Roman"/>
          <w:kern w:val="2"/>
          <w:szCs w:val="20"/>
          <w:lang w:val="en-US" w:eastAsia="zh-CN"/>
        </w:rPr>
        <w:t xml:space="preserve"> </w:t>
      </w:r>
      <w:r w:rsidR="00674741">
        <w:rPr>
          <w:rFonts w:ascii="Times New Roman" w:eastAsia="宋体" w:hAnsi="Times New Roman"/>
          <w:kern w:val="2"/>
          <w:szCs w:val="20"/>
          <w:lang w:val="en-US" w:eastAsia="zh-CN"/>
        </w:rPr>
        <w:t xml:space="preserve">remaining issues on </w:t>
      </w:r>
      <w:r w:rsidR="00DB3CE8">
        <w:rPr>
          <w:rFonts w:ascii="Times New Roman" w:eastAsia="宋体" w:hAnsi="Times New Roman"/>
          <w:kern w:val="2"/>
          <w:szCs w:val="20"/>
          <w:lang w:val="en-US" w:eastAsia="zh-CN"/>
        </w:rPr>
        <w:t>SL</w:t>
      </w:r>
      <w:r w:rsidR="000B4A4D" w:rsidRPr="009F6AC6">
        <w:rPr>
          <w:rFonts w:ascii="Times New Roman" w:eastAsia="宋体" w:hAnsi="Times New Roman"/>
          <w:kern w:val="2"/>
          <w:szCs w:val="20"/>
          <w:lang w:val="en-US" w:eastAsia="zh-CN"/>
        </w:rPr>
        <w:t xml:space="preserve"> positioning</w:t>
      </w:r>
      <w:r w:rsidR="00DB3CE8">
        <w:rPr>
          <w:rFonts w:ascii="Times New Roman" w:eastAsia="宋体" w:hAnsi="Times New Roman"/>
          <w:kern w:val="2"/>
          <w:szCs w:val="20"/>
          <w:lang w:val="en-US" w:eastAsia="zh-CN"/>
        </w:rPr>
        <w:t xml:space="preserve"> reference signal</w:t>
      </w:r>
      <w:r w:rsidR="000B4A4D" w:rsidRPr="009F6AC6">
        <w:rPr>
          <w:rFonts w:ascii="Times New Roman" w:eastAsia="宋体" w:hAnsi="Times New Roman"/>
          <w:kern w:val="2"/>
          <w:szCs w:val="20"/>
          <w:lang w:val="en-US" w:eastAsia="zh-CN"/>
        </w:rPr>
        <w:t>.</w:t>
      </w:r>
    </w:p>
    <w:p w14:paraId="068E3A36" w14:textId="06E58C57" w:rsidR="00540683" w:rsidRPr="00C87EE5" w:rsidRDefault="000B4A4D" w:rsidP="00C87EE5">
      <w:pPr>
        <w:pStyle w:val="1"/>
        <w:numPr>
          <w:ilvl w:val="0"/>
          <w:numId w:val="5"/>
        </w:numPr>
        <w:spacing w:beforeLines="50" w:before="156" w:afterLines="50" w:after="156"/>
        <w:ind w:left="425" w:hanging="425"/>
        <w:jc w:val="both"/>
        <w:rPr>
          <w:rFonts w:ascii="Times New Roman" w:eastAsia="宋体" w:hAnsi="Times New Roman"/>
          <w:sz w:val="28"/>
          <w:szCs w:val="28"/>
          <w:lang w:val="en-US" w:eastAsia="zh-CN"/>
        </w:rPr>
      </w:pPr>
      <w:r w:rsidRPr="009F6AC6">
        <w:rPr>
          <w:rFonts w:ascii="Times New Roman" w:eastAsia="宋体" w:hAnsi="Times New Roman"/>
          <w:sz w:val="28"/>
          <w:szCs w:val="28"/>
          <w:lang w:val="en-US" w:eastAsia="zh-CN"/>
        </w:rPr>
        <w:t>S</w:t>
      </w:r>
      <w:r w:rsidR="002553E5">
        <w:rPr>
          <w:rFonts w:ascii="Times New Roman" w:eastAsia="宋体" w:hAnsi="Times New Roman"/>
          <w:sz w:val="28"/>
          <w:szCs w:val="28"/>
          <w:lang w:val="en-US" w:eastAsia="zh-CN"/>
        </w:rPr>
        <w:t>idelink</w:t>
      </w:r>
      <w:r w:rsidRPr="009F6AC6">
        <w:rPr>
          <w:rFonts w:ascii="Times New Roman" w:eastAsia="宋体" w:hAnsi="Times New Roman"/>
          <w:sz w:val="28"/>
          <w:szCs w:val="28"/>
          <w:lang w:val="en-US" w:eastAsia="zh-CN"/>
        </w:rPr>
        <w:t xml:space="preserve"> positioning</w:t>
      </w:r>
      <w:r w:rsidR="002F0E43">
        <w:rPr>
          <w:rFonts w:ascii="Times New Roman" w:eastAsia="宋体" w:hAnsi="Times New Roman"/>
          <w:sz w:val="28"/>
          <w:szCs w:val="28"/>
          <w:lang w:val="en-US" w:eastAsia="zh-CN"/>
        </w:rPr>
        <w:t xml:space="preserve"> reference signal</w:t>
      </w:r>
    </w:p>
    <w:p w14:paraId="436E28E5" w14:textId="5D4B4B25" w:rsidR="00325652" w:rsidRDefault="00325652" w:rsidP="009D390C">
      <w:pPr>
        <w:tabs>
          <w:tab w:val="left" w:pos="0"/>
        </w:tabs>
        <w:ind w:left="0" w:firstLine="0"/>
        <w:contextualSpacing/>
        <w:jc w:val="both"/>
        <w:rPr>
          <w:iCs/>
        </w:rPr>
      </w:pPr>
      <w:bookmarkStart w:id="1" w:name="_Hlk146298273"/>
      <w:r>
        <w:rPr>
          <w:rFonts w:eastAsiaTheme="minorEastAsia"/>
          <w:lang w:eastAsia="zh-CN"/>
        </w:rPr>
        <w:t xml:space="preserve">Regarding the multiplexing of SL </w:t>
      </w:r>
      <w:r>
        <w:rPr>
          <w:rFonts w:eastAsiaTheme="minorEastAsia" w:hint="eastAsia"/>
          <w:lang w:eastAsia="zh-CN"/>
        </w:rPr>
        <w:t>PRS</w:t>
      </w:r>
      <w:r>
        <w:rPr>
          <w:rFonts w:eastAsiaTheme="minorEastAsia"/>
          <w:lang w:eastAsia="zh-CN"/>
        </w:rPr>
        <w:t xml:space="preserve"> </w:t>
      </w:r>
      <w:r>
        <w:rPr>
          <w:rFonts w:eastAsiaTheme="minorEastAsia" w:hint="eastAsia"/>
          <w:lang w:eastAsia="zh-CN"/>
        </w:rPr>
        <w:t>res</w:t>
      </w:r>
      <w:r>
        <w:rPr>
          <w:rFonts w:eastAsiaTheme="minorEastAsia"/>
          <w:lang w:eastAsia="zh-CN"/>
        </w:rPr>
        <w:t xml:space="preserve">ources within a slot in shared </w:t>
      </w:r>
      <w:r w:rsidR="00E7124E">
        <w:rPr>
          <w:rFonts w:eastAsiaTheme="minorEastAsia"/>
          <w:lang w:eastAsia="zh-CN"/>
        </w:rPr>
        <w:t xml:space="preserve">SL PRS </w:t>
      </w:r>
      <w:r>
        <w:rPr>
          <w:rFonts w:eastAsiaTheme="minorEastAsia"/>
          <w:lang w:eastAsia="zh-CN"/>
        </w:rPr>
        <w:t xml:space="preserve">resource pool, </w:t>
      </w:r>
      <w:r w:rsidR="009D390C">
        <w:rPr>
          <w:rFonts w:eastAsiaTheme="minorEastAsia"/>
          <w:lang w:eastAsia="zh-CN"/>
        </w:rPr>
        <w:t xml:space="preserve">according to the </w:t>
      </w:r>
      <w:r w:rsidR="00E7124E">
        <w:rPr>
          <w:rFonts w:eastAsiaTheme="minorEastAsia"/>
          <w:lang w:eastAsia="zh-CN"/>
        </w:rPr>
        <w:t>previous</w:t>
      </w:r>
      <w:r w:rsidR="009D390C">
        <w:rPr>
          <w:rFonts w:eastAsiaTheme="minorEastAsia"/>
          <w:lang w:eastAsia="zh-CN"/>
        </w:rPr>
        <w:t xml:space="preserve"> agreements, </w:t>
      </w:r>
      <w:r w:rsidR="009D390C" w:rsidRPr="00810EA7">
        <w:rPr>
          <w:iCs/>
        </w:rPr>
        <w:t xml:space="preserve">TDM-ed SL PRS resources from a single UE </w:t>
      </w:r>
      <w:r w:rsidR="009D390C">
        <w:rPr>
          <w:iCs/>
        </w:rPr>
        <w:t>or from different UEs are</w:t>
      </w:r>
      <w:r w:rsidR="009D390C" w:rsidRPr="00810EA7">
        <w:rPr>
          <w:iCs/>
        </w:rPr>
        <w:t xml:space="preserve"> not supported in Rel-</w:t>
      </w:r>
      <w:r w:rsidR="0010170D" w:rsidRPr="00810EA7">
        <w:rPr>
          <w:iCs/>
        </w:rPr>
        <w:t>18</w:t>
      </w:r>
      <w:r w:rsidR="0010170D">
        <w:rPr>
          <w:iCs/>
        </w:rPr>
        <w:t>, as</w:t>
      </w:r>
      <w:r w:rsidR="00E7124E">
        <w:rPr>
          <w:iCs/>
        </w:rPr>
        <w:t xml:space="preserve"> well as the </w:t>
      </w:r>
      <w:r w:rsidR="009D390C">
        <w:rPr>
          <w:iCs/>
        </w:rPr>
        <w:t>c</w:t>
      </w:r>
      <w:r w:rsidR="009D390C" w:rsidRPr="00810EA7">
        <w:rPr>
          <w:iCs/>
        </w:rPr>
        <w:t>omb-based multiplexing of SL PRS resources from different UEs</w:t>
      </w:r>
      <w:r w:rsidR="009D390C">
        <w:rPr>
          <w:iCs/>
        </w:rPr>
        <w:t xml:space="preserve">. Hence, </w:t>
      </w:r>
      <w:r w:rsidR="00180315">
        <w:rPr>
          <w:iCs/>
        </w:rPr>
        <w:t>for a shared</w:t>
      </w:r>
      <w:r w:rsidR="00E7124E">
        <w:rPr>
          <w:iCs/>
        </w:rPr>
        <w:t xml:space="preserve"> SL PRS</w:t>
      </w:r>
      <w:r w:rsidR="00180315">
        <w:rPr>
          <w:iCs/>
        </w:rPr>
        <w:t xml:space="preserve"> resource pool, </w:t>
      </w:r>
      <w:r w:rsidR="009D390C">
        <w:rPr>
          <w:iCs/>
        </w:rPr>
        <w:t>FDM-</w:t>
      </w:r>
      <w:r w:rsidR="0010170D">
        <w:rPr>
          <w:iCs/>
        </w:rPr>
        <w:t>ed</w:t>
      </w:r>
      <w:r w:rsidR="009D390C">
        <w:rPr>
          <w:iCs/>
        </w:rPr>
        <w:t xml:space="preserve"> SL PRS resource</w:t>
      </w:r>
      <w:r w:rsidR="00180315">
        <w:rPr>
          <w:iCs/>
        </w:rPr>
        <w:t>s</w:t>
      </w:r>
      <w:r w:rsidR="009D390C">
        <w:rPr>
          <w:iCs/>
        </w:rPr>
        <w:t xml:space="preserve"> from</w:t>
      </w:r>
      <w:r w:rsidR="00180315">
        <w:rPr>
          <w:iCs/>
        </w:rPr>
        <w:t xml:space="preserve"> a single UE </w:t>
      </w:r>
      <w:r w:rsidR="0010170D">
        <w:rPr>
          <w:iCs/>
        </w:rPr>
        <w:t xml:space="preserve">or different UEs can be considered, </w:t>
      </w:r>
      <w:r w:rsidR="00180315">
        <w:rPr>
          <w:iCs/>
        </w:rPr>
        <w:t>including subchannel-based multiplexing and comb-based multiplexing</w:t>
      </w:r>
      <w:r w:rsidR="0010170D">
        <w:rPr>
          <w:iCs/>
        </w:rPr>
        <w:t xml:space="preserve"> (from a single UE)</w:t>
      </w:r>
      <w:r w:rsidR="00180315">
        <w:rPr>
          <w:iCs/>
        </w:rPr>
        <w:t>.</w:t>
      </w:r>
    </w:p>
    <w:bookmarkEnd w:id="1"/>
    <w:p w14:paraId="46C39ACD" w14:textId="75AEBE4D" w:rsidR="00354FE7" w:rsidRDefault="00CD3D58" w:rsidP="009D390C">
      <w:pPr>
        <w:tabs>
          <w:tab w:val="left" w:pos="0"/>
        </w:tabs>
        <w:ind w:left="0" w:firstLine="0"/>
        <w:contextualSpacing/>
        <w:jc w:val="both"/>
        <w:rPr>
          <w:rFonts w:cs="Times"/>
        </w:rPr>
      </w:pPr>
      <w:r>
        <w:rPr>
          <w:rFonts w:eastAsiaTheme="minorEastAsia"/>
          <w:iCs/>
          <w:lang w:eastAsia="zh-CN"/>
        </w:rPr>
        <w:t xml:space="preserve">Compared with </w:t>
      </w:r>
      <w:r>
        <w:rPr>
          <w:iCs/>
        </w:rPr>
        <w:t>at most 4</w:t>
      </w:r>
      <w:r w:rsidRPr="00331B0F">
        <w:rPr>
          <w:iCs/>
        </w:rPr>
        <w:t xml:space="preserve"> TDM groups for TDM-</w:t>
      </w:r>
      <w:r w:rsidR="0010170D">
        <w:rPr>
          <w:iCs/>
        </w:rPr>
        <w:t>ed</w:t>
      </w:r>
      <w:r w:rsidRPr="00331B0F">
        <w:rPr>
          <w:iCs/>
        </w:rPr>
        <w:t xml:space="preserve"> SL PRS</w:t>
      </w:r>
      <w:r w:rsidRPr="00CD3D58">
        <w:rPr>
          <w:iCs/>
        </w:rPr>
        <w:t xml:space="preserve"> </w:t>
      </w:r>
      <w:r w:rsidR="0010170D">
        <w:rPr>
          <w:iCs/>
        </w:rPr>
        <w:t xml:space="preserve">resources </w:t>
      </w:r>
      <w:r w:rsidRPr="00331B0F">
        <w:rPr>
          <w:iCs/>
        </w:rPr>
        <w:t>within a slot</w:t>
      </w:r>
      <w:r>
        <w:rPr>
          <w:iCs/>
        </w:rPr>
        <w:t xml:space="preserve"> </w:t>
      </w:r>
      <w:r>
        <w:rPr>
          <w:rFonts w:eastAsiaTheme="minorEastAsia"/>
          <w:lang w:eastAsia="zh-CN"/>
        </w:rPr>
        <w:t xml:space="preserve">in a </w:t>
      </w:r>
      <w:r w:rsidR="004E7107">
        <w:rPr>
          <w:rFonts w:eastAsiaTheme="minorEastAsia"/>
          <w:lang w:eastAsia="zh-CN"/>
        </w:rPr>
        <w:t>dedicated</w:t>
      </w:r>
      <w:r>
        <w:rPr>
          <w:rFonts w:eastAsiaTheme="minorEastAsia"/>
          <w:lang w:eastAsia="zh-CN"/>
        </w:rPr>
        <w:t xml:space="preserve"> </w:t>
      </w:r>
      <w:r w:rsidR="0010170D">
        <w:rPr>
          <w:rFonts w:eastAsiaTheme="minorEastAsia"/>
          <w:lang w:eastAsia="zh-CN"/>
        </w:rPr>
        <w:t xml:space="preserve">SL PRS </w:t>
      </w:r>
      <w:r>
        <w:rPr>
          <w:rFonts w:eastAsiaTheme="minorEastAsia"/>
          <w:lang w:eastAsia="zh-CN"/>
        </w:rPr>
        <w:t>resource pool</w:t>
      </w:r>
      <w:r w:rsidR="004E7107">
        <w:rPr>
          <w:rFonts w:eastAsiaTheme="minorEastAsia"/>
          <w:lang w:eastAsia="zh-CN"/>
        </w:rPr>
        <w:t xml:space="preserve">, </w:t>
      </w:r>
      <w:r w:rsidR="004E7107">
        <w:rPr>
          <w:rFonts w:cs="Times"/>
        </w:rPr>
        <w:t>t</w:t>
      </w:r>
      <w:r w:rsidR="004E7107" w:rsidRPr="00224D8E">
        <w:rPr>
          <w:rFonts w:cs="Times"/>
        </w:rPr>
        <w:t>he maximum number of SL PRS resources</w:t>
      </w:r>
      <w:r w:rsidR="004E7107">
        <w:rPr>
          <w:rFonts w:cs="Times"/>
        </w:rPr>
        <w:t xml:space="preserve"> in a slot of a shared resource pool may be greatly reduced at least </w:t>
      </w:r>
      <w:r w:rsidR="00613852">
        <w:rPr>
          <w:rFonts w:cs="Times"/>
        </w:rPr>
        <w:t xml:space="preserve">when </w:t>
      </w:r>
      <w:r w:rsidR="00B22BB4">
        <w:rPr>
          <w:rFonts w:cs="Times"/>
        </w:rPr>
        <w:t xml:space="preserve">PSSCH is </w:t>
      </w:r>
      <w:r w:rsidR="004E7107">
        <w:rPr>
          <w:rFonts w:cs="Times"/>
        </w:rPr>
        <w:t>multiplex</w:t>
      </w:r>
      <w:r w:rsidR="00B22BB4">
        <w:rPr>
          <w:rFonts w:cs="Times"/>
        </w:rPr>
        <w:t>ed with</w:t>
      </w:r>
      <w:r w:rsidR="004E7107">
        <w:rPr>
          <w:rFonts w:cs="Times"/>
        </w:rPr>
        <w:t xml:space="preserve"> SL PRS</w:t>
      </w:r>
      <w:r w:rsidR="00613852">
        <w:rPr>
          <w:rFonts w:cs="Times"/>
        </w:rPr>
        <w:t>(s)</w:t>
      </w:r>
      <w:r w:rsidR="00B22BB4">
        <w:rPr>
          <w:rFonts w:cs="Times"/>
        </w:rPr>
        <w:t xml:space="preserve"> in a</w:t>
      </w:r>
      <w:r w:rsidR="001F7257">
        <w:rPr>
          <w:rFonts w:cs="Times"/>
        </w:rPr>
        <w:t xml:space="preserve"> </w:t>
      </w:r>
      <w:r w:rsidR="00B22BB4">
        <w:rPr>
          <w:rFonts w:cs="Times"/>
        </w:rPr>
        <w:t xml:space="preserve">TDM </w:t>
      </w:r>
      <w:r w:rsidR="002A0FE5">
        <w:rPr>
          <w:rFonts w:cs="Times"/>
        </w:rPr>
        <w:t>way</w:t>
      </w:r>
      <w:r w:rsidR="00B22BB4">
        <w:rPr>
          <w:rFonts w:cs="Times"/>
        </w:rPr>
        <w:t xml:space="preserve"> </w:t>
      </w:r>
      <w:r w:rsidR="00613852">
        <w:rPr>
          <w:rFonts w:cs="Times"/>
        </w:rPr>
        <w:t>with</w:t>
      </w:r>
      <w:r w:rsidR="001F7257">
        <w:rPr>
          <w:rFonts w:cs="Times"/>
        </w:rPr>
        <w:t xml:space="preserve">in </w:t>
      </w:r>
      <w:r w:rsidR="002A0FE5">
        <w:rPr>
          <w:rFonts w:cs="Times"/>
        </w:rPr>
        <w:t>the</w:t>
      </w:r>
      <w:r w:rsidR="001F7257">
        <w:rPr>
          <w:rFonts w:cs="Times"/>
        </w:rPr>
        <w:t xml:space="preserve"> slot</w:t>
      </w:r>
      <w:r w:rsidR="002A0FE5">
        <w:rPr>
          <w:rFonts w:cs="Times"/>
        </w:rPr>
        <w:t xml:space="preserve">, namely </w:t>
      </w:r>
      <w:r w:rsidR="001F7257">
        <w:rPr>
          <w:rFonts w:cs="Times"/>
        </w:rPr>
        <w:t>SL PRS</w:t>
      </w:r>
      <w:r w:rsidR="002A0FE5">
        <w:rPr>
          <w:rFonts w:cs="Times"/>
        </w:rPr>
        <w:t>(s)</w:t>
      </w:r>
      <w:r w:rsidR="001F7257">
        <w:rPr>
          <w:rFonts w:cs="Times"/>
        </w:rPr>
        <w:t xml:space="preserve"> share</w:t>
      </w:r>
      <w:r w:rsidR="002A0FE5">
        <w:rPr>
          <w:rFonts w:cs="Times"/>
        </w:rPr>
        <w:t>s</w:t>
      </w:r>
      <w:r w:rsidR="001F7257">
        <w:rPr>
          <w:rFonts w:cs="Times"/>
        </w:rPr>
        <w:t xml:space="preserve"> the time resource with PSSCH</w:t>
      </w:r>
      <w:r w:rsidR="002D2978">
        <w:rPr>
          <w:rFonts w:cs="Times"/>
        </w:rPr>
        <w:t xml:space="preserve">. </w:t>
      </w:r>
      <w:r w:rsidR="00354FE7">
        <w:rPr>
          <w:rFonts w:cs="Times"/>
        </w:rPr>
        <w:t>In addition,</w:t>
      </w:r>
      <w:r w:rsidR="000C1F28">
        <w:rPr>
          <w:rFonts w:cs="Times"/>
        </w:rPr>
        <w:t xml:space="preserve"> other signals, such as </w:t>
      </w:r>
      <w:r w:rsidR="000C1F28" w:rsidRPr="00224D8E">
        <w:rPr>
          <w:rFonts w:cs="Times"/>
        </w:rPr>
        <w:t>PSSCH DMRS, PT-RS, CSI-RS,</w:t>
      </w:r>
      <w:r w:rsidR="002D2978">
        <w:rPr>
          <w:rFonts w:cs="Times"/>
        </w:rPr>
        <w:t xml:space="preserve"> also</w:t>
      </w:r>
      <w:r w:rsidR="000C1F28">
        <w:rPr>
          <w:rFonts w:cs="Times"/>
        </w:rPr>
        <w:t xml:space="preserve"> </w:t>
      </w:r>
      <w:r w:rsidR="002D2978">
        <w:rPr>
          <w:rFonts w:cs="Times"/>
        </w:rPr>
        <w:t xml:space="preserve">may drain the resources in </w:t>
      </w:r>
      <w:r w:rsidR="00354FE7">
        <w:rPr>
          <w:rFonts w:cs="Times"/>
        </w:rPr>
        <w:t>the same</w:t>
      </w:r>
      <w:r w:rsidR="002D2978">
        <w:rPr>
          <w:rFonts w:cs="Times"/>
        </w:rPr>
        <w:t xml:space="preserve"> slot. Hence, </w:t>
      </w:r>
      <w:r w:rsidR="00FF49E2">
        <w:rPr>
          <w:rFonts w:cs="Times"/>
        </w:rPr>
        <w:t>for the sake of</w:t>
      </w:r>
      <w:r w:rsidR="00354FE7">
        <w:rPr>
          <w:rFonts w:cs="Times"/>
        </w:rPr>
        <w:t xml:space="preserve"> the </w:t>
      </w:r>
      <w:r w:rsidR="002D0537">
        <w:rPr>
          <w:rFonts w:cs="Times"/>
        </w:rPr>
        <w:t>lower</w:t>
      </w:r>
      <w:r w:rsidR="00354FE7">
        <w:rPr>
          <w:rFonts w:cs="Times"/>
        </w:rPr>
        <w:t xml:space="preserve"> </w:t>
      </w:r>
      <w:r w:rsidR="002D0537">
        <w:rPr>
          <w:rFonts w:cs="Times"/>
        </w:rPr>
        <w:t xml:space="preserve">complexity, </w:t>
      </w:r>
      <w:r w:rsidR="00354FE7">
        <w:rPr>
          <w:rFonts w:cs="Times"/>
        </w:rPr>
        <w:t xml:space="preserve">the maximum </w:t>
      </w:r>
      <w:r w:rsidR="00354FE7" w:rsidRPr="00224D8E">
        <w:rPr>
          <w:rFonts w:cs="Times"/>
        </w:rPr>
        <w:t xml:space="preserve">number of </w:t>
      </w:r>
      <w:r w:rsidR="00FB7265">
        <w:rPr>
          <w:rFonts w:cs="Times"/>
        </w:rPr>
        <w:t>FDM-ed</w:t>
      </w:r>
      <w:r w:rsidR="002D0537">
        <w:rPr>
          <w:rFonts w:cs="Times"/>
        </w:rPr>
        <w:t xml:space="preserve"> </w:t>
      </w:r>
      <w:r w:rsidR="00354FE7" w:rsidRPr="00224D8E">
        <w:rPr>
          <w:rFonts w:cs="Times"/>
        </w:rPr>
        <w:t>SL PRS resources</w:t>
      </w:r>
      <w:r w:rsidR="00FF49E2">
        <w:rPr>
          <w:rFonts w:cs="Times"/>
        </w:rPr>
        <w:t xml:space="preserve"> in a slot of</w:t>
      </w:r>
      <w:r w:rsidR="002D0537">
        <w:rPr>
          <w:rFonts w:cs="Times"/>
        </w:rPr>
        <w:t xml:space="preserve"> shared resource can be 2</w:t>
      </w:r>
      <w:r w:rsidR="00FB7265">
        <w:rPr>
          <w:rFonts w:cs="Times"/>
        </w:rPr>
        <w:t xml:space="preserve"> when</w:t>
      </w:r>
      <w:r w:rsidR="002D0537">
        <w:rPr>
          <w:rFonts w:cs="Times"/>
        </w:rPr>
        <w:t xml:space="preserve"> PSSCH is </w:t>
      </w:r>
      <w:r w:rsidR="00FB7265">
        <w:rPr>
          <w:rFonts w:cs="Times"/>
        </w:rPr>
        <w:t>present</w:t>
      </w:r>
      <w:r w:rsidR="00FB7265" w:rsidRPr="00FB7265">
        <w:rPr>
          <w:rFonts w:cs="Times"/>
        </w:rPr>
        <w:t xml:space="preserve"> </w:t>
      </w:r>
      <w:r w:rsidR="00FF49E2">
        <w:rPr>
          <w:rFonts w:cs="Times"/>
        </w:rPr>
        <w:t>at least</w:t>
      </w:r>
      <w:r w:rsidR="002D0537">
        <w:rPr>
          <w:rFonts w:cs="Times"/>
        </w:rPr>
        <w:t>.</w:t>
      </w:r>
    </w:p>
    <w:p w14:paraId="4A49D5AB" w14:textId="0E0A7254" w:rsidR="00613852" w:rsidRPr="00613852" w:rsidRDefault="00613852" w:rsidP="009D390C">
      <w:pPr>
        <w:tabs>
          <w:tab w:val="left" w:pos="0"/>
        </w:tabs>
        <w:ind w:left="0" w:firstLine="0"/>
        <w:contextualSpacing/>
        <w:jc w:val="both"/>
        <w:rPr>
          <w:rFonts w:eastAsiaTheme="minorEastAsia" w:cs="Times"/>
          <w:lang w:eastAsia="zh-CN"/>
        </w:rPr>
      </w:pPr>
      <w:r>
        <w:rPr>
          <w:rFonts w:eastAsiaTheme="minorEastAsia" w:cs="Times"/>
          <w:lang w:eastAsia="zh-CN"/>
        </w:rPr>
        <w:t>For comb-based multiplexing of SL PRS resource</w:t>
      </w:r>
      <w:r w:rsidR="00FF49E2">
        <w:rPr>
          <w:rFonts w:eastAsiaTheme="minorEastAsia" w:cs="Times"/>
          <w:lang w:eastAsia="zh-CN"/>
        </w:rPr>
        <w:t xml:space="preserve">s </w:t>
      </w:r>
      <w:r w:rsidR="007349EA">
        <w:rPr>
          <w:rFonts w:eastAsiaTheme="minorEastAsia" w:cs="Times"/>
          <w:lang w:eastAsia="zh-CN"/>
        </w:rPr>
        <w:t xml:space="preserve">from a single UE (if supported) </w:t>
      </w:r>
      <w:r w:rsidR="00FF49E2">
        <w:rPr>
          <w:rFonts w:eastAsiaTheme="minorEastAsia" w:cs="Times"/>
          <w:lang w:eastAsia="zh-CN"/>
        </w:rPr>
        <w:t>in a shared SL PRS resource pool</w:t>
      </w:r>
      <w:r>
        <w:rPr>
          <w:rFonts w:eastAsiaTheme="minorEastAsia" w:cs="Times"/>
          <w:lang w:eastAsia="zh-CN"/>
        </w:rPr>
        <w:t xml:space="preserve">, only the same </w:t>
      </w:r>
      <w:r w:rsidR="002A0FE5">
        <w:rPr>
          <w:rFonts w:eastAsiaTheme="minorEastAsia" w:cs="Times"/>
          <w:lang w:eastAsia="zh-CN"/>
        </w:rPr>
        <w:t>comb size and duration</w:t>
      </w:r>
      <w:r w:rsidR="00FF49E2">
        <w:rPr>
          <w:rFonts w:eastAsiaTheme="minorEastAsia" w:cs="Times"/>
          <w:lang w:eastAsia="zh-CN"/>
        </w:rPr>
        <w:t xml:space="preserve"> can be applied to each SL PRS resource to align the time-frequency resource with each other and with that of PS</w:t>
      </w:r>
      <w:r w:rsidR="00FF49E2">
        <w:rPr>
          <w:rFonts w:eastAsiaTheme="minorEastAsia" w:cs="Times" w:hint="eastAsia"/>
          <w:lang w:eastAsia="zh-CN"/>
        </w:rPr>
        <w:t>SCH</w:t>
      </w:r>
      <w:r w:rsidR="00FF49E2">
        <w:rPr>
          <w:rFonts w:eastAsiaTheme="minorEastAsia" w:cs="Times"/>
          <w:lang w:eastAsia="zh-CN"/>
        </w:rPr>
        <w:t>, and simplify the resource allocation</w:t>
      </w:r>
      <w:r w:rsidR="007349EA">
        <w:rPr>
          <w:rFonts w:eastAsiaTheme="minorEastAsia" w:cs="Times"/>
          <w:lang w:eastAsia="zh-CN"/>
        </w:rPr>
        <w:t xml:space="preserve"> as well</w:t>
      </w:r>
      <w:r w:rsidR="00FF49E2">
        <w:rPr>
          <w:rFonts w:eastAsiaTheme="minorEastAsia" w:cs="Times"/>
          <w:lang w:eastAsia="zh-CN"/>
        </w:rPr>
        <w:t>.</w:t>
      </w:r>
    </w:p>
    <w:p w14:paraId="785E4CD8" w14:textId="0189E6F0" w:rsidR="00FF49E2" w:rsidRDefault="00FF49E2" w:rsidP="00FE3328">
      <w:pPr>
        <w:pStyle w:val="1st-Proposal-YJ"/>
        <w:spacing w:before="156" w:after="156"/>
        <w:rPr>
          <w:rFonts w:eastAsia="宋体"/>
          <w:lang w:val="en-GB"/>
        </w:rPr>
      </w:pPr>
      <w:r>
        <w:rPr>
          <w:rFonts w:eastAsia="宋体" w:hint="eastAsia"/>
          <w:lang w:val="en-GB"/>
        </w:rPr>
        <w:t>P</w:t>
      </w:r>
      <w:r>
        <w:rPr>
          <w:rFonts w:eastAsia="宋体"/>
          <w:lang w:val="en-GB"/>
        </w:rPr>
        <w:t xml:space="preserve">roposal 1: For </w:t>
      </w:r>
      <w:r>
        <w:rPr>
          <w:iCs/>
        </w:rPr>
        <w:t xml:space="preserve">FDM-ed SL PRS resources within a slot in shared SL PRS resource pool, </w:t>
      </w:r>
      <w:r w:rsidR="00387644">
        <w:rPr>
          <w:iCs/>
        </w:rPr>
        <w:t>the maximum number of SL PRSs is 2 when SL PRSs are multiplexed with PSSCH in the same slot.</w:t>
      </w:r>
    </w:p>
    <w:p w14:paraId="3E7916B0" w14:textId="485B39BD" w:rsidR="00155AC0" w:rsidRPr="00FE3328" w:rsidRDefault="00155AC0" w:rsidP="00FE3328">
      <w:pPr>
        <w:pStyle w:val="1st-Proposal-YJ"/>
        <w:spacing w:before="156" w:after="156"/>
        <w:rPr>
          <w:rFonts w:eastAsia="宋体"/>
          <w:lang w:val="en-GB"/>
        </w:rPr>
      </w:pPr>
      <w:r w:rsidRPr="00FE3328">
        <w:rPr>
          <w:rFonts w:eastAsia="宋体" w:hint="eastAsia"/>
          <w:lang w:val="en-GB"/>
        </w:rPr>
        <w:t>P</w:t>
      </w:r>
      <w:r w:rsidRPr="00FE3328">
        <w:rPr>
          <w:rFonts w:eastAsia="宋体"/>
          <w:lang w:val="en-GB"/>
        </w:rPr>
        <w:t xml:space="preserve">roposal </w:t>
      </w:r>
      <w:r w:rsidR="00453A53">
        <w:rPr>
          <w:rFonts w:eastAsia="宋体"/>
          <w:lang w:val="en-GB"/>
        </w:rPr>
        <w:t>2</w:t>
      </w:r>
      <w:r w:rsidRPr="00FE3328">
        <w:rPr>
          <w:rFonts w:eastAsia="宋体"/>
          <w:lang w:val="en-GB"/>
        </w:rPr>
        <w:t xml:space="preserve">: </w:t>
      </w:r>
      <w:r w:rsidR="00387644">
        <w:rPr>
          <w:rFonts w:eastAsia="宋体"/>
          <w:lang w:val="en-GB"/>
        </w:rPr>
        <w:t xml:space="preserve">For comb-based </w:t>
      </w:r>
      <w:r w:rsidR="00387644">
        <w:rPr>
          <w:rFonts w:eastAsiaTheme="minorEastAsia" w:cs="Times"/>
        </w:rPr>
        <w:t>multiplexing of SL PRS resources</w:t>
      </w:r>
      <w:r w:rsidR="00387644">
        <w:rPr>
          <w:iCs/>
        </w:rPr>
        <w:t xml:space="preserve"> within a slot in shared SL PRS resource pool</w:t>
      </w:r>
      <w:r w:rsidRPr="00FE3328">
        <w:rPr>
          <w:rFonts w:eastAsia="宋体"/>
          <w:lang w:val="en-GB"/>
        </w:rPr>
        <w:t xml:space="preserve">, </w:t>
      </w:r>
      <w:r w:rsidR="000F2A31">
        <w:rPr>
          <w:rFonts w:eastAsia="宋体"/>
          <w:lang w:val="en-GB"/>
        </w:rPr>
        <w:t xml:space="preserve">the same parameters of </w:t>
      </w:r>
      <w:r w:rsidR="00387644">
        <w:rPr>
          <w:rFonts w:eastAsia="宋体"/>
          <w:lang w:val="en-GB"/>
        </w:rPr>
        <w:t xml:space="preserve">comb size and </w:t>
      </w:r>
      <w:r w:rsidR="000F2A31">
        <w:rPr>
          <w:rFonts w:eastAsia="宋体"/>
          <w:lang w:val="en-GB"/>
        </w:rPr>
        <w:t>duration apply to all SL PRS resources in the slot</w:t>
      </w:r>
      <w:r w:rsidRPr="00FE3328">
        <w:rPr>
          <w:rFonts w:eastAsia="宋体"/>
          <w:lang w:val="en-GB"/>
        </w:rPr>
        <w:t>.</w:t>
      </w:r>
    </w:p>
    <w:p w14:paraId="4913E87D" w14:textId="77777777" w:rsidR="00733AA0" w:rsidRPr="009F6AC6" w:rsidRDefault="00733AA0" w:rsidP="009F6AC6">
      <w:pPr>
        <w:pStyle w:val="1"/>
        <w:numPr>
          <w:ilvl w:val="0"/>
          <w:numId w:val="5"/>
        </w:numPr>
        <w:spacing w:beforeLines="50" w:before="156" w:afterLines="50" w:after="156"/>
        <w:ind w:left="425" w:hanging="425"/>
        <w:jc w:val="both"/>
        <w:rPr>
          <w:rFonts w:ascii="Times New Roman" w:eastAsia="宋体" w:hAnsi="Times New Roman"/>
          <w:sz w:val="28"/>
          <w:szCs w:val="28"/>
          <w:lang w:val="en-US" w:eastAsia="zh-CN"/>
        </w:rPr>
      </w:pPr>
      <w:r w:rsidRPr="009F6AC6">
        <w:rPr>
          <w:rFonts w:ascii="Times New Roman" w:eastAsia="宋体" w:hAnsi="Times New Roman"/>
          <w:sz w:val="28"/>
          <w:szCs w:val="28"/>
          <w:lang w:val="en-US" w:eastAsia="zh-CN"/>
        </w:rPr>
        <w:t>Conclusion</w:t>
      </w:r>
    </w:p>
    <w:p w14:paraId="1BCAEE56" w14:textId="24A7A4EA" w:rsidR="00733AA0" w:rsidRPr="009F6AC6" w:rsidRDefault="00733AA0" w:rsidP="009F6AC6">
      <w:pPr>
        <w:spacing w:beforeLines="50" w:before="156" w:afterLines="50" w:after="156"/>
        <w:ind w:left="0" w:firstLine="0"/>
        <w:jc w:val="both"/>
        <w:rPr>
          <w:rFonts w:ascii="Times New Roman" w:eastAsia="宋体" w:hAnsi="Times New Roman"/>
          <w:kern w:val="2"/>
          <w:szCs w:val="20"/>
          <w:lang w:val="en-US" w:eastAsia="zh-CN"/>
        </w:rPr>
      </w:pPr>
      <w:r w:rsidRPr="009F6AC6">
        <w:rPr>
          <w:rFonts w:ascii="Times New Roman" w:eastAsia="宋体" w:hAnsi="Times New Roman"/>
          <w:kern w:val="2"/>
          <w:szCs w:val="20"/>
          <w:lang w:val="en-US" w:eastAsia="zh-CN"/>
        </w:rPr>
        <w:t xml:space="preserve">This contribution shares our views on </w:t>
      </w:r>
      <w:r w:rsidR="00E04302">
        <w:rPr>
          <w:rFonts w:ascii="Times New Roman" w:eastAsia="宋体" w:hAnsi="Times New Roman"/>
          <w:kern w:val="2"/>
          <w:szCs w:val="20"/>
          <w:lang w:val="en-US" w:eastAsia="zh-CN"/>
        </w:rPr>
        <w:t>SL</w:t>
      </w:r>
      <w:r w:rsidRPr="009F6AC6">
        <w:rPr>
          <w:rFonts w:ascii="Times New Roman" w:eastAsia="宋体" w:hAnsi="Times New Roman"/>
          <w:kern w:val="2"/>
          <w:szCs w:val="20"/>
          <w:lang w:val="en-US" w:eastAsia="zh-CN"/>
        </w:rPr>
        <w:t xml:space="preserve"> positioning</w:t>
      </w:r>
      <w:r w:rsidR="00E04302">
        <w:rPr>
          <w:rFonts w:ascii="Times New Roman" w:eastAsia="宋体" w:hAnsi="Times New Roman"/>
          <w:kern w:val="2"/>
          <w:szCs w:val="20"/>
          <w:lang w:val="en-US" w:eastAsia="zh-CN"/>
        </w:rPr>
        <w:t xml:space="preserve"> reference signal</w:t>
      </w:r>
      <w:r w:rsidRPr="009F6AC6">
        <w:rPr>
          <w:rFonts w:ascii="Times New Roman" w:eastAsia="宋体" w:hAnsi="Times New Roman"/>
          <w:kern w:val="2"/>
          <w:szCs w:val="20"/>
          <w:lang w:val="en-US" w:eastAsia="zh-CN"/>
        </w:rPr>
        <w:t>, and the following proposals are made:</w:t>
      </w:r>
    </w:p>
    <w:p w14:paraId="16D0A7CA" w14:textId="77777777" w:rsidR="000F2A31" w:rsidRDefault="000F2A31" w:rsidP="000F2A31">
      <w:pPr>
        <w:pStyle w:val="1st-Proposal-YJ"/>
        <w:spacing w:before="156" w:after="156"/>
        <w:rPr>
          <w:rFonts w:eastAsia="宋体"/>
          <w:lang w:val="en-GB"/>
        </w:rPr>
      </w:pPr>
      <w:r>
        <w:rPr>
          <w:rFonts w:eastAsia="宋体" w:hint="eastAsia"/>
          <w:lang w:val="en-GB"/>
        </w:rPr>
        <w:t>P</w:t>
      </w:r>
      <w:r>
        <w:rPr>
          <w:rFonts w:eastAsia="宋体"/>
          <w:lang w:val="en-GB"/>
        </w:rPr>
        <w:t xml:space="preserve">roposal 1: For </w:t>
      </w:r>
      <w:r>
        <w:rPr>
          <w:iCs/>
        </w:rPr>
        <w:t>FDM-ed SL PRS resources within a slot in shared SL PRS resource pool, the maximum number of SL PRSs is 2 when SL PRSs are multiplexed with PSSCH in the same slot.</w:t>
      </w:r>
    </w:p>
    <w:p w14:paraId="27B54B9F" w14:textId="6E7A83DE" w:rsidR="00FE3328" w:rsidRPr="00FE3328" w:rsidRDefault="000F2A31" w:rsidP="00FE3328">
      <w:pPr>
        <w:pStyle w:val="1st-Proposal-YJ"/>
        <w:spacing w:before="156" w:after="156"/>
        <w:rPr>
          <w:rFonts w:eastAsia="宋体"/>
          <w:lang w:val="en-GB"/>
        </w:rPr>
      </w:pPr>
      <w:r w:rsidRPr="00FE3328">
        <w:rPr>
          <w:rFonts w:eastAsia="宋体" w:hint="eastAsia"/>
          <w:lang w:val="en-GB"/>
        </w:rPr>
        <w:t>P</w:t>
      </w:r>
      <w:r w:rsidRPr="00FE3328">
        <w:rPr>
          <w:rFonts w:eastAsia="宋体"/>
          <w:lang w:val="en-GB"/>
        </w:rPr>
        <w:t xml:space="preserve">roposal </w:t>
      </w:r>
      <w:r>
        <w:rPr>
          <w:rFonts w:eastAsia="宋体"/>
          <w:lang w:val="en-GB"/>
        </w:rPr>
        <w:t>2</w:t>
      </w:r>
      <w:r w:rsidRPr="00FE3328">
        <w:rPr>
          <w:rFonts w:eastAsia="宋体"/>
          <w:lang w:val="en-GB"/>
        </w:rPr>
        <w:t xml:space="preserve">: </w:t>
      </w:r>
      <w:r>
        <w:rPr>
          <w:rFonts w:eastAsia="宋体"/>
          <w:lang w:val="en-GB"/>
        </w:rPr>
        <w:t xml:space="preserve">For comb-based </w:t>
      </w:r>
      <w:r>
        <w:rPr>
          <w:rFonts w:eastAsiaTheme="minorEastAsia" w:cs="Times"/>
        </w:rPr>
        <w:t>multiplexing of SL PRS resources</w:t>
      </w:r>
      <w:r>
        <w:rPr>
          <w:iCs/>
        </w:rPr>
        <w:t xml:space="preserve"> within a slot in shared SL PRS resource pool</w:t>
      </w:r>
      <w:r w:rsidRPr="00FE3328">
        <w:rPr>
          <w:rFonts w:eastAsia="宋体"/>
          <w:lang w:val="en-GB"/>
        </w:rPr>
        <w:t xml:space="preserve">, </w:t>
      </w:r>
      <w:r>
        <w:rPr>
          <w:rFonts w:eastAsia="宋体"/>
          <w:lang w:val="en-GB"/>
        </w:rPr>
        <w:t>the same parameters of comb size and duration apply to all SL PRS resources in the slot</w:t>
      </w:r>
      <w:r w:rsidR="00FE3328" w:rsidRPr="00FE3328">
        <w:rPr>
          <w:rFonts w:eastAsia="宋体"/>
          <w:lang w:val="en-GB"/>
        </w:rPr>
        <w:t>.</w:t>
      </w:r>
    </w:p>
    <w:p w14:paraId="76A06D93" w14:textId="77777777" w:rsidR="00AC71C7" w:rsidRPr="009F6AC6" w:rsidRDefault="00AC71C7" w:rsidP="009F6AC6">
      <w:pPr>
        <w:pStyle w:val="1"/>
        <w:spacing w:beforeLines="50" w:before="156" w:afterLines="50" w:after="156"/>
        <w:ind w:left="425" w:hanging="425"/>
        <w:jc w:val="both"/>
        <w:rPr>
          <w:rFonts w:ascii="Times New Roman" w:eastAsia="宋体" w:hAnsi="Times New Roman"/>
          <w:sz w:val="28"/>
          <w:szCs w:val="28"/>
          <w:lang w:val="en-US" w:eastAsia="zh-CN"/>
        </w:rPr>
      </w:pPr>
      <w:r w:rsidRPr="009F6AC6">
        <w:rPr>
          <w:rFonts w:ascii="Times New Roman" w:eastAsia="宋体" w:hAnsi="Times New Roman"/>
          <w:sz w:val="28"/>
          <w:szCs w:val="28"/>
          <w:lang w:val="en-US" w:eastAsia="zh-CN"/>
        </w:rPr>
        <w:t>References</w:t>
      </w:r>
    </w:p>
    <w:p w14:paraId="4C12D36A" w14:textId="7B7E1BB1" w:rsidR="007B3BA8" w:rsidRPr="001B37AD" w:rsidRDefault="007B3BA8" w:rsidP="00A82A69">
      <w:pPr>
        <w:pStyle w:val="a9"/>
        <w:numPr>
          <w:ilvl w:val="0"/>
          <w:numId w:val="12"/>
        </w:numPr>
        <w:spacing w:before="120" w:after="120"/>
        <w:ind w:left="420" w:hanging="420"/>
        <w:contextualSpacing w:val="0"/>
        <w:jc w:val="both"/>
        <w:rPr>
          <w:rFonts w:eastAsia="宋体"/>
          <w:lang w:val="en-US" w:eastAsia="zh-CN"/>
        </w:rPr>
      </w:pPr>
      <w:r w:rsidRPr="00067FD0">
        <w:rPr>
          <w:lang w:eastAsia="ko-KR"/>
        </w:rPr>
        <w:t>Chairman’s notes for 3GPP TSG RAN1#</w:t>
      </w:r>
      <w:r w:rsidR="008077AF" w:rsidRPr="00067FD0">
        <w:rPr>
          <w:rFonts w:eastAsiaTheme="minorEastAsia"/>
          <w:lang w:eastAsia="zh-CN"/>
        </w:rPr>
        <w:t>11</w:t>
      </w:r>
      <w:r w:rsidR="00C453AC">
        <w:rPr>
          <w:rFonts w:eastAsiaTheme="minorEastAsia"/>
          <w:lang w:eastAsia="zh-CN"/>
        </w:rPr>
        <w:t>4</w:t>
      </w:r>
      <w:r w:rsidR="00453A53">
        <w:rPr>
          <w:rFonts w:eastAsiaTheme="minorEastAsia"/>
          <w:lang w:eastAsia="zh-CN"/>
        </w:rPr>
        <w:t>bis</w:t>
      </w:r>
      <w:r w:rsidR="00DF1AF3" w:rsidRPr="00067FD0">
        <w:rPr>
          <w:rFonts w:eastAsiaTheme="minorEastAsia"/>
          <w:lang w:eastAsia="zh-CN"/>
        </w:rPr>
        <w:t xml:space="preserve"> </w:t>
      </w:r>
      <w:r w:rsidR="00DF1AF3" w:rsidRPr="00067FD0">
        <w:rPr>
          <w:lang w:eastAsia="ko-KR"/>
        </w:rPr>
        <w:t>meeting</w:t>
      </w:r>
    </w:p>
    <w:p w14:paraId="67C764F7" w14:textId="08CF6B6F" w:rsidR="001B37AD" w:rsidRPr="00067FD0" w:rsidRDefault="001B37AD" w:rsidP="00A82A69">
      <w:pPr>
        <w:pStyle w:val="a9"/>
        <w:numPr>
          <w:ilvl w:val="0"/>
          <w:numId w:val="12"/>
        </w:numPr>
        <w:spacing w:before="120" w:after="120"/>
        <w:ind w:left="420" w:hanging="420"/>
        <w:contextualSpacing w:val="0"/>
        <w:jc w:val="both"/>
        <w:rPr>
          <w:rFonts w:eastAsia="宋体"/>
          <w:lang w:val="en-US" w:eastAsia="zh-CN"/>
        </w:rPr>
      </w:pPr>
      <w:r w:rsidRPr="00067FD0">
        <w:rPr>
          <w:lang w:eastAsia="ko-KR"/>
        </w:rPr>
        <w:t>Chairman’s notes for 3GPP TSG RAN1#</w:t>
      </w:r>
      <w:r w:rsidRPr="00067FD0">
        <w:rPr>
          <w:rFonts w:eastAsiaTheme="minorEastAsia"/>
          <w:lang w:eastAsia="zh-CN"/>
        </w:rPr>
        <w:t>1</w:t>
      </w:r>
      <w:r w:rsidR="00453A53">
        <w:rPr>
          <w:rFonts w:eastAsiaTheme="minorEastAsia"/>
          <w:lang w:eastAsia="zh-CN"/>
        </w:rPr>
        <w:t>14</w:t>
      </w:r>
      <w:r w:rsidRPr="00067FD0">
        <w:rPr>
          <w:rFonts w:eastAsiaTheme="minorEastAsia"/>
          <w:lang w:eastAsia="zh-CN"/>
        </w:rPr>
        <w:t xml:space="preserve"> </w:t>
      </w:r>
      <w:r w:rsidRPr="00067FD0">
        <w:rPr>
          <w:lang w:eastAsia="ko-KR"/>
        </w:rPr>
        <w:t>meeting</w:t>
      </w:r>
    </w:p>
    <w:p w14:paraId="4ADDCB71" w14:textId="659D989D" w:rsidR="002B108E" w:rsidRPr="009425C1" w:rsidRDefault="00AC71C7" w:rsidP="00A82A69">
      <w:pPr>
        <w:pStyle w:val="a9"/>
        <w:numPr>
          <w:ilvl w:val="0"/>
          <w:numId w:val="12"/>
        </w:numPr>
        <w:spacing w:before="120" w:after="120"/>
        <w:ind w:left="420" w:hanging="420"/>
        <w:contextualSpacing w:val="0"/>
        <w:jc w:val="both"/>
        <w:rPr>
          <w:lang w:eastAsia="ko-KR"/>
        </w:rPr>
      </w:pPr>
      <w:r w:rsidRPr="00A82A69">
        <w:rPr>
          <w:rFonts w:eastAsia="宋体"/>
          <w:lang w:val="en-US" w:eastAsia="zh-CN"/>
        </w:rPr>
        <w:t>RP-</w:t>
      </w:r>
      <w:r w:rsidR="009425C1">
        <w:rPr>
          <w:rFonts w:eastAsia="宋体"/>
          <w:lang w:val="en-US" w:eastAsia="zh-CN"/>
        </w:rPr>
        <w:t>23</w:t>
      </w:r>
      <w:r w:rsidR="00C453AC">
        <w:rPr>
          <w:rFonts w:eastAsia="宋体"/>
          <w:lang w:val="en-US" w:eastAsia="zh-CN"/>
        </w:rPr>
        <w:t>2670</w:t>
      </w:r>
      <w:r w:rsidRPr="00A82A69">
        <w:rPr>
          <w:rFonts w:eastAsia="宋体"/>
          <w:lang w:val="en-US" w:eastAsia="zh-CN"/>
        </w:rPr>
        <w:t xml:space="preserve"> “</w:t>
      </w:r>
      <w:r w:rsidR="009425C1" w:rsidRPr="009425C1">
        <w:rPr>
          <w:lang w:eastAsia="ko-KR"/>
        </w:rPr>
        <w:t>Revised WID on Expanded and Improved NR Positioning</w:t>
      </w:r>
      <w:r w:rsidR="00E04302" w:rsidRPr="009425C1">
        <w:rPr>
          <w:lang w:eastAsia="ko-KR"/>
        </w:rPr>
        <w:t>”</w:t>
      </w:r>
    </w:p>
    <w:p w14:paraId="0398A867" w14:textId="4BC98239" w:rsidR="00AC71C7" w:rsidRDefault="002B108E" w:rsidP="00A82A69">
      <w:pPr>
        <w:pStyle w:val="a9"/>
        <w:numPr>
          <w:ilvl w:val="0"/>
          <w:numId w:val="12"/>
        </w:numPr>
        <w:spacing w:before="120" w:after="120"/>
        <w:ind w:left="420" w:hanging="420"/>
        <w:contextualSpacing w:val="0"/>
        <w:jc w:val="both"/>
        <w:rPr>
          <w:rFonts w:eastAsia="宋体"/>
          <w:lang w:val="en-US" w:eastAsia="zh-CN"/>
        </w:rPr>
      </w:pPr>
      <w:bookmarkStart w:id="2" w:name="_Ref101513175"/>
      <w:r w:rsidRPr="002B108E">
        <w:rPr>
          <w:rFonts w:eastAsia="宋体"/>
          <w:lang w:val="en-US" w:eastAsia="zh-CN"/>
        </w:rPr>
        <w:t>3GPP TR 37.985 V17.1.1, “Overall description of Radio Access Network (RAN) aspects for Vehicle-to-everything (V2X) based on LTE and NR,” Release 17, 2022-03.</w:t>
      </w:r>
      <w:bookmarkEnd w:id="2"/>
    </w:p>
    <w:sectPr w:rsidR="00AC71C7" w:rsidSect="009F6AC6">
      <w:pgSz w:w="11906" w:h="16838"/>
      <w:pgMar w:top="1440" w:right="1276"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362FE" w14:textId="77777777" w:rsidR="00A25D6A" w:rsidRPr="009D2871" w:rsidRDefault="00A25D6A" w:rsidP="00BB742C">
      <w:pPr>
        <w:rPr>
          <w:rFonts w:ascii="Arial" w:eastAsia="宋体" w:hAnsi="Arial" w:cs="Arial"/>
          <w:color w:val="0000FF"/>
          <w:kern w:val="2"/>
          <w:lang w:eastAsia="zh-CN"/>
        </w:rPr>
      </w:pPr>
      <w:r>
        <w:separator/>
      </w:r>
    </w:p>
  </w:endnote>
  <w:endnote w:type="continuationSeparator" w:id="0">
    <w:p w14:paraId="5475F6B9" w14:textId="77777777" w:rsidR="00A25D6A" w:rsidRPr="009D2871" w:rsidRDefault="00A25D6A" w:rsidP="00BB742C">
      <w:pPr>
        <w:rPr>
          <w:rFonts w:ascii="Arial" w:eastAsia="宋体" w:hAnsi="Arial" w:cs="Arial"/>
          <w:color w:val="0000FF"/>
          <w:kern w:val="2"/>
          <w:lang w:eastAsia="zh-CN"/>
        </w:rPr>
      </w:pPr>
      <w:r>
        <w:continuationSeparator/>
      </w:r>
    </w:p>
  </w:endnote>
  <w:endnote w:type="continuationNotice" w:id="1">
    <w:p w14:paraId="6F75A68F" w14:textId="77777777" w:rsidR="00A25D6A" w:rsidRDefault="00A25D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63A87" w14:textId="77777777" w:rsidR="00A25D6A" w:rsidRPr="009D2871" w:rsidRDefault="00A25D6A" w:rsidP="00BB742C">
      <w:pPr>
        <w:rPr>
          <w:rFonts w:ascii="Arial" w:eastAsia="宋体" w:hAnsi="Arial" w:cs="Arial"/>
          <w:color w:val="0000FF"/>
          <w:kern w:val="2"/>
          <w:lang w:eastAsia="zh-CN"/>
        </w:rPr>
      </w:pPr>
      <w:r>
        <w:separator/>
      </w:r>
    </w:p>
  </w:footnote>
  <w:footnote w:type="continuationSeparator" w:id="0">
    <w:p w14:paraId="0FDFFB66" w14:textId="77777777" w:rsidR="00A25D6A" w:rsidRPr="009D2871" w:rsidRDefault="00A25D6A" w:rsidP="00BB742C">
      <w:pPr>
        <w:rPr>
          <w:rFonts w:ascii="Arial" w:eastAsia="宋体" w:hAnsi="Arial" w:cs="Arial"/>
          <w:color w:val="0000FF"/>
          <w:kern w:val="2"/>
          <w:lang w:eastAsia="zh-CN"/>
        </w:rPr>
      </w:pPr>
      <w:r>
        <w:continuationSeparator/>
      </w:r>
    </w:p>
  </w:footnote>
  <w:footnote w:type="continuationNotice" w:id="1">
    <w:p w14:paraId="31F907EF" w14:textId="77777777" w:rsidR="00A25D6A" w:rsidRDefault="00A25D6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20538"/>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F32C28"/>
    <w:multiLevelType w:val="hybridMultilevel"/>
    <w:tmpl w:val="45DEE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F430FF"/>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E572C9"/>
    <w:multiLevelType w:val="hybridMultilevel"/>
    <w:tmpl w:val="298894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98156A"/>
    <w:multiLevelType w:val="multilevel"/>
    <w:tmpl w:val="92D4568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CB3FAD"/>
    <w:multiLevelType w:val="hybridMultilevel"/>
    <w:tmpl w:val="98683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F00219"/>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1F2051FE"/>
    <w:multiLevelType w:val="multilevel"/>
    <w:tmpl w:val="589CCC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3"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4A398A"/>
    <w:multiLevelType w:val="hybridMultilevel"/>
    <w:tmpl w:val="59A0E8C0"/>
    <w:lvl w:ilvl="0" w:tplc="C3CC0B04">
      <w:start w:val="1"/>
      <w:numFmt w:val="bullet"/>
      <w:lvlText w:val="•"/>
      <w:lvlJc w:val="left"/>
      <w:pPr>
        <w:tabs>
          <w:tab w:val="num" w:pos="720"/>
        </w:tabs>
        <w:ind w:left="720" w:hanging="360"/>
      </w:pPr>
      <w:rPr>
        <w:rFonts w:ascii="Arial" w:hAnsi="Arial" w:hint="default"/>
      </w:rPr>
    </w:lvl>
    <w:lvl w:ilvl="1" w:tplc="0CE6529C">
      <w:start w:val="1"/>
      <w:numFmt w:val="bullet"/>
      <w:lvlText w:val="•"/>
      <w:lvlJc w:val="left"/>
      <w:pPr>
        <w:tabs>
          <w:tab w:val="num" w:pos="1440"/>
        </w:tabs>
        <w:ind w:left="1440" w:hanging="360"/>
      </w:pPr>
      <w:rPr>
        <w:rFonts w:ascii="Arial" w:hAnsi="Arial" w:hint="default"/>
      </w:rPr>
    </w:lvl>
    <w:lvl w:ilvl="2" w:tplc="A620AC6E">
      <w:start w:val="238"/>
      <w:numFmt w:val="bullet"/>
      <w:lvlText w:val=""/>
      <w:lvlJc w:val="left"/>
      <w:pPr>
        <w:tabs>
          <w:tab w:val="num" w:pos="2160"/>
        </w:tabs>
        <w:ind w:left="2160" w:hanging="360"/>
      </w:pPr>
      <w:rPr>
        <w:rFonts w:ascii="Wingdings" w:hAnsi="Wingdings" w:hint="default"/>
      </w:rPr>
    </w:lvl>
    <w:lvl w:ilvl="3" w:tplc="7A2AF8FA" w:tentative="1">
      <w:start w:val="1"/>
      <w:numFmt w:val="bullet"/>
      <w:lvlText w:val="•"/>
      <w:lvlJc w:val="left"/>
      <w:pPr>
        <w:tabs>
          <w:tab w:val="num" w:pos="2880"/>
        </w:tabs>
        <w:ind w:left="2880" w:hanging="360"/>
      </w:pPr>
      <w:rPr>
        <w:rFonts w:ascii="Arial" w:hAnsi="Arial" w:hint="default"/>
      </w:rPr>
    </w:lvl>
    <w:lvl w:ilvl="4" w:tplc="48F68644" w:tentative="1">
      <w:start w:val="1"/>
      <w:numFmt w:val="bullet"/>
      <w:lvlText w:val="•"/>
      <w:lvlJc w:val="left"/>
      <w:pPr>
        <w:tabs>
          <w:tab w:val="num" w:pos="3600"/>
        </w:tabs>
        <w:ind w:left="3600" w:hanging="360"/>
      </w:pPr>
      <w:rPr>
        <w:rFonts w:ascii="Arial" w:hAnsi="Arial" w:hint="default"/>
      </w:rPr>
    </w:lvl>
    <w:lvl w:ilvl="5" w:tplc="8890720E" w:tentative="1">
      <w:start w:val="1"/>
      <w:numFmt w:val="bullet"/>
      <w:lvlText w:val="•"/>
      <w:lvlJc w:val="left"/>
      <w:pPr>
        <w:tabs>
          <w:tab w:val="num" w:pos="4320"/>
        </w:tabs>
        <w:ind w:left="4320" w:hanging="360"/>
      </w:pPr>
      <w:rPr>
        <w:rFonts w:ascii="Arial" w:hAnsi="Arial" w:hint="default"/>
      </w:rPr>
    </w:lvl>
    <w:lvl w:ilvl="6" w:tplc="17D244EE" w:tentative="1">
      <w:start w:val="1"/>
      <w:numFmt w:val="bullet"/>
      <w:lvlText w:val="•"/>
      <w:lvlJc w:val="left"/>
      <w:pPr>
        <w:tabs>
          <w:tab w:val="num" w:pos="5040"/>
        </w:tabs>
        <w:ind w:left="5040" w:hanging="360"/>
      </w:pPr>
      <w:rPr>
        <w:rFonts w:ascii="Arial" w:hAnsi="Arial" w:hint="default"/>
      </w:rPr>
    </w:lvl>
    <w:lvl w:ilvl="7" w:tplc="EE18CE04" w:tentative="1">
      <w:start w:val="1"/>
      <w:numFmt w:val="bullet"/>
      <w:lvlText w:val="•"/>
      <w:lvlJc w:val="left"/>
      <w:pPr>
        <w:tabs>
          <w:tab w:val="num" w:pos="5760"/>
        </w:tabs>
        <w:ind w:left="5760" w:hanging="360"/>
      </w:pPr>
      <w:rPr>
        <w:rFonts w:ascii="Arial" w:hAnsi="Arial" w:hint="default"/>
      </w:rPr>
    </w:lvl>
    <w:lvl w:ilvl="8" w:tplc="051453E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024DA0"/>
    <w:multiLevelType w:val="multilevel"/>
    <w:tmpl w:val="B9102A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60935EA"/>
    <w:multiLevelType w:val="hybridMultilevel"/>
    <w:tmpl w:val="3698E9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0660F5"/>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75589E"/>
    <w:multiLevelType w:val="hybridMultilevel"/>
    <w:tmpl w:val="CCBCC2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A22367C"/>
    <w:multiLevelType w:val="hybridMultilevel"/>
    <w:tmpl w:val="FC481BDE"/>
    <w:lvl w:ilvl="0" w:tplc="65D07B16">
      <w:start w:val="1"/>
      <w:numFmt w:val="bullet"/>
      <w:lvlText w:val="•"/>
      <w:lvlJc w:val="left"/>
      <w:pPr>
        <w:tabs>
          <w:tab w:val="num" w:pos="720"/>
        </w:tabs>
        <w:ind w:left="720" w:hanging="360"/>
      </w:pPr>
      <w:rPr>
        <w:rFonts w:ascii="宋体" w:hAnsi="宋体" w:hint="default"/>
      </w:rPr>
    </w:lvl>
    <w:lvl w:ilvl="1" w:tplc="7CEE564E">
      <w:start w:val="1"/>
      <w:numFmt w:val="bullet"/>
      <w:lvlText w:val="•"/>
      <w:lvlJc w:val="left"/>
      <w:pPr>
        <w:tabs>
          <w:tab w:val="num" w:pos="1440"/>
        </w:tabs>
        <w:ind w:left="1440" w:hanging="360"/>
      </w:pPr>
      <w:rPr>
        <w:rFonts w:ascii="宋体" w:hAnsi="宋体" w:hint="default"/>
      </w:rPr>
    </w:lvl>
    <w:lvl w:ilvl="2" w:tplc="8424DAFE">
      <w:start w:val="238"/>
      <w:numFmt w:val="bullet"/>
      <w:lvlText w:val=""/>
      <w:lvlJc w:val="left"/>
      <w:pPr>
        <w:tabs>
          <w:tab w:val="num" w:pos="2160"/>
        </w:tabs>
        <w:ind w:left="2160" w:hanging="360"/>
      </w:pPr>
      <w:rPr>
        <w:rFonts w:ascii="Wingdings" w:hAnsi="Wingdings" w:hint="default"/>
      </w:rPr>
    </w:lvl>
    <w:lvl w:ilvl="3" w:tplc="E8BC291C">
      <w:start w:val="238"/>
      <w:numFmt w:val="bullet"/>
      <w:lvlText w:val="•"/>
      <w:lvlJc w:val="left"/>
      <w:pPr>
        <w:tabs>
          <w:tab w:val="num" w:pos="2880"/>
        </w:tabs>
        <w:ind w:left="2880" w:hanging="360"/>
      </w:pPr>
      <w:rPr>
        <w:rFonts w:ascii="宋体" w:hAnsi="宋体" w:hint="default"/>
      </w:rPr>
    </w:lvl>
    <w:lvl w:ilvl="4" w:tplc="604EEE18" w:tentative="1">
      <w:start w:val="1"/>
      <w:numFmt w:val="bullet"/>
      <w:lvlText w:val="•"/>
      <w:lvlJc w:val="left"/>
      <w:pPr>
        <w:tabs>
          <w:tab w:val="num" w:pos="3600"/>
        </w:tabs>
        <w:ind w:left="3600" w:hanging="360"/>
      </w:pPr>
      <w:rPr>
        <w:rFonts w:ascii="宋体" w:hAnsi="宋体" w:hint="default"/>
      </w:rPr>
    </w:lvl>
    <w:lvl w:ilvl="5" w:tplc="8D661470" w:tentative="1">
      <w:start w:val="1"/>
      <w:numFmt w:val="bullet"/>
      <w:lvlText w:val="•"/>
      <w:lvlJc w:val="left"/>
      <w:pPr>
        <w:tabs>
          <w:tab w:val="num" w:pos="4320"/>
        </w:tabs>
        <w:ind w:left="4320" w:hanging="360"/>
      </w:pPr>
      <w:rPr>
        <w:rFonts w:ascii="宋体" w:hAnsi="宋体" w:hint="default"/>
      </w:rPr>
    </w:lvl>
    <w:lvl w:ilvl="6" w:tplc="6C4400A2" w:tentative="1">
      <w:start w:val="1"/>
      <w:numFmt w:val="bullet"/>
      <w:lvlText w:val="•"/>
      <w:lvlJc w:val="left"/>
      <w:pPr>
        <w:tabs>
          <w:tab w:val="num" w:pos="5040"/>
        </w:tabs>
        <w:ind w:left="5040" w:hanging="360"/>
      </w:pPr>
      <w:rPr>
        <w:rFonts w:ascii="宋体" w:hAnsi="宋体" w:hint="default"/>
      </w:rPr>
    </w:lvl>
    <w:lvl w:ilvl="7" w:tplc="BBB457D6" w:tentative="1">
      <w:start w:val="1"/>
      <w:numFmt w:val="bullet"/>
      <w:lvlText w:val="•"/>
      <w:lvlJc w:val="left"/>
      <w:pPr>
        <w:tabs>
          <w:tab w:val="num" w:pos="5760"/>
        </w:tabs>
        <w:ind w:left="5760" w:hanging="360"/>
      </w:pPr>
      <w:rPr>
        <w:rFonts w:ascii="宋体" w:hAnsi="宋体" w:hint="default"/>
      </w:rPr>
    </w:lvl>
    <w:lvl w:ilvl="8" w:tplc="09789CA0" w:tentative="1">
      <w:start w:val="1"/>
      <w:numFmt w:val="bullet"/>
      <w:lvlText w:val="•"/>
      <w:lvlJc w:val="left"/>
      <w:pPr>
        <w:tabs>
          <w:tab w:val="num" w:pos="6480"/>
        </w:tabs>
        <w:ind w:left="6480" w:hanging="360"/>
      </w:pPr>
      <w:rPr>
        <w:rFonts w:ascii="宋体" w:hAnsi="宋体"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3F43ED"/>
    <w:multiLevelType w:val="multilevel"/>
    <w:tmpl w:val="63088E18"/>
    <w:lvl w:ilvl="0">
      <w:start w:val="1"/>
      <w:numFmt w:val="decimal"/>
      <w:lvlText w:val="%1."/>
      <w:lvlJc w:val="left"/>
      <w:pPr>
        <w:ind w:left="414" w:hanging="420"/>
      </w:pPr>
    </w:lvl>
    <w:lvl w:ilvl="1">
      <w:start w:val="2"/>
      <w:numFmt w:val="decimal"/>
      <w:isLgl/>
      <w:lvlText w:val="%1.%2"/>
      <w:lvlJc w:val="left"/>
      <w:pPr>
        <w:ind w:left="360"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32"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104" w:hanging="1080"/>
      </w:pPr>
      <w:rPr>
        <w:rFonts w:hint="default"/>
      </w:rPr>
    </w:lvl>
    <w:lvl w:ilvl="6">
      <w:start w:val="1"/>
      <w:numFmt w:val="decimal"/>
      <w:isLgl/>
      <w:lvlText w:val="%1.%2.%3.%4.%5.%6.%7"/>
      <w:lvlJc w:val="left"/>
      <w:pPr>
        <w:ind w:left="1470" w:hanging="1440"/>
      </w:pPr>
      <w:rPr>
        <w:rFonts w:hint="default"/>
      </w:rPr>
    </w:lvl>
    <w:lvl w:ilvl="7">
      <w:start w:val="1"/>
      <w:numFmt w:val="decimal"/>
      <w:isLgl/>
      <w:lvlText w:val="%1.%2.%3.%4.%5.%6.%7.%8"/>
      <w:lvlJc w:val="left"/>
      <w:pPr>
        <w:ind w:left="1476" w:hanging="1440"/>
      </w:pPr>
      <w:rPr>
        <w:rFonts w:hint="default"/>
      </w:rPr>
    </w:lvl>
    <w:lvl w:ilvl="8">
      <w:start w:val="1"/>
      <w:numFmt w:val="decimal"/>
      <w:isLgl/>
      <w:lvlText w:val="%1.%2.%3.%4.%5.%6.%7.%8.%9"/>
      <w:lvlJc w:val="left"/>
      <w:pPr>
        <w:ind w:left="1842" w:hanging="1800"/>
      </w:pPr>
      <w:rPr>
        <w:rFonts w:hint="default"/>
      </w:rPr>
    </w:lvl>
  </w:abstractNum>
  <w:abstractNum w:abstractNumId="28" w15:restartNumberingAfterBreak="0">
    <w:nsid w:val="4E1D76F2"/>
    <w:multiLevelType w:val="hybridMultilevel"/>
    <w:tmpl w:val="C84232B6"/>
    <w:lvl w:ilvl="0" w:tplc="9912EF04">
      <w:start w:val="1"/>
      <w:numFmt w:val="bullet"/>
      <w:lvlText w:val="-"/>
      <w:lvlJc w:val="left"/>
      <w:pPr>
        <w:ind w:left="860" w:hanging="420"/>
      </w:pPr>
      <w:rPr>
        <w:rFonts w:ascii="Calibri" w:eastAsia="Malgun Gothic" w:hAnsi="Calibri" w:cs="Calibri"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2374DBC"/>
    <w:multiLevelType w:val="multilevel"/>
    <w:tmpl w:val="87066B10"/>
    <w:lvl w:ilvl="0">
      <w:start w:val="2"/>
      <w:numFmt w:val="decimal"/>
      <w:lvlText w:val="%1."/>
      <w:lvlJc w:val="left"/>
      <w:pPr>
        <w:ind w:left="414" w:hanging="42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32"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104" w:hanging="1080"/>
      </w:pPr>
      <w:rPr>
        <w:rFonts w:hint="default"/>
      </w:rPr>
    </w:lvl>
    <w:lvl w:ilvl="6">
      <w:start w:val="1"/>
      <w:numFmt w:val="decimal"/>
      <w:isLgl/>
      <w:lvlText w:val="%1.%2.%3.%4.%5.%6.%7"/>
      <w:lvlJc w:val="left"/>
      <w:pPr>
        <w:ind w:left="1470" w:hanging="1440"/>
      </w:pPr>
      <w:rPr>
        <w:rFonts w:hint="default"/>
      </w:rPr>
    </w:lvl>
    <w:lvl w:ilvl="7">
      <w:start w:val="1"/>
      <w:numFmt w:val="decimal"/>
      <w:isLgl/>
      <w:lvlText w:val="%1.%2.%3.%4.%5.%6.%7.%8"/>
      <w:lvlJc w:val="left"/>
      <w:pPr>
        <w:ind w:left="1476" w:hanging="1440"/>
      </w:pPr>
      <w:rPr>
        <w:rFonts w:hint="default"/>
      </w:rPr>
    </w:lvl>
    <w:lvl w:ilvl="8">
      <w:start w:val="1"/>
      <w:numFmt w:val="decimal"/>
      <w:isLgl/>
      <w:lvlText w:val="%1.%2.%3.%4.%5.%6.%7.%8.%9"/>
      <w:lvlJc w:val="left"/>
      <w:pPr>
        <w:ind w:left="1842" w:hanging="1800"/>
      </w:pPr>
      <w:rPr>
        <w:rFonts w:hint="default"/>
      </w:rPr>
    </w:lvl>
  </w:abstractNum>
  <w:abstractNum w:abstractNumId="31"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51A06BB"/>
    <w:multiLevelType w:val="hybridMultilevel"/>
    <w:tmpl w:val="CB3C5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34" w15:restartNumberingAfterBreak="0">
    <w:nsid w:val="5AC460A0"/>
    <w:multiLevelType w:val="hybridMultilevel"/>
    <w:tmpl w:val="579EB6EE"/>
    <w:lvl w:ilvl="0" w:tplc="5A76B80E">
      <w:start w:val="1"/>
      <w:numFmt w:val="bullet"/>
      <w:lvlText w:val=""/>
      <w:lvlJc w:val="left"/>
      <w:pPr>
        <w:tabs>
          <w:tab w:val="num" w:pos="720"/>
        </w:tabs>
        <w:ind w:left="720" w:hanging="360"/>
      </w:pPr>
      <w:rPr>
        <w:rFonts w:ascii="Wingdings" w:hAnsi="Wingdings" w:hint="default"/>
      </w:rPr>
    </w:lvl>
    <w:lvl w:ilvl="1" w:tplc="8F901788">
      <w:start w:val="1"/>
      <w:numFmt w:val="bullet"/>
      <w:lvlText w:val=""/>
      <w:lvlJc w:val="left"/>
      <w:pPr>
        <w:tabs>
          <w:tab w:val="num" w:pos="1440"/>
        </w:tabs>
        <w:ind w:left="1440" w:hanging="360"/>
      </w:pPr>
      <w:rPr>
        <w:rFonts w:ascii="Wingdings" w:hAnsi="Wingdings" w:hint="default"/>
      </w:rPr>
    </w:lvl>
    <w:lvl w:ilvl="2" w:tplc="1234C7E2" w:tentative="1">
      <w:start w:val="1"/>
      <w:numFmt w:val="bullet"/>
      <w:lvlText w:val=""/>
      <w:lvlJc w:val="left"/>
      <w:pPr>
        <w:tabs>
          <w:tab w:val="num" w:pos="2160"/>
        </w:tabs>
        <w:ind w:left="2160" w:hanging="360"/>
      </w:pPr>
      <w:rPr>
        <w:rFonts w:ascii="Wingdings" w:hAnsi="Wingdings" w:hint="default"/>
      </w:rPr>
    </w:lvl>
    <w:lvl w:ilvl="3" w:tplc="E5D6D31C" w:tentative="1">
      <w:start w:val="1"/>
      <w:numFmt w:val="bullet"/>
      <w:lvlText w:val=""/>
      <w:lvlJc w:val="left"/>
      <w:pPr>
        <w:tabs>
          <w:tab w:val="num" w:pos="2880"/>
        </w:tabs>
        <w:ind w:left="2880" w:hanging="360"/>
      </w:pPr>
      <w:rPr>
        <w:rFonts w:ascii="Wingdings" w:hAnsi="Wingdings" w:hint="default"/>
      </w:rPr>
    </w:lvl>
    <w:lvl w:ilvl="4" w:tplc="65F4D8A6" w:tentative="1">
      <w:start w:val="1"/>
      <w:numFmt w:val="bullet"/>
      <w:lvlText w:val=""/>
      <w:lvlJc w:val="left"/>
      <w:pPr>
        <w:tabs>
          <w:tab w:val="num" w:pos="3600"/>
        </w:tabs>
        <w:ind w:left="3600" w:hanging="360"/>
      </w:pPr>
      <w:rPr>
        <w:rFonts w:ascii="Wingdings" w:hAnsi="Wingdings" w:hint="default"/>
      </w:rPr>
    </w:lvl>
    <w:lvl w:ilvl="5" w:tplc="15CC7844" w:tentative="1">
      <w:start w:val="1"/>
      <w:numFmt w:val="bullet"/>
      <w:lvlText w:val=""/>
      <w:lvlJc w:val="left"/>
      <w:pPr>
        <w:tabs>
          <w:tab w:val="num" w:pos="4320"/>
        </w:tabs>
        <w:ind w:left="4320" w:hanging="360"/>
      </w:pPr>
      <w:rPr>
        <w:rFonts w:ascii="Wingdings" w:hAnsi="Wingdings" w:hint="default"/>
      </w:rPr>
    </w:lvl>
    <w:lvl w:ilvl="6" w:tplc="3A4E3462" w:tentative="1">
      <w:start w:val="1"/>
      <w:numFmt w:val="bullet"/>
      <w:lvlText w:val=""/>
      <w:lvlJc w:val="left"/>
      <w:pPr>
        <w:tabs>
          <w:tab w:val="num" w:pos="5040"/>
        </w:tabs>
        <w:ind w:left="5040" w:hanging="360"/>
      </w:pPr>
      <w:rPr>
        <w:rFonts w:ascii="Wingdings" w:hAnsi="Wingdings" w:hint="default"/>
      </w:rPr>
    </w:lvl>
    <w:lvl w:ilvl="7" w:tplc="D9BC7F84" w:tentative="1">
      <w:start w:val="1"/>
      <w:numFmt w:val="bullet"/>
      <w:lvlText w:val=""/>
      <w:lvlJc w:val="left"/>
      <w:pPr>
        <w:tabs>
          <w:tab w:val="num" w:pos="5760"/>
        </w:tabs>
        <w:ind w:left="5760" w:hanging="360"/>
      </w:pPr>
      <w:rPr>
        <w:rFonts w:ascii="Wingdings" w:hAnsi="Wingdings" w:hint="default"/>
      </w:rPr>
    </w:lvl>
    <w:lvl w:ilvl="8" w:tplc="7736D65E"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80752C"/>
    <w:multiLevelType w:val="hybridMultilevel"/>
    <w:tmpl w:val="E954F3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6A3543D"/>
    <w:multiLevelType w:val="hybridMultilevel"/>
    <w:tmpl w:val="C3808D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8B12C7D"/>
    <w:multiLevelType w:val="multilevel"/>
    <w:tmpl w:val="48D0E5E8"/>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9" w15:restartNumberingAfterBreak="0">
    <w:nsid w:val="6C8A4837"/>
    <w:multiLevelType w:val="hybridMultilevel"/>
    <w:tmpl w:val="533C7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D6750C3"/>
    <w:multiLevelType w:val="hybridMultilevel"/>
    <w:tmpl w:val="16868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29"/>
  </w:num>
  <w:num w:numId="3">
    <w:abstractNumId w:val="26"/>
  </w:num>
  <w:num w:numId="4">
    <w:abstractNumId w:val="42"/>
  </w:num>
  <w:num w:numId="5">
    <w:abstractNumId w:val="27"/>
  </w:num>
  <w:num w:numId="6">
    <w:abstractNumId w:val="30"/>
  </w:num>
  <w:num w:numId="7">
    <w:abstractNumId w:val="28"/>
  </w:num>
  <w:num w:numId="8">
    <w:abstractNumId w:val="7"/>
  </w:num>
  <w:num w:numId="9">
    <w:abstractNumId w:val="25"/>
  </w:num>
  <w:num w:numId="10">
    <w:abstractNumId w:val="34"/>
  </w:num>
  <w:num w:numId="11">
    <w:abstractNumId w:val="14"/>
  </w:num>
  <w:num w:numId="12">
    <w:abstractNumId w:val="33"/>
  </w:num>
  <w:num w:numId="13">
    <w:abstractNumId w:val="2"/>
  </w:num>
  <w:num w:numId="14">
    <w:abstractNumId w:val="39"/>
  </w:num>
  <w:num w:numId="15">
    <w:abstractNumId w:val="17"/>
  </w:num>
  <w:num w:numId="16">
    <w:abstractNumId w:val="32"/>
  </w:num>
  <w:num w:numId="17">
    <w:abstractNumId w:val="37"/>
  </w:num>
  <w:num w:numId="18">
    <w:abstractNumId w:val="22"/>
  </w:num>
  <w:num w:numId="19">
    <w:abstractNumId w:val="40"/>
  </w:num>
  <w:num w:numId="20">
    <w:abstractNumId w:val="13"/>
  </w:num>
  <w:num w:numId="21">
    <w:abstractNumId w:val="4"/>
  </w:num>
  <w:num w:numId="22">
    <w:abstractNumId w:val="11"/>
  </w:num>
  <w:num w:numId="23">
    <w:abstractNumId w:val="36"/>
  </w:num>
  <w:num w:numId="24">
    <w:abstractNumId w:val="3"/>
  </w:num>
  <w:num w:numId="25">
    <w:abstractNumId w:val="0"/>
  </w:num>
  <w:num w:numId="26">
    <w:abstractNumId w:val="9"/>
  </w:num>
  <w:num w:numId="27">
    <w:abstractNumId w:val="20"/>
  </w:num>
  <w:num w:numId="28">
    <w:abstractNumId w:val="35"/>
  </w:num>
  <w:num w:numId="29">
    <w:abstractNumId w:val="21"/>
  </w:num>
  <w:num w:numId="30">
    <w:abstractNumId w:val="19"/>
  </w:num>
  <w:num w:numId="31">
    <w:abstractNumId w:val="41"/>
  </w:num>
  <w:num w:numId="32">
    <w:abstractNumId w:val="19"/>
  </w:num>
  <w:num w:numId="33">
    <w:abstractNumId w:val="15"/>
  </w:num>
  <w:num w:numId="34">
    <w:abstractNumId w:val="8"/>
  </w:num>
  <w:num w:numId="35">
    <w:abstractNumId w:val="31"/>
  </w:num>
  <w:num w:numId="36">
    <w:abstractNumId w:val="18"/>
  </w:num>
  <w:num w:numId="37">
    <w:abstractNumId w:val="16"/>
  </w:num>
  <w:num w:numId="38">
    <w:abstractNumId w:val="38"/>
  </w:num>
  <w:num w:numId="39">
    <w:abstractNumId w:val="5"/>
  </w:num>
  <w:num w:numId="40">
    <w:abstractNumId w:val="23"/>
  </w:num>
  <w:num w:numId="41">
    <w:abstractNumId w:val="1"/>
  </w:num>
  <w:num w:numId="42">
    <w:abstractNumId w:val="6"/>
  </w:num>
  <w:num w:numId="43">
    <w:abstractNumId w:val="10"/>
  </w:num>
  <w:num w:numId="44">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7059"/>
    <w:rsid w:val="000007EE"/>
    <w:rsid w:val="00001BBF"/>
    <w:rsid w:val="00001E65"/>
    <w:rsid w:val="00002AD4"/>
    <w:rsid w:val="00003E39"/>
    <w:rsid w:val="0000640B"/>
    <w:rsid w:val="0000763A"/>
    <w:rsid w:val="00010EAD"/>
    <w:rsid w:val="000110BD"/>
    <w:rsid w:val="00011B74"/>
    <w:rsid w:val="00011EEF"/>
    <w:rsid w:val="00012119"/>
    <w:rsid w:val="000136A9"/>
    <w:rsid w:val="00013708"/>
    <w:rsid w:val="0001481F"/>
    <w:rsid w:val="0001620B"/>
    <w:rsid w:val="000164E1"/>
    <w:rsid w:val="000165FA"/>
    <w:rsid w:val="000174C2"/>
    <w:rsid w:val="00017957"/>
    <w:rsid w:val="0002041A"/>
    <w:rsid w:val="000207FA"/>
    <w:rsid w:val="00021715"/>
    <w:rsid w:val="00021D4A"/>
    <w:rsid w:val="00022422"/>
    <w:rsid w:val="0002290D"/>
    <w:rsid w:val="00023425"/>
    <w:rsid w:val="00023AF3"/>
    <w:rsid w:val="00024636"/>
    <w:rsid w:val="00024F41"/>
    <w:rsid w:val="00026006"/>
    <w:rsid w:val="00027495"/>
    <w:rsid w:val="00031D7F"/>
    <w:rsid w:val="00032370"/>
    <w:rsid w:val="00033B18"/>
    <w:rsid w:val="0003504D"/>
    <w:rsid w:val="000403C2"/>
    <w:rsid w:val="00040A78"/>
    <w:rsid w:val="00040F17"/>
    <w:rsid w:val="00041759"/>
    <w:rsid w:val="00041928"/>
    <w:rsid w:val="00041E13"/>
    <w:rsid w:val="000423CE"/>
    <w:rsid w:val="00042BA7"/>
    <w:rsid w:val="00043744"/>
    <w:rsid w:val="000443BA"/>
    <w:rsid w:val="00044A97"/>
    <w:rsid w:val="000452D3"/>
    <w:rsid w:val="000460FB"/>
    <w:rsid w:val="00047787"/>
    <w:rsid w:val="00050CA2"/>
    <w:rsid w:val="000537A6"/>
    <w:rsid w:val="00053D8D"/>
    <w:rsid w:val="00053DD8"/>
    <w:rsid w:val="000553CE"/>
    <w:rsid w:val="00055B0F"/>
    <w:rsid w:val="00056579"/>
    <w:rsid w:val="00056C23"/>
    <w:rsid w:val="000576A6"/>
    <w:rsid w:val="0006030E"/>
    <w:rsid w:val="000610DC"/>
    <w:rsid w:val="00062187"/>
    <w:rsid w:val="00062878"/>
    <w:rsid w:val="00062B5D"/>
    <w:rsid w:val="00065644"/>
    <w:rsid w:val="000677CF"/>
    <w:rsid w:val="00067FD0"/>
    <w:rsid w:val="00071FD3"/>
    <w:rsid w:val="00072567"/>
    <w:rsid w:val="00073C5E"/>
    <w:rsid w:val="00073F0B"/>
    <w:rsid w:val="00074B9D"/>
    <w:rsid w:val="00074ED3"/>
    <w:rsid w:val="00075654"/>
    <w:rsid w:val="00076849"/>
    <w:rsid w:val="00076AAE"/>
    <w:rsid w:val="0007712B"/>
    <w:rsid w:val="00080111"/>
    <w:rsid w:val="00080D48"/>
    <w:rsid w:val="00081E86"/>
    <w:rsid w:val="00082AB1"/>
    <w:rsid w:val="00082FCA"/>
    <w:rsid w:val="000833F3"/>
    <w:rsid w:val="000837F4"/>
    <w:rsid w:val="00083B9D"/>
    <w:rsid w:val="000842FB"/>
    <w:rsid w:val="00084A6A"/>
    <w:rsid w:val="00086371"/>
    <w:rsid w:val="000868A0"/>
    <w:rsid w:val="00090000"/>
    <w:rsid w:val="00090399"/>
    <w:rsid w:val="00090F72"/>
    <w:rsid w:val="000910D7"/>
    <w:rsid w:val="0009122A"/>
    <w:rsid w:val="00091859"/>
    <w:rsid w:val="00091B5C"/>
    <w:rsid w:val="00091C75"/>
    <w:rsid w:val="00092B2B"/>
    <w:rsid w:val="0009360B"/>
    <w:rsid w:val="000946CC"/>
    <w:rsid w:val="00096C54"/>
    <w:rsid w:val="000971A4"/>
    <w:rsid w:val="00097271"/>
    <w:rsid w:val="00097E6B"/>
    <w:rsid w:val="000A04E2"/>
    <w:rsid w:val="000A24CC"/>
    <w:rsid w:val="000A25D0"/>
    <w:rsid w:val="000A37D9"/>
    <w:rsid w:val="000A39D8"/>
    <w:rsid w:val="000A4170"/>
    <w:rsid w:val="000A6668"/>
    <w:rsid w:val="000A67E2"/>
    <w:rsid w:val="000A6859"/>
    <w:rsid w:val="000A68AA"/>
    <w:rsid w:val="000B029E"/>
    <w:rsid w:val="000B090E"/>
    <w:rsid w:val="000B1BF0"/>
    <w:rsid w:val="000B4A4D"/>
    <w:rsid w:val="000B5821"/>
    <w:rsid w:val="000B5E4C"/>
    <w:rsid w:val="000B656F"/>
    <w:rsid w:val="000B768F"/>
    <w:rsid w:val="000C00AC"/>
    <w:rsid w:val="000C04D4"/>
    <w:rsid w:val="000C1349"/>
    <w:rsid w:val="000C1F28"/>
    <w:rsid w:val="000C456E"/>
    <w:rsid w:val="000C671A"/>
    <w:rsid w:val="000C6F19"/>
    <w:rsid w:val="000C7A76"/>
    <w:rsid w:val="000C7D65"/>
    <w:rsid w:val="000D07C4"/>
    <w:rsid w:val="000D07F2"/>
    <w:rsid w:val="000D0F15"/>
    <w:rsid w:val="000D292E"/>
    <w:rsid w:val="000D38DE"/>
    <w:rsid w:val="000D43CB"/>
    <w:rsid w:val="000D4D78"/>
    <w:rsid w:val="000D6568"/>
    <w:rsid w:val="000D6B38"/>
    <w:rsid w:val="000E03B5"/>
    <w:rsid w:val="000E1CDF"/>
    <w:rsid w:val="000E3656"/>
    <w:rsid w:val="000E39E8"/>
    <w:rsid w:val="000E49B0"/>
    <w:rsid w:val="000E4C94"/>
    <w:rsid w:val="000E511D"/>
    <w:rsid w:val="000E51E3"/>
    <w:rsid w:val="000E5F31"/>
    <w:rsid w:val="000E6ACE"/>
    <w:rsid w:val="000E6DAC"/>
    <w:rsid w:val="000F024F"/>
    <w:rsid w:val="000F0A8C"/>
    <w:rsid w:val="000F1A04"/>
    <w:rsid w:val="000F1A68"/>
    <w:rsid w:val="000F22CE"/>
    <w:rsid w:val="000F2A31"/>
    <w:rsid w:val="000F3E4F"/>
    <w:rsid w:val="000F3FA8"/>
    <w:rsid w:val="000F6A0F"/>
    <w:rsid w:val="000F6D2F"/>
    <w:rsid w:val="000F7761"/>
    <w:rsid w:val="001008D6"/>
    <w:rsid w:val="00100902"/>
    <w:rsid w:val="00100A99"/>
    <w:rsid w:val="001015CF"/>
    <w:rsid w:val="0010170D"/>
    <w:rsid w:val="00101736"/>
    <w:rsid w:val="001020C4"/>
    <w:rsid w:val="0010325A"/>
    <w:rsid w:val="0010336B"/>
    <w:rsid w:val="001034FE"/>
    <w:rsid w:val="0010420F"/>
    <w:rsid w:val="001044F1"/>
    <w:rsid w:val="001047A4"/>
    <w:rsid w:val="00105AD6"/>
    <w:rsid w:val="001062DC"/>
    <w:rsid w:val="00107608"/>
    <w:rsid w:val="00107DC3"/>
    <w:rsid w:val="00107F21"/>
    <w:rsid w:val="001103EF"/>
    <w:rsid w:val="001111B2"/>
    <w:rsid w:val="00111740"/>
    <w:rsid w:val="00111E32"/>
    <w:rsid w:val="00112CFE"/>
    <w:rsid w:val="0011375C"/>
    <w:rsid w:val="00113D59"/>
    <w:rsid w:val="00113E13"/>
    <w:rsid w:val="00114431"/>
    <w:rsid w:val="00114520"/>
    <w:rsid w:val="00114818"/>
    <w:rsid w:val="00115F79"/>
    <w:rsid w:val="00116056"/>
    <w:rsid w:val="00116D63"/>
    <w:rsid w:val="00117178"/>
    <w:rsid w:val="00117D18"/>
    <w:rsid w:val="001204E8"/>
    <w:rsid w:val="00120FCA"/>
    <w:rsid w:val="00121818"/>
    <w:rsid w:val="0012221E"/>
    <w:rsid w:val="00123597"/>
    <w:rsid w:val="00123A17"/>
    <w:rsid w:val="0012531D"/>
    <w:rsid w:val="00125744"/>
    <w:rsid w:val="00126B6C"/>
    <w:rsid w:val="00131221"/>
    <w:rsid w:val="00131419"/>
    <w:rsid w:val="0013229D"/>
    <w:rsid w:val="00132D69"/>
    <w:rsid w:val="001334F5"/>
    <w:rsid w:val="001339B6"/>
    <w:rsid w:val="00133FAF"/>
    <w:rsid w:val="00134C48"/>
    <w:rsid w:val="0013513B"/>
    <w:rsid w:val="00135D9C"/>
    <w:rsid w:val="00137E66"/>
    <w:rsid w:val="001414D0"/>
    <w:rsid w:val="00146842"/>
    <w:rsid w:val="001503DF"/>
    <w:rsid w:val="00150E40"/>
    <w:rsid w:val="00151F08"/>
    <w:rsid w:val="001529E8"/>
    <w:rsid w:val="00152D0F"/>
    <w:rsid w:val="00153913"/>
    <w:rsid w:val="001546A9"/>
    <w:rsid w:val="00154CB5"/>
    <w:rsid w:val="00155AC0"/>
    <w:rsid w:val="00156B4F"/>
    <w:rsid w:val="0016580E"/>
    <w:rsid w:val="0016621F"/>
    <w:rsid w:val="00166348"/>
    <w:rsid w:val="001676AE"/>
    <w:rsid w:val="001703A9"/>
    <w:rsid w:val="00173894"/>
    <w:rsid w:val="00173E7E"/>
    <w:rsid w:val="0017457A"/>
    <w:rsid w:val="00176DC7"/>
    <w:rsid w:val="001770D0"/>
    <w:rsid w:val="00177847"/>
    <w:rsid w:val="00180315"/>
    <w:rsid w:val="00180F12"/>
    <w:rsid w:val="00180F2C"/>
    <w:rsid w:val="001815A0"/>
    <w:rsid w:val="00182EB5"/>
    <w:rsid w:val="00185122"/>
    <w:rsid w:val="00185BA0"/>
    <w:rsid w:val="00186188"/>
    <w:rsid w:val="00186F21"/>
    <w:rsid w:val="00187643"/>
    <w:rsid w:val="00191D8B"/>
    <w:rsid w:val="00192E48"/>
    <w:rsid w:val="001965CE"/>
    <w:rsid w:val="001978DF"/>
    <w:rsid w:val="001A0CF5"/>
    <w:rsid w:val="001A0DD8"/>
    <w:rsid w:val="001A11EA"/>
    <w:rsid w:val="001A188D"/>
    <w:rsid w:val="001A1EE0"/>
    <w:rsid w:val="001A2F99"/>
    <w:rsid w:val="001A3797"/>
    <w:rsid w:val="001A39A0"/>
    <w:rsid w:val="001A4030"/>
    <w:rsid w:val="001A43AF"/>
    <w:rsid w:val="001A5107"/>
    <w:rsid w:val="001A7843"/>
    <w:rsid w:val="001B103C"/>
    <w:rsid w:val="001B1310"/>
    <w:rsid w:val="001B1C04"/>
    <w:rsid w:val="001B1CCA"/>
    <w:rsid w:val="001B36C1"/>
    <w:rsid w:val="001B37AD"/>
    <w:rsid w:val="001B3987"/>
    <w:rsid w:val="001B451D"/>
    <w:rsid w:val="001B4C9D"/>
    <w:rsid w:val="001B4EB0"/>
    <w:rsid w:val="001B4EB4"/>
    <w:rsid w:val="001B66A2"/>
    <w:rsid w:val="001C02ED"/>
    <w:rsid w:val="001C0CED"/>
    <w:rsid w:val="001C1B69"/>
    <w:rsid w:val="001C1E74"/>
    <w:rsid w:val="001C2E2B"/>
    <w:rsid w:val="001C3AF7"/>
    <w:rsid w:val="001C5FF1"/>
    <w:rsid w:val="001C61AB"/>
    <w:rsid w:val="001C6FC1"/>
    <w:rsid w:val="001C77DC"/>
    <w:rsid w:val="001C7B95"/>
    <w:rsid w:val="001D069A"/>
    <w:rsid w:val="001D0710"/>
    <w:rsid w:val="001D184C"/>
    <w:rsid w:val="001D1899"/>
    <w:rsid w:val="001D3B96"/>
    <w:rsid w:val="001D4310"/>
    <w:rsid w:val="001D4ACB"/>
    <w:rsid w:val="001D4FE9"/>
    <w:rsid w:val="001D57B1"/>
    <w:rsid w:val="001D57ED"/>
    <w:rsid w:val="001D5D8B"/>
    <w:rsid w:val="001D5FCD"/>
    <w:rsid w:val="001E0203"/>
    <w:rsid w:val="001E23D1"/>
    <w:rsid w:val="001E244D"/>
    <w:rsid w:val="001E3150"/>
    <w:rsid w:val="001E375C"/>
    <w:rsid w:val="001E3D7E"/>
    <w:rsid w:val="001E4C2A"/>
    <w:rsid w:val="001E51C4"/>
    <w:rsid w:val="001E6A00"/>
    <w:rsid w:val="001E6B2C"/>
    <w:rsid w:val="001E76C9"/>
    <w:rsid w:val="001F09E5"/>
    <w:rsid w:val="001F1A01"/>
    <w:rsid w:val="001F20E2"/>
    <w:rsid w:val="001F2474"/>
    <w:rsid w:val="001F2B66"/>
    <w:rsid w:val="001F50C3"/>
    <w:rsid w:val="001F5374"/>
    <w:rsid w:val="001F6AF9"/>
    <w:rsid w:val="001F7257"/>
    <w:rsid w:val="001F772F"/>
    <w:rsid w:val="001F7B52"/>
    <w:rsid w:val="002024E2"/>
    <w:rsid w:val="00202C95"/>
    <w:rsid w:val="00203A07"/>
    <w:rsid w:val="00204AEB"/>
    <w:rsid w:val="002052CA"/>
    <w:rsid w:val="00207548"/>
    <w:rsid w:val="00207AEB"/>
    <w:rsid w:val="00210CD5"/>
    <w:rsid w:val="002111B0"/>
    <w:rsid w:val="002122A9"/>
    <w:rsid w:val="00212541"/>
    <w:rsid w:val="002128FF"/>
    <w:rsid w:val="002129DC"/>
    <w:rsid w:val="0021328C"/>
    <w:rsid w:val="00213BB2"/>
    <w:rsid w:val="00214763"/>
    <w:rsid w:val="002154DF"/>
    <w:rsid w:val="00216427"/>
    <w:rsid w:val="0021662D"/>
    <w:rsid w:val="00216C18"/>
    <w:rsid w:val="00216C33"/>
    <w:rsid w:val="002171FF"/>
    <w:rsid w:val="002204B3"/>
    <w:rsid w:val="0022076E"/>
    <w:rsid w:val="00220D86"/>
    <w:rsid w:val="00220F0C"/>
    <w:rsid w:val="00222507"/>
    <w:rsid w:val="002228E2"/>
    <w:rsid w:val="00223BD9"/>
    <w:rsid w:val="002248AD"/>
    <w:rsid w:val="002264C3"/>
    <w:rsid w:val="002265A4"/>
    <w:rsid w:val="002308FA"/>
    <w:rsid w:val="00230E5F"/>
    <w:rsid w:val="0023148B"/>
    <w:rsid w:val="002322CD"/>
    <w:rsid w:val="00232DE7"/>
    <w:rsid w:val="00233892"/>
    <w:rsid w:val="002338BE"/>
    <w:rsid w:val="0023437A"/>
    <w:rsid w:val="0023504B"/>
    <w:rsid w:val="002371B5"/>
    <w:rsid w:val="00237AE5"/>
    <w:rsid w:val="00237FFC"/>
    <w:rsid w:val="00240E19"/>
    <w:rsid w:val="00241AD7"/>
    <w:rsid w:val="00242314"/>
    <w:rsid w:val="0024485A"/>
    <w:rsid w:val="00244B5B"/>
    <w:rsid w:val="0024791D"/>
    <w:rsid w:val="002527B1"/>
    <w:rsid w:val="00252DC4"/>
    <w:rsid w:val="00253CD1"/>
    <w:rsid w:val="00254041"/>
    <w:rsid w:val="002553E5"/>
    <w:rsid w:val="00255C09"/>
    <w:rsid w:val="00256144"/>
    <w:rsid w:val="00257156"/>
    <w:rsid w:val="002572B4"/>
    <w:rsid w:val="002574D0"/>
    <w:rsid w:val="0026008C"/>
    <w:rsid w:val="00260D0E"/>
    <w:rsid w:val="00262213"/>
    <w:rsid w:val="00263621"/>
    <w:rsid w:val="00263E41"/>
    <w:rsid w:val="002647E9"/>
    <w:rsid w:val="0026523B"/>
    <w:rsid w:val="002653DF"/>
    <w:rsid w:val="0026569E"/>
    <w:rsid w:val="002669A2"/>
    <w:rsid w:val="00267918"/>
    <w:rsid w:val="0027045F"/>
    <w:rsid w:val="002706B3"/>
    <w:rsid w:val="00270982"/>
    <w:rsid w:val="00271602"/>
    <w:rsid w:val="00271E42"/>
    <w:rsid w:val="00271F3E"/>
    <w:rsid w:val="002728A1"/>
    <w:rsid w:val="00272A06"/>
    <w:rsid w:val="00274347"/>
    <w:rsid w:val="0027444D"/>
    <w:rsid w:val="00274887"/>
    <w:rsid w:val="00277CD1"/>
    <w:rsid w:val="00280547"/>
    <w:rsid w:val="002844DD"/>
    <w:rsid w:val="00284FBE"/>
    <w:rsid w:val="00285850"/>
    <w:rsid w:val="00287D76"/>
    <w:rsid w:val="00290D08"/>
    <w:rsid w:val="002914E2"/>
    <w:rsid w:val="00291B95"/>
    <w:rsid w:val="00291D07"/>
    <w:rsid w:val="00293214"/>
    <w:rsid w:val="00294000"/>
    <w:rsid w:val="002965C2"/>
    <w:rsid w:val="002965CD"/>
    <w:rsid w:val="002979B0"/>
    <w:rsid w:val="00297AC3"/>
    <w:rsid w:val="002A043E"/>
    <w:rsid w:val="002A0E40"/>
    <w:rsid w:val="002A0FE5"/>
    <w:rsid w:val="002A4431"/>
    <w:rsid w:val="002A4855"/>
    <w:rsid w:val="002A6286"/>
    <w:rsid w:val="002A62E2"/>
    <w:rsid w:val="002A7F55"/>
    <w:rsid w:val="002B03A9"/>
    <w:rsid w:val="002B03AF"/>
    <w:rsid w:val="002B066C"/>
    <w:rsid w:val="002B108E"/>
    <w:rsid w:val="002B148C"/>
    <w:rsid w:val="002B1EB2"/>
    <w:rsid w:val="002B24A9"/>
    <w:rsid w:val="002B43FF"/>
    <w:rsid w:val="002B441B"/>
    <w:rsid w:val="002B7783"/>
    <w:rsid w:val="002C0B68"/>
    <w:rsid w:val="002C22DC"/>
    <w:rsid w:val="002C23B4"/>
    <w:rsid w:val="002C3A49"/>
    <w:rsid w:val="002C45B4"/>
    <w:rsid w:val="002C7107"/>
    <w:rsid w:val="002C7758"/>
    <w:rsid w:val="002C7CF6"/>
    <w:rsid w:val="002D0027"/>
    <w:rsid w:val="002D0537"/>
    <w:rsid w:val="002D1849"/>
    <w:rsid w:val="002D1ED2"/>
    <w:rsid w:val="002D24DC"/>
    <w:rsid w:val="002D2978"/>
    <w:rsid w:val="002D2CFD"/>
    <w:rsid w:val="002D531A"/>
    <w:rsid w:val="002D58FC"/>
    <w:rsid w:val="002D66B6"/>
    <w:rsid w:val="002D7924"/>
    <w:rsid w:val="002E1A53"/>
    <w:rsid w:val="002E21EC"/>
    <w:rsid w:val="002E304E"/>
    <w:rsid w:val="002E3445"/>
    <w:rsid w:val="002E5315"/>
    <w:rsid w:val="002E534C"/>
    <w:rsid w:val="002E53FF"/>
    <w:rsid w:val="002E595D"/>
    <w:rsid w:val="002E6914"/>
    <w:rsid w:val="002E6CC2"/>
    <w:rsid w:val="002E75B9"/>
    <w:rsid w:val="002E78E6"/>
    <w:rsid w:val="002F0E43"/>
    <w:rsid w:val="002F0E77"/>
    <w:rsid w:val="002F2A5A"/>
    <w:rsid w:val="002F2BBB"/>
    <w:rsid w:val="002F2CC5"/>
    <w:rsid w:val="002F6512"/>
    <w:rsid w:val="002F666F"/>
    <w:rsid w:val="002F75A6"/>
    <w:rsid w:val="002F76E7"/>
    <w:rsid w:val="003000E4"/>
    <w:rsid w:val="00300A5E"/>
    <w:rsid w:val="003022B0"/>
    <w:rsid w:val="0030240B"/>
    <w:rsid w:val="00302613"/>
    <w:rsid w:val="00302D4B"/>
    <w:rsid w:val="00303B5E"/>
    <w:rsid w:val="00305D0F"/>
    <w:rsid w:val="0030611F"/>
    <w:rsid w:val="00306C3B"/>
    <w:rsid w:val="0030707B"/>
    <w:rsid w:val="00307F36"/>
    <w:rsid w:val="0031031F"/>
    <w:rsid w:val="0031110C"/>
    <w:rsid w:val="00311D0F"/>
    <w:rsid w:val="00312479"/>
    <w:rsid w:val="00312698"/>
    <w:rsid w:val="003134E2"/>
    <w:rsid w:val="00313518"/>
    <w:rsid w:val="00321F62"/>
    <w:rsid w:val="00324919"/>
    <w:rsid w:val="00325652"/>
    <w:rsid w:val="003257B3"/>
    <w:rsid w:val="003268AF"/>
    <w:rsid w:val="003319FB"/>
    <w:rsid w:val="00331B0F"/>
    <w:rsid w:val="003339A4"/>
    <w:rsid w:val="00334797"/>
    <w:rsid w:val="00334810"/>
    <w:rsid w:val="00334A92"/>
    <w:rsid w:val="00334D48"/>
    <w:rsid w:val="00336777"/>
    <w:rsid w:val="0034029B"/>
    <w:rsid w:val="003402B6"/>
    <w:rsid w:val="00340978"/>
    <w:rsid w:val="00341721"/>
    <w:rsid w:val="00341F37"/>
    <w:rsid w:val="003426FA"/>
    <w:rsid w:val="00342902"/>
    <w:rsid w:val="00342C25"/>
    <w:rsid w:val="003430D3"/>
    <w:rsid w:val="0034396C"/>
    <w:rsid w:val="003472CC"/>
    <w:rsid w:val="0035024E"/>
    <w:rsid w:val="003505BD"/>
    <w:rsid w:val="00350697"/>
    <w:rsid w:val="00350710"/>
    <w:rsid w:val="00350E60"/>
    <w:rsid w:val="003514B4"/>
    <w:rsid w:val="00353B9A"/>
    <w:rsid w:val="00353FCD"/>
    <w:rsid w:val="00354FE7"/>
    <w:rsid w:val="003562A7"/>
    <w:rsid w:val="0035660E"/>
    <w:rsid w:val="00360174"/>
    <w:rsid w:val="003605F0"/>
    <w:rsid w:val="0036152C"/>
    <w:rsid w:val="00361C59"/>
    <w:rsid w:val="00361C9F"/>
    <w:rsid w:val="00362F8F"/>
    <w:rsid w:val="00363EDD"/>
    <w:rsid w:val="003646DC"/>
    <w:rsid w:val="003662FB"/>
    <w:rsid w:val="00366BFE"/>
    <w:rsid w:val="0036757C"/>
    <w:rsid w:val="003678C1"/>
    <w:rsid w:val="0037162F"/>
    <w:rsid w:val="003719AA"/>
    <w:rsid w:val="003723E1"/>
    <w:rsid w:val="00372548"/>
    <w:rsid w:val="003733ED"/>
    <w:rsid w:val="0037413F"/>
    <w:rsid w:val="003748AF"/>
    <w:rsid w:val="00374C1C"/>
    <w:rsid w:val="003751C5"/>
    <w:rsid w:val="00375A1B"/>
    <w:rsid w:val="0037712D"/>
    <w:rsid w:val="00377BB9"/>
    <w:rsid w:val="003807CD"/>
    <w:rsid w:val="00382804"/>
    <w:rsid w:val="00382FC6"/>
    <w:rsid w:val="003831E2"/>
    <w:rsid w:val="00383707"/>
    <w:rsid w:val="00384641"/>
    <w:rsid w:val="00384704"/>
    <w:rsid w:val="0038479A"/>
    <w:rsid w:val="003857AF"/>
    <w:rsid w:val="00387467"/>
    <w:rsid w:val="00387644"/>
    <w:rsid w:val="0038765C"/>
    <w:rsid w:val="003878D1"/>
    <w:rsid w:val="003902E6"/>
    <w:rsid w:val="00390C8E"/>
    <w:rsid w:val="00392E58"/>
    <w:rsid w:val="00392E87"/>
    <w:rsid w:val="003952F8"/>
    <w:rsid w:val="00395973"/>
    <w:rsid w:val="00395EF5"/>
    <w:rsid w:val="00396317"/>
    <w:rsid w:val="00397A04"/>
    <w:rsid w:val="003A1488"/>
    <w:rsid w:val="003A1546"/>
    <w:rsid w:val="003A2D65"/>
    <w:rsid w:val="003A2EB8"/>
    <w:rsid w:val="003A3963"/>
    <w:rsid w:val="003A48CE"/>
    <w:rsid w:val="003A49E2"/>
    <w:rsid w:val="003A57D5"/>
    <w:rsid w:val="003A6849"/>
    <w:rsid w:val="003A6A37"/>
    <w:rsid w:val="003A7FB6"/>
    <w:rsid w:val="003B0097"/>
    <w:rsid w:val="003B0494"/>
    <w:rsid w:val="003B0610"/>
    <w:rsid w:val="003B14EB"/>
    <w:rsid w:val="003B25F3"/>
    <w:rsid w:val="003B2993"/>
    <w:rsid w:val="003B2C87"/>
    <w:rsid w:val="003B3FEA"/>
    <w:rsid w:val="003B482D"/>
    <w:rsid w:val="003B5B2A"/>
    <w:rsid w:val="003B643B"/>
    <w:rsid w:val="003B6893"/>
    <w:rsid w:val="003B6FA9"/>
    <w:rsid w:val="003B76D6"/>
    <w:rsid w:val="003C0297"/>
    <w:rsid w:val="003C28D4"/>
    <w:rsid w:val="003C3182"/>
    <w:rsid w:val="003C328E"/>
    <w:rsid w:val="003C5124"/>
    <w:rsid w:val="003C558B"/>
    <w:rsid w:val="003C5972"/>
    <w:rsid w:val="003C5A29"/>
    <w:rsid w:val="003C5A85"/>
    <w:rsid w:val="003C6FD9"/>
    <w:rsid w:val="003C7D54"/>
    <w:rsid w:val="003D03D7"/>
    <w:rsid w:val="003D27D7"/>
    <w:rsid w:val="003D367E"/>
    <w:rsid w:val="003D4135"/>
    <w:rsid w:val="003D426E"/>
    <w:rsid w:val="003D427D"/>
    <w:rsid w:val="003D4694"/>
    <w:rsid w:val="003D5C10"/>
    <w:rsid w:val="003D5C97"/>
    <w:rsid w:val="003D60C7"/>
    <w:rsid w:val="003D6AEB"/>
    <w:rsid w:val="003D7158"/>
    <w:rsid w:val="003E01D1"/>
    <w:rsid w:val="003E0FCB"/>
    <w:rsid w:val="003E1533"/>
    <w:rsid w:val="003E2584"/>
    <w:rsid w:val="003E27D9"/>
    <w:rsid w:val="003E33AA"/>
    <w:rsid w:val="003E373A"/>
    <w:rsid w:val="003E55AB"/>
    <w:rsid w:val="003E55AF"/>
    <w:rsid w:val="003E6992"/>
    <w:rsid w:val="003F03F5"/>
    <w:rsid w:val="003F1188"/>
    <w:rsid w:val="003F1A60"/>
    <w:rsid w:val="003F4EF0"/>
    <w:rsid w:val="003F5941"/>
    <w:rsid w:val="003F6693"/>
    <w:rsid w:val="003F78DA"/>
    <w:rsid w:val="00400846"/>
    <w:rsid w:val="00400972"/>
    <w:rsid w:val="00400980"/>
    <w:rsid w:val="004009F8"/>
    <w:rsid w:val="00402290"/>
    <w:rsid w:val="00402515"/>
    <w:rsid w:val="00402818"/>
    <w:rsid w:val="0040294F"/>
    <w:rsid w:val="0040323B"/>
    <w:rsid w:val="00403563"/>
    <w:rsid w:val="004036BA"/>
    <w:rsid w:val="00404820"/>
    <w:rsid w:val="00404C11"/>
    <w:rsid w:val="004050CF"/>
    <w:rsid w:val="00406A21"/>
    <w:rsid w:val="00406D43"/>
    <w:rsid w:val="00407C01"/>
    <w:rsid w:val="004117E6"/>
    <w:rsid w:val="004138EC"/>
    <w:rsid w:val="00413CB5"/>
    <w:rsid w:val="00414F85"/>
    <w:rsid w:val="00415626"/>
    <w:rsid w:val="00415B0D"/>
    <w:rsid w:val="004167CE"/>
    <w:rsid w:val="00416B79"/>
    <w:rsid w:val="00417164"/>
    <w:rsid w:val="004173F4"/>
    <w:rsid w:val="00420034"/>
    <w:rsid w:val="00421127"/>
    <w:rsid w:val="00421257"/>
    <w:rsid w:val="00422202"/>
    <w:rsid w:val="0042266E"/>
    <w:rsid w:val="004229AB"/>
    <w:rsid w:val="00423068"/>
    <w:rsid w:val="00423AFA"/>
    <w:rsid w:val="00423E56"/>
    <w:rsid w:val="00424733"/>
    <w:rsid w:val="00424744"/>
    <w:rsid w:val="00424CFC"/>
    <w:rsid w:val="00425257"/>
    <w:rsid w:val="0042668A"/>
    <w:rsid w:val="004277F0"/>
    <w:rsid w:val="00427C69"/>
    <w:rsid w:val="004315E2"/>
    <w:rsid w:val="00432E5B"/>
    <w:rsid w:val="0043325F"/>
    <w:rsid w:val="00433803"/>
    <w:rsid w:val="00433C41"/>
    <w:rsid w:val="0043405D"/>
    <w:rsid w:val="00434BE4"/>
    <w:rsid w:val="00434E74"/>
    <w:rsid w:val="004351B9"/>
    <w:rsid w:val="004358F8"/>
    <w:rsid w:val="004364E7"/>
    <w:rsid w:val="00437047"/>
    <w:rsid w:val="00437774"/>
    <w:rsid w:val="00437E63"/>
    <w:rsid w:val="004412EF"/>
    <w:rsid w:val="0044184B"/>
    <w:rsid w:val="00441D7F"/>
    <w:rsid w:val="00442236"/>
    <w:rsid w:val="004428A1"/>
    <w:rsid w:val="0044298B"/>
    <w:rsid w:val="00442BDD"/>
    <w:rsid w:val="004436A8"/>
    <w:rsid w:val="00443A32"/>
    <w:rsid w:val="004440D2"/>
    <w:rsid w:val="00444725"/>
    <w:rsid w:val="00444AFF"/>
    <w:rsid w:val="004450F7"/>
    <w:rsid w:val="00445E2D"/>
    <w:rsid w:val="00445F05"/>
    <w:rsid w:val="004471D4"/>
    <w:rsid w:val="004473BB"/>
    <w:rsid w:val="00447C27"/>
    <w:rsid w:val="00450069"/>
    <w:rsid w:val="004504C4"/>
    <w:rsid w:val="0045291A"/>
    <w:rsid w:val="00453A53"/>
    <w:rsid w:val="004551C4"/>
    <w:rsid w:val="004565CF"/>
    <w:rsid w:val="00456B5F"/>
    <w:rsid w:val="00456F7D"/>
    <w:rsid w:val="00457677"/>
    <w:rsid w:val="00460F22"/>
    <w:rsid w:val="00461AA7"/>
    <w:rsid w:val="0046276C"/>
    <w:rsid w:val="00462CE3"/>
    <w:rsid w:val="00464248"/>
    <w:rsid w:val="0046478D"/>
    <w:rsid w:val="00465316"/>
    <w:rsid w:val="0046555E"/>
    <w:rsid w:val="0046622F"/>
    <w:rsid w:val="00466745"/>
    <w:rsid w:val="00466ACE"/>
    <w:rsid w:val="00466B22"/>
    <w:rsid w:val="004710EF"/>
    <w:rsid w:val="004713E9"/>
    <w:rsid w:val="004716AF"/>
    <w:rsid w:val="00471E11"/>
    <w:rsid w:val="00471E38"/>
    <w:rsid w:val="00480C9A"/>
    <w:rsid w:val="0048128E"/>
    <w:rsid w:val="00481299"/>
    <w:rsid w:val="00481937"/>
    <w:rsid w:val="004820EE"/>
    <w:rsid w:val="00484F14"/>
    <w:rsid w:val="00485681"/>
    <w:rsid w:val="00485A8B"/>
    <w:rsid w:val="004902F2"/>
    <w:rsid w:val="004907DB"/>
    <w:rsid w:val="00490E36"/>
    <w:rsid w:val="00490E5B"/>
    <w:rsid w:val="00491381"/>
    <w:rsid w:val="004920F9"/>
    <w:rsid w:val="00492D12"/>
    <w:rsid w:val="0049348A"/>
    <w:rsid w:val="00495659"/>
    <w:rsid w:val="004958FD"/>
    <w:rsid w:val="00496832"/>
    <w:rsid w:val="00497B46"/>
    <w:rsid w:val="004A08C9"/>
    <w:rsid w:val="004A0F72"/>
    <w:rsid w:val="004A22D4"/>
    <w:rsid w:val="004A2B0E"/>
    <w:rsid w:val="004A3016"/>
    <w:rsid w:val="004A3277"/>
    <w:rsid w:val="004A3A87"/>
    <w:rsid w:val="004A3C8E"/>
    <w:rsid w:val="004A402A"/>
    <w:rsid w:val="004A44DF"/>
    <w:rsid w:val="004A6292"/>
    <w:rsid w:val="004A7055"/>
    <w:rsid w:val="004A7AF5"/>
    <w:rsid w:val="004B0CCB"/>
    <w:rsid w:val="004B0E6E"/>
    <w:rsid w:val="004B0F57"/>
    <w:rsid w:val="004B2788"/>
    <w:rsid w:val="004B3341"/>
    <w:rsid w:val="004B3344"/>
    <w:rsid w:val="004B3DDF"/>
    <w:rsid w:val="004B4699"/>
    <w:rsid w:val="004B4C40"/>
    <w:rsid w:val="004B55B1"/>
    <w:rsid w:val="004B6A0F"/>
    <w:rsid w:val="004B7A76"/>
    <w:rsid w:val="004B7D46"/>
    <w:rsid w:val="004B7FAA"/>
    <w:rsid w:val="004C13F2"/>
    <w:rsid w:val="004C260B"/>
    <w:rsid w:val="004C38EE"/>
    <w:rsid w:val="004C406B"/>
    <w:rsid w:val="004C498E"/>
    <w:rsid w:val="004C524D"/>
    <w:rsid w:val="004C60E1"/>
    <w:rsid w:val="004C6109"/>
    <w:rsid w:val="004C62AD"/>
    <w:rsid w:val="004C65A5"/>
    <w:rsid w:val="004C6ACA"/>
    <w:rsid w:val="004C70D3"/>
    <w:rsid w:val="004C7828"/>
    <w:rsid w:val="004C79FA"/>
    <w:rsid w:val="004D04A5"/>
    <w:rsid w:val="004D11B9"/>
    <w:rsid w:val="004D12F1"/>
    <w:rsid w:val="004D1B0C"/>
    <w:rsid w:val="004D1B10"/>
    <w:rsid w:val="004D2C02"/>
    <w:rsid w:val="004D32B0"/>
    <w:rsid w:val="004D3532"/>
    <w:rsid w:val="004D3857"/>
    <w:rsid w:val="004D5CE0"/>
    <w:rsid w:val="004D6B65"/>
    <w:rsid w:val="004D6F93"/>
    <w:rsid w:val="004E2600"/>
    <w:rsid w:val="004E387B"/>
    <w:rsid w:val="004E4394"/>
    <w:rsid w:val="004E4437"/>
    <w:rsid w:val="004E471A"/>
    <w:rsid w:val="004E4D0F"/>
    <w:rsid w:val="004E4F97"/>
    <w:rsid w:val="004E55CB"/>
    <w:rsid w:val="004E609B"/>
    <w:rsid w:val="004E7107"/>
    <w:rsid w:val="004E7583"/>
    <w:rsid w:val="004F02A8"/>
    <w:rsid w:val="004F051B"/>
    <w:rsid w:val="004F0527"/>
    <w:rsid w:val="004F0CD3"/>
    <w:rsid w:val="004F150D"/>
    <w:rsid w:val="004F1B04"/>
    <w:rsid w:val="004F2B06"/>
    <w:rsid w:val="004F3B64"/>
    <w:rsid w:val="004F5362"/>
    <w:rsid w:val="004F56AF"/>
    <w:rsid w:val="004F5778"/>
    <w:rsid w:val="004F5FA0"/>
    <w:rsid w:val="004F6499"/>
    <w:rsid w:val="004F7016"/>
    <w:rsid w:val="00502F02"/>
    <w:rsid w:val="005049D9"/>
    <w:rsid w:val="00506157"/>
    <w:rsid w:val="00506AF5"/>
    <w:rsid w:val="00506D72"/>
    <w:rsid w:val="00507330"/>
    <w:rsid w:val="0050747C"/>
    <w:rsid w:val="005076A3"/>
    <w:rsid w:val="00510EF8"/>
    <w:rsid w:val="00511E2F"/>
    <w:rsid w:val="00512D0C"/>
    <w:rsid w:val="00516FA7"/>
    <w:rsid w:val="005210D0"/>
    <w:rsid w:val="00523748"/>
    <w:rsid w:val="00524157"/>
    <w:rsid w:val="0052565E"/>
    <w:rsid w:val="00526ED1"/>
    <w:rsid w:val="005272A6"/>
    <w:rsid w:val="0052741A"/>
    <w:rsid w:val="00530127"/>
    <w:rsid w:val="00531206"/>
    <w:rsid w:val="00531840"/>
    <w:rsid w:val="0053447F"/>
    <w:rsid w:val="005346EB"/>
    <w:rsid w:val="0053492E"/>
    <w:rsid w:val="00535861"/>
    <w:rsid w:val="00536E47"/>
    <w:rsid w:val="005376E6"/>
    <w:rsid w:val="00537FE5"/>
    <w:rsid w:val="00540038"/>
    <w:rsid w:val="00540683"/>
    <w:rsid w:val="00544404"/>
    <w:rsid w:val="005446FB"/>
    <w:rsid w:val="005448DB"/>
    <w:rsid w:val="005450D8"/>
    <w:rsid w:val="0054678E"/>
    <w:rsid w:val="00546855"/>
    <w:rsid w:val="00551433"/>
    <w:rsid w:val="00551677"/>
    <w:rsid w:val="00551DD5"/>
    <w:rsid w:val="0055235B"/>
    <w:rsid w:val="0055275F"/>
    <w:rsid w:val="005529A0"/>
    <w:rsid w:val="005531BB"/>
    <w:rsid w:val="00553B9F"/>
    <w:rsid w:val="005547BF"/>
    <w:rsid w:val="0055664F"/>
    <w:rsid w:val="00556E65"/>
    <w:rsid w:val="00557A66"/>
    <w:rsid w:val="00557C5C"/>
    <w:rsid w:val="005600DB"/>
    <w:rsid w:val="00560433"/>
    <w:rsid w:val="0056053A"/>
    <w:rsid w:val="00561265"/>
    <w:rsid w:val="00562BCC"/>
    <w:rsid w:val="00563299"/>
    <w:rsid w:val="00563CCC"/>
    <w:rsid w:val="0056419E"/>
    <w:rsid w:val="0056521D"/>
    <w:rsid w:val="005674D6"/>
    <w:rsid w:val="00567534"/>
    <w:rsid w:val="0056764E"/>
    <w:rsid w:val="00570980"/>
    <w:rsid w:val="00570A75"/>
    <w:rsid w:val="00571F07"/>
    <w:rsid w:val="00572362"/>
    <w:rsid w:val="005724DB"/>
    <w:rsid w:val="00572F85"/>
    <w:rsid w:val="00573662"/>
    <w:rsid w:val="005741E3"/>
    <w:rsid w:val="00575ED9"/>
    <w:rsid w:val="00576738"/>
    <w:rsid w:val="00577240"/>
    <w:rsid w:val="00581ABC"/>
    <w:rsid w:val="005827E9"/>
    <w:rsid w:val="00582A93"/>
    <w:rsid w:val="00584999"/>
    <w:rsid w:val="00584EE0"/>
    <w:rsid w:val="005862FF"/>
    <w:rsid w:val="00586477"/>
    <w:rsid w:val="0058655C"/>
    <w:rsid w:val="005866B9"/>
    <w:rsid w:val="005911D1"/>
    <w:rsid w:val="00591B94"/>
    <w:rsid w:val="0059258D"/>
    <w:rsid w:val="00594EC9"/>
    <w:rsid w:val="0059549B"/>
    <w:rsid w:val="00595508"/>
    <w:rsid w:val="0059650B"/>
    <w:rsid w:val="00596C9D"/>
    <w:rsid w:val="00597197"/>
    <w:rsid w:val="005A0813"/>
    <w:rsid w:val="005A1891"/>
    <w:rsid w:val="005A1AEA"/>
    <w:rsid w:val="005A2516"/>
    <w:rsid w:val="005A255A"/>
    <w:rsid w:val="005A30F9"/>
    <w:rsid w:val="005A3E6D"/>
    <w:rsid w:val="005A4C79"/>
    <w:rsid w:val="005A69D4"/>
    <w:rsid w:val="005A79BA"/>
    <w:rsid w:val="005A7AA5"/>
    <w:rsid w:val="005B15C3"/>
    <w:rsid w:val="005B1BEA"/>
    <w:rsid w:val="005B24FC"/>
    <w:rsid w:val="005B38FA"/>
    <w:rsid w:val="005B3C1E"/>
    <w:rsid w:val="005B42FD"/>
    <w:rsid w:val="005B50B8"/>
    <w:rsid w:val="005B5FFA"/>
    <w:rsid w:val="005B64CA"/>
    <w:rsid w:val="005C2198"/>
    <w:rsid w:val="005C2A8A"/>
    <w:rsid w:val="005C3CD6"/>
    <w:rsid w:val="005C4E59"/>
    <w:rsid w:val="005C51F9"/>
    <w:rsid w:val="005C5A10"/>
    <w:rsid w:val="005C5FC7"/>
    <w:rsid w:val="005C6EF1"/>
    <w:rsid w:val="005C73DD"/>
    <w:rsid w:val="005D0328"/>
    <w:rsid w:val="005D03BA"/>
    <w:rsid w:val="005D127F"/>
    <w:rsid w:val="005D1B47"/>
    <w:rsid w:val="005D2251"/>
    <w:rsid w:val="005D25E9"/>
    <w:rsid w:val="005D41EB"/>
    <w:rsid w:val="005D4D4A"/>
    <w:rsid w:val="005D4E5C"/>
    <w:rsid w:val="005D5CB0"/>
    <w:rsid w:val="005D5CEC"/>
    <w:rsid w:val="005D60D4"/>
    <w:rsid w:val="005D6215"/>
    <w:rsid w:val="005D759C"/>
    <w:rsid w:val="005D7F26"/>
    <w:rsid w:val="005E2504"/>
    <w:rsid w:val="005E2D1C"/>
    <w:rsid w:val="005E2EF2"/>
    <w:rsid w:val="005E3D6E"/>
    <w:rsid w:val="005E44CB"/>
    <w:rsid w:val="005E47B0"/>
    <w:rsid w:val="005E56A7"/>
    <w:rsid w:val="005E596D"/>
    <w:rsid w:val="005E5C31"/>
    <w:rsid w:val="005E5E7D"/>
    <w:rsid w:val="005E665E"/>
    <w:rsid w:val="005E756B"/>
    <w:rsid w:val="005F0280"/>
    <w:rsid w:val="005F02DC"/>
    <w:rsid w:val="005F03C4"/>
    <w:rsid w:val="005F23E4"/>
    <w:rsid w:val="005F363D"/>
    <w:rsid w:val="005F44CE"/>
    <w:rsid w:val="005F481C"/>
    <w:rsid w:val="005F4E3C"/>
    <w:rsid w:val="005F5843"/>
    <w:rsid w:val="005F5FF5"/>
    <w:rsid w:val="005F7344"/>
    <w:rsid w:val="005F7636"/>
    <w:rsid w:val="00600EF8"/>
    <w:rsid w:val="0060128D"/>
    <w:rsid w:val="00602AD9"/>
    <w:rsid w:val="00602E5F"/>
    <w:rsid w:val="006035D6"/>
    <w:rsid w:val="00604BE9"/>
    <w:rsid w:val="0060563F"/>
    <w:rsid w:val="006060B0"/>
    <w:rsid w:val="00606963"/>
    <w:rsid w:val="00606B95"/>
    <w:rsid w:val="0060795E"/>
    <w:rsid w:val="00607E5A"/>
    <w:rsid w:val="00611730"/>
    <w:rsid w:val="00612248"/>
    <w:rsid w:val="00613852"/>
    <w:rsid w:val="00613E3C"/>
    <w:rsid w:val="00614891"/>
    <w:rsid w:val="006148FB"/>
    <w:rsid w:val="00614B38"/>
    <w:rsid w:val="00614CA3"/>
    <w:rsid w:val="006162C7"/>
    <w:rsid w:val="00616679"/>
    <w:rsid w:val="00622A07"/>
    <w:rsid w:val="00623320"/>
    <w:rsid w:val="00623FC2"/>
    <w:rsid w:val="00624953"/>
    <w:rsid w:val="00625705"/>
    <w:rsid w:val="00625D2C"/>
    <w:rsid w:val="00626B44"/>
    <w:rsid w:val="006274BE"/>
    <w:rsid w:val="00627EF2"/>
    <w:rsid w:val="0063020C"/>
    <w:rsid w:val="0063234E"/>
    <w:rsid w:val="00633821"/>
    <w:rsid w:val="00633C6B"/>
    <w:rsid w:val="0063479E"/>
    <w:rsid w:val="00635044"/>
    <w:rsid w:val="00636C56"/>
    <w:rsid w:val="00637B79"/>
    <w:rsid w:val="00640A79"/>
    <w:rsid w:val="00641575"/>
    <w:rsid w:val="00641782"/>
    <w:rsid w:val="00641785"/>
    <w:rsid w:val="00642384"/>
    <w:rsid w:val="0064242F"/>
    <w:rsid w:val="00645D09"/>
    <w:rsid w:val="00646114"/>
    <w:rsid w:val="006463D1"/>
    <w:rsid w:val="00646D6C"/>
    <w:rsid w:val="006470AA"/>
    <w:rsid w:val="006472D8"/>
    <w:rsid w:val="006510F1"/>
    <w:rsid w:val="00652643"/>
    <w:rsid w:val="00652A6B"/>
    <w:rsid w:val="00652B5C"/>
    <w:rsid w:val="00654ACC"/>
    <w:rsid w:val="00655B24"/>
    <w:rsid w:val="00655B72"/>
    <w:rsid w:val="006576CA"/>
    <w:rsid w:val="00657747"/>
    <w:rsid w:val="00657790"/>
    <w:rsid w:val="006600D5"/>
    <w:rsid w:val="00660179"/>
    <w:rsid w:val="006617D8"/>
    <w:rsid w:val="0066242B"/>
    <w:rsid w:val="00663D1F"/>
    <w:rsid w:val="0066478B"/>
    <w:rsid w:val="00664A4F"/>
    <w:rsid w:val="00666D3F"/>
    <w:rsid w:val="00667646"/>
    <w:rsid w:val="0067073F"/>
    <w:rsid w:val="00671448"/>
    <w:rsid w:val="00671583"/>
    <w:rsid w:val="00671930"/>
    <w:rsid w:val="0067220E"/>
    <w:rsid w:val="00672EAA"/>
    <w:rsid w:val="006730AB"/>
    <w:rsid w:val="00674284"/>
    <w:rsid w:val="00674741"/>
    <w:rsid w:val="00674A36"/>
    <w:rsid w:val="006750DF"/>
    <w:rsid w:val="006753D5"/>
    <w:rsid w:val="00675BD4"/>
    <w:rsid w:val="00675CA3"/>
    <w:rsid w:val="00676D4E"/>
    <w:rsid w:val="00676F28"/>
    <w:rsid w:val="006775CC"/>
    <w:rsid w:val="006777C0"/>
    <w:rsid w:val="006804F6"/>
    <w:rsid w:val="00680CC0"/>
    <w:rsid w:val="0068119D"/>
    <w:rsid w:val="00681695"/>
    <w:rsid w:val="006821CD"/>
    <w:rsid w:val="00682814"/>
    <w:rsid w:val="00682B94"/>
    <w:rsid w:val="00683319"/>
    <w:rsid w:val="00683C9C"/>
    <w:rsid w:val="00683CEA"/>
    <w:rsid w:val="00684191"/>
    <w:rsid w:val="00685527"/>
    <w:rsid w:val="00691D66"/>
    <w:rsid w:val="00692718"/>
    <w:rsid w:val="006931B1"/>
    <w:rsid w:val="00693847"/>
    <w:rsid w:val="00694CBE"/>
    <w:rsid w:val="006954A6"/>
    <w:rsid w:val="00695EE6"/>
    <w:rsid w:val="00697A26"/>
    <w:rsid w:val="00697AFA"/>
    <w:rsid w:val="006A0CCD"/>
    <w:rsid w:val="006A1AF3"/>
    <w:rsid w:val="006A2566"/>
    <w:rsid w:val="006A2DD0"/>
    <w:rsid w:val="006A30CE"/>
    <w:rsid w:val="006A3A89"/>
    <w:rsid w:val="006A4039"/>
    <w:rsid w:val="006A67DC"/>
    <w:rsid w:val="006A7233"/>
    <w:rsid w:val="006A7980"/>
    <w:rsid w:val="006B04F1"/>
    <w:rsid w:val="006B07DB"/>
    <w:rsid w:val="006B1C68"/>
    <w:rsid w:val="006B3CA0"/>
    <w:rsid w:val="006B40D0"/>
    <w:rsid w:val="006B5E3F"/>
    <w:rsid w:val="006B62A7"/>
    <w:rsid w:val="006B6D77"/>
    <w:rsid w:val="006B6F89"/>
    <w:rsid w:val="006C1100"/>
    <w:rsid w:val="006C4B05"/>
    <w:rsid w:val="006C4FA1"/>
    <w:rsid w:val="006C6267"/>
    <w:rsid w:val="006C709F"/>
    <w:rsid w:val="006C7969"/>
    <w:rsid w:val="006C7AC2"/>
    <w:rsid w:val="006D02CB"/>
    <w:rsid w:val="006D02D2"/>
    <w:rsid w:val="006D0EFB"/>
    <w:rsid w:val="006D1326"/>
    <w:rsid w:val="006D2287"/>
    <w:rsid w:val="006D40D3"/>
    <w:rsid w:val="006D4BAC"/>
    <w:rsid w:val="006D5CA7"/>
    <w:rsid w:val="006D65FD"/>
    <w:rsid w:val="006D6742"/>
    <w:rsid w:val="006E1223"/>
    <w:rsid w:val="006E1A39"/>
    <w:rsid w:val="006E1C26"/>
    <w:rsid w:val="006E2B51"/>
    <w:rsid w:val="006E2EC0"/>
    <w:rsid w:val="006E315A"/>
    <w:rsid w:val="006E498C"/>
    <w:rsid w:val="006E4ADA"/>
    <w:rsid w:val="006E5BE4"/>
    <w:rsid w:val="006E6B3F"/>
    <w:rsid w:val="006E6F9C"/>
    <w:rsid w:val="006E712E"/>
    <w:rsid w:val="006F06CE"/>
    <w:rsid w:val="006F1B88"/>
    <w:rsid w:val="006F30F1"/>
    <w:rsid w:val="006F5003"/>
    <w:rsid w:val="006F7180"/>
    <w:rsid w:val="006F784A"/>
    <w:rsid w:val="00700AC8"/>
    <w:rsid w:val="0070170B"/>
    <w:rsid w:val="0070174B"/>
    <w:rsid w:val="00702581"/>
    <w:rsid w:val="00702803"/>
    <w:rsid w:val="00702D0B"/>
    <w:rsid w:val="0070460F"/>
    <w:rsid w:val="007046A2"/>
    <w:rsid w:val="00704862"/>
    <w:rsid w:val="00706CB1"/>
    <w:rsid w:val="00707002"/>
    <w:rsid w:val="00707193"/>
    <w:rsid w:val="00707431"/>
    <w:rsid w:val="007078BE"/>
    <w:rsid w:val="007111D5"/>
    <w:rsid w:val="00711697"/>
    <w:rsid w:val="00712595"/>
    <w:rsid w:val="00712791"/>
    <w:rsid w:val="007160E8"/>
    <w:rsid w:val="007160F6"/>
    <w:rsid w:val="0072252A"/>
    <w:rsid w:val="00722DE2"/>
    <w:rsid w:val="0072303E"/>
    <w:rsid w:val="00724387"/>
    <w:rsid w:val="00724591"/>
    <w:rsid w:val="00725099"/>
    <w:rsid w:val="007263D5"/>
    <w:rsid w:val="007269EC"/>
    <w:rsid w:val="00727A15"/>
    <w:rsid w:val="00727D76"/>
    <w:rsid w:val="00731ED1"/>
    <w:rsid w:val="00732866"/>
    <w:rsid w:val="00733AA0"/>
    <w:rsid w:val="00733ACD"/>
    <w:rsid w:val="00733CFA"/>
    <w:rsid w:val="007345FC"/>
    <w:rsid w:val="007349EA"/>
    <w:rsid w:val="00736418"/>
    <w:rsid w:val="0073665D"/>
    <w:rsid w:val="00736B3D"/>
    <w:rsid w:val="00736F9D"/>
    <w:rsid w:val="007421C7"/>
    <w:rsid w:val="0074237C"/>
    <w:rsid w:val="00742479"/>
    <w:rsid w:val="00742E17"/>
    <w:rsid w:val="00743003"/>
    <w:rsid w:val="007437E4"/>
    <w:rsid w:val="00744347"/>
    <w:rsid w:val="007458E5"/>
    <w:rsid w:val="00745E88"/>
    <w:rsid w:val="00746EB3"/>
    <w:rsid w:val="0075038B"/>
    <w:rsid w:val="007508F4"/>
    <w:rsid w:val="00752088"/>
    <w:rsid w:val="00752DA0"/>
    <w:rsid w:val="007541A4"/>
    <w:rsid w:val="00755116"/>
    <w:rsid w:val="00757715"/>
    <w:rsid w:val="00757952"/>
    <w:rsid w:val="0075798B"/>
    <w:rsid w:val="00757FD0"/>
    <w:rsid w:val="0076079C"/>
    <w:rsid w:val="00760A60"/>
    <w:rsid w:val="00761723"/>
    <w:rsid w:val="007622DC"/>
    <w:rsid w:val="00763BB2"/>
    <w:rsid w:val="00766DEF"/>
    <w:rsid w:val="0076721C"/>
    <w:rsid w:val="00767841"/>
    <w:rsid w:val="00770D95"/>
    <w:rsid w:val="00770FF0"/>
    <w:rsid w:val="00771591"/>
    <w:rsid w:val="00776BFE"/>
    <w:rsid w:val="00777771"/>
    <w:rsid w:val="00777E3F"/>
    <w:rsid w:val="007829A7"/>
    <w:rsid w:val="00782C10"/>
    <w:rsid w:val="00782D05"/>
    <w:rsid w:val="00783C95"/>
    <w:rsid w:val="00786D17"/>
    <w:rsid w:val="0078725A"/>
    <w:rsid w:val="0078743B"/>
    <w:rsid w:val="00787687"/>
    <w:rsid w:val="00790563"/>
    <w:rsid w:val="00790901"/>
    <w:rsid w:val="00790AFB"/>
    <w:rsid w:val="00790DB5"/>
    <w:rsid w:val="0079208F"/>
    <w:rsid w:val="00793A07"/>
    <w:rsid w:val="00793B2F"/>
    <w:rsid w:val="00794DC0"/>
    <w:rsid w:val="007957D0"/>
    <w:rsid w:val="0079654B"/>
    <w:rsid w:val="007A1234"/>
    <w:rsid w:val="007A2A95"/>
    <w:rsid w:val="007A2D23"/>
    <w:rsid w:val="007A365C"/>
    <w:rsid w:val="007A707F"/>
    <w:rsid w:val="007B1C27"/>
    <w:rsid w:val="007B1EC5"/>
    <w:rsid w:val="007B1F3F"/>
    <w:rsid w:val="007B2009"/>
    <w:rsid w:val="007B310E"/>
    <w:rsid w:val="007B337D"/>
    <w:rsid w:val="007B3B40"/>
    <w:rsid w:val="007B3BA8"/>
    <w:rsid w:val="007B3EF3"/>
    <w:rsid w:val="007B4032"/>
    <w:rsid w:val="007B5D94"/>
    <w:rsid w:val="007B6535"/>
    <w:rsid w:val="007B6AC4"/>
    <w:rsid w:val="007B77A1"/>
    <w:rsid w:val="007B7C50"/>
    <w:rsid w:val="007B7C9B"/>
    <w:rsid w:val="007C0930"/>
    <w:rsid w:val="007C15F1"/>
    <w:rsid w:val="007C2705"/>
    <w:rsid w:val="007C36E7"/>
    <w:rsid w:val="007C4578"/>
    <w:rsid w:val="007C4FC9"/>
    <w:rsid w:val="007C5472"/>
    <w:rsid w:val="007C5DA1"/>
    <w:rsid w:val="007C6032"/>
    <w:rsid w:val="007D029A"/>
    <w:rsid w:val="007D0C0F"/>
    <w:rsid w:val="007D330C"/>
    <w:rsid w:val="007D3477"/>
    <w:rsid w:val="007D3526"/>
    <w:rsid w:val="007D3632"/>
    <w:rsid w:val="007D3BB3"/>
    <w:rsid w:val="007D3E25"/>
    <w:rsid w:val="007D4EE1"/>
    <w:rsid w:val="007D59CA"/>
    <w:rsid w:val="007D6544"/>
    <w:rsid w:val="007E0244"/>
    <w:rsid w:val="007E0380"/>
    <w:rsid w:val="007E0EF4"/>
    <w:rsid w:val="007E22DC"/>
    <w:rsid w:val="007E2D7D"/>
    <w:rsid w:val="007E3CCC"/>
    <w:rsid w:val="007E4F54"/>
    <w:rsid w:val="007E6142"/>
    <w:rsid w:val="007E6218"/>
    <w:rsid w:val="007E687D"/>
    <w:rsid w:val="007E7201"/>
    <w:rsid w:val="007E7242"/>
    <w:rsid w:val="007E79A4"/>
    <w:rsid w:val="007E7C32"/>
    <w:rsid w:val="007F0511"/>
    <w:rsid w:val="007F266C"/>
    <w:rsid w:val="007F38C9"/>
    <w:rsid w:val="007F4B94"/>
    <w:rsid w:val="007F50F0"/>
    <w:rsid w:val="007F569F"/>
    <w:rsid w:val="007F5B4A"/>
    <w:rsid w:val="007F6FF2"/>
    <w:rsid w:val="007F72CF"/>
    <w:rsid w:val="007F74A8"/>
    <w:rsid w:val="007F75FF"/>
    <w:rsid w:val="007F7653"/>
    <w:rsid w:val="007F793D"/>
    <w:rsid w:val="007F7A6F"/>
    <w:rsid w:val="0080069A"/>
    <w:rsid w:val="00800F5A"/>
    <w:rsid w:val="0080207E"/>
    <w:rsid w:val="00802F05"/>
    <w:rsid w:val="0080368D"/>
    <w:rsid w:val="008036BC"/>
    <w:rsid w:val="00803B88"/>
    <w:rsid w:val="00803D26"/>
    <w:rsid w:val="0080420D"/>
    <w:rsid w:val="00805741"/>
    <w:rsid w:val="008077AF"/>
    <w:rsid w:val="008100B6"/>
    <w:rsid w:val="0081027C"/>
    <w:rsid w:val="00810295"/>
    <w:rsid w:val="00810733"/>
    <w:rsid w:val="00810CBC"/>
    <w:rsid w:val="00810EA7"/>
    <w:rsid w:val="00811D16"/>
    <w:rsid w:val="00811E46"/>
    <w:rsid w:val="00814DD7"/>
    <w:rsid w:val="008165FC"/>
    <w:rsid w:val="00817454"/>
    <w:rsid w:val="00821067"/>
    <w:rsid w:val="008214EA"/>
    <w:rsid w:val="008231D7"/>
    <w:rsid w:val="00824433"/>
    <w:rsid w:val="00827C17"/>
    <w:rsid w:val="00830017"/>
    <w:rsid w:val="0083006C"/>
    <w:rsid w:val="0083031E"/>
    <w:rsid w:val="00830370"/>
    <w:rsid w:val="00830829"/>
    <w:rsid w:val="00830CE4"/>
    <w:rsid w:val="00830E27"/>
    <w:rsid w:val="00831379"/>
    <w:rsid w:val="0083246E"/>
    <w:rsid w:val="00833449"/>
    <w:rsid w:val="0083411D"/>
    <w:rsid w:val="00834C94"/>
    <w:rsid w:val="00834CFD"/>
    <w:rsid w:val="008364DA"/>
    <w:rsid w:val="00836BCF"/>
    <w:rsid w:val="008379F9"/>
    <w:rsid w:val="00837BCF"/>
    <w:rsid w:val="00840C5B"/>
    <w:rsid w:val="00841459"/>
    <w:rsid w:val="00842313"/>
    <w:rsid w:val="00844975"/>
    <w:rsid w:val="00845B1A"/>
    <w:rsid w:val="00845FE5"/>
    <w:rsid w:val="00846243"/>
    <w:rsid w:val="00847667"/>
    <w:rsid w:val="00851D1F"/>
    <w:rsid w:val="0085276C"/>
    <w:rsid w:val="00854E12"/>
    <w:rsid w:val="00856A03"/>
    <w:rsid w:val="00856DA6"/>
    <w:rsid w:val="00860A52"/>
    <w:rsid w:val="00861422"/>
    <w:rsid w:val="00861C36"/>
    <w:rsid w:val="00861D73"/>
    <w:rsid w:val="00862BE4"/>
    <w:rsid w:val="00862D8C"/>
    <w:rsid w:val="008635A3"/>
    <w:rsid w:val="008638C2"/>
    <w:rsid w:val="00863EC0"/>
    <w:rsid w:val="008649CE"/>
    <w:rsid w:val="008650ED"/>
    <w:rsid w:val="00865645"/>
    <w:rsid w:val="008656C1"/>
    <w:rsid w:val="008663B3"/>
    <w:rsid w:val="008668AF"/>
    <w:rsid w:val="00866D0D"/>
    <w:rsid w:val="0086720D"/>
    <w:rsid w:val="00867350"/>
    <w:rsid w:val="00867BD1"/>
    <w:rsid w:val="008703E8"/>
    <w:rsid w:val="008703F0"/>
    <w:rsid w:val="00870AE3"/>
    <w:rsid w:val="008725BC"/>
    <w:rsid w:val="0087391D"/>
    <w:rsid w:val="00873A6D"/>
    <w:rsid w:val="008742FD"/>
    <w:rsid w:val="00874781"/>
    <w:rsid w:val="008752E4"/>
    <w:rsid w:val="00875FD0"/>
    <w:rsid w:val="008765B7"/>
    <w:rsid w:val="00877066"/>
    <w:rsid w:val="008807EF"/>
    <w:rsid w:val="00880AF9"/>
    <w:rsid w:val="00880DAD"/>
    <w:rsid w:val="0088219A"/>
    <w:rsid w:val="0088250A"/>
    <w:rsid w:val="00883201"/>
    <w:rsid w:val="00883D01"/>
    <w:rsid w:val="00883F23"/>
    <w:rsid w:val="00884AD1"/>
    <w:rsid w:val="008855A9"/>
    <w:rsid w:val="008856AE"/>
    <w:rsid w:val="008860F7"/>
    <w:rsid w:val="00886425"/>
    <w:rsid w:val="008867E9"/>
    <w:rsid w:val="00886FB6"/>
    <w:rsid w:val="00887471"/>
    <w:rsid w:val="00887B02"/>
    <w:rsid w:val="00890F50"/>
    <w:rsid w:val="00891270"/>
    <w:rsid w:val="00892B0A"/>
    <w:rsid w:val="00892DEC"/>
    <w:rsid w:val="00892E84"/>
    <w:rsid w:val="00892F00"/>
    <w:rsid w:val="0089330D"/>
    <w:rsid w:val="008940FF"/>
    <w:rsid w:val="00895513"/>
    <w:rsid w:val="00895710"/>
    <w:rsid w:val="00895B79"/>
    <w:rsid w:val="008965B0"/>
    <w:rsid w:val="0089690C"/>
    <w:rsid w:val="008A064A"/>
    <w:rsid w:val="008A0A10"/>
    <w:rsid w:val="008A0EB8"/>
    <w:rsid w:val="008A134F"/>
    <w:rsid w:val="008A17D0"/>
    <w:rsid w:val="008A2038"/>
    <w:rsid w:val="008A23AD"/>
    <w:rsid w:val="008A2D84"/>
    <w:rsid w:val="008A373D"/>
    <w:rsid w:val="008A4256"/>
    <w:rsid w:val="008A43AA"/>
    <w:rsid w:val="008A5E3D"/>
    <w:rsid w:val="008A6358"/>
    <w:rsid w:val="008A6F5A"/>
    <w:rsid w:val="008A788A"/>
    <w:rsid w:val="008B0458"/>
    <w:rsid w:val="008B0C28"/>
    <w:rsid w:val="008B1A99"/>
    <w:rsid w:val="008B29B9"/>
    <w:rsid w:val="008B2A1C"/>
    <w:rsid w:val="008B30E4"/>
    <w:rsid w:val="008B4615"/>
    <w:rsid w:val="008B5977"/>
    <w:rsid w:val="008B6059"/>
    <w:rsid w:val="008C045E"/>
    <w:rsid w:val="008C0EA6"/>
    <w:rsid w:val="008C17D4"/>
    <w:rsid w:val="008C17EC"/>
    <w:rsid w:val="008C2892"/>
    <w:rsid w:val="008C2DA2"/>
    <w:rsid w:val="008C42AB"/>
    <w:rsid w:val="008C438E"/>
    <w:rsid w:val="008C4521"/>
    <w:rsid w:val="008C5414"/>
    <w:rsid w:val="008C75D4"/>
    <w:rsid w:val="008D151E"/>
    <w:rsid w:val="008D17A1"/>
    <w:rsid w:val="008D31A5"/>
    <w:rsid w:val="008D3AFB"/>
    <w:rsid w:val="008D480D"/>
    <w:rsid w:val="008D5D61"/>
    <w:rsid w:val="008D5EB5"/>
    <w:rsid w:val="008E0A7C"/>
    <w:rsid w:val="008E1315"/>
    <w:rsid w:val="008E1C47"/>
    <w:rsid w:val="008E2A28"/>
    <w:rsid w:val="008E30D6"/>
    <w:rsid w:val="008E3CDC"/>
    <w:rsid w:val="008E48A5"/>
    <w:rsid w:val="008E4E22"/>
    <w:rsid w:val="008E6400"/>
    <w:rsid w:val="008E68E6"/>
    <w:rsid w:val="008F0B38"/>
    <w:rsid w:val="008F254D"/>
    <w:rsid w:val="008F37D2"/>
    <w:rsid w:val="008F552A"/>
    <w:rsid w:val="008F67F8"/>
    <w:rsid w:val="008F73E5"/>
    <w:rsid w:val="008F7CC9"/>
    <w:rsid w:val="008F7F60"/>
    <w:rsid w:val="008F7F8A"/>
    <w:rsid w:val="00900E75"/>
    <w:rsid w:val="00900F89"/>
    <w:rsid w:val="009011A1"/>
    <w:rsid w:val="0090196B"/>
    <w:rsid w:val="00901D2F"/>
    <w:rsid w:val="00902CAF"/>
    <w:rsid w:val="0090642D"/>
    <w:rsid w:val="00906940"/>
    <w:rsid w:val="009077DA"/>
    <w:rsid w:val="00914251"/>
    <w:rsid w:val="00914A8F"/>
    <w:rsid w:val="00915648"/>
    <w:rsid w:val="00915B9B"/>
    <w:rsid w:val="00916C5C"/>
    <w:rsid w:val="009200DB"/>
    <w:rsid w:val="009201D0"/>
    <w:rsid w:val="009217F8"/>
    <w:rsid w:val="009228C9"/>
    <w:rsid w:val="00922B12"/>
    <w:rsid w:val="00923434"/>
    <w:rsid w:val="00923604"/>
    <w:rsid w:val="0092423B"/>
    <w:rsid w:val="009259AA"/>
    <w:rsid w:val="00926008"/>
    <w:rsid w:val="00926E12"/>
    <w:rsid w:val="00927874"/>
    <w:rsid w:val="009306CD"/>
    <w:rsid w:val="00930B05"/>
    <w:rsid w:val="0093473B"/>
    <w:rsid w:val="00935AC4"/>
    <w:rsid w:val="00935E50"/>
    <w:rsid w:val="00936274"/>
    <w:rsid w:val="00936613"/>
    <w:rsid w:val="009370C1"/>
    <w:rsid w:val="009373A2"/>
    <w:rsid w:val="00937889"/>
    <w:rsid w:val="00937B7B"/>
    <w:rsid w:val="009425C1"/>
    <w:rsid w:val="00942ADD"/>
    <w:rsid w:val="00943324"/>
    <w:rsid w:val="0094367E"/>
    <w:rsid w:val="009459A5"/>
    <w:rsid w:val="00945FEF"/>
    <w:rsid w:val="0094645A"/>
    <w:rsid w:val="00946A2D"/>
    <w:rsid w:val="00947195"/>
    <w:rsid w:val="00950387"/>
    <w:rsid w:val="009512E6"/>
    <w:rsid w:val="00951F7B"/>
    <w:rsid w:val="009521FF"/>
    <w:rsid w:val="0095295A"/>
    <w:rsid w:val="00954770"/>
    <w:rsid w:val="00954945"/>
    <w:rsid w:val="00954C0D"/>
    <w:rsid w:val="009553CE"/>
    <w:rsid w:val="00955460"/>
    <w:rsid w:val="00955944"/>
    <w:rsid w:val="00955FD8"/>
    <w:rsid w:val="00956A44"/>
    <w:rsid w:val="00957107"/>
    <w:rsid w:val="009575F5"/>
    <w:rsid w:val="00957DC6"/>
    <w:rsid w:val="009604DF"/>
    <w:rsid w:val="00961D91"/>
    <w:rsid w:val="0096245A"/>
    <w:rsid w:val="009625A6"/>
    <w:rsid w:val="009628B2"/>
    <w:rsid w:val="00962C68"/>
    <w:rsid w:val="00962FE5"/>
    <w:rsid w:val="00964295"/>
    <w:rsid w:val="009642FB"/>
    <w:rsid w:val="0096554A"/>
    <w:rsid w:val="00967D61"/>
    <w:rsid w:val="00970371"/>
    <w:rsid w:val="00970768"/>
    <w:rsid w:val="00970BBD"/>
    <w:rsid w:val="009739EB"/>
    <w:rsid w:val="0097413B"/>
    <w:rsid w:val="00974634"/>
    <w:rsid w:val="0097537C"/>
    <w:rsid w:val="00977CAB"/>
    <w:rsid w:val="00981530"/>
    <w:rsid w:val="00981550"/>
    <w:rsid w:val="009826C9"/>
    <w:rsid w:val="00983802"/>
    <w:rsid w:val="00984829"/>
    <w:rsid w:val="00984BC9"/>
    <w:rsid w:val="009858E8"/>
    <w:rsid w:val="00985BE7"/>
    <w:rsid w:val="00987167"/>
    <w:rsid w:val="00987178"/>
    <w:rsid w:val="0098720F"/>
    <w:rsid w:val="009879FB"/>
    <w:rsid w:val="009903C0"/>
    <w:rsid w:val="0099115A"/>
    <w:rsid w:val="00991364"/>
    <w:rsid w:val="00992AAA"/>
    <w:rsid w:val="00992AE8"/>
    <w:rsid w:val="00992BDF"/>
    <w:rsid w:val="00994C48"/>
    <w:rsid w:val="009954E3"/>
    <w:rsid w:val="009956F1"/>
    <w:rsid w:val="009A197F"/>
    <w:rsid w:val="009A4040"/>
    <w:rsid w:val="009A4B04"/>
    <w:rsid w:val="009A4E7C"/>
    <w:rsid w:val="009A6530"/>
    <w:rsid w:val="009A7883"/>
    <w:rsid w:val="009A797E"/>
    <w:rsid w:val="009B1106"/>
    <w:rsid w:val="009B156C"/>
    <w:rsid w:val="009B1B1B"/>
    <w:rsid w:val="009B405C"/>
    <w:rsid w:val="009B4937"/>
    <w:rsid w:val="009B5820"/>
    <w:rsid w:val="009B5F78"/>
    <w:rsid w:val="009B5FF1"/>
    <w:rsid w:val="009B65F5"/>
    <w:rsid w:val="009B6E24"/>
    <w:rsid w:val="009B7D65"/>
    <w:rsid w:val="009C0DF2"/>
    <w:rsid w:val="009C1297"/>
    <w:rsid w:val="009C1E7F"/>
    <w:rsid w:val="009C214E"/>
    <w:rsid w:val="009C2CE6"/>
    <w:rsid w:val="009C395E"/>
    <w:rsid w:val="009C4849"/>
    <w:rsid w:val="009C4997"/>
    <w:rsid w:val="009C5894"/>
    <w:rsid w:val="009C5D2C"/>
    <w:rsid w:val="009C6C89"/>
    <w:rsid w:val="009C7A93"/>
    <w:rsid w:val="009D0110"/>
    <w:rsid w:val="009D390C"/>
    <w:rsid w:val="009D424F"/>
    <w:rsid w:val="009D43B6"/>
    <w:rsid w:val="009D4457"/>
    <w:rsid w:val="009D4EB8"/>
    <w:rsid w:val="009D5855"/>
    <w:rsid w:val="009D6412"/>
    <w:rsid w:val="009D677B"/>
    <w:rsid w:val="009D682E"/>
    <w:rsid w:val="009D6A1E"/>
    <w:rsid w:val="009D6EA3"/>
    <w:rsid w:val="009D7207"/>
    <w:rsid w:val="009E03B5"/>
    <w:rsid w:val="009E0912"/>
    <w:rsid w:val="009E1609"/>
    <w:rsid w:val="009E1756"/>
    <w:rsid w:val="009E32E0"/>
    <w:rsid w:val="009E3519"/>
    <w:rsid w:val="009E40C4"/>
    <w:rsid w:val="009E487C"/>
    <w:rsid w:val="009E4C54"/>
    <w:rsid w:val="009E51C9"/>
    <w:rsid w:val="009E5849"/>
    <w:rsid w:val="009E6CF8"/>
    <w:rsid w:val="009E75FC"/>
    <w:rsid w:val="009E77CA"/>
    <w:rsid w:val="009F097F"/>
    <w:rsid w:val="009F1C21"/>
    <w:rsid w:val="009F233D"/>
    <w:rsid w:val="009F2F08"/>
    <w:rsid w:val="009F344D"/>
    <w:rsid w:val="009F6AC6"/>
    <w:rsid w:val="009F7D43"/>
    <w:rsid w:val="00A00D18"/>
    <w:rsid w:val="00A017E4"/>
    <w:rsid w:val="00A01ADD"/>
    <w:rsid w:val="00A0251B"/>
    <w:rsid w:val="00A02844"/>
    <w:rsid w:val="00A035D0"/>
    <w:rsid w:val="00A046F7"/>
    <w:rsid w:val="00A0598B"/>
    <w:rsid w:val="00A05D3E"/>
    <w:rsid w:val="00A0633B"/>
    <w:rsid w:val="00A06E29"/>
    <w:rsid w:val="00A06EE9"/>
    <w:rsid w:val="00A10ABC"/>
    <w:rsid w:val="00A119AD"/>
    <w:rsid w:val="00A11AB3"/>
    <w:rsid w:val="00A11F84"/>
    <w:rsid w:val="00A1394E"/>
    <w:rsid w:val="00A13D43"/>
    <w:rsid w:val="00A1441D"/>
    <w:rsid w:val="00A15348"/>
    <w:rsid w:val="00A1591A"/>
    <w:rsid w:val="00A159B1"/>
    <w:rsid w:val="00A15FF9"/>
    <w:rsid w:val="00A1798B"/>
    <w:rsid w:val="00A20063"/>
    <w:rsid w:val="00A2022F"/>
    <w:rsid w:val="00A20835"/>
    <w:rsid w:val="00A209F8"/>
    <w:rsid w:val="00A20DCD"/>
    <w:rsid w:val="00A20FD1"/>
    <w:rsid w:val="00A22D65"/>
    <w:rsid w:val="00A2311E"/>
    <w:rsid w:val="00A231BF"/>
    <w:rsid w:val="00A25D6A"/>
    <w:rsid w:val="00A26505"/>
    <w:rsid w:val="00A26C2B"/>
    <w:rsid w:val="00A2745B"/>
    <w:rsid w:val="00A27490"/>
    <w:rsid w:val="00A3026A"/>
    <w:rsid w:val="00A3059B"/>
    <w:rsid w:val="00A30F0E"/>
    <w:rsid w:val="00A3399C"/>
    <w:rsid w:val="00A34BF1"/>
    <w:rsid w:val="00A34DF2"/>
    <w:rsid w:val="00A354B3"/>
    <w:rsid w:val="00A35571"/>
    <w:rsid w:val="00A35C4A"/>
    <w:rsid w:val="00A41BB0"/>
    <w:rsid w:val="00A42A2A"/>
    <w:rsid w:val="00A42D60"/>
    <w:rsid w:val="00A435A5"/>
    <w:rsid w:val="00A439A0"/>
    <w:rsid w:val="00A43A90"/>
    <w:rsid w:val="00A45760"/>
    <w:rsid w:val="00A4660F"/>
    <w:rsid w:val="00A4781B"/>
    <w:rsid w:val="00A47890"/>
    <w:rsid w:val="00A4793B"/>
    <w:rsid w:val="00A50144"/>
    <w:rsid w:val="00A50189"/>
    <w:rsid w:val="00A50752"/>
    <w:rsid w:val="00A50931"/>
    <w:rsid w:val="00A515F3"/>
    <w:rsid w:val="00A5237A"/>
    <w:rsid w:val="00A5237D"/>
    <w:rsid w:val="00A52910"/>
    <w:rsid w:val="00A5384B"/>
    <w:rsid w:val="00A53DE9"/>
    <w:rsid w:val="00A57F16"/>
    <w:rsid w:val="00A60799"/>
    <w:rsid w:val="00A6082F"/>
    <w:rsid w:val="00A60B0F"/>
    <w:rsid w:val="00A60EAA"/>
    <w:rsid w:val="00A61A3A"/>
    <w:rsid w:val="00A61F89"/>
    <w:rsid w:val="00A62001"/>
    <w:rsid w:val="00A63D42"/>
    <w:rsid w:val="00A64FF6"/>
    <w:rsid w:val="00A6518D"/>
    <w:rsid w:val="00A654B5"/>
    <w:rsid w:val="00A65EAC"/>
    <w:rsid w:val="00A66212"/>
    <w:rsid w:val="00A66338"/>
    <w:rsid w:val="00A6678B"/>
    <w:rsid w:val="00A704A2"/>
    <w:rsid w:val="00A7120B"/>
    <w:rsid w:val="00A72387"/>
    <w:rsid w:val="00A728B9"/>
    <w:rsid w:val="00A734FE"/>
    <w:rsid w:val="00A736CE"/>
    <w:rsid w:val="00A73A80"/>
    <w:rsid w:val="00A73AC4"/>
    <w:rsid w:val="00A73DC8"/>
    <w:rsid w:val="00A74CCB"/>
    <w:rsid w:val="00A754F3"/>
    <w:rsid w:val="00A764E7"/>
    <w:rsid w:val="00A770AF"/>
    <w:rsid w:val="00A773EF"/>
    <w:rsid w:val="00A77636"/>
    <w:rsid w:val="00A777E9"/>
    <w:rsid w:val="00A779D2"/>
    <w:rsid w:val="00A77C55"/>
    <w:rsid w:val="00A8126B"/>
    <w:rsid w:val="00A817C7"/>
    <w:rsid w:val="00A81A47"/>
    <w:rsid w:val="00A81C80"/>
    <w:rsid w:val="00A82023"/>
    <w:rsid w:val="00A82A69"/>
    <w:rsid w:val="00A82A91"/>
    <w:rsid w:val="00A83543"/>
    <w:rsid w:val="00A83A23"/>
    <w:rsid w:val="00A83F5E"/>
    <w:rsid w:val="00A84B2E"/>
    <w:rsid w:val="00A84F50"/>
    <w:rsid w:val="00A84F76"/>
    <w:rsid w:val="00A8740A"/>
    <w:rsid w:val="00A87956"/>
    <w:rsid w:val="00A87CDF"/>
    <w:rsid w:val="00A90B67"/>
    <w:rsid w:val="00A9100B"/>
    <w:rsid w:val="00A91622"/>
    <w:rsid w:val="00A92188"/>
    <w:rsid w:val="00A93778"/>
    <w:rsid w:val="00A93CF6"/>
    <w:rsid w:val="00A9426B"/>
    <w:rsid w:val="00A95847"/>
    <w:rsid w:val="00A95E9B"/>
    <w:rsid w:val="00A97F9D"/>
    <w:rsid w:val="00AA0B0D"/>
    <w:rsid w:val="00AA3939"/>
    <w:rsid w:val="00AA3A2E"/>
    <w:rsid w:val="00AA3C5F"/>
    <w:rsid w:val="00AA3E21"/>
    <w:rsid w:val="00AA4FB9"/>
    <w:rsid w:val="00AA6E61"/>
    <w:rsid w:val="00AA73E8"/>
    <w:rsid w:val="00AA78A1"/>
    <w:rsid w:val="00AA7A39"/>
    <w:rsid w:val="00AB1D53"/>
    <w:rsid w:val="00AB20EF"/>
    <w:rsid w:val="00AB241B"/>
    <w:rsid w:val="00AB28DA"/>
    <w:rsid w:val="00AB423C"/>
    <w:rsid w:val="00AB53C6"/>
    <w:rsid w:val="00AB66FE"/>
    <w:rsid w:val="00AB777F"/>
    <w:rsid w:val="00AB7A46"/>
    <w:rsid w:val="00AB7B26"/>
    <w:rsid w:val="00AC11CA"/>
    <w:rsid w:val="00AC1928"/>
    <w:rsid w:val="00AC1B19"/>
    <w:rsid w:val="00AC2420"/>
    <w:rsid w:val="00AC2AEE"/>
    <w:rsid w:val="00AC4925"/>
    <w:rsid w:val="00AC6D16"/>
    <w:rsid w:val="00AC6DEB"/>
    <w:rsid w:val="00AC6FDE"/>
    <w:rsid w:val="00AC71C7"/>
    <w:rsid w:val="00AC723B"/>
    <w:rsid w:val="00AC74E5"/>
    <w:rsid w:val="00AC790C"/>
    <w:rsid w:val="00AD05BB"/>
    <w:rsid w:val="00AD12E5"/>
    <w:rsid w:val="00AD14B2"/>
    <w:rsid w:val="00AD1A83"/>
    <w:rsid w:val="00AD2273"/>
    <w:rsid w:val="00AD232F"/>
    <w:rsid w:val="00AD2B88"/>
    <w:rsid w:val="00AD3453"/>
    <w:rsid w:val="00AD3BB0"/>
    <w:rsid w:val="00AD3C45"/>
    <w:rsid w:val="00AD3E25"/>
    <w:rsid w:val="00AD4F63"/>
    <w:rsid w:val="00AD581D"/>
    <w:rsid w:val="00AD6372"/>
    <w:rsid w:val="00AD6BD1"/>
    <w:rsid w:val="00AE02EE"/>
    <w:rsid w:val="00AE1570"/>
    <w:rsid w:val="00AE2220"/>
    <w:rsid w:val="00AE22E6"/>
    <w:rsid w:val="00AE56B7"/>
    <w:rsid w:val="00AE56F7"/>
    <w:rsid w:val="00AE67D6"/>
    <w:rsid w:val="00AE6D0C"/>
    <w:rsid w:val="00AF07B4"/>
    <w:rsid w:val="00AF07B6"/>
    <w:rsid w:val="00AF1DA9"/>
    <w:rsid w:val="00AF2AD7"/>
    <w:rsid w:val="00AF40D1"/>
    <w:rsid w:val="00AF4104"/>
    <w:rsid w:val="00AF4A1B"/>
    <w:rsid w:val="00AF608F"/>
    <w:rsid w:val="00AF70ED"/>
    <w:rsid w:val="00B00D0E"/>
    <w:rsid w:val="00B013EF"/>
    <w:rsid w:val="00B01AF1"/>
    <w:rsid w:val="00B01D1C"/>
    <w:rsid w:val="00B02098"/>
    <w:rsid w:val="00B03D87"/>
    <w:rsid w:val="00B044CA"/>
    <w:rsid w:val="00B04576"/>
    <w:rsid w:val="00B05144"/>
    <w:rsid w:val="00B055D9"/>
    <w:rsid w:val="00B0590A"/>
    <w:rsid w:val="00B06666"/>
    <w:rsid w:val="00B06BC4"/>
    <w:rsid w:val="00B06CA9"/>
    <w:rsid w:val="00B06D2E"/>
    <w:rsid w:val="00B072DC"/>
    <w:rsid w:val="00B10915"/>
    <w:rsid w:val="00B11244"/>
    <w:rsid w:val="00B118C6"/>
    <w:rsid w:val="00B11AF6"/>
    <w:rsid w:val="00B127EE"/>
    <w:rsid w:val="00B13920"/>
    <w:rsid w:val="00B13A6B"/>
    <w:rsid w:val="00B1419B"/>
    <w:rsid w:val="00B15006"/>
    <w:rsid w:val="00B154FF"/>
    <w:rsid w:val="00B15AF1"/>
    <w:rsid w:val="00B163F3"/>
    <w:rsid w:val="00B17889"/>
    <w:rsid w:val="00B20762"/>
    <w:rsid w:val="00B21B90"/>
    <w:rsid w:val="00B22272"/>
    <w:rsid w:val="00B22BB4"/>
    <w:rsid w:val="00B22C40"/>
    <w:rsid w:val="00B2303E"/>
    <w:rsid w:val="00B2615F"/>
    <w:rsid w:val="00B26781"/>
    <w:rsid w:val="00B275F1"/>
    <w:rsid w:val="00B30221"/>
    <w:rsid w:val="00B3060C"/>
    <w:rsid w:val="00B3078E"/>
    <w:rsid w:val="00B31BED"/>
    <w:rsid w:val="00B31DD7"/>
    <w:rsid w:val="00B31E4F"/>
    <w:rsid w:val="00B329B6"/>
    <w:rsid w:val="00B33BEF"/>
    <w:rsid w:val="00B341C0"/>
    <w:rsid w:val="00B34275"/>
    <w:rsid w:val="00B34822"/>
    <w:rsid w:val="00B353DF"/>
    <w:rsid w:val="00B35DE5"/>
    <w:rsid w:val="00B367D8"/>
    <w:rsid w:val="00B377D0"/>
    <w:rsid w:val="00B4077E"/>
    <w:rsid w:val="00B40E65"/>
    <w:rsid w:val="00B416A9"/>
    <w:rsid w:val="00B42BFA"/>
    <w:rsid w:val="00B43225"/>
    <w:rsid w:val="00B4434D"/>
    <w:rsid w:val="00B44672"/>
    <w:rsid w:val="00B448D7"/>
    <w:rsid w:val="00B44C35"/>
    <w:rsid w:val="00B50565"/>
    <w:rsid w:val="00B507EF"/>
    <w:rsid w:val="00B50EEF"/>
    <w:rsid w:val="00B5260E"/>
    <w:rsid w:val="00B53A69"/>
    <w:rsid w:val="00B53B74"/>
    <w:rsid w:val="00B54C96"/>
    <w:rsid w:val="00B54CBD"/>
    <w:rsid w:val="00B554A8"/>
    <w:rsid w:val="00B555DA"/>
    <w:rsid w:val="00B56702"/>
    <w:rsid w:val="00B6083F"/>
    <w:rsid w:val="00B60A72"/>
    <w:rsid w:val="00B612D7"/>
    <w:rsid w:val="00B62A36"/>
    <w:rsid w:val="00B64D7F"/>
    <w:rsid w:val="00B6526B"/>
    <w:rsid w:val="00B658FF"/>
    <w:rsid w:val="00B659B6"/>
    <w:rsid w:val="00B66344"/>
    <w:rsid w:val="00B67371"/>
    <w:rsid w:val="00B70B19"/>
    <w:rsid w:val="00B70BF9"/>
    <w:rsid w:val="00B71355"/>
    <w:rsid w:val="00B718BB"/>
    <w:rsid w:val="00B721E3"/>
    <w:rsid w:val="00B729F9"/>
    <w:rsid w:val="00B73400"/>
    <w:rsid w:val="00B74284"/>
    <w:rsid w:val="00B77AD4"/>
    <w:rsid w:val="00B8100C"/>
    <w:rsid w:val="00B810AD"/>
    <w:rsid w:val="00B81A52"/>
    <w:rsid w:val="00B81EAB"/>
    <w:rsid w:val="00B81FD6"/>
    <w:rsid w:val="00B83C77"/>
    <w:rsid w:val="00B849A0"/>
    <w:rsid w:val="00B84D1E"/>
    <w:rsid w:val="00B84EB5"/>
    <w:rsid w:val="00B8549C"/>
    <w:rsid w:val="00B85539"/>
    <w:rsid w:val="00B85C8D"/>
    <w:rsid w:val="00B85CF8"/>
    <w:rsid w:val="00B8661F"/>
    <w:rsid w:val="00B86AE0"/>
    <w:rsid w:val="00B90571"/>
    <w:rsid w:val="00B90D69"/>
    <w:rsid w:val="00B940D9"/>
    <w:rsid w:val="00B95ACC"/>
    <w:rsid w:val="00B96F89"/>
    <w:rsid w:val="00B97736"/>
    <w:rsid w:val="00BA1CEB"/>
    <w:rsid w:val="00BA1FCE"/>
    <w:rsid w:val="00BA2CD9"/>
    <w:rsid w:val="00BA3820"/>
    <w:rsid w:val="00BA3D37"/>
    <w:rsid w:val="00BA4034"/>
    <w:rsid w:val="00BA42ED"/>
    <w:rsid w:val="00BA60ED"/>
    <w:rsid w:val="00BA64B5"/>
    <w:rsid w:val="00BA6734"/>
    <w:rsid w:val="00BA706A"/>
    <w:rsid w:val="00BA7759"/>
    <w:rsid w:val="00BB004F"/>
    <w:rsid w:val="00BB0748"/>
    <w:rsid w:val="00BB0C6E"/>
    <w:rsid w:val="00BB0CA0"/>
    <w:rsid w:val="00BB0D9A"/>
    <w:rsid w:val="00BB2211"/>
    <w:rsid w:val="00BB38F1"/>
    <w:rsid w:val="00BB4538"/>
    <w:rsid w:val="00BB47B4"/>
    <w:rsid w:val="00BB580C"/>
    <w:rsid w:val="00BB5F42"/>
    <w:rsid w:val="00BB60F0"/>
    <w:rsid w:val="00BB742C"/>
    <w:rsid w:val="00BB7E16"/>
    <w:rsid w:val="00BB7FA9"/>
    <w:rsid w:val="00BC0C3A"/>
    <w:rsid w:val="00BC11D2"/>
    <w:rsid w:val="00BC1AD8"/>
    <w:rsid w:val="00BC2982"/>
    <w:rsid w:val="00BC3856"/>
    <w:rsid w:val="00BC3C9E"/>
    <w:rsid w:val="00BC73ED"/>
    <w:rsid w:val="00BC74D0"/>
    <w:rsid w:val="00BD089E"/>
    <w:rsid w:val="00BD1269"/>
    <w:rsid w:val="00BD1C96"/>
    <w:rsid w:val="00BD4CAE"/>
    <w:rsid w:val="00BD5844"/>
    <w:rsid w:val="00BE221E"/>
    <w:rsid w:val="00BE5323"/>
    <w:rsid w:val="00BE5892"/>
    <w:rsid w:val="00BE6EF5"/>
    <w:rsid w:val="00BF036B"/>
    <w:rsid w:val="00BF2406"/>
    <w:rsid w:val="00BF28DF"/>
    <w:rsid w:val="00BF2D9C"/>
    <w:rsid w:val="00BF2EF3"/>
    <w:rsid w:val="00BF30DD"/>
    <w:rsid w:val="00BF327A"/>
    <w:rsid w:val="00BF55E4"/>
    <w:rsid w:val="00BF628C"/>
    <w:rsid w:val="00BF7810"/>
    <w:rsid w:val="00C00179"/>
    <w:rsid w:val="00C02E02"/>
    <w:rsid w:val="00C02ECD"/>
    <w:rsid w:val="00C039F2"/>
    <w:rsid w:val="00C03C93"/>
    <w:rsid w:val="00C03D9E"/>
    <w:rsid w:val="00C04786"/>
    <w:rsid w:val="00C050FA"/>
    <w:rsid w:val="00C05820"/>
    <w:rsid w:val="00C0646B"/>
    <w:rsid w:val="00C064FB"/>
    <w:rsid w:val="00C07D3B"/>
    <w:rsid w:val="00C104FD"/>
    <w:rsid w:val="00C107FA"/>
    <w:rsid w:val="00C1227C"/>
    <w:rsid w:val="00C128C7"/>
    <w:rsid w:val="00C1444E"/>
    <w:rsid w:val="00C149E0"/>
    <w:rsid w:val="00C15201"/>
    <w:rsid w:val="00C15717"/>
    <w:rsid w:val="00C15F11"/>
    <w:rsid w:val="00C160AA"/>
    <w:rsid w:val="00C17219"/>
    <w:rsid w:val="00C172F5"/>
    <w:rsid w:val="00C207CF"/>
    <w:rsid w:val="00C20FFC"/>
    <w:rsid w:val="00C247EB"/>
    <w:rsid w:val="00C24C02"/>
    <w:rsid w:val="00C26F51"/>
    <w:rsid w:val="00C270B4"/>
    <w:rsid w:val="00C27418"/>
    <w:rsid w:val="00C27E60"/>
    <w:rsid w:val="00C30088"/>
    <w:rsid w:val="00C301B9"/>
    <w:rsid w:val="00C30EC8"/>
    <w:rsid w:val="00C30FCF"/>
    <w:rsid w:val="00C3148C"/>
    <w:rsid w:val="00C32E4D"/>
    <w:rsid w:val="00C330B4"/>
    <w:rsid w:val="00C359C8"/>
    <w:rsid w:val="00C360C5"/>
    <w:rsid w:val="00C369FF"/>
    <w:rsid w:val="00C377FC"/>
    <w:rsid w:val="00C40E3D"/>
    <w:rsid w:val="00C422D1"/>
    <w:rsid w:val="00C43B06"/>
    <w:rsid w:val="00C43FF7"/>
    <w:rsid w:val="00C4429D"/>
    <w:rsid w:val="00C453AC"/>
    <w:rsid w:val="00C4655F"/>
    <w:rsid w:val="00C4681B"/>
    <w:rsid w:val="00C47ADE"/>
    <w:rsid w:val="00C47DB9"/>
    <w:rsid w:val="00C5031B"/>
    <w:rsid w:val="00C5259D"/>
    <w:rsid w:val="00C53AD5"/>
    <w:rsid w:val="00C545A6"/>
    <w:rsid w:val="00C56853"/>
    <w:rsid w:val="00C577ED"/>
    <w:rsid w:val="00C57EE3"/>
    <w:rsid w:val="00C60611"/>
    <w:rsid w:val="00C608EB"/>
    <w:rsid w:val="00C623E5"/>
    <w:rsid w:val="00C62964"/>
    <w:rsid w:val="00C62A13"/>
    <w:rsid w:val="00C630C0"/>
    <w:rsid w:val="00C6320F"/>
    <w:rsid w:val="00C64BD1"/>
    <w:rsid w:val="00C65AF4"/>
    <w:rsid w:val="00C65B34"/>
    <w:rsid w:val="00C65BCE"/>
    <w:rsid w:val="00C6746A"/>
    <w:rsid w:val="00C677C2"/>
    <w:rsid w:val="00C72BB1"/>
    <w:rsid w:val="00C73040"/>
    <w:rsid w:val="00C7422B"/>
    <w:rsid w:val="00C7492B"/>
    <w:rsid w:val="00C74B96"/>
    <w:rsid w:val="00C750AE"/>
    <w:rsid w:val="00C7576D"/>
    <w:rsid w:val="00C7578F"/>
    <w:rsid w:val="00C76221"/>
    <w:rsid w:val="00C766F5"/>
    <w:rsid w:val="00C76DA0"/>
    <w:rsid w:val="00C80CD8"/>
    <w:rsid w:val="00C82B98"/>
    <w:rsid w:val="00C84D4B"/>
    <w:rsid w:val="00C8526B"/>
    <w:rsid w:val="00C87EE5"/>
    <w:rsid w:val="00C9003D"/>
    <w:rsid w:val="00C90F4E"/>
    <w:rsid w:val="00C911F3"/>
    <w:rsid w:val="00C924D1"/>
    <w:rsid w:val="00C92B3B"/>
    <w:rsid w:val="00C93D1D"/>
    <w:rsid w:val="00C94BE5"/>
    <w:rsid w:val="00C960EE"/>
    <w:rsid w:val="00C973E3"/>
    <w:rsid w:val="00C979AF"/>
    <w:rsid w:val="00CA049B"/>
    <w:rsid w:val="00CA07AA"/>
    <w:rsid w:val="00CA080B"/>
    <w:rsid w:val="00CA105C"/>
    <w:rsid w:val="00CA109A"/>
    <w:rsid w:val="00CA1280"/>
    <w:rsid w:val="00CA1DAA"/>
    <w:rsid w:val="00CA2331"/>
    <w:rsid w:val="00CA3599"/>
    <w:rsid w:val="00CA6175"/>
    <w:rsid w:val="00CA73D9"/>
    <w:rsid w:val="00CB0CBF"/>
    <w:rsid w:val="00CB12E3"/>
    <w:rsid w:val="00CB21BD"/>
    <w:rsid w:val="00CB23A1"/>
    <w:rsid w:val="00CB3898"/>
    <w:rsid w:val="00CB4024"/>
    <w:rsid w:val="00CB4263"/>
    <w:rsid w:val="00CB5A1C"/>
    <w:rsid w:val="00CB5A25"/>
    <w:rsid w:val="00CB5A2A"/>
    <w:rsid w:val="00CB62EA"/>
    <w:rsid w:val="00CC0FEF"/>
    <w:rsid w:val="00CC11A3"/>
    <w:rsid w:val="00CC1306"/>
    <w:rsid w:val="00CC2AD4"/>
    <w:rsid w:val="00CC4385"/>
    <w:rsid w:val="00CC46A1"/>
    <w:rsid w:val="00CC550C"/>
    <w:rsid w:val="00CC56D4"/>
    <w:rsid w:val="00CC5F0E"/>
    <w:rsid w:val="00CC6024"/>
    <w:rsid w:val="00CC66D5"/>
    <w:rsid w:val="00CC7846"/>
    <w:rsid w:val="00CD1303"/>
    <w:rsid w:val="00CD1E7D"/>
    <w:rsid w:val="00CD2191"/>
    <w:rsid w:val="00CD309B"/>
    <w:rsid w:val="00CD38F6"/>
    <w:rsid w:val="00CD3BB5"/>
    <w:rsid w:val="00CD3D58"/>
    <w:rsid w:val="00CD4B50"/>
    <w:rsid w:val="00CD56EF"/>
    <w:rsid w:val="00CD6704"/>
    <w:rsid w:val="00CD708A"/>
    <w:rsid w:val="00CD7699"/>
    <w:rsid w:val="00CD7AD4"/>
    <w:rsid w:val="00CE1CF7"/>
    <w:rsid w:val="00CE2D3A"/>
    <w:rsid w:val="00CE2FFC"/>
    <w:rsid w:val="00CE3158"/>
    <w:rsid w:val="00CE338C"/>
    <w:rsid w:val="00CE3A30"/>
    <w:rsid w:val="00CE404B"/>
    <w:rsid w:val="00CE483B"/>
    <w:rsid w:val="00CE48CD"/>
    <w:rsid w:val="00CE4F0E"/>
    <w:rsid w:val="00CE55AD"/>
    <w:rsid w:val="00CE5DED"/>
    <w:rsid w:val="00CE65C8"/>
    <w:rsid w:val="00CE7614"/>
    <w:rsid w:val="00CE7700"/>
    <w:rsid w:val="00CE7BC0"/>
    <w:rsid w:val="00CE7BF9"/>
    <w:rsid w:val="00CE7FA0"/>
    <w:rsid w:val="00CF14BD"/>
    <w:rsid w:val="00CF19BA"/>
    <w:rsid w:val="00CF21C2"/>
    <w:rsid w:val="00CF2617"/>
    <w:rsid w:val="00CF2947"/>
    <w:rsid w:val="00CF5403"/>
    <w:rsid w:val="00CF598D"/>
    <w:rsid w:val="00CF5DA8"/>
    <w:rsid w:val="00CF6A33"/>
    <w:rsid w:val="00CF6BA9"/>
    <w:rsid w:val="00CF7D5D"/>
    <w:rsid w:val="00D00D0B"/>
    <w:rsid w:val="00D0141E"/>
    <w:rsid w:val="00D01D88"/>
    <w:rsid w:val="00D0393A"/>
    <w:rsid w:val="00D03E7F"/>
    <w:rsid w:val="00D04E62"/>
    <w:rsid w:val="00D057B4"/>
    <w:rsid w:val="00D06BBF"/>
    <w:rsid w:val="00D07282"/>
    <w:rsid w:val="00D1189E"/>
    <w:rsid w:val="00D12086"/>
    <w:rsid w:val="00D12BC2"/>
    <w:rsid w:val="00D13A37"/>
    <w:rsid w:val="00D14153"/>
    <w:rsid w:val="00D142CD"/>
    <w:rsid w:val="00D14CC0"/>
    <w:rsid w:val="00D14D0C"/>
    <w:rsid w:val="00D15CAB"/>
    <w:rsid w:val="00D21DA3"/>
    <w:rsid w:val="00D22EFD"/>
    <w:rsid w:val="00D232B0"/>
    <w:rsid w:val="00D2365B"/>
    <w:rsid w:val="00D2383F"/>
    <w:rsid w:val="00D23C78"/>
    <w:rsid w:val="00D2754D"/>
    <w:rsid w:val="00D27C7F"/>
    <w:rsid w:val="00D27E1E"/>
    <w:rsid w:val="00D301FF"/>
    <w:rsid w:val="00D302FE"/>
    <w:rsid w:val="00D3043E"/>
    <w:rsid w:val="00D3159D"/>
    <w:rsid w:val="00D31A55"/>
    <w:rsid w:val="00D31FA3"/>
    <w:rsid w:val="00D32BF2"/>
    <w:rsid w:val="00D331B3"/>
    <w:rsid w:val="00D33B5A"/>
    <w:rsid w:val="00D3495C"/>
    <w:rsid w:val="00D35EAB"/>
    <w:rsid w:val="00D37640"/>
    <w:rsid w:val="00D37C93"/>
    <w:rsid w:val="00D4082D"/>
    <w:rsid w:val="00D41165"/>
    <w:rsid w:val="00D42376"/>
    <w:rsid w:val="00D4329D"/>
    <w:rsid w:val="00D437BC"/>
    <w:rsid w:val="00D43ACA"/>
    <w:rsid w:val="00D4408C"/>
    <w:rsid w:val="00D442F0"/>
    <w:rsid w:val="00D4526A"/>
    <w:rsid w:val="00D46FD7"/>
    <w:rsid w:val="00D47E7B"/>
    <w:rsid w:val="00D5031D"/>
    <w:rsid w:val="00D50930"/>
    <w:rsid w:val="00D53DE5"/>
    <w:rsid w:val="00D54D30"/>
    <w:rsid w:val="00D54E95"/>
    <w:rsid w:val="00D55C6F"/>
    <w:rsid w:val="00D55E07"/>
    <w:rsid w:val="00D56184"/>
    <w:rsid w:val="00D57698"/>
    <w:rsid w:val="00D57EF3"/>
    <w:rsid w:val="00D600BE"/>
    <w:rsid w:val="00D60130"/>
    <w:rsid w:val="00D61A52"/>
    <w:rsid w:val="00D62BAD"/>
    <w:rsid w:val="00D630A9"/>
    <w:rsid w:val="00D63A59"/>
    <w:rsid w:val="00D63C8D"/>
    <w:rsid w:val="00D6463C"/>
    <w:rsid w:val="00D64A7C"/>
    <w:rsid w:val="00D67D38"/>
    <w:rsid w:val="00D71013"/>
    <w:rsid w:val="00D71411"/>
    <w:rsid w:val="00D71761"/>
    <w:rsid w:val="00D71C0F"/>
    <w:rsid w:val="00D71CE1"/>
    <w:rsid w:val="00D72709"/>
    <w:rsid w:val="00D72C7D"/>
    <w:rsid w:val="00D73B59"/>
    <w:rsid w:val="00D73BBA"/>
    <w:rsid w:val="00D749BB"/>
    <w:rsid w:val="00D74F8B"/>
    <w:rsid w:val="00D7580F"/>
    <w:rsid w:val="00D75991"/>
    <w:rsid w:val="00D76766"/>
    <w:rsid w:val="00D768FA"/>
    <w:rsid w:val="00D77204"/>
    <w:rsid w:val="00D805A6"/>
    <w:rsid w:val="00D8073C"/>
    <w:rsid w:val="00D80D3C"/>
    <w:rsid w:val="00D80FF3"/>
    <w:rsid w:val="00D81466"/>
    <w:rsid w:val="00D82F99"/>
    <w:rsid w:val="00D83332"/>
    <w:rsid w:val="00D837C0"/>
    <w:rsid w:val="00D8399D"/>
    <w:rsid w:val="00D83C26"/>
    <w:rsid w:val="00D85BD5"/>
    <w:rsid w:val="00D861C7"/>
    <w:rsid w:val="00D87C1C"/>
    <w:rsid w:val="00D9065C"/>
    <w:rsid w:val="00D908AF"/>
    <w:rsid w:val="00D908B0"/>
    <w:rsid w:val="00D9097A"/>
    <w:rsid w:val="00D919F2"/>
    <w:rsid w:val="00D92299"/>
    <w:rsid w:val="00D94320"/>
    <w:rsid w:val="00D94702"/>
    <w:rsid w:val="00D948E9"/>
    <w:rsid w:val="00D94967"/>
    <w:rsid w:val="00D94E12"/>
    <w:rsid w:val="00D973CC"/>
    <w:rsid w:val="00D9748F"/>
    <w:rsid w:val="00DA0D1F"/>
    <w:rsid w:val="00DA1E30"/>
    <w:rsid w:val="00DA24C6"/>
    <w:rsid w:val="00DA310A"/>
    <w:rsid w:val="00DA3327"/>
    <w:rsid w:val="00DA3BA2"/>
    <w:rsid w:val="00DA3EE5"/>
    <w:rsid w:val="00DA4ACA"/>
    <w:rsid w:val="00DA58F1"/>
    <w:rsid w:val="00DA5EF7"/>
    <w:rsid w:val="00DB0BC3"/>
    <w:rsid w:val="00DB30D0"/>
    <w:rsid w:val="00DB3CE8"/>
    <w:rsid w:val="00DB41A3"/>
    <w:rsid w:val="00DB4F0C"/>
    <w:rsid w:val="00DB5031"/>
    <w:rsid w:val="00DB51C3"/>
    <w:rsid w:val="00DB7089"/>
    <w:rsid w:val="00DB7A4A"/>
    <w:rsid w:val="00DC0BE0"/>
    <w:rsid w:val="00DC2441"/>
    <w:rsid w:val="00DC2E6F"/>
    <w:rsid w:val="00DC325A"/>
    <w:rsid w:val="00DC3A5D"/>
    <w:rsid w:val="00DC3C10"/>
    <w:rsid w:val="00DC4282"/>
    <w:rsid w:val="00DC4B21"/>
    <w:rsid w:val="00DC6326"/>
    <w:rsid w:val="00DC6749"/>
    <w:rsid w:val="00DC6A64"/>
    <w:rsid w:val="00DC6ACB"/>
    <w:rsid w:val="00DC7032"/>
    <w:rsid w:val="00DC7086"/>
    <w:rsid w:val="00DD0A62"/>
    <w:rsid w:val="00DD0E54"/>
    <w:rsid w:val="00DD0F7F"/>
    <w:rsid w:val="00DD17C0"/>
    <w:rsid w:val="00DD1D00"/>
    <w:rsid w:val="00DD2DF0"/>
    <w:rsid w:val="00DD3070"/>
    <w:rsid w:val="00DD3166"/>
    <w:rsid w:val="00DD3936"/>
    <w:rsid w:val="00DD40DB"/>
    <w:rsid w:val="00DD5016"/>
    <w:rsid w:val="00DD5D64"/>
    <w:rsid w:val="00DD720E"/>
    <w:rsid w:val="00DD72D7"/>
    <w:rsid w:val="00DD7EE3"/>
    <w:rsid w:val="00DE0E13"/>
    <w:rsid w:val="00DE0EF8"/>
    <w:rsid w:val="00DE163E"/>
    <w:rsid w:val="00DE31E0"/>
    <w:rsid w:val="00DE3629"/>
    <w:rsid w:val="00DE3BF8"/>
    <w:rsid w:val="00DE498A"/>
    <w:rsid w:val="00DE51A8"/>
    <w:rsid w:val="00DE54FC"/>
    <w:rsid w:val="00DE5614"/>
    <w:rsid w:val="00DE5961"/>
    <w:rsid w:val="00DE5BFD"/>
    <w:rsid w:val="00DE5F7A"/>
    <w:rsid w:val="00DE6E94"/>
    <w:rsid w:val="00DF00EA"/>
    <w:rsid w:val="00DF0B0F"/>
    <w:rsid w:val="00DF0D1F"/>
    <w:rsid w:val="00DF1AF3"/>
    <w:rsid w:val="00DF1D33"/>
    <w:rsid w:val="00DF2334"/>
    <w:rsid w:val="00DF276C"/>
    <w:rsid w:val="00DF32DC"/>
    <w:rsid w:val="00DF3ADA"/>
    <w:rsid w:val="00DF4987"/>
    <w:rsid w:val="00DF4C93"/>
    <w:rsid w:val="00DF5124"/>
    <w:rsid w:val="00DF583B"/>
    <w:rsid w:val="00DF605A"/>
    <w:rsid w:val="00E00021"/>
    <w:rsid w:val="00E02561"/>
    <w:rsid w:val="00E025E2"/>
    <w:rsid w:val="00E02778"/>
    <w:rsid w:val="00E0340C"/>
    <w:rsid w:val="00E03F59"/>
    <w:rsid w:val="00E04302"/>
    <w:rsid w:val="00E049C2"/>
    <w:rsid w:val="00E053C7"/>
    <w:rsid w:val="00E056F8"/>
    <w:rsid w:val="00E061D3"/>
    <w:rsid w:val="00E062C6"/>
    <w:rsid w:val="00E07791"/>
    <w:rsid w:val="00E11A3F"/>
    <w:rsid w:val="00E12E64"/>
    <w:rsid w:val="00E13236"/>
    <w:rsid w:val="00E144D5"/>
    <w:rsid w:val="00E147BE"/>
    <w:rsid w:val="00E15C95"/>
    <w:rsid w:val="00E166D2"/>
    <w:rsid w:val="00E1677C"/>
    <w:rsid w:val="00E16C42"/>
    <w:rsid w:val="00E207BE"/>
    <w:rsid w:val="00E20957"/>
    <w:rsid w:val="00E20F13"/>
    <w:rsid w:val="00E22D54"/>
    <w:rsid w:val="00E22E25"/>
    <w:rsid w:val="00E23854"/>
    <w:rsid w:val="00E257E1"/>
    <w:rsid w:val="00E3039A"/>
    <w:rsid w:val="00E30656"/>
    <w:rsid w:val="00E30C3B"/>
    <w:rsid w:val="00E31266"/>
    <w:rsid w:val="00E31501"/>
    <w:rsid w:val="00E31D18"/>
    <w:rsid w:val="00E33114"/>
    <w:rsid w:val="00E33A99"/>
    <w:rsid w:val="00E33E36"/>
    <w:rsid w:val="00E33F1A"/>
    <w:rsid w:val="00E34DED"/>
    <w:rsid w:val="00E352F4"/>
    <w:rsid w:val="00E35554"/>
    <w:rsid w:val="00E35E40"/>
    <w:rsid w:val="00E36977"/>
    <w:rsid w:val="00E37CDC"/>
    <w:rsid w:val="00E40DA0"/>
    <w:rsid w:val="00E41CFE"/>
    <w:rsid w:val="00E42D85"/>
    <w:rsid w:val="00E4458E"/>
    <w:rsid w:val="00E44B57"/>
    <w:rsid w:val="00E44B7D"/>
    <w:rsid w:val="00E44B7F"/>
    <w:rsid w:val="00E44B85"/>
    <w:rsid w:val="00E47DDA"/>
    <w:rsid w:val="00E5166F"/>
    <w:rsid w:val="00E52539"/>
    <w:rsid w:val="00E53DDE"/>
    <w:rsid w:val="00E54338"/>
    <w:rsid w:val="00E56041"/>
    <w:rsid w:val="00E561A5"/>
    <w:rsid w:val="00E57AD2"/>
    <w:rsid w:val="00E57D00"/>
    <w:rsid w:val="00E57EDD"/>
    <w:rsid w:val="00E60113"/>
    <w:rsid w:val="00E61257"/>
    <w:rsid w:val="00E61D81"/>
    <w:rsid w:val="00E61E9F"/>
    <w:rsid w:val="00E623CC"/>
    <w:rsid w:val="00E6336A"/>
    <w:rsid w:val="00E64432"/>
    <w:rsid w:val="00E64FA7"/>
    <w:rsid w:val="00E6500A"/>
    <w:rsid w:val="00E650C9"/>
    <w:rsid w:val="00E65175"/>
    <w:rsid w:val="00E653E7"/>
    <w:rsid w:val="00E6657E"/>
    <w:rsid w:val="00E6658A"/>
    <w:rsid w:val="00E673C3"/>
    <w:rsid w:val="00E6750E"/>
    <w:rsid w:val="00E7124E"/>
    <w:rsid w:val="00E72355"/>
    <w:rsid w:val="00E72FB1"/>
    <w:rsid w:val="00E74BF8"/>
    <w:rsid w:val="00E74C87"/>
    <w:rsid w:val="00E75308"/>
    <w:rsid w:val="00E772B2"/>
    <w:rsid w:val="00E77636"/>
    <w:rsid w:val="00E778C6"/>
    <w:rsid w:val="00E779EC"/>
    <w:rsid w:val="00E77D4C"/>
    <w:rsid w:val="00E8033E"/>
    <w:rsid w:val="00E82E44"/>
    <w:rsid w:val="00E83171"/>
    <w:rsid w:val="00E839E3"/>
    <w:rsid w:val="00E83DE4"/>
    <w:rsid w:val="00E84109"/>
    <w:rsid w:val="00E84601"/>
    <w:rsid w:val="00E85459"/>
    <w:rsid w:val="00E85522"/>
    <w:rsid w:val="00E85FB0"/>
    <w:rsid w:val="00E86BCE"/>
    <w:rsid w:val="00E91FAE"/>
    <w:rsid w:val="00E92275"/>
    <w:rsid w:val="00E92570"/>
    <w:rsid w:val="00E9281D"/>
    <w:rsid w:val="00E929C8"/>
    <w:rsid w:val="00E94277"/>
    <w:rsid w:val="00E9453C"/>
    <w:rsid w:val="00E94BEA"/>
    <w:rsid w:val="00E951FE"/>
    <w:rsid w:val="00E95E49"/>
    <w:rsid w:val="00E9670D"/>
    <w:rsid w:val="00E9770D"/>
    <w:rsid w:val="00EA2069"/>
    <w:rsid w:val="00EA5098"/>
    <w:rsid w:val="00EA513B"/>
    <w:rsid w:val="00EA6681"/>
    <w:rsid w:val="00EA7283"/>
    <w:rsid w:val="00EB0001"/>
    <w:rsid w:val="00EB0FCE"/>
    <w:rsid w:val="00EB285F"/>
    <w:rsid w:val="00EB28A4"/>
    <w:rsid w:val="00EB3C86"/>
    <w:rsid w:val="00EB3DB4"/>
    <w:rsid w:val="00EB4297"/>
    <w:rsid w:val="00EB46FA"/>
    <w:rsid w:val="00EB56AB"/>
    <w:rsid w:val="00EB5EB0"/>
    <w:rsid w:val="00EB79D9"/>
    <w:rsid w:val="00EB7EDC"/>
    <w:rsid w:val="00EC0BEF"/>
    <w:rsid w:val="00EC13A1"/>
    <w:rsid w:val="00EC144B"/>
    <w:rsid w:val="00EC1A09"/>
    <w:rsid w:val="00EC28A6"/>
    <w:rsid w:val="00EC323D"/>
    <w:rsid w:val="00EC40C3"/>
    <w:rsid w:val="00EC4C8F"/>
    <w:rsid w:val="00EC4C9A"/>
    <w:rsid w:val="00EC4D3A"/>
    <w:rsid w:val="00EC595E"/>
    <w:rsid w:val="00EC64E8"/>
    <w:rsid w:val="00EC6D6F"/>
    <w:rsid w:val="00EC7967"/>
    <w:rsid w:val="00EC7AF6"/>
    <w:rsid w:val="00ED0761"/>
    <w:rsid w:val="00ED09E7"/>
    <w:rsid w:val="00ED1634"/>
    <w:rsid w:val="00ED180B"/>
    <w:rsid w:val="00ED1A46"/>
    <w:rsid w:val="00ED2A18"/>
    <w:rsid w:val="00ED3523"/>
    <w:rsid w:val="00ED36B8"/>
    <w:rsid w:val="00ED3986"/>
    <w:rsid w:val="00ED3AFC"/>
    <w:rsid w:val="00ED4029"/>
    <w:rsid w:val="00ED40B4"/>
    <w:rsid w:val="00ED4830"/>
    <w:rsid w:val="00ED6879"/>
    <w:rsid w:val="00ED7E42"/>
    <w:rsid w:val="00EE09A8"/>
    <w:rsid w:val="00EE09C9"/>
    <w:rsid w:val="00EE267A"/>
    <w:rsid w:val="00EE28CB"/>
    <w:rsid w:val="00EE3713"/>
    <w:rsid w:val="00EE492D"/>
    <w:rsid w:val="00EE4D68"/>
    <w:rsid w:val="00EE62DE"/>
    <w:rsid w:val="00EE6B38"/>
    <w:rsid w:val="00EE6B54"/>
    <w:rsid w:val="00EF445A"/>
    <w:rsid w:val="00EF456B"/>
    <w:rsid w:val="00EF4C4E"/>
    <w:rsid w:val="00EF5D8B"/>
    <w:rsid w:val="00EF770C"/>
    <w:rsid w:val="00EF7891"/>
    <w:rsid w:val="00EF7DEE"/>
    <w:rsid w:val="00F00660"/>
    <w:rsid w:val="00F011AE"/>
    <w:rsid w:val="00F0306D"/>
    <w:rsid w:val="00F040D5"/>
    <w:rsid w:val="00F05097"/>
    <w:rsid w:val="00F05308"/>
    <w:rsid w:val="00F05844"/>
    <w:rsid w:val="00F05A39"/>
    <w:rsid w:val="00F103E3"/>
    <w:rsid w:val="00F11FF7"/>
    <w:rsid w:val="00F124C2"/>
    <w:rsid w:val="00F12B81"/>
    <w:rsid w:val="00F12F5D"/>
    <w:rsid w:val="00F14205"/>
    <w:rsid w:val="00F1451D"/>
    <w:rsid w:val="00F14CA8"/>
    <w:rsid w:val="00F14F4F"/>
    <w:rsid w:val="00F154DF"/>
    <w:rsid w:val="00F15CBA"/>
    <w:rsid w:val="00F16092"/>
    <w:rsid w:val="00F16230"/>
    <w:rsid w:val="00F21BEA"/>
    <w:rsid w:val="00F22DD5"/>
    <w:rsid w:val="00F235C0"/>
    <w:rsid w:val="00F23794"/>
    <w:rsid w:val="00F238B2"/>
    <w:rsid w:val="00F23CE7"/>
    <w:rsid w:val="00F24C8B"/>
    <w:rsid w:val="00F24CC6"/>
    <w:rsid w:val="00F2679B"/>
    <w:rsid w:val="00F27707"/>
    <w:rsid w:val="00F27A11"/>
    <w:rsid w:val="00F3091A"/>
    <w:rsid w:val="00F329CF"/>
    <w:rsid w:val="00F32C20"/>
    <w:rsid w:val="00F32F37"/>
    <w:rsid w:val="00F33C27"/>
    <w:rsid w:val="00F3656C"/>
    <w:rsid w:val="00F36623"/>
    <w:rsid w:val="00F366F9"/>
    <w:rsid w:val="00F36F13"/>
    <w:rsid w:val="00F37483"/>
    <w:rsid w:val="00F4019D"/>
    <w:rsid w:val="00F403DC"/>
    <w:rsid w:val="00F407B4"/>
    <w:rsid w:val="00F4107D"/>
    <w:rsid w:val="00F41798"/>
    <w:rsid w:val="00F41F65"/>
    <w:rsid w:val="00F41FE5"/>
    <w:rsid w:val="00F4270D"/>
    <w:rsid w:val="00F42F73"/>
    <w:rsid w:val="00F43140"/>
    <w:rsid w:val="00F44068"/>
    <w:rsid w:val="00F464F9"/>
    <w:rsid w:val="00F46E6C"/>
    <w:rsid w:val="00F508D4"/>
    <w:rsid w:val="00F508FA"/>
    <w:rsid w:val="00F50D4A"/>
    <w:rsid w:val="00F515ED"/>
    <w:rsid w:val="00F519EF"/>
    <w:rsid w:val="00F52267"/>
    <w:rsid w:val="00F54049"/>
    <w:rsid w:val="00F56CD2"/>
    <w:rsid w:val="00F57656"/>
    <w:rsid w:val="00F600C0"/>
    <w:rsid w:val="00F61B4F"/>
    <w:rsid w:val="00F6508C"/>
    <w:rsid w:val="00F662B8"/>
    <w:rsid w:val="00F67857"/>
    <w:rsid w:val="00F700C4"/>
    <w:rsid w:val="00F72D65"/>
    <w:rsid w:val="00F72E0D"/>
    <w:rsid w:val="00F72F2C"/>
    <w:rsid w:val="00F75FA1"/>
    <w:rsid w:val="00F76F98"/>
    <w:rsid w:val="00F80700"/>
    <w:rsid w:val="00F80BF1"/>
    <w:rsid w:val="00F816AE"/>
    <w:rsid w:val="00F82502"/>
    <w:rsid w:val="00F835FB"/>
    <w:rsid w:val="00F8442A"/>
    <w:rsid w:val="00F8541F"/>
    <w:rsid w:val="00F85B7D"/>
    <w:rsid w:val="00F86262"/>
    <w:rsid w:val="00F86655"/>
    <w:rsid w:val="00F8734B"/>
    <w:rsid w:val="00F90437"/>
    <w:rsid w:val="00F91239"/>
    <w:rsid w:val="00F91A62"/>
    <w:rsid w:val="00F92730"/>
    <w:rsid w:val="00F9276D"/>
    <w:rsid w:val="00F93539"/>
    <w:rsid w:val="00F93FC1"/>
    <w:rsid w:val="00F95895"/>
    <w:rsid w:val="00F95CE4"/>
    <w:rsid w:val="00F95DCD"/>
    <w:rsid w:val="00F95FE7"/>
    <w:rsid w:val="00F96C50"/>
    <w:rsid w:val="00F97059"/>
    <w:rsid w:val="00FA03C7"/>
    <w:rsid w:val="00FA0847"/>
    <w:rsid w:val="00FA20BC"/>
    <w:rsid w:val="00FA21E0"/>
    <w:rsid w:val="00FA2675"/>
    <w:rsid w:val="00FA2AEE"/>
    <w:rsid w:val="00FA4A4C"/>
    <w:rsid w:val="00FA4E28"/>
    <w:rsid w:val="00FA6339"/>
    <w:rsid w:val="00FB03EF"/>
    <w:rsid w:val="00FB0A16"/>
    <w:rsid w:val="00FB0B86"/>
    <w:rsid w:val="00FB0D57"/>
    <w:rsid w:val="00FB0FF2"/>
    <w:rsid w:val="00FB144D"/>
    <w:rsid w:val="00FB1AC5"/>
    <w:rsid w:val="00FB2134"/>
    <w:rsid w:val="00FB2EBD"/>
    <w:rsid w:val="00FB34E9"/>
    <w:rsid w:val="00FB3BC0"/>
    <w:rsid w:val="00FB3E16"/>
    <w:rsid w:val="00FB44C1"/>
    <w:rsid w:val="00FB4E3A"/>
    <w:rsid w:val="00FB700F"/>
    <w:rsid w:val="00FB7265"/>
    <w:rsid w:val="00FB75B3"/>
    <w:rsid w:val="00FB769C"/>
    <w:rsid w:val="00FC11D3"/>
    <w:rsid w:val="00FC1839"/>
    <w:rsid w:val="00FC1AB2"/>
    <w:rsid w:val="00FC229E"/>
    <w:rsid w:val="00FC3EF8"/>
    <w:rsid w:val="00FC47D8"/>
    <w:rsid w:val="00FC67D3"/>
    <w:rsid w:val="00FC70E2"/>
    <w:rsid w:val="00FD08C6"/>
    <w:rsid w:val="00FD159A"/>
    <w:rsid w:val="00FD1869"/>
    <w:rsid w:val="00FD2447"/>
    <w:rsid w:val="00FD2B4A"/>
    <w:rsid w:val="00FD2BAD"/>
    <w:rsid w:val="00FD3083"/>
    <w:rsid w:val="00FD45F2"/>
    <w:rsid w:val="00FD5E90"/>
    <w:rsid w:val="00FD7684"/>
    <w:rsid w:val="00FE1384"/>
    <w:rsid w:val="00FE1769"/>
    <w:rsid w:val="00FE2C88"/>
    <w:rsid w:val="00FE3328"/>
    <w:rsid w:val="00FE3FED"/>
    <w:rsid w:val="00FE45EA"/>
    <w:rsid w:val="00FE5FBF"/>
    <w:rsid w:val="00FE6BF9"/>
    <w:rsid w:val="00FE6FB0"/>
    <w:rsid w:val="00FE7300"/>
    <w:rsid w:val="00FF0235"/>
    <w:rsid w:val="00FF02E3"/>
    <w:rsid w:val="00FF0FC2"/>
    <w:rsid w:val="00FF245D"/>
    <w:rsid w:val="00FF2FD4"/>
    <w:rsid w:val="00FF3E3C"/>
    <w:rsid w:val="00FF49E2"/>
    <w:rsid w:val="00FF5D55"/>
    <w:rsid w:val="00FF70F7"/>
    <w:rsid w:val="00FF723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8F91A2"/>
  <w15:docId w15:val="{D070CD24-D2EA-49AD-8C80-B7C8C0894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7059"/>
    <w:pPr>
      <w:ind w:left="720" w:hanging="720"/>
    </w:pPr>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
    <w:link w:val="10"/>
    <w:qFormat/>
    <w:rsid w:val="00F97059"/>
    <w:pPr>
      <w:keepNext/>
      <w:keepLines/>
      <w:spacing w:before="340" w:after="330" w:line="578" w:lineRule="auto"/>
      <w:outlineLvl w:val="0"/>
    </w:pPr>
    <w:rPr>
      <w:b/>
      <w:bCs/>
      <w:kern w:val="44"/>
      <w:sz w:val="44"/>
      <w:szCs w:val="44"/>
    </w:rPr>
  </w:style>
  <w:style w:type="paragraph" w:styleId="2">
    <w:name w:val="heading 2"/>
    <w:aliases w:val="DO NOT USE_h2,h2,h21,2,Header 2,Header2,22,heading2,H2,2nd level,UNDERRUBRIK 1-2,H21,H22,H23,H24,H25,R2,E2,†berschrift 2,õberschrift 2"/>
    <w:basedOn w:val="a"/>
    <w:next w:val="a"/>
    <w:link w:val="20"/>
    <w:unhideWhenUsed/>
    <w:qFormat/>
    <w:rsid w:val="003D427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E9453C"/>
    <w:pPr>
      <w:keepNext/>
      <w:tabs>
        <w:tab w:val="num" w:pos="900"/>
      </w:tabs>
      <w:spacing w:before="240" w:after="60"/>
      <w:ind w:left="900" w:hanging="900"/>
      <w:outlineLvl w:val="2"/>
    </w:pPr>
    <w:rPr>
      <w:rFonts w:ascii="Arial" w:eastAsia="MS Mincho" w:hAnsi="Arial" w:cs="Arial"/>
      <w:b/>
      <w:bCs/>
      <w:sz w:val="26"/>
      <w:szCs w:val="26"/>
      <w:lang w:val="en-US"/>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E9453C"/>
    <w:pPr>
      <w:keepNext/>
      <w:tabs>
        <w:tab w:val="num" w:pos="3924"/>
      </w:tabs>
      <w:spacing w:before="240" w:after="60"/>
      <w:ind w:left="851" w:hanging="851"/>
      <w:outlineLvl w:val="3"/>
    </w:pPr>
    <w:rPr>
      <w:rFonts w:ascii="Times New Roman" w:eastAsia="MS Mincho" w:hAnsi="Times New Roman"/>
      <w:b/>
      <w:bCs/>
      <w:sz w:val="28"/>
      <w:szCs w:val="28"/>
      <w:lang w:val="en-US"/>
    </w:rPr>
  </w:style>
  <w:style w:type="paragraph" w:styleId="5">
    <w:name w:val="heading 5"/>
    <w:basedOn w:val="a"/>
    <w:next w:val="a"/>
    <w:link w:val="50"/>
    <w:qFormat/>
    <w:rsid w:val="00E9453C"/>
    <w:pPr>
      <w:keepNext/>
      <w:keepLines/>
      <w:tabs>
        <w:tab w:val="num" w:pos="1188"/>
      </w:tabs>
      <w:spacing w:before="280" w:after="290" w:line="376" w:lineRule="auto"/>
      <w:ind w:left="851" w:hanging="851"/>
      <w:outlineLvl w:val="4"/>
    </w:pPr>
    <w:rPr>
      <w:rFonts w:ascii="Times New Roman" w:eastAsia="Times New Roman" w:hAnsi="Times New Roman"/>
      <w:b/>
      <w:bCs/>
      <w:sz w:val="28"/>
      <w:szCs w:val="28"/>
      <w:lang w:val="en-US"/>
    </w:rPr>
  </w:style>
  <w:style w:type="paragraph" w:styleId="6">
    <w:name w:val="heading 6"/>
    <w:basedOn w:val="a"/>
    <w:next w:val="a"/>
    <w:link w:val="60"/>
    <w:qFormat/>
    <w:rsid w:val="00E9453C"/>
    <w:pPr>
      <w:keepNext/>
      <w:keepLines/>
      <w:tabs>
        <w:tab w:val="num" w:pos="1152"/>
      </w:tabs>
      <w:spacing w:before="240" w:after="64" w:line="320" w:lineRule="auto"/>
      <w:ind w:left="851" w:hanging="851"/>
      <w:outlineLvl w:val="5"/>
    </w:pPr>
    <w:rPr>
      <w:rFonts w:ascii="Arial" w:eastAsia="黑体" w:hAnsi="Arial"/>
      <w:b/>
      <w:bCs/>
      <w:sz w:val="24"/>
      <w:lang w:val="en-US"/>
    </w:rPr>
  </w:style>
  <w:style w:type="paragraph" w:styleId="7">
    <w:name w:val="heading 7"/>
    <w:basedOn w:val="a"/>
    <w:next w:val="a"/>
    <w:link w:val="70"/>
    <w:qFormat/>
    <w:rsid w:val="00E9453C"/>
    <w:pPr>
      <w:keepNext/>
      <w:keepLines/>
      <w:tabs>
        <w:tab w:val="num" w:pos="1476"/>
      </w:tabs>
      <w:spacing w:before="240" w:after="64" w:line="320" w:lineRule="auto"/>
      <w:ind w:left="1476" w:hanging="1476"/>
      <w:outlineLvl w:val="6"/>
    </w:pPr>
    <w:rPr>
      <w:rFonts w:ascii="Times New Roman" w:eastAsia="Times New Roman" w:hAnsi="Times New Roman"/>
      <w:b/>
      <w:bCs/>
      <w:sz w:val="24"/>
      <w:lang w:val="en-US"/>
    </w:rPr>
  </w:style>
  <w:style w:type="paragraph" w:styleId="8">
    <w:name w:val="heading 8"/>
    <w:basedOn w:val="a"/>
    <w:next w:val="a"/>
    <w:link w:val="80"/>
    <w:qFormat/>
    <w:rsid w:val="00E9453C"/>
    <w:pPr>
      <w:keepNext/>
      <w:keepLines/>
      <w:tabs>
        <w:tab w:val="num" w:pos="1620"/>
      </w:tabs>
      <w:spacing w:before="240" w:after="64" w:line="320" w:lineRule="auto"/>
      <w:ind w:left="1620" w:hanging="1620"/>
      <w:outlineLvl w:val="7"/>
    </w:pPr>
    <w:rPr>
      <w:rFonts w:ascii="Arial" w:eastAsia="黑体" w:hAnsi="Arial"/>
      <w:sz w:val="24"/>
      <w:lang w:val="en-US"/>
    </w:rPr>
  </w:style>
  <w:style w:type="paragraph" w:styleId="9">
    <w:name w:val="heading 9"/>
    <w:basedOn w:val="a"/>
    <w:next w:val="a"/>
    <w:link w:val="90"/>
    <w:qFormat/>
    <w:rsid w:val="00E9453C"/>
    <w:pPr>
      <w:keepNext/>
      <w:keepLines/>
      <w:tabs>
        <w:tab w:val="num" w:pos="1764"/>
      </w:tabs>
      <w:spacing w:before="240" w:after="64" w:line="320" w:lineRule="auto"/>
      <w:ind w:left="1764" w:hanging="1764"/>
      <w:outlineLvl w:val="8"/>
    </w:pPr>
    <w:rPr>
      <w:rFonts w:ascii="Arial" w:eastAsia="黑体" w:hAnsi="Arial"/>
      <w:sz w:val="21"/>
      <w:szCs w:val="2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Heading11nolineH1h1appheading1l1MemoHeading11">
    <w:name w:val="Style Heading 1제목 1(no line)H1h1app heading 1l1Memo Heading 1...1"/>
    <w:basedOn w:val="1"/>
    <w:rsid w:val="00F97059"/>
    <w:pPr>
      <w:numPr>
        <w:numId w:val="1"/>
      </w:numPr>
      <w:spacing w:before="240" w:after="240" w:line="240" w:lineRule="auto"/>
    </w:pPr>
    <w:rPr>
      <w:rFonts w:ascii="Arial" w:hAnsi="Arial"/>
      <w:b w:val="0"/>
      <w:bCs w:val="0"/>
      <w:kern w:val="0"/>
      <w:sz w:val="32"/>
      <w:szCs w:val="20"/>
      <w:lang w:eastAsia="ko-KR"/>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F97059"/>
    <w:rPr>
      <w:rFonts w:ascii="Times" w:eastAsia="Batang" w:hAnsi="Times" w:cs="Times New Roman"/>
      <w:b/>
      <w:bCs/>
      <w:kern w:val="44"/>
      <w:sz w:val="44"/>
      <w:szCs w:val="44"/>
      <w:lang w:val="en-GB" w:eastAsia="en-US"/>
    </w:rPr>
  </w:style>
  <w:style w:type="paragraph" w:styleId="a3">
    <w:name w:val="Document Map"/>
    <w:basedOn w:val="a"/>
    <w:link w:val="a4"/>
    <w:uiPriority w:val="99"/>
    <w:semiHidden/>
    <w:unhideWhenUsed/>
    <w:rsid w:val="00F97059"/>
    <w:rPr>
      <w:rFonts w:ascii="宋体" w:eastAsia="宋体"/>
      <w:sz w:val="18"/>
      <w:szCs w:val="18"/>
    </w:rPr>
  </w:style>
  <w:style w:type="character" w:customStyle="1" w:styleId="a4">
    <w:name w:val="文档结构图 字符"/>
    <w:basedOn w:val="a0"/>
    <w:link w:val="a3"/>
    <w:uiPriority w:val="99"/>
    <w:semiHidden/>
    <w:rsid w:val="00F97059"/>
    <w:rPr>
      <w:rFonts w:ascii="宋体" w:eastAsia="宋体" w:hAnsi="Times" w:cs="Times New Roman"/>
      <w:kern w:val="0"/>
      <w:sz w:val="18"/>
      <w:szCs w:val="1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3D427D"/>
    <w:rPr>
      <w:rFonts w:asciiTheme="majorHAnsi" w:eastAsiaTheme="majorEastAsia" w:hAnsiTheme="majorHAnsi" w:cstheme="majorBidi"/>
      <w:b/>
      <w:bCs/>
      <w:kern w:val="0"/>
      <w:sz w:val="32"/>
      <w:szCs w:val="32"/>
      <w:lang w:val="en-GB" w:eastAsia="en-US"/>
    </w:rPr>
  </w:style>
  <w:style w:type="paragraph" w:customStyle="1" w:styleId="B1">
    <w:name w:val="B1"/>
    <w:basedOn w:val="a"/>
    <w:link w:val="B1Zchn"/>
    <w:rsid w:val="003D427D"/>
    <w:pPr>
      <w:spacing w:after="180"/>
      <w:ind w:left="568" w:hanging="284"/>
    </w:pPr>
    <w:rPr>
      <w:rFonts w:ascii="Times New Roman" w:eastAsiaTheme="minorEastAsia" w:hAnsi="Times New Roman"/>
      <w:szCs w:val="20"/>
    </w:rPr>
  </w:style>
  <w:style w:type="character" w:customStyle="1" w:styleId="B1Zchn">
    <w:name w:val="B1 Zchn"/>
    <w:link w:val="B1"/>
    <w:rsid w:val="003D427D"/>
    <w:rPr>
      <w:rFonts w:ascii="Times New Roman" w:hAnsi="Times New Roman" w:cs="Times New Roman"/>
      <w:kern w:val="0"/>
      <w:sz w:val="20"/>
      <w:szCs w:val="20"/>
      <w:lang w:eastAsia="en-US"/>
    </w:rPr>
  </w:style>
  <w:style w:type="paragraph" w:styleId="a5">
    <w:name w:val="header"/>
    <w:basedOn w:val="a"/>
    <w:link w:val="a6"/>
    <w:uiPriority w:val="99"/>
    <w:unhideWhenUsed/>
    <w:rsid w:val="00BB742C"/>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BB742C"/>
    <w:rPr>
      <w:rFonts w:ascii="Times" w:eastAsia="Batang" w:hAnsi="Times" w:cs="Times New Roman"/>
      <w:kern w:val="0"/>
      <w:sz w:val="18"/>
      <w:szCs w:val="18"/>
      <w:lang w:val="en-GB" w:eastAsia="en-US"/>
    </w:rPr>
  </w:style>
  <w:style w:type="paragraph" w:styleId="a7">
    <w:name w:val="footer"/>
    <w:basedOn w:val="a"/>
    <w:link w:val="a8"/>
    <w:uiPriority w:val="99"/>
    <w:unhideWhenUsed/>
    <w:rsid w:val="00BB742C"/>
    <w:pPr>
      <w:tabs>
        <w:tab w:val="center" w:pos="4153"/>
        <w:tab w:val="right" w:pos="8306"/>
      </w:tabs>
      <w:snapToGrid w:val="0"/>
    </w:pPr>
    <w:rPr>
      <w:sz w:val="18"/>
      <w:szCs w:val="18"/>
    </w:rPr>
  </w:style>
  <w:style w:type="character" w:customStyle="1" w:styleId="a8">
    <w:name w:val="页脚 字符"/>
    <w:basedOn w:val="a0"/>
    <w:link w:val="a7"/>
    <w:uiPriority w:val="99"/>
    <w:rsid w:val="00BB742C"/>
    <w:rPr>
      <w:rFonts w:ascii="Times" w:eastAsia="Batang" w:hAnsi="Times" w:cs="Times New Roman"/>
      <w:kern w:val="0"/>
      <w:sz w:val="18"/>
      <w:szCs w:val="18"/>
      <w:lang w:val="en-GB" w:eastAsia="en-US"/>
    </w:rPr>
  </w:style>
  <w:style w:type="paragraph" w:styleId="a9">
    <w:name w:val="List Paragraph"/>
    <w:aliases w:val="- Bullets,목록 단락,?? ??,?????,????,Lista1,列出段落1,中等深浅网格 1 - 着色 21,¥¡¡¡¡ì¬º¥¹¥È¶ÎÂä,ÁÐ³ö¶ÎÂä,列表段落1,—ño’i—Ž,¥ê¥¹¥È¶ÎÂä,リスト段落,1st level - Bullet List Paragraph,Lettre d'introduction,Paragrafo elenco,Normal bullet 2,Bullet list,목록단락,列表段落11,Task Body,列出段落"/>
    <w:basedOn w:val="a"/>
    <w:link w:val="aa"/>
    <w:uiPriority w:val="34"/>
    <w:qFormat/>
    <w:rsid w:val="009C1E7F"/>
    <w:pPr>
      <w:spacing w:after="180"/>
      <w:ind w:firstLine="0"/>
      <w:contextualSpacing/>
    </w:pPr>
    <w:rPr>
      <w:rFonts w:ascii="Times New Roman" w:eastAsia="MS Mincho" w:hAnsi="Times New Roman"/>
      <w:szCs w:val="20"/>
    </w:rPr>
  </w:style>
  <w:style w:type="character" w:customStyle="1" w:styleId="aa">
    <w:name w:val="列表段落 字符"/>
    <w:aliases w:val="- Bullets 字符,목록 단락 字符,?? ?? 字符,????? 字符,???? 字符,Lista1 字符,列出段落1 字符,中等深浅网格 1 - 着色 21 字符,¥¡¡¡¡ì¬º¥¹¥È¶ÎÂä 字符,ÁÐ³ö¶ÎÂä 字符,列表段落1 字符,—ño’i—Ž 字符,¥ê¥¹¥È¶ÎÂä 字符,リスト段落 字符,1st level - Bullet List Paragraph 字符,Lettre d'introduction 字符,Paragrafo elenco 字符"/>
    <w:link w:val="a9"/>
    <w:uiPriority w:val="34"/>
    <w:qFormat/>
    <w:locked/>
    <w:rsid w:val="009C1E7F"/>
    <w:rPr>
      <w:rFonts w:ascii="Times New Roman" w:eastAsia="MS Mincho" w:hAnsi="Times New Roman" w:cs="Times New Roman"/>
      <w:kern w:val="0"/>
      <w:sz w:val="20"/>
      <w:szCs w:val="20"/>
      <w:lang w:val="en-GB" w:eastAsia="en-US"/>
    </w:rPr>
  </w:style>
  <w:style w:type="paragraph" w:customStyle="1" w:styleId="Normalwithindent">
    <w:name w:val="Normal with indent"/>
    <w:basedOn w:val="a"/>
    <w:link w:val="NormalwithindentChar"/>
    <w:qFormat/>
    <w:rsid w:val="00AA4FB9"/>
    <w:pPr>
      <w:spacing w:before="120" w:after="120" w:line="336" w:lineRule="auto"/>
      <w:ind w:left="0" w:firstLine="397"/>
      <w:jc w:val="both"/>
    </w:pPr>
    <w:rPr>
      <w:rFonts w:ascii="Times New Roman" w:eastAsia="Malgun Gothic" w:hAnsi="Times New Roman"/>
      <w:szCs w:val="20"/>
    </w:rPr>
  </w:style>
  <w:style w:type="character" w:customStyle="1" w:styleId="NormalwithindentChar">
    <w:name w:val="Normal with indent Char"/>
    <w:link w:val="Normalwithindent"/>
    <w:rsid w:val="00AA4FB9"/>
    <w:rPr>
      <w:rFonts w:ascii="Times New Roman" w:eastAsia="Malgun Gothic" w:hAnsi="Times New Roman" w:cs="Times New Roman"/>
      <w:kern w:val="0"/>
      <w:sz w:val="20"/>
      <w:szCs w:val="20"/>
      <w:lang w:val="en-GB" w:eastAsia="en-US"/>
    </w:rPr>
  </w:style>
  <w:style w:type="character" w:customStyle="1" w:styleId="high-light-bg">
    <w:name w:val="high-light-bg"/>
    <w:basedOn w:val="a0"/>
    <w:rsid w:val="007D4EE1"/>
  </w:style>
  <w:style w:type="character" w:customStyle="1" w:styleId="apple-converted-space">
    <w:name w:val="apple-converted-space"/>
    <w:basedOn w:val="a0"/>
    <w:rsid w:val="007D4EE1"/>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E9453C"/>
    <w:rPr>
      <w:rFonts w:ascii="Arial" w:eastAsia="MS Mincho" w:hAnsi="Arial" w:cs="Arial"/>
      <w:b/>
      <w:bCs/>
      <w:kern w:val="0"/>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E9453C"/>
    <w:rPr>
      <w:rFonts w:ascii="Times New Roman" w:eastAsia="MS Mincho" w:hAnsi="Times New Roman" w:cs="Times New Roman"/>
      <w:b/>
      <w:bCs/>
      <w:kern w:val="0"/>
      <w:sz w:val="28"/>
      <w:szCs w:val="28"/>
      <w:lang w:eastAsia="en-US"/>
    </w:rPr>
  </w:style>
  <w:style w:type="character" w:customStyle="1" w:styleId="50">
    <w:name w:val="标题 5 字符"/>
    <w:basedOn w:val="a0"/>
    <w:link w:val="5"/>
    <w:rsid w:val="00E9453C"/>
    <w:rPr>
      <w:rFonts w:ascii="Times New Roman" w:eastAsia="Times New Roman" w:hAnsi="Times New Roman" w:cs="Times New Roman"/>
      <w:b/>
      <w:bCs/>
      <w:kern w:val="0"/>
      <w:sz w:val="28"/>
      <w:szCs w:val="28"/>
      <w:lang w:eastAsia="en-US"/>
    </w:rPr>
  </w:style>
  <w:style w:type="character" w:customStyle="1" w:styleId="60">
    <w:name w:val="标题 6 字符"/>
    <w:basedOn w:val="a0"/>
    <w:link w:val="6"/>
    <w:rsid w:val="00E9453C"/>
    <w:rPr>
      <w:rFonts w:ascii="Arial" w:eastAsia="黑体" w:hAnsi="Arial" w:cs="Times New Roman"/>
      <w:b/>
      <w:bCs/>
      <w:kern w:val="0"/>
      <w:sz w:val="24"/>
      <w:szCs w:val="24"/>
      <w:lang w:eastAsia="en-US"/>
    </w:rPr>
  </w:style>
  <w:style w:type="character" w:customStyle="1" w:styleId="70">
    <w:name w:val="标题 7 字符"/>
    <w:basedOn w:val="a0"/>
    <w:link w:val="7"/>
    <w:rsid w:val="00E9453C"/>
    <w:rPr>
      <w:rFonts w:ascii="Times New Roman" w:eastAsia="Times New Roman" w:hAnsi="Times New Roman" w:cs="Times New Roman"/>
      <w:b/>
      <w:bCs/>
      <w:kern w:val="0"/>
      <w:sz w:val="24"/>
      <w:szCs w:val="24"/>
      <w:lang w:eastAsia="en-US"/>
    </w:rPr>
  </w:style>
  <w:style w:type="character" w:customStyle="1" w:styleId="80">
    <w:name w:val="标题 8 字符"/>
    <w:basedOn w:val="a0"/>
    <w:link w:val="8"/>
    <w:rsid w:val="00E9453C"/>
    <w:rPr>
      <w:rFonts w:ascii="Arial" w:eastAsia="黑体" w:hAnsi="Arial" w:cs="Times New Roman"/>
      <w:kern w:val="0"/>
      <w:sz w:val="24"/>
      <w:szCs w:val="24"/>
      <w:lang w:eastAsia="en-US"/>
    </w:rPr>
  </w:style>
  <w:style w:type="character" w:customStyle="1" w:styleId="90">
    <w:name w:val="标题 9 字符"/>
    <w:basedOn w:val="a0"/>
    <w:link w:val="9"/>
    <w:rsid w:val="00E9453C"/>
    <w:rPr>
      <w:rFonts w:ascii="Arial" w:eastAsia="黑体" w:hAnsi="Arial" w:cs="Times New Roman"/>
      <w:kern w:val="0"/>
      <w:szCs w:val="21"/>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c"/>
    <w:rsid w:val="00E9453C"/>
    <w:pPr>
      <w:spacing w:after="120"/>
      <w:ind w:left="0" w:firstLine="0"/>
      <w:jc w:val="both"/>
    </w:pPr>
    <w:rPr>
      <w:rFonts w:ascii="Arial" w:eastAsia="MS Mincho" w:hAnsi="Arial" w:cs="Arial"/>
      <w:color w:val="0000FF"/>
      <w:kern w:val="2"/>
      <w:lang w:val="en-US"/>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b"/>
    <w:rsid w:val="00E9453C"/>
    <w:rPr>
      <w:rFonts w:ascii="Arial" w:eastAsia="MS Mincho" w:hAnsi="Arial" w:cs="Arial"/>
      <w:color w:val="0000FF"/>
      <w:sz w:val="20"/>
      <w:szCs w:val="24"/>
      <w:lang w:eastAsia="en-US"/>
    </w:rPr>
  </w:style>
  <w:style w:type="paragraph" w:customStyle="1" w:styleId="Eqn">
    <w:name w:val="Eqn"/>
    <w:basedOn w:val="a"/>
    <w:qFormat/>
    <w:rsid w:val="00F14205"/>
    <w:pPr>
      <w:tabs>
        <w:tab w:val="center" w:pos="4608"/>
        <w:tab w:val="right" w:pos="9216"/>
      </w:tabs>
      <w:autoSpaceDE w:val="0"/>
      <w:autoSpaceDN w:val="0"/>
      <w:adjustRightInd w:val="0"/>
      <w:snapToGrid w:val="0"/>
      <w:spacing w:after="120"/>
      <w:ind w:left="0" w:firstLine="0"/>
      <w:jc w:val="both"/>
    </w:pPr>
    <w:rPr>
      <w:rFonts w:ascii="Times New Roman" w:eastAsia="宋体" w:hAnsi="Times New Roman"/>
      <w:sz w:val="22"/>
      <w:szCs w:val="22"/>
      <w:lang w:val="en-US" w:eastAsia="ja-JP"/>
    </w:rPr>
  </w:style>
  <w:style w:type="paragraph" w:styleId="ad">
    <w:name w:val="caption"/>
    <w:aliases w:val="cap,cap Char"/>
    <w:basedOn w:val="a"/>
    <w:next w:val="a"/>
    <w:link w:val="ae"/>
    <w:uiPriority w:val="35"/>
    <w:unhideWhenUsed/>
    <w:qFormat/>
    <w:rsid w:val="00A90B67"/>
    <w:rPr>
      <w:rFonts w:asciiTheme="majorHAnsi" w:eastAsia="黑体" w:hAnsiTheme="majorHAnsi" w:cstheme="majorBidi"/>
      <w:szCs w:val="20"/>
    </w:rPr>
  </w:style>
  <w:style w:type="paragraph" w:customStyle="1" w:styleId="3GPPNormalText">
    <w:name w:val="3GPP Normal Text"/>
    <w:basedOn w:val="ab"/>
    <w:link w:val="3GPPNormalTextChar"/>
    <w:qFormat/>
    <w:rsid w:val="008B30E4"/>
    <w:rPr>
      <w:rFonts w:ascii="Times New Roman" w:hAnsi="Times New Roman" w:cs="Times New Roman"/>
      <w:color w:val="auto"/>
      <w:kern w:val="0"/>
      <w:sz w:val="22"/>
    </w:rPr>
  </w:style>
  <w:style w:type="character" w:customStyle="1" w:styleId="3GPPNormalTextChar">
    <w:name w:val="3GPP Normal Text Char"/>
    <w:link w:val="3GPPNormalText"/>
    <w:rsid w:val="008B30E4"/>
    <w:rPr>
      <w:rFonts w:ascii="Times New Roman" w:eastAsia="MS Mincho" w:hAnsi="Times New Roman" w:cs="Times New Roman"/>
      <w:kern w:val="0"/>
      <w:sz w:val="22"/>
      <w:szCs w:val="24"/>
    </w:rPr>
  </w:style>
  <w:style w:type="paragraph" w:customStyle="1" w:styleId="ListParagraph1">
    <w:name w:val="List Paragraph1"/>
    <w:basedOn w:val="a"/>
    <w:uiPriority w:val="34"/>
    <w:unhideWhenUsed/>
    <w:qFormat/>
    <w:rsid w:val="00A779D2"/>
    <w:pPr>
      <w:spacing w:after="200" w:line="276" w:lineRule="auto"/>
      <w:ind w:left="420" w:firstLineChars="200" w:firstLine="420"/>
      <w:jc w:val="both"/>
    </w:pPr>
    <w:rPr>
      <w:rFonts w:ascii="Times New Roman" w:eastAsiaTheme="minorEastAsia" w:hAnsi="Times New Roman"/>
      <w:szCs w:val="22"/>
      <w:lang w:val="en-US" w:eastAsia="zh-CN"/>
    </w:rPr>
  </w:style>
  <w:style w:type="character" w:customStyle="1" w:styleId="Char1">
    <w:name w:val="列出段落 Char1"/>
    <w:aliases w:val="목록단락 Char"/>
    <w:uiPriority w:val="34"/>
    <w:qFormat/>
    <w:rsid w:val="00A779D2"/>
    <w:rPr>
      <w:szCs w:val="22"/>
      <w:lang w:eastAsia="zh-CN"/>
    </w:rPr>
  </w:style>
  <w:style w:type="paragraph" w:styleId="af">
    <w:name w:val="Balloon Text"/>
    <w:basedOn w:val="a"/>
    <w:link w:val="af0"/>
    <w:uiPriority w:val="99"/>
    <w:semiHidden/>
    <w:unhideWhenUsed/>
    <w:rsid w:val="00151F08"/>
    <w:rPr>
      <w:sz w:val="18"/>
      <w:szCs w:val="18"/>
    </w:rPr>
  </w:style>
  <w:style w:type="character" w:customStyle="1" w:styleId="af0">
    <w:name w:val="批注框文本 字符"/>
    <w:basedOn w:val="a0"/>
    <w:link w:val="af"/>
    <w:uiPriority w:val="99"/>
    <w:semiHidden/>
    <w:rsid w:val="00151F08"/>
    <w:rPr>
      <w:rFonts w:ascii="Times" w:eastAsia="Batang" w:hAnsi="Times" w:cs="Times New Roman"/>
      <w:kern w:val="0"/>
      <w:sz w:val="18"/>
      <w:szCs w:val="18"/>
      <w:lang w:val="en-GB" w:eastAsia="en-US"/>
    </w:rPr>
  </w:style>
  <w:style w:type="character" w:customStyle="1" w:styleId="ae">
    <w:name w:val="题注 字符"/>
    <w:aliases w:val="cap 字符,cap Char 字符"/>
    <w:link w:val="ad"/>
    <w:uiPriority w:val="35"/>
    <w:qFormat/>
    <w:rsid w:val="00FD3083"/>
    <w:rPr>
      <w:rFonts w:asciiTheme="majorHAnsi" w:eastAsia="黑体" w:hAnsiTheme="majorHAnsi" w:cstheme="majorBidi"/>
      <w:kern w:val="0"/>
      <w:sz w:val="20"/>
      <w:szCs w:val="20"/>
      <w:lang w:val="en-GB" w:eastAsia="en-US"/>
    </w:rPr>
  </w:style>
  <w:style w:type="character" w:customStyle="1" w:styleId="Char10">
    <w:name w:val="题注 Char1"/>
    <w:rsid w:val="007C4578"/>
    <w:rPr>
      <w:lang w:val="en-GB" w:eastAsia="en-US" w:bidi="ar-SA"/>
    </w:rPr>
  </w:style>
  <w:style w:type="paragraph" w:customStyle="1" w:styleId="Observation">
    <w:name w:val="Observation"/>
    <w:basedOn w:val="a"/>
    <w:qFormat/>
    <w:rsid w:val="00481299"/>
    <w:pPr>
      <w:numPr>
        <w:numId w:val="2"/>
      </w:numPr>
      <w:tabs>
        <w:tab w:val="left" w:pos="1701"/>
      </w:tabs>
      <w:overflowPunct w:val="0"/>
      <w:autoSpaceDE w:val="0"/>
      <w:autoSpaceDN w:val="0"/>
      <w:adjustRightInd w:val="0"/>
      <w:spacing w:after="120"/>
      <w:jc w:val="both"/>
      <w:textAlignment w:val="baseline"/>
    </w:pPr>
    <w:rPr>
      <w:rFonts w:ascii="Arial" w:eastAsiaTheme="minorEastAsia" w:hAnsi="Arial"/>
      <w:b/>
      <w:bCs/>
      <w:szCs w:val="20"/>
      <w:lang w:eastAsia="zh-CN"/>
    </w:rPr>
  </w:style>
  <w:style w:type="paragraph" w:customStyle="1" w:styleId="PL">
    <w:name w:val="PL"/>
    <w:link w:val="PLChar"/>
    <w:qFormat/>
    <w:rsid w:val="004D1B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D1B10"/>
    <w:rPr>
      <w:rFonts w:ascii="Courier New" w:eastAsia="Times New Roman" w:hAnsi="Courier New" w:cs="Times New Roman"/>
      <w:noProof/>
      <w:kern w:val="0"/>
      <w:sz w:val="16"/>
      <w:szCs w:val="20"/>
      <w:lang w:val="en-GB" w:eastAsia="en-GB"/>
    </w:rPr>
  </w:style>
  <w:style w:type="paragraph" w:styleId="af1">
    <w:name w:val="Normal (Web)"/>
    <w:basedOn w:val="a"/>
    <w:uiPriority w:val="99"/>
    <w:semiHidden/>
    <w:unhideWhenUsed/>
    <w:rsid w:val="00AC790C"/>
    <w:pPr>
      <w:spacing w:before="100" w:beforeAutospacing="1" w:after="100" w:afterAutospacing="1"/>
      <w:ind w:left="0" w:firstLine="0"/>
    </w:pPr>
    <w:rPr>
      <w:rFonts w:ascii="宋体" w:eastAsia="宋体" w:hAnsi="宋体" w:cs="宋体"/>
      <w:sz w:val="24"/>
      <w:lang w:val="en-US" w:eastAsia="zh-CN"/>
    </w:rPr>
  </w:style>
  <w:style w:type="paragraph" w:customStyle="1" w:styleId="Reference">
    <w:name w:val="Reference"/>
    <w:basedOn w:val="ab"/>
    <w:rsid w:val="00CF19BA"/>
    <w:pPr>
      <w:widowControl w:val="0"/>
      <w:numPr>
        <w:numId w:val="3"/>
      </w:numPr>
      <w:spacing w:line="360" w:lineRule="auto"/>
      <w:ind w:hangingChars="200" w:hanging="200"/>
    </w:pPr>
    <w:rPr>
      <w:rFonts w:eastAsiaTheme="minorEastAsia" w:cstheme="minorBidi"/>
      <w:color w:val="auto"/>
      <w:sz w:val="21"/>
      <w:szCs w:val="22"/>
      <w:lang w:eastAsia="zh-CN"/>
    </w:rPr>
  </w:style>
  <w:style w:type="character" w:customStyle="1" w:styleId="B1Char1">
    <w:name w:val="B1 Char1"/>
    <w:locked/>
    <w:rsid w:val="009459A5"/>
    <w:rPr>
      <w:lang w:val="en-GB" w:eastAsia="en-GB"/>
    </w:rPr>
  </w:style>
  <w:style w:type="table" w:styleId="af2">
    <w:name w:val="Table Grid"/>
    <w:basedOn w:val="a1"/>
    <w:uiPriority w:val="39"/>
    <w:rsid w:val="00975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scussionpointChar">
    <w:name w:val="discussion point Char"/>
    <w:link w:val="discussionpoint"/>
    <w:qFormat/>
    <w:locked/>
    <w:rsid w:val="006148FB"/>
    <w:rPr>
      <w:rFonts w:ascii="Batang" w:hAnsi="Batang"/>
    </w:rPr>
  </w:style>
  <w:style w:type="paragraph" w:customStyle="1" w:styleId="discussionpoint">
    <w:name w:val="discussion point"/>
    <w:basedOn w:val="a"/>
    <w:link w:val="discussionpointChar"/>
    <w:qFormat/>
    <w:rsid w:val="006148FB"/>
    <w:pPr>
      <w:overflowPunct w:val="0"/>
      <w:autoSpaceDE w:val="0"/>
      <w:autoSpaceDN w:val="0"/>
      <w:snapToGrid w:val="0"/>
      <w:spacing w:after="60" w:line="252" w:lineRule="auto"/>
      <w:ind w:left="0" w:firstLine="0"/>
      <w:jc w:val="both"/>
    </w:pPr>
    <w:rPr>
      <w:rFonts w:ascii="Batang" w:eastAsiaTheme="minorEastAsia" w:hAnsi="Batang" w:cstheme="minorBidi"/>
      <w:kern w:val="2"/>
      <w:sz w:val="21"/>
      <w:szCs w:val="22"/>
      <w:lang w:val="en-US" w:eastAsia="zh-CN"/>
    </w:rPr>
  </w:style>
  <w:style w:type="character" w:styleId="af3">
    <w:name w:val="annotation reference"/>
    <w:qFormat/>
    <w:rsid w:val="00FE5FBF"/>
    <w:rPr>
      <w:sz w:val="16"/>
      <w:szCs w:val="16"/>
    </w:rPr>
  </w:style>
  <w:style w:type="paragraph" w:styleId="TOC1">
    <w:name w:val="toc 1"/>
    <w:basedOn w:val="a"/>
    <w:autoRedefine/>
    <w:uiPriority w:val="39"/>
    <w:semiHidden/>
    <w:unhideWhenUsed/>
    <w:rsid w:val="00E839E3"/>
    <w:pPr>
      <w:spacing w:beforeLines="50"/>
      <w:ind w:left="0" w:firstLine="0"/>
      <w:jc w:val="both"/>
    </w:pPr>
    <w:rPr>
      <w:rFonts w:ascii="Times New Roman" w:eastAsia="MS PGothic" w:hAnsi="Times New Roman"/>
      <w:b/>
      <w:bCs/>
      <w:i/>
      <w:iCs/>
      <w:szCs w:val="20"/>
      <w:lang w:val="en-US" w:eastAsia="zh-CN"/>
    </w:rPr>
  </w:style>
  <w:style w:type="paragraph" w:styleId="TOC2">
    <w:name w:val="toc 2"/>
    <w:basedOn w:val="a"/>
    <w:autoRedefine/>
    <w:uiPriority w:val="39"/>
    <w:unhideWhenUsed/>
    <w:rsid w:val="00E561A5"/>
    <w:pPr>
      <w:spacing w:before="120" w:after="120"/>
      <w:ind w:leftChars="100" w:left="600" w:rightChars="100" w:right="100" w:hanging="400"/>
      <w:jc w:val="both"/>
    </w:pPr>
    <w:rPr>
      <w:rFonts w:ascii="Times New Roman" w:eastAsia="MS PGothic" w:hAnsi="Times New Roman"/>
      <w:bCs/>
      <w:iCs/>
      <w:sz w:val="22"/>
      <w:szCs w:val="22"/>
      <w:lang w:val="en-US" w:eastAsia="zh-CN"/>
    </w:rPr>
  </w:style>
  <w:style w:type="paragraph" w:customStyle="1" w:styleId="1st-Proposal-YJ">
    <w:name w:val="1st-Proposal-YJ"/>
    <w:basedOn w:val="a"/>
    <w:qFormat/>
    <w:rsid w:val="009F6AC6"/>
    <w:pPr>
      <w:tabs>
        <w:tab w:val="num" w:pos="0"/>
      </w:tabs>
      <w:snapToGrid w:val="0"/>
      <w:spacing w:beforeLines="50" w:before="50" w:afterLines="50" w:after="50"/>
      <w:ind w:left="0" w:firstLine="0"/>
      <w:jc w:val="both"/>
    </w:pPr>
    <w:rPr>
      <w:rFonts w:ascii="Times New Roman" w:eastAsia="Times New Roman" w:hAnsi="Times New Roman"/>
      <w:b/>
      <w:i/>
      <w:kern w:val="2"/>
      <w:szCs w:val="20"/>
      <w:lang w:val="en-US" w:eastAsia="zh-CN"/>
    </w:rPr>
  </w:style>
  <w:style w:type="paragraph" w:customStyle="1" w:styleId="boldbullet1">
    <w:name w:val="boldbullet1"/>
    <w:basedOn w:val="a"/>
    <w:link w:val="boldbullet10"/>
    <w:qFormat/>
    <w:rsid w:val="008B29B9"/>
    <w:pPr>
      <w:spacing w:after="120"/>
      <w:ind w:left="0" w:firstLine="0"/>
      <w:jc w:val="both"/>
    </w:pPr>
    <w:rPr>
      <w:rFonts w:ascii="Times New Roman" w:eastAsia="宋体" w:hAnsi="Times New Roman"/>
      <w:b/>
      <w:lang w:val="en-US" w:eastAsia="zh-CN"/>
    </w:rPr>
  </w:style>
  <w:style w:type="character" w:customStyle="1" w:styleId="boldbullet10">
    <w:name w:val="boldbullet1 字符"/>
    <w:link w:val="boldbullet1"/>
    <w:qFormat/>
    <w:rsid w:val="008B29B9"/>
    <w:rPr>
      <w:rFonts w:ascii="Times New Roman" w:eastAsia="宋体" w:hAnsi="Times New Roman" w:cs="Times New Roman"/>
      <w:b/>
      <w:kern w:val="0"/>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647886">
      <w:bodyDiv w:val="1"/>
      <w:marLeft w:val="0"/>
      <w:marRight w:val="0"/>
      <w:marTop w:val="0"/>
      <w:marBottom w:val="0"/>
      <w:divBdr>
        <w:top w:val="none" w:sz="0" w:space="0" w:color="auto"/>
        <w:left w:val="none" w:sz="0" w:space="0" w:color="auto"/>
        <w:bottom w:val="none" w:sz="0" w:space="0" w:color="auto"/>
        <w:right w:val="none" w:sz="0" w:space="0" w:color="auto"/>
      </w:divBdr>
      <w:divsChild>
        <w:div w:id="123041903">
          <w:marLeft w:val="2995"/>
          <w:marRight w:val="0"/>
          <w:marTop w:val="0"/>
          <w:marBottom w:val="0"/>
          <w:divBdr>
            <w:top w:val="none" w:sz="0" w:space="0" w:color="auto"/>
            <w:left w:val="none" w:sz="0" w:space="0" w:color="auto"/>
            <w:bottom w:val="none" w:sz="0" w:space="0" w:color="auto"/>
            <w:right w:val="none" w:sz="0" w:space="0" w:color="auto"/>
          </w:divBdr>
        </w:div>
        <w:div w:id="296690850">
          <w:marLeft w:val="4003"/>
          <w:marRight w:val="0"/>
          <w:marTop w:val="0"/>
          <w:marBottom w:val="0"/>
          <w:divBdr>
            <w:top w:val="none" w:sz="0" w:space="0" w:color="auto"/>
            <w:left w:val="none" w:sz="0" w:space="0" w:color="auto"/>
            <w:bottom w:val="none" w:sz="0" w:space="0" w:color="auto"/>
            <w:right w:val="none" w:sz="0" w:space="0" w:color="auto"/>
          </w:divBdr>
        </w:div>
        <w:div w:id="459231548">
          <w:marLeft w:val="2995"/>
          <w:marRight w:val="0"/>
          <w:marTop w:val="0"/>
          <w:marBottom w:val="0"/>
          <w:divBdr>
            <w:top w:val="none" w:sz="0" w:space="0" w:color="auto"/>
            <w:left w:val="none" w:sz="0" w:space="0" w:color="auto"/>
            <w:bottom w:val="none" w:sz="0" w:space="0" w:color="auto"/>
            <w:right w:val="none" w:sz="0" w:space="0" w:color="auto"/>
          </w:divBdr>
        </w:div>
        <w:div w:id="543102425">
          <w:marLeft w:val="2995"/>
          <w:marRight w:val="0"/>
          <w:marTop w:val="0"/>
          <w:marBottom w:val="0"/>
          <w:divBdr>
            <w:top w:val="none" w:sz="0" w:space="0" w:color="auto"/>
            <w:left w:val="none" w:sz="0" w:space="0" w:color="auto"/>
            <w:bottom w:val="none" w:sz="0" w:space="0" w:color="auto"/>
            <w:right w:val="none" w:sz="0" w:space="0" w:color="auto"/>
          </w:divBdr>
        </w:div>
        <w:div w:id="735713064">
          <w:marLeft w:val="2995"/>
          <w:marRight w:val="0"/>
          <w:marTop w:val="0"/>
          <w:marBottom w:val="0"/>
          <w:divBdr>
            <w:top w:val="none" w:sz="0" w:space="0" w:color="auto"/>
            <w:left w:val="none" w:sz="0" w:space="0" w:color="auto"/>
            <w:bottom w:val="none" w:sz="0" w:space="0" w:color="auto"/>
            <w:right w:val="none" w:sz="0" w:space="0" w:color="auto"/>
          </w:divBdr>
        </w:div>
        <w:div w:id="758141137">
          <w:marLeft w:val="2002"/>
          <w:marRight w:val="0"/>
          <w:marTop w:val="0"/>
          <w:marBottom w:val="0"/>
          <w:divBdr>
            <w:top w:val="none" w:sz="0" w:space="0" w:color="auto"/>
            <w:left w:val="none" w:sz="0" w:space="0" w:color="auto"/>
            <w:bottom w:val="none" w:sz="0" w:space="0" w:color="auto"/>
            <w:right w:val="none" w:sz="0" w:space="0" w:color="auto"/>
          </w:divBdr>
        </w:div>
        <w:div w:id="921838793">
          <w:marLeft w:val="2995"/>
          <w:marRight w:val="0"/>
          <w:marTop w:val="0"/>
          <w:marBottom w:val="0"/>
          <w:divBdr>
            <w:top w:val="none" w:sz="0" w:space="0" w:color="auto"/>
            <w:left w:val="none" w:sz="0" w:space="0" w:color="auto"/>
            <w:bottom w:val="none" w:sz="0" w:space="0" w:color="auto"/>
            <w:right w:val="none" w:sz="0" w:space="0" w:color="auto"/>
          </w:divBdr>
        </w:div>
        <w:div w:id="1063060701">
          <w:marLeft w:val="2995"/>
          <w:marRight w:val="0"/>
          <w:marTop w:val="0"/>
          <w:marBottom w:val="0"/>
          <w:divBdr>
            <w:top w:val="none" w:sz="0" w:space="0" w:color="auto"/>
            <w:left w:val="none" w:sz="0" w:space="0" w:color="auto"/>
            <w:bottom w:val="none" w:sz="0" w:space="0" w:color="auto"/>
            <w:right w:val="none" w:sz="0" w:space="0" w:color="auto"/>
          </w:divBdr>
        </w:div>
        <w:div w:id="1953392709">
          <w:marLeft w:val="2002"/>
          <w:marRight w:val="0"/>
          <w:marTop w:val="0"/>
          <w:marBottom w:val="0"/>
          <w:divBdr>
            <w:top w:val="none" w:sz="0" w:space="0" w:color="auto"/>
            <w:left w:val="none" w:sz="0" w:space="0" w:color="auto"/>
            <w:bottom w:val="none" w:sz="0" w:space="0" w:color="auto"/>
            <w:right w:val="none" w:sz="0" w:space="0" w:color="auto"/>
          </w:divBdr>
        </w:div>
      </w:divsChild>
    </w:div>
    <w:div w:id="177500067">
      <w:bodyDiv w:val="1"/>
      <w:marLeft w:val="0"/>
      <w:marRight w:val="0"/>
      <w:marTop w:val="0"/>
      <w:marBottom w:val="0"/>
      <w:divBdr>
        <w:top w:val="none" w:sz="0" w:space="0" w:color="auto"/>
        <w:left w:val="none" w:sz="0" w:space="0" w:color="auto"/>
        <w:bottom w:val="none" w:sz="0" w:space="0" w:color="auto"/>
        <w:right w:val="none" w:sz="0" w:space="0" w:color="auto"/>
      </w:divBdr>
    </w:div>
    <w:div w:id="239408982">
      <w:bodyDiv w:val="1"/>
      <w:marLeft w:val="0"/>
      <w:marRight w:val="0"/>
      <w:marTop w:val="0"/>
      <w:marBottom w:val="0"/>
      <w:divBdr>
        <w:top w:val="none" w:sz="0" w:space="0" w:color="auto"/>
        <w:left w:val="none" w:sz="0" w:space="0" w:color="auto"/>
        <w:bottom w:val="none" w:sz="0" w:space="0" w:color="auto"/>
        <w:right w:val="none" w:sz="0" w:space="0" w:color="auto"/>
      </w:divBdr>
      <w:divsChild>
        <w:div w:id="264850228">
          <w:marLeft w:val="2405"/>
          <w:marRight w:val="0"/>
          <w:marTop w:val="86"/>
          <w:marBottom w:val="0"/>
          <w:divBdr>
            <w:top w:val="none" w:sz="0" w:space="0" w:color="auto"/>
            <w:left w:val="none" w:sz="0" w:space="0" w:color="auto"/>
            <w:bottom w:val="none" w:sz="0" w:space="0" w:color="auto"/>
            <w:right w:val="none" w:sz="0" w:space="0" w:color="auto"/>
          </w:divBdr>
        </w:div>
        <w:div w:id="492452439">
          <w:marLeft w:val="1555"/>
          <w:marRight w:val="0"/>
          <w:marTop w:val="86"/>
          <w:marBottom w:val="0"/>
          <w:divBdr>
            <w:top w:val="none" w:sz="0" w:space="0" w:color="auto"/>
            <w:left w:val="none" w:sz="0" w:space="0" w:color="auto"/>
            <w:bottom w:val="none" w:sz="0" w:space="0" w:color="auto"/>
            <w:right w:val="none" w:sz="0" w:space="0" w:color="auto"/>
          </w:divBdr>
        </w:div>
        <w:div w:id="1033116029">
          <w:marLeft w:val="2405"/>
          <w:marRight w:val="0"/>
          <w:marTop w:val="86"/>
          <w:marBottom w:val="0"/>
          <w:divBdr>
            <w:top w:val="none" w:sz="0" w:space="0" w:color="auto"/>
            <w:left w:val="none" w:sz="0" w:space="0" w:color="auto"/>
            <w:bottom w:val="none" w:sz="0" w:space="0" w:color="auto"/>
            <w:right w:val="none" w:sz="0" w:space="0" w:color="auto"/>
          </w:divBdr>
        </w:div>
        <w:div w:id="1068842534">
          <w:marLeft w:val="1555"/>
          <w:marRight w:val="0"/>
          <w:marTop w:val="86"/>
          <w:marBottom w:val="0"/>
          <w:divBdr>
            <w:top w:val="none" w:sz="0" w:space="0" w:color="auto"/>
            <w:left w:val="none" w:sz="0" w:space="0" w:color="auto"/>
            <w:bottom w:val="none" w:sz="0" w:space="0" w:color="auto"/>
            <w:right w:val="none" w:sz="0" w:space="0" w:color="auto"/>
          </w:divBdr>
        </w:div>
        <w:div w:id="1361934931">
          <w:marLeft w:val="2405"/>
          <w:marRight w:val="0"/>
          <w:marTop w:val="86"/>
          <w:marBottom w:val="0"/>
          <w:divBdr>
            <w:top w:val="none" w:sz="0" w:space="0" w:color="auto"/>
            <w:left w:val="none" w:sz="0" w:space="0" w:color="auto"/>
            <w:bottom w:val="none" w:sz="0" w:space="0" w:color="auto"/>
            <w:right w:val="none" w:sz="0" w:space="0" w:color="auto"/>
          </w:divBdr>
        </w:div>
        <w:div w:id="1499152088">
          <w:marLeft w:val="2405"/>
          <w:marRight w:val="0"/>
          <w:marTop w:val="86"/>
          <w:marBottom w:val="0"/>
          <w:divBdr>
            <w:top w:val="none" w:sz="0" w:space="0" w:color="auto"/>
            <w:left w:val="none" w:sz="0" w:space="0" w:color="auto"/>
            <w:bottom w:val="none" w:sz="0" w:space="0" w:color="auto"/>
            <w:right w:val="none" w:sz="0" w:space="0" w:color="auto"/>
          </w:divBdr>
        </w:div>
        <w:div w:id="1507869361">
          <w:marLeft w:val="2405"/>
          <w:marRight w:val="0"/>
          <w:marTop w:val="86"/>
          <w:marBottom w:val="0"/>
          <w:divBdr>
            <w:top w:val="none" w:sz="0" w:space="0" w:color="auto"/>
            <w:left w:val="none" w:sz="0" w:space="0" w:color="auto"/>
            <w:bottom w:val="none" w:sz="0" w:space="0" w:color="auto"/>
            <w:right w:val="none" w:sz="0" w:space="0" w:color="auto"/>
          </w:divBdr>
        </w:div>
        <w:div w:id="1734309915">
          <w:marLeft w:val="2405"/>
          <w:marRight w:val="0"/>
          <w:marTop w:val="86"/>
          <w:marBottom w:val="0"/>
          <w:divBdr>
            <w:top w:val="none" w:sz="0" w:space="0" w:color="auto"/>
            <w:left w:val="none" w:sz="0" w:space="0" w:color="auto"/>
            <w:bottom w:val="none" w:sz="0" w:space="0" w:color="auto"/>
            <w:right w:val="none" w:sz="0" w:space="0" w:color="auto"/>
          </w:divBdr>
        </w:div>
      </w:divsChild>
    </w:div>
    <w:div w:id="266693859">
      <w:bodyDiv w:val="1"/>
      <w:marLeft w:val="0"/>
      <w:marRight w:val="0"/>
      <w:marTop w:val="0"/>
      <w:marBottom w:val="0"/>
      <w:divBdr>
        <w:top w:val="none" w:sz="0" w:space="0" w:color="auto"/>
        <w:left w:val="none" w:sz="0" w:space="0" w:color="auto"/>
        <w:bottom w:val="none" w:sz="0" w:space="0" w:color="auto"/>
        <w:right w:val="none" w:sz="0" w:space="0" w:color="auto"/>
      </w:divBdr>
    </w:div>
    <w:div w:id="321810741">
      <w:bodyDiv w:val="1"/>
      <w:marLeft w:val="0"/>
      <w:marRight w:val="0"/>
      <w:marTop w:val="0"/>
      <w:marBottom w:val="0"/>
      <w:divBdr>
        <w:top w:val="none" w:sz="0" w:space="0" w:color="auto"/>
        <w:left w:val="none" w:sz="0" w:space="0" w:color="auto"/>
        <w:bottom w:val="none" w:sz="0" w:space="0" w:color="auto"/>
        <w:right w:val="none" w:sz="0" w:space="0" w:color="auto"/>
      </w:divBdr>
    </w:div>
    <w:div w:id="538859729">
      <w:bodyDiv w:val="1"/>
      <w:marLeft w:val="0"/>
      <w:marRight w:val="0"/>
      <w:marTop w:val="0"/>
      <w:marBottom w:val="0"/>
      <w:divBdr>
        <w:top w:val="none" w:sz="0" w:space="0" w:color="auto"/>
        <w:left w:val="none" w:sz="0" w:space="0" w:color="auto"/>
        <w:bottom w:val="none" w:sz="0" w:space="0" w:color="auto"/>
        <w:right w:val="none" w:sz="0" w:space="0" w:color="auto"/>
      </w:divBdr>
    </w:div>
    <w:div w:id="1158308427">
      <w:bodyDiv w:val="1"/>
      <w:marLeft w:val="0"/>
      <w:marRight w:val="0"/>
      <w:marTop w:val="0"/>
      <w:marBottom w:val="0"/>
      <w:divBdr>
        <w:top w:val="none" w:sz="0" w:space="0" w:color="auto"/>
        <w:left w:val="none" w:sz="0" w:space="0" w:color="auto"/>
        <w:bottom w:val="none" w:sz="0" w:space="0" w:color="auto"/>
        <w:right w:val="none" w:sz="0" w:space="0" w:color="auto"/>
      </w:divBdr>
    </w:div>
    <w:div w:id="1555240013">
      <w:bodyDiv w:val="1"/>
      <w:marLeft w:val="0"/>
      <w:marRight w:val="0"/>
      <w:marTop w:val="0"/>
      <w:marBottom w:val="0"/>
      <w:divBdr>
        <w:top w:val="none" w:sz="0" w:space="0" w:color="auto"/>
        <w:left w:val="none" w:sz="0" w:space="0" w:color="auto"/>
        <w:bottom w:val="none" w:sz="0" w:space="0" w:color="auto"/>
        <w:right w:val="none" w:sz="0" w:space="0" w:color="auto"/>
      </w:divBdr>
      <w:divsChild>
        <w:div w:id="1980836292">
          <w:marLeft w:val="1800"/>
          <w:marRight w:val="0"/>
          <w:marTop w:val="77"/>
          <w:marBottom w:val="0"/>
          <w:divBdr>
            <w:top w:val="none" w:sz="0" w:space="0" w:color="auto"/>
            <w:left w:val="none" w:sz="0" w:space="0" w:color="auto"/>
            <w:bottom w:val="none" w:sz="0" w:space="0" w:color="auto"/>
            <w:right w:val="none" w:sz="0" w:space="0" w:color="auto"/>
          </w:divBdr>
        </w:div>
      </w:divsChild>
    </w:div>
    <w:div w:id="1791824355">
      <w:bodyDiv w:val="1"/>
      <w:marLeft w:val="0"/>
      <w:marRight w:val="0"/>
      <w:marTop w:val="0"/>
      <w:marBottom w:val="0"/>
      <w:divBdr>
        <w:top w:val="none" w:sz="0" w:space="0" w:color="auto"/>
        <w:left w:val="none" w:sz="0" w:space="0" w:color="auto"/>
        <w:bottom w:val="none" w:sz="0" w:space="0" w:color="auto"/>
        <w:right w:val="none" w:sz="0" w:space="0" w:color="auto"/>
      </w:divBdr>
      <w:divsChild>
        <w:div w:id="240069339">
          <w:marLeft w:val="2995"/>
          <w:marRight w:val="0"/>
          <w:marTop w:val="0"/>
          <w:marBottom w:val="0"/>
          <w:divBdr>
            <w:top w:val="none" w:sz="0" w:space="0" w:color="auto"/>
            <w:left w:val="none" w:sz="0" w:space="0" w:color="auto"/>
            <w:bottom w:val="none" w:sz="0" w:space="0" w:color="auto"/>
            <w:right w:val="none" w:sz="0" w:space="0" w:color="auto"/>
          </w:divBdr>
        </w:div>
        <w:div w:id="475606784">
          <w:marLeft w:val="2995"/>
          <w:marRight w:val="0"/>
          <w:marTop w:val="0"/>
          <w:marBottom w:val="0"/>
          <w:divBdr>
            <w:top w:val="none" w:sz="0" w:space="0" w:color="auto"/>
            <w:left w:val="none" w:sz="0" w:space="0" w:color="auto"/>
            <w:bottom w:val="none" w:sz="0" w:space="0" w:color="auto"/>
            <w:right w:val="none" w:sz="0" w:space="0" w:color="auto"/>
          </w:divBdr>
        </w:div>
        <w:div w:id="647706917">
          <w:marLeft w:val="4003"/>
          <w:marRight w:val="0"/>
          <w:marTop w:val="0"/>
          <w:marBottom w:val="0"/>
          <w:divBdr>
            <w:top w:val="none" w:sz="0" w:space="0" w:color="auto"/>
            <w:left w:val="none" w:sz="0" w:space="0" w:color="auto"/>
            <w:bottom w:val="none" w:sz="0" w:space="0" w:color="auto"/>
            <w:right w:val="none" w:sz="0" w:space="0" w:color="auto"/>
          </w:divBdr>
        </w:div>
        <w:div w:id="1374840533">
          <w:marLeft w:val="2995"/>
          <w:marRight w:val="0"/>
          <w:marTop w:val="0"/>
          <w:marBottom w:val="0"/>
          <w:divBdr>
            <w:top w:val="none" w:sz="0" w:space="0" w:color="auto"/>
            <w:left w:val="none" w:sz="0" w:space="0" w:color="auto"/>
            <w:bottom w:val="none" w:sz="0" w:space="0" w:color="auto"/>
            <w:right w:val="none" w:sz="0" w:space="0" w:color="auto"/>
          </w:divBdr>
        </w:div>
        <w:div w:id="1448542752">
          <w:marLeft w:val="2995"/>
          <w:marRight w:val="0"/>
          <w:marTop w:val="0"/>
          <w:marBottom w:val="0"/>
          <w:divBdr>
            <w:top w:val="none" w:sz="0" w:space="0" w:color="auto"/>
            <w:left w:val="none" w:sz="0" w:space="0" w:color="auto"/>
            <w:bottom w:val="none" w:sz="0" w:space="0" w:color="auto"/>
            <w:right w:val="none" w:sz="0" w:space="0" w:color="auto"/>
          </w:divBdr>
        </w:div>
        <w:div w:id="1488519573">
          <w:marLeft w:val="2002"/>
          <w:marRight w:val="0"/>
          <w:marTop w:val="0"/>
          <w:marBottom w:val="0"/>
          <w:divBdr>
            <w:top w:val="none" w:sz="0" w:space="0" w:color="auto"/>
            <w:left w:val="none" w:sz="0" w:space="0" w:color="auto"/>
            <w:bottom w:val="none" w:sz="0" w:space="0" w:color="auto"/>
            <w:right w:val="none" w:sz="0" w:space="0" w:color="auto"/>
          </w:divBdr>
        </w:div>
        <w:div w:id="1543714212">
          <w:marLeft w:val="2002"/>
          <w:marRight w:val="0"/>
          <w:marTop w:val="0"/>
          <w:marBottom w:val="0"/>
          <w:divBdr>
            <w:top w:val="none" w:sz="0" w:space="0" w:color="auto"/>
            <w:left w:val="none" w:sz="0" w:space="0" w:color="auto"/>
            <w:bottom w:val="none" w:sz="0" w:space="0" w:color="auto"/>
            <w:right w:val="none" w:sz="0" w:space="0" w:color="auto"/>
          </w:divBdr>
        </w:div>
        <w:div w:id="1583874381">
          <w:marLeft w:val="2995"/>
          <w:marRight w:val="0"/>
          <w:marTop w:val="0"/>
          <w:marBottom w:val="0"/>
          <w:divBdr>
            <w:top w:val="none" w:sz="0" w:space="0" w:color="auto"/>
            <w:left w:val="none" w:sz="0" w:space="0" w:color="auto"/>
            <w:bottom w:val="none" w:sz="0" w:space="0" w:color="auto"/>
            <w:right w:val="none" w:sz="0" w:space="0" w:color="auto"/>
          </w:divBdr>
        </w:div>
        <w:div w:id="1598751030">
          <w:marLeft w:val="2995"/>
          <w:marRight w:val="0"/>
          <w:marTop w:val="0"/>
          <w:marBottom w:val="0"/>
          <w:divBdr>
            <w:top w:val="none" w:sz="0" w:space="0" w:color="auto"/>
            <w:left w:val="none" w:sz="0" w:space="0" w:color="auto"/>
            <w:bottom w:val="none" w:sz="0" w:space="0" w:color="auto"/>
            <w:right w:val="none" w:sz="0" w:space="0" w:color="auto"/>
          </w:divBdr>
        </w:div>
      </w:divsChild>
    </w:div>
    <w:div w:id="1931312644">
      <w:bodyDiv w:val="1"/>
      <w:marLeft w:val="0"/>
      <w:marRight w:val="0"/>
      <w:marTop w:val="0"/>
      <w:marBottom w:val="0"/>
      <w:divBdr>
        <w:top w:val="none" w:sz="0" w:space="0" w:color="auto"/>
        <w:left w:val="none" w:sz="0" w:space="0" w:color="auto"/>
        <w:bottom w:val="none" w:sz="0" w:space="0" w:color="auto"/>
        <w:right w:val="none" w:sz="0" w:space="0" w:color="auto"/>
      </w:divBdr>
      <w:divsChild>
        <w:div w:id="1840610472">
          <w:marLeft w:val="1138"/>
          <w:marRight w:val="0"/>
          <w:marTop w:val="0"/>
          <w:marBottom w:val="180"/>
          <w:divBdr>
            <w:top w:val="none" w:sz="0" w:space="0" w:color="auto"/>
            <w:left w:val="none" w:sz="0" w:space="0" w:color="auto"/>
            <w:bottom w:val="none" w:sz="0" w:space="0" w:color="auto"/>
            <w:right w:val="none" w:sz="0" w:space="0" w:color="auto"/>
          </w:divBdr>
        </w:div>
      </w:divsChild>
    </w:div>
    <w:div w:id="1944920169">
      <w:bodyDiv w:val="1"/>
      <w:marLeft w:val="0"/>
      <w:marRight w:val="0"/>
      <w:marTop w:val="0"/>
      <w:marBottom w:val="0"/>
      <w:divBdr>
        <w:top w:val="none" w:sz="0" w:space="0" w:color="auto"/>
        <w:left w:val="none" w:sz="0" w:space="0" w:color="auto"/>
        <w:bottom w:val="none" w:sz="0" w:space="0" w:color="auto"/>
        <w:right w:val="none" w:sz="0" w:space="0" w:color="auto"/>
      </w:divBdr>
    </w:div>
    <w:div w:id="1960184505">
      <w:bodyDiv w:val="1"/>
      <w:marLeft w:val="0"/>
      <w:marRight w:val="0"/>
      <w:marTop w:val="0"/>
      <w:marBottom w:val="0"/>
      <w:divBdr>
        <w:top w:val="none" w:sz="0" w:space="0" w:color="auto"/>
        <w:left w:val="none" w:sz="0" w:space="0" w:color="auto"/>
        <w:bottom w:val="none" w:sz="0" w:space="0" w:color="auto"/>
        <w:right w:val="none" w:sz="0" w:space="0" w:color="auto"/>
      </w:divBdr>
      <w:divsChild>
        <w:div w:id="40174538">
          <w:marLeft w:val="2995"/>
          <w:marRight w:val="0"/>
          <w:marTop w:val="0"/>
          <w:marBottom w:val="0"/>
          <w:divBdr>
            <w:top w:val="none" w:sz="0" w:space="0" w:color="auto"/>
            <w:left w:val="none" w:sz="0" w:space="0" w:color="auto"/>
            <w:bottom w:val="none" w:sz="0" w:space="0" w:color="auto"/>
            <w:right w:val="none" w:sz="0" w:space="0" w:color="auto"/>
          </w:divBdr>
        </w:div>
        <w:div w:id="101343841">
          <w:marLeft w:val="2995"/>
          <w:marRight w:val="0"/>
          <w:marTop w:val="0"/>
          <w:marBottom w:val="0"/>
          <w:divBdr>
            <w:top w:val="none" w:sz="0" w:space="0" w:color="auto"/>
            <w:left w:val="none" w:sz="0" w:space="0" w:color="auto"/>
            <w:bottom w:val="none" w:sz="0" w:space="0" w:color="auto"/>
            <w:right w:val="none" w:sz="0" w:space="0" w:color="auto"/>
          </w:divBdr>
        </w:div>
        <w:div w:id="537401077">
          <w:marLeft w:val="4003"/>
          <w:marRight w:val="0"/>
          <w:marTop w:val="0"/>
          <w:marBottom w:val="0"/>
          <w:divBdr>
            <w:top w:val="none" w:sz="0" w:space="0" w:color="auto"/>
            <w:left w:val="none" w:sz="0" w:space="0" w:color="auto"/>
            <w:bottom w:val="none" w:sz="0" w:space="0" w:color="auto"/>
            <w:right w:val="none" w:sz="0" w:space="0" w:color="auto"/>
          </w:divBdr>
        </w:div>
        <w:div w:id="606088049">
          <w:marLeft w:val="2995"/>
          <w:marRight w:val="0"/>
          <w:marTop w:val="0"/>
          <w:marBottom w:val="0"/>
          <w:divBdr>
            <w:top w:val="none" w:sz="0" w:space="0" w:color="auto"/>
            <w:left w:val="none" w:sz="0" w:space="0" w:color="auto"/>
            <w:bottom w:val="none" w:sz="0" w:space="0" w:color="auto"/>
            <w:right w:val="none" w:sz="0" w:space="0" w:color="auto"/>
          </w:divBdr>
        </w:div>
        <w:div w:id="769663488">
          <w:marLeft w:val="2995"/>
          <w:marRight w:val="0"/>
          <w:marTop w:val="0"/>
          <w:marBottom w:val="0"/>
          <w:divBdr>
            <w:top w:val="none" w:sz="0" w:space="0" w:color="auto"/>
            <w:left w:val="none" w:sz="0" w:space="0" w:color="auto"/>
            <w:bottom w:val="none" w:sz="0" w:space="0" w:color="auto"/>
            <w:right w:val="none" w:sz="0" w:space="0" w:color="auto"/>
          </w:divBdr>
        </w:div>
        <w:div w:id="789516119">
          <w:marLeft w:val="2002"/>
          <w:marRight w:val="0"/>
          <w:marTop w:val="0"/>
          <w:marBottom w:val="0"/>
          <w:divBdr>
            <w:top w:val="none" w:sz="0" w:space="0" w:color="auto"/>
            <w:left w:val="none" w:sz="0" w:space="0" w:color="auto"/>
            <w:bottom w:val="none" w:sz="0" w:space="0" w:color="auto"/>
            <w:right w:val="none" w:sz="0" w:space="0" w:color="auto"/>
          </w:divBdr>
        </w:div>
        <w:div w:id="1246767371">
          <w:marLeft w:val="2995"/>
          <w:marRight w:val="0"/>
          <w:marTop w:val="0"/>
          <w:marBottom w:val="0"/>
          <w:divBdr>
            <w:top w:val="none" w:sz="0" w:space="0" w:color="auto"/>
            <w:left w:val="none" w:sz="0" w:space="0" w:color="auto"/>
            <w:bottom w:val="none" w:sz="0" w:space="0" w:color="auto"/>
            <w:right w:val="none" w:sz="0" w:space="0" w:color="auto"/>
          </w:divBdr>
        </w:div>
        <w:div w:id="1529635603">
          <w:marLeft w:val="2995"/>
          <w:marRight w:val="0"/>
          <w:marTop w:val="0"/>
          <w:marBottom w:val="0"/>
          <w:divBdr>
            <w:top w:val="none" w:sz="0" w:space="0" w:color="auto"/>
            <w:left w:val="none" w:sz="0" w:space="0" w:color="auto"/>
            <w:bottom w:val="none" w:sz="0" w:space="0" w:color="auto"/>
            <w:right w:val="none" w:sz="0" w:space="0" w:color="auto"/>
          </w:divBdr>
        </w:div>
        <w:div w:id="1613630798">
          <w:marLeft w:val="2002"/>
          <w:marRight w:val="0"/>
          <w:marTop w:val="0"/>
          <w:marBottom w:val="0"/>
          <w:divBdr>
            <w:top w:val="none" w:sz="0" w:space="0" w:color="auto"/>
            <w:left w:val="none" w:sz="0" w:space="0" w:color="auto"/>
            <w:bottom w:val="none" w:sz="0" w:space="0" w:color="auto"/>
            <w:right w:val="none" w:sz="0" w:space="0" w:color="auto"/>
          </w:divBdr>
        </w:div>
      </w:divsChild>
    </w:div>
    <w:div w:id="2099669474">
      <w:bodyDiv w:val="1"/>
      <w:marLeft w:val="0"/>
      <w:marRight w:val="0"/>
      <w:marTop w:val="0"/>
      <w:marBottom w:val="0"/>
      <w:divBdr>
        <w:top w:val="none" w:sz="0" w:space="0" w:color="auto"/>
        <w:left w:val="none" w:sz="0" w:space="0" w:color="auto"/>
        <w:bottom w:val="none" w:sz="0" w:space="0" w:color="auto"/>
        <w:right w:val="none" w:sz="0" w:space="0" w:color="auto"/>
      </w:divBdr>
      <w:divsChild>
        <w:div w:id="22098725">
          <w:marLeft w:val="720"/>
          <w:marRight w:val="0"/>
          <w:marTop w:val="96"/>
          <w:marBottom w:val="0"/>
          <w:divBdr>
            <w:top w:val="none" w:sz="0" w:space="0" w:color="auto"/>
            <w:left w:val="none" w:sz="0" w:space="0" w:color="auto"/>
            <w:bottom w:val="none" w:sz="0" w:space="0" w:color="auto"/>
            <w:right w:val="none" w:sz="0" w:space="0" w:color="auto"/>
          </w:divBdr>
        </w:div>
        <w:div w:id="243733274">
          <w:marLeft w:val="1555"/>
          <w:marRight w:val="0"/>
          <w:marTop w:val="86"/>
          <w:marBottom w:val="0"/>
          <w:divBdr>
            <w:top w:val="none" w:sz="0" w:space="0" w:color="auto"/>
            <w:left w:val="none" w:sz="0" w:space="0" w:color="auto"/>
            <w:bottom w:val="none" w:sz="0" w:space="0" w:color="auto"/>
            <w:right w:val="none" w:sz="0" w:space="0" w:color="auto"/>
          </w:divBdr>
        </w:div>
        <w:div w:id="343898816">
          <w:marLeft w:val="720"/>
          <w:marRight w:val="0"/>
          <w:marTop w:val="96"/>
          <w:marBottom w:val="0"/>
          <w:divBdr>
            <w:top w:val="none" w:sz="0" w:space="0" w:color="auto"/>
            <w:left w:val="none" w:sz="0" w:space="0" w:color="auto"/>
            <w:bottom w:val="none" w:sz="0" w:space="0" w:color="auto"/>
            <w:right w:val="none" w:sz="0" w:space="0" w:color="auto"/>
          </w:divBdr>
        </w:div>
        <w:div w:id="596793744">
          <w:marLeft w:val="720"/>
          <w:marRight w:val="0"/>
          <w:marTop w:val="96"/>
          <w:marBottom w:val="0"/>
          <w:divBdr>
            <w:top w:val="none" w:sz="0" w:space="0" w:color="auto"/>
            <w:left w:val="none" w:sz="0" w:space="0" w:color="auto"/>
            <w:bottom w:val="none" w:sz="0" w:space="0" w:color="auto"/>
            <w:right w:val="none" w:sz="0" w:space="0" w:color="auto"/>
          </w:divBdr>
        </w:div>
        <w:div w:id="604046817">
          <w:marLeft w:val="1555"/>
          <w:marRight w:val="0"/>
          <w:marTop w:val="86"/>
          <w:marBottom w:val="0"/>
          <w:divBdr>
            <w:top w:val="none" w:sz="0" w:space="0" w:color="auto"/>
            <w:left w:val="none" w:sz="0" w:space="0" w:color="auto"/>
            <w:bottom w:val="none" w:sz="0" w:space="0" w:color="auto"/>
            <w:right w:val="none" w:sz="0" w:space="0" w:color="auto"/>
          </w:divBdr>
        </w:div>
        <w:div w:id="655450813">
          <w:marLeft w:val="1555"/>
          <w:marRight w:val="0"/>
          <w:marTop w:val="86"/>
          <w:marBottom w:val="0"/>
          <w:divBdr>
            <w:top w:val="none" w:sz="0" w:space="0" w:color="auto"/>
            <w:left w:val="none" w:sz="0" w:space="0" w:color="auto"/>
            <w:bottom w:val="none" w:sz="0" w:space="0" w:color="auto"/>
            <w:right w:val="none" w:sz="0" w:space="0" w:color="auto"/>
          </w:divBdr>
        </w:div>
        <w:div w:id="723258042">
          <w:marLeft w:val="2405"/>
          <w:marRight w:val="0"/>
          <w:marTop w:val="86"/>
          <w:marBottom w:val="0"/>
          <w:divBdr>
            <w:top w:val="none" w:sz="0" w:space="0" w:color="auto"/>
            <w:left w:val="none" w:sz="0" w:space="0" w:color="auto"/>
            <w:bottom w:val="none" w:sz="0" w:space="0" w:color="auto"/>
            <w:right w:val="none" w:sz="0" w:space="0" w:color="auto"/>
          </w:divBdr>
        </w:div>
        <w:div w:id="816453104">
          <w:marLeft w:val="720"/>
          <w:marRight w:val="0"/>
          <w:marTop w:val="96"/>
          <w:marBottom w:val="0"/>
          <w:divBdr>
            <w:top w:val="none" w:sz="0" w:space="0" w:color="auto"/>
            <w:left w:val="none" w:sz="0" w:space="0" w:color="auto"/>
            <w:bottom w:val="none" w:sz="0" w:space="0" w:color="auto"/>
            <w:right w:val="none" w:sz="0" w:space="0" w:color="auto"/>
          </w:divBdr>
        </w:div>
        <w:div w:id="1104569036">
          <w:marLeft w:val="1555"/>
          <w:marRight w:val="0"/>
          <w:marTop w:val="86"/>
          <w:marBottom w:val="0"/>
          <w:divBdr>
            <w:top w:val="none" w:sz="0" w:space="0" w:color="auto"/>
            <w:left w:val="none" w:sz="0" w:space="0" w:color="auto"/>
            <w:bottom w:val="none" w:sz="0" w:space="0" w:color="auto"/>
            <w:right w:val="none" w:sz="0" w:space="0" w:color="auto"/>
          </w:divBdr>
        </w:div>
        <w:div w:id="1111626803">
          <w:marLeft w:val="1555"/>
          <w:marRight w:val="0"/>
          <w:marTop w:val="86"/>
          <w:marBottom w:val="0"/>
          <w:divBdr>
            <w:top w:val="none" w:sz="0" w:space="0" w:color="auto"/>
            <w:left w:val="none" w:sz="0" w:space="0" w:color="auto"/>
            <w:bottom w:val="none" w:sz="0" w:space="0" w:color="auto"/>
            <w:right w:val="none" w:sz="0" w:space="0" w:color="auto"/>
          </w:divBdr>
        </w:div>
        <w:div w:id="1710521162">
          <w:marLeft w:val="2405"/>
          <w:marRight w:val="0"/>
          <w:marTop w:val="86"/>
          <w:marBottom w:val="0"/>
          <w:divBdr>
            <w:top w:val="none" w:sz="0" w:space="0" w:color="auto"/>
            <w:left w:val="none" w:sz="0" w:space="0" w:color="auto"/>
            <w:bottom w:val="none" w:sz="0" w:space="0" w:color="auto"/>
            <w:right w:val="none" w:sz="0" w:space="0" w:color="auto"/>
          </w:divBdr>
        </w:div>
        <w:div w:id="1725833384">
          <w:marLeft w:val="2405"/>
          <w:marRight w:val="0"/>
          <w:marTop w:val="86"/>
          <w:marBottom w:val="0"/>
          <w:divBdr>
            <w:top w:val="none" w:sz="0" w:space="0" w:color="auto"/>
            <w:left w:val="none" w:sz="0" w:space="0" w:color="auto"/>
            <w:bottom w:val="none" w:sz="0" w:space="0" w:color="auto"/>
            <w:right w:val="none" w:sz="0" w:space="0" w:color="auto"/>
          </w:divBdr>
        </w:div>
        <w:div w:id="1937904733">
          <w:marLeft w:val="1555"/>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169FFE-948D-4098-B691-DB1EEC755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3</Pages>
  <Words>1137</Words>
  <Characters>6487</Characters>
  <Application>Microsoft Office Word</Application>
  <DocSecurity>0</DocSecurity>
  <Lines>54</Lines>
  <Paragraphs>15</Paragraphs>
  <ScaleCrop>false</ScaleCrop>
  <Company>NEC</Company>
  <LinksUpToDate>false</LinksUpToDate>
  <CharactersWithSpaces>7609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zhaoying</dc:creator>
  <cp:keywords/>
  <dc:description/>
  <cp:lastModifiedBy>Ying Zhao</cp:lastModifiedBy>
  <cp:revision>11</cp:revision>
  <dcterms:created xsi:type="dcterms:W3CDTF">2023-10-30T06:36:00Z</dcterms:created>
  <dcterms:modified xsi:type="dcterms:W3CDTF">2023-11-02T05:07:00Z</dcterms:modified>
</cp:coreProperties>
</file>