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07F92" w14:textId="3308C043" w:rsidR="00D92188" w:rsidRPr="00967CFB" w:rsidRDefault="00D92188" w:rsidP="00D9218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15                                                       R1-2311383</w:t>
      </w:r>
    </w:p>
    <w:p w14:paraId="7EEAB184" w14:textId="77777777" w:rsidR="00D92188" w:rsidRPr="009513AC" w:rsidRDefault="00D92188" w:rsidP="00D921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CA91EF9" w14:textId="77777777" w:rsidR="00D92188" w:rsidRPr="006D25F2" w:rsidRDefault="00D92188" w:rsidP="00D92188">
      <w:pPr>
        <w:pStyle w:val="3GPPHeader"/>
      </w:pPr>
    </w:p>
    <w:p w14:paraId="4F160069" w14:textId="673BD23B" w:rsidR="00D92188" w:rsidRPr="00FD563B" w:rsidRDefault="00D92188" w:rsidP="00D92188">
      <w:pPr>
        <w:pStyle w:val="3GPPHeader"/>
      </w:pPr>
      <w:r w:rsidRPr="00FD563B">
        <w:t>Agenda Item:</w:t>
      </w:r>
      <w:r w:rsidRPr="00FD563B">
        <w:tab/>
      </w:r>
      <w:r w:rsidR="00BB59E5">
        <w:t>8.1.3</w:t>
      </w:r>
      <w:r w:rsidR="002063A6">
        <w:t>.2</w:t>
      </w:r>
    </w:p>
    <w:p w14:paraId="1A1AA0B3" w14:textId="77777777" w:rsidR="00D92188" w:rsidRPr="009251CF" w:rsidRDefault="00D92188" w:rsidP="00D92188">
      <w:pPr>
        <w:pStyle w:val="3GPPHeader"/>
      </w:pPr>
      <w:r w:rsidRPr="00ED2B29">
        <w:t>Source:</w:t>
      </w:r>
      <w:r w:rsidRPr="00ED2B29">
        <w:tab/>
      </w:r>
      <w:r>
        <w:t>Xiaomi</w:t>
      </w:r>
    </w:p>
    <w:p w14:paraId="10FC0A10" w14:textId="12FACD73" w:rsidR="00C356B9" w:rsidRPr="00ED2B29" w:rsidRDefault="00C356B9" w:rsidP="00C356B9">
      <w:pPr>
        <w:pStyle w:val="3GPPHeader"/>
      </w:pPr>
      <w:r w:rsidRPr="00ED2B29">
        <w:t>Title:</w:t>
      </w:r>
      <w:r w:rsidRPr="00ED2B29">
        <w:tab/>
      </w:r>
      <w:r>
        <w:t xml:space="preserve">Maintenance on </w:t>
      </w:r>
      <w:r w:rsidR="00D67755">
        <w:t>SRS enhancements</w:t>
      </w:r>
      <w:bookmarkStart w:id="0" w:name="_GoBack"/>
      <w:bookmarkEnd w:id="0"/>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823077">
      <w:pPr>
        <w:pStyle w:val="1"/>
        <w:numPr>
          <w:ilvl w:val="0"/>
          <w:numId w:val="23"/>
        </w:numPr>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28C5D1CC" w:rsidR="00977CB1" w:rsidRPr="000615E8" w:rsidRDefault="000615E8" w:rsidP="00823077">
      <w:pPr>
        <w:pStyle w:val="1"/>
        <w:numPr>
          <w:ilvl w:val="0"/>
          <w:numId w:val="23"/>
        </w:numPr>
      </w:pPr>
      <w:r w:rsidRPr="000615E8">
        <w:t>Di</w:t>
      </w:r>
      <w:r w:rsidR="00183F40">
        <w:t xml:space="preserve">scussion on SRS enhancement </w:t>
      </w:r>
      <w:r w:rsidR="00183F40" w:rsidRPr="00183F40">
        <w:rPr>
          <w:szCs w:val="20"/>
        </w:rPr>
        <w:t>TDD C-JT</w:t>
      </w:r>
    </w:p>
    <w:p w14:paraId="2F81AD99" w14:textId="2CF27E42" w:rsidR="00E93219" w:rsidRPr="00560EBC" w:rsidRDefault="00E93219" w:rsidP="00E93219">
      <w:r w:rsidRPr="009F1F4B">
        <w:rPr>
          <w:b/>
          <w:i/>
          <w:lang w:eastAsia="zh-CN"/>
        </w:rPr>
        <w:t xml:space="preserve">Proposal </w:t>
      </w:r>
      <w:r w:rsidR="00ED597A">
        <w:rPr>
          <w:b/>
          <w:i/>
          <w:lang w:eastAsia="zh-CN"/>
        </w:rPr>
        <w:t>1</w:t>
      </w:r>
      <w:r w:rsidRPr="009F1F4B">
        <w:rPr>
          <w:b/>
          <w:i/>
          <w:lang w:eastAsia="zh-CN"/>
        </w:rPr>
        <w:t xml:space="preserve">: </w:t>
      </w:r>
      <w:r w:rsidR="00560EBC" w:rsidRPr="00DD2F1F">
        <w:rPr>
          <w:b/>
          <w:i/>
          <w:lang w:eastAsia="zh-CN"/>
        </w:rPr>
        <w:t xml:space="preserve">Adopt the text proposal for TS38.211 on </w:t>
      </w:r>
      <w:r w:rsidR="009A1040">
        <w:rPr>
          <w:b/>
          <w:i/>
          <w:lang w:eastAsia="zh-CN"/>
        </w:rPr>
        <w:t>the SRS symbol index</w:t>
      </w:r>
      <m:oMath>
        <m:r>
          <w:rPr>
            <w:rFonts w:ascii="Cambria Math" w:eastAsia="Malgun Gothic" w:hAnsi="Cambria Math"/>
          </w:rPr>
          <m:t xml:space="preserve"> </m:t>
        </m:r>
      </m:oMath>
      <w:r w:rsidR="009A1040">
        <w:rPr>
          <w:b/>
          <w:i/>
          <w:lang w:eastAsia="zh-CN"/>
        </w:rPr>
        <w:t xml:space="preserve">of </w:t>
      </w:r>
      <w:r w:rsidR="00560EBC" w:rsidRPr="00DD2F1F">
        <w:rPr>
          <w:b/>
          <w:i/>
          <w:lang w:eastAsia="zh-CN"/>
        </w:rPr>
        <w:t>comb offset hopping subset entry indexing</w:t>
      </w:r>
      <w:r w:rsidRPr="00DD2F1F">
        <w:rPr>
          <w:b/>
          <w:i/>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BC55E2" w:rsidRPr="008F4676" w14:paraId="60C647E8" w14:textId="77777777" w:rsidTr="005F39C5">
        <w:tc>
          <w:tcPr>
            <w:tcW w:w="9287" w:type="dxa"/>
            <w:shd w:val="clear" w:color="auto" w:fill="auto"/>
          </w:tcPr>
          <w:p w14:paraId="42B3FC7F" w14:textId="37A95D09" w:rsidR="00BC55E2" w:rsidRPr="008F4676" w:rsidRDefault="00BC55E2" w:rsidP="00DD5A3B">
            <w:pPr>
              <w:pStyle w:val="a3"/>
              <w:rPr>
                <w:sz w:val="22"/>
                <w:szCs w:val="22"/>
              </w:rPr>
            </w:pPr>
            <w:r w:rsidRPr="008F4676">
              <w:rPr>
                <w:sz w:val="22"/>
                <w:szCs w:val="22"/>
              </w:rPr>
              <w:t>6.4.1.4.</w:t>
            </w:r>
            <w:r w:rsidR="00B26824">
              <w:rPr>
                <w:sz w:val="22"/>
                <w:szCs w:val="22"/>
              </w:rPr>
              <w:t>3</w:t>
            </w:r>
            <w:r w:rsidRPr="008F4676">
              <w:rPr>
                <w:sz w:val="22"/>
                <w:szCs w:val="22"/>
              </w:rPr>
              <w:tab/>
            </w:r>
            <w:r w:rsidR="00B26824">
              <w:t>Mapping to physical resources</w:t>
            </w:r>
          </w:p>
          <w:p w14:paraId="0DEA594D" w14:textId="77777777" w:rsidR="00BC55E2" w:rsidRPr="008F4676" w:rsidRDefault="00BC55E2" w:rsidP="00DD5A3B">
            <w:pPr>
              <w:ind w:left="1600"/>
              <w:jc w:val="center"/>
              <w:rPr>
                <w:rFonts w:eastAsia="宋体"/>
                <w:iCs/>
              </w:rPr>
            </w:pPr>
            <w:r w:rsidRPr="008F4676">
              <w:rPr>
                <w:rFonts w:eastAsia="宋体"/>
                <w:iCs/>
              </w:rPr>
              <w:t>&lt;Unchanged text is omitted&gt;</w:t>
            </w:r>
          </w:p>
          <w:p w14:paraId="4AE0D65F" w14:textId="77777777" w:rsidR="00911194" w:rsidRPr="00BB14B6" w:rsidRDefault="00911194" w:rsidP="00911194">
            <w:r w:rsidRPr="00BB14B6">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B14B6">
              <w:t xml:space="preserve"> is given by</w:t>
            </w:r>
          </w:p>
          <w:p w14:paraId="2E8CE01E" w14:textId="77777777" w:rsidR="00911194" w:rsidRPr="00BB14B6" w:rsidRDefault="00911194" w:rsidP="00911194">
            <w:pPr>
              <w:pStyle w:val="B1"/>
              <w:ind w:left="880"/>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not configured:</w:t>
            </w:r>
          </w:p>
          <w:p w14:paraId="6D7E9E0F" w14:textId="77777777" w:rsidR="00911194" w:rsidRPr="00BB14B6" w:rsidRDefault="00311131" w:rsidP="00911194">
            <w:pPr>
              <w:pStyle w:val="EQ"/>
            </w:pPr>
            <m:oMathPara>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rPr>
                  <m:t>=0</m:t>
                </m:r>
              </m:oMath>
            </m:oMathPara>
          </w:p>
          <w:p w14:paraId="2D82AA60" w14:textId="77777777" w:rsidR="00911194" w:rsidRPr="00BB14B6" w:rsidRDefault="00911194" w:rsidP="00911194">
            <w:pPr>
              <w:pStyle w:val="B1"/>
              <w:ind w:left="880"/>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configured:</w:t>
            </w:r>
          </w:p>
          <w:p w14:paraId="08CEE159" w14:textId="6B710A9A" w:rsidR="00911194" w:rsidRPr="00BB14B6" w:rsidRDefault="00311131" w:rsidP="00911194">
            <w:pPr>
              <w:pStyle w:val="EQ"/>
            </w:pPr>
            <m:oMathPara>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strike/>
                            <w:color w:val="FF0000"/>
                          </w:rPr>
                        </m:ctrlPr>
                      </m:sSupPr>
                      <m:e>
                        <m:r>
                          <w:rPr>
                            <w:rFonts w:ascii="Cambria Math" w:eastAsia="Malgun Gothic" w:hAnsi="Cambria Math"/>
                            <w:strike/>
                            <w:color w:val="FF0000"/>
                          </w:rPr>
                          <m:t>l</m:t>
                        </m:r>
                      </m:e>
                      <m:sup>
                        <m:r>
                          <m:rPr>
                            <m:sty m:val="p"/>
                          </m:rPr>
                          <w:rPr>
                            <w:rFonts w:ascii="Cambria Math" w:eastAsia="Malgun Gothic" w:hAnsi="Cambria Math"/>
                            <w:strike/>
                            <w:color w:val="FF0000"/>
                          </w:rPr>
                          <m:t>'</m:t>
                        </m:r>
                      </m:sup>
                    </m:sSup>
                    <m:sSup>
                      <m:sSupPr>
                        <m:ctrlPr>
                          <w:rPr>
                            <w:rFonts w:ascii="Cambria Math" w:eastAsia="Malgun Gothic" w:hAnsi="Cambria Math"/>
                            <w:color w:val="FF0000"/>
                          </w:rPr>
                        </m:ctrlPr>
                      </m:sSupPr>
                      <m:e>
                        <m:r>
                          <w:rPr>
                            <w:rFonts w:ascii="Cambria Math" w:eastAsia="Malgun Gothic" w:hAnsi="Cambria Math"/>
                            <w:color w:val="FF0000"/>
                          </w:rPr>
                          <m:t>l</m:t>
                        </m:r>
                      </m:e>
                      <m:sup>
                        <m:r>
                          <m:rPr>
                            <m:sty m:val="p"/>
                          </m:rPr>
                          <w:rPr>
                            <w:rFonts w:ascii="Cambria Math" w:eastAsia="Malgun Gothic" w:hAnsi="Cambria Math"/>
                            <w:color w:val="FF0000"/>
                          </w:rPr>
                          <m:t>''</m:t>
                        </m:r>
                      </m:sup>
                    </m:sSup>
                  </m:e>
                </m:d>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03A7B6DA" w14:textId="77777777" w:rsidR="00911194" w:rsidRPr="00BB14B6" w:rsidRDefault="00911194" w:rsidP="00911194">
            <w:pPr>
              <w:pStyle w:val="B1"/>
              <w:ind w:left="880"/>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rPr>
                      <w:rFonts w:ascii="Cambria Math" w:hAnsi="Cambria Math"/>
                      <w:i/>
                    </w:rPr>
                  </m:ctrlPr>
                </m:dPr>
                <m:e>
                  <m:r>
                    <w:rPr>
                      <w:rFonts w:ascii="Cambria Math" w:hAnsi="Cambria Math"/>
                    </w:rPr>
                    <m:t>n+1</m:t>
                  </m:r>
                </m:e>
              </m:d>
            </m:oMath>
            <w:r w:rsidRPr="00BB14B6">
              <w:t xml:space="preserve">th entry and the cardinality of the set </w:t>
            </w:r>
          </w:p>
          <w:p w14:paraId="541E806B" w14:textId="77777777" w:rsidR="00911194" w:rsidRPr="00BB14B6" w:rsidRDefault="00311131" w:rsidP="00911194">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31315DB1" w14:textId="77777777" w:rsidR="00911194" w:rsidRPr="00BB14B6" w:rsidRDefault="00911194" w:rsidP="00911194">
            <w:pPr>
              <w:pStyle w:val="B1"/>
              <w:ind w:left="880"/>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r w:rsidRPr="00BB14B6">
              <w:rPr>
                <w:i/>
              </w:rPr>
              <w:t>combOffsetHoppingSubset</w:t>
            </w:r>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r w:rsidRPr="00A31212">
              <w:rPr>
                <w:rFonts w:eastAsia="Malgun Gothic"/>
              </w:rPr>
              <w:t xml:space="preserve">The higher-layer parameter </w:t>
            </w:r>
            <w:r w:rsidRPr="00E763C0">
              <w:rPr>
                <w:rFonts w:eastAsia="Malgun Gothic"/>
                <w:i/>
                <w:iCs/>
              </w:rPr>
              <w:t>combOffsetHoppingSubset</w:t>
            </w:r>
            <w:r w:rsidRPr="00A31212">
              <w:rPr>
                <w:rFonts w:eastAsia="Malgun Gothic"/>
              </w:rPr>
              <w:t xml:space="preserv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A31212">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A31212">
              <w:rPr>
                <w:rFonts w:eastAsia="Malgun Gothic"/>
              </w:rPr>
              <w:t xml:space="preserve"> bits being set to 1, where the </w:t>
            </w:r>
            <m:oMath>
              <m:r>
                <w:rPr>
                  <w:rFonts w:ascii="Cambria Math" w:eastAsia="Malgun Gothic" w:hAnsi="Cambria Math"/>
                </w:rPr>
                <m:t>(n+1)</m:t>
              </m:r>
            </m:oMath>
            <w:r w:rsidRPr="00A31212">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w:t>
            </w:r>
          </w:p>
          <w:p w14:paraId="4DE41A74" w14:textId="77777777" w:rsidR="00911194" w:rsidRPr="00BB14B6" w:rsidRDefault="00911194" w:rsidP="00911194">
            <w:pPr>
              <w:pStyle w:val="B1"/>
              <w:ind w:left="880"/>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hopping identity </w:t>
            </w:r>
            <w:bookmarkStart w:id="1"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bookmarkEnd w:id="1"/>
            <w:r w:rsidRPr="00BB14B6">
              <w:rPr>
                <w:rFonts w:eastAsia="Malgun Gothic"/>
              </w:rPr>
              <w:t xml:space="preserve"> is contained in the higher-layer parameter </w:t>
            </w:r>
            <w:r w:rsidRPr="00BB14B6">
              <w:rPr>
                <w:i/>
              </w:rPr>
              <w:t>combOffsetHopping</w:t>
            </w:r>
            <w:r w:rsidRPr="00BB14B6">
              <w:t>.</w:t>
            </w:r>
          </w:p>
          <w:p w14:paraId="42D7B519" w14:textId="77777777" w:rsidR="00911194" w:rsidRPr="00BB14B6" w:rsidRDefault="00911194" w:rsidP="00911194">
            <w:pPr>
              <w:pStyle w:val="B1"/>
              <w:ind w:left="880"/>
            </w:pPr>
            <w:r>
              <w:tab/>
            </w:r>
            <w:r w:rsidRPr="00BB14B6">
              <w:t xml:space="preserve">If the higher-layer parameter </w:t>
            </w:r>
            <w:r w:rsidRPr="00BB14B6">
              <w:rPr>
                <w:i/>
              </w:rPr>
              <w:t>hoppingWithRepetition</w:t>
            </w:r>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684B5B91" w14:textId="77777777" w:rsidR="00911194" w:rsidRDefault="00911194" w:rsidP="00911194"/>
          <w:p w14:paraId="5FAF3D0F" w14:textId="77777777" w:rsidR="00BC55E2" w:rsidRPr="008F4676" w:rsidRDefault="00BC55E2" w:rsidP="00DD5A3B">
            <w:pPr>
              <w:ind w:left="1600"/>
              <w:jc w:val="center"/>
              <w:rPr>
                <w:rFonts w:eastAsia="宋体"/>
                <w:bCs/>
                <w:iCs/>
              </w:rPr>
            </w:pPr>
            <w:r w:rsidRPr="008F4676">
              <w:rPr>
                <w:rFonts w:eastAsia="宋体"/>
                <w:bCs/>
                <w:iCs/>
              </w:rPr>
              <w:t>&lt;Unchanged text is omitted&gt;</w:t>
            </w:r>
          </w:p>
        </w:tc>
      </w:tr>
    </w:tbl>
    <w:p w14:paraId="074827A2" w14:textId="7F1A86D2" w:rsidR="009A1040" w:rsidRDefault="009A1040" w:rsidP="009A1040"/>
    <w:p w14:paraId="70E689ED" w14:textId="06248AE7" w:rsidR="009A1040" w:rsidRPr="00556D12" w:rsidRDefault="009A1040" w:rsidP="009A1040">
      <w:pPr>
        <w:pStyle w:val="af3"/>
        <w:numPr>
          <w:ilvl w:val="0"/>
          <w:numId w:val="49"/>
        </w:numPr>
        <w:autoSpaceDE/>
        <w:autoSpaceDN/>
        <w:adjustRightInd/>
        <w:snapToGrid/>
        <w:spacing w:after="160"/>
        <w:ind w:firstLineChars="0"/>
        <w:contextualSpacing/>
      </w:pPr>
      <w:r w:rsidRPr="002D226B">
        <w:rPr>
          <w:b/>
        </w:rPr>
        <w:t>Reason for change:</w:t>
      </w:r>
      <w:r w:rsidRPr="00846F0B">
        <w:t xml:space="preserve"> </w:t>
      </w:r>
      <w:r w:rsidR="00A351BC">
        <w:t xml:space="preserve">In the current specification, </w:t>
      </w:r>
      <w:r w:rsidR="00A351BC">
        <w:rPr>
          <w:lang w:eastAsia="zh-CN"/>
        </w:rPr>
        <w:t xml:space="preserve">the quantity </w:t>
      </w:r>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rsidR="00A351BC">
        <w:rPr>
          <w:rFonts w:hint="eastAsia"/>
          <w:lang w:eastAsia="zh-CN"/>
        </w:rPr>
        <w:t xml:space="preserve"> </w:t>
      </w:r>
      <w:r w:rsidR="00A351BC">
        <w:rPr>
          <w:lang w:eastAsia="zh-CN"/>
        </w:rPr>
        <w:t>is introduced for comb offset hopping</w:t>
      </w:r>
      <w:r w:rsidR="008E7374">
        <w:rPr>
          <w:rFonts w:hint="eastAsia"/>
          <w:lang w:eastAsia="zh-CN"/>
        </w:rPr>
        <w:t>.</w:t>
      </w:r>
      <w:r w:rsidR="008E7374" w:rsidRPr="008E7374">
        <w:t xml:space="preserve"> </w:t>
      </w:r>
      <w:r w:rsidR="008E7374" w:rsidRPr="00BB14B6">
        <w:t xml:space="preserve">If the higher-layer parameter </w:t>
      </w:r>
      <w:r w:rsidR="008E7374" w:rsidRPr="00BB14B6">
        <w:rPr>
          <w:i/>
        </w:rPr>
        <w:t>hoppingWithRepetition</w:t>
      </w:r>
      <w:r w:rsidR="008E7374"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008E7374"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008E7374">
        <w:rPr>
          <w:lang w:eastAsia="zh-CN"/>
        </w:rPr>
        <w:t>. However,</w:t>
      </w:r>
      <w:r w:rsidR="00A351BC">
        <w:rPr>
          <w:lang w:eastAsia="zh-CN"/>
        </w:rPr>
        <w:t xml:space="preserve"> the equation of comb offset hopping is written as </w:t>
      </w:r>
      <w:r w:rsidR="008E7374">
        <w:rPr>
          <w:lang w:eastAsia="zh-CN"/>
        </w:rPr>
        <w:t xml:space="preserve"> </w:t>
      </w:r>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w:r w:rsidRPr="00846F0B">
        <w:t>.</w:t>
      </w:r>
      <w:r w:rsidR="00A351BC">
        <w:t xml:space="preserve"> The parameter </w:t>
      </w:r>
      <m:oMath>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oMath>
      <w:r w:rsidR="00A351BC">
        <w:t xml:space="preserve"> is not correct for </w:t>
      </w:r>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00A351BC">
        <w:rPr>
          <w:rFonts w:hint="eastAsia"/>
          <w:lang w:eastAsia="zh-CN"/>
        </w:rPr>
        <w:t xml:space="preserve"> </w:t>
      </w:r>
      <w:r w:rsidR="00A351BC">
        <w:rPr>
          <w:lang w:eastAsia="zh-CN"/>
        </w:rPr>
        <w:t>in the equation.</w:t>
      </w:r>
    </w:p>
    <w:p w14:paraId="7EF23C3A" w14:textId="1F579116" w:rsidR="009A1040" w:rsidRDefault="009A1040" w:rsidP="009A1040">
      <w:pPr>
        <w:pStyle w:val="af3"/>
        <w:numPr>
          <w:ilvl w:val="0"/>
          <w:numId w:val="49"/>
        </w:numPr>
        <w:autoSpaceDE/>
        <w:autoSpaceDN/>
        <w:adjustRightInd/>
        <w:snapToGrid/>
        <w:spacing w:after="160"/>
        <w:ind w:firstLineChars="0"/>
        <w:contextualSpacing/>
      </w:pPr>
      <w:r w:rsidRPr="002D226B">
        <w:rPr>
          <w:b/>
        </w:rPr>
        <w:t xml:space="preserve">Summary for change: </w:t>
      </w:r>
      <w:r>
        <w:t>Correct</w:t>
      </w:r>
      <w:r w:rsidRPr="00556D12">
        <w:t xml:space="preserve"> </w:t>
      </w:r>
      <w:r>
        <w:t xml:space="preserve">the </w:t>
      </w:r>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00F64000">
        <w:rPr>
          <w:rFonts w:hint="eastAsia"/>
          <w:lang w:eastAsia="zh-CN"/>
        </w:rPr>
        <w:t xml:space="preserve"> </w:t>
      </w:r>
      <w:r w:rsidR="00F64000">
        <w:rPr>
          <w:lang w:eastAsia="zh-CN"/>
        </w:rPr>
        <w:t xml:space="preserve">as </w:t>
      </w:r>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556D12">
        <w:t>.</w:t>
      </w:r>
    </w:p>
    <w:p w14:paraId="37B33434" w14:textId="0E5313C6" w:rsidR="009A1040" w:rsidRDefault="009A1040" w:rsidP="009A1040">
      <w:pPr>
        <w:pStyle w:val="af3"/>
        <w:numPr>
          <w:ilvl w:val="0"/>
          <w:numId w:val="49"/>
        </w:numPr>
        <w:autoSpaceDE/>
        <w:autoSpaceDN/>
        <w:adjustRightInd/>
        <w:snapToGrid/>
        <w:spacing w:after="160"/>
        <w:ind w:firstLineChars="0"/>
        <w:contextualSpacing/>
      </w:pPr>
      <w:r w:rsidRPr="009A1040">
        <w:rPr>
          <w:b/>
        </w:rPr>
        <w:t xml:space="preserve">Consequences if not approved: </w:t>
      </w:r>
      <w:r w:rsidR="00A351BC">
        <w:t>The comb offset hopping depending on the OFDM symbol index of the first symbol across the R repetition is not supported when R&gt;1</w:t>
      </w:r>
      <w:r w:rsidRPr="00556D12">
        <w:t>.</w:t>
      </w:r>
    </w:p>
    <w:p w14:paraId="055D373A" w14:textId="77777777" w:rsidR="00B73472" w:rsidRDefault="00B73472" w:rsidP="00B73472">
      <w:pPr>
        <w:pStyle w:val="af3"/>
        <w:autoSpaceDE/>
        <w:autoSpaceDN/>
        <w:adjustRightInd/>
        <w:snapToGrid/>
        <w:spacing w:after="160"/>
        <w:ind w:left="720" w:firstLineChars="0" w:firstLine="0"/>
        <w:contextualSpacing/>
      </w:pPr>
    </w:p>
    <w:p w14:paraId="6747F3D2" w14:textId="656FA635" w:rsidR="002B4D0C" w:rsidRPr="002B4D0C" w:rsidRDefault="002B4D0C" w:rsidP="00823077">
      <w:pPr>
        <w:pStyle w:val="1"/>
        <w:numPr>
          <w:ilvl w:val="0"/>
          <w:numId w:val="23"/>
        </w:numPr>
      </w:pPr>
      <w:r>
        <w:t>SRS Enhancements on 8Tx UL SU-MIMO</w:t>
      </w:r>
      <w:r w:rsidRPr="000615E8">
        <w:t xml:space="preserve"> </w:t>
      </w:r>
    </w:p>
    <w:p w14:paraId="5616A462" w14:textId="375F844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1D4491">
        <w:rPr>
          <w:rFonts w:eastAsia="微软雅黑"/>
          <w:lang w:val="en-GB"/>
        </w:rPr>
        <w:t xml:space="preserve"> is approved [1</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E221F" w:rsidRPr="005A06E3" w:rsidRDefault="00EE221F"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E221F" w:rsidRPr="005A06E3" w:rsidRDefault="00EE221F"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541207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ZTgIAAKI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2eqSVVLyDK0W7QvJXzBrh3wodH4TBZ4Abb&#10;Eh5w1JpQDO0tztbkfv3NH/MhOKKcdZjUkvufG+EUZ/qbwSh8LobDONrpMry4BK/MvY0s30bMpr0h&#10;MFRgL61MZswP+mDWjtpnLNUsvoqQMBJvlzwczJuw2x8spVSzWUrCMFsR7syTlRE6KhL5XPTPwtm9&#10;ngGjcE+HmRbjd7LucpOWdrYJNG+S5pHgHat73rEISZb90sZNe3t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BI&#10;HqIZTgIAAKIEAAAOAAAAAAAAAAAAAAAAAC4CAABkcnMvZTJvRG9jLnhtbFBLAQItABQABgAIAAAA&#10;IQDqDkl03AAAAAUBAAAPAAAAAAAAAAAAAAAAAKgEAABkcnMvZG93bnJldi54bWxQSwUGAAAAAAQA&#10;BADzAAAAsQUAAAAA&#10;" fillcolor="white [3201]" strokeweight=".5pt">
                <v:textbox style="mso-fit-shape-to-text:t">
                  <w:txbxContent>
                    <w:p w14:paraId="5FBD8323" w14:textId="77777777" w:rsidR="00EE221F" w:rsidRPr="005A06E3" w:rsidRDefault="00EE221F"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E221F" w:rsidRPr="005A06E3" w:rsidRDefault="00EE221F"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2B10CF69" w14:textId="048BDB76" w:rsidR="00791D9F"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usages targeting RANK-8 of the 8Tx uplink transmission.</w:t>
      </w:r>
    </w:p>
    <w:p w14:paraId="79B7F7E2" w14:textId="7DD064D3" w:rsidR="004E05F4" w:rsidRPr="00E77B30" w:rsidRDefault="002714F6" w:rsidP="00C0526F">
      <w:pPr>
        <w:pStyle w:val="af3"/>
        <w:numPr>
          <w:ilvl w:val="0"/>
          <w:numId w:val="26"/>
        </w:numPr>
        <w:ind w:firstLineChars="0"/>
        <w:rPr>
          <w:rFonts w:eastAsia="等线"/>
          <w:b/>
          <w:lang w:eastAsia="zh-CN"/>
        </w:rPr>
      </w:pPr>
      <w:r w:rsidRPr="00E77B30">
        <w:rPr>
          <w:rFonts w:hint="eastAsia"/>
          <w:u w:val="single"/>
          <w:lang w:eastAsia="zh-CN"/>
        </w:rPr>
        <w:t>S</w:t>
      </w:r>
      <w:r w:rsidRPr="00E77B30">
        <w:rPr>
          <w:u w:val="single"/>
          <w:lang w:eastAsia="zh-CN"/>
        </w:rPr>
        <w:t xml:space="preserve">RS </w:t>
      </w:r>
      <w:r w:rsidR="00E77B30" w:rsidRPr="00E77B30">
        <w:rPr>
          <w:u w:val="single"/>
          <w:lang w:eastAsia="zh-CN"/>
        </w:rPr>
        <w:t>dropping</w:t>
      </w:r>
      <w:r w:rsidR="00636305">
        <w:rPr>
          <w:u w:val="single"/>
          <w:lang w:eastAsia="zh-CN"/>
        </w:rPr>
        <w:t xml:space="preserve"> rule for </w:t>
      </w:r>
      <w:r w:rsidR="00636305" w:rsidRPr="00E77B30">
        <w:rPr>
          <w:u w:val="single"/>
          <w:lang w:eastAsia="zh-CN"/>
        </w:rPr>
        <w:t>TDMed 8 port</w:t>
      </w:r>
      <w:r w:rsidR="002436F1">
        <w:rPr>
          <w:u w:val="single"/>
          <w:lang w:eastAsia="zh-CN"/>
        </w:rPr>
        <w:t xml:space="preserve"> SRS</w:t>
      </w:r>
      <w:r w:rsidR="00636305">
        <w:rPr>
          <w:u w:val="single"/>
          <w:lang w:eastAsia="zh-CN"/>
        </w:rPr>
        <w:t>:</w:t>
      </w:r>
      <w:r w:rsidR="00E77B30" w:rsidRPr="00E77B30">
        <w:rPr>
          <w:u w:val="single"/>
          <w:lang w:eastAsia="zh-CN"/>
        </w:rPr>
        <w:t xml:space="preserve"> </w:t>
      </w:r>
      <w:r w:rsidR="004E05F4" w:rsidRPr="00E77B30">
        <w:rPr>
          <w:rFonts w:eastAsia="等线"/>
          <w:b/>
          <w:lang w:eastAsia="zh-CN"/>
        </w:rPr>
        <w:t xml:space="preserve"> </w:t>
      </w:r>
    </w:p>
    <w:p w14:paraId="3EB6EFFC" w14:textId="77777777" w:rsidR="00B000D3" w:rsidRPr="00A30A78" w:rsidRDefault="00B000D3" w:rsidP="00B000D3">
      <w:r>
        <w:t>In RAN1#112</w:t>
      </w:r>
      <w:r w:rsidRPr="0035554A">
        <w:t xml:space="preserve"> meeting, the following agreement</w:t>
      </w:r>
      <w:r>
        <w:t xml:space="preserve"> has been made on SRS of 8Tx [6]</w:t>
      </w:r>
      <w:r w:rsidRPr="0035554A">
        <w:t>:</w:t>
      </w:r>
    </w:p>
    <w:p w14:paraId="0B216633" w14:textId="77777777" w:rsidR="00B000D3" w:rsidRPr="00CA2183" w:rsidRDefault="00B000D3" w:rsidP="00B000D3">
      <w:pPr>
        <w:pStyle w:val="a3"/>
        <w:rPr>
          <w:rFonts w:eastAsia="等线"/>
          <w:sz w:val="22"/>
        </w:rPr>
      </w:pPr>
      <w:r w:rsidRPr="0035554A">
        <w:rPr>
          <w:noProof/>
          <w:sz w:val="22"/>
          <w:lang w:eastAsia="zh-CN"/>
        </w:rPr>
        <w:lastRenderedPageBreak/>
        <mc:AlternateContent>
          <mc:Choice Requires="wps">
            <w:drawing>
              <wp:inline distT="0" distB="0" distL="0" distR="0" wp14:anchorId="1B5A693A" wp14:editId="7683A079">
                <wp:extent cx="6120765" cy="1176020"/>
                <wp:effectExtent l="0" t="0" r="13335" b="13335"/>
                <wp:docPr id="127964323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632D122" w14:textId="77777777" w:rsidR="00EE221F" w:rsidRPr="00DC345D" w:rsidRDefault="00EE221F" w:rsidP="00B000D3">
                            <w:pPr>
                              <w:rPr>
                                <w:rFonts w:cs="Times"/>
                                <w:b/>
                                <w:bCs/>
                                <w:szCs w:val="20"/>
                                <w:highlight w:val="green"/>
                              </w:rPr>
                            </w:pPr>
                            <w:r>
                              <w:rPr>
                                <w:rFonts w:cs="Times"/>
                                <w:b/>
                                <w:bCs/>
                                <w:szCs w:val="20"/>
                                <w:highlight w:val="green"/>
                              </w:rPr>
                              <w:t>Agreement</w:t>
                            </w:r>
                          </w:p>
                          <w:p w14:paraId="368DCF02" w14:textId="77777777" w:rsidR="00EE221F" w:rsidRPr="00252D79" w:rsidRDefault="00EE221F" w:rsidP="00B000D3">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94B4867"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EE221F" w:rsidRDefault="00EE221F" w:rsidP="00B000D3">
                            <w:pPr>
                              <w:overflowPunct w:val="0"/>
                              <w:snapToGrid/>
                              <w:spacing w:after="180"/>
                              <w:contextualSpacing/>
                              <w:jc w:val="left"/>
                              <w:textAlignment w:val="baseline"/>
                            </w:pPr>
                          </w:p>
                          <w:p w14:paraId="19CA566D" w14:textId="77777777" w:rsidR="00EE221F" w:rsidRPr="00DC345D" w:rsidRDefault="00EE221F" w:rsidP="00B000D3">
                            <w:pPr>
                              <w:rPr>
                                <w:rFonts w:cs="Times"/>
                                <w:b/>
                                <w:bCs/>
                                <w:szCs w:val="20"/>
                                <w:highlight w:val="green"/>
                              </w:rPr>
                            </w:pPr>
                            <w:r>
                              <w:rPr>
                                <w:rFonts w:cs="Times"/>
                                <w:b/>
                                <w:bCs/>
                                <w:szCs w:val="20"/>
                                <w:highlight w:val="green"/>
                              </w:rPr>
                              <w:t>Agreement</w:t>
                            </w:r>
                          </w:p>
                          <w:p w14:paraId="026241E8" w14:textId="77777777" w:rsidR="00EE221F" w:rsidRPr="006E3225" w:rsidRDefault="00EE221F" w:rsidP="00B000D3">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E871E80" w14:textId="77777777" w:rsidR="00EE221F" w:rsidRPr="00702078"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EE221F" w:rsidRPr="00052A61"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B5A693A"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" fillcolor="white [3201]" strokeweight=".5pt">
                <v:textbox style="mso-fit-shape-to-text:t">
                  <w:txbxContent>
                    <w:p w14:paraId="1632D122" w14:textId="77777777" w:rsidR="00EE221F" w:rsidRPr="00DC345D" w:rsidRDefault="00EE221F" w:rsidP="00B000D3">
                      <w:pPr>
                        <w:rPr>
                          <w:rFonts w:cs="Times"/>
                          <w:b/>
                          <w:bCs/>
                          <w:szCs w:val="20"/>
                          <w:highlight w:val="green"/>
                        </w:rPr>
                      </w:pPr>
                      <w:r>
                        <w:rPr>
                          <w:rFonts w:cs="Times"/>
                          <w:b/>
                          <w:bCs/>
                          <w:szCs w:val="20"/>
                          <w:highlight w:val="green"/>
                        </w:rPr>
                        <w:t>Agreement</w:t>
                      </w:r>
                    </w:p>
                    <w:p w14:paraId="368DCF02" w14:textId="77777777" w:rsidR="00EE221F" w:rsidRPr="00252D79" w:rsidRDefault="00EE221F" w:rsidP="00B000D3">
                      <w:pPr>
                        <w:rPr>
                          <w:rFonts w:cs="Times"/>
                          <w:szCs w:val="20"/>
                        </w:rPr>
                      </w:pPr>
                      <w:r w:rsidRPr="00252D79">
                        <w:rPr>
                          <w:rFonts w:cs="Times"/>
                          <w:szCs w:val="20"/>
                        </w:rPr>
                        <w:t>For an 8-port SRS resource in a SRS resource set with usage ‘codebook’ or ‘</w:t>
                      </w:r>
                      <w:proofErr w:type="spellStart"/>
                      <w:r w:rsidRPr="00252D79">
                        <w:rPr>
                          <w:rFonts w:cs="Times"/>
                          <w:szCs w:val="20"/>
                        </w:rPr>
                        <w:t>antennaSwitching</w:t>
                      </w:r>
                      <w:proofErr w:type="spellEnd"/>
                      <w:r w:rsidRPr="00252D79">
                        <w:rPr>
                          <w:rFonts w:cs="Times"/>
                          <w:szCs w:val="20"/>
                        </w:rPr>
                        <w:t>’ and resource mapping based on TDM onto m ≥ 2 OFDM symbols in a slot and with TDM factor s, support the 8 ports equally partitioned into s subsets with each subset having 8/s different ports.</w:t>
                      </w:r>
                    </w:p>
                    <w:p w14:paraId="794B4867"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EE221F" w:rsidRDefault="00EE221F" w:rsidP="00B000D3">
                      <w:pPr>
                        <w:overflowPunct w:val="0"/>
                        <w:snapToGrid/>
                        <w:spacing w:after="180"/>
                        <w:contextualSpacing/>
                        <w:jc w:val="left"/>
                        <w:textAlignment w:val="baseline"/>
                      </w:pPr>
                    </w:p>
                    <w:p w14:paraId="19CA566D" w14:textId="77777777" w:rsidR="00EE221F" w:rsidRPr="00DC345D" w:rsidRDefault="00EE221F" w:rsidP="00B000D3">
                      <w:pPr>
                        <w:rPr>
                          <w:rFonts w:cs="Times"/>
                          <w:b/>
                          <w:bCs/>
                          <w:szCs w:val="20"/>
                          <w:highlight w:val="green"/>
                        </w:rPr>
                      </w:pPr>
                      <w:r>
                        <w:rPr>
                          <w:rFonts w:cs="Times"/>
                          <w:b/>
                          <w:bCs/>
                          <w:szCs w:val="20"/>
                          <w:highlight w:val="green"/>
                        </w:rPr>
                        <w:t>Agreement</w:t>
                      </w:r>
                    </w:p>
                    <w:p w14:paraId="026241E8" w14:textId="77777777" w:rsidR="00EE221F" w:rsidRPr="006E3225" w:rsidRDefault="00EE221F" w:rsidP="00B000D3">
                      <w:pPr>
                        <w:rPr>
                          <w:szCs w:val="20"/>
                        </w:rPr>
                      </w:pPr>
                      <w:r w:rsidRPr="006E3225">
                        <w:rPr>
                          <w:szCs w:val="20"/>
                        </w:rPr>
                        <w:t>For an 8-port SRS resource in a SRS resource set with usage ‘codebook’ or ‘</w:t>
                      </w:r>
                      <w:proofErr w:type="spellStart"/>
                      <w:r w:rsidRPr="006E3225">
                        <w:rPr>
                          <w:szCs w:val="20"/>
                        </w:rPr>
                        <w:t>antennaSwitching</w:t>
                      </w:r>
                      <w:proofErr w:type="spellEnd"/>
                      <w:r w:rsidRPr="006E3225">
                        <w:rPr>
                          <w:szCs w:val="20"/>
                        </w:rPr>
                        <w:t>’ and resource mapping based on TDM onto m ≥ 2 OFDM symbols in a slot and with TDM factor s ≥ 2, the m OFDM symbols are adjacent, and select one of the following options regarding the TDM pattern:</w:t>
                      </w:r>
                    </w:p>
                    <w:p w14:paraId="0E871E80" w14:textId="77777777" w:rsidR="00EE221F" w:rsidRPr="00702078"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EE221F" w:rsidRPr="00052A61"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v:textbox>
                <w10:anchorlock/>
              </v:shape>
            </w:pict>
          </mc:Fallback>
        </mc:AlternateContent>
      </w:r>
    </w:p>
    <w:p w14:paraId="4A3CFF33" w14:textId="26863245" w:rsidR="002C1F3E" w:rsidRDefault="002C1F3E" w:rsidP="00606889"/>
    <w:p w14:paraId="3A3030EE" w14:textId="481F6643" w:rsidR="00606889" w:rsidRPr="00A30A78" w:rsidRDefault="00606889" w:rsidP="00606889">
      <w:r>
        <w:t>In RAN1#112bis</w:t>
      </w:r>
      <w:r w:rsidRPr="0035554A">
        <w:t xml:space="preserve"> meeting, the following agreement</w:t>
      </w:r>
      <w:r>
        <w:t xml:space="preserve"> has been made on SRS of 8Tx [7]</w:t>
      </w:r>
      <w:r w:rsidRPr="0035554A">
        <w:t>:</w:t>
      </w:r>
    </w:p>
    <w:p w14:paraId="65D1ECF4" w14:textId="77777777" w:rsidR="00606889" w:rsidRPr="00CA2183" w:rsidRDefault="00606889" w:rsidP="00606889">
      <w:pPr>
        <w:pStyle w:val="a3"/>
        <w:rPr>
          <w:rFonts w:eastAsia="等线"/>
          <w:sz w:val="22"/>
        </w:rPr>
      </w:pPr>
      <w:r w:rsidRPr="0035554A">
        <w:rPr>
          <w:noProof/>
          <w:sz w:val="22"/>
          <w:lang w:eastAsia="zh-CN"/>
        </w:rPr>
        <mc:AlternateContent>
          <mc:Choice Requires="wps">
            <w:drawing>
              <wp:inline distT="0" distB="0" distL="0" distR="0" wp14:anchorId="417C4C52" wp14:editId="5888AD0B">
                <wp:extent cx="6120765" cy="1176020"/>
                <wp:effectExtent l="0" t="0" r="13335" b="13335"/>
                <wp:docPr id="132244372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E0CC842" w14:textId="77777777" w:rsidR="00EE221F" w:rsidRPr="00606889" w:rsidRDefault="00EE221F"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EE221F" w:rsidRPr="00606889" w:rsidRDefault="00EE221F" w:rsidP="00606889">
                            <w:pPr>
                              <w:rPr>
                                <w:rFonts w:cs="Times"/>
                                <w:b/>
                                <w:bCs/>
                                <w:szCs w:val="20"/>
                              </w:rPr>
                            </w:pPr>
                            <w:r w:rsidRPr="00606889">
                              <w:rPr>
                                <w:rStyle w:val="afe"/>
                                <w:rFonts w:cs="Times"/>
                                <w:b w:val="0"/>
                                <w:bCs w:val="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EE221F" w:rsidRPr="00B000D3" w:rsidRDefault="00EE221F" w:rsidP="00606889">
                            <w:pPr>
                              <w:pStyle w:val="bullet1"/>
                              <w:numPr>
                                <w:ilvl w:val="0"/>
                                <w:numId w:val="0"/>
                              </w:numPr>
                              <w:spacing w:line="240" w:lineRule="auto"/>
                              <w:contextualSpacing/>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17C4C52"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" fillcolor="white [3201]" strokeweight=".5pt">
                <v:textbox style="mso-fit-shape-to-text:t">
                  <w:txbxContent>
                    <w:p w14:paraId="3E0CC842" w14:textId="77777777" w:rsidR="00EE221F" w:rsidRPr="00606889" w:rsidRDefault="00EE221F"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EE221F" w:rsidRPr="00606889" w:rsidRDefault="00EE221F" w:rsidP="00606889">
                      <w:pPr>
                        <w:rPr>
                          <w:rFonts w:cs="Times"/>
                          <w:b/>
                          <w:bCs/>
                          <w:szCs w:val="20"/>
                        </w:rPr>
                      </w:pPr>
                      <w:r w:rsidRPr="00606889">
                        <w:rPr>
                          <w:rStyle w:val="afe"/>
                          <w:rFonts w:cs="Times"/>
                          <w:b w:val="0"/>
                          <w:bCs w:val="0"/>
                          <w:szCs w:val="20"/>
                        </w:rPr>
                        <w:t>For an 8-port SRS resource in a SRS resource set with usage ‘codebook’ or ‘</w:t>
                      </w:r>
                      <w:proofErr w:type="spellStart"/>
                      <w:r w:rsidRPr="00606889">
                        <w:rPr>
                          <w:rStyle w:val="afe"/>
                          <w:rFonts w:cs="Times"/>
                          <w:b w:val="0"/>
                          <w:bCs w:val="0"/>
                          <w:szCs w:val="20"/>
                        </w:rPr>
                        <w:t>antennaSwitching</w:t>
                      </w:r>
                      <w:proofErr w:type="spellEnd"/>
                      <w:r w:rsidRPr="00606889">
                        <w:rPr>
                          <w:rStyle w:val="afe"/>
                          <w:rFonts w:cs="Times"/>
                          <w:b w:val="0"/>
                          <w:bCs w:val="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EE221F" w:rsidRPr="00B000D3" w:rsidRDefault="00EE221F" w:rsidP="00606889">
                      <w:pPr>
                        <w:pStyle w:val="bullet1"/>
                        <w:numPr>
                          <w:ilvl w:val="0"/>
                          <w:numId w:val="0"/>
                        </w:numPr>
                        <w:spacing w:line="240" w:lineRule="auto"/>
                        <w:contextualSpacing/>
                        <w:rPr>
                          <w:rFonts w:cs="Times"/>
                          <w:sz w:val="20"/>
                        </w:rPr>
                      </w:pPr>
                    </w:p>
                  </w:txbxContent>
                </v:textbox>
                <w10:anchorlock/>
              </v:shape>
            </w:pict>
          </mc:Fallback>
        </mc:AlternateContent>
      </w:r>
    </w:p>
    <w:p w14:paraId="15066874" w14:textId="3C482913" w:rsidR="00604E1C" w:rsidRDefault="00604E1C" w:rsidP="001234B3">
      <w:pPr>
        <w:rPr>
          <w:rFonts w:cs="Times"/>
          <w:b/>
          <w:bCs/>
          <w:i/>
          <w:iCs/>
          <w:szCs w:val="20"/>
          <w:lang w:eastAsia="zh-CN"/>
        </w:rPr>
      </w:pPr>
    </w:p>
    <w:p w14:paraId="38C7B7AA" w14:textId="1F147E44" w:rsidR="002F14FF" w:rsidRDefault="00D90DA8" w:rsidP="003566D7">
      <w:pPr>
        <w:pStyle w:val="bullet1"/>
        <w:numPr>
          <w:ilvl w:val="0"/>
          <w:numId w:val="0"/>
        </w:numPr>
        <w:spacing w:line="240" w:lineRule="auto"/>
        <w:contextualSpacing/>
        <w:textAlignment w:val="center"/>
        <w:rPr>
          <w:rFonts w:cs="Times"/>
          <w:szCs w:val="22"/>
        </w:rPr>
      </w:pPr>
      <w:r w:rsidRPr="006E3225">
        <w:rPr>
          <w:szCs w:val="20"/>
        </w:rPr>
        <w:t xml:space="preserve">For an 8-port SRS resource in a SRS resource set </w:t>
      </w:r>
      <w:r>
        <w:rPr>
          <w:szCs w:val="20"/>
        </w:rPr>
        <w:t xml:space="preserve">mapped </w:t>
      </w:r>
      <w:r w:rsidRPr="006E3225">
        <w:rPr>
          <w:szCs w:val="20"/>
        </w:rPr>
        <w:t>onto m ≥ 2 OFDM symbols in</w:t>
      </w:r>
      <w:r w:rsidR="002B0259">
        <w:rPr>
          <w:szCs w:val="20"/>
        </w:rPr>
        <w:t xml:space="preserve"> a slot and with TDM factor s &gt;=</w:t>
      </w:r>
      <w:r w:rsidRPr="006E3225">
        <w:rPr>
          <w:szCs w:val="20"/>
        </w:rPr>
        <w:t>2, the m OFDM symbols are adjacent, and select one of the following op</w:t>
      </w:r>
      <w:r w:rsidR="003566D7">
        <w:rPr>
          <w:szCs w:val="20"/>
        </w:rPr>
        <w:t xml:space="preserve">tions regarding the TDM pattern, </w:t>
      </w:r>
      <w:r w:rsidR="003566D7" w:rsidRPr="003566D7">
        <w:rPr>
          <w:szCs w:val="22"/>
        </w:rPr>
        <w:t>support cyclic</w:t>
      </w:r>
      <w:r w:rsidR="003566D7">
        <w:rPr>
          <w:szCs w:val="22"/>
        </w:rPr>
        <w:t>al mapping pattern of</w:t>
      </w:r>
      <w:r w:rsidR="003566D7" w:rsidRPr="003566D7">
        <w:rPr>
          <w:szCs w:val="22"/>
        </w:rPr>
        <w:t xml:space="preserve"> </w:t>
      </w:r>
      <w:r w:rsidR="003566D7">
        <w:rPr>
          <w:rFonts w:cs="Times"/>
          <w:szCs w:val="22"/>
        </w:rPr>
        <w:t xml:space="preserve">option 2-1 that </w:t>
      </w:r>
      <w:r w:rsidR="003566D7" w:rsidRPr="003566D7">
        <w:rPr>
          <w:rFonts w:cs="Times"/>
          <w:szCs w:val="22"/>
        </w:rPr>
        <w:t>the s subsets of ports are mapped cyclically as {1, 2, …, s,</w:t>
      </w:r>
      <w:r w:rsidR="002B0259">
        <w:rPr>
          <w:rFonts w:cs="Times"/>
          <w:szCs w:val="22"/>
        </w:rPr>
        <w:t xml:space="preserve"> </w:t>
      </w:r>
      <w:r w:rsidR="003566D7" w:rsidRPr="003566D7">
        <w:rPr>
          <w:rFonts w:cs="Times"/>
          <w:szCs w:val="22"/>
        </w:rPr>
        <w:t>1, 2, …, s} on the m OFDM symbols.</w:t>
      </w:r>
    </w:p>
    <w:p w14:paraId="5CFE67EA" w14:textId="4843AABD" w:rsidR="003566D7" w:rsidRDefault="003566D7" w:rsidP="003566D7">
      <w:pPr>
        <w:pStyle w:val="bullet1"/>
        <w:numPr>
          <w:ilvl w:val="0"/>
          <w:numId w:val="0"/>
        </w:numPr>
        <w:spacing w:line="240" w:lineRule="auto"/>
        <w:contextualSpacing/>
        <w:textAlignment w:val="center"/>
        <w:rPr>
          <w:rFonts w:cs="Times"/>
          <w:szCs w:val="22"/>
        </w:rPr>
      </w:pPr>
      <w:r>
        <w:rPr>
          <w:rFonts w:cs="Times"/>
          <w:szCs w:val="22"/>
        </w:rPr>
        <w:t>If any collision happens to the SRS resourc</w:t>
      </w:r>
      <w:r w:rsidR="00AC6AE9">
        <w:rPr>
          <w:rFonts w:cs="Times"/>
          <w:szCs w:val="22"/>
        </w:rPr>
        <w:t xml:space="preserve">e with any other UL channels, </w:t>
      </w:r>
      <w:r w:rsidR="002F14FF">
        <w:rPr>
          <w:rFonts w:cs="Times"/>
          <w:szCs w:val="22"/>
        </w:rPr>
        <w:t>legacy dropping</w:t>
      </w:r>
      <w:r w:rsidR="00A27F58">
        <w:rPr>
          <w:rFonts w:cs="Times"/>
          <w:szCs w:val="22"/>
        </w:rPr>
        <w:t xml:space="preserve"> rule</w:t>
      </w:r>
      <w:r w:rsidR="002F14FF">
        <w:rPr>
          <w:rFonts w:cs="Times"/>
          <w:szCs w:val="22"/>
        </w:rPr>
        <w:t xml:space="preserve"> on the </w:t>
      </w:r>
      <w:r w:rsidR="006829E5">
        <w:rPr>
          <w:rFonts w:cs="Times"/>
          <w:szCs w:val="22"/>
        </w:rPr>
        <w:t>collid</w:t>
      </w:r>
      <w:r w:rsidR="00A27F58">
        <w:rPr>
          <w:rFonts w:cs="Times"/>
          <w:szCs w:val="22"/>
        </w:rPr>
        <w:t>ed</w:t>
      </w:r>
      <w:r w:rsidR="002F14FF">
        <w:rPr>
          <w:rFonts w:cs="Times"/>
          <w:szCs w:val="22"/>
        </w:rPr>
        <w:t xml:space="preserve"> symbols </w:t>
      </w:r>
      <w:r>
        <w:rPr>
          <w:rFonts w:cs="Times"/>
          <w:szCs w:val="22"/>
        </w:rPr>
        <w:t xml:space="preserve">would </w:t>
      </w:r>
      <w:r w:rsidR="002F14FF">
        <w:rPr>
          <w:rFonts w:cs="Times"/>
          <w:szCs w:val="22"/>
        </w:rPr>
        <w:t>be preferred as a collision rule which can still reserve the remaining ports in a subset for more chances of detection. Additionally, the cyclic mapping of the subsets</w:t>
      </w:r>
      <w:r w:rsidR="00CF47B9">
        <w:rPr>
          <w:rFonts w:cs="Times"/>
          <w:szCs w:val="22"/>
        </w:rPr>
        <w:t xml:space="preserve"> ensures</w:t>
      </w:r>
      <w:r w:rsidR="002F14FF">
        <w:rPr>
          <w:rFonts w:cs="Times"/>
          <w:szCs w:val="22"/>
        </w:rPr>
        <w:t xml:space="preserve"> a higher chance</w:t>
      </w:r>
      <w:r>
        <w:rPr>
          <w:rFonts w:cs="Times"/>
          <w:szCs w:val="22"/>
        </w:rPr>
        <w:t xml:space="preserve"> to reserve</w:t>
      </w:r>
      <w:r w:rsidR="002F14FF">
        <w:rPr>
          <w:rFonts w:cs="Times"/>
          <w:szCs w:val="22"/>
        </w:rPr>
        <w:t xml:space="preserve"> all the ports </w:t>
      </w:r>
      <w:r w:rsidR="00D21EE9">
        <w:rPr>
          <w:rFonts w:cs="Times"/>
          <w:szCs w:val="22"/>
        </w:rPr>
        <w:t xml:space="preserve">when </w:t>
      </w:r>
      <w:r>
        <w:rPr>
          <w:rFonts w:cs="Times"/>
          <w:szCs w:val="22"/>
        </w:rPr>
        <w:t>collision</w:t>
      </w:r>
      <w:r w:rsidR="00D21EE9">
        <w:rPr>
          <w:rFonts w:cs="Times"/>
          <w:szCs w:val="22"/>
        </w:rPr>
        <w:t xml:space="preserve"> occurs</w:t>
      </w:r>
      <w:r w:rsidR="002F14FF">
        <w:rPr>
          <w:rFonts w:cs="Times"/>
          <w:szCs w:val="22"/>
        </w:rPr>
        <w:t>.</w:t>
      </w:r>
      <w:r w:rsidR="002B0259">
        <w:rPr>
          <w:rFonts w:cs="Times"/>
          <w:szCs w:val="22"/>
        </w:rPr>
        <w:t xml:space="preserve"> </w:t>
      </w:r>
    </w:p>
    <w:p w14:paraId="66F9F35E" w14:textId="77777777" w:rsidR="00E77B30" w:rsidRDefault="00E77B30" w:rsidP="003566D7">
      <w:pPr>
        <w:pStyle w:val="bullet1"/>
        <w:numPr>
          <w:ilvl w:val="0"/>
          <w:numId w:val="0"/>
        </w:numPr>
        <w:spacing w:line="240" w:lineRule="auto"/>
        <w:contextualSpacing/>
        <w:textAlignment w:val="center"/>
        <w:rPr>
          <w:rFonts w:cs="Times"/>
          <w:szCs w:val="22"/>
        </w:rPr>
      </w:pPr>
    </w:p>
    <w:p w14:paraId="748C668E" w14:textId="43F0E989" w:rsidR="00E77B30" w:rsidRPr="00A30A78" w:rsidRDefault="00E77B30" w:rsidP="00E77B30">
      <w:r>
        <w:t>In RAN1#114bis</w:t>
      </w:r>
      <w:r w:rsidRPr="0035554A">
        <w:t xml:space="preserve"> </w:t>
      </w:r>
      <w:r>
        <w:t>meeting, the following conclusion</w:t>
      </w:r>
      <w:r w:rsidR="00C14DF3">
        <w:t xml:space="preserve"> has been drawn on SRS of 8Tx [10</w:t>
      </w:r>
      <w:r>
        <w:t>]</w:t>
      </w:r>
      <w:r w:rsidRPr="0035554A">
        <w:t>:</w:t>
      </w:r>
    </w:p>
    <w:p w14:paraId="49474AC6" w14:textId="77777777" w:rsidR="00E77B30" w:rsidRPr="00CA2183" w:rsidRDefault="00E77B30" w:rsidP="00E77B30">
      <w:pPr>
        <w:pStyle w:val="a3"/>
        <w:rPr>
          <w:rFonts w:eastAsia="等线"/>
          <w:sz w:val="22"/>
        </w:rPr>
      </w:pPr>
      <w:r w:rsidRPr="0035554A">
        <w:rPr>
          <w:noProof/>
          <w:sz w:val="22"/>
          <w:lang w:eastAsia="zh-CN"/>
        </w:rPr>
        <w:lastRenderedPageBreak/>
        <mc:AlternateContent>
          <mc:Choice Requires="wps">
            <w:drawing>
              <wp:inline distT="0" distB="0" distL="0" distR="0" wp14:anchorId="4F0C6B11" wp14:editId="2A743C8D">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75CA408" w14:textId="77777777" w:rsidR="00E77B30" w:rsidRPr="00CE6B64" w:rsidRDefault="00E77B30" w:rsidP="00E77B30">
                            <w:pPr>
                              <w:rPr>
                                <w:rStyle w:val="afe"/>
                                <w:b w:val="0"/>
                                <w:bCs w:val="0"/>
                                <w:u w:val="single"/>
                              </w:rPr>
                            </w:pPr>
                            <w:r w:rsidRPr="00CE6B64">
                              <w:rPr>
                                <w:rStyle w:val="afe"/>
                                <w:u w:val="single"/>
                              </w:rPr>
                              <w:t>Conclusion</w:t>
                            </w:r>
                          </w:p>
                          <w:p w14:paraId="780D907C" w14:textId="77777777" w:rsidR="00E77B30" w:rsidRPr="00CE6B64" w:rsidRDefault="00E77B30" w:rsidP="00E77B30">
                            <w:pPr>
                              <w:rPr>
                                <w:rStyle w:val="afe"/>
                                <w:rFonts w:eastAsia="Times New Roman"/>
                                <w:b w:val="0"/>
                                <w:bCs w:val="0"/>
                              </w:rPr>
                            </w:pPr>
                            <w:r w:rsidRPr="00797C84">
                              <w:rPr>
                                <w:rStyle w:val="afe"/>
                              </w:rPr>
                              <w:t xml:space="preserve">For an 8-port SRS resource in a SRS resource set with usage ‘codebook’ </w:t>
                            </w:r>
                            <w:r w:rsidRPr="00797C84">
                              <w:rPr>
                                <w:rStyle w:val="afe"/>
                                <w:color w:val="FF0000"/>
                              </w:rPr>
                              <w:t>/ ‘antennaSwitching’</w:t>
                            </w:r>
                            <w:r w:rsidRPr="00797C84">
                              <w:rPr>
                                <w:rStyle w:val="afe"/>
                              </w:rPr>
                              <w:t xml:space="preserve"> and with TDM factor s = 2, </w:t>
                            </w:r>
                            <w:r w:rsidRPr="00797C84">
                              <w:rPr>
                                <w:rStyle w:val="afe"/>
                                <w:strike/>
                                <w:color w:val="FF0000"/>
                              </w:rPr>
                              <w:t>the 8 ports being fully/partially coherent,</w:t>
                            </w:r>
                            <w:r w:rsidRPr="00797C84">
                              <w:rPr>
                                <w:rStyle w:val="afe"/>
                                <w:color w:val="FF0000"/>
                              </w:rPr>
                              <w:t xml:space="preserve"> </w:t>
                            </w:r>
                            <w:r w:rsidRPr="00797C84">
                              <w:rPr>
                                <w:rStyle w:val="afe"/>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797C84">
                              <w:rPr>
                                <w:rStyle w:val="afe"/>
                                <w:rFonts w:eastAsia="Times New Roman"/>
                              </w:rPr>
                              <w:t xml:space="preserve">the SRS on the rest of OFDM symbols within the group of {1, 2, </w:t>
                            </w:r>
                            <w:r w:rsidRPr="00797C84">
                              <w:rPr>
                                <w:rStyle w:val="afe"/>
                                <w:rFonts w:eastAsia="等线"/>
                                <w:lang w:eastAsia="ko-KR"/>
                              </w:rPr>
                              <w:t>…</w:t>
                            </w:r>
                            <w:r w:rsidRPr="00797C84">
                              <w:rPr>
                                <w:rStyle w:val="afe"/>
                                <w:rFonts w:eastAsia="Times New Roman"/>
                              </w:rPr>
                              <w:t xml:space="preserve">, s}. </w:t>
                            </w:r>
                          </w:p>
                          <w:p w14:paraId="3B6CCD1F" w14:textId="77777777" w:rsidR="00E77B30" w:rsidRDefault="00E77B30" w:rsidP="00E77B30">
                            <w:pPr>
                              <w:numPr>
                                <w:ilvl w:val="0"/>
                                <w:numId w:val="48"/>
                              </w:numPr>
                              <w:autoSpaceDE/>
                              <w:autoSpaceDN/>
                              <w:adjustRightInd/>
                              <w:snapToGrid/>
                              <w:spacing w:after="0"/>
                              <w:jc w:val="left"/>
                              <w:rPr>
                                <w:lang w:eastAsia="x-none"/>
                              </w:rPr>
                            </w:pPr>
                            <w:r>
                              <w:rPr>
                                <w:lang w:eastAsia="x-none"/>
                              </w:rPr>
                              <w:t>Above does not imply that UE can or cannot maintain phase coherence from partially dropped SRS resource to the next PUSCH transmission.</w:t>
                            </w:r>
                          </w:p>
                          <w:p w14:paraId="580603A3" w14:textId="77777777" w:rsidR="00E77B30" w:rsidRDefault="00E77B30" w:rsidP="00E77B30">
                            <w:pPr>
                              <w:numPr>
                                <w:ilvl w:val="0"/>
                                <w:numId w:val="48"/>
                              </w:numPr>
                              <w:autoSpaceDE/>
                              <w:autoSpaceDN/>
                              <w:adjustRightInd/>
                              <w:snapToGrid/>
                              <w:spacing w:after="0"/>
                              <w:jc w:val="left"/>
                              <w:rPr>
                                <w:lang w:eastAsia="x-none"/>
                              </w:rPr>
                            </w:pPr>
                            <w:r>
                              <w:rPr>
                                <w:lang w:eastAsia="x-none"/>
                              </w:rPr>
                              <w:t>(</w:t>
                            </w:r>
                            <w:r w:rsidRPr="00216AB9">
                              <w:rPr>
                                <w:highlight w:val="green"/>
                                <w:lang w:eastAsia="x-none"/>
                              </w:rPr>
                              <w:t>Agreement</w:t>
                            </w:r>
                            <w:r>
                              <w:rPr>
                                <w:lang w:eastAsia="x-none"/>
                              </w:rPr>
                              <w:t xml:space="preserve">) </w:t>
                            </w:r>
                            <w:r w:rsidRPr="001E6D61">
                              <w:rPr>
                                <w:lang w:eastAsia="x-none"/>
                              </w:rPr>
                              <w:t>Prepare a LS to inform RAN4 and ask if the UE can</w:t>
                            </w:r>
                            <w:r>
                              <w:rPr>
                                <w:lang w:eastAsia="x-none"/>
                              </w:rPr>
                              <w:t xml:space="preserve"> or cannot</w:t>
                            </w:r>
                            <w:r w:rsidRPr="001E6D61">
                              <w:rPr>
                                <w:lang w:eastAsia="x-none"/>
                              </w:rPr>
                              <w:t xml:space="preserve"> maintain phase coherence</w:t>
                            </w:r>
                            <w:r>
                              <w:rPr>
                                <w:lang w:eastAsia="x-none"/>
                              </w:rPr>
                              <w:t>.</w:t>
                            </w:r>
                          </w:p>
                          <w:p w14:paraId="79C67B33" w14:textId="77777777" w:rsidR="00E77B30" w:rsidRPr="008472BF" w:rsidRDefault="00E77B30" w:rsidP="00E77B30">
                            <w:pPr>
                              <w:numPr>
                                <w:ilvl w:val="1"/>
                                <w:numId w:val="48"/>
                              </w:numPr>
                              <w:autoSpaceDE/>
                              <w:autoSpaceDN/>
                              <w:adjustRightInd/>
                              <w:snapToGrid/>
                              <w:spacing w:after="0"/>
                              <w:jc w:val="left"/>
                              <w:rPr>
                                <w:lang w:eastAsia="x-none"/>
                              </w:rPr>
                            </w:pPr>
                            <w:r w:rsidRPr="008472BF">
                              <w:rPr>
                                <w:lang w:eastAsia="x-none"/>
                              </w:rPr>
                              <w:t>Comeback on Friday.</w:t>
                            </w:r>
                          </w:p>
                          <w:p w14:paraId="4E713E73" w14:textId="77777777" w:rsidR="00E77B30" w:rsidRPr="001E6D61" w:rsidRDefault="00E77B30" w:rsidP="00E77B30">
                            <w:pPr>
                              <w:rPr>
                                <w:lang w:eastAsia="x-none"/>
                              </w:rPr>
                            </w:pPr>
                            <w:r w:rsidRPr="001E6D61">
                              <w:rPr>
                                <w:lang w:eastAsia="x-none"/>
                              </w:rPr>
                              <w:t xml:space="preserve">No </w:t>
                            </w:r>
                            <w:r>
                              <w:rPr>
                                <w:lang w:eastAsia="x-none"/>
                              </w:rPr>
                              <w:t xml:space="preserve">additional RAN1 </w:t>
                            </w:r>
                            <w:r w:rsidRPr="001E6D61">
                              <w:rPr>
                                <w:lang w:eastAsia="x-none"/>
                              </w:rPr>
                              <w:t xml:space="preserve">spec </w:t>
                            </w:r>
                            <w:r>
                              <w:rPr>
                                <w:lang w:eastAsia="x-none"/>
                              </w:rPr>
                              <w:t>change will be introduced to support this feature.</w:t>
                            </w:r>
                          </w:p>
                          <w:p w14:paraId="6975A368" w14:textId="77777777" w:rsidR="00E77B30" w:rsidRPr="00A94143" w:rsidRDefault="00E77B30" w:rsidP="00E77B30">
                            <w:pPr>
                              <w:rPr>
                                <w:lang w:eastAsia="x-none"/>
                              </w:rPr>
                            </w:pPr>
                            <w:bookmarkStart w:id="2" w:name="_Hlk148367299"/>
                            <w:r w:rsidRPr="008472BF">
                              <w:rPr>
                                <w:b/>
                                <w:bCs/>
                                <w:lang w:eastAsia="x-none"/>
                              </w:rPr>
                              <w:t>Decision:</w:t>
                            </w:r>
                            <w:r>
                              <w:rPr>
                                <w:lang w:eastAsia="x-none"/>
                              </w:rPr>
                              <w:t xml:space="preserve"> The draft LS is endorsed. Final version is </w:t>
                            </w:r>
                            <w:r w:rsidRPr="008472BF">
                              <w:rPr>
                                <w:highlight w:val="green"/>
                                <w:lang w:eastAsia="x-none"/>
                              </w:rPr>
                              <w:t xml:space="preserve">approved in </w:t>
                            </w:r>
                            <w:hyperlink r:id="rId8" w:history="1">
                              <w:r>
                                <w:rPr>
                                  <w:rStyle w:val="a5"/>
                                  <w:highlight w:val="green"/>
                                  <w:lang w:eastAsia="x-none"/>
                                </w:rPr>
                                <w:t>R1-2310645</w:t>
                              </w:r>
                            </w:hyperlink>
                            <w:r>
                              <w:rPr>
                                <w:lang w:eastAsia="x-none"/>
                              </w:rPr>
                              <w:t>.</w:t>
                            </w:r>
                          </w:p>
                          <w:bookmarkEnd w:id="2"/>
                          <w:p w14:paraId="610AC09E" w14:textId="77777777" w:rsidR="00E77B30" w:rsidRPr="00052A61" w:rsidRDefault="00E77B30" w:rsidP="00E77B30">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F0C6B11"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2Tg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I2FLKrfgy9Fu3ryVsxrwD8KHZ+EwYKAI&#10;SxOecFSaUBPtLc5W5H79zR/zoTuinLUY2IL7n2vhFGf6m8FEfO5fXsYJT5fLq2vQy9xpZHkaMevm&#10;jkAUVEd1yYz5QR/MylHzgt2axlcREkbi7YKHg3kXdmuE3ZRqOk1JmGkrwoOZWxmhozCR1kX3Ipzd&#10;yxowEY90GG0xeqfuLjdJaqfrQLM6SR953rG6px/7kNTZ725cuNN7ynr7h5n8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O&#10;q7/2TgIAAKkEAAAOAAAAAAAAAAAAAAAAAC4CAABkcnMvZTJvRG9jLnhtbFBLAQItABQABgAIAAAA&#10;IQDqDkl03AAAAAUBAAAPAAAAAAAAAAAAAAAAAKgEAABkcnMvZG93bnJldi54bWxQSwUGAAAAAAQA&#10;BADzAAAAsQUAAAAA&#10;" fillcolor="white [3201]" strokeweight=".5pt">
                <v:textbox style="mso-fit-shape-to-text:t">
                  <w:txbxContent>
                    <w:p w14:paraId="375CA408" w14:textId="77777777" w:rsidR="00E77B30" w:rsidRPr="00CE6B64" w:rsidRDefault="00E77B30" w:rsidP="00E77B30">
                      <w:pPr>
                        <w:rPr>
                          <w:rStyle w:val="afe"/>
                          <w:b w:val="0"/>
                          <w:bCs w:val="0"/>
                          <w:u w:val="single"/>
                        </w:rPr>
                      </w:pPr>
                      <w:r w:rsidRPr="00CE6B64">
                        <w:rPr>
                          <w:rStyle w:val="afe"/>
                          <w:u w:val="single"/>
                        </w:rPr>
                        <w:t>Conclusion</w:t>
                      </w:r>
                    </w:p>
                    <w:p w14:paraId="780D907C" w14:textId="77777777" w:rsidR="00E77B30" w:rsidRPr="00CE6B64" w:rsidRDefault="00E77B30" w:rsidP="00E77B30">
                      <w:pPr>
                        <w:rPr>
                          <w:rStyle w:val="afe"/>
                          <w:rFonts w:eastAsia="Times New Roman"/>
                          <w:b w:val="0"/>
                          <w:bCs w:val="0"/>
                        </w:rPr>
                      </w:pPr>
                      <w:r w:rsidRPr="00797C84">
                        <w:rPr>
                          <w:rStyle w:val="afe"/>
                        </w:rPr>
                        <w:t xml:space="preserve">For an 8-port SRS resource in a SRS resource set with usage ‘codebook’ </w:t>
                      </w:r>
                      <w:r w:rsidRPr="00797C84">
                        <w:rPr>
                          <w:rStyle w:val="afe"/>
                          <w:color w:val="FF0000"/>
                        </w:rPr>
                        <w:t>/ ‘</w:t>
                      </w:r>
                      <w:proofErr w:type="spellStart"/>
                      <w:r w:rsidRPr="00797C84">
                        <w:rPr>
                          <w:rStyle w:val="afe"/>
                          <w:color w:val="FF0000"/>
                        </w:rPr>
                        <w:t>antennaSwitching</w:t>
                      </w:r>
                      <w:proofErr w:type="spellEnd"/>
                      <w:r w:rsidRPr="00797C84">
                        <w:rPr>
                          <w:rStyle w:val="afe"/>
                          <w:color w:val="FF0000"/>
                        </w:rPr>
                        <w:t>’</w:t>
                      </w:r>
                      <w:r w:rsidRPr="00797C84">
                        <w:rPr>
                          <w:rStyle w:val="afe"/>
                        </w:rPr>
                        <w:t xml:space="preserve"> and with TDM factor s = 2, </w:t>
                      </w:r>
                      <w:r w:rsidRPr="00797C84">
                        <w:rPr>
                          <w:rStyle w:val="afe"/>
                          <w:strike/>
                          <w:color w:val="FF0000"/>
                        </w:rPr>
                        <w:t>the 8 ports being fully/partially coherent,</w:t>
                      </w:r>
                      <w:r w:rsidRPr="00797C84">
                        <w:rPr>
                          <w:rStyle w:val="afe"/>
                          <w:color w:val="FF0000"/>
                        </w:rPr>
                        <w:t xml:space="preserve"> </w:t>
                      </w:r>
                      <w:r w:rsidRPr="00797C84">
                        <w:rPr>
                          <w:rStyle w:val="afe"/>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797C84">
                        <w:rPr>
                          <w:rStyle w:val="afe"/>
                          <w:rFonts w:eastAsia="Times New Roman"/>
                        </w:rPr>
                        <w:t xml:space="preserve">the SRS on the rest of OFDM symbols within the group of {1, 2, </w:t>
                      </w:r>
                      <w:r w:rsidRPr="00797C84">
                        <w:rPr>
                          <w:rStyle w:val="afe"/>
                          <w:rFonts w:eastAsia="等线"/>
                          <w:lang w:eastAsia="ko-KR"/>
                        </w:rPr>
                        <w:t>…</w:t>
                      </w:r>
                      <w:r w:rsidRPr="00797C84">
                        <w:rPr>
                          <w:rStyle w:val="afe"/>
                          <w:rFonts w:eastAsia="Times New Roman"/>
                        </w:rPr>
                        <w:t xml:space="preserve">, s}. </w:t>
                      </w:r>
                    </w:p>
                    <w:p w14:paraId="3B6CCD1F" w14:textId="77777777" w:rsidR="00E77B30" w:rsidRDefault="00E77B30" w:rsidP="00E77B30">
                      <w:pPr>
                        <w:numPr>
                          <w:ilvl w:val="0"/>
                          <w:numId w:val="48"/>
                        </w:numPr>
                        <w:autoSpaceDE/>
                        <w:autoSpaceDN/>
                        <w:adjustRightInd/>
                        <w:snapToGrid/>
                        <w:spacing w:after="0"/>
                        <w:jc w:val="left"/>
                        <w:rPr>
                          <w:lang w:eastAsia="x-none"/>
                        </w:rPr>
                      </w:pPr>
                      <w:r>
                        <w:rPr>
                          <w:lang w:eastAsia="x-none"/>
                        </w:rPr>
                        <w:t>Above does not imply that UE can or cannot maintain phase coherence from partially dropped SRS resource to the next PUSCH transmission.</w:t>
                      </w:r>
                    </w:p>
                    <w:p w14:paraId="580603A3" w14:textId="77777777" w:rsidR="00E77B30" w:rsidRDefault="00E77B30" w:rsidP="00E77B30">
                      <w:pPr>
                        <w:numPr>
                          <w:ilvl w:val="0"/>
                          <w:numId w:val="48"/>
                        </w:numPr>
                        <w:autoSpaceDE/>
                        <w:autoSpaceDN/>
                        <w:adjustRightInd/>
                        <w:snapToGrid/>
                        <w:spacing w:after="0"/>
                        <w:jc w:val="left"/>
                        <w:rPr>
                          <w:lang w:eastAsia="x-none"/>
                        </w:rPr>
                      </w:pPr>
                      <w:r>
                        <w:rPr>
                          <w:lang w:eastAsia="x-none"/>
                        </w:rPr>
                        <w:t>(</w:t>
                      </w:r>
                      <w:r w:rsidRPr="00216AB9">
                        <w:rPr>
                          <w:highlight w:val="green"/>
                          <w:lang w:eastAsia="x-none"/>
                        </w:rPr>
                        <w:t>Agreement</w:t>
                      </w:r>
                      <w:r>
                        <w:rPr>
                          <w:lang w:eastAsia="x-none"/>
                        </w:rPr>
                        <w:t xml:space="preserve">) </w:t>
                      </w:r>
                      <w:r w:rsidRPr="001E6D61">
                        <w:rPr>
                          <w:lang w:eastAsia="x-none"/>
                        </w:rPr>
                        <w:t>Prepare a LS to inform RAN4 and ask if the UE can</w:t>
                      </w:r>
                      <w:r>
                        <w:rPr>
                          <w:lang w:eastAsia="x-none"/>
                        </w:rPr>
                        <w:t xml:space="preserve"> or cannot</w:t>
                      </w:r>
                      <w:r w:rsidRPr="001E6D61">
                        <w:rPr>
                          <w:lang w:eastAsia="x-none"/>
                        </w:rPr>
                        <w:t xml:space="preserve"> maintain phase coherence</w:t>
                      </w:r>
                      <w:r>
                        <w:rPr>
                          <w:lang w:eastAsia="x-none"/>
                        </w:rPr>
                        <w:t>.</w:t>
                      </w:r>
                    </w:p>
                    <w:p w14:paraId="79C67B33" w14:textId="77777777" w:rsidR="00E77B30" w:rsidRPr="008472BF" w:rsidRDefault="00E77B30" w:rsidP="00E77B30">
                      <w:pPr>
                        <w:numPr>
                          <w:ilvl w:val="1"/>
                          <w:numId w:val="48"/>
                        </w:numPr>
                        <w:autoSpaceDE/>
                        <w:autoSpaceDN/>
                        <w:adjustRightInd/>
                        <w:snapToGrid/>
                        <w:spacing w:after="0"/>
                        <w:jc w:val="left"/>
                        <w:rPr>
                          <w:lang w:eastAsia="x-none"/>
                        </w:rPr>
                      </w:pPr>
                      <w:r w:rsidRPr="008472BF">
                        <w:rPr>
                          <w:lang w:eastAsia="x-none"/>
                        </w:rPr>
                        <w:t>Comeback on Friday.</w:t>
                      </w:r>
                    </w:p>
                    <w:p w14:paraId="4E713E73" w14:textId="77777777" w:rsidR="00E77B30" w:rsidRPr="001E6D61" w:rsidRDefault="00E77B30" w:rsidP="00E77B30">
                      <w:pPr>
                        <w:rPr>
                          <w:lang w:eastAsia="x-none"/>
                        </w:rPr>
                      </w:pPr>
                      <w:r w:rsidRPr="001E6D61">
                        <w:rPr>
                          <w:lang w:eastAsia="x-none"/>
                        </w:rPr>
                        <w:t xml:space="preserve">No </w:t>
                      </w:r>
                      <w:r>
                        <w:rPr>
                          <w:lang w:eastAsia="x-none"/>
                        </w:rPr>
                        <w:t xml:space="preserve">additional RAN1 </w:t>
                      </w:r>
                      <w:r w:rsidRPr="001E6D61">
                        <w:rPr>
                          <w:lang w:eastAsia="x-none"/>
                        </w:rPr>
                        <w:t xml:space="preserve">spec </w:t>
                      </w:r>
                      <w:r>
                        <w:rPr>
                          <w:lang w:eastAsia="x-none"/>
                        </w:rPr>
                        <w:t>change will be introduced to support this feature.</w:t>
                      </w:r>
                    </w:p>
                    <w:p w14:paraId="6975A368" w14:textId="77777777" w:rsidR="00E77B30" w:rsidRPr="00A94143" w:rsidRDefault="00E77B30" w:rsidP="00E77B30">
                      <w:pPr>
                        <w:rPr>
                          <w:lang w:eastAsia="x-none"/>
                        </w:rPr>
                      </w:pPr>
                      <w:bookmarkStart w:id="3" w:name="_Hlk148367299"/>
                      <w:r w:rsidRPr="008472BF">
                        <w:rPr>
                          <w:b/>
                          <w:bCs/>
                          <w:lang w:eastAsia="x-none"/>
                        </w:rPr>
                        <w:t>Decision:</w:t>
                      </w:r>
                      <w:r>
                        <w:rPr>
                          <w:lang w:eastAsia="x-none"/>
                        </w:rPr>
                        <w:t xml:space="preserve"> The draft LS is endorsed. Final version is </w:t>
                      </w:r>
                      <w:r w:rsidRPr="008472BF">
                        <w:rPr>
                          <w:highlight w:val="green"/>
                          <w:lang w:eastAsia="x-none"/>
                        </w:rPr>
                        <w:t xml:space="preserve">approved in </w:t>
                      </w:r>
                      <w:hyperlink r:id="rId9" w:history="1">
                        <w:r>
                          <w:rPr>
                            <w:rStyle w:val="a5"/>
                            <w:highlight w:val="green"/>
                            <w:lang w:eastAsia="x-none"/>
                          </w:rPr>
                          <w:t>R1-2310645</w:t>
                        </w:r>
                      </w:hyperlink>
                      <w:r>
                        <w:rPr>
                          <w:lang w:eastAsia="x-none"/>
                        </w:rPr>
                        <w:t>.</w:t>
                      </w:r>
                    </w:p>
                    <w:bookmarkEnd w:id="3"/>
                    <w:p w14:paraId="610AC09E" w14:textId="77777777" w:rsidR="00E77B30" w:rsidRPr="00052A61" w:rsidRDefault="00E77B30" w:rsidP="00E77B30">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162C7B2D" w14:textId="250D1F17" w:rsidR="006829E5" w:rsidRDefault="006829E5" w:rsidP="003566D7">
      <w:pPr>
        <w:pStyle w:val="bullet1"/>
        <w:numPr>
          <w:ilvl w:val="0"/>
          <w:numId w:val="0"/>
        </w:numPr>
        <w:spacing w:line="240" w:lineRule="auto"/>
        <w:contextualSpacing/>
        <w:textAlignment w:val="center"/>
        <w:rPr>
          <w:rFonts w:cs="Times"/>
          <w:szCs w:val="22"/>
        </w:rPr>
      </w:pPr>
    </w:p>
    <w:p w14:paraId="036E8B9A" w14:textId="674B6D02" w:rsidR="00B94C48" w:rsidRPr="00B94C48" w:rsidRDefault="00B94C48" w:rsidP="003566D7">
      <w:pPr>
        <w:pStyle w:val="bullet1"/>
        <w:numPr>
          <w:ilvl w:val="0"/>
          <w:numId w:val="0"/>
        </w:numPr>
        <w:spacing w:line="240" w:lineRule="auto"/>
        <w:contextualSpacing/>
        <w:textAlignment w:val="center"/>
        <w:rPr>
          <w:rFonts w:eastAsiaTheme="minorEastAsia" w:cs="Times"/>
          <w:szCs w:val="22"/>
          <w:lang w:eastAsia="zh-CN"/>
        </w:rPr>
      </w:pPr>
      <w:r>
        <w:rPr>
          <w:rFonts w:eastAsiaTheme="minorEastAsia" w:cs="Times" w:hint="eastAsia"/>
          <w:szCs w:val="22"/>
          <w:lang w:eastAsia="zh-CN"/>
        </w:rPr>
        <w:t>I</w:t>
      </w:r>
      <w:r>
        <w:rPr>
          <w:rFonts w:eastAsiaTheme="minorEastAsia" w:cs="Times"/>
          <w:szCs w:val="22"/>
          <w:lang w:eastAsia="zh-CN"/>
        </w:rPr>
        <w:t xml:space="preserve">t has been decided that legacy dropping rule applies also to TDMed 8 port SRS. </w:t>
      </w:r>
    </w:p>
    <w:p w14:paraId="5EF79745" w14:textId="7D9AC66C" w:rsidR="00A24AFE" w:rsidRDefault="00331160" w:rsidP="003566D7">
      <w:pPr>
        <w:pStyle w:val="bullet1"/>
        <w:numPr>
          <w:ilvl w:val="0"/>
          <w:numId w:val="0"/>
        </w:numPr>
        <w:spacing w:line="240" w:lineRule="auto"/>
        <w:contextualSpacing/>
        <w:textAlignment w:val="center"/>
        <w:rPr>
          <w:rFonts w:eastAsiaTheme="minorEastAsia" w:cs="Times"/>
          <w:szCs w:val="22"/>
          <w:lang w:eastAsia="zh-CN"/>
        </w:rPr>
      </w:pPr>
      <w:r>
        <w:rPr>
          <w:rFonts w:eastAsiaTheme="minorEastAsia" w:cs="Times" w:hint="eastAsia"/>
          <w:szCs w:val="22"/>
          <w:lang w:eastAsia="zh-CN"/>
        </w:rPr>
        <w:t>A</w:t>
      </w:r>
      <w:r>
        <w:rPr>
          <w:rFonts w:eastAsiaTheme="minorEastAsia" w:cs="Times"/>
          <w:szCs w:val="22"/>
          <w:lang w:eastAsia="zh-CN"/>
        </w:rPr>
        <w:t xml:space="preserve"> LS </w:t>
      </w:r>
      <w:r w:rsidR="004607AA">
        <w:rPr>
          <w:rFonts w:eastAsiaTheme="minorEastAsia" w:cs="Times"/>
          <w:szCs w:val="22"/>
          <w:lang w:eastAsia="zh-CN"/>
        </w:rPr>
        <w:t xml:space="preserve">[11] </w:t>
      </w:r>
      <w:r>
        <w:rPr>
          <w:rFonts w:eastAsiaTheme="minorEastAsia" w:cs="Times"/>
          <w:szCs w:val="22"/>
          <w:lang w:eastAsia="zh-CN"/>
        </w:rPr>
        <w:t>has been sent to RAN4 to seek for RAN4 understanding on the coherence</w:t>
      </w:r>
      <w:r w:rsidR="00A24AFE">
        <w:rPr>
          <w:rFonts w:eastAsiaTheme="minorEastAsia" w:cs="Times"/>
          <w:szCs w:val="22"/>
          <w:lang w:eastAsia="zh-CN"/>
        </w:rPr>
        <w:t xml:space="preserve"> maintenance</w:t>
      </w:r>
      <w:r>
        <w:rPr>
          <w:rFonts w:eastAsiaTheme="minorEastAsia" w:cs="Times"/>
          <w:szCs w:val="22"/>
          <w:lang w:eastAsia="zh-CN"/>
        </w:rPr>
        <w:t xml:space="preserve"> between PUSCH and TDMed SRS transmission when partial dropping o</w:t>
      </w:r>
      <w:r w:rsidR="00A24AFE">
        <w:rPr>
          <w:rFonts w:eastAsiaTheme="minorEastAsia" w:cs="Times"/>
          <w:szCs w:val="22"/>
          <w:lang w:eastAsia="zh-CN"/>
        </w:rPr>
        <w:t xml:space="preserve">ccurs. The list of questions are </w:t>
      </w:r>
      <w:r w:rsidR="004607AA">
        <w:rPr>
          <w:rFonts w:eastAsiaTheme="minorEastAsia" w:cs="Times"/>
          <w:szCs w:val="22"/>
          <w:lang w:eastAsia="zh-CN"/>
        </w:rPr>
        <w:t xml:space="preserve">raised in the LS </w:t>
      </w:r>
      <w:r w:rsidR="00A24AFE">
        <w:rPr>
          <w:rFonts w:eastAsiaTheme="minorEastAsia" w:cs="Times"/>
          <w:szCs w:val="22"/>
          <w:lang w:eastAsia="zh-CN"/>
        </w:rPr>
        <w:t>as below.</w:t>
      </w:r>
    </w:p>
    <w:p w14:paraId="602AA1F3" w14:textId="77777777" w:rsidR="00A24AFE" w:rsidRPr="00A30A78" w:rsidRDefault="00A24AFE" w:rsidP="00A24AFE"/>
    <w:p w14:paraId="5E93D160" w14:textId="77777777" w:rsidR="00A24AFE" w:rsidRPr="00CA2183" w:rsidRDefault="00A24AFE" w:rsidP="00A24AFE">
      <w:pPr>
        <w:pStyle w:val="a3"/>
        <w:rPr>
          <w:rFonts w:eastAsia="等线"/>
          <w:sz w:val="22"/>
        </w:rPr>
      </w:pPr>
      <w:r w:rsidRPr="0035554A">
        <w:rPr>
          <w:noProof/>
          <w:sz w:val="22"/>
          <w:lang w:eastAsia="zh-CN"/>
        </w:rPr>
        <mc:AlternateContent>
          <mc:Choice Requires="wps">
            <w:drawing>
              <wp:inline distT="0" distB="0" distL="0" distR="0" wp14:anchorId="527C15B4" wp14:editId="7D596D2F">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27AA132" w14:textId="77777777" w:rsidR="00A24AFE" w:rsidRDefault="00A24AFE" w:rsidP="00A24AFE">
                            <w:pPr>
                              <w:rPr>
                                <w:lang w:eastAsia="zh-CN"/>
                              </w:rPr>
                            </w:pPr>
                            <w:r>
                              <w:rPr>
                                <w:lang w:eastAsia="zh-CN"/>
                              </w:rPr>
                              <w:t xml:space="preserve">In summary, RAN1 has the following questions to RAN4. </w:t>
                            </w:r>
                          </w:p>
                          <w:p w14:paraId="5586BD8D" w14:textId="77777777" w:rsidR="00A24AFE" w:rsidRDefault="00A24AFE" w:rsidP="00A24AFE">
                            <w:pPr>
                              <w:rPr>
                                <w:lang w:eastAsia="zh-CN"/>
                              </w:rPr>
                            </w:pPr>
                            <w:r>
                              <w:rPr>
                                <w:lang w:eastAsia="zh-CN"/>
                              </w:rPr>
                              <w:t xml:space="preserve">Question 1: For a coherent 8Tx PUSCH transmission, can a UE meet the relative phase and power error requirements (defined in RAN 4 specifications) among the 8 SRS ports </w:t>
                            </w:r>
                            <w:r>
                              <w:rPr>
                                <w:rFonts w:hint="eastAsia"/>
                                <w:lang w:eastAsia="zh-CN"/>
                              </w:rPr>
                              <w:t xml:space="preserve">between the last SRS transmission and the PUSCH transmission </w:t>
                            </w:r>
                            <w:r>
                              <w:rPr>
                                <w:lang w:eastAsia="zh-CN"/>
                              </w:rPr>
                              <w:t xml:space="preserve">over the defined time window, when the SRS is configured with or without TDM and no SRS symbol </w:t>
                            </w:r>
                            <w:r>
                              <w:rPr>
                                <w:rFonts w:hint="eastAsia"/>
                                <w:lang w:eastAsia="zh-CN"/>
                              </w:rPr>
                              <w:t>is</w:t>
                            </w:r>
                            <w:r>
                              <w:rPr>
                                <w:lang w:eastAsia="zh-CN"/>
                              </w:rPr>
                              <w:t xml:space="preserve"> </w:t>
                            </w:r>
                            <w:r>
                              <w:rPr>
                                <w:rFonts w:hint="eastAsia"/>
                                <w:lang w:eastAsia="zh-CN"/>
                              </w:rPr>
                              <w:t>drop</w:t>
                            </w:r>
                            <w:r>
                              <w:rPr>
                                <w:lang w:eastAsia="zh-CN"/>
                              </w:rPr>
                              <w:t xml:space="preserve">ped? </w:t>
                            </w:r>
                          </w:p>
                          <w:p w14:paraId="2D22A184" w14:textId="77777777" w:rsidR="00A24AFE" w:rsidRDefault="00A24AFE" w:rsidP="00A24AFE">
                            <w:pPr>
                              <w:rPr>
                                <w:lang w:eastAsia="zh-CN"/>
                              </w:rPr>
                            </w:pPr>
                            <w:r>
                              <w:rPr>
                                <w:rFonts w:hint="eastAsia"/>
                                <w:lang w:eastAsia="zh-CN"/>
                              </w:rPr>
                              <w:t xml:space="preserve">Question 2: For a coherent 8Tx PUSCH transmission, can </w:t>
                            </w:r>
                            <w:r>
                              <w:rPr>
                                <w:lang w:eastAsia="zh-CN"/>
                              </w:rPr>
                              <w:t xml:space="preserve">a </w:t>
                            </w:r>
                            <w:r>
                              <w:rPr>
                                <w:rFonts w:hint="eastAsia"/>
                                <w:lang w:eastAsia="zh-CN"/>
                              </w:rPr>
                              <w:t xml:space="preserve">UE meet the relative phase and power error requirements (defined in RAN 4 specifications) among the 8 SRS </w:t>
                            </w:r>
                            <w:r>
                              <w:rPr>
                                <w:lang w:eastAsia="zh-CN"/>
                              </w:rPr>
                              <w:t xml:space="preserve">ports </w:t>
                            </w:r>
                            <w:r>
                              <w:rPr>
                                <w:rFonts w:hint="eastAsia"/>
                                <w:lang w:eastAsia="zh-CN"/>
                              </w:rPr>
                              <w:t>between the</w:t>
                            </w:r>
                            <w:r>
                              <w:rPr>
                                <w:lang w:eastAsia="zh-CN"/>
                              </w:rPr>
                              <w:t xml:space="preserve"> last</w:t>
                            </w:r>
                            <w:r>
                              <w:rPr>
                                <w:rFonts w:hint="eastAsia"/>
                                <w:lang w:eastAsia="zh-CN"/>
                              </w:rPr>
                              <w:t xml:space="preserve"> SRS transmission and </w:t>
                            </w:r>
                            <w:r>
                              <w:rPr>
                                <w:lang w:eastAsia="zh-CN"/>
                              </w:rPr>
                              <w:t xml:space="preserve">the </w:t>
                            </w:r>
                            <w:r>
                              <w:rPr>
                                <w:rFonts w:hint="eastAsia"/>
                                <w:lang w:eastAsia="zh-CN"/>
                              </w:rPr>
                              <w:t>PUSCH transmission over the defined time window, when the SRS is configured with TDM and part of the SRS</w:t>
                            </w:r>
                            <w:r>
                              <w:rPr>
                                <w:lang w:eastAsia="zh-CN"/>
                              </w:rPr>
                              <w:t xml:space="preserve"> symbols</w:t>
                            </w:r>
                            <w:r>
                              <w:rPr>
                                <w:rFonts w:hint="eastAsia"/>
                                <w:lang w:eastAsia="zh-CN"/>
                              </w:rPr>
                              <w:t xml:space="preserve"> is dropped</w:t>
                            </w:r>
                            <w:r>
                              <w:rPr>
                                <w:lang w:eastAsia="zh-CN"/>
                              </w:rPr>
                              <w:t>, for example as shown in Figure 1 and Figure 2</w:t>
                            </w:r>
                            <w:r>
                              <w:rPr>
                                <w:rFonts w:hint="eastAsia"/>
                                <w:lang w:eastAsia="zh-CN"/>
                              </w:rPr>
                              <w:t>?</w:t>
                            </w:r>
                          </w:p>
                          <w:p w14:paraId="249B0FE2" w14:textId="77777777" w:rsidR="00A24AFE" w:rsidRDefault="00A24AFE" w:rsidP="00A24AFE">
                            <w:r>
                              <w:rPr>
                                <w:lang w:eastAsia="zh-CN"/>
                              </w:rPr>
                              <w:t xml:space="preserve">Question </w:t>
                            </w:r>
                            <w:r>
                              <w:rPr>
                                <w:rFonts w:hint="eastAsia"/>
                                <w:lang w:eastAsia="zh-CN"/>
                              </w:rPr>
                              <w:t>3</w:t>
                            </w:r>
                            <w:r>
                              <w:rPr>
                                <w:lang w:eastAsia="zh-CN"/>
                              </w:rPr>
                              <w:t>: What are the conditions a UE has to satisfy to meet the relative phase and power error requirements among the 8 SRS ports</w:t>
                            </w:r>
                            <w:r>
                              <w:rPr>
                                <w:rFonts w:hint="eastAsia"/>
                                <w:lang w:eastAsia="zh-CN"/>
                              </w:rPr>
                              <w:t xml:space="preserve"> between the </w:t>
                            </w:r>
                            <w:r>
                              <w:rPr>
                                <w:lang w:eastAsia="zh-CN"/>
                              </w:rPr>
                              <w:t xml:space="preserve">last </w:t>
                            </w:r>
                            <w:r>
                              <w:rPr>
                                <w:rFonts w:hint="eastAsia"/>
                                <w:lang w:eastAsia="zh-CN"/>
                              </w:rPr>
                              <w:t xml:space="preserve">SRS transmission and </w:t>
                            </w:r>
                            <w:r>
                              <w:rPr>
                                <w:lang w:eastAsia="zh-CN"/>
                              </w:rPr>
                              <w:t xml:space="preserve">the </w:t>
                            </w:r>
                            <w:r>
                              <w:rPr>
                                <w:rFonts w:hint="eastAsia"/>
                                <w:lang w:eastAsia="zh-CN"/>
                              </w:rPr>
                              <w:t>PUSCH transmission</w:t>
                            </w:r>
                            <w:r>
                              <w:rPr>
                                <w:lang w:eastAsia="zh-CN"/>
                              </w:rPr>
                              <w:t xml:space="preserve"> over the defined time window, in the scenario as described in question</w:t>
                            </w:r>
                            <w:r>
                              <w:rPr>
                                <w:rFonts w:hint="eastAsia"/>
                                <w:lang w:eastAsia="zh-CN"/>
                              </w:rPr>
                              <w:t>s</w:t>
                            </w:r>
                            <w:r>
                              <w:rPr>
                                <w:lang w:eastAsia="zh-CN"/>
                              </w:rPr>
                              <w:t xml:space="preserve"> 1</w:t>
                            </w:r>
                            <w:r>
                              <w:rPr>
                                <w:rFonts w:hint="eastAsia"/>
                                <w:lang w:eastAsia="zh-CN"/>
                              </w:rPr>
                              <w:t xml:space="preserve"> and 2</w:t>
                            </w:r>
                            <w:r>
                              <w:t>?</w:t>
                            </w:r>
                          </w:p>
                          <w:p w14:paraId="6BBD1D27" w14:textId="77777777" w:rsidR="00A24AFE" w:rsidRDefault="00A24AFE" w:rsidP="00A24AFE">
                            <w:r>
                              <w:t xml:space="preserve">Question 4: </w:t>
                            </w:r>
                            <w:r>
                              <w:rPr>
                                <w:rFonts w:hint="eastAsia"/>
                                <w:lang w:eastAsia="zh-CN"/>
                              </w:rPr>
                              <w:t>For the scenarios as described in question 2, i</w:t>
                            </w:r>
                            <w:r>
                              <w:t xml:space="preserve">f a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17457F20" w14:textId="77777777" w:rsidR="00A24AFE" w:rsidRPr="00052A61" w:rsidRDefault="00A24AFE" w:rsidP="00A24AFE">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27C15B4"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3Z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fsGZ&#10;ES0kWqg+sC/Us/PITmf9GElPFmmhhxsqH/wezth0X7s2/qIdhjh4fjlyG8EknKNikF+O8IhErCgu&#10;R/kgsZ+9fm6dD18VtSwaJXcQL3Eqtnc+oBSkHlLia550U80brdMlDoy60Y5tBaTWIRWJL06ytGEd&#10;Sjm/yBPwSSxCH79faiF/xDZPEXDTBs5Iyq75aIV+2ScKhwdillS9gC9Hu3nzVs4bwN8JHx6Fw4CB&#10;IixNeMBRa0JNtLc4W5P79Td/zIfuiHLWYWBL7n9uhFOc6W8GE/G5GA7jhKfL8OI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KmfdlQAgAAqQQAAA4AAAAAAAAAAAAAAAAALgIAAGRycy9lMm9Eb2MueG1sUEsBAi0AFAAGAAgA&#10;AAAhAOoOSXTcAAAABQEAAA8AAAAAAAAAAAAAAAAAqgQAAGRycy9kb3ducmV2LnhtbFBLBQYAAAAA&#10;BAAEAPMAAACzBQAAAAA=&#10;" fillcolor="white [3201]" strokeweight=".5pt">
                <v:textbox style="mso-fit-shape-to-text:t">
                  <w:txbxContent>
                    <w:p w14:paraId="227AA132" w14:textId="77777777" w:rsidR="00A24AFE" w:rsidRDefault="00A24AFE" w:rsidP="00A24AFE">
                      <w:pPr>
                        <w:rPr>
                          <w:lang w:eastAsia="zh-CN"/>
                        </w:rPr>
                      </w:pPr>
                      <w:r>
                        <w:rPr>
                          <w:lang w:eastAsia="zh-CN"/>
                        </w:rPr>
                        <w:t xml:space="preserve">In summary, RAN1 has the following questions to RAN4. </w:t>
                      </w:r>
                    </w:p>
                    <w:p w14:paraId="5586BD8D" w14:textId="77777777" w:rsidR="00A24AFE" w:rsidRDefault="00A24AFE" w:rsidP="00A24AFE">
                      <w:pPr>
                        <w:rPr>
                          <w:lang w:eastAsia="zh-CN"/>
                        </w:rPr>
                      </w:pPr>
                      <w:r>
                        <w:rPr>
                          <w:lang w:eastAsia="zh-CN"/>
                        </w:rPr>
                        <w:t xml:space="preserve">Question 1: For a coherent 8Tx PUSCH transmission, can a UE meet the relative phase and power error requirements (defined in RAN 4 specifications) among the 8 SRS ports </w:t>
                      </w:r>
                      <w:r>
                        <w:rPr>
                          <w:rFonts w:hint="eastAsia"/>
                          <w:lang w:eastAsia="zh-CN"/>
                        </w:rPr>
                        <w:t xml:space="preserve">between the last SRS transmission and the PUSCH transmission </w:t>
                      </w:r>
                      <w:r>
                        <w:rPr>
                          <w:lang w:eastAsia="zh-CN"/>
                        </w:rPr>
                        <w:t xml:space="preserve">over the defined time window, when the SRS is configured with or without TDM and no SRS symbol </w:t>
                      </w:r>
                      <w:r>
                        <w:rPr>
                          <w:rFonts w:hint="eastAsia"/>
                          <w:lang w:eastAsia="zh-CN"/>
                        </w:rPr>
                        <w:t>is</w:t>
                      </w:r>
                      <w:r>
                        <w:rPr>
                          <w:lang w:eastAsia="zh-CN"/>
                        </w:rPr>
                        <w:t xml:space="preserve"> </w:t>
                      </w:r>
                      <w:r>
                        <w:rPr>
                          <w:rFonts w:hint="eastAsia"/>
                          <w:lang w:eastAsia="zh-CN"/>
                        </w:rPr>
                        <w:t>drop</w:t>
                      </w:r>
                      <w:r>
                        <w:rPr>
                          <w:lang w:eastAsia="zh-CN"/>
                        </w:rPr>
                        <w:t xml:space="preserve">ped? </w:t>
                      </w:r>
                    </w:p>
                    <w:p w14:paraId="2D22A184" w14:textId="77777777" w:rsidR="00A24AFE" w:rsidRDefault="00A24AFE" w:rsidP="00A24AFE">
                      <w:pPr>
                        <w:rPr>
                          <w:lang w:eastAsia="zh-CN"/>
                        </w:rPr>
                      </w:pPr>
                      <w:r>
                        <w:rPr>
                          <w:rFonts w:hint="eastAsia"/>
                          <w:lang w:eastAsia="zh-CN"/>
                        </w:rPr>
                        <w:t xml:space="preserve">Question 2: For a coherent 8Tx PUSCH transmission, can </w:t>
                      </w:r>
                      <w:r>
                        <w:rPr>
                          <w:lang w:eastAsia="zh-CN"/>
                        </w:rPr>
                        <w:t xml:space="preserve">a </w:t>
                      </w:r>
                      <w:r>
                        <w:rPr>
                          <w:rFonts w:hint="eastAsia"/>
                          <w:lang w:eastAsia="zh-CN"/>
                        </w:rPr>
                        <w:t xml:space="preserve">UE meet the relative phase and power error requirements (defined in RAN 4 specifications) among the 8 SRS </w:t>
                      </w:r>
                      <w:r>
                        <w:rPr>
                          <w:lang w:eastAsia="zh-CN"/>
                        </w:rPr>
                        <w:t xml:space="preserve">ports </w:t>
                      </w:r>
                      <w:r>
                        <w:rPr>
                          <w:rFonts w:hint="eastAsia"/>
                          <w:lang w:eastAsia="zh-CN"/>
                        </w:rPr>
                        <w:t>between the</w:t>
                      </w:r>
                      <w:r>
                        <w:rPr>
                          <w:lang w:eastAsia="zh-CN"/>
                        </w:rPr>
                        <w:t xml:space="preserve"> last</w:t>
                      </w:r>
                      <w:r>
                        <w:rPr>
                          <w:rFonts w:hint="eastAsia"/>
                          <w:lang w:eastAsia="zh-CN"/>
                        </w:rPr>
                        <w:t xml:space="preserve"> SRS transmission and </w:t>
                      </w:r>
                      <w:r>
                        <w:rPr>
                          <w:lang w:eastAsia="zh-CN"/>
                        </w:rPr>
                        <w:t xml:space="preserve">the </w:t>
                      </w:r>
                      <w:r>
                        <w:rPr>
                          <w:rFonts w:hint="eastAsia"/>
                          <w:lang w:eastAsia="zh-CN"/>
                        </w:rPr>
                        <w:t>PUSCH transmission over the defined time window, when the SRS is configured with TDM and part of the SRS</w:t>
                      </w:r>
                      <w:r>
                        <w:rPr>
                          <w:lang w:eastAsia="zh-CN"/>
                        </w:rPr>
                        <w:t xml:space="preserve"> symbols</w:t>
                      </w:r>
                      <w:r>
                        <w:rPr>
                          <w:rFonts w:hint="eastAsia"/>
                          <w:lang w:eastAsia="zh-CN"/>
                        </w:rPr>
                        <w:t xml:space="preserve"> is dropped</w:t>
                      </w:r>
                      <w:r>
                        <w:rPr>
                          <w:lang w:eastAsia="zh-CN"/>
                        </w:rPr>
                        <w:t>, for example as shown in Figure 1 and Figure 2</w:t>
                      </w:r>
                      <w:r>
                        <w:rPr>
                          <w:rFonts w:hint="eastAsia"/>
                          <w:lang w:eastAsia="zh-CN"/>
                        </w:rPr>
                        <w:t>?</w:t>
                      </w:r>
                    </w:p>
                    <w:p w14:paraId="249B0FE2" w14:textId="77777777" w:rsidR="00A24AFE" w:rsidRDefault="00A24AFE" w:rsidP="00A24AFE">
                      <w:r>
                        <w:rPr>
                          <w:lang w:eastAsia="zh-CN"/>
                        </w:rPr>
                        <w:t xml:space="preserve">Question </w:t>
                      </w:r>
                      <w:r>
                        <w:rPr>
                          <w:rFonts w:hint="eastAsia"/>
                          <w:lang w:eastAsia="zh-CN"/>
                        </w:rPr>
                        <w:t>3</w:t>
                      </w:r>
                      <w:r>
                        <w:rPr>
                          <w:lang w:eastAsia="zh-CN"/>
                        </w:rPr>
                        <w:t>: What are the conditions a UE has to satisfy to meet the relative phase and power error requirements among the 8 SRS ports</w:t>
                      </w:r>
                      <w:r>
                        <w:rPr>
                          <w:rFonts w:hint="eastAsia"/>
                          <w:lang w:eastAsia="zh-CN"/>
                        </w:rPr>
                        <w:t xml:space="preserve"> between the </w:t>
                      </w:r>
                      <w:r>
                        <w:rPr>
                          <w:lang w:eastAsia="zh-CN"/>
                        </w:rPr>
                        <w:t xml:space="preserve">last </w:t>
                      </w:r>
                      <w:r>
                        <w:rPr>
                          <w:rFonts w:hint="eastAsia"/>
                          <w:lang w:eastAsia="zh-CN"/>
                        </w:rPr>
                        <w:t xml:space="preserve">SRS transmission and </w:t>
                      </w:r>
                      <w:r>
                        <w:rPr>
                          <w:lang w:eastAsia="zh-CN"/>
                        </w:rPr>
                        <w:t xml:space="preserve">the </w:t>
                      </w:r>
                      <w:r>
                        <w:rPr>
                          <w:rFonts w:hint="eastAsia"/>
                          <w:lang w:eastAsia="zh-CN"/>
                        </w:rPr>
                        <w:t>PUSCH transmission</w:t>
                      </w:r>
                      <w:r>
                        <w:rPr>
                          <w:lang w:eastAsia="zh-CN"/>
                        </w:rPr>
                        <w:t xml:space="preserve"> over the defined time window, in the scenario as described in question</w:t>
                      </w:r>
                      <w:r>
                        <w:rPr>
                          <w:rFonts w:hint="eastAsia"/>
                          <w:lang w:eastAsia="zh-CN"/>
                        </w:rPr>
                        <w:t>s</w:t>
                      </w:r>
                      <w:r>
                        <w:rPr>
                          <w:lang w:eastAsia="zh-CN"/>
                        </w:rPr>
                        <w:t xml:space="preserve"> 1</w:t>
                      </w:r>
                      <w:r>
                        <w:rPr>
                          <w:rFonts w:hint="eastAsia"/>
                          <w:lang w:eastAsia="zh-CN"/>
                        </w:rPr>
                        <w:t xml:space="preserve"> and 2</w:t>
                      </w:r>
                      <w:r>
                        <w:t>?</w:t>
                      </w:r>
                    </w:p>
                    <w:p w14:paraId="6BBD1D27" w14:textId="77777777" w:rsidR="00A24AFE" w:rsidRDefault="00A24AFE" w:rsidP="00A24AFE">
                      <w:r>
                        <w:t xml:space="preserve">Question 4: </w:t>
                      </w:r>
                      <w:r>
                        <w:rPr>
                          <w:rFonts w:hint="eastAsia"/>
                          <w:lang w:eastAsia="zh-CN"/>
                        </w:rPr>
                        <w:t>For the scenarios as described in question 2, i</w:t>
                      </w:r>
                      <w:r>
                        <w:t xml:space="preserve">f a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17457F20" w14:textId="77777777" w:rsidR="00A24AFE" w:rsidRPr="00052A61" w:rsidRDefault="00A24AFE" w:rsidP="00A24AFE">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695D00C7" w14:textId="51144905" w:rsidR="00A24AFE" w:rsidRDefault="00A24AFE" w:rsidP="003566D7">
      <w:pPr>
        <w:pStyle w:val="bullet1"/>
        <w:numPr>
          <w:ilvl w:val="0"/>
          <w:numId w:val="0"/>
        </w:numPr>
        <w:spacing w:line="240" w:lineRule="auto"/>
        <w:contextualSpacing/>
        <w:textAlignment w:val="center"/>
        <w:rPr>
          <w:rFonts w:eastAsiaTheme="minorEastAsia" w:cs="Times"/>
          <w:szCs w:val="22"/>
          <w:lang w:eastAsia="zh-CN"/>
        </w:rPr>
      </w:pPr>
    </w:p>
    <w:p w14:paraId="595C2936" w14:textId="6CF3C5C9" w:rsidR="006829E5" w:rsidRPr="00331160" w:rsidRDefault="00331160" w:rsidP="003566D7">
      <w:pPr>
        <w:pStyle w:val="bullet1"/>
        <w:numPr>
          <w:ilvl w:val="0"/>
          <w:numId w:val="0"/>
        </w:numPr>
        <w:spacing w:line="240" w:lineRule="auto"/>
        <w:contextualSpacing/>
        <w:textAlignment w:val="center"/>
        <w:rPr>
          <w:rFonts w:eastAsiaTheme="minorEastAsia" w:cs="Times"/>
          <w:szCs w:val="22"/>
          <w:lang w:eastAsia="zh-CN"/>
        </w:rPr>
      </w:pPr>
      <w:r>
        <w:rPr>
          <w:rFonts w:eastAsiaTheme="minorEastAsia" w:cs="Times"/>
          <w:szCs w:val="22"/>
          <w:lang w:eastAsia="zh-CN"/>
        </w:rPr>
        <w:t>In this</w:t>
      </w:r>
      <w:r w:rsidR="00A24AFE">
        <w:rPr>
          <w:rFonts w:eastAsiaTheme="minorEastAsia" w:cs="Times"/>
          <w:szCs w:val="22"/>
          <w:lang w:eastAsia="zh-CN"/>
        </w:rPr>
        <w:t xml:space="preserve"> coming</w:t>
      </w:r>
      <w:r>
        <w:rPr>
          <w:rFonts w:eastAsiaTheme="minorEastAsia" w:cs="Times"/>
          <w:szCs w:val="22"/>
          <w:lang w:eastAsia="zh-CN"/>
        </w:rPr>
        <w:t xml:space="preserve"> meeting, we are open to discuss this further based on RAN4</w:t>
      </w:r>
      <w:r w:rsidR="00A24AFE">
        <w:rPr>
          <w:rFonts w:eastAsiaTheme="minorEastAsia" w:cs="Times"/>
          <w:szCs w:val="22"/>
          <w:lang w:eastAsia="zh-CN"/>
        </w:rPr>
        <w:t>’s</w:t>
      </w:r>
      <w:r>
        <w:rPr>
          <w:rFonts w:eastAsiaTheme="minorEastAsia" w:cs="Times"/>
          <w:szCs w:val="22"/>
          <w:lang w:eastAsia="zh-CN"/>
        </w:rPr>
        <w:t xml:space="preserve"> reply. </w:t>
      </w:r>
    </w:p>
    <w:p w14:paraId="22B8FB58" w14:textId="109EBD77" w:rsidR="00AC1FF2" w:rsidRDefault="00AC1FF2" w:rsidP="003566D7">
      <w:pPr>
        <w:pStyle w:val="bullet1"/>
        <w:numPr>
          <w:ilvl w:val="0"/>
          <w:numId w:val="0"/>
        </w:numPr>
        <w:spacing w:line="240" w:lineRule="auto"/>
        <w:contextualSpacing/>
        <w:textAlignment w:val="center"/>
        <w:rPr>
          <w:rFonts w:cs="Times"/>
          <w:szCs w:val="22"/>
        </w:rPr>
      </w:pPr>
    </w:p>
    <w:p w14:paraId="019E2D8A" w14:textId="0AC3C70A" w:rsidR="00D21EE9" w:rsidRPr="00DF2C51" w:rsidRDefault="00FA4F91" w:rsidP="00331160">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sidR="00515DD2">
        <w:rPr>
          <w:rFonts w:cs="Times"/>
          <w:b/>
          <w:i/>
          <w:szCs w:val="22"/>
        </w:rPr>
        <w:t>2</w:t>
      </w:r>
      <w:r w:rsidR="003566D7" w:rsidRPr="00D21EE9">
        <w:rPr>
          <w:rFonts w:cs="Times"/>
          <w:b/>
          <w:i/>
          <w:szCs w:val="22"/>
        </w:rPr>
        <w:t xml:space="preserve">: </w:t>
      </w:r>
      <w:r w:rsidR="00A24AFE">
        <w:rPr>
          <w:rFonts w:cs="Times"/>
          <w:b/>
          <w:i/>
          <w:szCs w:val="22"/>
        </w:rPr>
        <w:t xml:space="preserve"> Open to discuss further on the coherency issue</w:t>
      </w:r>
      <w:r w:rsidR="00BB6E9A">
        <w:rPr>
          <w:rFonts w:cs="Times"/>
          <w:b/>
          <w:i/>
          <w:szCs w:val="22"/>
        </w:rPr>
        <w:t xml:space="preserve"> of TDMed SRS dropping</w:t>
      </w:r>
      <w:r w:rsidR="00A24AFE">
        <w:rPr>
          <w:rFonts w:cs="Times"/>
          <w:b/>
          <w:i/>
          <w:szCs w:val="22"/>
        </w:rPr>
        <w:t xml:space="preserve"> based on RAN4’s reply.</w:t>
      </w:r>
    </w:p>
    <w:p w14:paraId="0ED56449" w14:textId="08B2969C" w:rsidR="00176E71" w:rsidRDefault="00176E71" w:rsidP="001234B3">
      <w:pPr>
        <w:rPr>
          <w:rFonts w:eastAsia="等线"/>
          <w:u w:val="single"/>
        </w:rPr>
      </w:pPr>
    </w:p>
    <w:p w14:paraId="301A2A8D" w14:textId="6549E0B9" w:rsidR="007A2ED6" w:rsidRPr="00CB1E14" w:rsidRDefault="007A2ED6" w:rsidP="00823077">
      <w:pPr>
        <w:pStyle w:val="af3"/>
        <w:numPr>
          <w:ilvl w:val="0"/>
          <w:numId w:val="26"/>
        </w:numPr>
        <w:ind w:firstLineChars="0"/>
        <w:rPr>
          <w:u w:val="single"/>
          <w:lang w:eastAsia="zh-CN"/>
        </w:rPr>
      </w:pPr>
      <w:r w:rsidRPr="00CB1E14">
        <w:rPr>
          <w:rFonts w:hint="eastAsia"/>
          <w:u w:val="single"/>
          <w:lang w:eastAsia="zh-CN"/>
        </w:rPr>
        <w:t>S</w:t>
      </w:r>
      <w:r w:rsidRPr="00CB1E14">
        <w:rPr>
          <w:u w:val="single"/>
          <w:lang w:eastAsia="zh-CN"/>
        </w:rPr>
        <w:t>RS for non-codebook</w:t>
      </w:r>
    </w:p>
    <w:p w14:paraId="7F11E597" w14:textId="77777777" w:rsidR="007A2ED6" w:rsidRDefault="007A2ED6" w:rsidP="007A2ED6">
      <w:pPr>
        <w:rPr>
          <w:bCs/>
        </w:rPr>
      </w:pPr>
      <w:r w:rsidRPr="00F45C86">
        <w:rPr>
          <w:bCs/>
        </w:rPr>
        <w:t>In RAN1 previous meetings, the following agreements have</w:t>
      </w:r>
      <w:r>
        <w:rPr>
          <w:bCs/>
        </w:rPr>
        <w:t xml:space="preserve"> been made on SRS for NCB </w:t>
      </w:r>
      <w:r>
        <w:rPr>
          <w:bCs/>
        </w:rPr>
        <w:fldChar w:fldCharType="begin"/>
      </w:r>
      <w:r>
        <w:rPr>
          <w:bCs/>
        </w:rPr>
        <w:instrText xml:space="preserve"> REF _Ref118445911 \r \h </w:instrText>
      </w:r>
      <w:r>
        <w:rPr>
          <w:bCs/>
        </w:rPr>
      </w:r>
      <w:r>
        <w:rPr>
          <w:bCs/>
        </w:rPr>
        <w:fldChar w:fldCharType="separate"/>
      </w:r>
      <w:r>
        <w:rPr>
          <w:bCs/>
        </w:rPr>
        <w:t>[2]</w:t>
      </w:r>
      <w:r>
        <w:rPr>
          <w:bCs/>
        </w:rPr>
        <w:fldChar w:fldCharType="end"/>
      </w:r>
      <w:r>
        <w:rPr>
          <w:bCs/>
        </w:rPr>
        <w:fldChar w:fldCharType="begin"/>
      </w:r>
      <w:r>
        <w:rPr>
          <w:bCs/>
        </w:rPr>
        <w:instrText xml:space="preserve"> REF _Ref118445912 \r \h </w:instrText>
      </w:r>
      <w:r>
        <w:rPr>
          <w:bCs/>
        </w:rPr>
      </w:r>
      <w:r>
        <w:rPr>
          <w:bCs/>
        </w:rPr>
        <w:fldChar w:fldCharType="separate"/>
      </w:r>
      <w:r>
        <w:rPr>
          <w:bCs/>
        </w:rPr>
        <w:t>[3]</w:t>
      </w:r>
      <w:r>
        <w:rPr>
          <w:bCs/>
        </w:rPr>
        <w:fldChar w:fldCharType="end"/>
      </w:r>
      <w:r w:rsidRPr="00F45C86">
        <w:rPr>
          <w:bCs/>
        </w:rPr>
        <w:t>:</w:t>
      </w:r>
    </w:p>
    <w:p w14:paraId="6CA1D760" w14:textId="77777777" w:rsidR="007A2ED6" w:rsidRDefault="007A2ED6" w:rsidP="007A2ED6">
      <w:pPr>
        <w:rPr>
          <w:bCs/>
        </w:rPr>
      </w:pPr>
      <w:r w:rsidRPr="00F45C86">
        <w:rPr>
          <w:bCs/>
          <w:noProof/>
          <w:lang w:eastAsia="zh-CN"/>
        </w:rPr>
        <w:lastRenderedPageBreak/>
        <mc:AlternateContent>
          <mc:Choice Requires="wps">
            <w:drawing>
              <wp:inline distT="0" distB="0" distL="0" distR="0" wp14:anchorId="60020BC8" wp14:editId="498ADE28">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88B25C9" w14:textId="77777777" w:rsidR="00EE221F" w:rsidRPr="00F45C86" w:rsidRDefault="00EE221F" w:rsidP="007A2ED6">
                            <w:pPr>
                              <w:rPr>
                                <w:b/>
                                <w:bCs/>
                                <w:iCs/>
                                <w:highlight w:val="green"/>
                              </w:rPr>
                            </w:pPr>
                            <w:r w:rsidRPr="00F45C86">
                              <w:rPr>
                                <w:b/>
                                <w:bCs/>
                                <w:iCs/>
                                <w:highlight w:val="green"/>
                              </w:rPr>
                              <w:t>Agreement</w:t>
                            </w:r>
                          </w:p>
                          <w:p w14:paraId="7D356356" w14:textId="77777777" w:rsidR="00EE221F" w:rsidRPr="00F45C86" w:rsidRDefault="00EE221F" w:rsidP="007A2ED6">
                            <w:pPr>
                              <w:contextualSpacing/>
                            </w:pPr>
                            <w:r w:rsidRPr="00F45C86">
                              <w:t>For SRS configuration for non-codebook UL transmission for an 8TX UE, down-select from</w:t>
                            </w:r>
                          </w:p>
                          <w:p w14:paraId="0430D9D9"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EE221F" w:rsidRPr="00F45C86" w:rsidRDefault="00EE221F" w:rsidP="007A2ED6">
                            <w:pPr>
                              <w:contextualSpacing/>
                              <w:rPr>
                                <w:b/>
                                <w:bCs/>
                                <w:highlight w:val="green"/>
                              </w:rPr>
                            </w:pPr>
                          </w:p>
                          <w:p w14:paraId="39A01918" w14:textId="77777777" w:rsidR="00EE221F" w:rsidRPr="00F45C86" w:rsidRDefault="00EE221F" w:rsidP="007A2ED6">
                            <w:pPr>
                              <w:contextualSpacing/>
                              <w:rPr>
                                <w:b/>
                                <w:bCs/>
                                <w:highlight w:val="green"/>
                              </w:rPr>
                            </w:pPr>
                            <w:r w:rsidRPr="00F45C86">
                              <w:rPr>
                                <w:b/>
                                <w:bCs/>
                                <w:highlight w:val="green"/>
                              </w:rPr>
                              <w:t>Agreement</w:t>
                            </w:r>
                          </w:p>
                          <w:p w14:paraId="4DEF8888" w14:textId="77777777" w:rsidR="00EE221F" w:rsidRPr="00F45C86" w:rsidRDefault="00EE221F"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EE221F" w:rsidRPr="00F45C86" w:rsidRDefault="00EE221F"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0020BC8" id="_x0000_s1031"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" fillcolor="window" strokeweight=".5pt">
                <v:textbox style="mso-fit-shape-to-text:t">
                  <w:txbxContent>
                    <w:p w14:paraId="288B25C9" w14:textId="77777777" w:rsidR="00EE221F" w:rsidRPr="00F45C86" w:rsidRDefault="00EE221F" w:rsidP="007A2ED6">
                      <w:pPr>
                        <w:rPr>
                          <w:b/>
                          <w:bCs/>
                          <w:iCs/>
                          <w:highlight w:val="green"/>
                        </w:rPr>
                      </w:pPr>
                      <w:r w:rsidRPr="00F45C86">
                        <w:rPr>
                          <w:b/>
                          <w:bCs/>
                          <w:iCs/>
                          <w:highlight w:val="green"/>
                        </w:rPr>
                        <w:t>Agreement</w:t>
                      </w:r>
                    </w:p>
                    <w:p w14:paraId="7D356356" w14:textId="77777777" w:rsidR="00EE221F" w:rsidRPr="00F45C86" w:rsidRDefault="00EE221F" w:rsidP="007A2ED6">
                      <w:pPr>
                        <w:contextualSpacing/>
                      </w:pPr>
                      <w:r w:rsidRPr="00F45C86">
                        <w:t>For SRS configuration for non-codebook UL transmission for an 8TX UE, down-select from</w:t>
                      </w:r>
                    </w:p>
                    <w:p w14:paraId="0430D9D9"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EE221F" w:rsidRPr="00F45C86" w:rsidRDefault="00EE221F" w:rsidP="007A2ED6">
                      <w:pPr>
                        <w:contextualSpacing/>
                        <w:rPr>
                          <w:b/>
                          <w:bCs/>
                          <w:highlight w:val="green"/>
                        </w:rPr>
                      </w:pPr>
                    </w:p>
                    <w:p w14:paraId="39A01918" w14:textId="77777777" w:rsidR="00EE221F" w:rsidRPr="00F45C86" w:rsidRDefault="00EE221F" w:rsidP="007A2ED6">
                      <w:pPr>
                        <w:contextualSpacing/>
                        <w:rPr>
                          <w:b/>
                          <w:bCs/>
                          <w:highlight w:val="green"/>
                        </w:rPr>
                      </w:pPr>
                      <w:r w:rsidRPr="00F45C86">
                        <w:rPr>
                          <w:b/>
                          <w:bCs/>
                          <w:highlight w:val="green"/>
                        </w:rPr>
                        <w:t>Agreement</w:t>
                      </w:r>
                    </w:p>
                    <w:p w14:paraId="4DEF8888" w14:textId="77777777" w:rsidR="00EE221F" w:rsidRPr="00F45C86" w:rsidRDefault="00EE221F"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EE221F" w:rsidRPr="00F45C86" w:rsidRDefault="00EE221F" w:rsidP="007A2ED6">
                      <w:pPr>
                        <w:overflowPunct w:val="0"/>
                        <w:spacing w:beforeLines="50" w:before="120"/>
                        <w:textAlignment w:val="baseline"/>
                        <w:rPr>
                          <w:bCs/>
                        </w:rPr>
                      </w:pPr>
                    </w:p>
                  </w:txbxContent>
                </v:textbox>
                <w10:anchorlock/>
              </v:shape>
            </w:pict>
          </mc:Fallback>
        </mc:AlternateContent>
      </w:r>
    </w:p>
    <w:p w14:paraId="17D07217" w14:textId="77777777" w:rsidR="007A2ED6" w:rsidRPr="00210D84" w:rsidRDefault="007A2ED6" w:rsidP="007A2ED6">
      <w:pPr>
        <w:rPr>
          <w:bCs/>
        </w:rPr>
      </w:pPr>
      <w:r w:rsidRPr="00210D84">
        <w:rPr>
          <w:bCs/>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32B5ABB5" w14:textId="77777777" w:rsidR="007A2ED6" w:rsidRDefault="007A2ED6" w:rsidP="007A2ED6">
      <w:pPr>
        <w:rPr>
          <w:bCs/>
        </w:rPr>
      </w:pPr>
      <w:r w:rsidRPr="00210D84">
        <w:rPr>
          <w:bCs/>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7E88FFF0" w14:textId="04284A6C" w:rsidR="007A2ED6" w:rsidRPr="00210D84" w:rsidRDefault="00FA4F91" w:rsidP="007A2ED6">
      <w:pPr>
        <w:rPr>
          <w:b/>
          <w:bCs/>
          <w:i/>
        </w:rPr>
      </w:pPr>
      <w:r>
        <w:rPr>
          <w:b/>
          <w:bCs/>
          <w:i/>
        </w:rPr>
        <w:t xml:space="preserve">Proposal </w:t>
      </w:r>
      <w:r w:rsidR="00515DD2">
        <w:rPr>
          <w:b/>
          <w:bCs/>
          <w:i/>
        </w:rPr>
        <w:t>3</w:t>
      </w:r>
      <w:r w:rsidR="007A2ED6" w:rsidRPr="00210D84">
        <w:rPr>
          <w:b/>
          <w:bCs/>
          <w:i/>
        </w:rPr>
        <w:t>: For better scheduling flexibility, support configuration of up to 2 or 4 SRS resource sets, each configured with up to 4 or 2 single-port SRS resources</w:t>
      </w:r>
      <w:r w:rsidR="00BF3909">
        <w:rPr>
          <w:b/>
          <w:bCs/>
          <w:i/>
        </w:rPr>
        <w:t xml:space="preserve"> for non-codebook based PUSCH transmission</w:t>
      </w:r>
      <w:r w:rsidR="007A2ED6" w:rsidRPr="00210D84">
        <w:rPr>
          <w:b/>
          <w:bCs/>
          <w:i/>
        </w:rPr>
        <w:t>.</w:t>
      </w:r>
    </w:p>
    <w:p w14:paraId="1E273247" w14:textId="36D9A139" w:rsidR="002D2F4C" w:rsidRPr="00447E0C" w:rsidRDefault="002D2F4C" w:rsidP="00EC2F02">
      <w:pPr>
        <w:pBdr>
          <w:bottom w:val="single" w:sz="4" w:space="1" w:color="auto"/>
        </w:pBdr>
        <w:spacing w:beforeLines="50" w:before="120" w:afterLines="50"/>
        <w:jc w:val="left"/>
        <w:rPr>
          <w:b/>
          <w:sz w:val="16"/>
          <w:szCs w:val="16"/>
        </w:rPr>
      </w:pPr>
    </w:p>
    <w:p w14:paraId="535C4976" w14:textId="2233C2A4" w:rsidR="001759C2" w:rsidRDefault="00F46866" w:rsidP="00823077">
      <w:pPr>
        <w:pStyle w:val="1"/>
        <w:numPr>
          <w:ilvl w:val="0"/>
          <w:numId w:val="23"/>
        </w:numPr>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1CCC1E43" w14:textId="6FB5D78B" w:rsidR="00B350BF"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4C46B44A" w14:textId="77777777" w:rsidR="00515DD2" w:rsidRPr="00560EBC" w:rsidRDefault="00515DD2" w:rsidP="00515DD2">
      <w:r w:rsidRPr="009F1F4B">
        <w:rPr>
          <w:b/>
          <w:i/>
          <w:lang w:eastAsia="zh-CN"/>
        </w:rPr>
        <w:t xml:space="preserve">Proposal </w:t>
      </w:r>
      <w:r>
        <w:rPr>
          <w:b/>
          <w:i/>
          <w:lang w:eastAsia="zh-CN"/>
        </w:rPr>
        <w:t>1</w:t>
      </w:r>
      <w:r w:rsidRPr="009F1F4B">
        <w:rPr>
          <w:b/>
          <w:i/>
          <w:lang w:eastAsia="zh-CN"/>
        </w:rPr>
        <w:t xml:space="preserve">: </w:t>
      </w:r>
      <w:r w:rsidRPr="00DD2F1F">
        <w:rPr>
          <w:b/>
          <w:i/>
          <w:lang w:eastAsia="zh-CN"/>
        </w:rPr>
        <w:t xml:space="preserve">Adopt the text proposal for TS38.211 on </w:t>
      </w:r>
      <w:r>
        <w:rPr>
          <w:b/>
          <w:i/>
          <w:lang w:eastAsia="zh-CN"/>
        </w:rPr>
        <w:t>the SRS symbol index</w:t>
      </w:r>
      <m:oMath>
        <m:r>
          <w:rPr>
            <w:rFonts w:ascii="Cambria Math" w:eastAsia="Malgun Gothic" w:hAnsi="Cambria Math"/>
          </w:rPr>
          <m:t xml:space="preserve"> </m:t>
        </m:r>
      </m:oMath>
      <w:r>
        <w:rPr>
          <w:b/>
          <w:i/>
          <w:lang w:eastAsia="zh-CN"/>
        </w:rPr>
        <w:t xml:space="preserve">of </w:t>
      </w:r>
      <w:r w:rsidRPr="00DD2F1F">
        <w:rPr>
          <w:b/>
          <w:i/>
          <w:lang w:eastAsia="zh-CN"/>
        </w:rPr>
        <w:t>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87"/>
      </w:tblGrid>
      <w:tr w:rsidR="00515DD2" w:rsidRPr="008F4676" w14:paraId="4A440455" w14:textId="77777777" w:rsidTr="00DD5A3B">
        <w:tc>
          <w:tcPr>
            <w:tcW w:w="9287" w:type="dxa"/>
            <w:shd w:val="clear" w:color="auto" w:fill="auto"/>
          </w:tcPr>
          <w:p w14:paraId="4F7F69C7" w14:textId="77777777" w:rsidR="00515DD2" w:rsidRPr="008F4676" w:rsidRDefault="00515DD2" w:rsidP="00DD5A3B">
            <w:pPr>
              <w:pStyle w:val="a3"/>
              <w:rPr>
                <w:sz w:val="22"/>
                <w:szCs w:val="22"/>
              </w:rPr>
            </w:pPr>
            <w:r w:rsidRPr="008F4676">
              <w:rPr>
                <w:sz w:val="22"/>
                <w:szCs w:val="22"/>
              </w:rPr>
              <w:t>6.4.1.4.</w:t>
            </w:r>
            <w:r>
              <w:rPr>
                <w:sz w:val="22"/>
                <w:szCs w:val="22"/>
              </w:rPr>
              <w:t>3</w:t>
            </w:r>
            <w:r w:rsidRPr="008F4676">
              <w:rPr>
                <w:sz w:val="22"/>
                <w:szCs w:val="22"/>
              </w:rPr>
              <w:tab/>
            </w:r>
            <w:r>
              <w:t>Mapping to physical resources</w:t>
            </w:r>
          </w:p>
          <w:p w14:paraId="6609CA89" w14:textId="77777777" w:rsidR="00515DD2" w:rsidRPr="008F4676" w:rsidRDefault="00515DD2" w:rsidP="00DD5A3B">
            <w:pPr>
              <w:ind w:left="1600"/>
              <w:jc w:val="center"/>
              <w:rPr>
                <w:rFonts w:eastAsia="宋体"/>
                <w:iCs/>
              </w:rPr>
            </w:pPr>
            <w:r w:rsidRPr="008F4676">
              <w:rPr>
                <w:rFonts w:eastAsia="宋体"/>
                <w:iCs/>
              </w:rPr>
              <w:t>&lt;Unchanged text is omitted&gt;</w:t>
            </w:r>
          </w:p>
          <w:p w14:paraId="20ABE268" w14:textId="77777777" w:rsidR="00515DD2" w:rsidRPr="00BB14B6" w:rsidRDefault="00515DD2" w:rsidP="00DD5A3B">
            <w:r w:rsidRPr="00BB14B6">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B14B6">
              <w:t xml:space="preserve"> is given by</w:t>
            </w:r>
          </w:p>
          <w:p w14:paraId="7D197430" w14:textId="77777777" w:rsidR="00515DD2" w:rsidRPr="00BB14B6" w:rsidRDefault="00515DD2" w:rsidP="00DD5A3B">
            <w:pPr>
              <w:pStyle w:val="B1"/>
              <w:ind w:left="880"/>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not configured:</w:t>
            </w:r>
          </w:p>
          <w:p w14:paraId="548B4F6B" w14:textId="77777777" w:rsidR="00515DD2" w:rsidRPr="00BB14B6" w:rsidRDefault="00311131" w:rsidP="00DD5A3B">
            <w:pPr>
              <w:pStyle w:val="EQ"/>
            </w:pPr>
            <m:oMathPara>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rPr>
                  <m:t>=0</m:t>
                </m:r>
              </m:oMath>
            </m:oMathPara>
          </w:p>
          <w:p w14:paraId="7F72B0FB" w14:textId="77777777" w:rsidR="00515DD2" w:rsidRPr="00BB14B6" w:rsidRDefault="00515DD2" w:rsidP="00DD5A3B">
            <w:pPr>
              <w:pStyle w:val="B1"/>
              <w:ind w:left="880"/>
            </w:pPr>
            <w:r w:rsidRPr="00BB14B6">
              <w:rPr>
                <w:rFonts w:eastAsia="Malgun Gothic"/>
              </w:rPr>
              <w:t>-</w:t>
            </w:r>
            <w:r w:rsidRPr="00BB14B6">
              <w:rPr>
                <w:rFonts w:eastAsia="Malgun Gothic"/>
              </w:rPr>
              <w:tab/>
              <w:t>if</w:t>
            </w:r>
            <w:r w:rsidRPr="00BB14B6">
              <w:t xml:space="preserve"> the higher-layer parameter </w:t>
            </w:r>
            <w:r w:rsidRPr="00BB14B6">
              <w:rPr>
                <w:i/>
                <w:iCs/>
              </w:rPr>
              <w:t>combOffsetHopping</w:t>
            </w:r>
            <w:r w:rsidRPr="00BB14B6">
              <w:t xml:space="preserve"> is configured:</w:t>
            </w:r>
          </w:p>
          <w:p w14:paraId="6DFC89B6" w14:textId="77777777" w:rsidR="00515DD2" w:rsidRPr="00BB14B6" w:rsidRDefault="00311131" w:rsidP="00DD5A3B">
            <w:pPr>
              <w:pStyle w:val="EQ"/>
            </w:pPr>
            <m:oMathPara>
              <m:oMath>
                <m:sSub>
                  <m:sSubPr>
                    <m:ctrlPr>
                      <w:rPr>
                        <w:rFonts w:ascii="Cambria Math" w:hAnsi="Cambria Math"/>
                      </w:rPr>
                    </m:ctrlPr>
                  </m:sSubPr>
                  <m:e>
                    <m:r>
                      <w:rPr>
                        <w:rFonts w:ascii="Cambria Math" w:hAnsi="Cambria Math"/>
                      </w:rPr>
                      <m:t>f</m:t>
                    </m:r>
                  </m:e>
                  <m:sub>
                    <m:r>
                      <m:rPr>
                        <m:sty m:val="p"/>
                      </m:rPr>
                      <w:rPr>
                        <w:rFonts w:ascii="Cambria Math" w:hAnsi="Cambria Math"/>
                      </w:rPr>
                      <m:t>coh</m:t>
                    </m:r>
                  </m:sub>
                </m:sSub>
                <m:d>
                  <m:dPr>
                    <m:ctrlPr>
                      <w:rPr>
                        <w:rFonts w:ascii="Cambria Math"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strike/>
                            <w:color w:val="FF0000"/>
                          </w:rPr>
                        </m:ctrlPr>
                      </m:sSupPr>
                      <m:e>
                        <m:r>
                          <w:rPr>
                            <w:rFonts w:ascii="Cambria Math" w:eastAsia="Malgun Gothic" w:hAnsi="Cambria Math"/>
                            <w:strike/>
                            <w:color w:val="FF0000"/>
                          </w:rPr>
                          <m:t>l</m:t>
                        </m:r>
                      </m:e>
                      <m:sup>
                        <m:r>
                          <m:rPr>
                            <m:sty m:val="p"/>
                          </m:rPr>
                          <w:rPr>
                            <w:rFonts w:ascii="Cambria Math" w:eastAsia="Malgun Gothic" w:hAnsi="Cambria Math"/>
                            <w:strike/>
                            <w:color w:val="FF0000"/>
                          </w:rPr>
                          <m:t>'</m:t>
                        </m:r>
                      </m:sup>
                    </m:sSup>
                    <m:sSup>
                      <m:sSupPr>
                        <m:ctrlPr>
                          <w:rPr>
                            <w:rFonts w:ascii="Cambria Math" w:eastAsia="Malgun Gothic" w:hAnsi="Cambria Math"/>
                            <w:color w:val="FF0000"/>
                          </w:rPr>
                        </m:ctrlPr>
                      </m:sSupPr>
                      <m:e>
                        <m:r>
                          <w:rPr>
                            <w:rFonts w:ascii="Cambria Math" w:eastAsia="Malgun Gothic" w:hAnsi="Cambria Math"/>
                            <w:color w:val="FF0000"/>
                          </w:rPr>
                          <m:t>l</m:t>
                        </m:r>
                      </m:e>
                      <m:sup>
                        <m:r>
                          <m:rPr>
                            <m:sty m:val="p"/>
                          </m:rPr>
                          <w:rPr>
                            <w:rFonts w:ascii="Cambria Math" w:eastAsia="Malgun Gothic" w:hAnsi="Cambria Math"/>
                            <w:color w:val="FF0000"/>
                          </w:rPr>
                          <m:t>''</m:t>
                        </m:r>
                      </m:sup>
                    </m:sSup>
                  </m:e>
                </m:d>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0C3C0721" w14:textId="77777777" w:rsidR="00515DD2" w:rsidRPr="00BB14B6" w:rsidRDefault="00515DD2" w:rsidP="00DD5A3B">
            <w:pPr>
              <w:pStyle w:val="B1"/>
              <w:ind w:left="880"/>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rPr>
                      <w:rFonts w:ascii="Cambria Math" w:hAnsi="Cambria Math"/>
                      <w:i/>
                    </w:rPr>
                  </m:ctrlPr>
                </m:dPr>
                <m:e>
                  <m:r>
                    <w:rPr>
                      <w:rFonts w:ascii="Cambria Math" w:hAnsi="Cambria Math"/>
                    </w:rPr>
                    <m:t>n+1</m:t>
                  </m:r>
                </m:e>
              </m:d>
            </m:oMath>
            <w:r w:rsidRPr="00BB14B6">
              <w:t xml:space="preserve">th entry and the cardinality of the set </w:t>
            </w:r>
          </w:p>
          <w:p w14:paraId="75EA21C6" w14:textId="77777777" w:rsidR="00515DD2" w:rsidRPr="00BB14B6" w:rsidRDefault="00311131" w:rsidP="00DD5A3B">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321EB040" w14:textId="77777777" w:rsidR="00515DD2" w:rsidRPr="00BB14B6" w:rsidRDefault="00515DD2" w:rsidP="00DD5A3B">
            <w:pPr>
              <w:pStyle w:val="B1"/>
              <w:ind w:left="880"/>
            </w:pPr>
            <w:r>
              <w:lastRenderedPageBreak/>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r w:rsidRPr="00BB14B6">
              <w:rPr>
                <w:i/>
              </w:rPr>
              <w:t>combOffsetHoppingSubset</w:t>
            </w:r>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r w:rsidRPr="00A31212">
              <w:rPr>
                <w:rFonts w:eastAsia="Malgun Gothic"/>
              </w:rPr>
              <w:t xml:space="preserve">The higher-layer parameter </w:t>
            </w:r>
            <w:r w:rsidRPr="00E763C0">
              <w:rPr>
                <w:rFonts w:eastAsia="Malgun Gothic"/>
                <w:i/>
                <w:iCs/>
              </w:rPr>
              <w:t>combOffsetHoppingSubset</w:t>
            </w:r>
            <w:r w:rsidRPr="00A31212">
              <w:rPr>
                <w:rFonts w:eastAsia="Malgun Gothic"/>
              </w:rPr>
              <w:t xml:space="preserv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A31212">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A31212">
              <w:rPr>
                <w:rFonts w:eastAsia="Malgun Gothic"/>
              </w:rPr>
              <w:t xml:space="preserve"> bits being set to 1, where the </w:t>
            </w:r>
            <m:oMath>
              <m:r>
                <w:rPr>
                  <w:rFonts w:ascii="Cambria Math" w:eastAsia="Malgun Gothic" w:hAnsi="Cambria Math"/>
                </w:rPr>
                <m:t>(n+1)</m:t>
              </m:r>
            </m:oMath>
            <w:r w:rsidRPr="00A31212">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w:t>
            </w:r>
          </w:p>
          <w:p w14:paraId="5E5C62E3" w14:textId="77777777" w:rsidR="00515DD2" w:rsidRPr="00BB14B6" w:rsidRDefault="00515DD2" w:rsidP="00DD5A3B">
            <w:pPr>
              <w:pStyle w:val="B1"/>
              <w:ind w:left="880"/>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eastAsia="Malgun Gothic"/>
                    </w:rPr>
                    <m:t>hop</m:t>
                  </m:r>
                </m:sup>
              </m:sSubSup>
            </m:oMath>
            <w:r w:rsidRPr="00BB14B6">
              <w:rPr>
                <w:rFonts w:eastAsia="Malgun Gothic"/>
              </w:rPr>
              <w:t xml:space="preserve"> is contained in the higher-layer parameter </w:t>
            </w:r>
            <w:r w:rsidRPr="00BB14B6">
              <w:rPr>
                <w:i/>
              </w:rPr>
              <w:t>combOffsetHopping</w:t>
            </w:r>
            <w:r w:rsidRPr="00BB14B6">
              <w:t>.</w:t>
            </w:r>
          </w:p>
          <w:p w14:paraId="194A7DED" w14:textId="77777777" w:rsidR="00515DD2" w:rsidRPr="00BB14B6" w:rsidRDefault="00515DD2" w:rsidP="00DD5A3B">
            <w:pPr>
              <w:pStyle w:val="B1"/>
              <w:ind w:left="880"/>
            </w:pPr>
            <w:r>
              <w:tab/>
            </w:r>
            <w:r w:rsidRPr="00BB14B6">
              <w:t xml:space="preserve">If the higher-layer parameter </w:t>
            </w:r>
            <w:r w:rsidRPr="00BB14B6">
              <w:rPr>
                <w:i/>
              </w:rPr>
              <w:t>hoppingWithRepetition</w:t>
            </w:r>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59CDB04F" w14:textId="77777777" w:rsidR="00515DD2" w:rsidRDefault="00515DD2" w:rsidP="00DD5A3B"/>
          <w:p w14:paraId="42F19DEA" w14:textId="77777777" w:rsidR="00515DD2" w:rsidRPr="008F4676" w:rsidRDefault="00515DD2" w:rsidP="00DD5A3B">
            <w:pPr>
              <w:ind w:left="1600"/>
              <w:jc w:val="center"/>
              <w:rPr>
                <w:rFonts w:eastAsia="宋体"/>
                <w:bCs/>
                <w:iCs/>
              </w:rPr>
            </w:pPr>
            <w:r w:rsidRPr="008F4676">
              <w:rPr>
                <w:rFonts w:eastAsia="宋体"/>
                <w:bCs/>
                <w:iCs/>
              </w:rPr>
              <w:t>&lt;Unchanged text is omitted&gt;</w:t>
            </w:r>
          </w:p>
        </w:tc>
      </w:tr>
    </w:tbl>
    <w:p w14:paraId="40A03733" w14:textId="77777777" w:rsidR="00515DD2" w:rsidRDefault="00515DD2" w:rsidP="00646393">
      <w:pPr>
        <w:rPr>
          <w:rFonts w:eastAsia="等线"/>
          <w:sz w:val="24"/>
          <w:szCs w:val="24"/>
          <w:u w:val="single"/>
          <w:lang w:val="en-GB"/>
        </w:rPr>
      </w:pPr>
    </w:p>
    <w:p w14:paraId="2C2C56BB" w14:textId="2E67010E"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3F2960CE" w14:textId="75CCB36B" w:rsidR="00BB6E9A" w:rsidRPr="00DF2C51" w:rsidRDefault="00BB6E9A" w:rsidP="00BB6E9A">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sidR="00515DD2">
        <w:rPr>
          <w:rFonts w:cs="Times"/>
          <w:b/>
          <w:i/>
          <w:szCs w:val="22"/>
        </w:rPr>
        <w:t>2</w:t>
      </w:r>
      <w:r w:rsidRPr="00D21EE9">
        <w:rPr>
          <w:rFonts w:cs="Times"/>
          <w:b/>
          <w:i/>
          <w:szCs w:val="22"/>
        </w:rPr>
        <w:t xml:space="preserve">: </w:t>
      </w:r>
      <w:r>
        <w:rPr>
          <w:rFonts w:cs="Times"/>
          <w:b/>
          <w:i/>
          <w:szCs w:val="22"/>
        </w:rPr>
        <w:t xml:space="preserve"> Open to discuss further on the coherency issue of TDMed SRS dropping based on RAN4’s reply.</w:t>
      </w:r>
    </w:p>
    <w:p w14:paraId="374B560C" w14:textId="6AF1C757" w:rsidR="00ED0796" w:rsidRPr="00210D84" w:rsidRDefault="006F7455" w:rsidP="00ED0796">
      <w:pPr>
        <w:rPr>
          <w:b/>
          <w:bCs/>
          <w:i/>
        </w:rPr>
      </w:pPr>
      <w:r>
        <w:rPr>
          <w:b/>
          <w:bCs/>
          <w:i/>
        </w:rPr>
        <w:t xml:space="preserve">Proposal </w:t>
      </w:r>
      <w:r w:rsidR="00515DD2">
        <w:rPr>
          <w:b/>
          <w:bCs/>
          <w:i/>
        </w:rPr>
        <w:t>3</w:t>
      </w:r>
      <w:r w:rsidR="00ED0796" w:rsidRPr="00210D84">
        <w:rPr>
          <w:b/>
          <w:bCs/>
          <w:i/>
        </w:rPr>
        <w:t>: For better scheduling flexibility, support configuration of up to 2 or 4 SRS resource sets, each configured with up to 4 or 2 single-port SRS resources</w:t>
      </w:r>
      <w:r w:rsidR="00ED0796">
        <w:rPr>
          <w:b/>
          <w:bCs/>
          <w:i/>
        </w:rPr>
        <w:t xml:space="preserve"> for non-codebook based PUSCH transmission</w:t>
      </w:r>
      <w:r w:rsidR="00ED0796" w:rsidRPr="00210D84">
        <w:rPr>
          <w:b/>
          <w:bCs/>
          <w:i/>
        </w:rPr>
        <w:t>.</w:t>
      </w:r>
    </w:p>
    <w:p w14:paraId="6CFB8000" w14:textId="325C1CF9" w:rsidR="007B1FB9" w:rsidRPr="00986F46"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823077">
      <w:pPr>
        <w:pStyle w:val="1"/>
        <w:numPr>
          <w:ilvl w:val="0"/>
          <w:numId w:val="23"/>
        </w:numPr>
      </w:pPr>
      <w:r>
        <w:t xml:space="preserve"> </w:t>
      </w:r>
      <w:r w:rsidR="00646393" w:rsidRPr="00CE0424">
        <w:t>References</w:t>
      </w:r>
    </w:p>
    <w:p w14:paraId="72747090" w14:textId="77777777" w:rsidR="000001AB" w:rsidRPr="000926FF" w:rsidRDefault="000001AB" w:rsidP="00823077">
      <w:pPr>
        <w:pStyle w:val="Reference"/>
        <w:keepLines w:val="0"/>
        <w:widowControl w:val="0"/>
        <w:numPr>
          <w:ilvl w:val="0"/>
          <w:numId w:val="11"/>
        </w:numPr>
        <w:overflowPunct/>
        <w:autoSpaceDE/>
        <w:autoSpaceDN/>
        <w:adjustRightInd/>
        <w:spacing w:after="120"/>
        <w:jc w:val="both"/>
        <w:textAlignment w:val="auto"/>
        <w:rPr>
          <w:sz w:val="21"/>
        </w:rPr>
      </w:pPr>
      <w:bookmarkStart w:id="3" w:name="_Ref31185007"/>
      <w:bookmarkStart w:id="4" w:name="_Ref174151459"/>
      <w:bookmarkStart w:id="5" w:name="_Ref189809556"/>
      <w:r w:rsidRPr="000926FF">
        <w:rPr>
          <w:sz w:val="21"/>
        </w:rPr>
        <w:t>RP-213598, New WID: MIMO Evolution for Downlink and Uplink, Samsung, RAN#94e, December 2021</w:t>
      </w:r>
    </w:p>
    <w:bookmarkEnd w:id="3"/>
    <w:p w14:paraId="5C04408D" w14:textId="77777777" w:rsidR="00646393" w:rsidRPr="000926FF" w:rsidRDefault="0064639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109-e Meeting chairman notes, May 2022</w:t>
      </w:r>
    </w:p>
    <w:p w14:paraId="7F8F855E" w14:textId="77777777" w:rsidR="000001AB" w:rsidRPr="000926FF" w:rsidRDefault="0064639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110 Meeting chairman notes, August 2022</w:t>
      </w:r>
    </w:p>
    <w:p w14:paraId="2A2D4EFF" w14:textId="5306897A" w:rsidR="00646393" w:rsidRPr="000926FF" w:rsidRDefault="000001AB"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 xml:space="preserve">110bis Meeting chairman notes, October 2022 </w:t>
      </w:r>
    </w:p>
    <w:p w14:paraId="438AA854" w14:textId="41A8992A" w:rsidR="004A1E5C" w:rsidRPr="004A1E5C" w:rsidRDefault="006B7F63" w:rsidP="004A1E5C">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111 Meeting chairman notes, November 2022</w:t>
      </w:r>
    </w:p>
    <w:p w14:paraId="5404CA26" w14:textId="79B0FFF4" w:rsidR="00DF0C28" w:rsidRPr="000926FF" w:rsidRDefault="006F4EF7"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112 Meeting chairman notes, February 2023</w:t>
      </w:r>
      <w:bookmarkEnd w:id="4"/>
      <w:bookmarkEnd w:id="5"/>
    </w:p>
    <w:p w14:paraId="1D67CBFD" w14:textId="5F27F7A6" w:rsidR="00606889" w:rsidRPr="000926FF" w:rsidRDefault="00606889"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112bis Meeting chairman notes, April 2023</w:t>
      </w:r>
    </w:p>
    <w:p w14:paraId="162F6F4D" w14:textId="257B61CA" w:rsidR="005C5EB7" w:rsidRDefault="005C5EB7" w:rsidP="005C5EB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00DE6A4C" w:rsidRPr="000926FF">
        <w:rPr>
          <w:sz w:val="21"/>
        </w:rPr>
        <w:t>113</w:t>
      </w:r>
      <w:r w:rsidRPr="000926FF">
        <w:rPr>
          <w:sz w:val="21"/>
        </w:rPr>
        <w:t xml:space="preserve"> Meeting chairman notes, May 2023</w:t>
      </w:r>
    </w:p>
    <w:p w14:paraId="6DBA414B" w14:textId="7C08BF57" w:rsidR="00606889" w:rsidRDefault="00666C43" w:rsidP="00666C43">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Pr>
          <w:sz w:val="21"/>
        </w:rPr>
        <w:t>114 Meeting chairman notes, August</w:t>
      </w:r>
      <w:r w:rsidRPr="000926FF">
        <w:rPr>
          <w:sz w:val="21"/>
        </w:rPr>
        <w:t xml:space="preserve"> 2023</w:t>
      </w:r>
    </w:p>
    <w:p w14:paraId="0935545C" w14:textId="1389AB31" w:rsidR="004A1E5C" w:rsidRDefault="004A1E5C" w:rsidP="004A1E5C">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Pr>
          <w:sz w:val="21"/>
        </w:rPr>
        <w:t>114bis Meeting chairman notes, October</w:t>
      </w:r>
      <w:r w:rsidRPr="000926FF">
        <w:rPr>
          <w:sz w:val="21"/>
        </w:rPr>
        <w:t xml:space="preserve"> 2023</w:t>
      </w:r>
    </w:p>
    <w:p w14:paraId="76A159B3" w14:textId="037A9704" w:rsidR="004A1E5C" w:rsidRPr="00666C43" w:rsidRDefault="004A1E5C" w:rsidP="00666C43">
      <w:pPr>
        <w:pStyle w:val="Reference"/>
        <w:keepLines w:val="0"/>
        <w:widowControl w:val="0"/>
        <w:numPr>
          <w:ilvl w:val="0"/>
          <w:numId w:val="11"/>
        </w:numPr>
        <w:overflowPunct/>
        <w:autoSpaceDE/>
        <w:autoSpaceDN/>
        <w:adjustRightInd/>
        <w:spacing w:after="120"/>
        <w:jc w:val="both"/>
        <w:textAlignment w:val="auto"/>
        <w:rPr>
          <w:sz w:val="21"/>
        </w:rPr>
      </w:pPr>
      <w:r>
        <w:rPr>
          <w:rFonts w:hint="eastAsia"/>
          <w:sz w:val="21"/>
          <w:lang w:eastAsia="zh-CN"/>
        </w:rPr>
        <w:t>R</w:t>
      </w:r>
      <w:r>
        <w:rPr>
          <w:sz w:val="21"/>
          <w:lang w:eastAsia="zh-CN"/>
        </w:rPr>
        <w:t>1-2310645 LS on coherence between PUSDCH and 8-port SRS with partial dropping, October 2023</w:t>
      </w: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D50E3" w14:textId="77777777" w:rsidR="00311131" w:rsidRDefault="00311131">
      <w:r>
        <w:separator/>
      </w:r>
    </w:p>
  </w:endnote>
  <w:endnote w:type="continuationSeparator" w:id="0">
    <w:p w14:paraId="5F5AD6C9" w14:textId="77777777" w:rsidR="00311131" w:rsidRDefault="0031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FC348" w14:textId="77777777" w:rsidR="00311131" w:rsidRDefault="00311131">
      <w:r>
        <w:separator/>
      </w:r>
    </w:p>
  </w:footnote>
  <w:footnote w:type="continuationSeparator" w:id="0">
    <w:p w14:paraId="16FE8C16" w14:textId="77777777" w:rsidR="00311131" w:rsidRDefault="00311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376A3"/>
    <w:multiLevelType w:val="hybridMultilevel"/>
    <w:tmpl w:val="3D1A7D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D105A2"/>
    <w:multiLevelType w:val="hybridMultilevel"/>
    <w:tmpl w:val="CD1422E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4F57C25"/>
    <w:multiLevelType w:val="hybridMultilevel"/>
    <w:tmpl w:val="BF8A8FE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2412CC"/>
    <w:multiLevelType w:val="hybridMultilevel"/>
    <w:tmpl w:val="D4F2CCB6"/>
    <w:lvl w:ilvl="0" w:tplc="0F62A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302C9"/>
    <w:multiLevelType w:val="hybridMultilevel"/>
    <w:tmpl w:val="F7E809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320F3F"/>
    <w:multiLevelType w:val="hybridMultilevel"/>
    <w:tmpl w:val="410CEF9E"/>
    <w:lvl w:ilvl="0" w:tplc="B5A8667A">
      <w:numFmt w:val="bullet"/>
      <w:lvlText w:val="-"/>
      <w:lvlJc w:val="left"/>
      <w:pPr>
        <w:ind w:left="1016" w:hanging="420"/>
      </w:pPr>
      <w:rPr>
        <w:rFonts w:ascii="Times" w:eastAsia="Batang" w:hAnsi="Times" w:cs="Times" w:hint="default"/>
      </w:rPr>
    </w:lvl>
    <w:lvl w:ilvl="1" w:tplc="04090003" w:tentative="1">
      <w:start w:val="1"/>
      <w:numFmt w:val="bullet"/>
      <w:lvlText w:val=""/>
      <w:lvlJc w:val="left"/>
      <w:pPr>
        <w:ind w:left="1436" w:hanging="420"/>
      </w:pPr>
      <w:rPr>
        <w:rFonts w:ascii="Wingdings" w:hAnsi="Wingdings" w:hint="default"/>
      </w:rPr>
    </w:lvl>
    <w:lvl w:ilvl="2" w:tplc="04090005" w:tentative="1">
      <w:start w:val="1"/>
      <w:numFmt w:val="bullet"/>
      <w:lvlText w:val=""/>
      <w:lvlJc w:val="left"/>
      <w:pPr>
        <w:ind w:left="1856" w:hanging="420"/>
      </w:pPr>
      <w:rPr>
        <w:rFonts w:ascii="Wingdings" w:hAnsi="Wingdings" w:hint="default"/>
      </w:rPr>
    </w:lvl>
    <w:lvl w:ilvl="3" w:tplc="04090001" w:tentative="1">
      <w:start w:val="1"/>
      <w:numFmt w:val="bullet"/>
      <w:lvlText w:val=""/>
      <w:lvlJc w:val="left"/>
      <w:pPr>
        <w:ind w:left="2276" w:hanging="420"/>
      </w:pPr>
      <w:rPr>
        <w:rFonts w:ascii="Wingdings" w:hAnsi="Wingdings" w:hint="default"/>
      </w:rPr>
    </w:lvl>
    <w:lvl w:ilvl="4" w:tplc="04090003" w:tentative="1">
      <w:start w:val="1"/>
      <w:numFmt w:val="bullet"/>
      <w:lvlText w:val=""/>
      <w:lvlJc w:val="left"/>
      <w:pPr>
        <w:ind w:left="2696" w:hanging="420"/>
      </w:pPr>
      <w:rPr>
        <w:rFonts w:ascii="Wingdings" w:hAnsi="Wingdings" w:hint="default"/>
      </w:rPr>
    </w:lvl>
    <w:lvl w:ilvl="5" w:tplc="04090005" w:tentative="1">
      <w:start w:val="1"/>
      <w:numFmt w:val="bullet"/>
      <w:lvlText w:val=""/>
      <w:lvlJc w:val="left"/>
      <w:pPr>
        <w:ind w:left="3116" w:hanging="420"/>
      </w:pPr>
      <w:rPr>
        <w:rFonts w:ascii="Wingdings" w:hAnsi="Wingdings" w:hint="default"/>
      </w:rPr>
    </w:lvl>
    <w:lvl w:ilvl="6" w:tplc="04090001" w:tentative="1">
      <w:start w:val="1"/>
      <w:numFmt w:val="bullet"/>
      <w:lvlText w:val=""/>
      <w:lvlJc w:val="left"/>
      <w:pPr>
        <w:ind w:left="3536" w:hanging="420"/>
      </w:pPr>
      <w:rPr>
        <w:rFonts w:ascii="Wingdings" w:hAnsi="Wingdings" w:hint="default"/>
      </w:rPr>
    </w:lvl>
    <w:lvl w:ilvl="7" w:tplc="04090003" w:tentative="1">
      <w:start w:val="1"/>
      <w:numFmt w:val="bullet"/>
      <w:lvlText w:val=""/>
      <w:lvlJc w:val="left"/>
      <w:pPr>
        <w:ind w:left="3956" w:hanging="420"/>
      </w:pPr>
      <w:rPr>
        <w:rFonts w:ascii="Wingdings" w:hAnsi="Wingdings" w:hint="default"/>
      </w:rPr>
    </w:lvl>
    <w:lvl w:ilvl="8" w:tplc="04090005" w:tentative="1">
      <w:start w:val="1"/>
      <w:numFmt w:val="bullet"/>
      <w:lvlText w:val=""/>
      <w:lvlJc w:val="left"/>
      <w:pPr>
        <w:ind w:left="4376" w:hanging="420"/>
      </w:pPr>
      <w:rPr>
        <w:rFonts w:ascii="Wingdings" w:hAnsi="Wingdings" w:hint="default"/>
      </w:rPr>
    </w:lvl>
  </w:abstractNum>
  <w:abstractNum w:abstractNumId="2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440D3"/>
    <w:multiLevelType w:val="hybridMultilevel"/>
    <w:tmpl w:val="1D3CE2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610160"/>
    <w:multiLevelType w:val="hybridMultilevel"/>
    <w:tmpl w:val="C6BCC2A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9B7BDC"/>
    <w:multiLevelType w:val="hybridMultilevel"/>
    <w:tmpl w:val="18E211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42306"/>
    <w:multiLevelType w:val="hybridMultilevel"/>
    <w:tmpl w:val="D4F2CCB6"/>
    <w:lvl w:ilvl="0" w:tplc="0F62A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5800F0"/>
    <w:multiLevelType w:val="hybridMultilevel"/>
    <w:tmpl w:val="4DA4E72C"/>
    <w:lvl w:ilvl="0" w:tplc="04090001">
      <w:start w:val="1"/>
      <w:numFmt w:val="bullet"/>
      <w:lvlText w:val=""/>
      <w:lvlJc w:val="left"/>
      <w:pPr>
        <w:ind w:left="440" w:hanging="440"/>
      </w:pPr>
      <w:rPr>
        <w:rFonts w:ascii="Symbol" w:hAnsi="Symbol" w:hint="default"/>
      </w:rPr>
    </w:lvl>
    <w:lvl w:ilvl="1" w:tplc="B5A8667A">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6"/>
  </w:num>
  <w:num w:numId="3">
    <w:abstractNumId w:val="42"/>
  </w:num>
  <w:num w:numId="4">
    <w:abstractNumId w:val="43"/>
  </w:num>
  <w:num w:numId="5">
    <w:abstractNumId w:val="30"/>
  </w:num>
  <w:num w:numId="6">
    <w:abstractNumId w:val="48"/>
  </w:num>
  <w:num w:numId="7">
    <w:abstractNumId w:val="5"/>
  </w:num>
  <w:num w:numId="8">
    <w:abstractNumId w:val="1"/>
  </w:num>
  <w:num w:numId="9">
    <w:abstractNumId w:val="24"/>
  </w:num>
  <w:num w:numId="10">
    <w:abstractNumId w:val="32"/>
  </w:num>
  <w:num w:numId="11">
    <w:abstractNumId w:val="27"/>
  </w:num>
  <w:num w:numId="12">
    <w:abstractNumId w:val="28"/>
  </w:num>
  <w:num w:numId="13">
    <w:abstractNumId w:val="29"/>
  </w:num>
  <w:num w:numId="14">
    <w:abstractNumId w:val="37"/>
  </w:num>
  <w:num w:numId="15">
    <w:abstractNumId w:val="18"/>
  </w:num>
  <w:num w:numId="16">
    <w:abstractNumId w:val="9"/>
  </w:num>
  <w:num w:numId="17">
    <w:abstractNumId w:val="41"/>
  </w:num>
  <w:num w:numId="18">
    <w:abstractNumId w:val="15"/>
  </w:num>
  <w:num w:numId="19">
    <w:abstractNumId w:val="31"/>
  </w:num>
  <w:num w:numId="20">
    <w:abstractNumId w:val="38"/>
  </w:num>
  <w:num w:numId="2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5"/>
  </w:num>
  <w:num w:numId="24">
    <w:abstractNumId w:val="40"/>
  </w:num>
  <w:num w:numId="25">
    <w:abstractNumId w:val="26"/>
  </w:num>
  <w:num w:numId="26">
    <w:abstractNumId w:val="6"/>
  </w:num>
  <w:num w:numId="27">
    <w:abstractNumId w:val="20"/>
  </w:num>
  <w:num w:numId="28">
    <w:abstractNumId w:val="44"/>
  </w:num>
  <w:num w:numId="29">
    <w:abstractNumId w:val="2"/>
  </w:num>
  <w:num w:numId="30">
    <w:abstractNumId w:val="14"/>
  </w:num>
  <w:num w:numId="31">
    <w:abstractNumId w:val="17"/>
  </w:num>
  <w:num w:numId="32">
    <w:abstractNumId w:val="0"/>
  </w:num>
  <w:num w:numId="33">
    <w:abstractNumId w:val="39"/>
  </w:num>
  <w:num w:numId="34">
    <w:abstractNumId w:val="13"/>
  </w:num>
  <w:num w:numId="35">
    <w:abstractNumId w:val="7"/>
  </w:num>
  <w:num w:numId="36">
    <w:abstractNumId w:val="33"/>
  </w:num>
  <w:num w:numId="37">
    <w:abstractNumId w:val="3"/>
  </w:num>
  <w:num w:numId="38">
    <w:abstractNumId w:val="23"/>
  </w:num>
  <w:num w:numId="39">
    <w:abstractNumId w:val="34"/>
  </w:num>
  <w:num w:numId="40">
    <w:abstractNumId w:val="36"/>
  </w:num>
  <w:num w:numId="41">
    <w:abstractNumId w:val="8"/>
  </w:num>
  <w:num w:numId="42">
    <w:abstractNumId w:val="11"/>
  </w:num>
  <w:num w:numId="43">
    <w:abstractNumId w:val="10"/>
  </w:num>
  <w:num w:numId="44">
    <w:abstractNumId w:val="12"/>
  </w:num>
  <w:num w:numId="45">
    <w:abstractNumId w:val="47"/>
  </w:num>
  <w:num w:numId="46">
    <w:abstractNumId w:val="45"/>
  </w:num>
  <w:num w:numId="47">
    <w:abstractNumId w:val="21"/>
  </w:num>
  <w:num w:numId="48">
    <w:abstractNumId w:val="4"/>
  </w:num>
  <w:num w:numId="49">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55C"/>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DF3"/>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10"/>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0"/>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0"/>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0"/>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2"/>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5"/>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5"/>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aoxueyuan\AppData\Local\Temp\Docs\R1-231064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gaoxueyuan\AppData\Local\Temp\Docs\R1-23106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33E2-F073-400F-B60F-706DAECB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1261</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4</cp:revision>
  <cp:lastPrinted>2018-08-02T09:56:00Z</cp:lastPrinted>
  <dcterms:created xsi:type="dcterms:W3CDTF">2023-11-03T14:50:00Z</dcterms:created>
  <dcterms:modified xsi:type="dcterms:W3CDTF">2023-11-03T14:51:00Z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ies>
</file>