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1BE10" w14:textId="5A89AA61" w:rsidR="002E27D0" w:rsidRPr="00A20761" w:rsidRDefault="002E27D0" w:rsidP="00A20761">
      <w:pPr>
        <w:tabs>
          <w:tab w:val="center" w:pos="4536"/>
          <w:tab w:val="right" w:pos="9072"/>
        </w:tabs>
        <w:spacing w:after="0"/>
        <w:rPr>
          <w:rFonts w:ascii="Arial" w:eastAsia="MS Mincho" w:hAnsi="Arial"/>
          <w:b/>
          <w:sz w:val="22"/>
          <w:szCs w:val="22"/>
          <w:lang w:val="x-none"/>
        </w:rPr>
      </w:pPr>
      <w:bookmarkStart w:id="0" w:name="Signet45"/>
      <w:r w:rsidRPr="00A20761">
        <w:rPr>
          <w:rFonts w:ascii="Arial" w:eastAsia="MS Mincho" w:hAnsi="Arial"/>
          <w:b/>
          <w:sz w:val="22"/>
          <w:szCs w:val="22"/>
          <w:lang w:val="x-none"/>
        </w:rPr>
        <w:t xml:space="preserve">3GPP TSG RAN WG1 </w:t>
      </w:r>
      <w:r w:rsidR="003159B4" w:rsidRPr="00A20761">
        <w:rPr>
          <w:rFonts w:ascii="Arial" w:eastAsia="MS Mincho" w:hAnsi="Arial"/>
          <w:b/>
          <w:sz w:val="22"/>
          <w:szCs w:val="22"/>
          <w:lang w:val="x-none"/>
        </w:rPr>
        <w:t>#</w:t>
      </w:r>
      <w:r w:rsidR="002F79EC" w:rsidRPr="00A20761">
        <w:rPr>
          <w:rFonts w:ascii="Arial" w:eastAsia="MS Mincho" w:hAnsi="Arial"/>
          <w:b/>
          <w:sz w:val="22"/>
          <w:szCs w:val="22"/>
          <w:lang w:val="x-none"/>
        </w:rPr>
        <w:t>11</w:t>
      </w:r>
      <w:r w:rsidR="002F79EC" w:rsidRPr="00A20761">
        <w:rPr>
          <w:rFonts w:ascii="Arial" w:eastAsia="MS Mincho" w:hAnsi="Arial" w:hint="eastAsia"/>
          <w:b/>
          <w:sz w:val="22"/>
          <w:szCs w:val="22"/>
          <w:lang w:val="x-none"/>
        </w:rPr>
        <w:t>5</w:t>
      </w:r>
      <w:r w:rsidRPr="00A20761">
        <w:rPr>
          <w:rFonts w:ascii="Arial" w:eastAsia="MS Mincho" w:hAnsi="Arial"/>
          <w:b/>
          <w:sz w:val="22"/>
          <w:szCs w:val="22"/>
          <w:lang w:val="x-none"/>
        </w:rPr>
        <w:tab/>
      </w:r>
      <w:r w:rsidR="00A20761" w:rsidRPr="00A20761">
        <w:rPr>
          <w:rFonts w:ascii="Arial" w:eastAsia="MS Mincho" w:hAnsi="Arial" w:hint="eastAsia"/>
          <w:b/>
          <w:sz w:val="22"/>
          <w:szCs w:val="22"/>
          <w:lang w:val="x-none"/>
        </w:rPr>
        <w:t xml:space="preserve">       </w:t>
      </w:r>
      <w:r w:rsidR="00A20761">
        <w:rPr>
          <w:rFonts w:ascii="Arial" w:eastAsia="等线" w:hAnsi="Arial" w:hint="eastAsia"/>
          <w:b/>
          <w:sz w:val="22"/>
          <w:szCs w:val="22"/>
          <w:lang w:val="x-none" w:eastAsia="zh-CN"/>
        </w:rPr>
        <w:t xml:space="preserve">                                                                                     </w:t>
      </w:r>
      <w:r w:rsidR="00B42120" w:rsidRPr="00B42120">
        <w:rPr>
          <w:rFonts w:ascii="Arial" w:eastAsia="MS Mincho" w:hAnsi="Arial"/>
          <w:b/>
          <w:sz w:val="22"/>
          <w:szCs w:val="22"/>
          <w:lang w:val="x-none"/>
        </w:rPr>
        <w:t>R1-2311355</w:t>
      </w:r>
    </w:p>
    <w:p w14:paraId="6A754661" w14:textId="77777777" w:rsidR="002D17CC" w:rsidRDefault="002D17CC" w:rsidP="002D17CC">
      <w:pPr>
        <w:rPr>
          <w:rFonts w:ascii="Arial" w:hAnsi="Arial" w:cs="Arial"/>
          <w:b/>
          <w:bCs/>
          <w:sz w:val="22"/>
        </w:rPr>
      </w:pPr>
      <w:r>
        <w:rPr>
          <w:rFonts w:ascii="Arial" w:eastAsiaTheme="minorEastAsia" w:hAnsi="Arial" w:cs="Arial" w:hint="eastAsia"/>
          <w:b/>
          <w:bCs/>
          <w:sz w:val="22"/>
          <w:lang w:eastAsia="zh-CN"/>
        </w:rPr>
        <w:t>Chicago</w:t>
      </w:r>
      <w:r>
        <w:rPr>
          <w:rFonts w:ascii="Arial" w:hAnsi="Arial" w:cs="Arial" w:hint="eastAsia"/>
          <w:b/>
          <w:bCs/>
          <w:sz w:val="22"/>
        </w:rPr>
        <w:t xml:space="preserve">, </w:t>
      </w:r>
      <w:r>
        <w:rPr>
          <w:rFonts w:ascii="Arial" w:eastAsiaTheme="minorEastAsia" w:hAnsi="Arial" w:cs="Arial" w:hint="eastAsia"/>
          <w:b/>
          <w:bCs/>
          <w:sz w:val="22"/>
          <w:lang w:eastAsia="zh-CN"/>
        </w:rPr>
        <w:t>USA, November</w:t>
      </w:r>
      <w:r w:rsidRPr="00E33F10">
        <w:rPr>
          <w:rFonts w:ascii="Arial" w:hAnsi="Arial" w:cs="Arial"/>
          <w:b/>
          <w:bCs/>
          <w:sz w:val="22"/>
        </w:rPr>
        <w:t xml:space="preserve"> </w:t>
      </w:r>
      <w:r>
        <w:rPr>
          <w:rFonts w:ascii="Arial" w:eastAsiaTheme="minorEastAsia" w:hAnsi="Arial" w:cs="Arial" w:hint="eastAsia"/>
          <w:b/>
          <w:bCs/>
          <w:sz w:val="22"/>
          <w:lang w:eastAsia="zh-CN"/>
        </w:rPr>
        <w:t>13</w:t>
      </w:r>
      <w:r>
        <w:rPr>
          <w:rFonts w:ascii="Arial" w:eastAsiaTheme="minorEastAsia" w:hAnsi="Arial" w:cs="Arial" w:hint="eastAsia"/>
          <w:b/>
          <w:bCs/>
          <w:sz w:val="22"/>
          <w:vertAlign w:val="superscript"/>
          <w:lang w:eastAsia="zh-CN"/>
        </w:rPr>
        <w:t>th</w:t>
      </w:r>
      <w:r w:rsidRPr="00300BD1">
        <w:rPr>
          <w:rFonts w:ascii="Arial" w:hAnsi="Arial" w:cs="Arial"/>
          <w:b/>
          <w:bCs/>
          <w:sz w:val="22"/>
        </w:rPr>
        <w:t xml:space="preserve"> –</w:t>
      </w:r>
      <w:r>
        <w:rPr>
          <w:rFonts w:ascii="Arial" w:hAnsi="Arial" w:cs="Arial" w:hint="eastAsia"/>
          <w:b/>
          <w:bCs/>
          <w:sz w:val="22"/>
        </w:rPr>
        <w:t xml:space="preserve"> </w:t>
      </w:r>
      <w:r>
        <w:rPr>
          <w:rFonts w:ascii="Arial" w:eastAsiaTheme="minorEastAsia" w:hAnsi="Arial" w:cs="Arial" w:hint="eastAsia"/>
          <w:b/>
          <w:bCs/>
          <w:sz w:val="22"/>
          <w:lang w:eastAsia="zh-CN"/>
        </w:rPr>
        <w:t>November</w:t>
      </w:r>
      <w:r w:rsidRPr="00E33F10">
        <w:rPr>
          <w:rFonts w:ascii="Arial" w:hAnsi="Arial" w:cs="Arial"/>
          <w:b/>
          <w:bCs/>
          <w:sz w:val="22"/>
        </w:rPr>
        <w:t xml:space="preserve"> </w:t>
      </w:r>
      <w:r>
        <w:rPr>
          <w:rFonts w:ascii="Arial" w:eastAsiaTheme="minorEastAsia" w:hAnsi="Arial" w:cs="Arial" w:hint="eastAsia"/>
          <w:b/>
          <w:bCs/>
          <w:sz w:val="22"/>
          <w:lang w:eastAsia="zh-CN"/>
        </w:rPr>
        <w:t>17</w:t>
      </w:r>
      <w:r>
        <w:rPr>
          <w:rFonts w:ascii="Arial" w:hAnsi="Arial" w:cs="Arial" w:hint="eastAsia"/>
          <w:b/>
          <w:bCs/>
          <w:sz w:val="22"/>
          <w:vertAlign w:val="superscript"/>
        </w:rPr>
        <w:t>th</w:t>
      </w:r>
      <w:r>
        <w:rPr>
          <w:rFonts w:ascii="Arial" w:hAnsi="Arial" w:cs="Arial"/>
          <w:b/>
          <w:bCs/>
          <w:sz w:val="22"/>
        </w:rPr>
        <w:t>, 202</w:t>
      </w:r>
      <w:r>
        <w:rPr>
          <w:rFonts w:ascii="Arial" w:hAnsi="Arial" w:cs="Arial" w:hint="eastAsia"/>
          <w:b/>
          <w:bCs/>
          <w:sz w:val="22"/>
        </w:rPr>
        <w:t>3</w:t>
      </w:r>
    </w:p>
    <w:p w14:paraId="2D06B4B7" w14:textId="77777777" w:rsidR="00A20761" w:rsidRPr="00A20761" w:rsidRDefault="00A20761" w:rsidP="00A20761">
      <w:pPr>
        <w:tabs>
          <w:tab w:val="right" w:pos="9355"/>
        </w:tabs>
        <w:spacing w:afterLines="50" w:after="120"/>
        <w:rPr>
          <w:rFonts w:ascii="Arial" w:eastAsia="等线" w:hAnsi="Arial" w:cs="Arial"/>
          <w:b/>
          <w:bCs/>
          <w:sz w:val="22"/>
          <w:szCs w:val="22"/>
          <w:lang w:val="en-US" w:eastAsia="zh-CN"/>
        </w:rPr>
      </w:pPr>
    </w:p>
    <w:p w14:paraId="7B7A6F57" w14:textId="77777777" w:rsidR="00A20761" w:rsidRPr="00AC2C34" w:rsidRDefault="00A20761" w:rsidP="00A20761">
      <w:pPr>
        <w:tabs>
          <w:tab w:val="left" w:pos="1843"/>
          <w:tab w:val="center" w:pos="4536"/>
          <w:tab w:val="right" w:pos="9072"/>
        </w:tabs>
        <w:spacing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230E4535" w14:textId="1888CB68" w:rsidR="00A20761" w:rsidRPr="00A20761" w:rsidRDefault="00A20761" w:rsidP="00212766">
      <w:pPr>
        <w:tabs>
          <w:tab w:val="left" w:pos="1843"/>
          <w:tab w:val="center" w:pos="4536"/>
          <w:tab w:val="right" w:pos="9072"/>
        </w:tabs>
        <w:spacing w:after="0"/>
        <w:ind w:left="1840" w:hangingChars="833" w:hanging="1840"/>
        <w:rPr>
          <w:rFonts w:ascii="Arial" w:eastAsia="MS Mincho" w:hAnsi="Arial"/>
          <w:b/>
          <w:sz w:val="22"/>
          <w:lang w:val="x-none"/>
        </w:rPr>
      </w:pPr>
      <w:r w:rsidRPr="00AC2C34">
        <w:rPr>
          <w:rFonts w:ascii="Arial" w:eastAsia="MS Mincho" w:hAnsi="Arial"/>
          <w:b/>
          <w:sz w:val="22"/>
          <w:lang w:val="x-none"/>
        </w:rPr>
        <w:t>Title:</w:t>
      </w:r>
      <w:r w:rsidRPr="00AC2C34">
        <w:rPr>
          <w:rFonts w:ascii="Arial" w:eastAsia="MS Mincho" w:hAnsi="Arial"/>
          <w:b/>
          <w:sz w:val="22"/>
          <w:lang w:val="x-none"/>
        </w:rPr>
        <w:tab/>
      </w:r>
      <w:r w:rsidRPr="00A20761">
        <w:rPr>
          <w:rFonts w:ascii="Arial" w:eastAsia="MS Mincho" w:hAnsi="Arial" w:hint="eastAsia"/>
          <w:b/>
          <w:sz w:val="22"/>
          <w:lang w:val="x-none"/>
        </w:rPr>
        <w:t>D</w:t>
      </w:r>
      <w:r w:rsidRPr="00A20761">
        <w:rPr>
          <w:rFonts w:ascii="Arial" w:eastAsia="MS Mincho" w:hAnsi="Arial"/>
          <w:b/>
          <w:sz w:val="22"/>
          <w:lang w:val="x-none"/>
        </w:rPr>
        <w:t>iscussion</w:t>
      </w:r>
      <w:r w:rsidRPr="00A20761">
        <w:rPr>
          <w:rFonts w:ascii="Arial" w:eastAsia="MS Mincho" w:hAnsi="Arial" w:hint="eastAsia"/>
          <w:b/>
          <w:sz w:val="22"/>
          <w:lang w:val="x-none"/>
        </w:rPr>
        <w:t xml:space="preserve"> on</w:t>
      </w:r>
      <w:r w:rsidRPr="00A20761">
        <w:rPr>
          <w:rFonts w:ascii="Arial" w:eastAsia="MS Mincho" w:hAnsi="Arial"/>
          <w:b/>
          <w:sz w:val="22"/>
          <w:lang w:val="x-none"/>
        </w:rPr>
        <w:t xml:space="preserve"> enhancements to operate NR on dedicated</w:t>
      </w:r>
      <w:r w:rsidRPr="00A20761">
        <w:rPr>
          <w:rFonts w:ascii="Arial" w:eastAsia="MS Mincho" w:hAnsi="Arial" w:hint="eastAsia"/>
          <w:b/>
          <w:sz w:val="22"/>
          <w:lang w:val="x-none"/>
        </w:rPr>
        <w:t xml:space="preserve"> spectrum less than 5MHz</w:t>
      </w:r>
    </w:p>
    <w:p w14:paraId="7581CB9B" w14:textId="5EB36A16" w:rsidR="00A20761" w:rsidRPr="00A20761" w:rsidRDefault="00A20761" w:rsidP="00A20761">
      <w:pPr>
        <w:tabs>
          <w:tab w:val="left" w:pos="1843"/>
          <w:tab w:val="center" w:pos="4536"/>
          <w:tab w:val="right" w:pos="9072"/>
        </w:tabs>
        <w:spacing w:after="0"/>
        <w:ind w:left="1988" w:hangingChars="900" w:hanging="1988"/>
        <w:rPr>
          <w:rFonts w:ascii="Arial" w:eastAsia="MS Mincho" w:hAnsi="Arial"/>
          <w:b/>
          <w:sz w:val="22"/>
          <w:lang w:val="x-none"/>
        </w:rPr>
      </w:pPr>
      <w:r w:rsidRPr="00AC2C34">
        <w:rPr>
          <w:rFonts w:ascii="Arial" w:eastAsia="MS Mincho" w:hAnsi="Arial"/>
          <w:b/>
          <w:sz w:val="22"/>
          <w:lang w:val="x-none"/>
        </w:rPr>
        <w:t>Agenda Item:</w:t>
      </w:r>
      <w:r w:rsidRPr="00AC2C34">
        <w:rPr>
          <w:rFonts w:ascii="Arial" w:eastAsia="MS Mincho" w:hAnsi="Arial"/>
          <w:b/>
          <w:sz w:val="22"/>
          <w:lang w:val="x-none"/>
        </w:rPr>
        <w:tab/>
      </w:r>
      <w:r w:rsidRPr="00A20761">
        <w:rPr>
          <w:rFonts w:ascii="Arial" w:eastAsia="MS Mincho" w:hAnsi="Arial"/>
          <w:b/>
          <w:sz w:val="22"/>
          <w:lang w:val="x-none"/>
        </w:rPr>
        <w:t>8.9.1</w:t>
      </w:r>
    </w:p>
    <w:p w14:paraId="0F6CF2D8" w14:textId="77777777" w:rsidR="00A20761" w:rsidRDefault="00A20761" w:rsidP="00A20761">
      <w:pPr>
        <w:tabs>
          <w:tab w:val="left" w:pos="1843"/>
          <w:tab w:val="center" w:pos="4536"/>
          <w:tab w:val="right" w:pos="9072"/>
        </w:tabs>
        <w:spacing w:after="0"/>
        <w:rPr>
          <w:rFonts w:ascii="Arial" w:eastAsia="等线"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0186422C" w14:textId="77777777" w:rsidR="00212766" w:rsidRPr="00AC2C34" w:rsidRDefault="00212766" w:rsidP="00212766">
      <w:pPr>
        <w:pStyle w:val="a4"/>
        <w:pBdr>
          <w:bottom w:val="single" w:sz="6" w:space="1" w:color="auto"/>
        </w:pBdr>
        <w:tabs>
          <w:tab w:val="left" w:pos="1843"/>
        </w:tabs>
        <w:spacing w:after="120"/>
        <w:rPr>
          <w:lang w:eastAsia="zh-CN"/>
        </w:rPr>
      </w:pPr>
    </w:p>
    <w:p w14:paraId="4382871D" w14:textId="77777777" w:rsidR="00212766" w:rsidRPr="00212766" w:rsidRDefault="00212766" w:rsidP="00A20761">
      <w:pPr>
        <w:tabs>
          <w:tab w:val="left" w:pos="1843"/>
          <w:tab w:val="center" w:pos="4536"/>
          <w:tab w:val="right" w:pos="9072"/>
        </w:tabs>
        <w:spacing w:after="0"/>
        <w:rPr>
          <w:rFonts w:ascii="Arial" w:eastAsia="等线" w:hAnsi="Arial"/>
          <w:b/>
          <w:sz w:val="22"/>
          <w:lang w:val="x-none" w:eastAsia="zh-CN"/>
        </w:rPr>
      </w:pPr>
    </w:p>
    <w:p w14:paraId="67A4C75F" w14:textId="115DB56E" w:rsidR="002E27D0" w:rsidRPr="00212766" w:rsidRDefault="002E27D0" w:rsidP="00212766">
      <w:pPr>
        <w:pStyle w:val="1"/>
        <w:keepLines w:val="0"/>
        <w:numPr>
          <w:ilvl w:val="0"/>
          <w:numId w:val="30"/>
        </w:numPr>
        <w:pBdr>
          <w:top w:val="none" w:sz="0" w:space="0" w:color="auto"/>
        </w:pBdr>
        <w:spacing w:before="360" w:afterLines="50" w:after="120"/>
        <w:ind w:left="431" w:hanging="431"/>
        <w:rPr>
          <w:rFonts w:eastAsia="宋体"/>
          <w:b/>
          <w:kern w:val="32"/>
          <w:sz w:val="28"/>
          <w:szCs w:val="28"/>
          <w:lang w:val="x-none" w:eastAsia="x-none"/>
        </w:rPr>
      </w:pPr>
      <w:r w:rsidRPr="00212766">
        <w:rPr>
          <w:rFonts w:eastAsia="宋体"/>
          <w:b/>
          <w:kern w:val="32"/>
          <w:sz w:val="28"/>
          <w:szCs w:val="28"/>
          <w:lang w:val="x-none" w:eastAsia="x-none"/>
        </w:rPr>
        <w:t>Introduction</w:t>
      </w:r>
    </w:p>
    <w:p w14:paraId="629E27F9" w14:textId="57DC8D4E" w:rsidR="00E75D88" w:rsidRPr="00A20761" w:rsidRDefault="002F79EC" w:rsidP="00A20761">
      <w:pPr>
        <w:spacing w:afterLines="50" w:after="120"/>
        <w:jc w:val="both"/>
        <w:rPr>
          <w:rFonts w:eastAsia="宋体"/>
          <w:lang w:val="en-US" w:eastAsia="zh-CN"/>
        </w:rPr>
      </w:pPr>
      <w:bookmarkStart w:id="1" w:name="_Hlk53783455"/>
      <w:bookmarkStart w:id="2" w:name="OLE_LINK7"/>
      <w:r w:rsidRPr="00A20761">
        <w:rPr>
          <w:rFonts w:eastAsia="宋体"/>
          <w:lang w:val="en-US" w:eastAsia="zh-CN"/>
        </w:rPr>
        <w:t>In RAN1#114</w:t>
      </w:r>
      <w:r w:rsidR="000A36E9">
        <w:rPr>
          <w:rFonts w:eastAsia="宋体" w:hint="eastAsia"/>
          <w:lang w:val="en-US" w:eastAsia="zh-CN"/>
        </w:rPr>
        <w:t>b</w:t>
      </w:r>
      <w:r w:rsidR="00DE1F5B">
        <w:rPr>
          <w:rFonts w:eastAsia="宋体" w:hint="eastAsia"/>
          <w:lang w:val="en-US" w:eastAsia="zh-CN"/>
        </w:rPr>
        <w:t>is</w:t>
      </w:r>
      <w:r w:rsidRPr="00A20761">
        <w:rPr>
          <w:rFonts w:eastAsia="宋体"/>
          <w:lang w:val="en-US" w:eastAsia="zh-CN"/>
        </w:rPr>
        <w:t xml:space="preserve">, RAN1 </w:t>
      </w:r>
      <w:r w:rsidR="00DE1F5B">
        <w:rPr>
          <w:rFonts w:eastAsia="宋体" w:hint="eastAsia"/>
          <w:lang w:val="en-US" w:eastAsia="zh-CN"/>
        </w:rPr>
        <w:t>made</w:t>
      </w:r>
      <w:r w:rsidR="00DE1F5B" w:rsidRPr="00A20761">
        <w:rPr>
          <w:rFonts w:eastAsia="宋体"/>
          <w:lang w:val="en-US" w:eastAsia="zh-CN"/>
        </w:rPr>
        <w:t xml:space="preserve"> </w:t>
      </w:r>
      <w:r w:rsidRPr="00A20761">
        <w:rPr>
          <w:rFonts w:eastAsia="宋体"/>
          <w:lang w:val="en-US" w:eastAsia="zh-CN"/>
        </w:rPr>
        <w:t xml:space="preserve">the following </w:t>
      </w:r>
      <w:r w:rsidR="006F3FAF" w:rsidRPr="00A20761">
        <w:rPr>
          <w:rFonts w:eastAsia="宋体"/>
          <w:lang w:val="en-US" w:eastAsia="zh-CN"/>
        </w:rPr>
        <w:t xml:space="preserve">agreements </w:t>
      </w:r>
      <w:r w:rsidR="006F3FAF" w:rsidRPr="00A20761">
        <w:rPr>
          <w:rFonts w:eastAsia="宋体"/>
          <w:lang w:val="en-US" w:eastAsia="zh-CN"/>
        </w:rPr>
        <w:fldChar w:fldCharType="begin"/>
      </w:r>
      <w:r w:rsidR="006F3FAF" w:rsidRPr="00A20761">
        <w:rPr>
          <w:rFonts w:eastAsia="宋体"/>
          <w:lang w:val="en-US" w:eastAsia="zh-CN"/>
        </w:rPr>
        <w:instrText xml:space="preserve"> REF _Ref149137270 \r \h </w:instrText>
      </w:r>
      <w:r w:rsidR="00A20761">
        <w:rPr>
          <w:rFonts w:eastAsia="宋体"/>
          <w:lang w:val="en-US" w:eastAsia="zh-CN"/>
        </w:rPr>
        <w:instrText xml:space="preserve"> \* MERGEFORMAT </w:instrText>
      </w:r>
      <w:r w:rsidR="006F3FAF" w:rsidRPr="00A20761">
        <w:rPr>
          <w:rFonts w:eastAsia="宋体"/>
          <w:lang w:val="en-US" w:eastAsia="zh-CN"/>
        </w:rPr>
      </w:r>
      <w:r w:rsidR="006F3FAF" w:rsidRPr="00A20761">
        <w:rPr>
          <w:rFonts w:eastAsia="宋体"/>
          <w:lang w:val="en-US" w:eastAsia="zh-CN"/>
        </w:rPr>
        <w:fldChar w:fldCharType="separate"/>
      </w:r>
      <w:r w:rsidR="006F3FAF" w:rsidRPr="00A20761">
        <w:rPr>
          <w:rFonts w:eastAsia="宋体"/>
          <w:lang w:val="en-US" w:eastAsia="zh-CN"/>
        </w:rPr>
        <w:t>[1]</w:t>
      </w:r>
      <w:r w:rsidR="006F3FAF" w:rsidRPr="00A20761">
        <w:rPr>
          <w:rFonts w:eastAsia="宋体"/>
          <w:lang w:val="en-US" w:eastAsia="zh-CN"/>
        </w:rPr>
        <w:fldChar w:fldCharType="end"/>
      </w:r>
      <w:r w:rsidRPr="00A20761">
        <w:rPr>
          <w:rFonts w:eastAsia="宋体" w:hint="eastAsia"/>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50191A81" w14:textId="77777777" w:rsidR="002F79EC" w:rsidRPr="00A20761" w:rsidRDefault="002F79EC" w:rsidP="002F79EC">
            <w:pPr>
              <w:rPr>
                <w:rFonts w:eastAsia="等线"/>
                <w:highlight w:val="darkYellow"/>
                <w:lang w:eastAsia="zh-CN"/>
              </w:rPr>
            </w:pPr>
            <w:bookmarkStart w:id="3" w:name="_Hlk101868156"/>
            <w:r w:rsidRPr="00A20761">
              <w:rPr>
                <w:rFonts w:eastAsia="等线"/>
                <w:highlight w:val="darkYellow"/>
                <w:lang w:eastAsia="zh-CN"/>
              </w:rPr>
              <w:t>Working Assumption</w:t>
            </w:r>
          </w:p>
          <w:p w14:paraId="6E1AB827" w14:textId="77777777" w:rsidR="002F79EC" w:rsidRPr="00A20761" w:rsidRDefault="002F79EC" w:rsidP="002F79EC">
            <w:r w:rsidRPr="00A20761">
              <w:t>For 3MHz channel BW,</w:t>
            </w:r>
          </w:p>
          <w:p w14:paraId="1217A296" w14:textId="77777777" w:rsidR="002F79EC" w:rsidRPr="00A20761" w:rsidRDefault="002F79EC" w:rsidP="002F79EC">
            <w:pPr>
              <w:pStyle w:val="a8"/>
              <w:numPr>
                <w:ilvl w:val="0"/>
                <w:numId w:val="26"/>
              </w:numPr>
              <w:spacing w:after="160" w:line="259" w:lineRule="auto"/>
              <w:rPr>
                <w:sz w:val="20"/>
                <w:szCs w:val="20"/>
              </w:rPr>
            </w:pPr>
            <w:r w:rsidRPr="00A20761">
              <w:rPr>
                <w:sz w:val="20"/>
                <w:szCs w:val="20"/>
              </w:rPr>
              <w:t>For the new sync. raster point (=920.73MHz, GSCN 41637 on band n100), UE supports 12 PRB BWP</w:t>
            </w:r>
          </w:p>
          <w:p w14:paraId="2FC5160E" w14:textId="77777777" w:rsidR="002F79EC" w:rsidRPr="00A20761" w:rsidRDefault="002F79EC" w:rsidP="002F79EC">
            <w:pPr>
              <w:pStyle w:val="a8"/>
              <w:numPr>
                <w:ilvl w:val="0"/>
                <w:numId w:val="26"/>
              </w:numPr>
              <w:spacing w:after="160" w:line="252" w:lineRule="auto"/>
              <w:rPr>
                <w:sz w:val="20"/>
                <w:szCs w:val="20"/>
              </w:rPr>
            </w:pPr>
            <w:r w:rsidRPr="00A20761">
              <w:rPr>
                <w:sz w:val="20"/>
                <w:szCs w:val="20"/>
              </w:rPr>
              <w:t>For other new sync raster points, UE supports 15 PRB BWP</w:t>
            </w:r>
          </w:p>
          <w:p w14:paraId="36EBEE74" w14:textId="77777777" w:rsidR="002F79EC" w:rsidRPr="00A20761" w:rsidRDefault="002F79EC" w:rsidP="002F79EC">
            <w:pPr>
              <w:pStyle w:val="a8"/>
              <w:numPr>
                <w:ilvl w:val="1"/>
                <w:numId w:val="26"/>
              </w:numPr>
              <w:spacing w:after="160" w:line="252" w:lineRule="auto"/>
              <w:rPr>
                <w:sz w:val="20"/>
                <w:szCs w:val="20"/>
              </w:rPr>
            </w:pPr>
            <w:r w:rsidRPr="00A20761">
              <w:rPr>
                <w:rFonts w:eastAsia="等线" w:hint="eastAsia"/>
                <w:sz w:val="20"/>
                <w:szCs w:val="20"/>
                <w:lang w:eastAsia="zh-CN"/>
              </w:rPr>
              <w:t>N</w:t>
            </w:r>
            <w:r w:rsidRPr="00A20761">
              <w:rPr>
                <w:rFonts w:eastAsia="等线"/>
                <w:sz w:val="20"/>
                <w:szCs w:val="20"/>
                <w:lang w:eastAsia="zh-CN"/>
              </w:rPr>
              <w:t>ote: it does not introduce any new interpretation on FG6-1</w:t>
            </w:r>
          </w:p>
          <w:p w14:paraId="1427AA0A" w14:textId="77777777" w:rsidR="002F79EC" w:rsidRPr="00A20761" w:rsidRDefault="002F79EC" w:rsidP="002F79EC">
            <w:pPr>
              <w:rPr>
                <w:rFonts w:eastAsia="等线"/>
                <w:lang w:eastAsia="zh-CN"/>
              </w:rPr>
            </w:pPr>
            <w:r w:rsidRPr="00A20761">
              <w:rPr>
                <w:rFonts w:eastAsia="等线" w:hint="eastAsia"/>
                <w:lang w:eastAsia="zh-CN"/>
              </w:rPr>
              <w:t>N</w:t>
            </w:r>
            <w:r w:rsidRPr="00A20761">
              <w:rPr>
                <w:rFonts w:eastAsia="等线"/>
                <w:lang w:eastAsia="zh-CN"/>
              </w:rPr>
              <w:t>ote: it will be a conclusion when this working assumption is confirmed</w:t>
            </w:r>
          </w:p>
          <w:p w14:paraId="50B30990" w14:textId="77777777" w:rsidR="002F79EC" w:rsidRPr="00A20761" w:rsidRDefault="002F79EC" w:rsidP="002F79EC">
            <w:pPr>
              <w:rPr>
                <w:rFonts w:eastAsia="等线"/>
                <w:lang w:eastAsia="zh-CN"/>
              </w:rPr>
            </w:pPr>
          </w:p>
          <w:p w14:paraId="7F82C189" w14:textId="77777777" w:rsidR="002F79EC" w:rsidRPr="00A20761" w:rsidRDefault="002F79EC" w:rsidP="002F79EC">
            <w:pPr>
              <w:rPr>
                <w:rFonts w:eastAsia="等线"/>
                <w:lang w:eastAsia="zh-CN"/>
              </w:rPr>
            </w:pPr>
            <w:r w:rsidRPr="00A20761">
              <w:rPr>
                <w:rFonts w:eastAsia="等线" w:hint="eastAsia"/>
                <w:lang w:eastAsia="zh-CN"/>
              </w:rPr>
              <w:t>C</w:t>
            </w:r>
            <w:r w:rsidRPr="00A20761">
              <w:rPr>
                <w:rFonts w:eastAsia="等线"/>
                <w:lang w:eastAsia="zh-CN"/>
              </w:rPr>
              <w:t>onclusion</w:t>
            </w:r>
          </w:p>
          <w:p w14:paraId="56479802" w14:textId="77777777" w:rsidR="002F79EC" w:rsidRPr="00A20761" w:rsidRDefault="002F79EC" w:rsidP="002F79EC">
            <w:pPr>
              <w:spacing w:before="120"/>
              <w:rPr>
                <w:rFonts w:eastAsia="等线"/>
                <w:lang w:eastAsia="zh-CN"/>
              </w:rPr>
            </w:pPr>
            <w:r w:rsidRPr="00A20761">
              <w:rPr>
                <w:rFonts w:eastAsia="等线"/>
                <w:lang w:eastAsia="zh-CN"/>
              </w:rPr>
              <w:t>No consensus in RAN1 to support any enhancements for CSI-RS/TRS for dedicated spectrum less than 5MHz transmission BW.</w:t>
            </w:r>
          </w:p>
          <w:p w14:paraId="139F6C81" w14:textId="77777777" w:rsidR="002F79EC" w:rsidRPr="00A20761" w:rsidRDefault="002F79EC" w:rsidP="002F79EC">
            <w:pPr>
              <w:spacing w:before="120"/>
              <w:rPr>
                <w:rFonts w:eastAsia="等线"/>
                <w:lang w:eastAsia="zh-CN"/>
              </w:rPr>
            </w:pPr>
            <w:r w:rsidRPr="00A20761">
              <w:rPr>
                <w:rFonts w:eastAsia="等线"/>
                <w:lang w:eastAsia="zh-CN"/>
              </w:rPr>
              <w:t xml:space="preserve">Note: it is RAN1 understanding that the UE is not expected to use CSI-RS for RRM measurements for dedicated spectrum less than 5MHz transmission BW. </w:t>
            </w:r>
          </w:p>
          <w:p w14:paraId="66125A4A" w14:textId="77777777" w:rsidR="002F79EC" w:rsidRPr="00A20761" w:rsidRDefault="002F79EC" w:rsidP="002F79EC">
            <w:pPr>
              <w:rPr>
                <w:rFonts w:eastAsia="等线"/>
                <w:lang w:eastAsia="zh-CN"/>
              </w:rPr>
            </w:pPr>
          </w:p>
          <w:p w14:paraId="691EC962" w14:textId="77777777" w:rsidR="002F79EC" w:rsidRPr="00A20761" w:rsidRDefault="002F79EC" w:rsidP="002F79EC">
            <w:pPr>
              <w:rPr>
                <w:rFonts w:eastAsia="等线"/>
                <w:lang w:eastAsia="zh-CN"/>
              </w:rPr>
            </w:pPr>
            <w:r w:rsidRPr="00A20761">
              <w:rPr>
                <w:rFonts w:eastAsia="等线" w:hint="eastAsia"/>
                <w:lang w:eastAsia="zh-CN"/>
              </w:rPr>
              <w:t>C</w:t>
            </w:r>
            <w:r w:rsidRPr="00A20761">
              <w:rPr>
                <w:rFonts w:eastAsia="等线"/>
                <w:lang w:eastAsia="zh-CN"/>
              </w:rPr>
              <w:t>onclusion</w:t>
            </w:r>
          </w:p>
          <w:p w14:paraId="5D20A225" w14:textId="77777777" w:rsidR="002F79EC" w:rsidRPr="00A20761" w:rsidRDefault="002F79EC" w:rsidP="002F79EC">
            <w:pPr>
              <w:spacing w:before="120"/>
              <w:rPr>
                <w:rFonts w:eastAsia="等线"/>
                <w:lang w:eastAsia="zh-CN"/>
              </w:rPr>
            </w:pPr>
            <w:r w:rsidRPr="00A20761">
              <w:rPr>
                <w:rFonts w:eastAsia="等线"/>
                <w:lang w:eastAsia="zh-CN"/>
              </w:rPr>
              <w:t>No consensus in RAN1 to support any enhancements for common PUCCH for dedicated spectrum less than 5MHz transmission BW.</w:t>
            </w:r>
          </w:p>
          <w:p w14:paraId="47F954B6" w14:textId="77777777" w:rsidR="002F79EC" w:rsidRPr="00A20761" w:rsidRDefault="002F79EC" w:rsidP="002F79EC">
            <w:pPr>
              <w:rPr>
                <w:rFonts w:eastAsia="等线"/>
                <w:lang w:eastAsia="zh-CN"/>
              </w:rPr>
            </w:pPr>
          </w:p>
          <w:p w14:paraId="433399D7" w14:textId="77777777" w:rsidR="002F79EC" w:rsidRPr="00A20761" w:rsidRDefault="002F79EC" w:rsidP="002F79EC">
            <w:pPr>
              <w:rPr>
                <w:lang w:eastAsia="zh-CN"/>
              </w:rPr>
            </w:pPr>
            <w:r w:rsidRPr="00A20761">
              <w:rPr>
                <w:rFonts w:eastAsia="等线" w:hint="eastAsia"/>
                <w:highlight w:val="green"/>
                <w:lang w:eastAsia="zh-CN"/>
              </w:rPr>
              <w:t>A</w:t>
            </w:r>
            <w:r w:rsidRPr="00A20761">
              <w:rPr>
                <w:rFonts w:eastAsia="等线"/>
                <w:highlight w:val="green"/>
                <w:lang w:eastAsia="zh-CN"/>
              </w:rPr>
              <w:t>greement</w:t>
            </w:r>
          </w:p>
          <w:p w14:paraId="2DA1B123" w14:textId="77777777" w:rsidR="002F79EC" w:rsidRPr="00A20761" w:rsidRDefault="002F79EC" w:rsidP="002F79EC">
            <w:pPr>
              <w:rPr>
                <w:lang w:eastAsia="zh-CN"/>
              </w:rPr>
            </w:pPr>
            <w:r w:rsidRPr="00A20761">
              <w:rPr>
                <w:lang w:eastAsia="zh-CN"/>
              </w:rPr>
              <w:t>Adopt following text proposals to Section7.4.3.1, TS38.211 in principle,</w:t>
            </w:r>
          </w:p>
          <w:p w14:paraId="2F155200" w14:textId="77777777" w:rsidR="002F79EC" w:rsidRPr="00A20761" w:rsidRDefault="002F79EC" w:rsidP="002F79EC">
            <w:pPr>
              <w:jc w:val="center"/>
              <w:rPr>
                <w:rFonts w:eastAsia="等线"/>
                <w:lang w:eastAsia="zh-CN"/>
              </w:rPr>
            </w:pPr>
            <w:r w:rsidRPr="00A20761">
              <w:rPr>
                <w:rFonts w:eastAsia="等线" w:hint="eastAsia"/>
                <w:lang w:eastAsia="zh-CN"/>
              </w:rPr>
              <w:t>-</w:t>
            </w:r>
            <w:r w:rsidRPr="00A20761">
              <w:rPr>
                <w:rFonts w:eastAsia="等线"/>
                <w:lang w:eastAsia="zh-CN"/>
              </w:rPr>
              <w:t>-------------------------------------&lt;Omitted text&gt;------------------------------------------</w:t>
            </w:r>
          </w:p>
          <w:p w14:paraId="5FF78C03" w14:textId="4A81C04E" w:rsidR="002F79EC" w:rsidRPr="00A20761" w:rsidRDefault="002F79EC" w:rsidP="002F79EC">
            <w:r w:rsidRPr="00A20761">
              <w:t xml:space="preserve">The quantity </w:t>
            </w:r>
            <w:r w:rsidRPr="00A20761">
              <w:rPr>
                <w:rFonts w:eastAsia="宋体"/>
                <w:position w:val="-10"/>
              </w:rPr>
              <w:object w:dxaOrig="420" w:dyaOrig="300" w14:anchorId="46F1F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45pt" o:ole="">
                  <v:imagedata r:id="rId12" o:title=""/>
                </v:shape>
                <o:OLEObject Type="Embed" ProgID="Equation.3" ShapeID="_x0000_i1025" DrawAspect="Content" ObjectID="_1760539484" r:id="rId13"/>
              </w:object>
            </w:r>
            <w:r w:rsidRPr="00A20761">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A20761">
              <w:t xml:space="preserve"> to the lowest subcarrier</w:t>
            </w:r>
            <w:r w:rsidRPr="00A20761">
              <w:rPr>
                <w:strike/>
                <w:color w:val="FF0000"/>
              </w:rPr>
              <w:t xml:space="preserve"> 0 </w:t>
            </w:r>
            <w:r w:rsidRPr="00A20761">
              <w:t xml:space="preserve">of the SS/PBCH block after puncturing, if any,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A20761">
              <w:t xml:space="preserve"> is obtained from the higher-layer parameter </w:t>
            </w:r>
            <w:proofErr w:type="spellStart"/>
            <w:r w:rsidRPr="00A20761">
              <w:rPr>
                <w:i/>
              </w:rPr>
              <w:t>offsetToPointA</w:t>
            </w:r>
            <w:proofErr w:type="spellEnd"/>
            <w:r w:rsidRPr="00A20761">
              <w:t>.</w:t>
            </w:r>
          </w:p>
          <w:p w14:paraId="36C329E7" w14:textId="77777777" w:rsidR="002F79EC" w:rsidRPr="00A20761" w:rsidRDefault="002F79EC" w:rsidP="002F79EC">
            <w:r w:rsidRPr="00A20761">
              <w:t>---------</w:t>
            </w:r>
          </w:p>
          <w:p w14:paraId="782B6273" w14:textId="77777777" w:rsidR="002F79EC" w:rsidRPr="00A20761" w:rsidRDefault="002F79EC" w:rsidP="002F79EC">
            <w:r w:rsidRPr="00A20761">
              <w:t xml:space="preserve">For an SS/PBCH block, the UE shall assume </w:t>
            </w:r>
          </w:p>
          <w:p w14:paraId="336CC652" w14:textId="0D3C063B" w:rsidR="002F79EC" w:rsidRPr="00A20761" w:rsidRDefault="002F79EC" w:rsidP="002F79EC">
            <w:pPr>
              <w:pStyle w:val="B1"/>
              <w:numPr>
                <w:ilvl w:val="0"/>
                <w:numId w:val="17"/>
              </w:numPr>
            </w:pPr>
            <w:r w:rsidRPr="00A20761">
              <w:t xml:space="preserve">antenna port </w:t>
            </w:r>
            <m:oMath>
              <m:r>
                <w:rPr>
                  <w:rFonts w:ascii="Cambria Math" w:hAnsi="Cambria Math"/>
                </w:rPr>
                <m:t>p=4000</m:t>
              </m:r>
            </m:oMath>
            <w:r w:rsidRPr="00A20761">
              <w:t xml:space="preserve"> is used for transmission of PSS, SSS, PBCH and DM-RS for PBCH,</w:t>
            </w:r>
          </w:p>
          <w:p w14:paraId="6F010AE2" w14:textId="77777777" w:rsidR="002F79EC" w:rsidRPr="00A20761" w:rsidRDefault="002F79EC" w:rsidP="002F79EC">
            <w:pPr>
              <w:pStyle w:val="B1"/>
              <w:numPr>
                <w:ilvl w:val="0"/>
                <w:numId w:val="17"/>
              </w:numPr>
            </w:pPr>
            <w:r w:rsidRPr="00A20761">
              <w:t>……………</w:t>
            </w:r>
          </w:p>
          <w:p w14:paraId="160B6ACD" w14:textId="73D50F8C" w:rsidR="002F79EC" w:rsidRPr="00A20761" w:rsidRDefault="002F79EC" w:rsidP="002F79EC">
            <w:pPr>
              <w:pStyle w:val="B1"/>
              <w:numPr>
                <w:ilvl w:val="0"/>
                <w:numId w:val="17"/>
              </w:numPr>
            </w:pPr>
            <w:r w:rsidRPr="00A20761">
              <w:lastRenderedPageBreak/>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A20761">
              <w:t xml:space="preserve"> coincides with the centre of subcarrier 0 of a common resource block with the subcarrier spacing </w:t>
            </w:r>
          </w:p>
          <w:p w14:paraId="4F0D0720" w14:textId="77777777" w:rsidR="002F79EC" w:rsidRPr="00A20761" w:rsidRDefault="002F79EC" w:rsidP="002F79EC">
            <w:pPr>
              <w:pStyle w:val="B1"/>
              <w:numPr>
                <w:ilvl w:val="1"/>
                <w:numId w:val="17"/>
              </w:numPr>
            </w:pPr>
            <w:r w:rsidRPr="00A20761">
              <w:t xml:space="preserve">provided by the higher-layer parameter </w:t>
            </w:r>
            <w:proofErr w:type="spellStart"/>
            <w:r w:rsidRPr="00A20761">
              <w:t>subCarrierSpacingCommon</w:t>
            </w:r>
            <w:proofErr w:type="spellEnd"/>
            <w:r w:rsidRPr="00A20761">
              <w:t xml:space="preserve"> for operation without shared spectrum channel access in FR1 and FR2-1; and </w:t>
            </w:r>
          </w:p>
          <w:p w14:paraId="41D7297F" w14:textId="77777777" w:rsidR="002F79EC" w:rsidRPr="00A20761" w:rsidRDefault="002F79EC" w:rsidP="002F79EC">
            <w:pPr>
              <w:pStyle w:val="B1"/>
              <w:numPr>
                <w:ilvl w:val="1"/>
                <w:numId w:val="17"/>
              </w:numPr>
            </w:pPr>
            <w:proofErr w:type="gramStart"/>
            <w:r w:rsidRPr="00A20761">
              <w:t>same</w:t>
            </w:r>
            <w:proofErr w:type="gramEnd"/>
            <w:r w:rsidRPr="00A20761">
              <w:t xml:space="preserve"> as the subcarrier spacing of the SS/PBCH block for operation without shared spectrum access in FR2-2 and for operation with shared spectrum channel access.</w:t>
            </w:r>
          </w:p>
          <w:p w14:paraId="765FC2ED" w14:textId="77777777" w:rsidR="002F79EC" w:rsidRPr="00A20761" w:rsidRDefault="002F79EC" w:rsidP="002F79EC">
            <w:pPr>
              <w:pStyle w:val="B1"/>
              <w:numPr>
                <w:ilvl w:val="0"/>
                <w:numId w:val="17"/>
              </w:numPr>
            </w:pPr>
            <w:r w:rsidRPr="00A20761">
              <w:t>This common resource block overlaps with subcarrier 0 of the</w:t>
            </w:r>
            <w:r w:rsidRPr="00A20761">
              <w:rPr>
                <w:strike/>
                <w:color w:val="FF0000"/>
              </w:rPr>
              <w:t xml:space="preserve"> first </w:t>
            </w:r>
            <w:r w:rsidRPr="00A20761">
              <w:t>lowest resource block of the SS/PBCH block after puncturing, if any.</w:t>
            </w:r>
          </w:p>
          <w:p w14:paraId="52C5FD7A" w14:textId="77777777" w:rsidR="002F79EC" w:rsidRPr="00A20761" w:rsidRDefault="002F79EC" w:rsidP="002F79EC">
            <w:pPr>
              <w:jc w:val="center"/>
              <w:rPr>
                <w:rFonts w:eastAsia="等线"/>
                <w:lang w:eastAsia="zh-CN"/>
              </w:rPr>
            </w:pPr>
            <w:r w:rsidRPr="00A20761">
              <w:rPr>
                <w:rFonts w:eastAsia="等线" w:hint="eastAsia"/>
                <w:lang w:eastAsia="zh-CN"/>
              </w:rPr>
              <w:t>-</w:t>
            </w:r>
            <w:r w:rsidRPr="00A20761">
              <w:rPr>
                <w:rFonts w:eastAsia="等线"/>
                <w:lang w:eastAsia="zh-CN"/>
              </w:rPr>
              <w:t>--------------------------------------------&lt;Omitted text&gt;------------------------------------</w:t>
            </w:r>
          </w:p>
          <w:p w14:paraId="109A0312" w14:textId="77777777" w:rsidR="002F79EC" w:rsidRPr="00A20761" w:rsidRDefault="002F79EC" w:rsidP="002F79EC">
            <w:pPr>
              <w:rPr>
                <w:rFonts w:eastAsia="等线"/>
                <w:b/>
                <w:bCs/>
                <w:highlight w:val="green"/>
                <w:lang w:eastAsia="zh-CN"/>
              </w:rPr>
            </w:pPr>
            <w:r w:rsidRPr="00A20761">
              <w:rPr>
                <w:rFonts w:eastAsia="等线" w:hint="eastAsia"/>
                <w:b/>
                <w:bCs/>
                <w:highlight w:val="green"/>
                <w:lang w:eastAsia="zh-CN"/>
              </w:rPr>
              <w:t>A</w:t>
            </w:r>
            <w:r w:rsidRPr="00A20761">
              <w:rPr>
                <w:rFonts w:eastAsia="等线"/>
                <w:b/>
                <w:bCs/>
                <w:highlight w:val="green"/>
                <w:lang w:eastAsia="zh-CN"/>
              </w:rPr>
              <w:t>greement</w:t>
            </w:r>
          </w:p>
          <w:p w14:paraId="7F748388" w14:textId="77777777" w:rsidR="002F79EC" w:rsidRPr="00A20761" w:rsidRDefault="002F79EC" w:rsidP="002F79EC">
            <w:pPr>
              <w:rPr>
                <w:lang w:eastAsia="zh-CN"/>
              </w:rPr>
            </w:pPr>
            <w:r w:rsidRPr="00A20761">
              <w:rPr>
                <w:lang w:eastAsia="zh-CN"/>
              </w:rPr>
              <w:t>Adopt following text proposal to section 4.4.4.2, TS38.211 in principle.</w:t>
            </w:r>
          </w:p>
          <w:p w14:paraId="33E6E8E0" w14:textId="77777777" w:rsidR="002F79EC" w:rsidRPr="00A20761" w:rsidRDefault="002F79EC" w:rsidP="002F79EC">
            <w:pPr>
              <w:jc w:val="center"/>
              <w:rPr>
                <w:rFonts w:eastAsia="等线"/>
                <w:lang w:eastAsia="zh-CN"/>
              </w:rPr>
            </w:pPr>
            <w:r w:rsidRPr="00A20761">
              <w:rPr>
                <w:rFonts w:eastAsia="等线" w:hint="eastAsia"/>
                <w:lang w:eastAsia="zh-CN"/>
              </w:rPr>
              <w:t>-</w:t>
            </w:r>
            <w:r w:rsidRPr="00A20761">
              <w:rPr>
                <w:rFonts w:eastAsia="等线"/>
                <w:lang w:eastAsia="zh-CN"/>
              </w:rPr>
              <w:t>--------------------------------------------&lt;Omitted text&gt;--------------------------------------</w:t>
            </w:r>
          </w:p>
          <w:p w14:paraId="3C80A594" w14:textId="77777777" w:rsidR="002F79EC" w:rsidRPr="00A20761" w:rsidRDefault="002F79EC" w:rsidP="002F79EC">
            <w:pPr>
              <w:rPr>
                <w:b/>
                <w:bCs/>
                <w:lang w:eastAsia="zh-CN"/>
              </w:rPr>
            </w:pPr>
            <w:proofErr w:type="spellStart"/>
            <w:r w:rsidRPr="00A20761">
              <w:rPr>
                <w:rFonts w:eastAsia="Malgun Gothic"/>
                <w:i/>
              </w:rPr>
              <w:t>offsetToPointA</w:t>
            </w:r>
            <w:proofErr w:type="spellEnd"/>
            <w:r w:rsidRPr="00A20761">
              <w:rPr>
                <w:rFonts w:eastAsia="Malgun Gothic"/>
              </w:rPr>
              <w:t xml:space="preserve"> for a </w:t>
            </w:r>
            <w:proofErr w:type="spellStart"/>
            <w:r w:rsidRPr="00A20761">
              <w:rPr>
                <w:rFonts w:eastAsia="Malgun Gothic"/>
              </w:rPr>
              <w:t>PCell</w:t>
            </w:r>
            <w:proofErr w:type="spellEnd"/>
            <w:r w:rsidRPr="00A20761">
              <w:rPr>
                <w:rFonts w:eastAsia="Malgun Gothic"/>
              </w:rPr>
              <w:t xml:space="preserve"> downlink where </w:t>
            </w:r>
            <w:proofErr w:type="spellStart"/>
            <w:r w:rsidRPr="00A20761">
              <w:rPr>
                <w:rFonts w:eastAsia="Malgun Gothic"/>
                <w:i/>
              </w:rPr>
              <w:t>offsetToPointA</w:t>
            </w:r>
            <w:proofErr w:type="spellEnd"/>
            <w:r w:rsidRPr="00A20761">
              <w:rPr>
                <w:rFonts w:eastAsia="Malgun Gothic"/>
              </w:rPr>
              <w:t xml:space="preserve"> represents the frequency offset between point A and the lowest subcarrier of the lowest resource block, which overlaps with the SS/PBCH block after puncturing, if any, used by the UE for initial cell selection, expressed in units of resource blocks assuming 15 kHz subcarrier spacing for FR1 and 60 kHz subcarrier spacing for FR2…</w:t>
            </w:r>
          </w:p>
          <w:p w14:paraId="2E5CEE31" w14:textId="77777777" w:rsidR="002F79EC" w:rsidRPr="00A20761" w:rsidRDefault="002F79EC" w:rsidP="002F79EC">
            <w:pPr>
              <w:jc w:val="center"/>
              <w:rPr>
                <w:rFonts w:eastAsia="等线"/>
                <w:lang w:eastAsia="zh-CN"/>
              </w:rPr>
            </w:pPr>
            <w:r w:rsidRPr="00A20761">
              <w:rPr>
                <w:rFonts w:eastAsia="等线" w:hint="eastAsia"/>
                <w:lang w:eastAsia="zh-CN"/>
              </w:rPr>
              <w:t>-</w:t>
            </w:r>
            <w:r w:rsidRPr="00A20761">
              <w:rPr>
                <w:rFonts w:eastAsia="等线"/>
                <w:lang w:eastAsia="zh-CN"/>
              </w:rPr>
              <w:t>--------------------------------------------&lt;Omitted text&gt;--------------------------------------</w:t>
            </w:r>
          </w:p>
          <w:p w14:paraId="3E2A95F5" w14:textId="77777777" w:rsidR="002F79EC" w:rsidRPr="00A20761" w:rsidRDefault="002F79EC" w:rsidP="002F79EC">
            <w:pPr>
              <w:rPr>
                <w:rFonts w:eastAsia="等线"/>
                <w:b/>
                <w:bCs/>
                <w:color w:val="FF0000"/>
                <w:lang w:eastAsia="zh-CN"/>
              </w:rPr>
            </w:pPr>
          </w:p>
          <w:p w14:paraId="02C7AEC6" w14:textId="77777777" w:rsidR="002F79EC" w:rsidRPr="00A20761" w:rsidRDefault="002F79EC" w:rsidP="002F79EC">
            <w:pPr>
              <w:rPr>
                <w:highlight w:val="green"/>
                <w:lang w:eastAsia="zh-CN"/>
              </w:rPr>
            </w:pPr>
            <w:r w:rsidRPr="00A20761">
              <w:rPr>
                <w:rFonts w:hint="eastAsia"/>
                <w:highlight w:val="green"/>
                <w:lang w:eastAsia="zh-CN"/>
              </w:rPr>
              <w:t>A</w:t>
            </w:r>
            <w:r w:rsidRPr="00A20761">
              <w:rPr>
                <w:highlight w:val="green"/>
                <w:lang w:eastAsia="zh-CN"/>
              </w:rPr>
              <w:t>greement</w:t>
            </w:r>
          </w:p>
          <w:p w14:paraId="4188A271" w14:textId="77777777" w:rsidR="002F79EC" w:rsidRPr="00A20761" w:rsidRDefault="002F79EC" w:rsidP="002F79EC">
            <w:pPr>
              <w:numPr>
                <w:ilvl w:val="0"/>
                <w:numId w:val="27"/>
              </w:numPr>
              <w:spacing w:after="0"/>
              <w:rPr>
                <w:lang w:eastAsia="zh-CN"/>
              </w:rPr>
            </w:pPr>
            <w:r w:rsidRPr="00A20761">
              <w:rPr>
                <w:lang w:eastAsia="zh-CN"/>
              </w:rPr>
              <w:t>For non-interleaved CCE to REG mapping for 3MHz channel BW for 15 PRB CORESET#0, f(x) = x.</w:t>
            </w:r>
          </w:p>
          <w:p w14:paraId="31CCB1F4" w14:textId="77777777" w:rsidR="002F79EC" w:rsidRPr="00A20761" w:rsidRDefault="002F79EC" w:rsidP="002F79EC">
            <w:pPr>
              <w:numPr>
                <w:ilvl w:val="0"/>
                <w:numId w:val="27"/>
              </w:numPr>
              <w:spacing w:after="0"/>
              <w:rPr>
                <w:lang w:eastAsia="zh-CN"/>
              </w:rPr>
            </w:pPr>
            <w:r w:rsidRPr="00A20761">
              <w:rPr>
                <w:lang w:eastAsia="zh-CN"/>
              </w:rPr>
              <w:t xml:space="preserve">For interleaved CCE to REG mapping for dedicated spectrum with transmission BW less than 5MHz, </w:t>
            </w:r>
            <w:proofErr w:type="spellStart"/>
            <w:r w:rsidRPr="00A20761">
              <w:rPr>
                <w:lang w:eastAsia="zh-CN"/>
              </w:rPr>
              <w:t>nshift</w:t>
            </w:r>
            <w:proofErr w:type="spellEnd"/>
            <w:r w:rsidRPr="00A20761">
              <w:rPr>
                <w:lang w:eastAsia="zh-CN"/>
              </w:rPr>
              <w:t xml:space="preserve"> = cell ID as in legacy.</w:t>
            </w:r>
          </w:p>
          <w:p w14:paraId="14D3B383" w14:textId="11FAB942" w:rsidR="002F79EC" w:rsidRPr="00A20761" w:rsidRDefault="002F79EC" w:rsidP="002F79EC">
            <w:pPr>
              <w:rPr>
                <w:rFonts w:eastAsia="等线"/>
                <w:b/>
                <w:bCs/>
                <w:color w:val="FF0000"/>
                <w:lang w:eastAsia="zh-CN"/>
              </w:rPr>
            </w:pPr>
          </w:p>
          <w:p w14:paraId="189A6236" w14:textId="77777777" w:rsidR="002F79EC" w:rsidRPr="00A20761" w:rsidRDefault="002F79EC" w:rsidP="002F79EC">
            <w:pPr>
              <w:rPr>
                <w:lang w:eastAsia="zh-CN"/>
              </w:rPr>
            </w:pPr>
            <w:r w:rsidRPr="00A20761">
              <w:rPr>
                <w:lang w:eastAsia="zh-CN"/>
              </w:rPr>
              <w:t>Conclusion</w:t>
            </w:r>
          </w:p>
          <w:p w14:paraId="75B67F3D" w14:textId="77777777" w:rsidR="002F79EC" w:rsidRPr="00A20761" w:rsidRDefault="002F79EC" w:rsidP="002F79EC">
            <w:pPr>
              <w:numPr>
                <w:ilvl w:val="0"/>
                <w:numId w:val="28"/>
              </w:numPr>
              <w:spacing w:after="0"/>
              <w:rPr>
                <w:lang w:eastAsia="zh-CN"/>
              </w:rPr>
            </w:pPr>
            <w:r w:rsidRPr="00A20761">
              <w:rPr>
                <w:lang w:eastAsia="zh-CN"/>
              </w:rPr>
              <w:t xml:space="preserve">For 3MHz channel BW for the sync. </w:t>
            </w:r>
            <w:proofErr w:type="gramStart"/>
            <w:r w:rsidRPr="00A20761">
              <w:rPr>
                <w:lang w:eastAsia="zh-CN"/>
              </w:rPr>
              <w:t>raster</w:t>
            </w:r>
            <w:proofErr w:type="gramEnd"/>
            <w:r w:rsidRPr="00A20761">
              <w:rPr>
                <w:lang w:eastAsia="zh-CN"/>
              </w:rPr>
              <w:t xml:space="preserve"> point (920.73MHz, GSCN 41637), the UE shall support 12 PRB CORESET#0 during initial access. </w:t>
            </w:r>
          </w:p>
          <w:p w14:paraId="57C49919" w14:textId="1F8139CF" w:rsidR="009668ED" w:rsidRPr="00A20761" w:rsidRDefault="002F79EC" w:rsidP="002F79EC">
            <w:pPr>
              <w:numPr>
                <w:ilvl w:val="0"/>
                <w:numId w:val="28"/>
              </w:numPr>
              <w:spacing w:after="0"/>
              <w:rPr>
                <w:lang w:eastAsia="zh-CN"/>
              </w:rPr>
            </w:pPr>
            <w:r w:rsidRPr="00A20761">
              <w:rPr>
                <w:lang w:eastAsia="zh-CN"/>
              </w:rPr>
              <w:t xml:space="preserve">For 3MHz channel BW for the sync. </w:t>
            </w:r>
            <w:proofErr w:type="gramStart"/>
            <w:r w:rsidRPr="00A20761">
              <w:rPr>
                <w:lang w:eastAsia="zh-CN"/>
              </w:rPr>
              <w:t>raster</w:t>
            </w:r>
            <w:proofErr w:type="gramEnd"/>
            <w:r w:rsidRPr="00A20761">
              <w:rPr>
                <w:lang w:eastAsia="zh-CN"/>
              </w:rPr>
              <w:t xml:space="preserve"> points for 15 PRB transmission BW, the UE shall support 15 PRB CORESET#0 during initial access.</w:t>
            </w:r>
          </w:p>
        </w:tc>
      </w:tr>
      <w:bookmarkEnd w:id="1"/>
      <w:bookmarkEnd w:id="2"/>
      <w:bookmarkEnd w:id="3"/>
    </w:tbl>
    <w:p w14:paraId="6688D265" w14:textId="77777777" w:rsidR="002F79EC" w:rsidRPr="00A20761" w:rsidRDefault="002F79EC" w:rsidP="00A20761">
      <w:pPr>
        <w:spacing w:afterLines="50" w:after="120"/>
        <w:jc w:val="both"/>
        <w:rPr>
          <w:rFonts w:eastAsia="宋体"/>
          <w:lang w:val="en-US" w:eastAsia="zh-CN"/>
        </w:rPr>
      </w:pPr>
    </w:p>
    <w:p w14:paraId="70D78615" w14:textId="1478F79B" w:rsidR="00E57F6A" w:rsidRDefault="002F79EC" w:rsidP="00E57F6A">
      <w:pPr>
        <w:spacing w:afterLines="50" w:after="120"/>
        <w:jc w:val="both"/>
        <w:rPr>
          <w:rFonts w:eastAsia="宋体"/>
          <w:lang w:val="en-US" w:eastAsia="zh-CN"/>
        </w:rPr>
      </w:pPr>
      <w:r w:rsidRPr="00A20761">
        <w:rPr>
          <w:rFonts w:eastAsia="宋体"/>
          <w:lang w:val="en-US" w:eastAsia="zh-CN"/>
        </w:rPr>
        <w:t xml:space="preserve">In this document, we focus on the </w:t>
      </w:r>
      <w:r w:rsidR="00212766" w:rsidRPr="00212766">
        <w:rPr>
          <w:rFonts w:eastAsia="宋体"/>
          <w:lang w:val="en-US" w:eastAsia="zh-CN"/>
        </w:rPr>
        <w:t>BWP</w:t>
      </w:r>
      <w:r w:rsidR="00212766" w:rsidRPr="00212766">
        <w:rPr>
          <w:rFonts w:eastAsia="宋体" w:hint="eastAsia"/>
          <w:lang w:val="en-US" w:eastAsia="zh-CN"/>
        </w:rPr>
        <w:t xml:space="preserve"> </w:t>
      </w:r>
      <w:r w:rsidR="00212766" w:rsidRPr="00212766">
        <w:rPr>
          <w:rFonts w:eastAsia="宋体"/>
          <w:lang w:val="en-US" w:eastAsia="zh-CN"/>
        </w:rPr>
        <w:t>configuration</w:t>
      </w:r>
      <w:r w:rsidRPr="00A20761">
        <w:rPr>
          <w:rFonts w:eastAsia="宋体"/>
          <w:lang w:val="en-US" w:eastAsia="zh-CN"/>
        </w:rPr>
        <w:t xml:space="preserve"> for the NR dedicated spectrum less than 5MHz.</w:t>
      </w:r>
    </w:p>
    <w:p w14:paraId="51363B1D" w14:textId="75EEE1DF" w:rsidR="00826BC9" w:rsidRPr="00E57F6A" w:rsidRDefault="006071B6" w:rsidP="00E57F6A">
      <w:pPr>
        <w:pStyle w:val="1"/>
        <w:keepLines w:val="0"/>
        <w:numPr>
          <w:ilvl w:val="0"/>
          <w:numId w:val="30"/>
        </w:numPr>
        <w:pBdr>
          <w:top w:val="none" w:sz="0" w:space="0" w:color="auto"/>
        </w:pBdr>
        <w:spacing w:before="360" w:afterLines="50" w:after="120"/>
        <w:rPr>
          <w:rFonts w:eastAsia="宋体"/>
          <w:b/>
          <w:kern w:val="32"/>
          <w:sz w:val="28"/>
          <w:lang w:val="x-none" w:eastAsia="x-none"/>
        </w:rPr>
      </w:pPr>
      <w:r w:rsidRPr="00A20761">
        <w:rPr>
          <w:rFonts w:eastAsia="宋体"/>
          <w:b/>
          <w:kern w:val="32"/>
          <w:sz w:val="28"/>
          <w:lang w:val="x-none" w:eastAsia="x-none"/>
        </w:rPr>
        <w:lastRenderedPageBreak/>
        <w:t>Remaining</w:t>
      </w:r>
      <w:r w:rsidR="00212766">
        <w:rPr>
          <w:rFonts w:eastAsia="宋体"/>
          <w:b/>
          <w:kern w:val="32"/>
          <w:sz w:val="28"/>
          <w:lang w:val="x-none" w:eastAsia="x-none"/>
        </w:rPr>
        <w:t xml:space="preserve"> issue</w:t>
      </w:r>
    </w:p>
    <w:p w14:paraId="3A57083C" w14:textId="7E450BDA" w:rsidR="00D53904" w:rsidRPr="005E2148" w:rsidRDefault="006919BE" w:rsidP="009F3C0C">
      <w:pPr>
        <w:pStyle w:val="2"/>
        <w:numPr>
          <w:ilvl w:val="1"/>
          <w:numId w:val="30"/>
        </w:numPr>
        <w:ind w:left="567" w:hanging="567"/>
        <w:rPr>
          <w:b/>
          <w:sz w:val="24"/>
          <w:szCs w:val="24"/>
          <w:lang w:val="en-US" w:eastAsia="zh-CN"/>
        </w:rPr>
      </w:pPr>
      <w:bookmarkStart w:id="4" w:name="OLE_LINK33"/>
      <w:r w:rsidRPr="00A20761">
        <w:rPr>
          <w:b/>
          <w:sz w:val="24"/>
          <w:szCs w:val="24"/>
          <w:lang w:val="en-US" w:eastAsia="zh-CN"/>
        </w:rPr>
        <w:t>BWP</w:t>
      </w:r>
      <w:r w:rsidR="006419A0" w:rsidRPr="00A20761">
        <w:rPr>
          <w:b/>
          <w:sz w:val="24"/>
          <w:szCs w:val="24"/>
          <w:lang w:val="en-US" w:eastAsia="zh-CN"/>
        </w:rPr>
        <w:t>s for 3MHz channel BW</w:t>
      </w:r>
    </w:p>
    <w:tbl>
      <w:tblPr>
        <w:tblStyle w:val="ac"/>
        <w:tblW w:w="0" w:type="auto"/>
        <w:tblLook w:val="04A0" w:firstRow="1" w:lastRow="0" w:firstColumn="1" w:lastColumn="0" w:noHBand="0" w:noVBand="1"/>
      </w:tblPr>
      <w:tblGrid>
        <w:gridCol w:w="9857"/>
      </w:tblGrid>
      <w:tr w:rsidR="00D53904" w14:paraId="0CB79F23" w14:textId="77777777" w:rsidTr="00D53904">
        <w:tc>
          <w:tcPr>
            <w:tcW w:w="9857" w:type="dxa"/>
          </w:tcPr>
          <w:p w14:paraId="7B60BEDA" w14:textId="77777777" w:rsidR="00D53904" w:rsidRPr="00F95B02" w:rsidRDefault="00D53904" w:rsidP="00D53904">
            <w:pPr>
              <w:pStyle w:val="TH"/>
              <w:ind w:firstLine="400"/>
            </w:pPr>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53904" w:rsidRPr="00A1115A" w14:paraId="3215B681" w14:textId="77777777" w:rsidTr="00EC4875">
              <w:trPr>
                <w:jc w:val="center"/>
              </w:trPr>
              <w:tc>
                <w:tcPr>
                  <w:tcW w:w="2401" w:type="dxa"/>
                  <w:shd w:val="clear" w:color="auto" w:fill="auto"/>
                  <w:vAlign w:val="center"/>
                </w:tcPr>
                <w:p w14:paraId="4986B9CA" w14:textId="77777777" w:rsidR="00D53904" w:rsidRPr="00A1115A" w:rsidRDefault="00D53904" w:rsidP="00EC4875">
                  <w:pPr>
                    <w:pStyle w:val="TAH"/>
                  </w:pPr>
                  <w:r w:rsidRPr="00F95B02">
                    <w:t>Range of frequencies (MHz)</w:t>
                  </w:r>
                </w:p>
              </w:tc>
              <w:tc>
                <w:tcPr>
                  <w:tcW w:w="3534" w:type="dxa"/>
                  <w:shd w:val="clear" w:color="auto" w:fill="auto"/>
                  <w:vAlign w:val="center"/>
                </w:tcPr>
                <w:p w14:paraId="50925951" w14:textId="77777777" w:rsidR="00D53904" w:rsidRPr="00A1115A" w:rsidRDefault="00D53904" w:rsidP="00EC4875">
                  <w:pPr>
                    <w:pStyle w:val="TAH"/>
                  </w:pPr>
                  <w:r w:rsidRPr="00F95B02">
                    <w:t>SS block frequency position SS</w:t>
                  </w:r>
                  <w:r w:rsidRPr="00F95B02">
                    <w:rPr>
                      <w:vertAlign w:val="subscript"/>
                    </w:rPr>
                    <w:t>REF</w:t>
                  </w:r>
                </w:p>
              </w:tc>
              <w:tc>
                <w:tcPr>
                  <w:tcW w:w="1927" w:type="dxa"/>
                  <w:vAlign w:val="center"/>
                </w:tcPr>
                <w:p w14:paraId="19795796" w14:textId="77777777" w:rsidR="00D53904" w:rsidRPr="00A1115A" w:rsidRDefault="00D53904" w:rsidP="00EC4875">
                  <w:pPr>
                    <w:pStyle w:val="TAH"/>
                  </w:pPr>
                  <w:r w:rsidRPr="00F95B02">
                    <w:t>GSCN</w:t>
                  </w:r>
                </w:p>
              </w:tc>
              <w:tc>
                <w:tcPr>
                  <w:tcW w:w="1995" w:type="dxa"/>
                  <w:shd w:val="clear" w:color="auto" w:fill="auto"/>
                  <w:vAlign w:val="center"/>
                </w:tcPr>
                <w:p w14:paraId="5F21E331" w14:textId="77777777" w:rsidR="00D53904" w:rsidRPr="00A1115A" w:rsidRDefault="00D53904" w:rsidP="00EC4875">
                  <w:pPr>
                    <w:pStyle w:val="TAH"/>
                  </w:pPr>
                  <w:r w:rsidRPr="00F95B02">
                    <w:t>Range of GSCN</w:t>
                  </w:r>
                </w:p>
              </w:tc>
            </w:tr>
            <w:tr w:rsidR="00D53904" w:rsidRPr="00A1115A" w14:paraId="68289CD5" w14:textId="77777777" w:rsidTr="00EC4875">
              <w:trPr>
                <w:jc w:val="center"/>
              </w:trPr>
              <w:tc>
                <w:tcPr>
                  <w:tcW w:w="2401" w:type="dxa"/>
                  <w:shd w:val="clear" w:color="auto" w:fill="auto"/>
                  <w:vAlign w:val="center"/>
                </w:tcPr>
                <w:p w14:paraId="06073554" w14:textId="77777777" w:rsidR="00D53904" w:rsidRPr="00A1115A" w:rsidRDefault="00D53904" w:rsidP="00EC4875">
                  <w:pPr>
                    <w:pStyle w:val="TAC"/>
                    <w:rPr>
                      <w:b/>
                    </w:rPr>
                  </w:pPr>
                  <w:r w:rsidRPr="00F95B02">
                    <w:rPr>
                      <w:lang w:eastAsia="ja-JP"/>
                    </w:rPr>
                    <w:t xml:space="preserve">0 – </w:t>
                  </w:r>
                  <w:r>
                    <w:rPr>
                      <w:lang w:eastAsia="ja-JP"/>
                    </w:rPr>
                    <w:t>1</w:t>
                  </w:r>
                  <w:r w:rsidRPr="00F95B02">
                    <w:rPr>
                      <w:lang w:eastAsia="ja-JP"/>
                    </w:rPr>
                    <w:t>000</w:t>
                  </w:r>
                </w:p>
              </w:tc>
              <w:tc>
                <w:tcPr>
                  <w:tcW w:w="3534" w:type="dxa"/>
                  <w:shd w:val="clear" w:color="auto" w:fill="auto"/>
                  <w:vAlign w:val="center"/>
                </w:tcPr>
                <w:p w14:paraId="5D958F69" w14:textId="77777777" w:rsidR="00D53904" w:rsidRPr="00F95B02" w:rsidRDefault="00D53904" w:rsidP="00EC4875">
                  <w:pPr>
                    <w:pStyle w:val="TAC"/>
                  </w:pPr>
                  <w:r w:rsidRPr="00F95B02">
                    <w:t xml:space="preserve">N * </w:t>
                  </w:r>
                  <w:r>
                    <w:t>6</w:t>
                  </w:r>
                  <w:r w:rsidRPr="00F95B02">
                    <w:t>00 kHz + M * 50 kHz</w:t>
                  </w:r>
                  <w:r>
                    <w:t xml:space="preserve"> + 300 kHz</w:t>
                  </w:r>
                  <w:r w:rsidRPr="00F95B02">
                    <w:t>,</w:t>
                  </w:r>
                </w:p>
                <w:p w14:paraId="4DAB9C51" w14:textId="77777777" w:rsidR="00D53904" w:rsidRPr="00A1115A" w:rsidRDefault="00D53904" w:rsidP="00EC4875">
                  <w:pPr>
                    <w:pStyle w:val="TAC"/>
                    <w:rPr>
                      <w:b/>
                    </w:rPr>
                  </w:pPr>
                  <w:r w:rsidRPr="00F95B02">
                    <w:t>N = 1:</w:t>
                  </w:r>
                  <w:r>
                    <w:t>1665</w:t>
                  </w:r>
                  <w:r w:rsidRPr="00F95B02">
                    <w:t>, M ϵ {1,3,5</w:t>
                  </w:r>
                  <w:r>
                    <w:t xml:space="preserve">} </w:t>
                  </w:r>
                  <w:r w:rsidRPr="00A1115A">
                    <w:t>(Note 1)</w:t>
                  </w:r>
                </w:p>
              </w:tc>
              <w:tc>
                <w:tcPr>
                  <w:tcW w:w="1927" w:type="dxa"/>
                  <w:vAlign w:val="center"/>
                </w:tcPr>
                <w:p w14:paraId="4B989BDA" w14:textId="77777777" w:rsidR="00D53904" w:rsidRPr="00A1115A" w:rsidRDefault="00D53904" w:rsidP="00EC4875">
                  <w:pPr>
                    <w:pStyle w:val="TAC"/>
                  </w:pPr>
                  <w:r>
                    <w:t>26638+</w:t>
                  </w:r>
                  <w:r w:rsidRPr="00F95B02">
                    <w:t>3N + (M-3)/2</w:t>
                  </w:r>
                </w:p>
              </w:tc>
              <w:tc>
                <w:tcPr>
                  <w:tcW w:w="1995" w:type="dxa"/>
                  <w:shd w:val="clear" w:color="auto" w:fill="auto"/>
                  <w:vAlign w:val="center"/>
                </w:tcPr>
                <w:p w14:paraId="389FDE86" w14:textId="77777777" w:rsidR="00D53904" w:rsidRPr="00A1115A" w:rsidRDefault="00D53904" w:rsidP="00EC4875">
                  <w:pPr>
                    <w:pStyle w:val="TAC"/>
                    <w:rPr>
                      <w:b/>
                    </w:rPr>
                  </w:pPr>
                  <w:r>
                    <w:t>26640 – 31634</w:t>
                  </w:r>
                </w:p>
              </w:tc>
            </w:tr>
            <w:tr w:rsidR="00D53904" w:rsidRPr="00A1115A" w14:paraId="4C1A442A" w14:textId="77777777" w:rsidTr="00EC4875">
              <w:trPr>
                <w:jc w:val="center"/>
              </w:trPr>
              <w:tc>
                <w:tcPr>
                  <w:tcW w:w="9857" w:type="dxa"/>
                  <w:gridSpan w:val="4"/>
                  <w:shd w:val="clear" w:color="auto" w:fill="auto"/>
                  <w:vAlign w:val="center"/>
                </w:tcPr>
                <w:p w14:paraId="791595A1" w14:textId="14FB78D8" w:rsidR="00D53904" w:rsidRPr="00A1115A" w:rsidRDefault="00D53904" w:rsidP="00EC4875">
                  <w:pPr>
                    <w:pStyle w:val="TAN"/>
                  </w:pPr>
                  <w:r w:rsidRPr="00A1115A">
                    <w:t>NOTE 1:</w:t>
                  </w:r>
                  <w:r w:rsidRPr="00A1115A">
                    <w:tab/>
                  </w:r>
                  <w:r>
                    <w:t xml:space="preserve">Only </w:t>
                  </w:r>
                  <w:r w:rsidRPr="005C6A6B">
                    <w:t xml:space="preserve">applicable </w:t>
                  </w:r>
                  <w:r w:rsidRPr="008C1F58">
                    <w:t>for 15 PRB</w:t>
                  </w:r>
                  <w:r w:rsidRPr="008C1F58">
                    <w:rPr>
                      <w:color w:val="FF0000"/>
                    </w:rPr>
                    <w:t xml:space="preserve"> </w:t>
                  </w:r>
                  <w:r w:rsidRPr="008C1F58">
                    <w:rPr>
                      <w:rFonts w:eastAsia="等线" w:hint="eastAsia"/>
                      <w:strike/>
                      <w:color w:val="FF0000"/>
                      <w:lang w:eastAsia="zh-CN"/>
                    </w:rPr>
                    <w:t>DCH transmission</w:t>
                  </w:r>
                  <w:r w:rsidRPr="008C1F58">
                    <w:t xml:space="preserve"> </w:t>
                  </w:r>
                  <w:proofErr w:type="spellStart"/>
                  <w:r w:rsidR="008C1F58" w:rsidRPr="008C1F58">
                    <w:rPr>
                      <w:color w:val="FF0000"/>
                      <w:lang w:eastAsia="zh-CN"/>
                    </w:rPr>
                    <w:t>transmission</w:t>
                  </w:r>
                  <w:proofErr w:type="spellEnd"/>
                  <w:r w:rsidR="008C1F58" w:rsidRPr="008C1F58">
                    <w:rPr>
                      <w:color w:val="FF0000"/>
                      <w:lang w:eastAsia="zh-CN"/>
                    </w:rPr>
                    <w:t xml:space="preserve"> bandwidth configuration</w:t>
                  </w:r>
                  <w:r w:rsidR="008C1F58" w:rsidRPr="008C1F58">
                    <w:t xml:space="preserve"> </w:t>
                  </w:r>
                  <w:r w:rsidRPr="008C1F58">
                    <w:t>wit</w:t>
                  </w:r>
                  <w:r w:rsidRPr="005C6A6B">
                    <w:t>hin 3 MHz channel bandwidth with punctured PBCH defined in TS 38.211 [</w:t>
                  </w:r>
                  <w:r>
                    <w:t>6</w:t>
                  </w:r>
                  <w:r w:rsidRPr="005C6A6B">
                    <w:t>] clause 7.4.3.1.</w:t>
                  </w:r>
                </w:p>
              </w:tc>
            </w:tr>
          </w:tbl>
          <w:p w14:paraId="26B5D0B5" w14:textId="77777777" w:rsidR="00D53904" w:rsidRPr="007B6179" w:rsidRDefault="00D53904" w:rsidP="00D53904">
            <w:pPr>
              <w:rPr>
                <w:lang w:eastAsia="zh-CN"/>
              </w:rPr>
            </w:pPr>
          </w:p>
          <w:p w14:paraId="2814743D" w14:textId="77777777" w:rsidR="00D53904" w:rsidRDefault="00D53904" w:rsidP="00D53904">
            <w:pPr>
              <w:pStyle w:val="TH"/>
              <w:spacing w:before="120" w:after="120"/>
            </w:pPr>
            <w:r>
              <w:t>Table 5.4.3.1-</w:t>
            </w:r>
            <w:r>
              <w:rPr>
                <w:rFonts w:eastAsia="宋体"/>
                <w:lang w:val="en-US" w:eastAsia="zh-CN"/>
              </w:rPr>
              <w:t>3</w:t>
            </w:r>
            <w:r>
              <w:t xml:space="preserve">: </w:t>
            </w:r>
            <w:r>
              <w:rPr>
                <w:rFonts w:eastAsia="宋体" w:hint="eastAsia"/>
                <w:lang w:val="en-US" w:eastAsia="zh-CN"/>
              </w:rPr>
              <w:t xml:space="preserve">Additional </w:t>
            </w:r>
            <w:r>
              <w:t xml:space="preserve">GSCN parameters for </w:t>
            </w:r>
            <w:r>
              <w:rPr>
                <w:rFonts w:eastAsia="宋体"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D53904" w14:paraId="10E27A64" w14:textId="77777777" w:rsidTr="00EC4875">
              <w:trPr>
                <w:jc w:val="center"/>
              </w:trPr>
              <w:tc>
                <w:tcPr>
                  <w:tcW w:w="1797" w:type="pct"/>
                  <w:shd w:val="clear" w:color="auto" w:fill="auto"/>
                  <w:vAlign w:val="center"/>
                </w:tcPr>
                <w:p w14:paraId="33BC22C0" w14:textId="77777777" w:rsidR="00D53904" w:rsidRDefault="00D53904" w:rsidP="00EC4875">
                  <w:pPr>
                    <w:pStyle w:val="TAH"/>
                    <w:rPr>
                      <w:vertAlign w:val="subscript"/>
                    </w:rPr>
                  </w:pPr>
                  <w:r>
                    <w:t>SS Block frequency position SS</w:t>
                  </w:r>
                  <w:r>
                    <w:rPr>
                      <w:vertAlign w:val="subscript"/>
                    </w:rPr>
                    <w:t>REF</w:t>
                  </w:r>
                </w:p>
                <w:p w14:paraId="538DEA61" w14:textId="77777777" w:rsidR="00D53904" w:rsidRDefault="00D53904" w:rsidP="00EC4875">
                  <w:pPr>
                    <w:pStyle w:val="TAH"/>
                  </w:pPr>
                  <w:r w:rsidRPr="00F95B02">
                    <w:t>(MHz)</w:t>
                  </w:r>
                </w:p>
              </w:tc>
              <w:tc>
                <w:tcPr>
                  <w:tcW w:w="703" w:type="pct"/>
                  <w:shd w:val="clear" w:color="auto" w:fill="auto"/>
                  <w:vAlign w:val="center"/>
                </w:tcPr>
                <w:p w14:paraId="066561C9" w14:textId="77777777" w:rsidR="00D53904" w:rsidRDefault="00D53904" w:rsidP="00EC4875">
                  <w:pPr>
                    <w:pStyle w:val="TAH"/>
                  </w:pPr>
                  <w:r>
                    <w:t>GSCN</w:t>
                  </w:r>
                </w:p>
              </w:tc>
              <w:tc>
                <w:tcPr>
                  <w:tcW w:w="2500" w:type="pct"/>
                  <w:shd w:val="clear" w:color="auto" w:fill="auto"/>
                  <w:vAlign w:val="center"/>
                </w:tcPr>
                <w:p w14:paraId="7A6507A0" w14:textId="77777777" w:rsidR="00D53904" w:rsidRDefault="00D53904" w:rsidP="00EC4875">
                  <w:pPr>
                    <w:pStyle w:val="TAH"/>
                    <w:rPr>
                      <w:lang w:val="en-US" w:eastAsia="zh-CN"/>
                    </w:rPr>
                  </w:pPr>
                  <w:r>
                    <w:rPr>
                      <w:rFonts w:hint="eastAsia"/>
                      <w:lang w:val="en-US" w:eastAsia="zh-CN"/>
                    </w:rPr>
                    <w:t>Note</w:t>
                  </w:r>
                </w:p>
              </w:tc>
            </w:tr>
            <w:tr w:rsidR="00D53904" w14:paraId="7CF9709A" w14:textId="77777777" w:rsidTr="00EC4875">
              <w:trPr>
                <w:trHeight w:val="775"/>
                <w:jc w:val="center"/>
              </w:trPr>
              <w:tc>
                <w:tcPr>
                  <w:tcW w:w="1797" w:type="pct"/>
                  <w:shd w:val="clear" w:color="auto" w:fill="auto"/>
                  <w:vAlign w:val="center"/>
                </w:tcPr>
                <w:p w14:paraId="5B7E0C25" w14:textId="77777777" w:rsidR="00D53904" w:rsidRDefault="00D53904" w:rsidP="00EC4875">
                  <w:pPr>
                    <w:pStyle w:val="TAC"/>
                    <w:rPr>
                      <w:bCs/>
                    </w:rPr>
                  </w:pPr>
                  <w:r w:rsidRPr="00EF2077">
                    <w:rPr>
                      <w:rFonts w:hint="eastAsia"/>
                      <w:bCs/>
                      <w:lang w:val="en-US" w:eastAsia="zh-CN"/>
                    </w:rPr>
                    <w:t>920.73</w:t>
                  </w:r>
                </w:p>
              </w:tc>
              <w:tc>
                <w:tcPr>
                  <w:tcW w:w="703" w:type="pct"/>
                  <w:shd w:val="clear" w:color="auto" w:fill="auto"/>
                  <w:vAlign w:val="center"/>
                </w:tcPr>
                <w:p w14:paraId="0DA4BBAA" w14:textId="77777777" w:rsidR="00D53904" w:rsidRDefault="00D53904" w:rsidP="00EC4875">
                  <w:pPr>
                    <w:pStyle w:val="TAC"/>
                    <w:rPr>
                      <w:bCs/>
                    </w:rPr>
                  </w:pPr>
                  <w:r>
                    <w:rPr>
                      <w:rFonts w:hint="eastAsia"/>
                      <w:bCs/>
                      <w:lang w:val="en-US" w:eastAsia="zh-CN"/>
                    </w:rPr>
                    <w:t>4163</w:t>
                  </w:r>
                  <w:r>
                    <w:rPr>
                      <w:bCs/>
                      <w:lang w:val="en-US" w:eastAsia="zh-CN"/>
                    </w:rPr>
                    <w:t>7</w:t>
                  </w:r>
                </w:p>
              </w:tc>
              <w:tc>
                <w:tcPr>
                  <w:tcW w:w="2500" w:type="pct"/>
                  <w:shd w:val="clear" w:color="auto" w:fill="auto"/>
                  <w:vAlign w:val="center"/>
                </w:tcPr>
                <w:p w14:paraId="03C02288" w14:textId="3DA4F005" w:rsidR="00D53904" w:rsidRPr="00BD6C88" w:rsidRDefault="00D53904" w:rsidP="00EC4875">
                  <w:pPr>
                    <w:pStyle w:val="TAC"/>
                    <w:rPr>
                      <w:bCs/>
                      <w:lang w:val="en-US" w:eastAsia="zh-CN"/>
                    </w:rPr>
                  </w:pPr>
                  <w:r>
                    <w:rPr>
                      <w:rFonts w:hint="eastAsia"/>
                      <w:bCs/>
                      <w:lang w:val="en-US" w:eastAsia="zh-CN"/>
                    </w:rPr>
                    <w:t>Only</w:t>
                  </w:r>
                  <w:r>
                    <w:rPr>
                      <w:rFonts w:hint="eastAsia"/>
                      <w:bCs/>
                    </w:rPr>
                    <w:t xml:space="preserve"> applicable for </w:t>
                  </w:r>
                  <w:r w:rsidRPr="0041319D">
                    <w:rPr>
                      <w:bCs/>
                      <w:lang w:val="en-US" w:eastAsia="zh-CN"/>
                    </w:rPr>
                    <w:t>12 PR</w:t>
                  </w:r>
                  <w:r w:rsidRPr="008C1F58">
                    <w:rPr>
                      <w:bCs/>
                      <w:lang w:val="en-US" w:eastAsia="zh-CN"/>
                    </w:rPr>
                    <w:t>B</w:t>
                  </w:r>
                  <w:r w:rsidR="008C1F58" w:rsidRPr="008C1F58">
                    <w:rPr>
                      <w:color w:val="FF0000"/>
                    </w:rPr>
                    <w:t xml:space="preserve"> </w:t>
                  </w:r>
                  <w:r w:rsidR="008C1F58" w:rsidRPr="008C1F58">
                    <w:rPr>
                      <w:rFonts w:eastAsia="等线" w:hint="eastAsia"/>
                      <w:strike/>
                      <w:color w:val="FF0000"/>
                      <w:lang w:eastAsia="zh-CN"/>
                    </w:rPr>
                    <w:t>DCH transmission</w:t>
                  </w:r>
                  <w:r w:rsidR="008C1F58" w:rsidRPr="008C1F58">
                    <w:t xml:space="preserve"> </w:t>
                  </w:r>
                  <w:proofErr w:type="spellStart"/>
                  <w:r w:rsidR="008C1F58" w:rsidRPr="008C1F58">
                    <w:rPr>
                      <w:color w:val="FF0000"/>
                      <w:lang w:eastAsia="zh-CN"/>
                    </w:rPr>
                    <w:t>transmission</w:t>
                  </w:r>
                  <w:proofErr w:type="spellEnd"/>
                  <w:r w:rsidR="008C1F58" w:rsidRPr="008C1F58">
                    <w:rPr>
                      <w:color w:val="FF0000"/>
                      <w:lang w:eastAsia="zh-CN"/>
                    </w:rPr>
                    <w:t xml:space="preserve"> bandwidth configuration</w:t>
                  </w:r>
                  <w:r w:rsidRPr="008C1F58">
                    <w:rPr>
                      <w:bCs/>
                      <w:lang w:val="en-US" w:eastAsia="zh-CN"/>
                    </w:rPr>
                    <w:t xml:space="preserve"> within 3 MHz channel with</w:t>
                  </w:r>
                  <w:r w:rsidRPr="0041319D">
                    <w:rPr>
                      <w:bCs/>
                      <w:lang w:val="en-US" w:eastAsia="zh-CN"/>
                    </w:rPr>
                    <w:t xml:space="preserve"> punctured PBCH defined in TS 38.211 [</w:t>
                  </w:r>
                  <w:r>
                    <w:rPr>
                      <w:bCs/>
                      <w:lang w:val="en-US" w:eastAsia="zh-CN"/>
                    </w:rPr>
                    <w:t>6</w:t>
                  </w:r>
                  <w:r w:rsidRPr="0041319D">
                    <w:rPr>
                      <w:bCs/>
                      <w:lang w:val="en-US" w:eastAsia="zh-CN"/>
                    </w:rPr>
                    <w:t>] clause 7.4.3.1.</w:t>
                  </w:r>
                </w:p>
              </w:tc>
            </w:tr>
            <w:tr w:rsidR="00D53904" w14:paraId="078E8696" w14:textId="77777777" w:rsidTr="00EC4875">
              <w:trPr>
                <w:jc w:val="center"/>
              </w:trPr>
              <w:tc>
                <w:tcPr>
                  <w:tcW w:w="1797" w:type="pct"/>
                  <w:shd w:val="clear" w:color="auto" w:fill="auto"/>
                  <w:vAlign w:val="center"/>
                </w:tcPr>
                <w:p w14:paraId="0861C2CD" w14:textId="77777777" w:rsidR="00D53904" w:rsidRDefault="00D53904" w:rsidP="00EC4875">
                  <w:pPr>
                    <w:pStyle w:val="TAC"/>
                    <w:rPr>
                      <w:bCs/>
                    </w:rPr>
                  </w:pPr>
                  <w:r>
                    <w:rPr>
                      <w:rFonts w:hint="eastAsia"/>
                      <w:bCs/>
                      <w:lang w:val="en-US" w:eastAsia="zh-CN"/>
                    </w:rPr>
                    <w:t>921.45</w:t>
                  </w:r>
                </w:p>
              </w:tc>
              <w:tc>
                <w:tcPr>
                  <w:tcW w:w="703" w:type="pct"/>
                  <w:shd w:val="clear" w:color="auto" w:fill="auto"/>
                  <w:vAlign w:val="center"/>
                </w:tcPr>
                <w:p w14:paraId="297AF9E2" w14:textId="77777777" w:rsidR="00D53904" w:rsidRDefault="00D53904" w:rsidP="00EC4875">
                  <w:pPr>
                    <w:pStyle w:val="TAC"/>
                    <w:rPr>
                      <w:bCs/>
                    </w:rPr>
                  </w:pPr>
                  <w:r>
                    <w:rPr>
                      <w:bCs/>
                      <w:lang w:val="en-US" w:eastAsia="zh-CN"/>
                    </w:rPr>
                    <w:t>41638</w:t>
                  </w:r>
                </w:p>
              </w:tc>
              <w:tc>
                <w:tcPr>
                  <w:tcW w:w="2500" w:type="pct"/>
                  <w:shd w:val="clear" w:color="auto" w:fill="auto"/>
                  <w:vAlign w:val="center"/>
                </w:tcPr>
                <w:p w14:paraId="6DD10A8C" w14:textId="22BDA0A2" w:rsidR="00D53904" w:rsidRDefault="00D53904" w:rsidP="00EC4875">
                  <w:pPr>
                    <w:pStyle w:val="TAC"/>
                    <w:rPr>
                      <w:bCs/>
                    </w:rPr>
                  </w:pPr>
                  <w:r>
                    <w:rPr>
                      <w:rFonts w:hint="eastAsia"/>
                      <w:bCs/>
                      <w:lang w:val="en-US" w:eastAsia="zh-CN"/>
                    </w:rPr>
                    <w:t>Only</w:t>
                  </w:r>
                  <w:r>
                    <w:rPr>
                      <w:rFonts w:hint="eastAsia"/>
                      <w:bCs/>
                    </w:rPr>
                    <w:t xml:space="preserve"> applicable </w:t>
                  </w:r>
                  <w:r>
                    <w:t>for 20 P</w:t>
                  </w:r>
                  <w:r w:rsidRPr="008C1F58">
                    <w:t xml:space="preserve">RB </w:t>
                  </w:r>
                  <w:r w:rsidR="008C1F58" w:rsidRPr="008C1F58">
                    <w:rPr>
                      <w:rFonts w:eastAsia="等线" w:hint="eastAsia"/>
                      <w:strike/>
                      <w:color w:val="FF0000"/>
                      <w:lang w:eastAsia="zh-CN"/>
                    </w:rPr>
                    <w:t>DCH transmission</w:t>
                  </w:r>
                  <w:r w:rsidR="008C1F58" w:rsidRPr="008C1F58">
                    <w:t xml:space="preserve"> </w:t>
                  </w:r>
                  <w:proofErr w:type="spellStart"/>
                  <w:r w:rsidR="008C1F58" w:rsidRPr="008C1F58">
                    <w:rPr>
                      <w:color w:val="FF0000"/>
                      <w:lang w:eastAsia="zh-CN"/>
                    </w:rPr>
                    <w:t>transmission</w:t>
                  </w:r>
                  <w:proofErr w:type="spellEnd"/>
                  <w:r w:rsidR="008C1F58" w:rsidRPr="008C1F58">
                    <w:rPr>
                      <w:color w:val="FF0000"/>
                      <w:lang w:eastAsia="zh-CN"/>
                    </w:rPr>
                    <w:t xml:space="preserve"> bandwidth configuration</w:t>
                  </w:r>
                  <w:r w:rsidRPr="008C1F58">
                    <w:t xml:space="preserve"> withi</w:t>
                  </w:r>
                  <w:r>
                    <w:t xml:space="preserve">n 5 MHz channel with </w:t>
                  </w:r>
                  <w:proofErr w:type="spellStart"/>
                  <w:r>
                    <w:t>unpunctured</w:t>
                  </w:r>
                  <w:proofErr w:type="spellEnd"/>
                  <w:r>
                    <w:t xml:space="preserve"> PBCH defined in TS 38.211 [6] clause 7.4.3.1.</w:t>
                  </w:r>
                </w:p>
              </w:tc>
            </w:tr>
          </w:tbl>
          <w:p w14:paraId="1DA98DF5" w14:textId="77777777" w:rsidR="00D53904" w:rsidRPr="00D53904" w:rsidRDefault="00D53904" w:rsidP="00F83A37">
            <w:pPr>
              <w:spacing w:before="120"/>
              <w:rPr>
                <w:rFonts w:eastAsia="等线"/>
                <w:lang w:eastAsia="zh-CN"/>
              </w:rPr>
            </w:pPr>
          </w:p>
        </w:tc>
      </w:tr>
    </w:tbl>
    <w:p w14:paraId="4C569138" w14:textId="77777777" w:rsidR="005E2148" w:rsidRDefault="005E2148" w:rsidP="005E2148">
      <w:pPr>
        <w:spacing w:afterLines="50" w:after="120"/>
        <w:jc w:val="both"/>
        <w:rPr>
          <w:rFonts w:eastAsia="宋体"/>
          <w:lang w:val="en-US" w:eastAsia="zh-CN"/>
        </w:rPr>
      </w:pPr>
    </w:p>
    <w:p w14:paraId="2D442800" w14:textId="685C1987" w:rsidR="00D53904" w:rsidRPr="005E2148" w:rsidRDefault="008C1F58" w:rsidP="005E2148">
      <w:pPr>
        <w:spacing w:afterLines="50" w:after="120"/>
        <w:jc w:val="both"/>
        <w:rPr>
          <w:rFonts w:eastAsia="宋体"/>
          <w:lang w:val="en-US" w:eastAsia="zh-CN"/>
        </w:rPr>
      </w:pPr>
      <w:r w:rsidRPr="005E2148">
        <w:rPr>
          <w:rFonts w:eastAsia="宋体" w:hint="eastAsia"/>
          <w:lang w:val="en-US" w:eastAsia="zh-CN"/>
        </w:rPr>
        <w:t>Based on RAN</w:t>
      </w:r>
      <w:r w:rsidR="000A36E9">
        <w:rPr>
          <w:rFonts w:eastAsia="宋体" w:hint="eastAsia"/>
          <w:lang w:val="en-US" w:eastAsia="zh-CN"/>
        </w:rPr>
        <w:t>4</w:t>
      </w:r>
      <w:r w:rsidRPr="005E2148">
        <w:rPr>
          <w:rFonts w:eastAsia="宋体" w:hint="eastAsia"/>
          <w:lang w:val="en-US" w:eastAsia="zh-CN"/>
        </w:rPr>
        <w:t>#</w:t>
      </w:r>
      <w:r w:rsidR="000A36E9">
        <w:rPr>
          <w:rFonts w:eastAsia="宋体" w:hint="eastAsia"/>
          <w:lang w:val="en-US" w:eastAsia="zh-CN"/>
        </w:rPr>
        <w:t>108b</w:t>
      </w:r>
      <w:r w:rsidR="002372E0">
        <w:rPr>
          <w:rFonts w:eastAsia="宋体" w:hint="eastAsia"/>
          <w:lang w:val="en-US" w:eastAsia="zh-CN"/>
        </w:rPr>
        <w:t>is</w:t>
      </w:r>
      <w:r w:rsidR="000A36E9" w:rsidRPr="005E2148">
        <w:rPr>
          <w:rFonts w:eastAsia="宋体" w:hint="eastAsia"/>
          <w:lang w:val="en-US" w:eastAsia="zh-CN"/>
        </w:rPr>
        <w:t xml:space="preserve"> </w:t>
      </w:r>
      <w:r w:rsidRPr="005E2148">
        <w:rPr>
          <w:rFonts w:eastAsia="宋体" w:hint="eastAsia"/>
          <w:lang w:val="en-US" w:eastAsia="zh-CN"/>
        </w:rPr>
        <w:t xml:space="preserve">CR to </w:t>
      </w:r>
      <w:r w:rsidR="00A71E53" w:rsidRPr="005E2148">
        <w:rPr>
          <w:rFonts w:eastAsia="宋体" w:hint="eastAsia"/>
          <w:lang w:val="en-US" w:eastAsia="zh-CN"/>
        </w:rPr>
        <w:t>T</w:t>
      </w:r>
      <w:r w:rsidR="00A71E53">
        <w:rPr>
          <w:rFonts w:eastAsia="宋体" w:hint="eastAsia"/>
          <w:lang w:val="en-US" w:eastAsia="zh-CN"/>
        </w:rPr>
        <w:t>S</w:t>
      </w:r>
      <w:r w:rsidR="00A71E53" w:rsidRPr="005E2148">
        <w:rPr>
          <w:rFonts w:eastAsia="宋体" w:hint="eastAsia"/>
          <w:lang w:val="en-US" w:eastAsia="zh-CN"/>
        </w:rPr>
        <w:t xml:space="preserve"> </w:t>
      </w:r>
      <w:r w:rsidRPr="005E2148">
        <w:rPr>
          <w:rFonts w:eastAsia="宋体" w:hint="eastAsia"/>
          <w:lang w:val="en-US" w:eastAsia="zh-CN"/>
        </w:rPr>
        <w:t>38.101</w:t>
      </w:r>
      <w:r w:rsidR="005E2148">
        <w:rPr>
          <w:rFonts w:eastAsia="宋体" w:hint="eastAsia"/>
          <w:lang w:val="en-US" w:eastAsia="zh-CN"/>
        </w:rPr>
        <w:t xml:space="preserve"> </w:t>
      </w:r>
      <w:r w:rsidR="005E2148">
        <w:rPr>
          <w:rFonts w:eastAsia="宋体"/>
          <w:lang w:val="en-US" w:eastAsia="zh-CN"/>
        </w:rPr>
        <w:fldChar w:fldCharType="begin"/>
      </w:r>
      <w:r w:rsidR="005E2148">
        <w:rPr>
          <w:rFonts w:eastAsia="宋体"/>
          <w:lang w:val="en-US" w:eastAsia="zh-CN"/>
        </w:rPr>
        <w:instrText xml:space="preserve"> </w:instrText>
      </w:r>
      <w:r w:rsidR="005E2148">
        <w:rPr>
          <w:rFonts w:eastAsia="宋体" w:hint="eastAsia"/>
          <w:lang w:val="en-US" w:eastAsia="zh-CN"/>
        </w:rPr>
        <w:instrText>REF _Ref149294598 \r \h</w:instrText>
      </w:r>
      <w:r w:rsidR="005E2148">
        <w:rPr>
          <w:rFonts w:eastAsia="宋体"/>
          <w:lang w:val="en-US" w:eastAsia="zh-CN"/>
        </w:rPr>
        <w:instrText xml:space="preserve"> </w:instrText>
      </w:r>
      <w:r w:rsidR="005E2148">
        <w:rPr>
          <w:rFonts w:eastAsia="宋体"/>
          <w:lang w:val="en-US" w:eastAsia="zh-CN"/>
        </w:rPr>
      </w:r>
      <w:r w:rsidR="005E2148">
        <w:rPr>
          <w:rFonts w:eastAsia="宋体"/>
          <w:lang w:val="en-US" w:eastAsia="zh-CN"/>
        </w:rPr>
        <w:fldChar w:fldCharType="separate"/>
      </w:r>
      <w:r w:rsidR="005E2148">
        <w:rPr>
          <w:rFonts w:eastAsia="宋体"/>
          <w:lang w:val="en-US" w:eastAsia="zh-CN"/>
        </w:rPr>
        <w:t>[2]</w:t>
      </w:r>
      <w:r w:rsidR="005E2148">
        <w:rPr>
          <w:rFonts w:eastAsia="宋体"/>
          <w:lang w:val="en-US" w:eastAsia="zh-CN"/>
        </w:rPr>
        <w:fldChar w:fldCharType="end"/>
      </w:r>
      <w:r w:rsidRPr="005E2148">
        <w:rPr>
          <w:rFonts w:eastAsia="宋体" w:hint="eastAsia"/>
          <w:lang w:val="en-US" w:eastAsia="zh-CN"/>
        </w:rPr>
        <w:t xml:space="preserve">, </w:t>
      </w:r>
      <w:r w:rsidR="00F83A37" w:rsidRPr="005E2148">
        <w:rPr>
          <w:rFonts w:eastAsia="宋体" w:hint="eastAsia"/>
          <w:lang w:val="en-US" w:eastAsia="zh-CN"/>
        </w:rPr>
        <w:t xml:space="preserve">the </w:t>
      </w:r>
      <w:r w:rsidR="00D53904" w:rsidRPr="005E2148">
        <w:rPr>
          <w:rFonts w:eastAsia="宋体"/>
          <w:lang w:val="en-US" w:eastAsia="zh-CN"/>
        </w:rPr>
        <w:t>‘transmission bandwidth configuration’</w:t>
      </w:r>
      <w:r w:rsidR="00D53904" w:rsidRPr="005E2148">
        <w:rPr>
          <w:rFonts w:eastAsia="宋体" w:hint="eastAsia"/>
          <w:lang w:val="en-US" w:eastAsia="zh-CN"/>
        </w:rPr>
        <w:t xml:space="preserve"> replace</w:t>
      </w:r>
      <w:r w:rsidR="00F83A37" w:rsidRPr="005E2148">
        <w:rPr>
          <w:rFonts w:eastAsia="宋体" w:hint="eastAsia"/>
          <w:lang w:val="en-US" w:eastAsia="zh-CN"/>
        </w:rPr>
        <w:t>s</w:t>
      </w:r>
      <w:r w:rsidR="00D53904" w:rsidRPr="005E2148">
        <w:rPr>
          <w:rFonts w:eastAsia="宋体" w:hint="eastAsia"/>
          <w:lang w:val="en-US" w:eastAsia="zh-CN"/>
        </w:rPr>
        <w:t xml:space="preserve"> the </w:t>
      </w:r>
      <w:r w:rsidR="00D53904" w:rsidRPr="005E2148">
        <w:rPr>
          <w:rFonts w:eastAsia="宋体"/>
          <w:lang w:val="en-US" w:eastAsia="zh-CN"/>
        </w:rPr>
        <w:t xml:space="preserve">‘DCH </w:t>
      </w:r>
      <w:r w:rsidR="00F83A37" w:rsidRPr="005E2148">
        <w:rPr>
          <w:rFonts w:eastAsia="宋体"/>
          <w:lang w:val="en-US" w:eastAsia="zh-CN"/>
        </w:rPr>
        <w:t>transmission’</w:t>
      </w:r>
      <w:r w:rsidR="005E2148" w:rsidRPr="005E2148">
        <w:t xml:space="preserve"> </w:t>
      </w:r>
      <w:r w:rsidR="005E2148">
        <w:rPr>
          <w:rFonts w:eastAsia="等线" w:hint="eastAsia"/>
          <w:lang w:eastAsia="zh-CN"/>
        </w:rPr>
        <w:t xml:space="preserve">which is </w:t>
      </w:r>
      <w:r w:rsidR="005E2148">
        <w:t xml:space="preserve">copied </w:t>
      </w:r>
      <w:r w:rsidR="005E2148">
        <w:rPr>
          <w:rFonts w:eastAsia="等线" w:hint="eastAsia"/>
          <w:lang w:eastAsia="zh-CN"/>
        </w:rPr>
        <w:t>as above</w:t>
      </w:r>
      <w:r w:rsidR="005E2148">
        <w:t xml:space="preserve"> for reference</w:t>
      </w:r>
      <w:r w:rsidR="00F83A37" w:rsidRPr="005E2148">
        <w:rPr>
          <w:rFonts w:eastAsia="宋体" w:hint="eastAsia"/>
          <w:lang w:val="en-US" w:eastAsia="zh-CN"/>
        </w:rPr>
        <w:t xml:space="preserve">. </w:t>
      </w:r>
      <w:r w:rsidR="005E2148" w:rsidRPr="005E2148">
        <w:rPr>
          <w:rFonts w:eastAsia="宋体"/>
          <w:lang w:val="en-US" w:eastAsia="zh-CN"/>
        </w:rPr>
        <w:t>From</w:t>
      </w:r>
      <w:r w:rsidRPr="005E2148">
        <w:rPr>
          <w:rFonts w:eastAsia="宋体" w:hint="eastAsia"/>
          <w:lang w:val="en-US" w:eastAsia="zh-CN"/>
        </w:rPr>
        <w:t xml:space="preserve"> our point of view, i</w:t>
      </w:r>
      <w:r w:rsidR="00D53904" w:rsidRPr="005E2148">
        <w:rPr>
          <w:rFonts w:eastAsia="宋体" w:hint="eastAsia"/>
          <w:lang w:val="en-US" w:eastAsia="zh-CN"/>
        </w:rPr>
        <w:t xml:space="preserve">t is clear that for the </w:t>
      </w:r>
      <w:r w:rsidR="00D53904" w:rsidRPr="005E2148">
        <w:rPr>
          <w:rFonts w:eastAsia="宋体"/>
          <w:lang w:val="en-US" w:eastAsia="zh-CN"/>
        </w:rPr>
        <w:t xml:space="preserve">new sync. </w:t>
      </w:r>
      <w:proofErr w:type="gramStart"/>
      <w:r w:rsidR="00D53904" w:rsidRPr="005E2148">
        <w:rPr>
          <w:rFonts w:eastAsia="宋体"/>
          <w:lang w:val="en-US" w:eastAsia="zh-CN"/>
        </w:rPr>
        <w:t>raster</w:t>
      </w:r>
      <w:proofErr w:type="gramEnd"/>
      <w:r w:rsidR="00D53904" w:rsidRPr="005E2148">
        <w:rPr>
          <w:rFonts w:eastAsia="宋体"/>
          <w:lang w:val="en-US" w:eastAsia="zh-CN"/>
        </w:rPr>
        <w:t xml:space="preserve"> point (=920.73MHz, GSCN 41637 on band n100)</w:t>
      </w:r>
      <w:r w:rsidR="000A36E9">
        <w:rPr>
          <w:rFonts w:eastAsia="宋体" w:hint="eastAsia"/>
          <w:lang w:val="en-US" w:eastAsia="zh-CN"/>
        </w:rPr>
        <w:t xml:space="preserve"> in Table 5.4.3.1-3</w:t>
      </w:r>
      <w:r w:rsidR="00D53904" w:rsidRPr="005E2148">
        <w:rPr>
          <w:rFonts w:eastAsia="宋体" w:hint="eastAsia"/>
          <w:lang w:val="en-US" w:eastAsia="zh-CN"/>
        </w:rPr>
        <w:t xml:space="preserve">, UE only supports 12 </w:t>
      </w:r>
      <w:r w:rsidR="00D53904" w:rsidRPr="005E2148">
        <w:rPr>
          <w:rFonts w:eastAsia="宋体"/>
          <w:lang w:val="en-US" w:eastAsia="zh-CN"/>
        </w:rPr>
        <w:t>PRB BWP</w:t>
      </w:r>
      <w:r w:rsidR="000A36E9" w:rsidRPr="004C2656">
        <w:rPr>
          <w:rFonts w:eastAsia="宋体"/>
          <w:lang w:val="en-US" w:eastAsia="zh-CN"/>
        </w:rPr>
        <w:t xml:space="preserve"> </w:t>
      </w:r>
      <w:r w:rsidR="000A36E9" w:rsidRPr="009204FA">
        <w:rPr>
          <w:rFonts w:eastAsia="等线"/>
          <w:lang w:eastAsia="zh-CN"/>
        </w:rPr>
        <w:t>within 3MHz channel BW</w:t>
      </w:r>
      <w:r w:rsidR="00D53904" w:rsidRPr="005E2148">
        <w:rPr>
          <w:rFonts w:eastAsia="宋体" w:hint="eastAsia"/>
          <w:lang w:val="en-US" w:eastAsia="zh-CN"/>
        </w:rPr>
        <w:t xml:space="preserve">. And for </w:t>
      </w:r>
      <w:r w:rsidR="00D53904" w:rsidRPr="005E2148">
        <w:rPr>
          <w:rFonts w:eastAsia="宋体"/>
          <w:lang w:val="en-US" w:eastAsia="zh-CN"/>
        </w:rPr>
        <w:t>other new sync raster points</w:t>
      </w:r>
      <w:r w:rsidR="000A36E9">
        <w:rPr>
          <w:rFonts w:eastAsia="宋体" w:hint="eastAsia"/>
          <w:lang w:val="en-US" w:eastAsia="zh-CN"/>
        </w:rPr>
        <w:t xml:space="preserve"> in Table 5.4.3.1-2</w:t>
      </w:r>
      <w:r w:rsidR="00D53904" w:rsidRPr="005E2148">
        <w:rPr>
          <w:rFonts w:eastAsia="宋体"/>
          <w:lang w:val="en-US" w:eastAsia="zh-CN"/>
        </w:rPr>
        <w:t xml:space="preserve">, UE </w:t>
      </w:r>
      <w:r w:rsidR="00D53904" w:rsidRPr="005E2148">
        <w:rPr>
          <w:rFonts w:eastAsia="宋体" w:hint="eastAsia"/>
          <w:lang w:val="en-US" w:eastAsia="zh-CN"/>
        </w:rPr>
        <w:t xml:space="preserve">only </w:t>
      </w:r>
      <w:r w:rsidR="00D53904" w:rsidRPr="005E2148">
        <w:rPr>
          <w:rFonts w:eastAsia="宋体"/>
          <w:lang w:val="en-US" w:eastAsia="zh-CN"/>
        </w:rPr>
        <w:t>supports 15 PRB BWP</w:t>
      </w:r>
      <w:r w:rsidR="000A36E9">
        <w:rPr>
          <w:rFonts w:eastAsia="宋体" w:hint="eastAsia"/>
          <w:lang w:val="en-US" w:eastAsia="zh-CN"/>
        </w:rPr>
        <w:t xml:space="preserve"> within 3MHz channel BW</w:t>
      </w:r>
      <w:r w:rsidR="00D53904" w:rsidRPr="005E2148">
        <w:rPr>
          <w:rFonts w:eastAsia="宋体" w:hint="eastAsia"/>
          <w:lang w:val="en-US" w:eastAsia="zh-CN"/>
        </w:rPr>
        <w:t xml:space="preserve">. Thus, the </w:t>
      </w:r>
      <w:r w:rsidR="00DE1F5B">
        <w:rPr>
          <w:rFonts w:eastAsia="宋体" w:hint="eastAsia"/>
          <w:lang w:val="en-US" w:eastAsia="zh-CN"/>
        </w:rPr>
        <w:t>cor</w:t>
      </w:r>
      <w:r w:rsidR="00D53904" w:rsidRPr="005E2148">
        <w:rPr>
          <w:rFonts w:eastAsia="宋体" w:hint="eastAsia"/>
          <w:lang w:val="en-US" w:eastAsia="zh-CN"/>
        </w:rPr>
        <w:t>responding WA can be confirmed</w:t>
      </w:r>
      <w:r w:rsidR="00F83A37" w:rsidRPr="005E2148">
        <w:rPr>
          <w:rFonts w:eastAsia="宋体" w:hint="eastAsia"/>
          <w:lang w:val="en-US" w:eastAsia="zh-CN"/>
        </w:rPr>
        <w:t xml:space="preserve"> with </w:t>
      </w:r>
      <w:r w:rsidR="000A36E9">
        <w:rPr>
          <w:rFonts w:eastAsia="宋体" w:hint="eastAsia"/>
          <w:lang w:val="en-US" w:eastAsia="zh-CN"/>
        </w:rPr>
        <w:t xml:space="preserve">some </w:t>
      </w:r>
      <w:r w:rsidR="00EF2077" w:rsidRPr="005E2148">
        <w:rPr>
          <w:rFonts w:eastAsia="宋体"/>
          <w:lang w:val="en-US" w:eastAsia="zh-CN"/>
        </w:rPr>
        <w:t>modification</w:t>
      </w:r>
      <w:r w:rsidR="00DE1F5B">
        <w:rPr>
          <w:rFonts w:eastAsia="宋体" w:hint="eastAsia"/>
          <w:lang w:val="en-US" w:eastAsia="zh-CN"/>
        </w:rPr>
        <w:t>s</w:t>
      </w:r>
      <w:r w:rsidR="00D53904" w:rsidRPr="005E2148">
        <w:rPr>
          <w:rFonts w:eastAsia="宋体" w:hint="eastAsia"/>
          <w:lang w:val="en-US" w:eastAsia="zh-CN"/>
        </w:rPr>
        <w:t xml:space="preserve">. </w:t>
      </w:r>
    </w:p>
    <w:p w14:paraId="2ABF6536" w14:textId="72AFDDEB" w:rsidR="00D53904" w:rsidRPr="005E2148" w:rsidRDefault="00D53904" w:rsidP="00D53904">
      <w:pPr>
        <w:rPr>
          <w:rFonts w:eastAsia="等线"/>
          <w:b/>
          <w:highlight w:val="darkYellow"/>
          <w:lang w:eastAsia="zh-CN"/>
        </w:rPr>
      </w:pPr>
      <w:r w:rsidRPr="005E2148">
        <w:rPr>
          <w:rFonts w:eastAsia="等线" w:hint="eastAsia"/>
          <w:b/>
          <w:lang w:eastAsia="zh-CN"/>
        </w:rPr>
        <w:t xml:space="preserve">Proposal </w:t>
      </w:r>
      <w:r w:rsidR="00A027EC">
        <w:rPr>
          <w:rFonts w:eastAsia="等线" w:hint="eastAsia"/>
          <w:b/>
          <w:lang w:eastAsia="zh-CN"/>
        </w:rPr>
        <w:t>1</w:t>
      </w:r>
      <w:r w:rsidRPr="005E2148">
        <w:rPr>
          <w:rFonts w:eastAsia="等线" w:hint="eastAsia"/>
          <w:b/>
          <w:lang w:eastAsia="zh-CN"/>
        </w:rPr>
        <w:t>：</w:t>
      </w:r>
      <w:r w:rsidR="00DE1F5B">
        <w:rPr>
          <w:rFonts w:eastAsia="等线" w:hint="eastAsia"/>
          <w:b/>
          <w:lang w:eastAsia="zh-CN"/>
        </w:rPr>
        <w:t>Confirm t</w:t>
      </w:r>
      <w:r w:rsidRPr="005E2148">
        <w:rPr>
          <w:rFonts w:eastAsia="等线" w:hint="eastAsia"/>
          <w:b/>
          <w:lang w:eastAsia="zh-CN"/>
        </w:rPr>
        <w:t xml:space="preserve">he following </w:t>
      </w:r>
      <w:r w:rsidRPr="005E2148">
        <w:rPr>
          <w:rFonts w:eastAsia="等线"/>
          <w:b/>
          <w:lang w:eastAsia="zh-CN"/>
        </w:rPr>
        <w:t>Working Assumption</w:t>
      </w:r>
      <w:r w:rsidR="009F3C0C">
        <w:rPr>
          <w:rFonts w:eastAsia="等线" w:hint="eastAsia"/>
          <w:b/>
          <w:lang w:eastAsia="zh-CN"/>
        </w:rPr>
        <w:t xml:space="preserve"> as a conclusion</w:t>
      </w:r>
      <w:r w:rsidRPr="005E2148">
        <w:rPr>
          <w:rFonts w:eastAsia="等线" w:hint="eastAsia"/>
          <w:b/>
          <w:lang w:eastAsia="zh-CN"/>
        </w:rPr>
        <w:t xml:space="preserve"> </w:t>
      </w:r>
      <w:r w:rsidR="00EF2077" w:rsidRPr="005E2148">
        <w:rPr>
          <w:rFonts w:eastAsia="等线" w:hint="eastAsia"/>
          <w:b/>
          <w:lang w:eastAsia="zh-CN"/>
        </w:rPr>
        <w:t xml:space="preserve">with </w:t>
      </w:r>
      <w:r w:rsidR="00EF2077" w:rsidRPr="005E2148">
        <w:rPr>
          <w:rFonts w:eastAsia="等线"/>
          <w:b/>
          <w:lang w:eastAsia="zh-CN"/>
        </w:rPr>
        <w:t>modification</w:t>
      </w:r>
      <w:r w:rsidR="00DE1F5B">
        <w:rPr>
          <w:rFonts w:eastAsia="等线" w:hint="eastAsia"/>
          <w:b/>
          <w:lang w:eastAsia="zh-CN"/>
        </w:rPr>
        <w:t>s</w:t>
      </w:r>
      <w:r w:rsidRPr="005E2148">
        <w:rPr>
          <w:rFonts w:eastAsia="等线" w:hint="eastAsia"/>
          <w:b/>
          <w:lang w:eastAsia="zh-CN"/>
        </w:rPr>
        <w:t>:</w:t>
      </w:r>
    </w:p>
    <w:p w14:paraId="0B9AA0F6" w14:textId="77777777" w:rsidR="00D53904" w:rsidRPr="005E2148" w:rsidRDefault="00D53904" w:rsidP="00D53904">
      <w:pPr>
        <w:ind w:leftChars="100" w:left="200"/>
        <w:rPr>
          <w:rFonts w:eastAsia="等线"/>
          <w:b/>
          <w:highlight w:val="darkYellow"/>
          <w:lang w:eastAsia="zh-CN"/>
        </w:rPr>
      </w:pPr>
      <w:r w:rsidRPr="005E2148">
        <w:rPr>
          <w:rFonts w:eastAsia="等线"/>
          <w:b/>
          <w:highlight w:val="darkYellow"/>
          <w:lang w:eastAsia="zh-CN"/>
        </w:rPr>
        <w:t>Working Assumption</w:t>
      </w:r>
    </w:p>
    <w:p w14:paraId="461DB6C3" w14:textId="77777777" w:rsidR="00D53904" w:rsidRPr="005E2148" w:rsidRDefault="00D53904" w:rsidP="00D53904">
      <w:pPr>
        <w:ind w:leftChars="100" w:left="200"/>
        <w:rPr>
          <w:b/>
        </w:rPr>
      </w:pPr>
      <w:r w:rsidRPr="005E2148">
        <w:rPr>
          <w:b/>
        </w:rPr>
        <w:t>For 3MHz channel BW,</w:t>
      </w:r>
    </w:p>
    <w:p w14:paraId="7CF935EC" w14:textId="4FD7386D" w:rsidR="00D53904" w:rsidRPr="005E2148" w:rsidRDefault="00D53904" w:rsidP="00D53904">
      <w:pPr>
        <w:pStyle w:val="a8"/>
        <w:numPr>
          <w:ilvl w:val="0"/>
          <w:numId w:val="26"/>
        </w:numPr>
        <w:spacing w:after="160" w:line="259" w:lineRule="auto"/>
        <w:ind w:leftChars="280" w:left="920"/>
        <w:rPr>
          <w:b/>
          <w:sz w:val="20"/>
          <w:szCs w:val="20"/>
        </w:rPr>
      </w:pPr>
      <w:r w:rsidRPr="005E2148">
        <w:rPr>
          <w:b/>
          <w:sz w:val="20"/>
          <w:szCs w:val="20"/>
        </w:rPr>
        <w:t xml:space="preserve">For the new sync. raster point (=920.73MHz, GSCN 41637 on band n100), UE </w:t>
      </w:r>
      <w:r w:rsidR="00F83A37" w:rsidRPr="005E2148">
        <w:rPr>
          <w:rFonts w:eastAsia="等线" w:hint="eastAsia"/>
          <w:b/>
          <w:color w:val="FF0000"/>
          <w:sz w:val="20"/>
          <w:szCs w:val="20"/>
          <w:lang w:eastAsia="zh-CN"/>
        </w:rPr>
        <w:t xml:space="preserve">only </w:t>
      </w:r>
      <w:r w:rsidRPr="005E2148">
        <w:rPr>
          <w:b/>
          <w:sz w:val="20"/>
          <w:szCs w:val="20"/>
        </w:rPr>
        <w:t>supports 12 PRB BWP</w:t>
      </w:r>
    </w:p>
    <w:p w14:paraId="7F968BD4" w14:textId="708D100D" w:rsidR="00D53904" w:rsidRPr="005E2148" w:rsidRDefault="00D53904" w:rsidP="00D53904">
      <w:pPr>
        <w:pStyle w:val="a8"/>
        <w:numPr>
          <w:ilvl w:val="0"/>
          <w:numId w:val="26"/>
        </w:numPr>
        <w:spacing w:after="160" w:line="252" w:lineRule="auto"/>
        <w:ind w:leftChars="280" w:left="920"/>
        <w:rPr>
          <w:b/>
          <w:sz w:val="20"/>
          <w:szCs w:val="20"/>
        </w:rPr>
      </w:pPr>
      <w:r w:rsidRPr="005E2148">
        <w:rPr>
          <w:b/>
          <w:sz w:val="20"/>
          <w:szCs w:val="20"/>
        </w:rPr>
        <w:t xml:space="preserve">For other new sync raster points, UE </w:t>
      </w:r>
      <w:r w:rsidR="00F83A37" w:rsidRPr="005E2148">
        <w:rPr>
          <w:rFonts w:eastAsia="等线" w:hint="eastAsia"/>
          <w:b/>
          <w:color w:val="FF0000"/>
          <w:sz w:val="20"/>
          <w:szCs w:val="20"/>
          <w:lang w:eastAsia="zh-CN"/>
        </w:rPr>
        <w:t xml:space="preserve">only </w:t>
      </w:r>
      <w:r w:rsidRPr="005E2148">
        <w:rPr>
          <w:b/>
          <w:sz w:val="20"/>
          <w:szCs w:val="20"/>
        </w:rPr>
        <w:t>supports 15 PRB BWP</w:t>
      </w:r>
    </w:p>
    <w:p w14:paraId="4D7F2FD6" w14:textId="77777777" w:rsidR="00D53904" w:rsidRPr="005E2148" w:rsidRDefault="00D53904" w:rsidP="00D53904">
      <w:pPr>
        <w:pStyle w:val="a8"/>
        <w:numPr>
          <w:ilvl w:val="1"/>
          <w:numId w:val="26"/>
        </w:numPr>
        <w:spacing w:after="160" w:line="252" w:lineRule="auto"/>
        <w:ind w:leftChars="640" w:left="1640"/>
        <w:rPr>
          <w:b/>
          <w:sz w:val="20"/>
          <w:szCs w:val="20"/>
        </w:rPr>
      </w:pPr>
      <w:r w:rsidRPr="005E2148">
        <w:rPr>
          <w:rFonts w:eastAsia="等线" w:hint="eastAsia"/>
          <w:b/>
          <w:sz w:val="20"/>
          <w:szCs w:val="20"/>
          <w:lang w:eastAsia="zh-CN"/>
        </w:rPr>
        <w:t>N</w:t>
      </w:r>
      <w:r w:rsidRPr="005E2148">
        <w:rPr>
          <w:rFonts w:eastAsia="等线"/>
          <w:b/>
          <w:sz w:val="20"/>
          <w:szCs w:val="20"/>
          <w:lang w:eastAsia="zh-CN"/>
        </w:rPr>
        <w:t>ote: it does not introduce any new interpretation on FG6-1</w:t>
      </w:r>
    </w:p>
    <w:p w14:paraId="2405F2EC" w14:textId="78C975C8" w:rsidR="007B6179" w:rsidRPr="00212766" w:rsidRDefault="00D53904" w:rsidP="00F4706B">
      <w:pPr>
        <w:ind w:leftChars="100" w:left="200"/>
        <w:rPr>
          <w:rFonts w:eastAsia="等线"/>
          <w:b/>
          <w:strike/>
          <w:color w:val="FF0000"/>
          <w:lang w:eastAsia="zh-CN"/>
        </w:rPr>
      </w:pPr>
      <w:r w:rsidRPr="00212766">
        <w:rPr>
          <w:rFonts w:eastAsia="等线"/>
          <w:b/>
          <w:strike/>
          <w:color w:val="FF0000"/>
          <w:lang w:eastAsia="zh-CN"/>
        </w:rPr>
        <w:t>Note: it will be a conclusion when this working assumption is confirmed</w:t>
      </w:r>
    </w:p>
    <w:bookmarkEnd w:id="4"/>
    <w:p w14:paraId="352B13A7" w14:textId="26326447" w:rsidR="00A20761" w:rsidRDefault="00A20761" w:rsidP="00A20761">
      <w:pPr>
        <w:pStyle w:val="1"/>
        <w:keepLines w:val="0"/>
        <w:numPr>
          <w:ilvl w:val="0"/>
          <w:numId w:val="30"/>
        </w:numPr>
        <w:pBdr>
          <w:top w:val="none" w:sz="0" w:space="0" w:color="auto"/>
        </w:pBdr>
        <w:spacing w:before="360" w:afterLines="50" w:after="120"/>
        <w:rPr>
          <w:rFonts w:eastAsia="等线"/>
          <w:lang w:val="en-US" w:eastAsia="zh-CN"/>
        </w:rPr>
      </w:pPr>
      <w:r w:rsidRPr="00A20761">
        <w:rPr>
          <w:rFonts w:eastAsia="宋体"/>
          <w:b/>
          <w:kern w:val="32"/>
          <w:sz w:val="28"/>
          <w:lang w:val="x-none" w:eastAsia="x-none"/>
        </w:rPr>
        <w:t>Conclusion</w:t>
      </w:r>
      <w:r>
        <w:rPr>
          <w:rFonts w:eastAsia="等线" w:hint="eastAsia"/>
          <w:lang w:val="en-US" w:eastAsia="zh-CN"/>
        </w:rPr>
        <w:t xml:space="preserve"> </w:t>
      </w:r>
    </w:p>
    <w:p w14:paraId="241670C9" w14:textId="10DAD254" w:rsidR="00A027EC" w:rsidRPr="00A027EC" w:rsidRDefault="00A027EC" w:rsidP="00A027EC">
      <w:pPr>
        <w:spacing w:afterLines="50" w:after="120"/>
        <w:jc w:val="both"/>
        <w:rPr>
          <w:rFonts w:eastAsia="宋体"/>
          <w:lang w:val="en-US" w:eastAsia="zh-CN"/>
        </w:rPr>
      </w:pPr>
      <w:r w:rsidRPr="00A027EC">
        <w:rPr>
          <w:rFonts w:eastAsia="宋体" w:hint="eastAsia"/>
          <w:lang w:val="en-US" w:eastAsia="zh-CN"/>
        </w:rPr>
        <w:t>In t</w:t>
      </w:r>
      <w:r w:rsidRPr="00A027EC">
        <w:rPr>
          <w:rFonts w:eastAsia="宋体"/>
          <w:lang w:val="en-US" w:eastAsia="zh-CN"/>
        </w:rPr>
        <w:t>his contribution</w:t>
      </w:r>
      <w:r w:rsidRPr="00A027EC">
        <w:rPr>
          <w:rFonts w:eastAsia="宋体" w:hint="eastAsia"/>
          <w:lang w:val="en-US" w:eastAsia="zh-CN"/>
        </w:rPr>
        <w:t xml:space="preserve">, we discuss </w:t>
      </w:r>
      <w:r>
        <w:rPr>
          <w:rFonts w:eastAsia="宋体" w:hint="eastAsia"/>
          <w:lang w:val="en-US" w:eastAsia="zh-CN"/>
        </w:rPr>
        <w:t xml:space="preserve">the bandwidth configuration for 3MHz channel BW and the </w:t>
      </w:r>
      <w:r>
        <w:rPr>
          <w:rFonts w:eastAsia="宋体"/>
          <w:lang w:val="en-US" w:eastAsia="zh-CN"/>
        </w:rPr>
        <w:t>validation</w:t>
      </w:r>
      <w:r>
        <w:rPr>
          <w:rFonts w:eastAsia="宋体" w:hint="eastAsia"/>
          <w:lang w:val="en-US" w:eastAsia="zh-CN"/>
        </w:rPr>
        <w:t xml:space="preserve"> of a PDCCH </w:t>
      </w:r>
      <w:r>
        <w:rPr>
          <w:rFonts w:eastAsia="宋体"/>
          <w:lang w:val="en-US" w:eastAsia="zh-CN"/>
        </w:rPr>
        <w:t>candidate</w:t>
      </w:r>
      <w:r w:rsidRPr="00A027EC">
        <w:rPr>
          <w:rFonts w:eastAsia="宋体" w:hint="eastAsia"/>
          <w:lang w:val="en-US" w:eastAsia="zh-CN"/>
        </w:rPr>
        <w:t xml:space="preserve"> </w:t>
      </w:r>
      <w:r w:rsidR="00212766">
        <w:rPr>
          <w:rFonts w:eastAsia="宋体" w:hint="eastAsia"/>
          <w:lang w:val="en-US" w:eastAsia="zh-CN"/>
        </w:rPr>
        <w:t>and give the following proposal</w:t>
      </w:r>
      <w:r w:rsidRPr="00A027EC">
        <w:rPr>
          <w:rFonts w:eastAsia="宋体" w:hint="eastAsia"/>
          <w:lang w:val="en-US" w:eastAsia="zh-CN"/>
        </w:rPr>
        <w:t>.</w:t>
      </w:r>
    </w:p>
    <w:bookmarkEnd w:id="0"/>
    <w:p w14:paraId="3A75C357" w14:textId="77777777" w:rsidR="00212766" w:rsidRPr="005E2148" w:rsidRDefault="00212766" w:rsidP="00212766">
      <w:pPr>
        <w:rPr>
          <w:rFonts w:eastAsia="等线"/>
          <w:b/>
          <w:highlight w:val="darkYellow"/>
          <w:lang w:eastAsia="zh-CN"/>
        </w:rPr>
      </w:pPr>
      <w:r w:rsidRPr="005E2148">
        <w:rPr>
          <w:rFonts w:eastAsia="等线" w:hint="eastAsia"/>
          <w:b/>
          <w:lang w:eastAsia="zh-CN"/>
        </w:rPr>
        <w:t xml:space="preserve">Proposal </w:t>
      </w:r>
      <w:r>
        <w:rPr>
          <w:rFonts w:eastAsia="等线" w:hint="eastAsia"/>
          <w:b/>
          <w:lang w:eastAsia="zh-CN"/>
        </w:rPr>
        <w:t>1</w:t>
      </w:r>
      <w:r w:rsidRPr="005E2148">
        <w:rPr>
          <w:rFonts w:eastAsia="等线" w:hint="eastAsia"/>
          <w:b/>
          <w:lang w:eastAsia="zh-CN"/>
        </w:rPr>
        <w:t>：</w:t>
      </w:r>
      <w:r>
        <w:rPr>
          <w:rFonts w:eastAsia="等线" w:hint="eastAsia"/>
          <w:b/>
          <w:lang w:eastAsia="zh-CN"/>
        </w:rPr>
        <w:t>Confirm t</w:t>
      </w:r>
      <w:r w:rsidRPr="005E2148">
        <w:rPr>
          <w:rFonts w:eastAsia="等线" w:hint="eastAsia"/>
          <w:b/>
          <w:lang w:eastAsia="zh-CN"/>
        </w:rPr>
        <w:t xml:space="preserve">he following </w:t>
      </w:r>
      <w:r w:rsidRPr="005E2148">
        <w:rPr>
          <w:rFonts w:eastAsia="等线"/>
          <w:b/>
          <w:lang w:eastAsia="zh-CN"/>
        </w:rPr>
        <w:t>Working Assumption</w:t>
      </w:r>
      <w:r>
        <w:rPr>
          <w:rFonts w:eastAsia="等线" w:hint="eastAsia"/>
          <w:b/>
          <w:lang w:eastAsia="zh-CN"/>
        </w:rPr>
        <w:t xml:space="preserve"> as a conclusion</w:t>
      </w:r>
      <w:r w:rsidRPr="005E2148">
        <w:rPr>
          <w:rFonts w:eastAsia="等线" w:hint="eastAsia"/>
          <w:b/>
          <w:lang w:eastAsia="zh-CN"/>
        </w:rPr>
        <w:t xml:space="preserve"> with </w:t>
      </w:r>
      <w:r w:rsidRPr="005E2148">
        <w:rPr>
          <w:rFonts w:eastAsia="等线"/>
          <w:b/>
          <w:lang w:eastAsia="zh-CN"/>
        </w:rPr>
        <w:t>modification</w:t>
      </w:r>
      <w:r>
        <w:rPr>
          <w:rFonts w:eastAsia="等线" w:hint="eastAsia"/>
          <w:b/>
          <w:lang w:eastAsia="zh-CN"/>
        </w:rPr>
        <w:t>s</w:t>
      </w:r>
      <w:r w:rsidRPr="005E2148">
        <w:rPr>
          <w:rFonts w:eastAsia="等线" w:hint="eastAsia"/>
          <w:b/>
          <w:lang w:eastAsia="zh-CN"/>
        </w:rPr>
        <w:t>:</w:t>
      </w:r>
    </w:p>
    <w:p w14:paraId="52D3C575" w14:textId="77777777" w:rsidR="00212766" w:rsidRPr="005E2148" w:rsidRDefault="00212766" w:rsidP="00212766">
      <w:pPr>
        <w:ind w:leftChars="100" w:left="200"/>
        <w:rPr>
          <w:rFonts w:eastAsia="等线"/>
          <w:b/>
          <w:highlight w:val="darkYellow"/>
          <w:lang w:eastAsia="zh-CN"/>
        </w:rPr>
      </w:pPr>
      <w:r w:rsidRPr="005E2148">
        <w:rPr>
          <w:rFonts w:eastAsia="等线"/>
          <w:b/>
          <w:highlight w:val="darkYellow"/>
          <w:lang w:eastAsia="zh-CN"/>
        </w:rPr>
        <w:t>Working Assumption</w:t>
      </w:r>
    </w:p>
    <w:p w14:paraId="214B0614" w14:textId="77777777" w:rsidR="00212766" w:rsidRPr="005E2148" w:rsidRDefault="00212766" w:rsidP="00212766">
      <w:pPr>
        <w:ind w:leftChars="100" w:left="200"/>
        <w:rPr>
          <w:b/>
        </w:rPr>
      </w:pPr>
      <w:r w:rsidRPr="005E2148">
        <w:rPr>
          <w:b/>
        </w:rPr>
        <w:t>For 3MHz channel BW,</w:t>
      </w:r>
    </w:p>
    <w:p w14:paraId="5634E84F" w14:textId="77777777" w:rsidR="00212766" w:rsidRPr="005E2148" w:rsidRDefault="00212766" w:rsidP="00212766">
      <w:pPr>
        <w:pStyle w:val="a8"/>
        <w:numPr>
          <w:ilvl w:val="0"/>
          <w:numId w:val="26"/>
        </w:numPr>
        <w:spacing w:after="160" w:line="259" w:lineRule="auto"/>
        <w:ind w:leftChars="280" w:left="920"/>
        <w:rPr>
          <w:b/>
          <w:sz w:val="20"/>
          <w:szCs w:val="20"/>
        </w:rPr>
      </w:pPr>
      <w:r w:rsidRPr="005E2148">
        <w:rPr>
          <w:b/>
          <w:sz w:val="20"/>
          <w:szCs w:val="20"/>
        </w:rPr>
        <w:t xml:space="preserve">For the new sync. raster point (=920.73MHz, GSCN 41637 on band n100), UE </w:t>
      </w:r>
      <w:r w:rsidRPr="005E2148">
        <w:rPr>
          <w:rFonts w:eastAsia="等线" w:hint="eastAsia"/>
          <w:b/>
          <w:color w:val="FF0000"/>
          <w:sz w:val="20"/>
          <w:szCs w:val="20"/>
          <w:lang w:eastAsia="zh-CN"/>
        </w:rPr>
        <w:t xml:space="preserve">only </w:t>
      </w:r>
      <w:r w:rsidRPr="005E2148">
        <w:rPr>
          <w:b/>
          <w:sz w:val="20"/>
          <w:szCs w:val="20"/>
        </w:rPr>
        <w:t>supports 12 PRB BWP</w:t>
      </w:r>
    </w:p>
    <w:p w14:paraId="46C0FDA2" w14:textId="77777777" w:rsidR="00212766" w:rsidRPr="005E2148" w:rsidRDefault="00212766" w:rsidP="00212766">
      <w:pPr>
        <w:pStyle w:val="a8"/>
        <w:numPr>
          <w:ilvl w:val="0"/>
          <w:numId w:val="26"/>
        </w:numPr>
        <w:spacing w:after="160" w:line="252" w:lineRule="auto"/>
        <w:ind w:leftChars="280" w:left="920"/>
        <w:rPr>
          <w:b/>
          <w:sz w:val="20"/>
          <w:szCs w:val="20"/>
        </w:rPr>
      </w:pPr>
      <w:r w:rsidRPr="005E2148">
        <w:rPr>
          <w:b/>
          <w:sz w:val="20"/>
          <w:szCs w:val="20"/>
        </w:rPr>
        <w:t xml:space="preserve">For other new sync raster points, UE </w:t>
      </w:r>
      <w:r w:rsidRPr="005E2148">
        <w:rPr>
          <w:rFonts w:eastAsia="等线" w:hint="eastAsia"/>
          <w:b/>
          <w:color w:val="FF0000"/>
          <w:sz w:val="20"/>
          <w:szCs w:val="20"/>
          <w:lang w:eastAsia="zh-CN"/>
        </w:rPr>
        <w:t xml:space="preserve">only </w:t>
      </w:r>
      <w:r w:rsidRPr="005E2148">
        <w:rPr>
          <w:b/>
          <w:sz w:val="20"/>
          <w:szCs w:val="20"/>
        </w:rPr>
        <w:t>supports 15 PRB BWP</w:t>
      </w:r>
    </w:p>
    <w:p w14:paraId="74CF0F02" w14:textId="77777777" w:rsidR="00212766" w:rsidRPr="005E2148" w:rsidRDefault="00212766" w:rsidP="00212766">
      <w:pPr>
        <w:pStyle w:val="a8"/>
        <w:numPr>
          <w:ilvl w:val="1"/>
          <w:numId w:val="26"/>
        </w:numPr>
        <w:spacing w:after="160" w:line="252" w:lineRule="auto"/>
        <w:ind w:leftChars="640" w:left="1640"/>
        <w:rPr>
          <w:b/>
          <w:sz w:val="20"/>
          <w:szCs w:val="20"/>
        </w:rPr>
      </w:pPr>
      <w:r w:rsidRPr="005E2148">
        <w:rPr>
          <w:rFonts w:eastAsia="等线" w:hint="eastAsia"/>
          <w:b/>
          <w:sz w:val="20"/>
          <w:szCs w:val="20"/>
          <w:lang w:eastAsia="zh-CN"/>
        </w:rPr>
        <w:t>N</w:t>
      </w:r>
      <w:r w:rsidRPr="005E2148">
        <w:rPr>
          <w:rFonts w:eastAsia="等线"/>
          <w:b/>
          <w:sz w:val="20"/>
          <w:szCs w:val="20"/>
          <w:lang w:eastAsia="zh-CN"/>
        </w:rPr>
        <w:t>ote: it does not introduce any new interpretation on FG6-1</w:t>
      </w:r>
    </w:p>
    <w:p w14:paraId="467FB3CA" w14:textId="77777777" w:rsidR="00212766" w:rsidRPr="00212766" w:rsidRDefault="00212766" w:rsidP="00212766">
      <w:pPr>
        <w:ind w:leftChars="100" w:left="200"/>
        <w:rPr>
          <w:rFonts w:eastAsia="等线"/>
          <w:b/>
          <w:strike/>
          <w:color w:val="FF0000"/>
          <w:lang w:eastAsia="zh-CN"/>
        </w:rPr>
      </w:pPr>
      <w:r w:rsidRPr="00212766">
        <w:rPr>
          <w:rFonts w:eastAsia="等线"/>
          <w:b/>
          <w:strike/>
          <w:color w:val="FF0000"/>
          <w:lang w:eastAsia="zh-CN"/>
        </w:rPr>
        <w:t>Note: it will be a conclusion when this working assumption is confirmed</w:t>
      </w:r>
    </w:p>
    <w:p w14:paraId="3EBB3717" w14:textId="77777777" w:rsidR="00492AEA" w:rsidRPr="00492AEA" w:rsidRDefault="00C23710" w:rsidP="00A20761">
      <w:pPr>
        <w:pStyle w:val="1"/>
        <w:keepLines w:val="0"/>
        <w:numPr>
          <w:ilvl w:val="0"/>
          <w:numId w:val="30"/>
        </w:numPr>
        <w:pBdr>
          <w:top w:val="none" w:sz="0" w:space="0" w:color="auto"/>
        </w:pBdr>
        <w:spacing w:before="360" w:afterLines="50" w:after="120"/>
        <w:rPr>
          <w:rFonts w:eastAsia="MS Mincho"/>
          <w:lang w:eastAsia="ja-JP"/>
        </w:rPr>
      </w:pPr>
      <w:r w:rsidRPr="00A20761">
        <w:rPr>
          <w:rFonts w:eastAsia="宋体"/>
          <w:b/>
          <w:kern w:val="32"/>
          <w:sz w:val="28"/>
          <w:lang w:val="x-none" w:eastAsia="x-none"/>
        </w:rPr>
        <w:lastRenderedPageBreak/>
        <w:t>References</w:t>
      </w:r>
    </w:p>
    <w:p w14:paraId="00DAA3C3" w14:textId="0E9ADE5D" w:rsidR="00054C07" w:rsidRPr="006F3FAF" w:rsidRDefault="006F3FAF" w:rsidP="00EE33DE">
      <w:pPr>
        <w:pStyle w:val="a8"/>
        <w:numPr>
          <w:ilvl w:val="0"/>
          <w:numId w:val="2"/>
        </w:numPr>
        <w:spacing w:line="360" w:lineRule="auto"/>
        <w:rPr>
          <w:sz w:val="20"/>
          <w:szCs w:val="20"/>
        </w:rPr>
      </w:pPr>
      <w:bookmarkStart w:id="5" w:name="_Ref149137270"/>
      <w:bookmarkStart w:id="6" w:name="_Hlk119154466"/>
      <w:r w:rsidRPr="006F3FAF">
        <w:rPr>
          <w:rFonts w:eastAsia="等线"/>
          <w:sz w:val="20"/>
          <w:szCs w:val="20"/>
          <w:lang w:eastAsia="zh-CN"/>
        </w:rPr>
        <w:t>RAN1 Chair’s Notes</w:t>
      </w:r>
      <w:r>
        <w:rPr>
          <w:rFonts w:eastAsia="等线" w:hint="eastAsia"/>
          <w:sz w:val="20"/>
          <w:szCs w:val="20"/>
          <w:lang w:eastAsia="zh-CN"/>
        </w:rPr>
        <w:t xml:space="preserve">, 3GPP </w:t>
      </w:r>
      <w:r>
        <w:rPr>
          <w:rFonts w:eastAsia="等线" w:hint="eastAsia"/>
          <w:sz w:val="20"/>
          <w:szCs w:val="20"/>
          <w:lang w:val="en-GB" w:eastAsia="zh-CN"/>
        </w:rPr>
        <w:t>RAN1#114bis</w:t>
      </w:r>
      <w:r w:rsidR="000A36E9">
        <w:rPr>
          <w:rFonts w:eastAsia="等线" w:hint="eastAsia"/>
          <w:sz w:val="20"/>
          <w:szCs w:val="20"/>
          <w:lang w:val="en-GB" w:eastAsia="zh-CN"/>
        </w:rPr>
        <w:t>,</w:t>
      </w:r>
      <w:r w:rsidRPr="006F3FAF">
        <w:rPr>
          <w:rFonts w:eastAsia="等线"/>
          <w:sz w:val="20"/>
          <w:lang w:eastAsia="zh-CN"/>
        </w:rPr>
        <w:t xml:space="preserve"> Xiamen, China, October 9th – October 13th, 20</w:t>
      </w:r>
      <w:r>
        <w:rPr>
          <w:rFonts w:eastAsia="等线" w:hint="eastAsia"/>
          <w:sz w:val="20"/>
          <w:lang w:eastAsia="zh-CN"/>
        </w:rPr>
        <w:t>23</w:t>
      </w:r>
      <w:bookmarkEnd w:id="5"/>
      <w:r w:rsidR="005D16FA">
        <w:rPr>
          <w:rFonts w:eastAsia="等线" w:hint="eastAsia"/>
          <w:sz w:val="20"/>
          <w:lang w:eastAsia="zh-CN"/>
        </w:rPr>
        <w:t>.</w:t>
      </w:r>
    </w:p>
    <w:p w14:paraId="0688A72E" w14:textId="3927DDAD" w:rsidR="005D16FA" w:rsidRPr="00212766" w:rsidRDefault="00E00EE2" w:rsidP="00212766">
      <w:pPr>
        <w:pStyle w:val="a8"/>
        <w:numPr>
          <w:ilvl w:val="0"/>
          <w:numId w:val="2"/>
        </w:numPr>
        <w:spacing w:line="360" w:lineRule="auto"/>
        <w:rPr>
          <w:rFonts w:eastAsia="等线"/>
          <w:sz w:val="20"/>
          <w:szCs w:val="20"/>
        </w:rPr>
      </w:pPr>
      <w:bookmarkStart w:id="7" w:name="_Ref149294598"/>
      <w:r>
        <w:rPr>
          <w:rFonts w:eastAsia="等线" w:hint="eastAsia"/>
          <w:sz w:val="20"/>
          <w:szCs w:val="20"/>
        </w:rPr>
        <w:t>R4-2315267</w:t>
      </w:r>
      <w:r w:rsidR="00AD438A">
        <w:rPr>
          <w:rFonts w:eastAsia="等线" w:hint="eastAsia"/>
          <w:sz w:val="20"/>
          <w:szCs w:val="20"/>
        </w:rPr>
        <w:t xml:space="preserve">, </w:t>
      </w:r>
      <w:r w:rsidR="00AD438A" w:rsidRPr="00F22451">
        <w:rPr>
          <w:rFonts w:eastAsia="等线"/>
          <w:sz w:val="20"/>
          <w:szCs w:val="20"/>
        </w:rPr>
        <w:t>Draft CR to TS 38.101-1 on clarification of applicable SS raster entries for 3 MHz channel bandwidth</w:t>
      </w:r>
      <w:r w:rsidR="00AD438A">
        <w:rPr>
          <w:rFonts w:eastAsia="等线" w:hint="eastAsia"/>
          <w:sz w:val="20"/>
          <w:szCs w:val="20"/>
        </w:rPr>
        <w:t>,</w:t>
      </w:r>
      <w:r w:rsidR="00AD438A" w:rsidRPr="005D16FA">
        <w:rPr>
          <w:rFonts w:eastAsia="等线" w:hint="eastAsia"/>
          <w:sz w:val="20"/>
          <w:szCs w:val="20"/>
        </w:rPr>
        <w:t xml:space="preserve"> </w:t>
      </w:r>
      <w:r w:rsidR="00AD438A" w:rsidRPr="00F22451">
        <w:rPr>
          <w:rFonts w:eastAsia="等线"/>
          <w:sz w:val="20"/>
          <w:szCs w:val="20"/>
        </w:rPr>
        <w:t>Nokia, Nokia Shanghai Bell, Qualcomm, Ericsson</w:t>
      </w:r>
      <w:r w:rsidR="00AD438A">
        <w:rPr>
          <w:rFonts w:eastAsia="等线" w:hint="eastAsia"/>
          <w:sz w:val="20"/>
          <w:szCs w:val="20"/>
        </w:rPr>
        <w:t xml:space="preserve">, 3GPP RAN4#108bis, </w:t>
      </w:r>
      <w:r w:rsidR="00AD438A" w:rsidRPr="005D16FA">
        <w:rPr>
          <w:rFonts w:eastAsia="等线"/>
          <w:sz w:val="20"/>
          <w:szCs w:val="20"/>
        </w:rPr>
        <w:t xml:space="preserve"> Xiamen, China, October 9th – October 13th, 20</w:t>
      </w:r>
      <w:r w:rsidR="00AD438A" w:rsidRPr="005D16FA">
        <w:rPr>
          <w:rFonts w:eastAsia="等线" w:hint="eastAsia"/>
          <w:sz w:val="20"/>
          <w:szCs w:val="20"/>
        </w:rPr>
        <w:t>23.</w:t>
      </w:r>
      <w:r w:rsidR="00AD438A">
        <w:rPr>
          <w:rFonts w:eastAsia="等线" w:hint="eastAsia"/>
          <w:sz w:val="20"/>
          <w:szCs w:val="20"/>
          <w:lang w:eastAsia="zh-CN"/>
        </w:rPr>
        <w:t xml:space="preserve"> </w:t>
      </w:r>
      <w:bookmarkStart w:id="8" w:name="_GoBack"/>
      <w:bookmarkEnd w:id="6"/>
      <w:bookmarkEnd w:id="7"/>
      <w:bookmarkEnd w:id="8"/>
    </w:p>
    <w:sectPr w:rsidR="005D16FA" w:rsidRPr="00212766"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659A27" w14:textId="77777777" w:rsidR="00696E91" w:rsidRDefault="00696E91" w:rsidP="00AC001C">
      <w:pPr>
        <w:spacing w:after="0"/>
      </w:pPr>
      <w:r>
        <w:separator/>
      </w:r>
    </w:p>
  </w:endnote>
  <w:endnote w:type="continuationSeparator" w:id="0">
    <w:p w14:paraId="555CAB28" w14:textId="77777777" w:rsidR="00696E91" w:rsidRDefault="00696E9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97CBD" w14:textId="23F82CD0" w:rsidR="00446692" w:rsidRPr="00C96602" w:rsidRDefault="00446692">
    <w:pPr>
      <w:pStyle w:val="a5"/>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E00EE2">
      <w:rPr>
        <w:rFonts w:ascii="Times New Roman" w:hAnsi="Times New Roman"/>
        <w:b w:val="0"/>
        <w:i w:val="0"/>
      </w:rPr>
      <w:t>4</w:t>
    </w:r>
    <w:r w:rsidRPr="00C96602">
      <w:rPr>
        <w:rFonts w:ascii="Times New Roman" w:hAnsi="Times New Roman"/>
        <w:b w:val="0"/>
        <w:i w:val="0"/>
      </w:rPr>
      <w:fldChar w:fldCharType="end"/>
    </w:r>
  </w:p>
  <w:p w14:paraId="35830DCB" w14:textId="77777777" w:rsidR="00446692" w:rsidRDefault="004466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534EC" w14:textId="77777777" w:rsidR="00696E91" w:rsidRDefault="00696E91" w:rsidP="00AC001C">
      <w:pPr>
        <w:spacing w:after="0"/>
      </w:pPr>
      <w:r>
        <w:separator/>
      </w:r>
    </w:p>
  </w:footnote>
  <w:footnote w:type="continuationSeparator" w:id="0">
    <w:p w14:paraId="50105302" w14:textId="77777777" w:rsidR="00696E91" w:rsidRDefault="00696E91" w:rsidP="00AC00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4C21"/>
    <w:multiLevelType w:val="hybridMultilevel"/>
    <w:tmpl w:val="A8F8A1AE"/>
    <w:lvl w:ilvl="0" w:tplc="851E79C2">
      <w:start w:val="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970CC"/>
    <w:multiLevelType w:val="hybridMultilevel"/>
    <w:tmpl w:val="9F18D310"/>
    <w:lvl w:ilvl="0" w:tplc="5CBE5F70">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6F2CF9"/>
    <w:multiLevelType w:val="multilevel"/>
    <w:tmpl w:val="59CC511A"/>
    <w:lvl w:ilvl="0">
      <w:start w:val="1"/>
      <w:numFmt w:val="decimal"/>
      <w:lvlText w:val="%1"/>
      <w:lvlJc w:val="left"/>
      <w:pPr>
        <w:ind w:left="2417" w:hanging="432"/>
      </w:pPr>
    </w:lvl>
    <w:lvl w:ilvl="1">
      <w:start w:val="1"/>
      <w:numFmt w:val="decimal"/>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3">
    <w:nsid w:val="457B4081"/>
    <w:multiLevelType w:val="hybridMultilevel"/>
    <w:tmpl w:val="9516F108"/>
    <w:lvl w:ilvl="0" w:tplc="BAF6FE30">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120079"/>
    <w:multiLevelType w:val="multilevel"/>
    <w:tmpl w:val="3800E786"/>
    <w:lvl w:ilvl="0">
      <w:start w:val="1"/>
      <w:numFmt w:val="decimal"/>
      <w:lvlText w:val="%1."/>
      <w:lvlJc w:val="left"/>
      <w:pPr>
        <w:ind w:left="360" w:hanging="360"/>
      </w:pPr>
      <w:rPr>
        <w:rFonts w:eastAsia="宋体" w:hint="default"/>
        <w:b/>
        <w:sz w:val="28"/>
      </w:rPr>
    </w:lvl>
    <w:lvl w:ilvl="1">
      <w:start w:val="1"/>
      <w:numFmt w:val="decimal"/>
      <w:isLgl/>
      <w:lvlText w:val="%1.%2"/>
      <w:lvlJc w:val="left"/>
      <w:pPr>
        <w:ind w:left="360" w:hanging="360"/>
      </w:pPr>
      <w:rPr>
        <w:rFonts w:eastAsia="等线" w:hint="default"/>
      </w:rPr>
    </w:lvl>
    <w:lvl w:ilvl="2">
      <w:start w:val="1"/>
      <w:numFmt w:val="decimal"/>
      <w:isLgl/>
      <w:lvlText w:val="%1.%2.%3"/>
      <w:lvlJc w:val="left"/>
      <w:pPr>
        <w:ind w:left="720" w:hanging="720"/>
      </w:pPr>
      <w:rPr>
        <w:rFonts w:eastAsia="等线" w:hint="default"/>
      </w:rPr>
    </w:lvl>
    <w:lvl w:ilvl="3">
      <w:start w:val="1"/>
      <w:numFmt w:val="decimal"/>
      <w:isLgl/>
      <w:lvlText w:val="%1.%2.%3.%4"/>
      <w:lvlJc w:val="left"/>
      <w:pPr>
        <w:ind w:left="1080" w:hanging="1080"/>
      </w:pPr>
      <w:rPr>
        <w:rFonts w:eastAsia="等线" w:hint="default"/>
      </w:rPr>
    </w:lvl>
    <w:lvl w:ilvl="4">
      <w:start w:val="1"/>
      <w:numFmt w:val="decimal"/>
      <w:isLgl/>
      <w:lvlText w:val="%1.%2.%3.%4.%5"/>
      <w:lvlJc w:val="left"/>
      <w:pPr>
        <w:ind w:left="1080" w:hanging="1080"/>
      </w:pPr>
      <w:rPr>
        <w:rFonts w:eastAsia="等线" w:hint="default"/>
      </w:rPr>
    </w:lvl>
    <w:lvl w:ilvl="5">
      <w:start w:val="1"/>
      <w:numFmt w:val="decimal"/>
      <w:isLgl/>
      <w:lvlText w:val="%1.%2.%3.%4.%5.%6"/>
      <w:lvlJc w:val="left"/>
      <w:pPr>
        <w:ind w:left="1440" w:hanging="1440"/>
      </w:pPr>
      <w:rPr>
        <w:rFonts w:eastAsia="等线" w:hint="default"/>
      </w:rPr>
    </w:lvl>
    <w:lvl w:ilvl="6">
      <w:start w:val="1"/>
      <w:numFmt w:val="decimal"/>
      <w:isLgl/>
      <w:lvlText w:val="%1.%2.%3.%4.%5.%6.%7"/>
      <w:lvlJc w:val="left"/>
      <w:pPr>
        <w:ind w:left="1440" w:hanging="1440"/>
      </w:pPr>
      <w:rPr>
        <w:rFonts w:eastAsia="等线" w:hint="default"/>
      </w:rPr>
    </w:lvl>
    <w:lvl w:ilvl="7">
      <w:start w:val="1"/>
      <w:numFmt w:val="decimal"/>
      <w:isLgl/>
      <w:lvlText w:val="%1.%2.%3.%4.%5.%6.%7.%8"/>
      <w:lvlJc w:val="left"/>
      <w:pPr>
        <w:ind w:left="1800" w:hanging="1800"/>
      </w:pPr>
      <w:rPr>
        <w:rFonts w:eastAsia="等线" w:hint="default"/>
      </w:rPr>
    </w:lvl>
    <w:lvl w:ilvl="8">
      <w:start w:val="1"/>
      <w:numFmt w:val="decimal"/>
      <w:isLgl/>
      <w:lvlText w:val="%1.%2.%3.%4.%5.%6.%7.%8.%9"/>
      <w:lvlJc w:val="left"/>
      <w:pPr>
        <w:ind w:left="1800" w:hanging="1800"/>
      </w:pPr>
      <w:rPr>
        <w:rFonts w:eastAsia="等线" w:hint="default"/>
      </w:rPr>
    </w:lvl>
  </w:abstractNum>
  <w:abstractNum w:abstractNumId="2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4">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8D1CBA"/>
    <w:multiLevelType w:val="hybridMultilevel"/>
    <w:tmpl w:val="7FE84D26"/>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0"/>
  </w:num>
  <w:num w:numId="3">
    <w:abstractNumId w:val="10"/>
  </w:num>
  <w:num w:numId="4">
    <w:abstractNumId w:val="26"/>
  </w:num>
  <w:num w:numId="5">
    <w:abstractNumId w:val="17"/>
  </w:num>
  <w:num w:numId="6">
    <w:abstractNumId w:val="2"/>
  </w:num>
  <w:num w:numId="7">
    <w:abstractNumId w:val="14"/>
  </w:num>
  <w:num w:numId="8">
    <w:abstractNumId w:val="23"/>
  </w:num>
  <w:num w:numId="9">
    <w:abstractNumId w:val="11"/>
  </w:num>
  <w:num w:numId="10">
    <w:abstractNumId w:val="18"/>
  </w:num>
  <w:num w:numId="11">
    <w:abstractNumId w:val="7"/>
  </w:num>
  <w:num w:numId="12">
    <w:abstractNumId w:val="9"/>
  </w:num>
  <w:num w:numId="13">
    <w:abstractNumId w:val="6"/>
  </w:num>
  <w:num w:numId="14">
    <w:abstractNumId w:val="21"/>
  </w:num>
  <w:num w:numId="15">
    <w:abstractNumId w:val="2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6"/>
  </w:num>
  <w:num w:numId="20">
    <w:abstractNumId w:val="15"/>
  </w:num>
  <w:num w:numId="21">
    <w:abstractNumId w:val="12"/>
  </w:num>
  <w:num w:numId="22">
    <w:abstractNumId w:val="8"/>
  </w:num>
  <w:num w:numId="23">
    <w:abstractNumId w:val="8"/>
  </w:num>
  <w:num w:numId="24">
    <w:abstractNumId w:val="8"/>
  </w:num>
  <w:num w:numId="25">
    <w:abstractNumId w:val="1"/>
  </w:num>
  <w:num w:numId="26">
    <w:abstractNumId w:val="0"/>
  </w:num>
  <w:num w:numId="27">
    <w:abstractNumId w:val="5"/>
  </w:num>
  <w:num w:numId="28">
    <w:abstractNumId w:val="22"/>
  </w:num>
  <w:num w:numId="29">
    <w:abstractNumId w:val="3"/>
  </w:num>
  <w:num w:numId="30">
    <w:abstractNumId w:val="19"/>
  </w:num>
  <w:num w:numId="31">
    <w:abstractNumId w:val="13"/>
  </w:num>
  <w:num w:numId="32">
    <w:abstractNumId w:val="2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7D0"/>
    <w:rsid w:val="0000057D"/>
    <w:rsid w:val="00000AEF"/>
    <w:rsid w:val="00000D81"/>
    <w:rsid w:val="000018BB"/>
    <w:rsid w:val="00001D0C"/>
    <w:rsid w:val="00001E2A"/>
    <w:rsid w:val="0000243F"/>
    <w:rsid w:val="00002443"/>
    <w:rsid w:val="0000253F"/>
    <w:rsid w:val="00002A19"/>
    <w:rsid w:val="00002E3F"/>
    <w:rsid w:val="0000350E"/>
    <w:rsid w:val="00003658"/>
    <w:rsid w:val="00003688"/>
    <w:rsid w:val="00003767"/>
    <w:rsid w:val="0000382C"/>
    <w:rsid w:val="00003A27"/>
    <w:rsid w:val="00003A69"/>
    <w:rsid w:val="00003F24"/>
    <w:rsid w:val="00004126"/>
    <w:rsid w:val="00004238"/>
    <w:rsid w:val="00004403"/>
    <w:rsid w:val="0000448A"/>
    <w:rsid w:val="000044E8"/>
    <w:rsid w:val="00004B23"/>
    <w:rsid w:val="00004DC8"/>
    <w:rsid w:val="00004EF7"/>
    <w:rsid w:val="00005124"/>
    <w:rsid w:val="000054EF"/>
    <w:rsid w:val="000055DA"/>
    <w:rsid w:val="0000569D"/>
    <w:rsid w:val="00005E35"/>
    <w:rsid w:val="00006045"/>
    <w:rsid w:val="00006123"/>
    <w:rsid w:val="000062ED"/>
    <w:rsid w:val="000065B1"/>
    <w:rsid w:val="0000686C"/>
    <w:rsid w:val="000068F0"/>
    <w:rsid w:val="00006B7B"/>
    <w:rsid w:val="00006D8B"/>
    <w:rsid w:val="000073FF"/>
    <w:rsid w:val="00007F1E"/>
    <w:rsid w:val="000100CD"/>
    <w:rsid w:val="00010111"/>
    <w:rsid w:val="00010290"/>
    <w:rsid w:val="000105D8"/>
    <w:rsid w:val="00010652"/>
    <w:rsid w:val="000109D0"/>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570"/>
    <w:rsid w:val="000125EF"/>
    <w:rsid w:val="00012877"/>
    <w:rsid w:val="000130E2"/>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51A"/>
    <w:rsid w:val="000165F8"/>
    <w:rsid w:val="00016BD8"/>
    <w:rsid w:val="00016EC4"/>
    <w:rsid w:val="00016EFF"/>
    <w:rsid w:val="000171F5"/>
    <w:rsid w:val="00017888"/>
    <w:rsid w:val="00017BDA"/>
    <w:rsid w:val="00017C54"/>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D35"/>
    <w:rsid w:val="000310B5"/>
    <w:rsid w:val="00031236"/>
    <w:rsid w:val="00031762"/>
    <w:rsid w:val="000317BE"/>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AFD"/>
    <w:rsid w:val="00033D1E"/>
    <w:rsid w:val="00033DD6"/>
    <w:rsid w:val="00033E4A"/>
    <w:rsid w:val="0003435D"/>
    <w:rsid w:val="000345DF"/>
    <w:rsid w:val="000348EC"/>
    <w:rsid w:val="00034D23"/>
    <w:rsid w:val="00035032"/>
    <w:rsid w:val="000353D5"/>
    <w:rsid w:val="000357BC"/>
    <w:rsid w:val="00035852"/>
    <w:rsid w:val="000358BF"/>
    <w:rsid w:val="000369BF"/>
    <w:rsid w:val="00036EBB"/>
    <w:rsid w:val="0003703F"/>
    <w:rsid w:val="00037063"/>
    <w:rsid w:val="000372F9"/>
    <w:rsid w:val="000374AD"/>
    <w:rsid w:val="00037B82"/>
    <w:rsid w:val="00037DBD"/>
    <w:rsid w:val="00037E46"/>
    <w:rsid w:val="00037FB1"/>
    <w:rsid w:val="00040222"/>
    <w:rsid w:val="000403C0"/>
    <w:rsid w:val="00040469"/>
    <w:rsid w:val="00040A87"/>
    <w:rsid w:val="00040B73"/>
    <w:rsid w:val="00040DDD"/>
    <w:rsid w:val="000413E5"/>
    <w:rsid w:val="000414A3"/>
    <w:rsid w:val="0004153A"/>
    <w:rsid w:val="00041B8B"/>
    <w:rsid w:val="0004203F"/>
    <w:rsid w:val="00042070"/>
    <w:rsid w:val="00042142"/>
    <w:rsid w:val="00042375"/>
    <w:rsid w:val="00042622"/>
    <w:rsid w:val="00042C1B"/>
    <w:rsid w:val="00042C43"/>
    <w:rsid w:val="00042C66"/>
    <w:rsid w:val="000431F8"/>
    <w:rsid w:val="00043303"/>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89"/>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E35"/>
    <w:rsid w:val="00053F94"/>
    <w:rsid w:val="00054177"/>
    <w:rsid w:val="00054282"/>
    <w:rsid w:val="0005435E"/>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90"/>
    <w:rsid w:val="00071291"/>
    <w:rsid w:val="0007149B"/>
    <w:rsid w:val="00071A1F"/>
    <w:rsid w:val="00071CE3"/>
    <w:rsid w:val="00071E09"/>
    <w:rsid w:val="00071EFA"/>
    <w:rsid w:val="00071F92"/>
    <w:rsid w:val="00072049"/>
    <w:rsid w:val="000720EA"/>
    <w:rsid w:val="000721FA"/>
    <w:rsid w:val="0007243E"/>
    <w:rsid w:val="00072757"/>
    <w:rsid w:val="000727DD"/>
    <w:rsid w:val="000728B6"/>
    <w:rsid w:val="000729B4"/>
    <w:rsid w:val="00072DA9"/>
    <w:rsid w:val="00072E68"/>
    <w:rsid w:val="000734D1"/>
    <w:rsid w:val="0007368E"/>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6435"/>
    <w:rsid w:val="00086C07"/>
    <w:rsid w:val="00086D1F"/>
    <w:rsid w:val="00086D56"/>
    <w:rsid w:val="00086F43"/>
    <w:rsid w:val="000870E7"/>
    <w:rsid w:val="00087150"/>
    <w:rsid w:val="0008725F"/>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0C"/>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6E9"/>
    <w:rsid w:val="000A39C2"/>
    <w:rsid w:val="000A39FE"/>
    <w:rsid w:val="000A3BD3"/>
    <w:rsid w:val="000A4046"/>
    <w:rsid w:val="000A4341"/>
    <w:rsid w:val="000A4812"/>
    <w:rsid w:val="000A4A93"/>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A7FA6"/>
    <w:rsid w:val="000B00BF"/>
    <w:rsid w:val="000B01C0"/>
    <w:rsid w:val="000B020D"/>
    <w:rsid w:val="000B02FA"/>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3FC"/>
    <w:rsid w:val="000B5665"/>
    <w:rsid w:val="000B5953"/>
    <w:rsid w:val="000B5CD2"/>
    <w:rsid w:val="000B5DA1"/>
    <w:rsid w:val="000B611C"/>
    <w:rsid w:val="000B6255"/>
    <w:rsid w:val="000B62CA"/>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992"/>
    <w:rsid w:val="000C4E30"/>
    <w:rsid w:val="000C5231"/>
    <w:rsid w:val="000C5846"/>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C7DB0"/>
    <w:rsid w:val="000D0012"/>
    <w:rsid w:val="000D0BFB"/>
    <w:rsid w:val="000D0C57"/>
    <w:rsid w:val="000D0D0E"/>
    <w:rsid w:val="000D1085"/>
    <w:rsid w:val="000D1298"/>
    <w:rsid w:val="000D16B5"/>
    <w:rsid w:val="000D177D"/>
    <w:rsid w:val="000D17DB"/>
    <w:rsid w:val="000D189F"/>
    <w:rsid w:val="000D1996"/>
    <w:rsid w:val="000D1A41"/>
    <w:rsid w:val="000D1B85"/>
    <w:rsid w:val="000D1C02"/>
    <w:rsid w:val="000D1FB2"/>
    <w:rsid w:val="000D267B"/>
    <w:rsid w:val="000D2A16"/>
    <w:rsid w:val="000D2CD9"/>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64"/>
    <w:rsid w:val="000E0FC8"/>
    <w:rsid w:val="000E1062"/>
    <w:rsid w:val="000E11E3"/>
    <w:rsid w:val="000E1216"/>
    <w:rsid w:val="000E1619"/>
    <w:rsid w:val="000E172D"/>
    <w:rsid w:val="000E19B2"/>
    <w:rsid w:val="000E1A8A"/>
    <w:rsid w:val="000E1BDC"/>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69C"/>
    <w:rsid w:val="000E57E6"/>
    <w:rsid w:val="000E5878"/>
    <w:rsid w:val="000E5BB2"/>
    <w:rsid w:val="000E60A4"/>
    <w:rsid w:val="000E6387"/>
    <w:rsid w:val="000E66DA"/>
    <w:rsid w:val="000E670E"/>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3030"/>
    <w:rsid w:val="000F356C"/>
    <w:rsid w:val="000F3698"/>
    <w:rsid w:val="000F3E94"/>
    <w:rsid w:val="000F3F5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8CA"/>
    <w:rsid w:val="00102049"/>
    <w:rsid w:val="00102062"/>
    <w:rsid w:val="0010215E"/>
    <w:rsid w:val="0010224C"/>
    <w:rsid w:val="00102574"/>
    <w:rsid w:val="00102B9A"/>
    <w:rsid w:val="00102DED"/>
    <w:rsid w:val="00102EF7"/>
    <w:rsid w:val="001030A4"/>
    <w:rsid w:val="0010322C"/>
    <w:rsid w:val="0010354A"/>
    <w:rsid w:val="001035ED"/>
    <w:rsid w:val="001039C1"/>
    <w:rsid w:val="00103E35"/>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645"/>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6AE"/>
    <w:rsid w:val="0013283E"/>
    <w:rsid w:val="001329A9"/>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2087"/>
    <w:rsid w:val="001424BC"/>
    <w:rsid w:val="001424BD"/>
    <w:rsid w:val="00142A33"/>
    <w:rsid w:val="00142C1B"/>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2F1"/>
    <w:rsid w:val="00146378"/>
    <w:rsid w:val="00146916"/>
    <w:rsid w:val="00147356"/>
    <w:rsid w:val="0014738B"/>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0849"/>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11F"/>
    <w:rsid w:val="00173331"/>
    <w:rsid w:val="001734A8"/>
    <w:rsid w:val="0017362F"/>
    <w:rsid w:val="00173B9E"/>
    <w:rsid w:val="00173E3E"/>
    <w:rsid w:val="00173EEC"/>
    <w:rsid w:val="001743CF"/>
    <w:rsid w:val="00174AC7"/>
    <w:rsid w:val="001750A8"/>
    <w:rsid w:val="00175123"/>
    <w:rsid w:val="001755A0"/>
    <w:rsid w:val="00175719"/>
    <w:rsid w:val="00175833"/>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883"/>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873F7"/>
    <w:rsid w:val="0019051D"/>
    <w:rsid w:val="001908BC"/>
    <w:rsid w:val="00190A2B"/>
    <w:rsid w:val="00190E9E"/>
    <w:rsid w:val="001912AD"/>
    <w:rsid w:val="00191383"/>
    <w:rsid w:val="001914FF"/>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0C"/>
    <w:rsid w:val="00196227"/>
    <w:rsid w:val="00196963"/>
    <w:rsid w:val="00196BA9"/>
    <w:rsid w:val="00196C78"/>
    <w:rsid w:val="00196FAD"/>
    <w:rsid w:val="001973BF"/>
    <w:rsid w:val="0019799E"/>
    <w:rsid w:val="00197B94"/>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C30"/>
    <w:rsid w:val="001A5C37"/>
    <w:rsid w:val="001A5C59"/>
    <w:rsid w:val="001A616E"/>
    <w:rsid w:val="001A6293"/>
    <w:rsid w:val="001A6510"/>
    <w:rsid w:val="001A6BAF"/>
    <w:rsid w:val="001A6BD7"/>
    <w:rsid w:val="001A6F94"/>
    <w:rsid w:val="001A76E8"/>
    <w:rsid w:val="001A7926"/>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2FA"/>
    <w:rsid w:val="001B440D"/>
    <w:rsid w:val="001B4709"/>
    <w:rsid w:val="001B4899"/>
    <w:rsid w:val="001B4B5E"/>
    <w:rsid w:val="001B53DE"/>
    <w:rsid w:val="001B5544"/>
    <w:rsid w:val="001B5612"/>
    <w:rsid w:val="001B5F01"/>
    <w:rsid w:val="001B60BB"/>
    <w:rsid w:val="001B6164"/>
    <w:rsid w:val="001B6171"/>
    <w:rsid w:val="001B68DC"/>
    <w:rsid w:val="001B6DE0"/>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EA7"/>
    <w:rsid w:val="001C61B8"/>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5CE"/>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1CC"/>
    <w:rsid w:val="001D4247"/>
    <w:rsid w:val="001D46B2"/>
    <w:rsid w:val="001D49B9"/>
    <w:rsid w:val="001D4A5A"/>
    <w:rsid w:val="001D4AE8"/>
    <w:rsid w:val="001D4B24"/>
    <w:rsid w:val="001D4CB7"/>
    <w:rsid w:val="001D4E3D"/>
    <w:rsid w:val="001D4FA6"/>
    <w:rsid w:val="001D5096"/>
    <w:rsid w:val="001D5435"/>
    <w:rsid w:val="001D54BD"/>
    <w:rsid w:val="001D59C5"/>
    <w:rsid w:val="001D5A2B"/>
    <w:rsid w:val="001D5DFD"/>
    <w:rsid w:val="001D5E29"/>
    <w:rsid w:val="001D5F90"/>
    <w:rsid w:val="001D7027"/>
    <w:rsid w:val="001D7465"/>
    <w:rsid w:val="001D74CD"/>
    <w:rsid w:val="001D7919"/>
    <w:rsid w:val="001D7A7A"/>
    <w:rsid w:val="001D7B2B"/>
    <w:rsid w:val="001D7E7E"/>
    <w:rsid w:val="001D7EA3"/>
    <w:rsid w:val="001E0552"/>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3CE"/>
    <w:rsid w:val="001E3498"/>
    <w:rsid w:val="001E352D"/>
    <w:rsid w:val="001E359B"/>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7DD"/>
    <w:rsid w:val="001E59AA"/>
    <w:rsid w:val="001E5A54"/>
    <w:rsid w:val="001E5D15"/>
    <w:rsid w:val="001E5D1C"/>
    <w:rsid w:val="001E602C"/>
    <w:rsid w:val="001E64A2"/>
    <w:rsid w:val="001E66C6"/>
    <w:rsid w:val="001E6800"/>
    <w:rsid w:val="001E6B0D"/>
    <w:rsid w:val="001E6B63"/>
    <w:rsid w:val="001E6C83"/>
    <w:rsid w:val="001E73C7"/>
    <w:rsid w:val="001E74A2"/>
    <w:rsid w:val="001E761F"/>
    <w:rsid w:val="001E7A72"/>
    <w:rsid w:val="001E7C71"/>
    <w:rsid w:val="001E7DD4"/>
    <w:rsid w:val="001F001A"/>
    <w:rsid w:val="001F0055"/>
    <w:rsid w:val="001F01FF"/>
    <w:rsid w:val="001F05F9"/>
    <w:rsid w:val="001F077C"/>
    <w:rsid w:val="001F0A84"/>
    <w:rsid w:val="001F101E"/>
    <w:rsid w:val="001F10E2"/>
    <w:rsid w:val="001F12C1"/>
    <w:rsid w:val="001F19E9"/>
    <w:rsid w:val="001F1C52"/>
    <w:rsid w:val="001F1EA7"/>
    <w:rsid w:val="001F1F12"/>
    <w:rsid w:val="001F20F3"/>
    <w:rsid w:val="001F2106"/>
    <w:rsid w:val="001F2242"/>
    <w:rsid w:val="001F239B"/>
    <w:rsid w:val="001F32F7"/>
    <w:rsid w:val="001F331C"/>
    <w:rsid w:val="001F336A"/>
    <w:rsid w:val="001F3604"/>
    <w:rsid w:val="001F37B3"/>
    <w:rsid w:val="001F37DB"/>
    <w:rsid w:val="001F3BEF"/>
    <w:rsid w:val="001F4649"/>
    <w:rsid w:val="001F48E3"/>
    <w:rsid w:val="001F52B7"/>
    <w:rsid w:val="001F54E8"/>
    <w:rsid w:val="001F58AA"/>
    <w:rsid w:val="001F5926"/>
    <w:rsid w:val="001F59B9"/>
    <w:rsid w:val="001F5A76"/>
    <w:rsid w:val="001F5ACF"/>
    <w:rsid w:val="001F5B7F"/>
    <w:rsid w:val="001F5B8C"/>
    <w:rsid w:val="001F5C1F"/>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B4D"/>
    <w:rsid w:val="001F7E5D"/>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25"/>
    <w:rsid w:val="00204584"/>
    <w:rsid w:val="00204893"/>
    <w:rsid w:val="002048AC"/>
    <w:rsid w:val="002050E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76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5FCF"/>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5A"/>
    <w:rsid w:val="002220A8"/>
    <w:rsid w:val="002220FA"/>
    <w:rsid w:val="002223A7"/>
    <w:rsid w:val="00222B82"/>
    <w:rsid w:val="00222DBA"/>
    <w:rsid w:val="0022318B"/>
    <w:rsid w:val="002231AE"/>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1CF"/>
    <w:rsid w:val="002372E0"/>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95E"/>
    <w:rsid w:val="00243BB0"/>
    <w:rsid w:val="00243C21"/>
    <w:rsid w:val="00243FC3"/>
    <w:rsid w:val="00243FD1"/>
    <w:rsid w:val="00244749"/>
    <w:rsid w:val="00244F15"/>
    <w:rsid w:val="00244F5C"/>
    <w:rsid w:val="002453FA"/>
    <w:rsid w:val="0024562D"/>
    <w:rsid w:val="00245760"/>
    <w:rsid w:val="00245A6F"/>
    <w:rsid w:val="00245B28"/>
    <w:rsid w:val="00245CEA"/>
    <w:rsid w:val="00245D88"/>
    <w:rsid w:val="00245EE0"/>
    <w:rsid w:val="00245F9B"/>
    <w:rsid w:val="00245FF8"/>
    <w:rsid w:val="00246101"/>
    <w:rsid w:val="00246260"/>
    <w:rsid w:val="00246391"/>
    <w:rsid w:val="00246C94"/>
    <w:rsid w:val="00246CAF"/>
    <w:rsid w:val="00246D07"/>
    <w:rsid w:val="00247624"/>
    <w:rsid w:val="00247643"/>
    <w:rsid w:val="00247A63"/>
    <w:rsid w:val="00247BF3"/>
    <w:rsid w:val="00247F88"/>
    <w:rsid w:val="00247FFB"/>
    <w:rsid w:val="0025048A"/>
    <w:rsid w:val="00250519"/>
    <w:rsid w:val="00250599"/>
    <w:rsid w:val="00250A5E"/>
    <w:rsid w:val="00250BBB"/>
    <w:rsid w:val="00250E83"/>
    <w:rsid w:val="00250F80"/>
    <w:rsid w:val="00251426"/>
    <w:rsid w:val="00251A2D"/>
    <w:rsid w:val="002522B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5E9"/>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01"/>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BC8"/>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8EE"/>
    <w:rsid w:val="00285900"/>
    <w:rsid w:val="00285930"/>
    <w:rsid w:val="002859C6"/>
    <w:rsid w:val="00285C23"/>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B5"/>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96"/>
    <w:rsid w:val="00297DF5"/>
    <w:rsid w:val="00297FC8"/>
    <w:rsid w:val="002A009C"/>
    <w:rsid w:val="002A0256"/>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0368"/>
    <w:rsid w:val="002B1119"/>
    <w:rsid w:val="002B114A"/>
    <w:rsid w:val="002B1320"/>
    <w:rsid w:val="002B1435"/>
    <w:rsid w:val="002B1632"/>
    <w:rsid w:val="002B1CCE"/>
    <w:rsid w:val="002B22FF"/>
    <w:rsid w:val="002B23BC"/>
    <w:rsid w:val="002B2533"/>
    <w:rsid w:val="002B25D4"/>
    <w:rsid w:val="002B2833"/>
    <w:rsid w:val="002B2AC9"/>
    <w:rsid w:val="002B2B15"/>
    <w:rsid w:val="002B30C8"/>
    <w:rsid w:val="002B34D9"/>
    <w:rsid w:val="002B3AB4"/>
    <w:rsid w:val="002B4039"/>
    <w:rsid w:val="002B4625"/>
    <w:rsid w:val="002B4A02"/>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3B5"/>
    <w:rsid w:val="002C45E5"/>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7CC"/>
    <w:rsid w:val="002D1952"/>
    <w:rsid w:val="002D1A1A"/>
    <w:rsid w:val="002D1B51"/>
    <w:rsid w:val="002D24D4"/>
    <w:rsid w:val="002D2589"/>
    <w:rsid w:val="002D285B"/>
    <w:rsid w:val="002D2964"/>
    <w:rsid w:val="002D29A2"/>
    <w:rsid w:val="002D2B1B"/>
    <w:rsid w:val="002D2DF5"/>
    <w:rsid w:val="002D2EF5"/>
    <w:rsid w:val="002D3143"/>
    <w:rsid w:val="002D332C"/>
    <w:rsid w:val="002D33AF"/>
    <w:rsid w:val="002D369D"/>
    <w:rsid w:val="002D38FC"/>
    <w:rsid w:val="002D3C01"/>
    <w:rsid w:val="002D3EB8"/>
    <w:rsid w:val="002D4000"/>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EB"/>
    <w:rsid w:val="002E3FDD"/>
    <w:rsid w:val="002E4244"/>
    <w:rsid w:val="002E43CE"/>
    <w:rsid w:val="002E441B"/>
    <w:rsid w:val="002E455E"/>
    <w:rsid w:val="002E4D4A"/>
    <w:rsid w:val="002E50AF"/>
    <w:rsid w:val="002E54BB"/>
    <w:rsid w:val="002E559E"/>
    <w:rsid w:val="002E56E1"/>
    <w:rsid w:val="002E5A5B"/>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66F"/>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863"/>
    <w:rsid w:val="002F79EC"/>
    <w:rsid w:val="002F7B5A"/>
    <w:rsid w:val="002F7D27"/>
    <w:rsid w:val="003002D6"/>
    <w:rsid w:val="003004AA"/>
    <w:rsid w:val="00300745"/>
    <w:rsid w:val="00300942"/>
    <w:rsid w:val="00300A4F"/>
    <w:rsid w:val="00300D75"/>
    <w:rsid w:val="00300E61"/>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7F2"/>
    <w:rsid w:val="00307DB3"/>
    <w:rsid w:val="00307EEE"/>
    <w:rsid w:val="0031037C"/>
    <w:rsid w:val="00310575"/>
    <w:rsid w:val="00310857"/>
    <w:rsid w:val="0031096F"/>
    <w:rsid w:val="00310A1C"/>
    <w:rsid w:val="00310A9A"/>
    <w:rsid w:val="00310E0D"/>
    <w:rsid w:val="00310E24"/>
    <w:rsid w:val="00310E86"/>
    <w:rsid w:val="00311050"/>
    <w:rsid w:val="003111E1"/>
    <w:rsid w:val="00311210"/>
    <w:rsid w:val="0031134A"/>
    <w:rsid w:val="00311582"/>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44F"/>
    <w:rsid w:val="00320818"/>
    <w:rsid w:val="00320B6C"/>
    <w:rsid w:val="00320D6B"/>
    <w:rsid w:val="0032127B"/>
    <w:rsid w:val="003216A3"/>
    <w:rsid w:val="003216AF"/>
    <w:rsid w:val="00321BC3"/>
    <w:rsid w:val="00321CE3"/>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23E"/>
    <w:rsid w:val="0032637E"/>
    <w:rsid w:val="0032659A"/>
    <w:rsid w:val="0032664E"/>
    <w:rsid w:val="00326A5A"/>
    <w:rsid w:val="00326AD7"/>
    <w:rsid w:val="00326B6E"/>
    <w:rsid w:val="00326C89"/>
    <w:rsid w:val="00326F9F"/>
    <w:rsid w:val="003271FC"/>
    <w:rsid w:val="003278F6"/>
    <w:rsid w:val="00330324"/>
    <w:rsid w:val="003303C5"/>
    <w:rsid w:val="00330CED"/>
    <w:rsid w:val="00330D8D"/>
    <w:rsid w:val="003311EE"/>
    <w:rsid w:val="00331408"/>
    <w:rsid w:val="00331513"/>
    <w:rsid w:val="00331587"/>
    <w:rsid w:val="00331D1B"/>
    <w:rsid w:val="00332212"/>
    <w:rsid w:val="003323A7"/>
    <w:rsid w:val="00332569"/>
    <w:rsid w:val="003326E6"/>
    <w:rsid w:val="00332C13"/>
    <w:rsid w:val="00332CE7"/>
    <w:rsid w:val="00333A95"/>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8A"/>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BD8"/>
    <w:rsid w:val="00341FE4"/>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3B"/>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318"/>
    <w:rsid w:val="00362702"/>
    <w:rsid w:val="0036271C"/>
    <w:rsid w:val="00362780"/>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5D44"/>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4EBD"/>
    <w:rsid w:val="00375367"/>
    <w:rsid w:val="003754ED"/>
    <w:rsid w:val="003756FC"/>
    <w:rsid w:val="00375731"/>
    <w:rsid w:val="00375865"/>
    <w:rsid w:val="00375C6C"/>
    <w:rsid w:val="00375D73"/>
    <w:rsid w:val="00375ED3"/>
    <w:rsid w:val="00375EFC"/>
    <w:rsid w:val="0037600D"/>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15"/>
    <w:rsid w:val="00391561"/>
    <w:rsid w:val="0039198C"/>
    <w:rsid w:val="0039232E"/>
    <w:rsid w:val="00392696"/>
    <w:rsid w:val="003928F6"/>
    <w:rsid w:val="00392988"/>
    <w:rsid w:val="003933AB"/>
    <w:rsid w:val="0039344E"/>
    <w:rsid w:val="00393C38"/>
    <w:rsid w:val="00393E8D"/>
    <w:rsid w:val="00394513"/>
    <w:rsid w:val="003949D5"/>
    <w:rsid w:val="00394D9A"/>
    <w:rsid w:val="00394DF4"/>
    <w:rsid w:val="00395252"/>
    <w:rsid w:val="003952C5"/>
    <w:rsid w:val="00395756"/>
    <w:rsid w:val="00395AFA"/>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22E"/>
    <w:rsid w:val="003A0398"/>
    <w:rsid w:val="003A0449"/>
    <w:rsid w:val="003A0797"/>
    <w:rsid w:val="003A0BE1"/>
    <w:rsid w:val="003A0C32"/>
    <w:rsid w:val="003A110D"/>
    <w:rsid w:val="003A144E"/>
    <w:rsid w:val="003A15C4"/>
    <w:rsid w:val="003A189A"/>
    <w:rsid w:val="003A1B42"/>
    <w:rsid w:val="003A1D77"/>
    <w:rsid w:val="003A1D85"/>
    <w:rsid w:val="003A2005"/>
    <w:rsid w:val="003A2081"/>
    <w:rsid w:val="003A2318"/>
    <w:rsid w:val="003A249F"/>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0B"/>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5FD"/>
    <w:rsid w:val="003B27F7"/>
    <w:rsid w:val="003B28B3"/>
    <w:rsid w:val="003B2B6B"/>
    <w:rsid w:val="003B2B87"/>
    <w:rsid w:val="003B2C59"/>
    <w:rsid w:val="003B2D59"/>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477"/>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50"/>
    <w:rsid w:val="003E1774"/>
    <w:rsid w:val="003E1EE6"/>
    <w:rsid w:val="003E1EF0"/>
    <w:rsid w:val="003E1FD7"/>
    <w:rsid w:val="003E2014"/>
    <w:rsid w:val="003E20AA"/>
    <w:rsid w:val="003E20D3"/>
    <w:rsid w:val="003E25CE"/>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96F"/>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3E9"/>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100C"/>
    <w:rsid w:val="00411075"/>
    <w:rsid w:val="004110FD"/>
    <w:rsid w:val="00411386"/>
    <w:rsid w:val="004116DB"/>
    <w:rsid w:val="00411710"/>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B25"/>
    <w:rsid w:val="00417DDB"/>
    <w:rsid w:val="00417EB6"/>
    <w:rsid w:val="00417EEE"/>
    <w:rsid w:val="00417F49"/>
    <w:rsid w:val="00420018"/>
    <w:rsid w:val="00420269"/>
    <w:rsid w:val="0042046D"/>
    <w:rsid w:val="00420603"/>
    <w:rsid w:val="004206BE"/>
    <w:rsid w:val="00420936"/>
    <w:rsid w:val="0042094B"/>
    <w:rsid w:val="00420FF0"/>
    <w:rsid w:val="00421061"/>
    <w:rsid w:val="004211B1"/>
    <w:rsid w:val="00421347"/>
    <w:rsid w:val="00421AB9"/>
    <w:rsid w:val="00421B9F"/>
    <w:rsid w:val="0042204E"/>
    <w:rsid w:val="0042208A"/>
    <w:rsid w:val="004221BE"/>
    <w:rsid w:val="004221C5"/>
    <w:rsid w:val="004224F3"/>
    <w:rsid w:val="004225FF"/>
    <w:rsid w:val="00422B57"/>
    <w:rsid w:val="00422DFE"/>
    <w:rsid w:val="00422F19"/>
    <w:rsid w:val="00422FC7"/>
    <w:rsid w:val="00423084"/>
    <w:rsid w:val="00423977"/>
    <w:rsid w:val="00423BD3"/>
    <w:rsid w:val="004243E5"/>
    <w:rsid w:val="004243EC"/>
    <w:rsid w:val="0042445A"/>
    <w:rsid w:val="0042470A"/>
    <w:rsid w:val="00424C6F"/>
    <w:rsid w:val="00424EC2"/>
    <w:rsid w:val="004250AB"/>
    <w:rsid w:val="0042512C"/>
    <w:rsid w:val="0042552F"/>
    <w:rsid w:val="004255FE"/>
    <w:rsid w:val="00425660"/>
    <w:rsid w:val="00425708"/>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92"/>
    <w:rsid w:val="004466F4"/>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1C26"/>
    <w:rsid w:val="0046201D"/>
    <w:rsid w:val="0046213A"/>
    <w:rsid w:val="004621D9"/>
    <w:rsid w:val="00462203"/>
    <w:rsid w:val="0046234D"/>
    <w:rsid w:val="00462379"/>
    <w:rsid w:val="004626C3"/>
    <w:rsid w:val="0046271C"/>
    <w:rsid w:val="004628A2"/>
    <w:rsid w:val="00462D64"/>
    <w:rsid w:val="004634F9"/>
    <w:rsid w:val="00463B8E"/>
    <w:rsid w:val="004643E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6B9F"/>
    <w:rsid w:val="00477489"/>
    <w:rsid w:val="004775D6"/>
    <w:rsid w:val="00477747"/>
    <w:rsid w:val="004777C3"/>
    <w:rsid w:val="0048013A"/>
    <w:rsid w:val="00480852"/>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70A5"/>
    <w:rsid w:val="004870FA"/>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3615"/>
    <w:rsid w:val="004936EF"/>
    <w:rsid w:val="004939CC"/>
    <w:rsid w:val="00493BFD"/>
    <w:rsid w:val="00494043"/>
    <w:rsid w:val="00494632"/>
    <w:rsid w:val="00494636"/>
    <w:rsid w:val="00494884"/>
    <w:rsid w:val="00494995"/>
    <w:rsid w:val="00494A85"/>
    <w:rsid w:val="00494F06"/>
    <w:rsid w:val="00495025"/>
    <w:rsid w:val="0049569D"/>
    <w:rsid w:val="004957BE"/>
    <w:rsid w:val="00495D36"/>
    <w:rsid w:val="00495D44"/>
    <w:rsid w:val="00495E2B"/>
    <w:rsid w:val="00495F3A"/>
    <w:rsid w:val="00495F71"/>
    <w:rsid w:val="0049631A"/>
    <w:rsid w:val="0049642B"/>
    <w:rsid w:val="0049687E"/>
    <w:rsid w:val="0049717D"/>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4E88"/>
    <w:rsid w:val="004A51EF"/>
    <w:rsid w:val="004A5BE1"/>
    <w:rsid w:val="004A5C14"/>
    <w:rsid w:val="004A5C42"/>
    <w:rsid w:val="004A5D3C"/>
    <w:rsid w:val="004A5D9E"/>
    <w:rsid w:val="004A6068"/>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FF9"/>
    <w:rsid w:val="004B415D"/>
    <w:rsid w:val="004B4275"/>
    <w:rsid w:val="004B4820"/>
    <w:rsid w:val="004B4A25"/>
    <w:rsid w:val="004B4F8D"/>
    <w:rsid w:val="004B5097"/>
    <w:rsid w:val="004B552E"/>
    <w:rsid w:val="004B5530"/>
    <w:rsid w:val="004B5554"/>
    <w:rsid w:val="004B560B"/>
    <w:rsid w:val="004B597B"/>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A2"/>
    <w:rsid w:val="004C04F4"/>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656"/>
    <w:rsid w:val="004C2B25"/>
    <w:rsid w:val="004C2B39"/>
    <w:rsid w:val="004C2FC2"/>
    <w:rsid w:val="004C3009"/>
    <w:rsid w:val="004C38E7"/>
    <w:rsid w:val="004C3A3A"/>
    <w:rsid w:val="004C416A"/>
    <w:rsid w:val="004C43FC"/>
    <w:rsid w:val="004C4B06"/>
    <w:rsid w:val="004C4CA4"/>
    <w:rsid w:val="004C4E16"/>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BCB"/>
    <w:rsid w:val="004C6D2E"/>
    <w:rsid w:val="004C6E1E"/>
    <w:rsid w:val="004C6F0D"/>
    <w:rsid w:val="004C7119"/>
    <w:rsid w:val="004C7CB2"/>
    <w:rsid w:val="004C7D82"/>
    <w:rsid w:val="004C7F45"/>
    <w:rsid w:val="004D018F"/>
    <w:rsid w:val="004D0484"/>
    <w:rsid w:val="004D05B7"/>
    <w:rsid w:val="004D0689"/>
    <w:rsid w:val="004D0698"/>
    <w:rsid w:val="004D0AB5"/>
    <w:rsid w:val="004D0AE0"/>
    <w:rsid w:val="004D0BAB"/>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8EC"/>
    <w:rsid w:val="004E3C66"/>
    <w:rsid w:val="004E3CD6"/>
    <w:rsid w:val="004E3D4E"/>
    <w:rsid w:val="004E3FED"/>
    <w:rsid w:val="004E411A"/>
    <w:rsid w:val="004E41AD"/>
    <w:rsid w:val="004E422C"/>
    <w:rsid w:val="004E4287"/>
    <w:rsid w:val="004E4439"/>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EB5"/>
    <w:rsid w:val="004F322D"/>
    <w:rsid w:val="004F3529"/>
    <w:rsid w:val="004F4348"/>
    <w:rsid w:val="004F4353"/>
    <w:rsid w:val="004F469F"/>
    <w:rsid w:val="004F48A1"/>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3DA6"/>
    <w:rsid w:val="0050423D"/>
    <w:rsid w:val="0050484C"/>
    <w:rsid w:val="00504A86"/>
    <w:rsid w:val="00504C05"/>
    <w:rsid w:val="005053E5"/>
    <w:rsid w:val="00505584"/>
    <w:rsid w:val="005055B8"/>
    <w:rsid w:val="00505726"/>
    <w:rsid w:val="00505884"/>
    <w:rsid w:val="005058BB"/>
    <w:rsid w:val="00505990"/>
    <w:rsid w:val="00505A40"/>
    <w:rsid w:val="00505AC9"/>
    <w:rsid w:val="00505B3D"/>
    <w:rsid w:val="00505BCE"/>
    <w:rsid w:val="00506218"/>
    <w:rsid w:val="00506324"/>
    <w:rsid w:val="00506A23"/>
    <w:rsid w:val="00506BAF"/>
    <w:rsid w:val="00506CB6"/>
    <w:rsid w:val="00506CC8"/>
    <w:rsid w:val="005072B0"/>
    <w:rsid w:val="00507AB9"/>
    <w:rsid w:val="00507ACE"/>
    <w:rsid w:val="00510354"/>
    <w:rsid w:val="0051062C"/>
    <w:rsid w:val="00510908"/>
    <w:rsid w:val="00510ADB"/>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C0E"/>
    <w:rsid w:val="00515DE8"/>
    <w:rsid w:val="00516998"/>
    <w:rsid w:val="00516A6D"/>
    <w:rsid w:val="00517522"/>
    <w:rsid w:val="005176E3"/>
    <w:rsid w:val="005177C9"/>
    <w:rsid w:val="00517956"/>
    <w:rsid w:val="00517ACB"/>
    <w:rsid w:val="00517B39"/>
    <w:rsid w:val="00517B83"/>
    <w:rsid w:val="00517C9F"/>
    <w:rsid w:val="005204C6"/>
    <w:rsid w:val="00520682"/>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447"/>
    <w:rsid w:val="00537900"/>
    <w:rsid w:val="00537A63"/>
    <w:rsid w:val="00537AF9"/>
    <w:rsid w:val="00537D18"/>
    <w:rsid w:val="00537E81"/>
    <w:rsid w:val="00537EAA"/>
    <w:rsid w:val="005400ED"/>
    <w:rsid w:val="00540154"/>
    <w:rsid w:val="005401F8"/>
    <w:rsid w:val="005402D4"/>
    <w:rsid w:val="0054065C"/>
    <w:rsid w:val="0054075E"/>
    <w:rsid w:val="005407CD"/>
    <w:rsid w:val="00540858"/>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4E3"/>
    <w:rsid w:val="005536E7"/>
    <w:rsid w:val="00554052"/>
    <w:rsid w:val="00554206"/>
    <w:rsid w:val="00554216"/>
    <w:rsid w:val="00554248"/>
    <w:rsid w:val="005546A6"/>
    <w:rsid w:val="00554877"/>
    <w:rsid w:val="005548CB"/>
    <w:rsid w:val="00554E5E"/>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153"/>
    <w:rsid w:val="0056220C"/>
    <w:rsid w:val="00562448"/>
    <w:rsid w:val="005624C8"/>
    <w:rsid w:val="005627E9"/>
    <w:rsid w:val="005629D1"/>
    <w:rsid w:val="00562A26"/>
    <w:rsid w:val="00562FDA"/>
    <w:rsid w:val="0056318F"/>
    <w:rsid w:val="005632A9"/>
    <w:rsid w:val="005632AC"/>
    <w:rsid w:val="005633E7"/>
    <w:rsid w:val="0056346B"/>
    <w:rsid w:val="00563A52"/>
    <w:rsid w:val="00563B85"/>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903"/>
    <w:rsid w:val="00570CFF"/>
    <w:rsid w:val="00571195"/>
    <w:rsid w:val="0057157D"/>
    <w:rsid w:val="00571772"/>
    <w:rsid w:val="0057189C"/>
    <w:rsid w:val="00571D28"/>
    <w:rsid w:val="00571F7B"/>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18C"/>
    <w:rsid w:val="0058025E"/>
    <w:rsid w:val="005804B1"/>
    <w:rsid w:val="005805EF"/>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62C"/>
    <w:rsid w:val="005A49E1"/>
    <w:rsid w:val="005A4ECB"/>
    <w:rsid w:val="005A504B"/>
    <w:rsid w:val="005A528F"/>
    <w:rsid w:val="005A5561"/>
    <w:rsid w:val="005A574B"/>
    <w:rsid w:val="005A59C8"/>
    <w:rsid w:val="005A5B72"/>
    <w:rsid w:val="005A5B89"/>
    <w:rsid w:val="005A5CE5"/>
    <w:rsid w:val="005A5DFC"/>
    <w:rsid w:val="005A60DE"/>
    <w:rsid w:val="005A6157"/>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B62"/>
    <w:rsid w:val="005B5DF6"/>
    <w:rsid w:val="005B5FAA"/>
    <w:rsid w:val="005B5FD4"/>
    <w:rsid w:val="005B6878"/>
    <w:rsid w:val="005B6AAE"/>
    <w:rsid w:val="005B6CBD"/>
    <w:rsid w:val="005B7043"/>
    <w:rsid w:val="005B780B"/>
    <w:rsid w:val="005B7A35"/>
    <w:rsid w:val="005B7C29"/>
    <w:rsid w:val="005C00D1"/>
    <w:rsid w:val="005C040A"/>
    <w:rsid w:val="005C077E"/>
    <w:rsid w:val="005C0A58"/>
    <w:rsid w:val="005C0CD7"/>
    <w:rsid w:val="005C0D5B"/>
    <w:rsid w:val="005C11C7"/>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283"/>
    <w:rsid w:val="005C54D0"/>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6FA"/>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8B0"/>
    <w:rsid w:val="005D7E16"/>
    <w:rsid w:val="005D7E9D"/>
    <w:rsid w:val="005E021C"/>
    <w:rsid w:val="005E04AA"/>
    <w:rsid w:val="005E0C67"/>
    <w:rsid w:val="005E0CA3"/>
    <w:rsid w:val="005E0FA9"/>
    <w:rsid w:val="005E1EAA"/>
    <w:rsid w:val="005E1FB2"/>
    <w:rsid w:val="005E2148"/>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28"/>
    <w:rsid w:val="005F0311"/>
    <w:rsid w:val="005F07EE"/>
    <w:rsid w:val="005F1192"/>
    <w:rsid w:val="005F13D1"/>
    <w:rsid w:val="005F1829"/>
    <w:rsid w:val="005F18A3"/>
    <w:rsid w:val="005F1CD9"/>
    <w:rsid w:val="005F221C"/>
    <w:rsid w:val="005F22B2"/>
    <w:rsid w:val="005F24BB"/>
    <w:rsid w:val="005F2641"/>
    <w:rsid w:val="005F29C4"/>
    <w:rsid w:val="005F2D41"/>
    <w:rsid w:val="005F2FEE"/>
    <w:rsid w:val="005F3101"/>
    <w:rsid w:val="005F3458"/>
    <w:rsid w:val="005F3814"/>
    <w:rsid w:val="005F3D0F"/>
    <w:rsid w:val="005F41C0"/>
    <w:rsid w:val="005F4307"/>
    <w:rsid w:val="005F4738"/>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1B6"/>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7169"/>
    <w:rsid w:val="006172EF"/>
    <w:rsid w:val="0061743A"/>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2DCB"/>
    <w:rsid w:val="00623241"/>
    <w:rsid w:val="006232A6"/>
    <w:rsid w:val="006234DB"/>
    <w:rsid w:val="00623E0B"/>
    <w:rsid w:val="00623E2B"/>
    <w:rsid w:val="00623F00"/>
    <w:rsid w:val="0062460B"/>
    <w:rsid w:val="006246CF"/>
    <w:rsid w:val="00625126"/>
    <w:rsid w:val="00625238"/>
    <w:rsid w:val="00625469"/>
    <w:rsid w:val="00625736"/>
    <w:rsid w:val="00625B94"/>
    <w:rsid w:val="00625F4B"/>
    <w:rsid w:val="00625FA8"/>
    <w:rsid w:val="0062603B"/>
    <w:rsid w:val="00626812"/>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3D46"/>
    <w:rsid w:val="00634425"/>
    <w:rsid w:val="00634428"/>
    <w:rsid w:val="0063466E"/>
    <w:rsid w:val="00634671"/>
    <w:rsid w:val="006349D8"/>
    <w:rsid w:val="00634B1B"/>
    <w:rsid w:val="00634DC4"/>
    <w:rsid w:val="006353DA"/>
    <w:rsid w:val="00635C09"/>
    <w:rsid w:val="00635D9D"/>
    <w:rsid w:val="00636051"/>
    <w:rsid w:val="006360F6"/>
    <w:rsid w:val="006361CB"/>
    <w:rsid w:val="00636512"/>
    <w:rsid w:val="00636620"/>
    <w:rsid w:val="006367A2"/>
    <w:rsid w:val="00636A77"/>
    <w:rsid w:val="00636B71"/>
    <w:rsid w:val="00636C24"/>
    <w:rsid w:val="00636FFD"/>
    <w:rsid w:val="006378D5"/>
    <w:rsid w:val="00637A02"/>
    <w:rsid w:val="00637EBA"/>
    <w:rsid w:val="00640364"/>
    <w:rsid w:val="006407C1"/>
    <w:rsid w:val="00640B03"/>
    <w:rsid w:val="00640FF5"/>
    <w:rsid w:val="00641025"/>
    <w:rsid w:val="00641118"/>
    <w:rsid w:val="0064125B"/>
    <w:rsid w:val="00641653"/>
    <w:rsid w:val="006419A0"/>
    <w:rsid w:val="00641F51"/>
    <w:rsid w:val="0064257B"/>
    <w:rsid w:val="00642AC2"/>
    <w:rsid w:val="00642E04"/>
    <w:rsid w:val="00642FAB"/>
    <w:rsid w:val="006431A5"/>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DC7"/>
    <w:rsid w:val="00650E31"/>
    <w:rsid w:val="00650EC7"/>
    <w:rsid w:val="00651012"/>
    <w:rsid w:val="00651151"/>
    <w:rsid w:val="006511C3"/>
    <w:rsid w:val="006511F3"/>
    <w:rsid w:val="00651869"/>
    <w:rsid w:val="006518C8"/>
    <w:rsid w:val="00651BE7"/>
    <w:rsid w:val="00651CC3"/>
    <w:rsid w:val="00652133"/>
    <w:rsid w:val="006524F8"/>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62AD"/>
    <w:rsid w:val="0065668B"/>
    <w:rsid w:val="006569DF"/>
    <w:rsid w:val="00656A6B"/>
    <w:rsid w:val="00656ADC"/>
    <w:rsid w:val="00656C30"/>
    <w:rsid w:val="006570C8"/>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E4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5EE6"/>
    <w:rsid w:val="006760D8"/>
    <w:rsid w:val="00676212"/>
    <w:rsid w:val="0067706A"/>
    <w:rsid w:val="0067725E"/>
    <w:rsid w:val="00677961"/>
    <w:rsid w:val="00677A9A"/>
    <w:rsid w:val="00677D6B"/>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BE"/>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6E91"/>
    <w:rsid w:val="006972F0"/>
    <w:rsid w:val="00697A45"/>
    <w:rsid w:val="00697DC7"/>
    <w:rsid w:val="006A00BA"/>
    <w:rsid w:val="006A012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4B"/>
    <w:rsid w:val="006A61B7"/>
    <w:rsid w:val="006A6237"/>
    <w:rsid w:val="006A62B9"/>
    <w:rsid w:val="006A691E"/>
    <w:rsid w:val="006A69C8"/>
    <w:rsid w:val="006A6FB9"/>
    <w:rsid w:val="006A72CA"/>
    <w:rsid w:val="006A7528"/>
    <w:rsid w:val="006A75D4"/>
    <w:rsid w:val="006A7925"/>
    <w:rsid w:val="006A7961"/>
    <w:rsid w:val="006A7A28"/>
    <w:rsid w:val="006A7A9F"/>
    <w:rsid w:val="006A7B9D"/>
    <w:rsid w:val="006A7CAA"/>
    <w:rsid w:val="006A7FF6"/>
    <w:rsid w:val="006B028B"/>
    <w:rsid w:val="006B031E"/>
    <w:rsid w:val="006B035C"/>
    <w:rsid w:val="006B04FC"/>
    <w:rsid w:val="006B0698"/>
    <w:rsid w:val="006B0961"/>
    <w:rsid w:val="006B0C62"/>
    <w:rsid w:val="006B0D39"/>
    <w:rsid w:val="006B10A8"/>
    <w:rsid w:val="006B1301"/>
    <w:rsid w:val="006B1341"/>
    <w:rsid w:val="006B158B"/>
    <w:rsid w:val="006B21F6"/>
    <w:rsid w:val="006B22A3"/>
    <w:rsid w:val="006B2467"/>
    <w:rsid w:val="006B29D3"/>
    <w:rsid w:val="006B2FF3"/>
    <w:rsid w:val="006B3516"/>
    <w:rsid w:val="006B380C"/>
    <w:rsid w:val="006B387F"/>
    <w:rsid w:val="006B3955"/>
    <w:rsid w:val="006B39CD"/>
    <w:rsid w:val="006B3C35"/>
    <w:rsid w:val="006B3D92"/>
    <w:rsid w:val="006B44A0"/>
    <w:rsid w:val="006B45FC"/>
    <w:rsid w:val="006B4948"/>
    <w:rsid w:val="006B4CB1"/>
    <w:rsid w:val="006B4F0F"/>
    <w:rsid w:val="006B4FBE"/>
    <w:rsid w:val="006B5043"/>
    <w:rsid w:val="006B538A"/>
    <w:rsid w:val="006B53CF"/>
    <w:rsid w:val="006B56B6"/>
    <w:rsid w:val="006B5767"/>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2DB"/>
    <w:rsid w:val="006C03D1"/>
    <w:rsid w:val="006C06CE"/>
    <w:rsid w:val="006C079D"/>
    <w:rsid w:val="006C095D"/>
    <w:rsid w:val="006C0BB1"/>
    <w:rsid w:val="006C0DD8"/>
    <w:rsid w:val="006C0DE0"/>
    <w:rsid w:val="006C0E61"/>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53"/>
    <w:rsid w:val="006C3AB0"/>
    <w:rsid w:val="006C3F61"/>
    <w:rsid w:val="006C418C"/>
    <w:rsid w:val="006C46A2"/>
    <w:rsid w:val="006C47BC"/>
    <w:rsid w:val="006C4BEF"/>
    <w:rsid w:val="006C4F1A"/>
    <w:rsid w:val="006C50D4"/>
    <w:rsid w:val="006C51E2"/>
    <w:rsid w:val="006C5319"/>
    <w:rsid w:val="006C5494"/>
    <w:rsid w:val="006C5639"/>
    <w:rsid w:val="006C58AB"/>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4DB"/>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C8B"/>
    <w:rsid w:val="006E1FB0"/>
    <w:rsid w:val="006E2137"/>
    <w:rsid w:val="006E2285"/>
    <w:rsid w:val="006E258B"/>
    <w:rsid w:val="006E25EF"/>
    <w:rsid w:val="006E2776"/>
    <w:rsid w:val="006E28D4"/>
    <w:rsid w:val="006E2C81"/>
    <w:rsid w:val="006E2FC8"/>
    <w:rsid w:val="006E32AA"/>
    <w:rsid w:val="006E3B7F"/>
    <w:rsid w:val="006E4ACB"/>
    <w:rsid w:val="006E4B8D"/>
    <w:rsid w:val="006E4CAF"/>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3FAF"/>
    <w:rsid w:val="006F408F"/>
    <w:rsid w:val="006F40B9"/>
    <w:rsid w:val="006F4215"/>
    <w:rsid w:val="006F4469"/>
    <w:rsid w:val="006F4912"/>
    <w:rsid w:val="006F4A35"/>
    <w:rsid w:val="006F4B5B"/>
    <w:rsid w:val="006F4BB1"/>
    <w:rsid w:val="006F5072"/>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921"/>
    <w:rsid w:val="00700CF5"/>
    <w:rsid w:val="00700DD8"/>
    <w:rsid w:val="0070109A"/>
    <w:rsid w:val="007015C0"/>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41D"/>
    <w:rsid w:val="0070544B"/>
    <w:rsid w:val="007054BC"/>
    <w:rsid w:val="00705963"/>
    <w:rsid w:val="007059EB"/>
    <w:rsid w:val="00705F88"/>
    <w:rsid w:val="00706B51"/>
    <w:rsid w:val="00706E89"/>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4E3D"/>
    <w:rsid w:val="007153DA"/>
    <w:rsid w:val="007158F3"/>
    <w:rsid w:val="00715A33"/>
    <w:rsid w:val="00715E55"/>
    <w:rsid w:val="00715EE4"/>
    <w:rsid w:val="007160E0"/>
    <w:rsid w:val="0071618F"/>
    <w:rsid w:val="007165C2"/>
    <w:rsid w:val="0071682C"/>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66C"/>
    <w:rsid w:val="0072687E"/>
    <w:rsid w:val="00726981"/>
    <w:rsid w:val="0072764E"/>
    <w:rsid w:val="007276AF"/>
    <w:rsid w:val="007278BF"/>
    <w:rsid w:val="0072795E"/>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28C"/>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99B"/>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2A5"/>
    <w:rsid w:val="00767345"/>
    <w:rsid w:val="0076738E"/>
    <w:rsid w:val="007679B3"/>
    <w:rsid w:val="00767AB2"/>
    <w:rsid w:val="00767C20"/>
    <w:rsid w:val="00767DE1"/>
    <w:rsid w:val="00767DFB"/>
    <w:rsid w:val="00767FC3"/>
    <w:rsid w:val="0077004A"/>
    <w:rsid w:val="007703CD"/>
    <w:rsid w:val="007703F1"/>
    <w:rsid w:val="007704F4"/>
    <w:rsid w:val="00770552"/>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B74"/>
    <w:rsid w:val="00774AA4"/>
    <w:rsid w:val="00774D3B"/>
    <w:rsid w:val="00774E6D"/>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7B0"/>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88"/>
    <w:rsid w:val="007821FC"/>
    <w:rsid w:val="00782751"/>
    <w:rsid w:val="007827A2"/>
    <w:rsid w:val="00782829"/>
    <w:rsid w:val="00782864"/>
    <w:rsid w:val="00782AE2"/>
    <w:rsid w:val="00782CA4"/>
    <w:rsid w:val="00782F2A"/>
    <w:rsid w:val="00783148"/>
    <w:rsid w:val="00783714"/>
    <w:rsid w:val="00783A01"/>
    <w:rsid w:val="00783F25"/>
    <w:rsid w:val="00784046"/>
    <w:rsid w:val="007843D8"/>
    <w:rsid w:val="00784688"/>
    <w:rsid w:val="0078492C"/>
    <w:rsid w:val="00785886"/>
    <w:rsid w:val="00785AAC"/>
    <w:rsid w:val="00785B4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1347"/>
    <w:rsid w:val="00791352"/>
    <w:rsid w:val="007915AF"/>
    <w:rsid w:val="00791702"/>
    <w:rsid w:val="00791B40"/>
    <w:rsid w:val="0079213A"/>
    <w:rsid w:val="00792355"/>
    <w:rsid w:val="0079236C"/>
    <w:rsid w:val="00792483"/>
    <w:rsid w:val="0079252F"/>
    <w:rsid w:val="00792850"/>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DBC"/>
    <w:rsid w:val="007A0DC3"/>
    <w:rsid w:val="007A0EBD"/>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A7E9E"/>
    <w:rsid w:val="007B0239"/>
    <w:rsid w:val="007B07E0"/>
    <w:rsid w:val="007B0971"/>
    <w:rsid w:val="007B0990"/>
    <w:rsid w:val="007B0A53"/>
    <w:rsid w:val="007B0C44"/>
    <w:rsid w:val="007B10C8"/>
    <w:rsid w:val="007B1360"/>
    <w:rsid w:val="007B17FA"/>
    <w:rsid w:val="007B1A59"/>
    <w:rsid w:val="007B1EA1"/>
    <w:rsid w:val="007B2B83"/>
    <w:rsid w:val="007B2C86"/>
    <w:rsid w:val="007B2CD9"/>
    <w:rsid w:val="007B2FB7"/>
    <w:rsid w:val="007B2FD3"/>
    <w:rsid w:val="007B327F"/>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79"/>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DEA"/>
    <w:rsid w:val="007C404C"/>
    <w:rsid w:val="007C42FB"/>
    <w:rsid w:val="007C4569"/>
    <w:rsid w:val="007C4705"/>
    <w:rsid w:val="007C484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6F3"/>
    <w:rsid w:val="007D489E"/>
    <w:rsid w:val="007D4C3C"/>
    <w:rsid w:val="007D4D2D"/>
    <w:rsid w:val="007D5074"/>
    <w:rsid w:val="007D55CE"/>
    <w:rsid w:val="007D583B"/>
    <w:rsid w:val="007D58E5"/>
    <w:rsid w:val="007D5B46"/>
    <w:rsid w:val="007D5E08"/>
    <w:rsid w:val="007D63DB"/>
    <w:rsid w:val="007D6573"/>
    <w:rsid w:val="007D6D43"/>
    <w:rsid w:val="007D6ECF"/>
    <w:rsid w:val="007D6F0C"/>
    <w:rsid w:val="007D6F7A"/>
    <w:rsid w:val="007D6FDB"/>
    <w:rsid w:val="007D7175"/>
    <w:rsid w:val="007D7217"/>
    <w:rsid w:val="007D7522"/>
    <w:rsid w:val="007D7B6A"/>
    <w:rsid w:val="007D7DEB"/>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2F4A"/>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104"/>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5FA"/>
    <w:rsid w:val="00804A5B"/>
    <w:rsid w:val="00804AA4"/>
    <w:rsid w:val="00804BD6"/>
    <w:rsid w:val="00804C67"/>
    <w:rsid w:val="00804D30"/>
    <w:rsid w:val="00804DD1"/>
    <w:rsid w:val="00804F2E"/>
    <w:rsid w:val="00805515"/>
    <w:rsid w:val="0080554D"/>
    <w:rsid w:val="008055C9"/>
    <w:rsid w:val="00805A85"/>
    <w:rsid w:val="00805EAC"/>
    <w:rsid w:val="00805F17"/>
    <w:rsid w:val="00806146"/>
    <w:rsid w:val="00806489"/>
    <w:rsid w:val="0080668A"/>
    <w:rsid w:val="00806885"/>
    <w:rsid w:val="008068E2"/>
    <w:rsid w:val="0080692C"/>
    <w:rsid w:val="008069B6"/>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EBA"/>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6E0"/>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FE7"/>
    <w:rsid w:val="008250EC"/>
    <w:rsid w:val="00825118"/>
    <w:rsid w:val="00825334"/>
    <w:rsid w:val="0082544E"/>
    <w:rsid w:val="0082549F"/>
    <w:rsid w:val="00825504"/>
    <w:rsid w:val="0082566D"/>
    <w:rsid w:val="008256C7"/>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C21"/>
    <w:rsid w:val="00834E10"/>
    <w:rsid w:val="00835129"/>
    <w:rsid w:val="00835516"/>
    <w:rsid w:val="0083598D"/>
    <w:rsid w:val="008359EC"/>
    <w:rsid w:val="00835B06"/>
    <w:rsid w:val="00835C4F"/>
    <w:rsid w:val="00835CFF"/>
    <w:rsid w:val="008360F5"/>
    <w:rsid w:val="00836103"/>
    <w:rsid w:val="008361EF"/>
    <w:rsid w:val="008366B2"/>
    <w:rsid w:val="0083688A"/>
    <w:rsid w:val="00836BB5"/>
    <w:rsid w:val="00836DF8"/>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C66"/>
    <w:rsid w:val="00844EB1"/>
    <w:rsid w:val="0084512A"/>
    <w:rsid w:val="00845263"/>
    <w:rsid w:val="008457C1"/>
    <w:rsid w:val="00845F6F"/>
    <w:rsid w:val="00845F7A"/>
    <w:rsid w:val="008464CD"/>
    <w:rsid w:val="0084656C"/>
    <w:rsid w:val="008466D8"/>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69A"/>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AB"/>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78"/>
    <w:rsid w:val="0087032F"/>
    <w:rsid w:val="008705D7"/>
    <w:rsid w:val="008707A2"/>
    <w:rsid w:val="00870809"/>
    <w:rsid w:val="00870AB2"/>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C64"/>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900E5"/>
    <w:rsid w:val="0089056A"/>
    <w:rsid w:val="0089079A"/>
    <w:rsid w:val="00890965"/>
    <w:rsid w:val="008909CE"/>
    <w:rsid w:val="008909EB"/>
    <w:rsid w:val="00890CF6"/>
    <w:rsid w:val="00890E33"/>
    <w:rsid w:val="00890FCC"/>
    <w:rsid w:val="00891043"/>
    <w:rsid w:val="00891369"/>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28"/>
    <w:rsid w:val="00894B3E"/>
    <w:rsid w:val="00894B81"/>
    <w:rsid w:val="00894C4F"/>
    <w:rsid w:val="00894CDD"/>
    <w:rsid w:val="00894D2E"/>
    <w:rsid w:val="0089500A"/>
    <w:rsid w:val="008954F7"/>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8C6"/>
    <w:rsid w:val="008A08E4"/>
    <w:rsid w:val="008A08F9"/>
    <w:rsid w:val="008A0C61"/>
    <w:rsid w:val="008A0D1C"/>
    <w:rsid w:val="008A10B7"/>
    <w:rsid w:val="008A1272"/>
    <w:rsid w:val="008A1343"/>
    <w:rsid w:val="008A13BC"/>
    <w:rsid w:val="008A13CD"/>
    <w:rsid w:val="008A141D"/>
    <w:rsid w:val="008A1463"/>
    <w:rsid w:val="008A1596"/>
    <w:rsid w:val="008A1BC0"/>
    <w:rsid w:val="008A1C8B"/>
    <w:rsid w:val="008A1EA3"/>
    <w:rsid w:val="008A2277"/>
    <w:rsid w:val="008A2901"/>
    <w:rsid w:val="008A29AA"/>
    <w:rsid w:val="008A2AE2"/>
    <w:rsid w:val="008A2C29"/>
    <w:rsid w:val="008A2D1F"/>
    <w:rsid w:val="008A311C"/>
    <w:rsid w:val="008A321B"/>
    <w:rsid w:val="008A32DD"/>
    <w:rsid w:val="008A3B4B"/>
    <w:rsid w:val="008A3B75"/>
    <w:rsid w:val="008A3C9B"/>
    <w:rsid w:val="008A3E15"/>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D34"/>
    <w:rsid w:val="008A7F09"/>
    <w:rsid w:val="008A7FB2"/>
    <w:rsid w:val="008A7FFC"/>
    <w:rsid w:val="008B00AC"/>
    <w:rsid w:val="008B0366"/>
    <w:rsid w:val="008B1785"/>
    <w:rsid w:val="008B17C0"/>
    <w:rsid w:val="008B18CF"/>
    <w:rsid w:val="008B1AD4"/>
    <w:rsid w:val="008B1B1D"/>
    <w:rsid w:val="008B1B50"/>
    <w:rsid w:val="008B2F6B"/>
    <w:rsid w:val="008B2FC7"/>
    <w:rsid w:val="008B3065"/>
    <w:rsid w:val="008B31AC"/>
    <w:rsid w:val="008B36FB"/>
    <w:rsid w:val="008B37EF"/>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1F58"/>
    <w:rsid w:val="008C233C"/>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6F"/>
    <w:rsid w:val="008C7E12"/>
    <w:rsid w:val="008D0077"/>
    <w:rsid w:val="008D02D8"/>
    <w:rsid w:val="008D04A4"/>
    <w:rsid w:val="008D0ADF"/>
    <w:rsid w:val="008D100F"/>
    <w:rsid w:val="008D1973"/>
    <w:rsid w:val="008D19C1"/>
    <w:rsid w:val="008D1A9A"/>
    <w:rsid w:val="008D1AF5"/>
    <w:rsid w:val="008D1E90"/>
    <w:rsid w:val="008D2039"/>
    <w:rsid w:val="008D24C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9D2"/>
    <w:rsid w:val="008D7B20"/>
    <w:rsid w:val="008D7B2A"/>
    <w:rsid w:val="008D7D28"/>
    <w:rsid w:val="008D7E71"/>
    <w:rsid w:val="008E0348"/>
    <w:rsid w:val="008E0DBC"/>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AF8"/>
    <w:rsid w:val="00901B69"/>
    <w:rsid w:val="00901F65"/>
    <w:rsid w:val="009021F1"/>
    <w:rsid w:val="0090226F"/>
    <w:rsid w:val="009022CE"/>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3E19"/>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4FA"/>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93"/>
    <w:rsid w:val="009240D5"/>
    <w:rsid w:val="009241D7"/>
    <w:rsid w:val="009242DE"/>
    <w:rsid w:val="00924A61"/>
    <w:rsid w:val="00924E55"/>
    <w:rsid w:val="00924EBA"/>
    <w:rsid w:val="009252DA"/>
    <w:rsid w:val="00925B06"/>
    <w:rsid w:val="009264E2"/>
    <w:rsid w:val="009277BA"/>
    <w:rsid w:val="00927C2F"/>
    <w:rsid w:val="00927FEE"/>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3094"/>
    <w:rsid w:val="00943695"/>
    <w:rsid w:val="00943A41"/>
    <w:rsid w:val="00943BAF"/>
    <w:rsid w:val="00943ED9"/>
    <w:rsid w:val="00943F8C"/>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AE7"/>
    <w:rsid w:val="00961D27"/>
    <w:rsid w:val="00961D4C"/>
    <w:rsid w:val="009621B2"/>
    <w:rsid w:val="009621C7"/>
    <w:rsid w:val="00962571"/>
    <w:rsid w:val="009625C1"/>
    <w:rsid w:val="00962656"/>
    <w:rsid w:val="009626CD"/>
    <w:rsid w:val="009629B2"/>
    <w:rsid w:val="009629C0"/>
    <w:rsid w:val="00962D5D"/>
    <w:rsid w:val="00963113"/>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915"/>
    <w:rsid w:val="00975CD6"/>
    <w:rsid w:val="00975D50"/>
    <w:rsid w:val="00975E76"/>
    <w:rsid w:val="00975FC0"/>
    <w:rsid w:val="00976127"/>
    <w:rsid w:val="009762D7"/>
    <w:rsid w:val="00976557"/>
    <w:rsid w:val="00976643"/>
    <w:rsid w:val="0097681C"/>
    <w:rsid w:val="0097689E"/>
    <w:rsid w:val="00977388"/>
    <w:rsid w:val="00977568"/>
    <w:rsid w:val="009775D7"/>
    <w:rsid w:val="00977725"/>
    <w:rsid w:val="0097788F"/>
    <w:rsid w:val="00977ECA"/>
    <w:rsid w:val="00977F7E"/>
    <w:rsid w:val="00980085"/>
    <w:rsid w:val="009803B0"/>
    <w:rsid w:val="0098047B"/>
    <w:rsid w:val="009809B0"/>
    <w:rsid w:val="00980B16"/>
    <w:rsid w:val="00980ED6"/>
    <w:rsid w:val="00980F0E"/>
    <w:rsid w:val="00980FB2"/>
    <w:rsid w:val="0098127D"/>
    <w:rsid w:val="00981481"/>
    <w:rsid w:val="009816A7"/>
    <w:rsid w:val="00981892"/>
    <w:rsid w:val="00982174"/>
    <w:rsid w:val="009825E4"/>
    <w:rsid w:val="00982915"/>
    <w:rsid w:val="00982AD7"/>
    <w:rsid w:val="00982BCB"/>
    <w:rsid w:val="00982C25"/>
    <w:rsid w:val="00982D8C"/>
    <w:rsid w:val="00983099"/>
    <w:rsid w:val="0098313C"/>
    <w:rsid w:val="009836FC"/>
    <w:rsid w:val="00983704"/>
    <w:rsid w:val="009837C4"/>
    <w:rsid w:val="00983E36"/>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CFA"/>
    <w:rsid w:val="00986E78"/>
    <w:rsid w:val="00987027"/>
    <w:rsid w:val="00987A95"/>
    <w:rsid w:val="00987DD8"/>
    <w:rsid w:val="00990146"/>
    <w:rsid w:val="00990266"/>
    <w:rsid w:val="00990612"/>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3D5"/>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5DA"/>
    <w:rsid w:val="009A4A37"/>
    <w:rsid w:val="009A4BE0"/>
    <w:rsid w:val="009A4D8D"/>
    <w:rsid w:val="009A4EC4"/>
    <w:rsid w:val="009A5426"/>
    <w:rsid w:val="009A5461"/>
    <w:rsid w:val="009A549B"/>
    <w:rsid w:val="009A54CB"/>
    <w:rsid w:val="009A54DE"/>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20DB"/>
    <w:rsid w:val="009B2184"/>
    <w:rsid w:val="009B22A4"/>
    <w:rsid w:val="009B27EE"/>
    <w:rsid w:val="009B28FB"/>
    <w:rsid w:val="009B30AB"/>
    <w:rsid w:val="009B3137"/>
    <w:rsid w:val="009B326D"/>
    <w:rsid w:val="009B3AE4"/>
    <w:rsid w:val="009B3CEC"/>
    <w:rsid w:val="009B3D45"/>
    <w:rsid w:val="009B3F14"/>
    <w:rsid w:val="009B4147"/>
    <w:rsid w:val="009B418D"/>
    <w:rsid w:val="009B4907"/>
    <w:rsid w:val="009B4A0C"/>
    <w:rsid w:val="009B4B87"/>
    <w:rsid w:val="009B4C95"/>
    <w:rsid w:val="009B4C9A"/>
    <w:rsid w:val="009B4D81"/>
    <w:rsid w:val="009B4E96"/>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35"/>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AE9"/>
    <w:rsid w:val="009D7BCA"/>
    <w:rsid w:val="009D7E9C"/>
    <w:rsid w:val="009D7EC2"/>
    <w:rsid w:val="009E0396"/>
    <w:rsid w:val="009E03F9"/>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786"/>
    <w:rsid w:val="009F17B8"/>
    <w:rsid w:val="009F19A3"/>
    <w:rsid w:val="009F19F5"/>
    <w:rsid w:val="009F1B8E"/>
    <w:rsid w:val="009F1BDA"/>
    <w:rsid w:val="009F1D97"/>
    <w:rsid w:val="009F1DC9"/>
    <w:rsid w:val="009F25E0"/>
    <w:rsid w:val="009F2622"/>
    <w:rsid w:val="009F2775"/>
    <w:rsid w:val="009F2797"/>
    <w:rsid w:val="009F295F"/>
    <w:rsid w:val="009F29F1"/>
    <w:rsid w:val="009F2E96"/>
    <w:rsid w:val="009F2EC2"/>
    <w:rsid w:val="009F318B"/>
    <w:rsid w:val="009F321B"/>
    <w:rsid w:val="009F3266"/>
    <w:rsid w:val="009F3674"/>
    <w:rsid w:val="009F36A5"/>
    <w:rsid w:val="009F373D"/>
    <w:rsid w:val="009F37B5"/>
    <w:rsid w:val="009F3820"/>
    <w:rsid w:val="009F3968"/>
    <w:rsid w:val="009F3C0C"/>
    <w:rsid w:val="009F3CF7"/>
    <w:rsid w:val="009F3D69"/>
    <w:rsid w:val="009F4E63"/>
    <w:rsid w:val="009F52A1"/>
    <w:rsid w:val="009F572F"/>
    <w:rsid w:val="009F5742"/>
    <w:rsid w:val="009F5F79"/>
    <w:rsid w:val="009F6860"/>
    <w:rsid w:val="009F6ADA"/>
    <w:rsid w:val="009F6B2E"/>
    <w:rsid w:val="009F6D8B"/>
    <w:rsid w:val="009F6D90"/>
    <w:rsid w:val="009F718E"/>
    <w:rsid w:val="009F74E7"/>
    <w:rsid w:val="009F7519"/>
    <w:rsid w:val="009F7569"/>
    <w:rsid w:val="009F7755"/>
    <w:rsid w:val="009F7B7F"/>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7EC"/>
    <w:rsid w:val="00A02810"/>
    <w:rsid w:val="00A0287B"/>
    <w:rsid w:val="00A029EC"/>
    <w:rsid w:val="00A02BB0"/>
    <w:rsid w:val="00A02FBB"/>
    <w:rsid w:val="00A030F7"/>
    <w:rsid w:val="00A03122"/>
    <w:rsid w:val="00A0316F"/>
    <w:rsid w:val="00A031D7"/>
    <w:rsid w:val="00A0337B"/>
    <w:rsid w:val="00A036B2"/>
    <w:rsid w:val="00A036D3"/>
    <w:rsid w:val="00A03704"/>
    <w:rsid w:val="00A0371A"/>
    <w:rsid w:val="00A039A8"/>
    <w:rsid w:val="00A03B8B"/>
    <w:rsid w:val="00A03F44"/>
    <w:rsid w:val="00A04103"/>
    <w:rsid w:val="00A04140"/>
    <w:rsid w:val="00A0443A"/>
    <w:rsid w:val="00A046DA"/>
    <w:rsid w:val="00A04CEC"/>
    <w:rsid w:val="00A05338"/>
    <w:rsid w:val="00A05804"/>
    <w:rsid w:val="00A05F5B"/>
    <w:rsid w:val="00A0621F"/>
    <w:rsid w:val="00A066F1"/>
    <w:rsid w:val="00A06713"/>
    <w:rsid w:val="00A067E1"/>
    <w:rsid w:val="00A0695E"/>
    <w:rsid w:val="00A06A94"/>
    <w:rsid w:val="00A06AC6"/>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614"/>
    <w:rsid w:val="00A1269E"/>
    <w:rsid w:val="00A12CDD"/>
    <w:rsid w:val="00A132B2"/>
    <w:rsid w:val="00A132E4"/>
    <w:rsid w:val="00A13458"/>
    <w:rsid w:val="00A13626"/>
    <w:rsid w:val="00A13866"/>
    <w:rsid w:val="00A13AD3"/>
    <w:rsid w:val="00A13C29"/>
    <w:rsid w:val="00A13D73"/>
    <w:rsid w:val="00A142BB"/>
    <w:rsid w:val="00A147AD"/>
    <w:rsid w:val="00A14A95"/>
    <w:rsid w:val="00A14AB3"/>
    <w:rsid w:val="00A14B49"/>
    <w:rsid w:val="00A15063"/>
    <w:rsid w:val="00A150A5"/>
    <w:rsid w:val="00A15529"/>
    <w:rsid w:val="00A155AD"/>
    <w:rsid w:val="00A15831"/>
    <w:rsid w:val="00A15960"/>
    <w:rsid w:val="00A15A93"/>
    <w:rsid w:val="00A1604D"/>
    <w:rsid w:val="00A1606D"/>
    <w:rsid w:val="00A16A5B"/>
    <w:rsid w:val="00A17147"/>
    <w:rsid w:val="00A1719E"/>
    <w:rsid w:val="00A171D3"/>
    <w:rsid w:val="00A17311"/>
    <w:rsid w:val="00A17410"/>
    <w:rsid w:val="00A1778F"/>
    <w:rsid w:val="00A17866"/>
    <w:rsid w:val="00A17E12"/>
    <w:rsid w:val="00A17EEE"/>
    <w:rsid w:val="00A205A7"/>
    <w:rsid w:val="00A20761"/>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1A2"/>
    <w:rsid w:val="00A26426"/>
    <w:rsid w:val="00A26822"/>
    <w:rsid w:val="00A26C55"/>
    <w:rsid w:val="00A27663"/>
    <w:rsid w:val="00A276FE"/>
    <w:rsid w:val="00A27A78"/>
    <w:rsid w:val="00A27C8A"/>
    <w:rsid w:val="00A27E88"/>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12E"/>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7D9"/>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19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5D32"/>
    <w:rsid w:val="00A560DB"/>
    <w:rsid w:val="00A565FE"/>
    <w:rsid w:val="00A568A8"/>
    <w:rsid w:val="00A56E43"/>
    <w:rsid w:val="00A56FB1"/>
    <w:rsid w:val="00A57126"/>
    <w:rsid w:val="00A57593"/>
    <w:rsid w:val="00A5764F"/>
    <w:rsid w:val="00A57BD4"/>
    <w:rsid w:val="00A57C77"/>
    <w:rsid w:val="00A60278"/>
    <w:rsid w:val="00A60353"/>
    <w:rsid w:val="00A60395"/>
    <w:rsid w:val="00A6072E"/>
    <w:rsid w:val="00A60A3C"/>
    <w:rsid w:val="00A60AE5"/>
    <w:rsid w:val="00A60B80"/>
    <w:rsid w:val="00A60DBD"/>
    <w:rsid w:val="00A60E98"/>
    <w:rsid w:val="00A60FAE"/>
    <w:rsid w:val="00A610A0"/>
    <w:rsid w:val="00A61811"/>
    <w:rsid w:val="00A61D50"/>
    <w:rsid w:val="00A61D52"/>
    <w:rsid w:val="00A61DE5"/>
    <w:rsid w:val="00A61F66"/>
    <w:rsid w:val="00A6242E"/>
    <w:rsid w:val="00A62569"/>
    <w:rsid w:val="00A626BC"/>
    <w:rsid w:val="00A6296C"/>
    <w:rsid w:val="00A62A05"/>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25"/>
    <w:rsid w:val="00A67F3B"/>
    <w:rsid w:val="00A70200"/>
    <w:rsid w:val="00A70579"/>
    <w:rsid w:val="00A706CB"/>
    <w:rsid w:val="00A71047"/>
    <w:rsid w:val="00A71A68"/>
    <w:rsid w:val="00A71AF5"/>
    <w:rsid w:val="00A71E53"/>
    <w:rsid w:val="00A727B9"/>
    <w:rsid w:val="00A728A5"/>
    <w:rsid w:val="00A7291F"/>
    <w:rsid w:val="00A72A3E"/>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A67"/>
    <w:rsid w:val="00A80BC2"/>
    <w:rsid w:val="00A80C63"/>
    <w:rsid w:val="00A80D57"/>
    <w:rsid w:val="00A81153"/>
    <w:rsid w:val="00A814E2"/>
    <w:rsid w:val="00A81679"/>
    <w:rsid w:val="00A81F22"/>
    <w:rsid w:val="00A81F8A"/>
    <w:rsid w:val="00A823E8"/>
    <w:rsid w:val="00A824B6"/>
    <w:rsid w:val="00A82551"/>
    <w:rsid w:val="00A827C8"/>
    <w:rsid w:val="00A82D6A"/>
    <w:rsid w:val="00A8325F"/>
    <w:rsid w:val="00A8363C"/>
    <w:rsid w:val="00A83693"/>
    <w:rsid w:val="00A83D5F"/>
    <w:rsid w:val="00A84010"/>
    <w:rsid w:val="00A844D7"/>
    <w:rsid w:val="00A845FF"/>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1E5"/>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574"/>
    <w:rsid w:val="00AB19D4"/>
    <w:rsid w:val="00AB20C0"/>
    <w:rsid w:val="00AB2110"/>
    <w:rsid w:val="00AB2304"/>
    <w:rsid w:val="00AB2573"/>
    <w:rsid w:val="00AB26ED"/>
    <w:rsid w:val="00AB273B"/>
    <w:rsid w:val="00AB29DD"/>
    <w:rsid w:val="00AB371B"/>
    <w:rsid w:val="00AB3A68"/>
    <w:rsid w:val="00AB3B1A"/>
    <w:rsid w:val="00AB404A"/>
    <w:rsid w:val="00AB4266"/>
    <w:rsid w:val="00AB44B0"/>
    <w:rsid w:val="00AB4527"/>
    <w:rsid w:val="00AB4BB2"/>
    <w:rsid w:val="00AB4D1E"/>
    <w:rsid w:val="00AB4D8D"/>
    <w:rsid w:val="00AB4E1C"/>
    <w:rsid w:val="00AB4EEF"/>
    <w:rsid w:val="00AB4F16"/>
    <w:rsid w:val="00AB50EF"/>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D4"/>
    <w:rsid w:val="00AC1AE1"/>
    <w:rsid w:val="00AC1D5B"/>
    <w:rsid w:val="00AC1DF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38A"/>
    <w:rsid w:val="00AD46BD"/>
    <w:rsid w:val="00AD48AC"/>
    <w:rsid w:val="00AD4A73"/>
    <w:rsid w:val="00AD4E6B"/>
    <w:rsid w:val="00AD50A8"/>
    <w:rsid w:val="00AD556D"/>
    <w:rsid w:val="00AD588E"/>
    <w:rsid w:val="00AD5ACC"/>
    <w:rsid w:val="00AD5C27"/>
    <w:rsid w:val="00AD5F98"/>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90B"/>
    <w:rsid w:val="00AE3F01"/>
    <w:rsid w:val="00AE427F"/>
    <w:rsid w:val="00AE444F"/>
    <w:rsid w:val="00AE4B4E"/>
    <w:rsid w:val="00AE4B7C"/>
    <w:rsid w:val="00AE56AD"/>
    <w:rsid w:val="00AE5EA8"/>
    <w:rsid w:val="00AE5F33"/>
    <w:rsid w:val="00AE5F56"/>
    <w:rsid w:val="00AE6005"/>
    <w:rsid w:val="00AE6898"/>
    <w:rsid w:val="00AE6AFC"/>
    <w:rsid w:val="00AE6B29"/>
    <w:rsid w:val="00AE6FFD"/>
    <w:rsid w:val="00AE7165"/>
    <w:rsid w:val="00AE739D"/>
    <w:rsid w:val="00AE756B"/>
    <w:rsid w:val="00AE75AA"/>
    <w:rsid w:val="00AE7934"/>
    <w:rsid w:val="00AE7A19"/>
    <w:rsid w:val="00AF0420"/>
    <w:rsid w:val="00AF04B8"/>
    <w:rsid w:val="00AF06C0"/>
    <w:rsid w:val="00AF11EC"/>
    <w:rsid w:val="00AF1284"/>
    <w:rsid w:val="00AF12AE"/>
    <w:rsid w:val="00AF162C"/>
    <w:rsid w:val="00AF175A"/>
    <w:rsid w:val="00AF17F0"/>
    <w:rsid w:val="00AF1B0F"/>
    <w:rsid w:val="00AF1BFF"/>
    <w:rsid w:val="00AF1D17"/>
    <w:rsid w:val="00AF2273"/>
    <w:rsid w:val="00AF23BB"/>
    <w:rsid w:val="00AF2788"/>
    <w:rsid w:val="00AF27B9"/>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0C72"/>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36B"/>
    <w:rsid w:val="00B116C5"/>
    <w:rsid w:val="00B119D4"/>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115D"/>
    <w:rsid w:val="00B21A5E"/>
    <w:rsid w:val="00B21C52"/>
    <w:rsid w:val="00B21EFC"/>
    <w:rsid w:val="00B22185"/>
    <w:rsid w:val="00B2270B"/>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381"/>
    <w:rsid w:val="00B2648F"/>
    <w:rsid w:val="00B26EAA"/>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717"/>
    <w:rsid w:val="00B30A37"/>
    <w:rsid w:val="00B30AD9"/>
    <w:rsid w:val="00B30F9E"/>
    <w:rsid w:val="00B31627"/>
    <w:rsid w:val="00B31736"/>
    <w:rsid w:val="00B31968"/>
    <w:rsid w:val="00B31B0C"/>
    <w:rsid w:val="00B3213B"/>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5F3"/>
    <w:rsid w:val="00B41702"/>
    <w:rsid w:val="00B41771"/>
    <w:rsid w:val="00B4193D"/>
    <w:rsid w:val="00B42120"/>
    <w:rsid w:val="00B42184"/>
    <w:rsid w:val="00B4227F"/>
    <w:rsid w:val="00B42481"/>
    <w:rsid w:val="00B424AF"/>
    <w:rsid w:val="00B425A2"/>
    <w:rsid w:val="00B425BF"/>
    <w:rsid w:val="00B4268E"/>
    <w:rsid w:val="00B429DD"/>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623"/>
    <w:rsid w:val="00B46815"/>
    <w:rsid w:val="00B46912"/>
    <w:rsid w:val="00B47061"/>
    <w:rsid w:val="00B47286"/>
    <w:rsid w:val="00B47877"/>
    <w:rsid w:val="00B47BB8"/>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1FBF"/>
    <w:rsid w:val="00B520C1"/>
    <w:rsid w:val="00B52112"/>
    <w:rsid w:val="00B52288"/>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395"/>
    <w:rsid w:val="00B54997"/>
    <w:rsid w:val="00B549C1"/>
    <w:rsid w:val="00B54C0D"/>
    <w:rsid w:val="00B54E1C"/>
    <w:rsid w:val="00B54F13"/>
    <w:rsid w:val="00B551BF"/>
    <w:rsid w:val="00B553BE"/>
    <w:rsid w:val="00B55511"/>
    <w:rsid w:val="00B555F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226"/>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32"/>
    <w:rsid w:val="00B642D9"/>
    <w:rsid w:val="00B64513"/>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383"/>
    <w:rsid w:val="00B67421"/>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13C"/>
    <w:rsid w:val="00B721C7"/>
    <w:rsid w:val="00B721F0"/>
    <w:rsid w:val="00B72518"/>
    <w:rsid w:val="00B72996"/>
    <w:rsid w:val="00B7320D"/>
    <w:rsid w:val="00B73709"/>
    <w:rsid w:val="00B7394B"/>
    <w:rsid w:val="00B73A5B"/>
    <w:rsid w:val="00B73AA7"/>
    <w:rsid w:val="00B73AC1"/>
    <w:rsid w:val="00B73E27"/>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5FA6"/>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C34"/>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03D"/>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4E5"/>
    <w:rsid w:val="00BA551F"/>
    <w:rsid w:val="00BA593D"/>
    <w:rsid w:val="00BA599A"/>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0DA8"/>
    <w:rsid w:val="00BB1347"/>
    <w:rsid w:val="00BB148D"/>
    <w:rsid w:val="00BB17CD"/>
    <w:rsid w:val="00BB187B"/>
    <w:rsid w:val="00BB193A"/>
    <w:rsid w:val="00BB1A11"/>
    <w:rsid w:val="00BB1E6E"/>
    <w:rsid w:val="00BB2154"/>
    <w:rsid w:val="00BB257F"/>
    <w:rsid w:val="00BB2C11"/>
    <w:rsid w:val="00BB2D30"/>
    <w:rsid w:val="00BB2DF5"/>
    <w:rsid w:val="00BB3095"/>
    <w:rsid w:val="00BB32EA"/>
    <w:rsid w:val="00BB3767"/>
    <w:rsid w:val="00BB392A"/>
    <w:rsid w:val="00BB3987"/>
    <w:rsid w:val="00BB43F7"/>
    <w:rsid w:val="00BB442E"/>
    <w:rsid w:val="00BB4546"/>
    <w:rsid w:val="00BB4A5C"/>
    <w:rsid w:val="00BB4AD3"/>
    <w:rsid w:val="00BB4AF1"/>
    <w:rsid w:val="00BB4D18"/>
    <w:rsid w:val="00BB4D1D"/>
    <w:rsid w:val="00BB4E79"/>
    <w:rsid w:val="00BB4F11"/>
    <w:rsid w:val="00BB50C5"/>
    <w:rsid w:val="00BB5517"/>
    <w:rsid w:val="00BB552A"/>
    <w:rsid w:val="00BB5603"/>
    <w:rsid w:val="00BB5996"/>
    <w:rsid w:val="00BB5A2A"/>
    <w:rsid w:val="00BB5C04"/>
    <w:rsid w:val="00BB5D1E"/>
    <w:rsid w:val="00BB5DD7"/>
    <w:rsid w:val="00BB5FA9"/>
    <w:rsid w:val="00BB6065"/>
    <w:rsid w:val="00BB616D"/>
    <w:rsid w:val="00BB6492"/>
    <w:rsid w:val="00BB66C6"/>
    <w:rsid w:val="00BB6BB1"/>
    <w:rsid w:val="00BB6E3B"/>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1901"/>
    <w:rsid w:val="00BC1BE8"/>
    <w:rsid w:val="00BC23B4"/>
    <w:rsid w:val="00BC248B"/>
    <w:rsid w:val="00BC2511"/>
    <w:rsid w:val="00BC27A6"/>
    <w:rsid w:val="00BC306B"/>
    <w:rsid w:val="00BC308F"/>
    <w:rsid w:val="00BC38E3"/>
    <w:rsid w:val="00BC3931"/>
    <w:rsid w:val="00BC3958"/>
    <w:rsid w:val="00BC397A"/>
    <w:rsid w:val="00BC491C"/>
    <w:rsid w:val="00BC4DDA"/>
    <w:rsid w:val="00BC4ECD"/>
    <w:rsid w:val="00BC5013"/>
    <w:rsid w:val="00BC546E"/>
    <w:rsid w:val="00BC5502"/>
    <w:rsid w:val="00BC585A"/>
    <w:rsid w:val="00BC5CFB"/>
    <w:rsid w:val="00BC5D41"/>
    <w:rsid w:val="00BC60ED"/>
    <w:rsid w:val="00BC614B"/>
    <w:rsid w:val="00BC6153"/>
    <w:rsid w:val="00BC6604"/>
    <w:rsid w:val="00BC6AEB"/>
    <w:rsid w:val="00BC6F3D"/>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3FD8"/>
    <w:rsid w:val="00BD41A8"/>
    <w:rsid w:val="00BD44A7"/>
    <w:rsid w:val="00BD4877"/>
    <w:rsid w:val="00BD4BFA"/>
    <w:rsid w:val="00BD4C68"/>
    <w:rsid w:val="00BD4C9F"/>
    <w:rsid w:val="00BD4D44"/>
    <w:rsid w:val="00BD5007"/>
    <w:rsid w:val="00BD505E"/>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6CBF"/>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0B28"/>
    <w:rsid w:val="00C01080"/>
    <w:rsid w:val="00C012B7"/>
    <w:rsid w:val="00C0152A"/>
    <w:rsid w:val="00C01817"/>
    <w:rsid w:val="00C02316"/>
    <w:rsid w:val="00C02CDB"/>
    <w:rsid w:val="00C02FA3"/>
    <w:rsid w:val="00C0333D"/>
    <w:rsid w:val="00C03583"/>
    <w:rsid w:val="00C035BF"/>
    <w:rsid w:val="00C03F83"/>
    <w:rsid w:val="00C04087"/>
    <w:rsid w:val="00C043EE"/>
    <w:rsid w:val="00C04663"/>
    <w:rsid w:val="00C0467B"/>
    <w:rsid w:val="00C0477E"/>
    <w:rsid w:val="00C04838"/>
    <w:rsid w:val="00C04DDC"/>
    <w:rsid w:val="00C04EE8"/>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9CB"/>
    <w:rsid w:val="00C12AB5"/>
    <w:rsid w:val="00C12F7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9F7"/>
    <w:rsid w:val="00C17AE8"/>
    <w:rsid w:val="00C204BF"/>
    <w:rsid w:val="00C20A74"/>
    <w:rsid w:val="00C20ED7"/>
    <w:rsid w:val="00C2101D"/>
    <w:rsid w:val="00C213A5"/>
    <w:rsid w:val="00C215A6"/>
    <w:rsid w:val="00C21B3C"/>
    <w:rsid w:val="00C21E5E"/>
    <w:rsid w:val="00C21F31"/>
    <w:rsid w:val="00C22403"/>
    <w:rsid w:val="00C2293A"/>
    <w:rsid w:val="00C22D21"/>
    <w:rsid w:val="00C22E9C"/>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6A2"/>
    <w:rsid w:val="00C3374E"/>
    <w:rsid w:val="00C339ED"/>
    <w:rsid w:val="00C33ACC"/>
    <w:rsid w:val="00C340E5"/>
    <w:rsid w:val="00C341A1"/>
    <w:rsid w:val="00C343AC"/>
    <w:rsid w:val="00C34866"/>
    <w:rsid w:val="00C34D6A"/>
    <w:rsid w:val="00C34F35"/>
    <w:rsid w:val="00C3525A"/>
    <w:rsid w:val="00C353A2"/>
    <w:rsid w:val="00C3550E"/>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14"/>
    <w:rsid w:val="00C41045"/>
    <w:rsid w:val="00C413DC"/>
    <w:rsid w:val="00C41578"/>
    <w:rsid w:val="00C41BF4"/>
    <w:rsid w:val="00C41C32"/>
    <w:rsid w:val="00C41CD7"/>
    <w:rsid w:val="00C41CE0"/>
    <w:rsid w:val="00C41F4E"/>
    <w:rsid w:val="00C420E5"/>
    <w:rsid w:val="00C42205"/>
    <w:rsid w:val="00C42487"/>
    <w:rsid w:val="00C425D6"/>
    <w:rsid w:val="00C425DC"/>
    <w:rsid w:val="00C4276E"/>
    <w:rsid w:val="00C42B28"/>
    <w:rsid w:val="00C42CA8"/>
    <w:rsid w:val="00C42EA6"/>
    <w:rsid w:val="00C43036"/>
    <w:rsid w:val="00C4328D"/>
    <w:rsid w:val="00C43297"/>
    <w:rsid w:val="00C43540"/>
    <w:rsid w:val="00C43546"/>
    <w:rsid w:val="00C43791"/>
    <w:rsid w:val="00C43938"/>
    <w:rsid w:val="00C43999"/>
    <w:rsid w:val="00C44261"/>
    <w:rsid w:val="00C449EB"/>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47E90"/>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BE4"/>
    <w:rsid w:val="00C54EA8"/>
    <w:rsid w:val="00C5512D"/>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4EE"/>
    <w:rsid w:val="00C62C50"/>
    <w:rsid w:val="00C62E51"/>
    <w:rsid w:val="00C63356"/>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0F7"/>
    <w:rsid w:val="00C6722E"/>
    <w:rsid w:val="00C67374"/>
    <w:rsid w:val="00C67657"/>
    <w:rsid w:val="00C67905"/>
    <w:rsid w:val="00C679D0"/>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6C95"/>
    <w:rsid w:val="00C77227"/>
    <w:rsid w:val="00C77228"/>
    <w:rsid w:val="00C775B4"/>
    <w:rsid w:val="00C7777E"/>
    <w:rsid w:val="00C77822"/>
    <w:rsid w:val="00C77982"/>
    <w:rsid w:val="00C77A7F"/>
    <w:rsid w:val="00C77AED"/>
    <w:rsid w:val="00C8020C"/>
    <w:rsid w:val="00C8029F"/>
    <w:rsid w:val="00C80357"/>
    <w:rsid w:val="00C803EC"/>
    <w:rsid w:val="00C80567"/>
    <w:rsid w:val="00C8074D"/>
    <w:rsid w:val="00C80890"/>
    <w:rsid w:val="00C80BFF"/>
    <w:rsid w:val="00C80E1D"/>
    <w:rsid w:val="00C80EFA"/>
    <w:rsid w:val="00C81020"/>
    <w:rsid w:val="00C81204"/>
    <w:rsid w:val="00C813F3"/>
    <w:rsid w:val="00C815AC"/>
    <w:rsid w:val="00C815D9"/>
    <w:rsid w:val="00C817D1"/>
    <w:rsid w:val="00C82976"/>
    <w:rsid w:val="00C82B8D"/>
    <w:rsid w:val="00C82CEA"/>
    <w:rsid w:val="00C82E99"/>
    <w:rsid w:val="00C83016"/>
    <w:rsid w:val="00C83037"/>
    <w:rsid w:val="00C83292"/>
    <w:rsid w:val="00C83BB2"/>
    <w:rsid w:val="00C83CDC"/>
    <w:rsid w:val="00C83DB0"/>
    <w:rsid w:val="00C83FD9"/>
    <w:rsid w:val="00C84002"/>
    <w:rsid w:val="00C84158"/>
    <w:rsid w:val="00C841F5"/>
    <w:rsid w:val="00C84930"/>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87B84"/>
    <w:rsid w:val="00C87F85"/>
    <w:rsid w:val="00C90026"/>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EBC"/>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BFF"/>
    <w:rsid w:val="00CA1C27"/>
    <w:rsid w:val="00CA1D52"/>
    <w:rsid w:val="00CA1D68"/>
    <w:rsid w:val="00CA2817"/>
    <w:rsid w:val="00CA2C8A"/>
    <w:rsid w:val="00CA2D08"/>
    <w:rsid w:val="00CA302B"/>
    <w:rsid w:val="00CA3255"/>
    <w:rsid w:val="00CA32EF"/>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F14"/>
    <w:rsid w:val="00CA6FA3"/>
    <w:rsid w:val="00CA7131"/>
    <w:rsid w:val="00CA785D"/>
    <w:rsid w:val="00CA7957"/>
    <w:rsid w:val="00CA7E95"/>
    <w:rsid w:val="00CB0035"/>
    <w:rsid w:val="00CB0129"/>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35F"/>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19D5"/>
    <w:rsid w:val="00CD2075"/>
    <w:rsid w:val="00CD2466"/>
    <w:rsid w:val="00CD27BE"/>
    <w:rsid w:val="00CD295F"/>
    <w:rsid w:val="00CD2E2F"/>
    <w:rsid w:val="00CD2F4C"/>
    <w:rsid w:val="00CD352D"/>
    <w:rsid w:val="00CD3571"/>
    <w:rsid w:val="00CD383D"/>
    <w:rsid w:val="00CD3999"/>
    <w:rsid w:val="00CD39FD"/>
    <w:rsid w:val="00CD3B05"/>
    <w:rsid w:val="00CD46DC"/>
    <w:rsid w:val="00CD4811"/>
    <w:rsid w:val="00CD4C93"/>
    <w:rsid w:val="00CD4EEB"/>
    <w:rsid w:val="00CD4FAA"/>
    <w:rsid w:val="00CD52D4"/>
    <w:rsid w:val="00CD5436"/>
    <w:rsid w:val="00CD55A4"/>
    <w:rsid w:val="00CD56F1"/>
    <w:rsid w:val="00CD570B"/>
    <w:rsid w:val="00CD581A"/>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1AC"/>
    <w:rsid w:val="00CE1731"/>
    <w:rsid w:val="00CE1A16"/>
    <w:rsid w:val="00CE1C6D"/>
    <w:rsid w:val="00CE1F8C"/>
    <w:rsid w:val="00CE2084"/>
    <w:rsid w:val="00CE2425"/>
    <w:rsid w:val="00CE2430"/>
    <w:rsid w:val="00CE2D8B"/>
    <w:rsid w:val="00CE2E6C"/>
    <w:rsid w:val="00CE2F55"/>
    <w:rsid w:val="00CE2FA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46D"/>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795"/>
    <w:rsid w:val="00CF39D1"/>
    <w:rsid w:val="00CF3C4A"/>
    <w:rsid w:val="00CF4024"/>
    <w:rsid w:val="00CF415A"/>
    <w:rsid w:val="00CF422A"/>
    <w:rsid w:val="00CF4568"/>
    <w:rsid w:val="00CF5142"/>
    <w:rsid w:val="00CF5633"/>
    <w:rsid w:val="00CF5B53"/>
    <w:rsid w:val="00CF5C61"/>
    <w:rsid w:val="00CF5E7E"/>
    <w:rsid w:val="00CF5F61"/>
    <w:rsid w:val="00CF654E"/>
    <w:rsid w:val="00CF6BE6"/>
    <w:rsid w:val="00CF727C"/>
    <w:rsid w:val="00CF7293"/>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3E56"/>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D22"/>
    <w:rsid w:val="00D17DAE"/>
    <w:rsid w:val="00D17EAF"/>
    <w:rsid w:val="00D17FF9"/>
    <w:rsid w:val="00D2024D"/>
    <w:rsid w:val="00D2030F"/>
    <w:rsid w:val="00D203E0"/>
    <w:rsid w:val="00D2086A"/>
    <w:rsid w:val="00D20987"/>
    <w:rsid w:val="00D20B45"/>
    <w:rsid w:val="00D20BDA"/>
    <w:rsid w:val="00D20C60"/>
    <w:rsid w:val="00D20CFA"/>
    <w:rsid w:val="00D20ECF"/>
    <w:rsid w:val="00D20FF7"/>
    <w:rsid w:val="00D214FF"/>
    <w:rsid w:val="00D21645"/>
    <w:rsid w:val="00D218F1"/>
    <w:rsid w:val="00D21CBD"/>
    <w:rsid w:val="00D222C3"/>
    <w:rsid w:val="00D22825"/>
    <w:rsid w:val="00D22CDD"/>
    <w:rsid w:val="00D22D31"/>
    <w:rsid w:val="00D22EE7"/>
    <w:rsid w:val="00D22F30"/>
    <w:rsid w:val="00D23190"/>
    <w:rsid w:val="00D23557"/>
    <w:rsid w:val="00D237B9"/>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CDB"/>
    <w:rsid w:val="00D32DB2"/>
    <w:rsid w:val="00D32E0A"/>
    <w:rsid w:val="00D335FF"/>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625D"/>
    <w:rsid w:val="00D46379"/>
    <w:rsid w:val="00D463E4"/>
    <w:rsid w:val="00D4649E"/>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3F1"/>
    <w:rsid w:val="00D5147B"/>
    <w:rsid w:val="00D5160E"/>
    <w:rsid w:val="00D51B01"/>
    <w:rsid w:val="00D51DB7"/>
    <w:rsid w:val="00D51E78"/>
    <w:rsid w:val="00D521AE"/>
    <w:rsid w:val="00D52269"/>
    <w:rsid w:val="00D5268C"/>
    <w:rsid w:val="00D533DC"/>
    <w:rsid w:val="00D535B2"/>
    <w:rsid w:val="00D53904"/>
    <w:rsid w:val="00D53EB5"/>
    <w:rsid w:val="00D544C4"/>
    <w:rsid w:val="00D54572"/>
    <w:rsid w:val="00D54B1C"/>
    <w:rsid w:val="00D55433"/>
    <w:rsid w:val="00D55477"/>
    <w:rsid w:val="00D55643"/>
    <w:rsid w:val="00D556DD"/>
    <w:rsid w:val="00D55704"/>
    <w:rsid w:val="00D55822"/>
    <w:rsid w:val="00D55D67"/>
    <w:rsid w:val="00D5602A"/>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7D1"/>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6EE1"/>
    <w:rsid w:val="00D77034"/>
    <w:rsid w:val="00D77262"/>
    <w:rsid w:val="00D77318"/>
    <w:rsid w:val="00D773D4"/>
    <w:rsid w:val="00D77AF1"/>
    <w:rsid w:val="00D77C86"/>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758"/>
    <w:rsid w:val="00D91829"/>
    <w:rsid w:val="00D91B0E"/>
    <w:rsid w:val="00D91E60"/>
    <w:rsid w:val="00D91E89"/>
    <w:rsid w:val="00D92449"/>
    <w:rsid w:val="00D926AD"/>
    <w:rsid w:val="00D92AE5"/>
    <w:rsid w:val="00D92D07"/>
    <w:rsid w:val="00D92E80"/>
    <w:rsid w:val="00D9309F"/>
    <w:rsid w:val="00D939C1"/>
    <w:rsid w:val="00D93AE8"/>
    <w:rsid w:val="00D93B6D"/>
    <w:rsid w:val="00D93C5D"/>
    <w:rsid w:val="00D93EFB"/>
    <w:rsid w:val="00D94034"/>
    <w:rsid w:val="00D94187"/>
    <w:rsid w:val="00D944C1"/>
    <w:rsid w:val="00D944C3"/>
    <w:rsid w:val="00D946FA"/>
    <w:rsid w:val="00D94DA7"/>
    <w:rsid w:val="00D94F11"/>
    <w:rsid w:val="00D94F14"/>
    <w:rsid w:val="00D95477"/>
    <w:rsid w:val="00D957C9"/>
    <w:rsid w:val="00D96737"/>
    <w:rsid w:val="00D967F0"/>
    <w:rsid w:val="00D96952"/>
    <w:rsid w:val="00D969AE"/>
    <w:rsid w:val="00D96B9C"/>
    <w:rsid w:val="00D96CE6"/>
    <w:rsid w:val="00D96DE3"/>
    <w:rsid w:val="00D9732A"/>
    <w:rsid w:val="00D97884"/>
    <w:rsid w:val="00D97B7D"/>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C7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D51"/>
    <w:rsid w:val="00DA5D84"/>
    <w:rsid w:val="00DA5E60"/>
    <w:rsid w:val="00DA5F5F"/>
    <w:rsid w:val="00DA60CE"/>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C51"/>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4BF"/>
    <w:rsid w:val="00DC57EA"/>
    <w:rsid w:val="00DC5848"/>
    <w:rsid w:val="00DC58CA"/>
    <w:rsid w:val="00DC609B"/>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119"/>
    <w:rsid w:val="00DD63F6"/>
    <w:rsid w:val="00DD698C"/>
    <w:rsid w:val="00DD6B78"/>
    <w:rsid w:val="00DD6ECF"/>
    <w:rsid w:val="00DD6F76"/>
    <w:rsid w:val="00DD713B"/>
    <w:rsid w:val="00DD7140"/>
    <w:rsid w:val="00DD730A"/>
    <w:rsid w:val="00DD73F8"/>
    <w:rsid w:val="00DD759D"/>
    <w:rsid w:val="00DD75B3"/>
    <w:rsid w:val="00DD7610"/>
    <w:rsid w:val="00DD7AEE"/>
    <w:rsid w:val="00DD7DD2"/>
    <w:rsid w:val="00DE008F"/>
    <w:rsid w:val="00DE017C"/>
    <w:rsid w:val="00DE02A9"/>
    <w:rsid w:val="00DE0E06"/>
    <w:rsid w:val="00DE157A"/>
    <w:rsid w:val="00DE1694"/>
    <w:rsid w:val="00DE1869"/>
    <w:rsid w:val="00DE1D5A"/>
    <w:rsid w:val="00DE1F5B"/>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B5A"/>
    <w:rsid w:val="00DF7C75"/>
    <w:rsid w:val="00DF7D54"/>
    <w:rsid w:val="00DF7FFD"/>
    <w:rsid w:val="00E00C47"/>
    <w:rsid w:val="00E00DA5"/>
    <w:rsid w:val="00E00EC0"/>
    <w:rsid w:val="00E00EE2"/>
    <w:rsid w:val="00E00F65"/>
    <w:rsid w:val="00E011E5"/>
    <w:rsid w:val="00E01672"/>
    <w:rsid w:val="00E018A9"/>
    <w:rsid w:val="00E01A4C"/>
    <w:rsid w:val="00E01D58"/>
    <w:rsid w:val="00E01DBF"/>
    <w:rsid w:val="00E025A5"/>
    <w:rsid w:val="00E025AA"/>
    <w:rsid w:val="00E02649"/>
    <w:rsid w:val="00E027C2"/>
    <w:rsid w:val="00E02E18"/>
    <w:rsid w:val="00E02EB9"/>
    <w:rsid w:val="00E02EED"/>
    <w:rsid w:val="00E033ED"/>
    <w:rsid w:val="00E039E8"/>
    <w:rsid w:val="00E03ACC"/>
    <w:rsid w:val="00E03C0E"/>
    <w:rsid w:val="00E040B1"/>
    <w:rsid w:val="00E0410A"/>
    <w:rsid w:val="00E04230"/>
    <w:rsid w:val="00E045AA"/>
    <w:rsid w:val="00E045EE"/>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6B"/>
    <w:rsid w:val="00E133E3"/>
    <w:rsid w:val="00E135E8"/>
    <w:rsid w:val="00E1394C"/>
    <w:rsid w:val="00E13985"/>
    <w:rsid w:val="00E13B1F"/>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2054"/>
    <w:rsid w:val="00E2244C"/>
    <w:rsid w:val="00E2261D"/>
    <w:rsid w:val="00E226B3"/>
    <w:rsid w:val="00E22E77"/>
    <w:rsid w:val="00E230E9"/>
    <w:rsid w:val="00E2315C"/>
    <w:rsid w:val="00E2336D"/>
    <w:rsid w:val="00E23510"/>
    <w:rsid w:val="00E2356E"/>
    <w:rsid w:val="00E2359C"/>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ED1"/>
    <w:rsid w:val="00E260C4"/>
    <w:rsid w:val="00E2671E"/>
    <w:rsid w:val="00E2678B"/>
    <w:rsid w:val="00E268BB"/>
    <w:rsid w:val="00E26E67"/>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5DC"/>
    <w:rsid w:val="00E326C1"/>
    <w:rsid w:val="00E326EE"/>
    <w:rsid w:val="00E32CBB"/>
    <w:rsid w:val="00E33315"/>
    <w:rsid w:val="00E3355A"/>
    <w:rsid w:val="00E33874"/>
    <w:rsid w:val="00E33BC9"/>
    <w:rsid w:val="00E33DCD"/>
    <w:rsid w:val="00E34085"/>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33E"/>
    <w:rsid w:val="00E42418"/>
    <w:rsid w:val="00E42A73"/>
    <w:rsid w:val="00E42C2E"/>
    <w:rsid w:val="00E4332B"/>
    <w:rsid w:val="00E435B9"/>
    <w:rsid w:val="00E4394A"/>
    <w:rsid w:val="00E4396B"/>
    <w:rsid w:val="00E43AD6"/>
    <w:rsid w:val="00E43D15"/>
    <w:rsid w:val="00E43E0F"/>
    <w:rsid w:val="00E44071"/>
    <w:rsid w:val="00E442FF"/>
    <w:rsid w:val="00E44FEC"/>
    <w:rsid w:val="00E45126"/>
    <w:rsid w:val="00E4545A"/>
    <w:rsid w:val="00E454FA"/>
    <w:rsid w:val="00E45E6C"/>
    <w:rsid w:val="00E45E8E"/>
    <w:rsid w:val="00E4601A"/>
    <w:rsid w:val="00E469F0"/>
    <w:rsid w:val="00E46CC7"/>
    <w:rsid w:val="00E47049"/>
    <w:rsid w:val="00E470C5"/>
    <w:rsid w:val="00E4738B"/>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57F6A"/>
    <w:rsid w:val="00E6025F"/>
    <w:rsid w:val="00E6044D"/>
    <w:rsid w:val="00E604CE"/>
    <w:rsid w:val="00E60A59"/>
    <w:rsid w:val="00E60BB2"/>
    <w:rsid w:val="00E6113A"/>
    <w:rsid w:val="00E61192"/>
    <w:rsid w:val="00E6164D"/>
    <w:rsid w:val="00E6169E"/>
    <w:rsid w:val="00E616DE"/>
    <w:rsid w:val="00E61BA4"/>
    <w:rsid w:val="00E61DF4"/>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D01"/>
    <w:rsid w:val="00E65F01"/>
    <w:rsid w:val="00E66390"/>
    <w:rsid w:val="00E66955"/>
    <w:rsid w:val="00E66A68"/>
    <w:rsid w:val="00E66CB1"/>
    <w:rsid w:val="00E66FBF"/>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1E"/>
    <w:rsid w:val="00E711F1"/>
    <w:rsid w:val="00E71488"/>
    <w:rsid w:val="00E71762"/>
    <w:rsid w:val="00E719EE"/>
    <w:rsid w:val="00E71CA0"/>
    <w:rsid w:val="00E71F03"/>
    <w:rsid w:val="00E72082"/>
    <w:rsid w:val="00E723D2"/>
    <w:rsid w:val="00E723DD"/>
    <w:rsid w:val="00E72B9C"/>
    <w:rsid w:val="00E72CB2"/>
    <w:rsid w:val="00E72D25"/>
    <w:rsid w:val="00E730CF"/>
    <w:rsid w:val="00E73243"/>
    <w:rsid w:val="00E7333F"/>
    <w:rsid w:val="00E73373"/>
    <w:rsid w:val="00E735CD"/>
    <w:rsid w:val="00E73B9E"/>
    <w:rsid w:val="00E73D1A"/>
    <w:rsid w:val="00E7482E"/>
    <w:rsid w:val="00E7491F"/>
    <w:rsid w:val="00E74A61"/>
    <w:rsid w:val="00E74AE0"/>
    <w:rsid w:val="00E74B55"/>
    <w:rsid w:val="00E7576F"/>
    <w:rsid w:val="00E758B9"/>
    <w:rsid w:val="00E75926"/>
    <w:rsid w:val="00E75B0C"/>
    <w:rsid w:val="00E75D12"/>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3C0F"/>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2EE"/>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03F"/>
    <w:rsid w:val="00EA6176"/>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40"/>
    <w:rsid w:val="00EB71B8"/>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90C"/>
    <w:rsid w:val="00EC1DB5"/>
    <w:rsid w:val="00EC1DB8"/>
    <w:rsid w:val="00EC1DCF"/>
    <w:rsid w:val="00EC220D"/>
    <w:rsid w:val="00EC2785"/>
    <w:rsid w:val="00EC29AC"/>
    <w:rsid w:val="00EC2ED0"/>
    <w:rsid w:val="00EC30BA"/>
    <w:rsid w:val="00EC3221"/>
    <w:rsid w:val="00EC357C"/>
    <w:rsid w:val="00EC3AE5"/>
    <w:rsid w:val="00EC42E8"/>
    <w:rsid w:val="00EC43C6"/>
    <w:rsid w:val="00EC44FF"/>
    <w:rsid w:val="00EC467F"/>
    <w:rsid w:val="00EC48D6"/>
    <w:rsid w:val="00EC48DE"/>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74D"/>
    <w:rsid w:val="00ED0EE6"/>
    <w:rsid w:val="00ED0F05"/>
    <w:rsid w:val="00ED0FDE"/>
    <w:rsid w:val="00ED1066"/>
    <w:rsid w:val="00ED14C9"/>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4162"/>
    <w:rsid w:val="00ED4559"/>
    <w:rsid w:val="00ED4578"/>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3BD"/>
    <w:rsid w:val="00EE240B"/>
    <w:rsid w:val="00EE25F5"/>
    <w:rsid w:val="00EE2FE6"/>
    <w:rsid w:val="00EE2FEA"/>
    <w:rsid w:val="00EE30BF"/>
    <w:rsid w:val="00EE31C5"/>
    <w:rsid w:val="00EE33DE"/>
    <w:rsid w:val="00EE3570"/>
    <w:rsid w:val="00EE38B9"/>
    <w:rsid w:val="00EE423C"/>
    <w:rsid w:val="00EE45ED"/>
    <w:rsid w:val="00EE4743"/>
    <w:rsid w:val="00EE49CC"/>
    <w:rsid w:val="00EE5031"/>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B75"/>
    <w:rsid w:val="00EF0DC3"/>
    <w:rsid w:val="00EF1BE7"/>
    <w:rsid w:val="00EF1BF9"/>
    <w:rsid w:val="00EF2077"/>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DE0"/>
    <w:rsid w:val="00EF7EAB"/>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5"/>
    <w:rsid w:val="00F14E96"/>
    <w:rsid w:val="00F1502A"/>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550"/>
    <w:rsid w:val="00F20628"/>
    <w:rsid w:val="00F20CCE"/>
    <w:rsid w:val="00F20CD7"/>
    <w:rsid w:val="00F20CF4"/>
    <w:rsid w:val="00F20DB5"/>
    <w:rsid w:val="00F21048"/>
    <w:rsid w:val="00F21106"/>
    <w:rsid w:val="00F2131E"/>
    <w:rsid w:val="00F2163E"/>
    <w:rsid w:val="00F21A6C"/>
    <w:rsid w:val="00F21ABB"/>
    <w:rsid w:val="00F21AD5"/>
    <w:rsid w:val="00F21C74"/>
    <w:rsid w:val="00F21D8E"/>
    <w:rsid w:val="00F22451"/>
    <w:rsid w:val="00F22ADE"/>
    <w:rsid w:val="00F22FC1"/>
    <w:rsid w:val="00F23044"/>
    <w:rsid w:val="00F23743"/>
    <w:rsid w:val="00F2376D"/>
    <w:rsid w:val="00F23A2B"/>
    <w:rsid w:val="00F23FD0"/>
    <w:rsid w:val="00F2455D"/>
    <w:rsid w:val="00F24745"/>
    <w:rsid w:val="00F2476C"/>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0EE5"/>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817"/>
    <w:rsid w:val="00F35A98"/>
    <w:rsid w:val="00F3603B"/>
    <w:rsid w:val="00F36CD6"/>
    <w:rsid w:val="00F37372"/>
    <w:rsid w:val="00F37688"/>
    <w:rsid w:val="00F37CA4"/>
    <w:rsid w:val="00F40359"/>
    <w:rsid w:val="00F4039E"/>
    <w:rsid w:val="00F403D5"/>
    <w:rsid w:val="00F40441"/>
    <w:rsid w:val="00F4057C"/>
    <w:rsid w:val="00F4091C"/>
    <w:rsid w:val="00F40A5A"/>
    <w:rsid w:val="00F40CDA"/>
    <w:rsid w:val="00F4132A"/>
    <w:rsid w:val="00F415AA"/>
    <w:rsid w:val="00F41656"/>
    <w:rsid w:val="00F41675"/>
    <w:rsid w:val="00F4170A"/>
    <w:rsid w:val="00F41807"/>
    <w:rsid w:val="00F41D57"/>
    <w:rsid w:val="00F42643"/>
    <w:rsid w:val="00F427E7"/>
    <w:rsid w:val="00F4281B"/>
    <w:rsid w:val="00F4291A"/>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F1C"/>
    <w:rsid w:val="00F47060"/>
    <w:rsid w:val="00F4706B"/>
    <w:rsid w:val="00F4764A"/>
    <w:rsid w:val="00F476ED"/>
    <w:rsid w:val="00F47714"/>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9A0"/>
    <w:rsid w:val="00F579EA"/>
    <w:rsid w:val="00F6034E"/>
    <w:rsid w:val="00F60572"/>
    <w:rsid w:val="00F60690"/>
    <w:rsid w:val="00F609B8"/>
    <w:rsid w:val="00F60AF7"/>
    <w:rsid w:val="00F613B9"/>
    <w:rsid w:val="00F614FF"/>
    <w:rsid w:val="00F61A0F"/>
    <w:rsid w:val="00F61BB1"/>
    <w:rsid w:val="00F61C31"/>
    <w:rsid w:val="00F61D21"/>
    <w:rsid w:val="00F61F0D"/>
    <w:rsid w:val="00F62048"/>
    <w:rsid w:val="00F624B0"/>
    <w:rsid w:val="00F6286C"/>
    <w:rsid w:val="00F62AA4"/>
    <w:rsid w:val="00F62AB5"/>
    <w:rsid w:val="00F631BB"/>
    <w:rsid w:val="00F63276"/>
    <w:rsid w:val="00F6329A"/>
    <w:rsid w:val="00F63599"/>
    <w:rsid w:val="00F63875"/>
    <w:rsid w:val="00F638B3"/>
    <w:rsid w:val="00F639C3"/>
    <w:rsid w:val="00F64079"/>
    <w:rsid w:val="00F64086"/>
    <w:rsid w:val="00F64251"/>
    <w:rsid w:val="00F64282"/>
    <w:rsid w:val="00F644CD"/>
    <w:rsid w:val="00F64E28"/>
    <w:rsid w:val="00F64F86"/>
    <w:rsid w:val="00F64FC0"/>
    <w:rsid w:val="00F651C9"/>
    <w:rsid w:val="00F65729"/>
    <w:rsid w:val="00F65781"/>
    <w:rsid w:val="00F6578F"/>
    <w:rsid w:val="00F6594E"/>
    <w:rsid w:val="00F6605A"/>
    <w:rsid w:val="00F661E7"/>
    <w:rsid w:val="00F6634B"/>
    <w:rsid w:val="00F668DA"/>
    <w:rsid w:val="00F66AEE"/>
    <w:rsid w:val="00F66E7D"/>
    <w:rsid w:val="00F66FA6"/>
    <w:rsid w:val="00F671F9"/>
    <w:rsid w:val="00F67227"/>
    <w:rsid w:val="00F67270"/>
    <w:rsid w:val="00F67610"/>
    <w:rsid w:val="00F67864"/>
    <w:rsid w:val="00F7023A"/>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27B"/>
    <w:rsid w:val="00F72798"/>
    <w:rsid w:val="00F72B1E"/>
    <w:rsid w:val="00F72BBA"/>
    <w:rsid w:val="00F72C28"/>
    <w:rsid w:val="00F73266"/>
    <w:rsid w:val="00F73771"/>
    <w:rsid w:val="00F73CAA"/>
    <w:rsid w:val="00F73E37"/>
    <w:rsid w:val="00F73FE9"/>
    <w:rsid w:val="00F74136"/>
    <w:rsid w:val="00F74483"/>
    <w:rsid w:val="00F7473A"/>
    <w:rsid w:val="00F74917"/>
    <w:rsid w:val="00F74B25"/>
    <w:rsid w:val="00F74D1C"/>
    <w:rsid w:val="00F74E5B"/>
    <w:rsid w:val="00F75347"/>
    <w:rsid w:val="00F753F2"/>
    <w:rsid w:val="00F75486"/>
    <w:rsid w:val="00F75B56"/>
    <w:rsid w:val="00F75C01"/>
    <w:rsid w:val="00F75E59"/>
    <w:rsid w:val="00F75F53"/>
    <w:rsid w:val="00F76205"/>
    <w:rsid w:val="00F76474"/>
    <w:rsid w:val="00F766C9"/>
    <w:rsid w:val="00F76A77"/>
    <w:rsid w:val="00F76AAE"/>
    <w:rsid w:val="00F76C93"/>
    <w:rsid w:val="00F76E77"/>
    <w:rsid w:val="00F77A03"/>
    <w:rsid w:val="00F77CDB"/>
    <w:rsid w:val="00F80242"/>
    <w:rsid w:val="00F803B1"/>
    <w:rsid w:val="00F81277"/>
    <w:rsid w:val="00F813A5"/>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A37"/>
    <w:rsid w:val="00F83E28"/>
    <w:rsid w:val="00F83EC8"/>
    <w:rsid w:val="00F84025"/>
    <w:rsid w:val="00F84070"/>
    <w:rsid w:val="00F84361"/>
    <w:rsid w:val="00F84441"/>
    <w:rsid w:val="00F84958"/>
    <w:rsid w:val="00F84B0F"/>
    <w:rsid w:val="00F8539F"/>
    <w:rsid w:val="00F8565B"/>
    <w:rsid w:val="00F856B3"/>
    <w:rsid w:val="00F85C37"/>
    <w:rsid w:val="00F85CC4"/>
    <w:rsid w:val="00F86090"/>
    <w:rsid w:val="00F86529"/>
    <w:rsid w:val="00F87183"/>
    <w:rsid w:val="00F8746F"/>
    <w:rsid w:val="00F877CE"/>
    <w:rsid w:val="00F879A1"/>
    <w:rsid w:val="00F87A66"/>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BB5"/>
    <w:rsid w:val="00FA1C01"/>
    <w:rsid w:val="00FA1C4B"/>
    <w:rsid w:val="00FA1FA3"/>
    <w:rsid w:val="00FA1FE7"/>
    <w:rsid w:val="00FA21C4"/>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947"/>
    <w:rsid w:val="00FA4C7C"/>
    <w:rsid w:val="00FA4CF8"/>
    <w:rsid w:val="00FA50C1"/>
    <w:rsid w:val="00FA50E5"/>
    <w:rsid w:val="00FA5950"/>
    <w:rsid w:val="00FA5C89"/>
    <w:rsid w:val="00FA5E1A"/>
    <w:rsid w:val="00FA5FA5"/>
    <w:rsid w:val="00FA6014"/>
    <w:rsid w:val="00FA63BF"/>
    <w:rsid w:val="00FA69B4"/>
    <w:rsid w:val="00FA6A38"/>
    <w:rsid w:val="00FA7206"/>
    <w:rsid w:val="00FA72D1"/>
    <w:rsid w:val="00FA7482"/>
    <w:rsid w:val="00FB01E4"/>
    <w:rsid w:val="00FB0232"/>
    <w:rsid w:val="00FB028B"/>
    <w:rsid w:val="00FB02B4"/>
    <w:rsid w:val="00FB040D"/>
    <w:rsid w:val="00FB045E"/>
    <w:rsid w:val="00FB0BE7"/>
    <w:rsid w:val="00FB0F0A"/>
    <w:rsid w:val="00FB0F3C"/>
    <w:rsid w:val="00FB147F"/>
    <w:rsid w:val="00FB15CB"/>
    <w:rsid w:val="00FB16AD"/>
    <w:rsid w:val="00FB1757"/>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25D"/>
    <w:rsid w:val="00FB6672"/>
    <w:rsid w:val="00FB671E"/>
    <w:rsid w:val="00FB6838"/>
    <w:rsid w:val="00FB694F"/>
    <w:rsid w:val="00FB6C04"/>
    <w:rsid w:val="00FB6C1E"/>
    <w:rsid w:val="00FB711D"/>
    <w:rsid w:val="00FB73D6"/>
    <w:rsid w:val="00FB753D"/>
    <w:rsid w:val="00FB7995"/>
    <w:rsid w:val="00FB7B67"/>
    <w:rsid w:val="00FB7E98"/>
    <w:rsid w:val="00FB7F67"/>
    <w:rsid w:val="00FC055B"/>
    <w:rsid w:val="00FC0631"/>
    <w:rsid w:val="00FC07C6"/>
    <w:rsid w:val="00FC0B21"/>
    <w:rsid w:val="00FC0BD0"/>
    <w:rsid w:val="00FC0BF6"/>
    <w:rsid w:val="00FC0DB4"/>
    <w:rsid w:val="00FC0EE4"/>
    <w:rsid w:val="00FC11AD"/>
    <w:rsid w:val="00FC150F"/>
    <w:rsid w:val="00FC1705"/>
    <w:rsid w:val="00FC1983"/>
    <w:rsid w:val="00FC19EC"/>
    <w:rsid w:val="00FC1A59"/>
    <w:rsid w:val="00FC1E67"/>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103"/>
    <w:rsid w:val="00FC497E"/>
    <w:rsid w:val="00FC49B9"/>
    <w:rsid w:val="00FC4BA5"/>
    <w:rsid w:val="00FC4EDE"/>
    <w:rsid w:val="00FC523D"/>
    <w:rsid w:val="00FC58B3"/>
    <w:rsid w:val="00FC58BA"/>
    <w:rsid w:val="00FC5C7F"/>
    <w:rsid w:val="00FC5EEF"/>
    <w:rsid w:val="00FC60BD"/>
    <w:rsid w:val="00FC65BD"/>
    <w:rsid w:val="00FC6C1F"/>
    <w:rsid w:val="00FC6CB6"/>
    <w:rsid w:val="00FC6E2C"/>
    <w:rsid w:val="00FC7176"/>
    <w:rsid w:val="00FC7237"/>
    <w:rsid w:val="00FC76A0"/>
    <w:rsid w:val="00FC7912"/>
    <w:rsid w:val="00FD056E"/>
    <w:rsid w:val="00FD06CD"/>
    <w:rsid w:val="00FD07FD"/>
    <w:rsid w:val="00FD0831"/>
    <w:rsid w:val="00FD0A6B"/>
    <w:rsid w:val="00FD0CF5"/>
    <w:rsid w:val="00FD0D0B"/>
    <w:rsid w:val="00FD0D19"/>
    <w:rsid w:val="00FD0EC8"/>
    <w:rsid w:val="00FD0FD0"/>
    <w:rsid w:val="00FD100C"/>
    <w:rsid w:val="00FD18AF"/>
    <w:rsid w:val="00FD1A0D"/>
    <w:rsid w:val="00FD1A41"/>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61A7"/>
    <w:rsid w:val="00FD64B5"/>
    <w:rsid w:val="00FD68C3"/>
    <w:rsid w:val="00FD6D74"/>
    <w:rsid w:val="00FD7023"/>
    <w:rsid w:val="00FD73AF"/>
    <w:rsid w:val="00FD745A"/>
    <w:rsid w:val="00FD7526"/>
    <w:rsid w:val="00FD7725"/>
    <w:rsid w:val="00FD7818"/>
    <w:rsid w:val="00FD78AF"/>
    <w:rsid w:val="00FD79D0"/>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A38"/>
    <w:rsid w:val="00FE3D2A"/>
    <w:rsid w:val="00FE47BF"/>
    <w:rsid w:val="00FE4822"/>
    <w:rsid w:val="00FE4A4E"/>
    <w:rsid w:val="00FE4B39"/>
    <w:rsid w:val="00FE4E2A"/>
    <w:rsid w:val="00FE4F7B"/>
    <w:rsid w:val="00FE5202"/>
    <w:rsid w:val="00FE53DF"/>
    <w:rsid w:val="00FE53FE"/>
    <w:rsid w:val="00FE5AB1"/>
    <w:rsid w:val="00FE5E33"/>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28A4"/>
    <w:rsid w:val="00FF3076"/>
    <w:rsid w:val="00FF3157"/>
    <w:rsid w:val="00FF34E5"/>
    <w:rsid w:val="00FF35B4"/>
    <w:rsid w:val="00FF3941"/>
    <w:rsid w:val="00FF3ED4"/>
    <w:rsid w:val="00FF4213"/>
    <w:rsid w:val="00FF42CE"/>
    <w:rsid w:val="00FF46C8"/>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ED4"/>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14E95"/>
    <w:pPr>
      <w:spacing w:after="180"/>
    </w:pPr>
    <w:rPr>
      <w:rFonts w:ascii="Times New Roman" w:eastAsia="Batang"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next w:val="a0"/>
    <w:link w:val="1Char"/>
    <w:uiPriority w:val="9"/>
    <w:qFormat/>
    <w:rsid w:val="002E27D0"/>
    <w:pPr>
      <w:keepNext/>
      <w:keepLines/>
      <w:pBdr>
        <w:top w:val="single" w:sz="12" w:space="3" w:color="auto"/>
      </w:pBdr>
      <w:spacing w:before="240" w:after="180"/>
      <w:outlineLvl w:val="0"/>
    </w:pPr>
    <w:rPr>
      <w:rFonts w:ascii="Arial" w:eastAsia="Batang" w:hAnsi="Arial"/>
      <w:sz w:val="36"/>
      <w:lang w:val="en-GB" w:eastAsia="en-US"/>
    </w:rPr>
  </w:style>
  <w:style w:type="paragraph" w:styleId="2">
    <w:name w:val="heading 2"/>
    <w:aliases w:val="Head2A,2,H2,UNDERRUBRIK 1-2,DO NOT USE_h2,h2,h21,H2 Char,h2 Char"/>
    <w:basedOn w:val="1"/>
    <w:next w:val="a0"/>
    <w:link w:val="2Char"/>
    <w:qFormat/>
    <w:rsid w:val="00270B05"/>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Char"/>
    <w:qFormat/>
    <w:rsid w:val="002E27D0"/>
    <w:pPr>
      <w:numPr>
        <w:ilvl w:val="3"/>
      </w:numPr>
      <w:outlineLvl w:val="3"/>
    </w:pPr>
    <w:rPr>
      <w:sz w:val="24"/>
    </w:rPr>
  </w:style>
  <w:style w:type="paragraph" w:styleId="5">
    <w:name w:val="heading 5"/>
    <w:aliases w:val="h5,Heading5"/>
    <w:basedOn w:val="4"/>
    <w:next w:val="a0"/>
    <w:link w:val="5Char"/>
    <w:qFormat/>
    <w:rsid w:val="002E27D0"/>
    <w:pPr>
      <w:numPr>
        <w:ilvl w:val="4"/>
      </w:numPr>
      <w:outlineLvl w:val="4"/>
    </w:pPr>
    <w:rPr>
      <w:sz w:val="22"/>
    </w:rPr>
  </w:style>
  <w:style w:type="paragraph" w:styleId="6">
    <w:name w:val="heading 6"/>
    <w:basedOn w:val="a0"/>
    <w:next w:val="a0"/>
    <w:link w:val="6Char"/>
    <w:qFormat/>
    <w:rsid w:val="002E27D0"/>
    <w:pPr>
      <w:keepNext/>
      <w:keepLines/>
      <w:numPr>
        <w:ilvl w:val="5"/>
        <w:numId w:val="1"/>
      </w:numPr>
      <w:spacing w:before="120"/>
      <w:outlineLvl w:val="5"/>
    </w:pPr>
    <w:rPr>
      <w:rFonts w:ascii="Arial" w:hAnsi="Arial"/>
    </w:rPr>
  </w:style>
  <w:style w:type="paragraph" w:styleId="7">
    <w:name w:val="heading 7"/>
    <w:basedOn w:val="a0"/>
    <w:next w:val="a0"/>
    <w:link w:val="7Char"/>
    <w:qFormat/>
    <w:rsid w:val="002E27D0"/>
    <w:pPr>
      <w:keepNext/>
      <w:keepLines/>
      <w:numPr>
        <w:ilvl w:val="6"/>
        <w:numId w:val="1"/>
      </w:numPr>
      <w:spacing w:before="120"/>
      <w:outlineLvl w:val="6"/>
    </w:pPr>
    <w:rPr>
      <w:rFonts w:ascii="Arial" w:hAnsi="Arial"/>
    </w:rPr>
  </w:style>
  <w:style w:type="paragraph" w:styleId="8">
    <w:name w:val="heading 8"/>
    <w:basedOn w:val="1"/>
    <w:next w:val="a0"/>
    <w:link w:val="8Char"/>
    <w:qFormat/>
    <w:rsid w:val="002E27D0"/>
    <w:pPr>
      <w:numPr>
        <w:ilvl w:val="7"/>
      </w:numPr>
      <w:outlineLvl w:val="7"/>
    </w:pPr>
  </w:style>
  <w:style w:type="paragraph" w:styleId="9">
    <w:name w:val="heading 9"/>
    <w:basedOn w:val="8"/>
    <w:next w:val="a0"/>
    <w:link w:val="9Char"/>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2E27D0"/>
    <w:rPr>
      <w:rFonts w:ascii="Arial" w:eastAsia="Batang" w:hAnsi="Arial"/>
      <w:sz w:val="36"/>
      <w:lang w:val="en-GB" w:eastAsia="en-US"/>
    </w:rPr>
  </w:style>
  <w:style w:type="character" w:customStyle="1" w:styleId="2Char">
    <w:name w:val="标题 2 Char"/>
    <w:aliases w:val="Head2A Char,2 Char,H2 Char1,UNDERRUBRIK 1-2 Char,DO NOT USE_h2 Char,h2 Char1,h21 Char,H2 Char Char,h2 Char Char"/>
    <w:link w:val="2"/>
    <w:rsid w:val="00270B05"/>
    <w:rPr>
      <w:rFonts w:ascii="Arial" w:eastAsia="Batang"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E27D0"/>
    <w:rPr>
      <w:rFonts w:ascii="Arial" w:eastAsia="Batang"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E27D0"/>
    <w:rPr>
      <w:rFonts w:ascii="Arial" w:eastAsia="Batang" w:hAnsi="Arial"/>
      <w:sz w:val="24"/>
      <w:lang w:val="en-GB" w:eastAsia="en-US"/>
    </w:rPr>
  </w:style>
  <w:style w:type="character" w:customStyle="1" w:styleId="5Char">
    <w:name w:val="标题 5 Char"/>
    <w:aliases w:val="h5 Char,Heading5 Char"/>
    <w:link w:val="5"/>
    <w:rsid w:val="002E27D0"/>
    <w:rPr>
      <w:rFonts w:ascii="Arial" w:eastAsia="Batang" w:hAnsi="Arial"/>
      <w:sz w:val="22"/>
      <w:lang w:val="en-GB" w:eastAsia="en-US"/>
    </w:rPr>
  </w:style>
  <w:style w:type="character" w:customStyle="1" w:styleId="6Char">
    <w:name w:val="标题 6 Char"/>
    <w:link w:val="6"/>
    <w:rsid w:val="002E27D0"/>
    <w:rPr>
      <w:rFonts w:ascii="Arial" w:eastAsia="Batang" w:hAnsi="Arial"/>
      <w:lang w:val="en-GB" w:eastAsia="en-US"/>
    </w:rPr>
  </w:style>
  <w:style w:type="character" w:customStyle="1" w:styleId="7Char">
    <w:name w:val="标题 7 Char"/>
    <w:link w:val="7"/>
    <w:rsid w:val="002E27D0"/>
    <w:rPr>
      <w:rFonts w:ascii="Arial" w:eastAsia="Batang" w:hAnsi="Arial"/>
      <w:lang w:val="en-GB" w:eastAsia="en-US"/>
    </w:rPr>
  </w:style>
  <w:style w:type="character" w:customStyle="1" w:styleId="8Char">
    <w:name w:val="标题 8 Char"/>
    <w:link w:val="8"/>
    <w:rsid w:val="002E27D0"/>
    <w:rPr>
      <w:rFonts w:ascii="Arial" w:eastAsia="Batang" w:hAnsi="Arial"/>
      <w:sz w:val="36"/>
      <w:lang w:val="en-GB" w:eastAsia="en-US"/>
    </w:rPr>
  </w:style>
  <w:style w:type="character" w:customStyle="1" w:styleId="9Char">
    <w:name w:val="标题 9 Char"/>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2E27D0"/>
    <w:pPr>
      <w:widowControl w:val="0"/>
    </w:pPr>
    <w:rPr>
      <w:rFonts w:ascii="Arial" w:eastAsia="Batang" w:hAnsi="Arial"/>
      <w:b/>
      <w:noProof/>
      <w:sz w:val="1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E27D0"/>
    <w:rPr>
      <w:rFonts w:ascii="Arial" w:eastAsia="Batang" w:hAnsi="Arial"/>
      <w:b/>
      <w:noProof/>
      <w:sz w:val="18"/>
      <w:lang w:val="en-GB" w:eastAsia="en-US" w:bidi="ar-SA"/>
    </w:rPr>
  </w:style>
  <w:style w:type="paragraph" w:styleId="a5">
    <w:name w:val="footer"/>
    <w:basedOn w:val="a4"/>
    <w:link w:val="Char0"/>
    <w:uiPriority w:val="99"/>
    <w:rsid w:val="002E27D0"/>
    <w:pPr>
      <w:jc w:val="center"/>
    </w:pPr>
    <w:rPr>
      <w:i/>
      <w:lang w:eastAsia="x-none"/>
    </w:rPr>
  </w:style>
  <w:style w:type="character" w:customStyle="1" w:styleId="Char0">
    <w:name w:val="页脚 Char"/>
    <w:link w:val="a5"/>
    <w:uiPriority w:val="99"/>
    <w:rsid w:val="002E27D0"/>
    <w:rPr>
      <w:rFonts w:ascii="Arial" w:eastAsia="Batang" w:hAnsi="Arial" w:cs="Times New Roman"/>
      <w:b/>
      <w:i/>
      <w:noProof/>
      <w:sz w:val="18"/>
      <w:szCs w:val="20"/>
      <w:lang w:val="en-GB"/>
    </w:rPr>
  </w:style>
  <w:style w:type="paragraph" w:styleId="a6">
    <w:name w:val="Document Map"/>
    <w:basedOn w:val="a0"/>
    <w:link w:val="Char1"/>
    <w:uiPriority w:val="99"/>
    <w:semiHidden/>
    <w:unhideWhenUsed/>
    <w:rsid w:val="004F0594"/>
    <w:rPr>
      <w:rFonts w:ascii="Tahoma" w:hAnsi="Tahoma"/>
      <w:sz w:val="16"/>
      <w:szCs w:val="16"/>
      <w:lang w:eastAsia="x-none"/>
    </w:rPr>
  </w:style>
  <w:style w:type="character" w:customStyle="1" w:styleId="Char1">
    <w:name w:val="文档结构图 Char"/>
    <w:link w:val="a6"/>
    <w:uiPriority w:val="99"/>
    <w:semiHidden/>
    <w:rsid w:val="004F0594"/>
    <w:rPr>
      <w:rFonts w:ascii="Tahoma" w:eastAsia="Batang" w:hAnsi="Tahoma" w:cs="Tahoma"/>
      <w:sz w:val="16"/>
      <w:szCs w:val="16"/>
      <w:lang w:val="en-GB"/>
    </w:rPr>
  </w:style>
  <w:style w:type="paragraph" w:styleId="a7">
    <w:name w:val="Balloon Text"/>
    <w:basedOn w:val="a0"/>
    <w:link w:val="Char2"/>
    <w:uiPriority w:val="99"/>
    <w:semiHidden/>
    <w:unhideWhenUsed/>
    <w:rsid w:val="00C53FFC"/>
    <w:pPr>
      <w:spacing w:after="0"/>
    </w:pPr>
    <w:rPr>
      <w:rFonts w:ascii="Tahoma" w:hAnsi="Tahoma"/>
      <w:sz w:val="16"/>
      <w:szCs w:val="16"/>
      <w:lang w:eastAsia="x-none"/>
    </w:rPr>
  </w:style>
  <w:style w:type="character" w:customStyle="1" w:styleId="Char2">
    <w:name w:val="批注框文本 Char"/>
    <w:link w:val="a7"/>
    <w:uiPriority w:val="99"/>
    <w:semiHidden/>
    <w:rsid w:val="00C53FFC"/>
    <w:rPr>
      <w:rFonts w:ascii="Tahoma" w:eastAsia="Batang" w:hAnsi="Tahoma" w:cs="Tahoma"/>
      <w:sz w:val="16"/>
      <w:szCs w:val="16"/>
      <w:lang w:val="en-GB"/>
    </w:rPr>
  </w:style>
  <w:style w:type="paragraph" w:styleId="a8">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11,列表段落,清單段落1"/>
    <w:basedOn w:val="a0"/>
    <w:link w:val="Char3"/>
    <w:uiPriority w:val="34"/>
    <w:qFormat/>
    <w:rsid w:val="00DE33ED"/>
    <w:pPr>
      <w:spacing w:after="200" w:line="276" w:lineRule="auto"/>
      <w:ind w:left="720"/>
      <w:contextualSpacing/>
    </w:pPr>
    <w:rPr>
      <w:rFonts w:eastAsia="Times New Roman"/>
      <w:sz w:val="22"/>
      <w:szCs w:val="22"/>
      <w:lang w:val="x-none" w:bidi="en-US"/>
    </w:rPr>
  </w:style>
  <w:style w:type="character" w:styleId="a9">
    <w:name w:val="annotation reference"/>
    <w:unhideWhenUsed/>
    <w:qFormat/>
    <w:rsid w:val="00F05DE1"/>
    <w:rPr>
      <w:sz w:val="16"/>
      <w:szCs w:val="16"/>
    </w:rPr>
  </w:style>
  <w:style w:type="paragraph" w:styleId="aa">
    <w:name w:val="annotation text"/>
    <w:basedOn w:val="a0"/>
    <w:link w:val="Char4"/>
    <w:unhideWhenUsed/>
    <w:rsid w:val="00F05DE1"/>
    <w:rPr>
      <w:lang w:eastAsia="x-none"/>
    </w:rPr>
  </w:style>
  <w:style w:type="character" w:customStyle="1" w:styleId="Char4">
    <w:name w:val="批注文字 Char"/>
    <w:link w:val="aa"/>
    <w:qFormat/>
    <w:rsid w:val="00F05DE1"/>
    <w:rPr>
      <w:rFonts w:ascii="Times New Roman" w:eastAsia="Batang" w:hAnsi="Times New Roman"/>
      <w:lang w:val="en-GB"/>
    </w:rPr>
  </w:style>
  <w:style w:type="paragraph" w:styleId="ab">
    <w:name w:val="annotation subject"/>
    <w:basedOn w:val="aa"/>
    <w:next w:val="aa"/>
    <w:link w:val="Char5"/>
    <w:uiPriority w:val="99"/>
    <w:semiHidden/>
    <w:unhideWhenUsed/>
    <w:rsid w:val="00F05DE1"/>
    <w:rPr>
      <w:b/>
      <w:bCs/>
    </w:rPr>
  </w:style>
  <w:style w:type="character" w:customStyle="1" w:styleId="Char5">
    <w:name w:val="批注主题 Char"/>
    <w:link w:val="ab"/>
    <w:uiPriority w:val="99"/>
    <w:semiHidden/>
    <w:rsid w:val="00F05DE1"/>
    <w:rPr>
      <w:rFonts w:ascii="Times New Roman" w:eastAsia="Batang" w:hAnsi="Times New Roman"/>
      <w:b/>
      <w:bCs/>
      <w:lang w:val="en-GB"/>
    </w:rPr>
  </w:style>
  <w:style w:type="table" w:styleId="ac">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sid w:val="0093487B"/>
    <w:rPr>
      <w:color w:val="0000FF"/>
      <w:u w:val="single"/>
    </w:rPr>
  </w:style>
  <w:style w:type="paragraph" w:styleId="ae">
    <w:name w:val="Revision"/>
    <w:hidden/>
    <w:uiPriority w:val="99"/>
    <w:semiHidden/>
    <w:rsid w:val="00887C1A"/>
    <w:rPr>
      <w:rFonts w:ascii="Times New Roman" w:eastAsia="Batang" w:hAnsi="Times New Roman"/>
      <w:lang w:val="en-GB" w:eastAsia="en-US"/>
    </w:rPr>
  </w:style>
  <w:style w:type="paragraph" w:styleId="af">
    <w:name w:val="footnote text"/>
    <w:basedOn w:val="a0"/>
    <w:link w:val="Char6"/>
    <w:uiPriority w:val="99"/>
    <w:semiHidden/>
    <w:unhideWhenUsed/>
    <w:rsid w:val="002F4A57"/>
    <w:rPr>
      <w:lang w:eastAsia="x-none"/>
    </w:rPr>
  </w:style>
  <w:style w:type="character" w:customStyle="1" w:styleId="Char6">
    <w:name w:val="脚注文本 Char"/>
    <w:link w:val="af"/>
    <w:uiPriority w:val="99"/>
    <w:semiHidden/>
    <w:rsid w:val="002F4A57"/>
    <w:rPr>
      <w:rFonts w:ascii="Times New Roman" w:eastAsia="Batang" w:hAnsi="Times New Roman"/>
      <w:lang w:val="en-GB"/>
    </w:rPr>
  </w:style>
  <w:style w:type="character" w:styleId="af0">
    <w:name w:val="footnote reference"/>
    <w:uiPriority w:val="99"/>
    <w:semiHidden/>
    <w:unhideWhenUsed/>
    <w:rsid w:val="002F4A57"/>
    <w:rPr>
      <w:vertAlign w:val="superscript"/>
    </w:rPr>
  </w:style>
  <w:style w:type="paragraph" w:styleId="af1">
    <w:name w:val="caption"/>
    <w:aliases w:val="cap,cap Char,First line:  0.5&quot;,Caption Char1 Char,cap Char Char1,Caption Char Char1 Char,条目,cap Char Char Char Char Char Char Char,Caption Char2,Caption Char Char Char,Caption Char Char1,fig and tbl,fighead2,Table Caption,cap Char2,cap1,cap2"/>
    <w:basedOn w:val="a0"/>
    <w:next w:val="a0"/>
    <w:link w:val="Char7"/>
    <w:unhideWhenUsed/>
    <w:qFormat/>
    <w:rsid w:val="00130EB0"/>
    <w:rPr>
      <w:b/>
      <w:bCs/>
    </w:rPr>
  </w:style>
  <w:style w:type="paragraph" w:customStyle="1" w:styleId="TAC">
    <w:name w:val="TAC"/>
    <w:basedOn w:val="a0"/>
    <w:link w:val="TACChar"/>
    <w:uiPriority w:val="99"/>
    <w:qFormat/>
    <w:rsid w:val="00130EB0"/>
    <w:pPr>
      <w:keepNext/>
      <w:keepLines/>
      <w:spacing w:after="0"/>
      <w:jc w:val="center"/>
    </w:pPr>
    <w:rPr>
      <w:rFonts w:ascii="Arial" w:eastAsia="MS Mincho" w:hAnsi="Arial"/>
      <w:sz w:val="18"/>
      <w:lang w:eastAsia="x-none"/>
    </w:rPr>
  </w:style>
  <w:style w:type="character" w:customStyle="1" w:styleId="TACChar">
    <w:name w:val="TAC Char"/>
    <w:link w:val="TAC"/>
    <w:uiPriority w:val="99"/>
    <w:qFormat/>
    <w:rsid w:val="00130EB0"/>
    <w:rPr>
      <w:rFonts w:ascii="Arial" w:eastAsia="MS Mincho" w:hAnsi="Arial"/>
      <w:sz w:val="18"/>
      <w:lang w:val="en-GB"/>
    </w:rPr>
  </w:style>
  <w:style w:type="paragraph" w:styleId="af2">
    <w:name w:val="Body Text"/>
    <w:aliases w:val="bt"/>
    <w:basedOn w:val="a0"/>
    <w:link w:val="Char8"/>
    <w:rsid w:val="00C950B9"/>
    <w:pPr>
      <w:spacing w:after="120"/>
      <w:jc w:val="both"/>
    </w:pPr>
    <w:rPr>
      <w:rFonts w:ascii="Times" w:hAnsi="Times"/>
      <w:szCs w:val="24"/>
      <w:lang w:eastAsia="x-none"/>
    </w:rPr>
  </w:style>
  <w:style w:type="character" w:customStyle="1" w:styleId="Char8">
    <w:name w:val="正文文本 Char"/>
    <w:aliases w:val="bt Char"/>
    <w:link w:val="af2"/>
    <w:rsid w:val="00C950B9"/>
    <w:rPr>
      <w:rFonts w:ascii="Times" w:eastAsia="Batang" w:hAnsi="Times"/>
      <w:szCs w:val="24"/>
      <w:lang w:val="en-GB"/>
    </w:rPr>
  </w:style>
  <w:style w:type="paragraph" w:styleId="af3">
    <w:name w:val="endnote text"/>
    <w:basedOn w:val="a0"/>
    <w:link w:val="Char9"/>
    <w:uiPriority w:val="99"/>
    <w:semiHidden/>
    <w:unhideWhenUsed/>
    <w:rsid w:val="002904A3"/>
    <w:rPr>
      <w:lang w:eastAsia="x-none"/>
    </w:rPr>
  </w:style>
  <w:style w:type="character" w:customStyle="1" w:styleId="Char9">
    <w:name w:val="尾注文本 Char"/>
    <w:link w:val="af3"/>
    <w:uiPriority w:val="99"/>
    <w:semiHidden/>
    <w:rsid w:val="002904A3"/>
    <w:rPr>
      <w:rFonts w:ascii="Times New Roman" w:eastAsia="Batang" w:hAnsi="Times New Roman"/>
      <w:lang w:val="en-GB"/>
    </w:rPr>
  </w:style>
  <w:style w:type="character" w:styleId="af4">
    <w:name w:val="endnote reference"/>
    <w:uiPriority w:val="99"/>
    <w:semiHidden/>
    <w:unhideWhenUsed/>
    <w:rsid w:val="002904A3"/>
    <w:rPr>
      <w:vertAlign w:val="superscript"/>
    </w:rPr>
  </w:style>
  <w:style w:type="paragraph" w:styleId="af5">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af6"/>
    <w:link w:val="B1Char"/>
    <w:qFormat/>
    <w:rsid w:val="00CC33A6"/>
    <w:pPr>
      <w:ind w:left="568" w:hanging="284"/>
      <w:contextualSpacing w:val="0"/>
    </w:pPr>
    <w:rPr>
      <w:rFonts w:eastAsia="Malgun Gothic"/>
    </w:rPr>
  </w:style>
  <w:style w:type="paragraph" w:customStyle="1" w:styleId="B2">
    <w:name w:val="B2"/>
    <w:basedOn w:val="20"/>
    <w:link w:val="B2Char"/>
    <w:qFormat/>
    <w:rsid w:val="00CC33A6"/>
    <w:pPr>
      <w:ind w:left="851" w:hanging="284"/>
    </w:pPr>
    <w:rPr>
      <w:rFonts w:eastAsia="Malgun Gothic"/>
    </w:rPr>
  </w:style>
  <w:style w:type="paragraph" w:styleId="af6">
    <w:name w:val="List"/>
    <w:basedOn w:val="a0"/>
    <w:uiPriority w:val="99"/>
    <w:semiHidden/>
    <w:unhideWhenUsed/>
    <w:rsid w:val="00CC33A6"/>
    <w:pPr>
      <w:ind w:left="360" w:hanging="360"/>
      <w:contextualSpacing/>
    </w:pPr>
  </w:style>
  <w:style w:type="paragraph" w:styleId="20">
    <w:name w:val="List 2"/>
    <w:basedOn w:val="a0"/>
    <w:uiPriority w:val="99"/>
    <w:semiHidden/>
    <w:unhideWhenUsed/>
    <w:rsid w:val="00CC33A6"/>
    <w:pPr>
      <w:ind w:left="720" w:hanging="360"/>
      <w:contextualSpacing/>
    </w:pPr>
  </w:style>
  <w:style w:type="character" w:customStyle="1" w:styleId="Char7">
    <w:name w:val="题注 Char"/>
    <w:aliases w:val="cap Char1,cap Char Char,First line:  0.5&quot; Char,Caption Char1 Char Char,cap Char Char1 Char,Caption Char Char1 Char Char,条目 Char,cap Char Char Char Char Char Char Char Char,Caption Char2 Char,Caption Char Char Char Char,Caption Char Char1 Char1"/>
    <w:link w:val="af1"/>
    <w:qFormat/>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8"/>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uiPriority w:val="99"/>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uiPriority w:val="99"/>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a0"/>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customStyle="1" w:styleId="TableGridLight1">
    <w:name w:val="Table Grid Light1"/>
    <w:basedOn w:val="a2"/>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af2"/>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af7">
    <w:name w:val="table of figures"/>
    <w:basedOn w:val="af2"/>
    <w:next w:val="a0"/>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a0"/>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a0"/>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a0"/>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8">
    <w:name w:val="macro"/>
    <w:link w:val="Chara"/>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Chara">
    <w:name w:val="宏文本 Char"/>
    <w:basedOn w:val="a1"/>
    <w:link w:val="af8"/>
    <w:uiPriority w:val="99"/>
    <w:rsid w:val="00E054EC"/>
    <w:rPr>
      <w:rFonts w:ascii="Courier" w:eastAsiaTheme="minorEastAsia" w:hAnsi="Courier" w:cstheme="minorBidi"/>
      <w:lang w:eastAsia="en-US"/>
    </w:rPr>
  </w:style>
  <w:style w:type="table" w:customStyle="1" w:styleId="GridTable4-Accent31">
    <w:name w:val="Grid Table 4 - Accent 31"/>
    <w:basedOn w:val="a2"/>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6071B6"/>
    <w:rPr>
      <w:lang w:eastAsia="en-US"/>
    </w:rPr>
  </w:style>
  <w:style w:type="character" w:customStyle="1" w:styleId="normaltextrun">
    <w:name w:val="normaltextrun"/>
    <w:basedOn w:val="a1"/>
    <w:rsid w:val="00054282"/>
  </w:style>
  <w:style w:type="paragraph" w:customStyle="1" w:styleId="paragraph">
    <w:name w:val="paragraph"/>
    <w:basedOn w:val="a0"/>
    <w:rsid w:val="00054282"/>
    <w:pPr>
      <w:spacing w:before="100" w:beforeAutospacing="1" w:after="100" w:afterAutospacing="1"/>
    </w:pPr>
    <w:rPr>
      <w:rFonts w:ascii="Calibri" w:eastAsia="Times New Roman" w:hAnsi="Calibri" w:cs="Calibri"/>
      <w:sz w:val="22"/>
      <w:szCs w:val="22"/>
    </w:rPr>
  </w:style>
  <w:style w:type="character" w:customStyle="1" w:styleId="eop">
    <w:name w:val="eop"/>
    <w:basedOn w:val="a1"/>
    <w:rsid w:val="00054282"/>
  </w:style>
  <w:style w:type="paragraph" w:customStyle="1" w:styleId="TAN">
    <w:name w:val="TAN"/>
    <w:basedOn w:val="TAL"/>
    <w:link w:val="TANChar"/>
    <w:qFormat/>
    <w:rsid w:val="00446692"/>
    <w:pPr>
      <w:overflowPunct/>
      <w:autoSpaceDE/>
      <w:autoSpaceDN/>
      <w:adjustRightInd/>
      <w:spacing w:before="0"/>
      <w:ind w:left="851" w:hanging="851"/>
    </w:pPr>
    <w:rPr>
      <w:rFonts w:eastAsiaTheme="minorEastAsia" w:cs="Times New Roman"/>
      <w:lang w:eastAsia="en-US"/>
    </w:rPr>
  </w:style>
  <w:style w:type="character" w:customStyle="1" w:styleId="TANChar">
    <w:name w:val="TAN Char"/>
    <w:link w:val="TAN"/>
    <w:qFormat/>
    <w:rsid w:val="00446692"/>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qFormat="1"/>
    <w:lsdException w:name="caption" w:uiPriority="0" w:qFormat="1"/>
    <w:lsdException w:name="annotation reference"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14E95"/>
    <w:pPr>
      <w:spacing w:after="180"/>
    </w:pPr>
    <w:rPr>
      <w:rFonts w:ascii="Times New Roman" w:eastAsia="Batang"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next w:val="a0"/>
    <w:link w:val="1Char"/>
    <w:uiPriority w:val="9"/>
    <w:qFormat/>
    <w:rsid w:val="002E27D0"/>
    <w:pPr>
      <w:keepNext/>
      <w:keepLines/>
      <w:pBdr>
        <w:top w:val="single" w:sz="12" w:space="3" w:color="auto"/>
      </w:pBdr>
      <w:spacing w:before="240" w:after="180"/>
      <w:outlineLvl w:val="0"/>
    </w:pPr>
    <w:rPr>
      <w:rFonts w:ascii="Arial" w:eastAsia="Batang" w:hAnsi="Arial"/>
      <w:sz w:val="36"/>
      <w:lang w:val="en-GB" w:eastAsia="en-US"/>
    </w:rPr>
  </w:style>
  <w:style w:type="paragraph" w:styleId="2">
    <w:name w:val="heading 2"/>
    <w:aliases w:val="Head2A,2,H2,UNDERRUBRIK 1-2,DO NOT USE_h2,h2,h21,H2 Char,h2 Char"/>
    <w:basedOn w:val="1"/>
    <w:next w:val="a0"/>
    <w:link w:val="2Char"/>
    <w:qFormat/>
    <w:rsid w:val="00270B05"/>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Char"/>
    <w:qFormat/>
    <w:rsid w:val="002E27D0"/>
    <w:pPr>
      <w:numPr>
        <w:ilvl w:val="3"/>
      </w:numPr>
      <w:outlineLvl w:val="3"/>
    </w:pPr>
    <w:rPr>
      <w:sz w:val="24"/>
    </w:rPr>
  </w:style>
  <w:style w:type="paragraph" w:styleId="5">
    <w:name w:val="heading 5"/>
    <w:aliases w:val="h5,Heading5"/>
    <w:basedOn w:val="4"/>
    <w:next w:val="a0"/>
    <w:link w:val="5Char"/>
    <w:qFormat/>
    <w:rsid w:val="002E27D0"/>
    <w:pPr>
      <w:numPr>
        <w:ilvl w:val="4"/>
      </w:numPr>
      <w:outlineLvl w:val="4"/>
    </w:pPr>
    <w:rPr>
      <w:sz w:val="22"/>
    </w:rPr>
  </w:style>
  <w:style w:type="paragraph" w:styleId="6">
    <w:name w:val="heading 6"/>
    <w:basedOn w:val="a0"/>
    <w:next w:val="a0"/>
    <w:link w:val="6Char"/>
    <w:qFormat/>
    <w:rsid w:val="002E27D0"/>
    <w:pPr>
      <w:keepNext/>
      <w:keepLines/>
      <w:numPr>
        <w:ilvl w:val="5"/>
        <w:numId w:val="1"/>
      </w:numPr>
      <w:spacing w:before="120"/>
      <w:outlineLvl w:val="5"/>
    </w:pPr>
    <w:rPr>
      <w:rFonts w:ascii="Arial" w:hAnsi="Arial"/>
    </w:rPr>
  </w:style>
  <w:style w:type="paragraph" w:styleId="7">
    <w:name w:val="heading 7"/>
    <w:basedOn w:val="a0"/>
    <w:next w:val="a0"/>
    <w:link w:val="7Char"/>
    <w:qFormat/>
    <w:rsid w:val="002E27D0"/>
    <w:pPr>
      <w:keepNext/>
      <w:keepLines/>
      <w:numPr>
        <w:ilvl w:val="6"/>
        <w:numId w:val="1"/>
      </w:numPr>
      <w:spacing w:before="120"/>
      <w:outlineLvl w:val="6"/>
    </w:pPr>
    <w:rPr>
      <w:rFonts w:ascii="Arial" w:hAnsi="Arial"/>
    </w:rPr>
  </w:style>
  <w:style w:type="paragraph" w:styleId="8">
    <w:name w:val="heading 8"/>
    <w:basedOn w:val="1"/>
    <w:next w:val="a0"/>
    <w:link w:val="8Char"/>
    <w:qFormat/>
    <w:rsid w:val="002E27D0"/>
    <w:pPr>
      <w:numPr>
        <w:ilvl w:val="7"/>
      </w:numPr>
      <w:outlineLvl w:val="7"/>
    </w:pPr>
  </w:style>
  <w:style w:type="paragraph" w:styleId="9">
    <w:name w:val="heading 9"/>
    <w:basedOn w:val="8"/>
    <w:next w:val="a0"/>
    <w:link w:val="9Char"/>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2E27D0"/>
    <w:rPr>
      <w:rFonts w:ascii="Arial" w:eastAsia="Batang" w:hAnsi="Arial"/>
      <w:sz w:val="36"/>
      <w:lang w:val="en-GB" w:eastAsia="en-US"/>
    </w:rPr>
  </w:style>
  <w:style w:type="character" w:customStyle="1" w:styleId="2Char">
    <w:name w:val="标题 2 Char"/>
    <w:aliases w:val="Head2A Char,2 Char,H2 Char1,UNDERRUBRIK 1-2 Char,DO NOT USE_h2 Char,h2 Char1,h21 Char,H2 Char Char,h2 Char Char"/>
    <w:link w:val="2"/>
    <w:rsid w:val="00270B05"/>
    <w:rPr>
      <w:rFonts w:ascii="Arial" w:eastAsia="Batang"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E27D0"/>
    <w:rPr>
      <w:rFonts w:ascii="Arial" w:eastAsia="Batang"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E27D0"/>
    <w:rPr>
      <w:rFonts w:ascii="Arial" w:eastAsia="Batang" w:hAnsi="Arial"/>
      <w:sz w:val="24"/>
      <w:lang w:val="en-GB" w:eastAsia="en-US"/>
    </w:rPr>
  </w:style>
  <w:style w:type="character" w:customStyle="1" w:styleId="5Char">
    <w:name w:val="标题 5 Char"/>
    <w:aliases w:val="h5 Char,Heading5 Char"/>
    <w:link w:val="5"/>
    <w:rsid w:val="002E27D0"/>
    <w:rPr>
      <w:rFonts w:ascii="Arial" w:eastAsia="Batang" w:hAnsi="Arial"/>
      <w:sz w:val="22"/>
      <w:lang w:val="en-GB" w:eastAsia="en-US"/>
    </w:rPr>
  </w:style>
  <w:style w:type="character" w:customStyle="1" w:styleId="6Char">
    <w:name w:val="标题 6 Char"/>
    <w:link w:val="6"/>
    <w:rsid w:val="002E27D0"/>
    <w:rPr>
      <w:rFonts w:ascii="Arial" w:eastAsia="Batang" w:hAnsi="Arial"/>
      <w:lang w:val="en-GB" w:eastAsia="en-US"/>
    </w:rPr>
  </w:style>
  <w:style w:type="character" w:customStyle="1" w:styleId="7Char">
    <w:name w:val="标题 7 Char"/>
    <w:link w:val="7"/>
    <w:rsid w:val="002E27D0"/>
    <w:rPr>
      <w:rFonts w:ascii="Arial" w:eastAsia="Batang" w:hAnsi="Arial"/>
      <w:lang w:val="en-GB" w:eastAsia="en-US"/>
    </w:rPr>
  </w:style>
  <w:style w:type="character" w:customStyle="1" w:styleId="8Char">
    <w:name w:val="标题 8 Char"/>
    <w:link w:val="8"/>
    <w:rsid w:val="002E27D0"/>
    <w:rPr>
      <w:rFonts w:ascii="Arial" w:eastAsia="Batang" w:hAnsi="Arial"/>
      <w:sz w:val="36"/>
      <w:lang w:val="en-GB" w:eastAsia="en-US"/>
    </w:rPr>
  </w:style>
  <w:style w:type="character" w:customStyle="1" w:styleId="9Char">
    <w:name w:val="标题 9 Char"/>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2E27D0"/>
    <w:pPr>
      <w:widowControl w:val="0"/>
    </w:pPr>
    <w:rPr>
      <w:rFonts w:ascii="Arial" w:eastAsia="Batang" w:hAnsi="Arial"/>
      <w:b/>
      <w:noProof/>
      <w:sz w:val="1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E27D0"/>
    <w:rPr>
      <w:rFonts w:ascii="Arial" w:eastAsia="Batang" w:hAnsi="Arial"/>
      <w:b/>
      <w:noProof/>
      <w:sz w:val="18"/>
      <w:lang w:val="en-GB" w:eastAsia="en-US" w:bidi="ar-SA"/>
    </w:rPr>
  </w:style>
  <w:style w:type="paragraph" w:styleId="a5">
    <w:name w:val="footer"/>
    <w:basedOn w:val="a4"/>
    <w:link w:val="Char0"/>
    <w:uiPriority w:val="99"/>
    <w:rsid w:val="002E27D0"/>
    <w:pPr>
      <w:jc w:val="center"/>
    </w:pPr>
    <w:rPr>
      <w:i/>
      <w:lang w:eastAsia="x-none"/>
    </w:rPr>
  </w:style>
  <w:style w:type="character" w:customStyle="1" w:styleId="Char0">
    <w:name w:val="页脚 Char"/>
    <w:link w:val="a5"/>
    <w:uiPriority w:val="99"/>
    <w:rsid w:val="002E27D0"/>
    <w:rPr>
      <w:rFonts w:ascii="Arial" w:eastAsia="Batang" w:hAnsi="Arial" w:cs="Times New Roman"/>
      <w:b/>
      <w:i/>
      <w:noProof/>
      <w:sz w:val="18"/>
      <w:szCs w:val="20"/>
      <w:lang w:val="en-GB"/>
    </w:rPr>
  </w:style>
  <w:style w:type="paragraph" w:styleId="a6">
    <w:name w:val="Document Map"/>
    <w:basedOn w:val="a0"/>
    <w:link w:val="Char1"/>
    <w:uiPriority w:val="99"/>
    <w:semiHidden/>
    <w:unhideWhenUsed/>
    <w:rsid w:val="004F0594"/>
    <w:rPr>
      <w:rFonts w:ascii="Tahoma" w:hAnsi="Tahoma"/>
      <w:sz w:val="16"/>
      <w:szCs w:val="16"/>
      <w:lang w:eastAsia="x-none"/>
    </w:rPr>
  </w:style>
  <w:style w:type="character" w:customStyle="1" w:styleId="Char1">
    <w:name w:val="文档结构图 Char"/>
    <w:link w:val="a6"/>
    <w:uiPriority w:val="99"/>
    <w:semiHidden/>
    <w:rsid w:val="004F0594"/>
    <w:rPr>
      <w:rFonts w:ascii="Tahoma" w:eastAsia="Batang" w:hAnsi="Tahoma" w:cs="Tahoma"/>
      <w:sz w:val="16"/>
      <w:szCs w:val="16"/>
      <w:lang w:val="en-GB"/>
    </w:rPr>
  </w:style>
  <w:style w:type="paragraph" w:styleId="a7">
    <w:name w:val="Balloon Text"/>
    <w:basedOn w:val="a0"/>
    <w:link w:val="Char2"/>
    <w:uiPriority w:val="99"/>
    <w:semiHidden/>
    <w:unhideWhenUsed/>
    <w:rsid w:val="00C53FFC"/>
    <w:pPr>
      <w:spacing w:after="0"/>
    </w:pPr>
    <w:rPr>
      <w:rFonts w:ascii="Tahoma" w:hAnsi="Tahoma"/>
      <w:sz w:val="16"/>
      <w:szCs w:val="16"/>
      <w:lang w:eastAsia="x-none"/>
    </w:rPr>
  </w:style>
  <w:style w:type="character" w:customStyle="1" w:styleId="Char2">
    <w:name w:val="批注框文本 Char"/>
    <w:link w:val="a7"/>
    <w:uiPriority w:val="99"/>
    <w:semiHidden/>
    <w:rsid w:val="00C53FFC"/>
    <w:rPr>
      <w:rFonts w:ascii="Tahoma" w:eastAsia="Batang" w:hAnsi="Tahoma" w:cs="Tahoma"/>
      <w:sz w:val="16"/>
      <w:szCs w:val="16"/>
      <w:lang w:val="en-GB"/>
    </w:rPr>
  </w:style>
  <w:style w:type="paragraph" w:styleId="a8">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11,列表段落,清單段落1"/>
    <w:basedOn w:val="a0"/>
    <w:link w:val="Char3"/>
    <w:uiPriority w:val="34"/>
    <w:qFormat/>
    <w:rsid w:val="00DE33ED"/>
    <w:pPr>
      <w:spacing w:after="200" w:line="276" w:lineRule="auto"/>
      <w:ind w:left="720"/>
      <w:contextualSpacing/>
    </w:pPr>
    <w:rPr>
      <w:rFonts w:eastAsia="Times New Roman"/>
      <w:sz w:val="22"/>
      <w:szCs w:val="22"/>
      <w:lang w:val="x-none" w:bidi="en-US"/>
    </w:rPr>
  </w:style>
  <w:style w:type="character" w:styleId="a9">
    <w:name w:val="annotation reference"/>
    <w:unhideWhenUsed/>
    <w:qFormat/>
    <w:rsid w:val="00F05DE1"/>
    <w:rPr>
      <w:sz w:val="16"/>
      <w:szCs w:val="16"/>
    </w:rPr>
  </w:style>
  <w:style w:type="paragraph" w:styleId="aa">
    <w:name w:val="annotation text"/>
    <w:basedOn w:val="a0"/>
    <w:link w:val="Char4"/>
    <w:unhideWhenUsed/>
    <w:rsid w:val="00F05DE1"/>
    <w:rPr>
      <w:lang w:eastAsia="x-none"/>
    </w:rPr>
  </w:style>
  <w:style w:type="character" w:customStyle="1" w:styleId="Char4">
    <w:name w:val="批注文字 Char"/>
    <w:link w:val="aa"/>
    <w:qFormat/>
    <w:rsid w:val="00F05DE1"/>
    <w:rPr>
      <w:rFonts w:ascii="Times New Roman" w:eastAsia="Batang" w:hAnsi="Times New Roman"/>
      <w:lang w:val="en-GB"/>
    </w:rPr>
  </w:style>
  <w:style w:type="paragraph" w:styleId="ab">
    <w:name w:val="annotation subject"/>
    <w:basedOn w:val="aa"/>
    <w:next w:val="aa"/>
    <w:link w:val="Char5"/>
    <w:uiPriority w:val="99"/>
    <w:semiHidden/>
    <w:unhideWhenUsed/>
    <w:rsid w:val="00F05DE1"/>
    <w:rPr>
      <w:b/>
      <w:bCs/>
    </w:rPr>
  </w:style>
  <w:style w:type="character" w:customStyle="1" w:styleId="Char5">
    <w:name w:val="批注主题 Char"/>
    <w:link w:val="ab"/>
    <w:uiPriority w:val="99"/>
    <w:semiHidden/>
    <w:rsid w:val="00F05DE1"/>
    <w:rPr>
      <w:rFonts w:ascii="Times New Roman" w:eastAsia="Batang" w:hAnsi="Times New Roman"/>
      <w:b/>
      <w:bCs/>
      <w:lang w:val="en-GB"/>
    </w:rPr>
  </w:style>
  <w:style w:type="table" w:styleId="ac">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sid w:val="0093487B"/>
    <w:rPr>
      <w:color w:val="0000FF"/>
      <w:u w:val="single"/>
    </w:rPr>
  </w:style>
  <w:style w:type="paragraph" w:styleId="ae">
    <w:name w:val="Revision"/>
    <w:hidden/>
    <w:uiPriority w:val="99"/>
    <w:semiHidden/>
    <w:rsid w:val="00887C1A"/>
    <w:rPr>
      <w:rFonts w:ascii="Times New Roman" w:eastAsia="Batang" w:hAnsi="Times New Roman"/>
      <w:lang w:val="en-GB" w:eastAsia="en-US"/>
    </w:rPr>
  </w:style>
  <w:style w:type="paragraph" w:styleId="af">
    <w:name w:val="footnote text"/>
    <w:basedOn w:val="a0"/>
    <w:link w:val="Char6"/>
    <w:uiPriority w:val="99"/>
    <w:semiHidden/>
    <w:unhideWhenUsed/>
    <w:rsid w:val="002F4A57"/>
    <w:rPr>
      <w:lang w:eastAsia="x-none"/>
    </w:rPr>
  </w:style>
  <w:style w:type="character" w:customStyle="1" w:styleId="Char6">
    <w:name w:val="脚注文本 Char"/>
    <w:link w:val="af"/>
    <w:uiPriority w:val="99"/>
    <w:semiHidden/>
    <w:rsid w:val="002F4A57"/>
    <w:rPr>
      <w:rFonts w:ascii="Times New Roman" w:eastAsia="Batang" w:hAnsi="Times New Roman"/>
      <w:lang w:val="en-GB"/>
    </w:rPr>
  </w:style>
  <w:style w:type="character" w:styleId="af0">
    <w:name w:val="footnote reference"/>
    <w:uiPriority w:val="99"/>
    <w:semiHidden/>
    <w:unhideWhenUsed/>
    <w:rsid w:val="002F4A57"/>
    <w:rPr>
      <w:vertAlign w:val="superscript"/>
    </w:rPr>
  </w:style>
  <w:style w:type="paragraph" w:styleId="af1">
    <w:name w:val="caption"/>
    <w:aliases w:val="cap,cap Char,First line:  0.5&quot;,Caption Char1 Char,cap Char Char1,Caption Char Char1 Char,条目,cap Char Char Char Char Char Char Char,Caption Char2,Caption Char Char Char,Caption Char Char1,fig and tbl,fighead2,Table Caption,cap Char2,cap1,cap2"/>
    <w:basedOn w:val="a0"/>
    <w:next w:val="a0"/>
    <w:link w:val="Char7"/>
    <w:unhideWhenUsed/>
    <w:qFormat/>
    <w:rsid w:val="00130EB0"/>
    <w:rPr>
      <w:b/>
      <w:bCs/>
    </w:rPr>
  </w:style>
  <w:style w:type="paragraph" w:customStyle="1" w:styleId="TAC">
    <w:name w:val="TAC"/>
    <w:basedOn w:val="a0"/>
    <w:link w:val="TACChar"/>
    <w:uiPriority w:val="99"/>
    <w:qFormat/>
    <w:rsid w:val="00130EB0"/>
    <w:pPr>
      <w:keepNext/>
      <w:keepLines/>
      <w:spacing w:after="0"/>
      <w:jc w:val="center"/>
    </w:pPr>
    <w:rPr>
      <w:rFonts w:ascii="Arial" w:eastAsia="MS Mincho" w:hAnsi="Arial"/>
      <w:sz w:val="18"/>
      <w:lang w:eastAsia="x-none"/>
    </w:rPr>
  </w:style>
  <w:style w:type="character" w:customStyle="1" w:styleId="TACChar">
    <w:name w:val="TAC Char"/>
    <w:link w:val="TAC"/>
    <w:uiPriority w:val="99"/>
    <w:qFormat/>
    <w:rsid w:val="00130EB0"/>
    <w:rPr>
      <w:rFonts w:ascii="Arial" w:eastAsia="MS Mincho" w:hAnsi="Arial"/>
      <w:sz w:val="18"/>
      <w:lang w:val="en-GB"/>
    </w:rPr>
  </w:style>
  <w:style w:type="paragraph" w:styleId="af2">
    <w:name w:val="Body Text"/>
    <w:aliases w:val="bt"/>
    <w:basedOn w:val="a0"/>
    <w:link w:val="Char8"/>
    <w:rsid w:val="00C950B9"/>
    <w:pPr>
      <w:spacing w:after="120"/>
      <w:jc w:val="both"/>
    </w:pPr>
    <w:rPr>
      <w:rFonts w:ascii="Times" w:hAnsi="Times"/>
      <w:szCs w:val="24"/>
      <w:lang w:eastAsia="x-none"/>
    </w:rPr>
  </w:style>
  <w:style w:type="character" w:customStyle="1" w:styleId="Char8">
    <w:name w:val="正文文本 Char"/>
    <w:aliases w:val="bt Char"/>
    <w:link w:val="af2"/>
    <w:rsid w:val="00C950B9"/>
    <w:rPr>
      <w:rFonts w:ascii="Times" w:eastAsia="Batang" w:hAnsi="Times"/>
      <w:szCs w:val="24"/>
      <w:lang w:val="en-GB"/>
    </w:rPr>
  </w:style>
  <w:style w:type="paragraph" w:styleId="af3">
    <w:name w:val="endnote text"/>
    <w:basedOn w:val="a0"/>
    <w:link w:val="Char9"/>
    <w:uiPriority w:val="99"/>
    <w:semiHidden/>
    <w:unhideWhenUsed/>
    <w:rsid w:val="002904A3"/>
    <w:rPr>
      <w:lang w:eastAsia="x-none"/>
    </w:rPr>
  </w:style>
  <w:style w:type="character" w:customStyle="1" w:styleId="Char9">
    <w:name w:val="尾注文本 Char"/>
    <w:link w:val="af3"/>
    <w:uiPriority w:val="99"/>
    <w:semiHidden/>
    <w:rsid w:val="002904A3"/>
    <w:rPr>
      <w:rFonts w:ascii="Times New Roman" w:eastAsia="Batang" w:hAnsi="Times New Roman"/>
      <w:lang w:val="en-GB"/>
    </w:rPr>
  </w:style>
  <w:style w:type="character" w:styleId="af4">
    <w:name w:val="endnote reference"/>
    <w:uiPriority w:val="99"/>
    <w:semiHidden/>
    <w:unhideWhenUsed/>
    <w:rsid w:val="002904A3"/>
    <w:rPr>
      <w:vertAlign w:val="superscript"/>
    </w:rPr>
  </w:style>
  <w:style w:type="paragraph" w:styleId="af5">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af6"/>
    <w:link w:val="B1Char"/>
    <w:qFormat/>
    <w:rsid w:val="00CC33A6"/>
    <w:pPr>
      <w:ind w:left="568" w:hanging="284"/>
      <w:contextualSpacing w:val="0"/>
    </w:pPr>
    <w:rPr>
      <w:rFonts w:eastAsia="Malgun Gothic"/>
    </w:rPr>
  </w:style>
  <w:style w:type="paragraph" w:customStyle="1" w:styleId="B2">
    <w:name w:val="B2"/>
    <w:basedOn w:val="20"/>
    <w:link w:val="B2Char"/>
    <w:qFormat/>
    <w:rsid w:val="00CC33A6"/>
    <w:pPr>
      <w:ind w:left="851" w:hanging="284"/>
    </w:pPr>
    <w:rPr>
      <w:rFonts w:eastAsia="Malgun Gothic"/>
    </w:rPr>
  </w:style>
  <w:style w:type="paragraph" w:styleId="af6">
    <w:name w:val="List"/>
    <w:basedOn w:val="a0"/>
    <w:uiPriority w:val="99"/>
    <w:semiHidden/>
    <w:unhideWhenUsed/>
    <w:rsid w:val="00CC33A6"/>
    <w:pPr>
      <w:ind w:left="360" w:hanging="360"/>
      <w:contextualSpacing/>
    </w:pPr>
  </w:style>
  <w:style w:type="paragraph" w:styleId="20">
    <w:name w:val="List 2"/>
    <w:basedOn w:val="a0"/>
    <w:uiPriority w:val="99"/>
    <w:semiHidden/>
    <w:unhideWhenUsed/>
    <w:rsid w:val="00CC33A6"/>
    <w:pPr>
      <w:ind w:left="720" w:hanging="360"/>
      <w:contextualSpacing/>
    </w:pPr>
  </w:style>
  <w:style w:type="character" w:customStyle="1" w:styleId="Char7">
    <w:name w:val="题注 Char"/>
    <w:aliases w:val="cap Char1,cap Char Char,First line:  0.5&quot; Char,Caption Char1 Char Char,cap Char Char1 Char,Caption Char Char1 Char Char,条目 Char,cap Char Char Char Char Char Char Char Char,Caption Char2 Char,Caption Char Char Char Char,Caption Char Char1 Char1"/>
    <w:link w:val="af1"/>
    <w:qFormat/>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8"/>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uiPriority w:val="99"/>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uiPriority w:val="99"/>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a0"/>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customStyle="1" w:styleId="TableGridLight1">
    <w:name w:val="Table Grid Light1"/>
    <w:basedOn w:val="a2"/>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af2"/>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af7">
    <w:name w:val="table of figures"/>
    <w:basedOn w:val="af2"/>
    <w:next w:val="a0"/>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a0"/>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a0"/>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a0"/>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8">
    <w:name w:val="macro"/>
    <w:link w:val="Chara"/>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Chara">
    <w:name w:val="宏文本 Char"/>
    <w:basedOn w:val="a1"/>
    <w:link w:val="af8"/>
    <w:uiPriority w:val="99"/>
    <w:rsid w:val="00E054EC"/>
    <w:rPr>
      <w:rFonts w:ascii="Courier" w:eastAsiaTheme="minorEastAsia" w:hAnsi="Courier" w:cstheme="minorBidi"/>
      <w:lang w:eastAsia="en-US"/>
    </w:rPr>
  </w:style>
  <w:style w:type="table" w:customStyle="1" w:styleId="GridTable4-Accent31">
    <w:name w:val="Grid Table 4 - Accent 31"/>
    <w:basedOn w:val="a2"/>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6071B6"/>
    <w:rPr>
      <w:lang w:eastAsia="en-US"/>
    </w:rPr>
  </w:style>
  <w:style w:type="character" w:customStyle="1" w:styleId="normaltextrun">
    <w:name w:val="normaltextrun"/>
    <w:basedOn w:val="a1"/>
    <w:rsid w:val="00054282"/>
  </w:style>
  <w:style w:type="paragraph" w:customStyle="1" w:styleId="paragraph">
    <w:name w:val="paragraph"/>
    <w:basedOn w:val="a0"/>
    <w:rsid w:val="00054282"/>
    <w:pPr>
      <w:spacing w:before="100" w:beforeAutospacing="1" w:after="100" w:afterAutospacing="1"/>
    </w:pPr>
    <w:rPr>
      <w:rFonts w:ascii="Calibri" w:eastAsia="Times New Roman" w:hAnsi="Calibri" w:cs="Calibri"/>
      <w:sz w:val="22"/>
      <w:szCs w:val="22"/>
    </w:rPr>
  </w:style>
  <w:style w:type="character" w:customStyle="1" w:styleId="eop">
    <w:name w:val="eop"/>
    <w:basedOn w:val="a1"/>
    <w:rsid w:val="00054282"/>
  </w:style>
  <w:style w:type="paragraph" w:customStyle="1" w:styleId="TAN">
    <w:name w:val="TAN"/>
    <w:basedOn w:val="TAL"/>
    <w:link w:val="TANChar"/>
    <w:qFormat/>
    <w:rsid w:val="00446692"/>
    <w:pPr>
      <w:overflowPunct/>
      <w:autoSpaceDE/>
      <w:autoSpaceDN/>
      <w:adjustRightInd/>
      <w:spacing w:before="0"/>
      <w:ind w:left="851" w:hanging="851"/>
    </w:pPr>
    <w:rPr>
      <w:rFonts w:eastAsiaTheme="minorEastAsia" w:cs="Times New Roman"/>
      <w:lang w:eastAsia="en-US"/>
    </w:rPr>
  </w:style>
  <w:style w:type="character" w:customStyle="1" w:styleId="TANChar">
    <w:name w:val="TAN Char"/>
    <w:link w:val="TAN"/>
    <w:qFormat/>
    <w:rsid w:val="00446692"/>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53818132">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537963">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13292179">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364256377">
      <w:bodyDiv w:val="1"/>
      <w:marLeft w:val="0"/>
      <w:marRight w:val="0"/>
      <w:marTop w:val="0"/>
      <w:marBottom w:val="0"/>
      <w:divBdr>
        <w:top w:val="none" w:sz="0" w:space="0" w:color="auto"/>
        <w:left w:val="none" w:sz="0" w:space="0" w:color="auto"/>
        <w:bottom w:val="none" w:sz="0" w:space="0" w:color="auto"/>
        <w:right w:val="none" w:sz="0" w:space="0" w:color="auto"/>
      </w:divBdr>
    </w:div>
    <w:div w:id="398944032">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4855479">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38782027">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06703322">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6288897">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998970199">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5908850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8793348">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27894065">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0094685">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10538060">
      <w:bodyDiv w:val="1"/>
      <w:marLeft w:val="0"/>
      <w:marRight w:val="0"/>
      <w:marTop w:val="0"/>
      <w:marBottom w:val="0"/>
      <w:divBdr>
        <w:top w:val="none" w:sz="0" w:space="0" w:color="auto"/>
        <w:left w:val="none" w:sz="0" w:space="0" w:color="auto"/>
        <w:bottom w:val="none" w:sz="0" w:space="0" w:color="auto"/>
        <w:right w:val="none" w:sz="0" w:space="0" w:color="auto"/>
      </w:divBdr>
    </w:div>
    <w:div w:id="142568509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497528757">
      <w:bodyDiv w:val="1"/>
      <w:marLeft w:val="0"/>
      <w:marRight w:val="0"/>
      <w:marTop w:val="0"/>
      <w:marBottom w:val="0"/>
      <w:divBdr>
        <w:top w:val="none" w:sz="0" w:space="0" w:color="auto"/>
        <w:left w:val="none" w:sz="0" w:space="0" w:color="auto"/>
        <w:bottom w:val="none" w:sz="0" w:space="0" w:color="auto"/>
        <w:right w:val="none" w:sz="0" w:space="0" w:color="auto"/>
      </w:divBdr>
    </w:div>
    <w:div w:id="1521121674">
      <w:bodyDiv w:val="1"/>
      <w:marLeft w:val="0"/>
      <w:marRight w:val="0"/>
      <w:marTop w:val="0"/>
      <w:marBottom w:val="0"/>
      <w:divBdr>
        <w:top w:val="none" w:sz="0" w:space="0" w:color="auto"/>
        <w:left w:val="none" w:sz="0" w:space="0" w:color="auto"/>
        <w:bottom w:val="none" w:sz="0" w:space="0" w:color="auto"/>
        <w:right w:val="none" w:sz="0" w:space="0" w:color="auto"/>
      </w:divBdr>
    </w:div>
    <w:div w:id="155878312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10031587">
      <w:bodyDiv w:val="1"/>
      <w:marLeft w:val="0"/>
      <w:marRight w:val="0"/>
      <w:marTop w:val="0"/>
      <w:marBottom w:val="0"/>
      <w:divBdr>
        <w:top w:val="none" w:sz="0" w:space="0" w:color="auto"/>
        <w:left w:val="none" w:sz="0" w:space="0" w:color="auto"/>
        <w:bottom w:val="none" w:sz="0" w:space="0" w:color="auto"/>
        <w:right w:val="none" w:sz="0" w:space="0" w:color="auto"/>
      </w:divBdr>
    </w:div>
    <w:div w:id="1758792345">
      <w:bodyDiv w:val="1"/>
      <w:marLeft w:val="0"/>
      <w:marRight w:val="0"/>
      <w:marTop w:val="0"/>
      <w:marBottom w:val="0"/>
      <w:divBdr>
        <w:top w:val="none" w:sz="0" w:space="0" w:color="auto"/>
        <w:left w:val="none" w:sz="0" w:space="0" w:color="auto"/>
        <w:bottom w:val="none" w:sz="0" w:space="0" w:color="auto"/>
        <w:right w:val="none" w:sz="0" w:space="0" w:color="auto"/>
      </w:divBdr>
    </w:div>
    <w:div w:id="178843070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799058187">
      <w:bodyDiv w:val="1"/>
      <w:marLeft w:val="0"/>
      <w:marRight w:val="0"/>
      <w:marTop w:val="0"/>
      <w:marBottom w:val="0"/>
      <w:divBdr>
        <w:top w:val="none" w:sz="0" w:space="0" w:color="auto"/>
        <w:left w:val="none" w:sz="0" w:space="0" w:color="auto"/>
        <w:bottom w:val="none" w:sz="0" w:space="0" w:color="auto"/>
        <w:right w:val="none" w:sz="0" w:space="0" w:color="auto"/>
      </w:divBdr>
    </w:div>
    <w:div w:id="1832983315">
      <w:bodyDiv w:val="1"/>
      <w:marLeft w:val="0"/>
      <w:marRight w:val="0"/>
      <w:marTop w:val="0"/>
      <w:marBottom w:val="0"/>
      <w:divBdr>
        <w:top w:val="none" w:sz="0" w:space="0" w:color="auto"/>
        <w:left w:val="none" w:sz="0" w:space="0" w:color="auto"/>
        <w:bottom w:val="none" w:sz="0" w:space="0" w:color="auto"/>
        <w:right w:val="none" w:sz="0" w:space="0" w:color="auto"/>
      </w:divBdr>
    </w:div>
    <w:div w:id="1845363036">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76694314">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89561485">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24680725">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153980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8131367">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6C97B-F622-471F-997B-BE2897027E7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F48F4A98-1B3C-41F9-91AD-4BAB9A1A6587}">
  <ds:schemaRefs>
    <ds:schemaRef ds:uri="http://schemas.microsoft.com/sharepoint/v3/contenttype/forms"/>
  </ds:schemaRefs>
</ds:datastoreItem>
</file>

<file path=customXml/itemProps3.xml><?xml version="1.0" encoding="utf-8"?>
<ds:datastoreItem xmlns:ds="http://schemas.openxmlformats.org/officeDocument/2006/customXml" ds:itemID="{E1125345-7030-46D3-B662-7DD4FA4B7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E54FC7-E79E-4441-97D0-4C987B528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2023-11-03T09:58:00Z</dcterms:created>
  <dcterms:modified xsi:type="dcterms:W3CDTF">2023-11-03T09:58:00Z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2023-10-09T00:08:23Z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cfebdc9a-4833-4803-bc87-a2a085fcc322</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2023-10-09T03:54:32Z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6a4f3f14-0fbd-47b4-ba85-d2c101f09943</vt:lpwstr>
  </property>
  <property fmtid="{D5CDD505-2E9C-101B-9397-08002B2CF9AE}" pid="17" name="MSIP_Label_83bcef13-7cac-433f-ba1d-47a323951816_ContentBits">
    <vt:lpwstr>0</vt:lpwstr>
  </property>
</Properties>
</file>