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05ABCC41"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E91FE7">
        <w:rPr>
          <w:rFonts w:ascii="Arial" w:hAnsi="Arial" w:cs="Times New Roman" w:hint="eastAsia"/>
          <w:b/>
          <w:kern w:val="0"/>
          <w:sz w:val="22"/>
          <w:lang w:val="x-none"/>
        </w:rPr>
        <w:t>5</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D8575B">
        <w:rPr>
          <w:rFonts w:ascii="Arial" w:hAnsi="Arial" w:cs="Times New Roman" w:hint="eastAsia"/>
          <w:b/>
          <w:kern w:val="0"/>
          <w:sz w:val="22"/>
          <w:lang w:val="x-none"/>
        </w:rPr>
        <w:t>3</w:t>
      </w:r>
      <w:r w:rsidR="0011752F" w:rsidRPr="0011752F">
        <w:rPr>
          <w:rFonts w:ascii="Arial" w:hAnsi="Arial" w:cs="Times New Roman"/>
          <w:b/>
          <w:kern w:val="0"/>
          <w:sz w:val="22"/>
          <w:lang w:val="x-none"/>
        </w:rPr>
        <w:t>11352</w:t>
      </w:r>
    </w:p>
    <w:p w14:paraId="48B0EEAA" w14:textId="266AC86E" w:rsidR="00B0677A" w:rsidRPr="00E91FE7" w:rsidRDefault="00E91FE7" w:rsidP="00404235">
      <w:pPr>
        <w:widowControl/>
        <w:tabs>
          <w:tab w:val="center" w:pos="4536"/>
          <w:tab w:val="right" w:pos="9072"/>
        </w:tabs>
        <w:spacing w:after="0"/>
        <w:ind w:left="-2"/>
        <w:jc w:val="both"/>
        <w:rPr>
          <w:rFonts w:ascii="Arial" w:hAnsi="Arial" w:cs="Times New Roman"/>
          <w:b/>
          <w:kern w:val="0"/>
          <w:sz w:val="22"/>
          <w:lang w:val="x-none"/>
        </w:rPr>
      </w:pPr>
      <w:r w:rsidRPr="00E91FE7">
        <w:rPr>
          <w:rFonts w:ascii="Arial" w:eastAsia="MS Mincho" w:hAnsi="Arial" w:cs="Arial"/>
          <w:b/>
          <w:bCs/>
          <w:sz w:val="22"/>
          <w:lang w:eastAsia="ja-JP"/>
        </w:rPr>
        <w:t>Chicago, USA, November 13</w:t>
      </w:r>
      <w:r w:rsidRPr="00E91FE7">
        <w:rPr>
          <w:rFonts w:ascii="Malgun Gothic" w:eastAsia="Malgun Gothic" w:hAnsi="Malgun Gothic" w:cs="Malgun Gothic" w:hint="eastAsia"/>
          <w:b/>
          <w:bCs/>
          <w:sz w:val="22"/>
          <w:vertAlign w:val="superscript"/>
          <w:lang w:eastAsia="ko-KR"/>
        </w:rPr>
        <w:t>th</w:t>
      </w:r>
      <w:r w:rsidRPr="00E91FE7">
        <w:rPr>
          <w:rFonts w:ascii="Arial" w:eastAsia="MS Mincho" w:hAnsi="Arial" w:cs="Arial"/>
          <w:b/>
          <w:bCs/>
          <w:sz w:val="22"/>
          <w:lang w:eastAsia="ja-JP"/>
        </w:rPr>
        <w:t xml:space="preserve"> </w:t>
      </w:r>
      <w:r w:rsidRPr="00E91FE7">
        <w:rPr>
          <w:rFonts w:ascii="Arial" w:hAnsi="Arial" w:cs="Arial"/>
          <w:b/>
          <w:bCs/>
          <w:sz w:val="22"/>
        </w:rPr>
        <w:t>– November</w:t>
      </w:r>
      <w:r w:rsidRPr="00E91FE7">
        <w:rPr>
          <w:rFonts w:ascii="Arial" w:eastAsia="MS Mincho" w:hAnsi="Arial" w:cs="Arial"/>
          <w:b/>
          <w:bCs/>
          <w:sz w:val="22"/>
          <w:lang w:eastAsia="ja-JP"/>
        </w:rPr>
        <w:t xml:space="preserve"> 17</w:t>
      </w:r>
      <w:r w:rsidRPr="00E91FE7">
        <w:rPr>
          <w:rFonts w:ascii="Arial" w:eastAsia="MS Mincho" w:hAnsi="Arial" w:cs="Arial"/>
          <w:b/>
          <w:bCs/>
          <w:sz w:val="22"/>
          <w:vertAlign w:val="superscript"/>
          <w:lang w:eastAsia="ja-JP"/>
        </w:rPr>
        <w:t>th</w:t>
      </w:r>
      <w:r w:rsidRPr="00E91FE7">
        <w:rPr>
          <w:rFonts w:ascii="Arial" w:eastAsia="MS Mincho" w:hAnsi="Arial" w:cs="Arial"/>
          <w:b/>
          <w:bCs/>
          <w:sz w:val="22"/>
          <w:lang w:eastAsia="ja-JP"/>
        </w:rPr>
        <w:t>, 2023</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1768A79C"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013A87" w:rsidRPr="00013A87">
        <w:rPr>
          <w:rFonts w:ascii="Arial" w:eastAsia="等线" w:hAnsi="Arial" w:cs="Arial"/>
          <w:b/>
          <w:sz w:val="22"/>
        </w:rPr>
        <w:t>PRACH coverage enhancements</w:t>
      </w:r>
    </w:p>
    <w:p w14:paraId="558800D8" w14:textId="594F62A6"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3B7F86">
        <w:rPr>
          <w:rFonts w:ascii="Arial" w:hAnsi="Arial" w:cs="Times New Roman" w:hint="eastAsia"/>
          <w:b/>
          <w:kern w:val="0"/>
          <w:sz w:val="22"/>
          <w:lang w:val="x-none"/>
        </w:rPr>
        <w:t>8.8</w:t>
      </w:r>
      <w:r w:rsidR="00013A87">
        <w:rPr>
          <w:rFonts w:ascii="Arial" w:hAnsi="Arial" w:cs="Times New Roman" w:hint="eastAsia"/>
          <w:b/>
          <w:kern w:val="0"/>
          <w:sz w:val="22"/>
          <w:lang w:val="x-none"/>
        </w:rPr>
        <w:t>.1</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5AA0AFB7" w14:textId="4CDD826F" w:rsidR="00B72F53" w:rsidRPr="009C74BD" w:rsidRDefault="00DC407B" w:rsidP="00886EFB">
      <w:pPr>
        <w:spacing w:beforeLines="50" w:before="120"/>
        <w:jc w:val="both"/>
        <w:rPr>
          <w:rFonts w:cs="Times New Roman"/>
          <w:sz w:val="21"/>
          <w:szCs w:val="21"/>
        </w:rPr>
      </w:pPr>
      <w:r>
        <w:rPr>
          <w:rFonts w:cs="Times New Roman" w:hint="eastAsia"/>
          <w:szCs w:val="21"/>
        </w:rPr>
        <w:t>RAN1</w:t>
      </w:r>
      <w:r w:rsidR="00D61F0B">
        <w:rPr>
          <w:rFonts w:cs="Times New Roman" w:hint="eastAsia"/>
          <w:szCs w:val="21"/>
        </w:rPr>
        <w:t xml:space="preserve"> design of multiple PRACH transmissions with same </w:t>
      </w:r>
      <w:proofErr w:type="gramStart"/>
      <w:r w:rsidR="00683240">
        <w:rPr>
          <w:rFonts w:cs="Times New Roman" w:hint="eastAsia"/>
          <w:szCs w:val="21"/>
        </w:rPr>
        <w:t>Tx</w:t>
      </w:r>
      <w:proofErr w:type="gramEnd"/>
      <w:r w:rsidR="00683240">
        <w:rPr>
          <w:rFonts w:cs="Times New Roman" w:hint="eastAsia"/>
          <w:szCs w:val="21"/>
        </w:rPr>
        <w:t xml:space="preserve"> </w:t>
      </w:r>
      <w:r w:rsidR="00D61F0B">
        <w:rPr>
          <w:rFonts w:cs="Times New Roman" w:hint="eastAsia"/>
          <w:szCs w:val="21"/>
        </w:rPr>
        <w:t xml:space="preserve">beam </w:t>
      </w:r>
      <w:r w:rsidR="00683240">
        <w:rPr>
          <w:rFonts w:cs="Times New Roman" w:hint="eastAsia"/>
          <w:szCs w:val="21"/>
        </w:rPr>
        <w:t xml:space="preserve">has been completed. </w:t>
      </w:r>
      <w:r w:rsidR="000471E2">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683240">
        <w:rPr>
          <w:rFonts w:cs="Times New Roman" w:hint="eastAsia"/>
          <w:szCs w:val="21"/>
        </w:rPr>
        <w:t xml:space="preserve">some </w:t>
      </w:r>
      <w:r w:rsidR="004565A7">
        <w:rPr>
          <w:rFonts w:cs="Times New Roman" w:hint="eastAsia"/>
          <w:szCs w:val="21"/>
        </w:rPr>
        <w:t>remaining issues</w:t>
      </w:r>
      <w:r w:rsidR="000471E2">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6941A247" w14:textId="692DD275" w:rsidR="007806F6" w:rsidRDefault="008C198A" w:rsidP="000D389E">
      <w:pPr>
        <w:pStyle w:val="2"/>
        <w:spacing w:before="240"/>
        <w:ind w:left="723" w:hanging="723"/>
        <w:rPr>
          <w:lang w:val="en-GB"/>
        </w:rPr>
      </w:pPr>
      <w:r>
        <w:rPr>
          <w:lang w:val="en-GB"/>
        </w:rPr>
        <w:t>RO group consist of SSB with same preamble set</w:t>
      </w:r>
    </w:p>
    <w:p w14:paraId="05B27112" w14:textId="6FE71C0A" w:rsidR="00A0628D" w:rsidRDefault="00A0628D" w:rsidP="00644A4F">
      <w:pPr>
        <w:jc w:val="both"/>
        <w:rPr>
          <w:lang w:val="en-GB"/>
        </w:rPr>
      </w:pPr>
      <w:r>
        <w:rPr>
          <w:lang w:val="en-GB"/>
        </w:rPr>
        <w:t>It</w:t>
      </w:r>
      <w:r>
        <w:rPr>
          <w:rFonts w:hint="eastAsia"/>
          <w:lang w:val="en-GB"/>
        </w:rPr>
        <w:t xml:space="preserve"> was agreed to </w:t>
      </w:r>
      <w:r w:rsidRPr="00A0628D">
        <w:rPr>
          <w:lang w:val="en-GB"/>
        </w:rPr>
        <w:t xml:space="preserve">support utilizing </w:t>
      </w:r>
      <w:r w:rsidR="008C198A">
        <w:rPr>
          <w:rFonts w:hint="eastAsia"/>
          <w:lang w:val="en-GB"/>
        </w:rPr>
        <w:t>same</w:t>
      </w:r>
      <w:r w:rsidR="008C198A">
        <w:rPr>
          <w:lang w:val="en-GB"/>
        </w:rPr>
        <w:t xml:space="preserve"> preamble</w:t>
      </w:r>
      <w:r w:rsidRPr="00A0628D">
        <w:rPr>
          <w:lang w:val="en-GB"/>
        </w:rPr>
        <w:t xml:space="preserve"> during the multiple PRACH transmissions with the same </w:t>
      </w:r>
      <w:proofErr w:type="gramStart"/>
      <w:r w:rsidRPr="00A0628D">
        <w:rPr>
          <w:lang w:val="en-GB"/>
        </w:rPr>
        <w:t>Tx</w:t>
      </w:r>
      <w:proofErr w:type="gramEnd"/>
      <w:r w:rsidRPr="00A0628D">
        <w:rPr>
          <w:lang w:val="en-GB"/>
        </w:rPr>
        <w:t xml:space="preserve"> beam in one attempt</w:t>
      </w:r>
      <w:r w:rsidR="005E3741">
        <w:rPr>
          <w:rFonts w:hint="eastAsia"/>
          <w:lang w:val="en-GB"/>
        </w:rPr>
        <w:t xml:space="preserve"> </w:t>
      </w:r>
      <w:r w:rsidR="005E3741">
        <w:rPr>
          <w:lang w:val="en-GB"/>
        </w:rPr>
        <w:fldChar w:fldCharType="begin"/>
      </w:r>
      <w:r w:rsidR="005E3741">
        <w:rPr>
          <w:lang w:val="en-GB"/>
        </w:rPr>
        <w:instrText xml:space="preserve"> </w:instrText>
      </w:r>
      <w:r w:rsidR="005E3741">
        <w:rPr>
          <w:rFonts w:hint="eastAsia"/>
          <w:lang w:val="en-GB"/>
        </w:rPr>
        <w:instrText>REF _Ref149293168 \n \h</w:instrText>
      </w:r>
      <w:r w:rsidR="005E3741">
        <w:rPr>
          <w:lang w:val="en-GB"/>
        </w:rPr>
        <w:instrText xml:space="preserve"> </w:instrText>
      </w:r>
      <w:r w:rsidR="005E3741">
        <w:rPr>
          <w:lang w:val="en-GB"/>
        </w:rPr>
      </w:r>
      <w:r w:rsidR="005E3741">
        <w:rPr>
          <w:lang w:val="en-GB"/>
        </w:rPr>
        <w:fldChar w:fldCharType="separate"/>
      </w:r>
      <w:r w:rsidR="005E3741">
        <w:rPr>
          <w:lang w:val="en-GB"/>
        </w:rPr>
        <w:t>[2]</w:t>
      </w:r>
      <w:r w:rsidR="005E3741">
        <w:rPr>
          <w:lang w:val="en-GB"/>
        </w:rPr>
        <w:fldChar w:fldCharType="end"/>
      </w:r>
      <w:r w:rsidR="008C198A">
        <w:rPr>
          <w:rFonts w:hint="eastAsia"/>
          <w:lang w:val="en-GB"/>
        </w:rPr>
        <w:t xml:space="preserve">. </w:t>
      </w:r>
      <w:r w:rsidR="008C198A">
        <w:rPr>
          <w:lang w:val="en-GB"/>
        </w:rPr>
        <w:t>C</w:t>
      </w:r>
      <w:r w:rsidR="008C198A">
        <w:rPr>
          <w:rFonts w:hint="eastAsia"/>
          <w:lang w:val="en-GB"/>
        </w:rPr>
        <w:t xml:space="preserve">onsidering that </w:t>
      </w:r>
      <w:r w:rsidR="00644A4F">
        <w:rPr>
          <w:rFonts w:hint="eastAsia"/>
          <w:lang w:val="en-GB"/>
        </w:rPr>
        <w:t xml:space="preserve">a same SSB index may be associated with different preamble sets in </w:t>
      </w:r>
      <w:r w:rsidR="00DC407B">
        <w:rPr>
          <w:rFonts w:hint="eastAsia"/>
          <w:lang w:val="en-GB"/>
        </w:rPr>
        <w:t xml:space="preserve">different </w:t>
      </w:r>
      <w:r w:rsidR="00644A4F">
        <w:rPr>
          <w:rFonts w:hint="eastAsia"/>
          <w:lang w:val="en-GB"/>
        </w:rPr>
        <w:t xml:space="preserve">ROs </w:t>
      </w:r>
      <w:r w:rsidR="00803FA5">
        <w:rPr>
          <w:rFonts w:hint="eastAsia"/>
          <w:lang w:val="en-GB"/>
        </w:rPr>
        <w:t>in case</w:t>
      </w:r>
      <w:r w:rsidR="00644A4F">
        <w:rPr>
          <w:rFonts w:hint="eastAsia"/>
          <w:lang w:val="en-GB"/>
        </w:rPr>
        <w:t xml:space="preserve"> multiple SSB indexes </w:t>
      </w:r>
      <w:r w:rsidR="00DC407B">
        <w:rPr>
          <w:rFonts w:hint="eastAsia"/>
          <w:lang w:val="en-GB"/>
        </w:rPr>
        <w:t xml:space="preserve">are mapped </w:t>
      </w:r>
      <w:r w:rsidR="00644A4F">
        <w:rPr>
          <w:rFonts w:hint="eastAsia"/>
          <w:lang w:val="en-GB"/>
        </w:rPr>
        <w:t xml:space="preserve">to one RO, further clarification </w:t>
      </w:r>
      <w:r w:rsidR="00C349C2">
        <w:rPr>
          <w:rFonts w:hint="eastAsia"/>
          <w:lang w:val="en-GB"/>
        </w:rPr>
        <w:t xml:space="preserve">for the ROs contained in one RO group </w:t>
      </w:r>
      <w:r w:rsidR="00644A4F">
        <w:rPr>
          <w:rFonts w:hint="eastAsia"/>
          <w:lang w:val="en-GB"/>
        </w:rPr>
        <w:t xml:space="preserve">was </w:t>
      </w:r>
      <w:r w:rsidR="00DC407B">
        <w:rPr>
          <w:rFonts w:hint="eastAsia"/>
          <w:lang w:val="en-GB"/>
        </w:rPr>
        <w:t xml:space="preserve">agreed </w:t>
      </w:r>
      <w:r w:rsidR="00C349C2">
        <w:rPr>
          <w:rFonts w:hint="eastAsia"/>
          <w:lang w:val="en-GB"/>
        </w:rPr>
        <w:t>in the previous meeting</w:t>
      </w:r>
      <w:r w:rsidR="005E3741">
        <w:rPr>
          <w:rFonts w:hint="eastAsia"/>
          <w:lang w:val="en-GB"/>
        </w:rPr>
        <w:t xml:space="preserve"> </w:t>
      </w:r>
      <w:r w:rsidR="005E3741">
        <w:rPr>
          <w:lang w:val="en-GB"/>
        </w:rPr>
        <w:fldChar w:fldCharType="begin"/>
      </w:r>
      <w:r w:rsidR="005E3741">
        <w:rPr>
          <w:lang w:val="en-GB"/>
        </w:rPr>
        <w:instrText xml:space="preserve"> </w:instrText>
      </w:r>
      <w:r w:rsidR="005E3741">
        <w:rPr>
          <w:rFonts w:hint="eastAsia"/>
          <w:lang w:val="en-GB"/>
        </w:rPr>
        <w:instrText>REF _Ref149293181 \n \h</w:instrText>
      </w:r>
      <w:r w:rsidR="005E3741">
        <w:rPr>
          <w:lang w:val="en-GB"/>
        </w:rPr>
        <w:instrText xml:space="preserve"> </w:instrText>
      </w:r>
      <w:r w:rsidR="005E3741">
        <w:rPr>
          <w:lang w:val="en-GB"/>
        </w:rPr>
      </w:r>
      <w:r w:rsidR="005E3741">
        <w:rPr>
          <w:lang w:val="en-GB"/>
        </w:rPr>
        <w:fldChar w:fldCharType="separate"/>
      </w:r>
      <w:r w:rsidR="005E3741">
        <w:rPr>
          <w:lang w:val="en-GB"/>
        </w:rPr>
        <w:t>[3]</w:t>
      </w:r>
      <w:r w:rsidR="005E3741">
        <w:rPr>
          <w:lang w:val="en-GB"/>
        </w:rPr>
        <w:fldChar w:fldCharType="end"/>
      </w:r>
      <w:r w:rsidR="00644A4F">
        <w:rPr>
          <w:rFonts w:hint="eastAsia"/>
          <w:lang w:val="en-GB"/>
        </w:rPr>
        <w:t>.</w:t>
      </w:r>
    </w:p>
    <w:tbl>
      <w:tblPr>
        <w:tblStyle w:val="ad"/>
        <w:tblW w:w="0" w:type="auto"/>
        <w:tblLook w:val="04A0" w:firstRow="1" w:lastRow="0" w:firstColumn="1" w:lastColumn="0" w:noHBand="0" w:noVBand="1"/>
      </w:tblPr>
      <w:tblGrid>
        <w:gridCol w:w="9286"/>
      </w:tblGrid>
      <w:tr w:rsidR="00C349C2" w14:paraId="51117B81" w14:textId="77777777" w:rsidTr="00C349C2">
        <w:tc>
          <w:tcPr>
            <w:tcW w:w="9286" w:type="dxa"/>
          </w:tcPr>
          <w:p w14:paraId="0FAEF818" w14:textId="77777777" w:rsidR="00C349C2" w:rsidRPr="00BF7D2D" w:rsidRDefault="00C349C2" w:rsidP="00C349C2">
            <w:pPr>
              <w:rPr>
                <w:rFonts w:eastAsia="等线"/>
                <w:highlight w:val="green"/>
              </w:rPr>
            </w:pPr>
            <w:r w:rsidRPr="00BF7D2D">
              <w:rPr>
                <w:rFonts w:eastAsia="等线" w:hint="eastAsia"/>
                <w:highlight w:val="green"/>
              </w:rPr>
              <w:t>A</w:t>
            </w:r>
            <w:r w:rsidRPr="00BF7D2D">
              <w:rPr>
                <w:rFonts w:eastAsia="等线"/>
                <w:highlight w:val="green"/>
              </w:rPr>
              <w:t>greement</w:t>
            </w:r>
          </w:p>
          <w:p w14:paraId="4670708F" w14:textId="77777777" w:rsidR="00C349C2" w:rsidRDefault="00C349C2" w:rsidP="00C349C2">
            <w:pPr>
              <w:rPr>
                <w:rFonts w:cs="Times"/>
              </w:rPr>
            </w:pPr>
            <w:r w:rsidRPr="00884967">
              <w:rPr>
                <w:rFonts w:cs="Times"/>
              </w:rPr>
              <w:t>All ROs in one RO group are associated with the same SSB(s), which means</w:t>
            </w:r>
            <w:r>
              <w:rPr>
                <w:rFonts w:cs="Times"/>
              </w:rPr>
              <w:t>:</w:t>
            </w:r>
          </w:p>
          <w:p w14:paraId="629AEE7F" w14:textId="77777777" w:rsidR="00C349C2" w:rsidRDefault="00C349C2" w:rsidP="00C349C2">
            <w:pPr>
              <w:pStyle w:val="a6"/>
              <w:widowControl/>
              <w:numPr>
                <w:ilvl w:val="0"/>
                <w:numId w:val="43"/>
              </w:numPr>
              <w:autoSpaceDE w:val="0"/>
              <w:autoSpaceDN w:val="0"/>
              <w:adjustRightInd w:val="0"/>
              <w:snapToGrid w:val="0"/>
              <w:spacing w:line="259" w:lineRule="auto"/>
              <w:ind w:firstLineChars="0"/>
              <w:jc w:val="both"/>
              <w:rPr>
                <w:rFonts w:cs="Times"/>
              </w:rPr>
            </w:pPr>
            <w:r w:rsidRPr="00884967">
              <w:rPr>
                <w:rFonts w:cs="Times"/>
                <w:color w:val="FF0000"/>
              </w:rPr>
              <w:t>If each RO is associated with one SSB</w:t>
            </w:r>
            <w:r w:rsidRPr="00884967">
              <w:rPr>
                <w:rFonts w:cs="Times"/>
              </w:rPr>
              <w:t>, all ROs in one RO group are associated with the same SSB index</w:t>
            </w:r>
            <w:r>
              <w:rPr>
                <w:rFonts w:cs="Times"/>
              </w:rPr>
              <w:t>.</w:t>
            </w:r>
          </w:p>
          <w:p w14:paraId="6CBC6217" w14:textId="77777777" w:rsidR="00C349C2" w:rsidRPr="00884967" w:rsidRDefault="00C349C2" w:rsidP="00C349C2">
            <w:pPr>
              <w:pStyle w:val="a6"/>
              <w:widowControl/>
              <w:numPr>
                <w:ilvl w:val="0"/>
                <w:numId w:val="43"/>
              </w:numPr>
              <w:autoSpaceDE w:val="0"/>
              <w:autoSpaceDN w:val="0"/>
              <w:adjustRightInd w:val="0"/>
              <w:snapToGrid w:val="0"/>
              <w:spacing w:line="259" w:lineRule="auto"/>
              <w:ind w:firstLineChars="0"/>
              <w:jc w:val="both"/>
              <w:rPr>
                <w:rFonts w:cs="Times"/>
              </w:rPr>
            </w:pPr>
            <w:r>
              <w:rPr>
                <w:rFonts w:cs="Times"/>
                <w:color w:val="FF0000"/>
              </w:rPr>
              <w:t>If each RO is associated with multiple SSB,</w:t>
            </w:r>
            <w:r w:rsidRPr="00884967">
              <w:rPr>
                <w:rFonts w:cs="Times"/>
              </w:rPr>
              <w:t xml:space="preserve"> </w:t>
            </w:r>
            <w:r>
              <w:rPr>
                <w:rFonts w:cs="Times"/>
              </w:rPr>
              <w:t>a</w:t>
            </w:r>
            <w:r w:rsidRPr="00884967">
              <w:rPr>
                <w:rFonts w:cs="Times"/>
              </w:rPr>
              <w:t xml:space="preserve">ll ROs in one RO group are associated with the same SSB indexes and each </w:t>
            </w:r>
            <w:r w:rsidRPr="00884967">
              <w:rPr>
                <w:rFonts w:cs="Times"/>
                <w:color w:val="FF0000"/>
              </w:rPr>
              <w:t xml:space="preserve">same </w:t>
            </w:r>
            <w:r w:rsidRPr="00884967">
              <w:rPr>
                <w:rFonts w:cs="Times"/>
              </w:rPr>
              <w:t xml:space="preserve">SSB index </w:t>
            </w:r>
            <w:r w:rsidRPr="00884967">
              <w:rPr>
                <w:rFonts w:cs="Times"/>
                <w:strike/>
                <w:color w:val="FF0000"/>
              </w:rPr>
              <w:t xml:space="preserve">of the SSB indexes </w:t>
            </w:r>
            <w:r w:rsidRPr="00884967">
              <w:rPr>
                <w:rFonts w:cs="Times"/>
              </w:rPr>
              <w:t>is associated with the same preambles.</w:t>
            </w:r>
          </w:p>
          <w:p w14:paraId="1D188776" w14:textId="120BF209" w:rsidR="00C349C2" w:rsidRDefault="00C349C2" w:rsidP="00C349C2">
            <w:pPr>
              <w:jc w:val="both"/>
              <w:rPr>
                <w:lang w:val="en-GB"/>
              </w:rPr>
            </w:pPr>
            <w:r w:rsidRPr="00884967">
              <w:rPr>
                <w:rFonts w:cs="Times" w:hint="eastAsia"/>
              </w:rPr>
              <w:t>N</w:t>
            </w:r>
            <w:r w:rsidRPr="00884967">
              <w:rPr>
                <w:rFonts w:cs="Times"/>
              </w:rPr>
              <w:t xml:space="preserve">ote: </w:t>
            </w:r>
            <w:r w:rsidRPr="00884967">
              <w:rPr>
                <w:rFonts w:cs="Times" w:hint="eastAsia"/>
              </w:rPr>
              <w:t>Potential</w:t>
            </w:r>
            <w:r w:rsidRPr="00884967">
              <w:rPr>
                <w:rFonts w:cs="Times"/>
              </w:rPr>
              <w:t xml:space="preserve"> spec. impac</w:t>
            </w:r>
            <w:r>
              <w:rPr>
                <w:rFonts w:cs="Times"/>
              </w:rPr>
              <w:t>t will be further investigated.</w:t>
            </w:r>
          </w:p>
        </w:tc>
      </w:tr>
    </w:tbl>
    <w:p w14:paraId="183BF6D3" w14:textId="77777777" w:rsidR="00C349C2" w:rsidRDefault="00C349C2" w:rsidP="00644A4F">
      <w:pPr>
        <w:jc w:val="both"/>
        <w:rPr>
          <w:lang w:val="en-GB"/>
        </w:rPr>
      </w:pPr>
    </w:p>
    <w:p w14:paraId="2ECE9667" w14:textId="6C3BB144" w:rsidR="00803FA5" w:rsidRDefault="00803FA5" w:rsidP="00644A4F">
      <w:pPr>
        <w:jc w:val="both"/>
        <w:rPr>
          <w:lang w:val="en-GB"/>
        </w:rPr>
      </w:pPr>
      <w:r>
        <w:rPr>
          <w:lang w:val="en-GB"/>
        </w:rPr>
        <w:t>T</w:t>
      </w:r>
      <w:r>
        <w:rPr>
          <w:rFonts w:hint="eastAsia"/>
          <w:lang w:val="en-GB"/>
        </w:rPr>
        <w:t xml:space="preserve">he above agreement should be captured in the </w:t>
      </w:r>
      <w:r w:rsidR="00A70314">
        <w:rPr>
          <w:rFonts w:hint="eastAsia"/>
          <w:lang w:val="en-GB"/>
        </w:rPr>
        <w:t xml:space="preserve">specification. </w:t>
      </w:r>
      <w:r w:rsidR="00A70314">
        <w:rPr>
          <w:lang w:val="en-GB"/>
        </w:rPr>
        <w:t>H</w:t>
      </w:r>
      <w:r w:rsidR="00A70314">
        <w:rPr>
          <w:rFonts w:hint="eastAsia"/>
          <w:lang w:val="en-GB"/>
        </w:rPr>
        <w:t>ence, we provide the following TP.</w:t>
      </w:r>
    </w:p>
    <w:tbl>
      <w:tblPr>
        <w:tblStyle w:val="ad"/>
        <w:tblW w:w="0" w:type="auto"/>
        <w:tblLook w:val="04A0" w:firstRow="1" w:lastRow="0" w:firstColumn="1" w:lastColumn="0" w:noHBand="0" w:noVBand="1"/>
      </w:tblPr>
      <w:tblGrid>
        <w:gridCol w:w="9286"/>
      </w:tblGrid>
      <w:tr w:rsidR="00C1364A" w14:paraId="54415777" w14:textId="77777777" w:rsidTr="00C1364A">
        <w:tc>
          <w:tcPr>
            <w:tcW w:w="9286" w:type="dxa"/>
          </w:tcPr>
          <w:p w14:paraId="5BCB8F6C" w14:textId="77777777" w:rsidR="00C1364A" w:rsidRPr="00D660A9" w:rsidRDefault="00C1364A" w:rsidP="00C1364A">
            <w:pPr>
              <w:spacing w:after="180" w:line="280" w:lineRule="exact"/>
              <w:jc w:val="center"/>
              <w:rPr>
                <w:kern w:val="24"/>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2B4A00F2" w14:textId="77777777" w:rsidR="00C1364A" w:rsidRDefault="00C1364A" w:rsidP="00C1364A">
            <w:pPr>
              <w:widowControl/>
              <w:spacing w:after="180"/>
              <w:jc w:val="both"/>
              <w:rPr>
                <w:rFonts w:eastAsia="等线"/>
                <w:lang w:val="en-GB" w:eastAsia="zh-CN"/>
              </w:rPr>
            </w:pPr>
            <w:r w:rsidRPr="00331F2D">
              <w:rPr>
                <w:rFonts w:eastAsia="等线"/>
                <w:lang w:val="en-GB"/>
              </w:rPr>
              <w:t xml:space="preserve">For a PRACH transmission with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331F2D">
              <w:rPr>
                <w:rFonts w:eastAsia="宋体"/>
                <w:lang w:val="en-GB"/>
              </w:rPr>
              <w:t xml:space="preserve"> preamble repetitions, a set consists of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331F2D">
              <w:rPr>
                <w:rFonts w:eastAsia="宋体"/>
                <w:lang w:val="en-GB"/>
              </w:rPr>
              <w:t xml:space="preserve"> valid PRACH occasions that are consecutive in time, use same frequency resources, and are associated with a same SS/PBCH block index</w:t>
            </w:r>
            <w:r w:rsidRPr="00A70314">
              <w:rPr>
                <w:rFonts w:eastAsia="宋体" w:hint="eastAsia"/>
                <w:color w:val="FF0000"/>
                <w:lang w:val="en-GB"/>
              </w:rPr>
              <w:t xml:space="preserve"> </w:t>
            </w:r>
            <w:r w:rsidRPr="00D66912">
              <w:rPr>
                <w:rFonts w:eastAsia="宋体"/>
                <w:color w:val="FF0000"/>
                <w:u w:val="single"/>
                <w:lang w:val="en-GB"/>
              </w:rPr>
              <w:t>if each valid RO in the set is associated with one SSB; otherwise, are associated with the same SS/PBCH block indexes and each same SSB index is associated with the same preambles if each valid RO in the set is associated with multiple SSB</w:t>
            </w:r>
            <w:r w:rsidRPr="00331F2D">
              <w:rPr>
                <w:rFonts w:eastAsia="等线" w:hint="eastAsia"/>
                <w:lang w:val="en-GB"/>
              </w:rPr>
              <w:t>.</w:t>
            </w:r>
          </w:p>
          <w:p w14:paraId="38955742" w14:textId="51130E2B" w:rsidR="00C1364A" w:rsidRDefault="00C1364A" w:rsidP="00C1364A">
            <w:pPr>
              <w:jc w:val="center"/>
              <w:rPr>
                <w:lang w:val="en-GB"/>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490C73B7" w14:textId="77777777" w:rsidR="00A70314" w:rsidRDefault="00A70314" w:rsidP="00644A4F">
      <w:pPr>
        <w:jc w:val="both"/>
      </w:pPr>
    </w:p>
    <w:p w14:paraId="49FA85A0" w14:textId="75F6E1F7" w:rsidR="006C19FA" w:rsidRPr="00763C88" w:rsidRDefault="006C19FA" w:rsidP="00644A4F">
      <w:pPr>
        <w:jc w:val="both"/>
        <w:rPr>
          <w:b/>
        </w:rPr>
      </w:pPr>
      <w:r w:rsidRPr="00763C88">
        <w:rPr>
          <w:b/>
        </w:rPr>
        <w:t>P</w:t>
      </w:r>
      <w:r w:rsidRPr="00763C88">
        <w:rPr>
          <w:rFonts w:hint="eastAsia"/>
          <w:b/>
        </w:rPr>
        <w:t xml:space="preserve">roposal 1: </w:t>
      </w:r>
      <w:r w:rsidR="00783C86">
        <w:rPr>
          <w:rFonts w:hint="eastAsia"/>
          <w:b/>
        </w:rPr>
        <w:t>Adopt</w:t>
      </w:r>
      <w:r w:rsidRPr="00763C88">
        <w:rPr>
          <w:rFonts w:hint="eastAsia"/>
          <w:b/>
        </w:rPr>
        <w:t xml:space="preserve"> </w:t>
      </w:r>
      <w:r w:rsidR="00763C88" w:rsidRPr="00763C88">
        <w:rPr>
          <w:rFonts w:hint="eastAsia"/>
          <w:b/>
        </w:rPr>
        <w:t>the following TP for the determination on the ROs associated with the same SSB(s) in one RO group</w:t>
      </w:r>
      <w:r w:rsidR="00D7036D">
        <w:rPr>
          <w:rFonts w:hint="eastAsia"/>
          <w:b/>
        </w:rPr>
        <w:t xml:space="preserve"> for TS38.213</w:t>
      </w:r>
      <w:r w:rsidR="009649E7">
        <w:rPr>
          <w:rFonts w:hint="eastAsia"/>
          <w:b/>
        </w:rPr>
        <w:t xml:space="preserve"> Clause </w:t>
      </w:r>
      <w:r w:rsidR="001061F4">
        <w:rPr>
          <w:rFonts w:hint="eastAsia"/>
          <w:b/>
        </w:rPr>
        <w:t>8.1</w:t>
      </w:r>
      <w:r w:rsidR="00763C88" w:rsidRPr="00763C88">
        <w:rPr>
          <w:rFonts w:hint="eastAsia"/>
          <w:b/>
        </w:rPr>
        <w:t>.</w:t>
      </w:r>
    </w:p>
    <w:tbl>
      <w:tblPr>
        <w:tblStyle w:val="ad"/>
        <w:tblW w:w="9286" w:type="dxa"/>
        <w:tblLook w:val="04A0" w:firstRow="1" w:lastRow="0" w:firstColumn="1" w:lastColumn="0" w:noHBand="0" w:noVBand="1"/>
      </w:tblPr>
      <w:tblGrid>
        <w:gridCol w:w="9286"/>
      </w:tblGrid>
      <w:tr w:rsidR="00763C88" w14:paraId="0099288E" w14:textId="77777777" w:rsidTr="00C1364A">
        <w:tc>
          <w:tcPr>
            <w:tcW w:w="9286" w:type="dxa"/>
          </w:tcPr>
          <w:p w14:paraId="6B1C41AF" w14:textId="77777777" w:rsidR="00763C88" w:rsidRPr="00D660A9" w:rsidRDefault="00763C88" w:rsidP="00A54ADD">
            <w:pPr>
              <w:spacing w:after="180" w:line="280" w:lineRule="exact"/>
              <w:jc w:val="center"/>
              <w:rPr>
                <w:kern w:val="24"/>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3610D248" w14:textId="77777777" w:rsidR="00763C88" w:rsidRDefault="00763C88" w:rsidP="00A54ADD">
            <w:pPr>
              <w:widowControl/>
              <w:spacing w:after="180"/>
              <w:jc w:val="both"/>
              <w:rPr>
                <w:rFonts w:eastAsia="等线"/>
                <w:lang w:val="en-GB" w:eastAsia="zh-CN"/>
              </w:rPr>
            </w:pPr>
            <w:r w:rsidRPr="00331F2D">
              <w:rPr>
                <w:rFonts w:eastAsia="等线"/>
                <w:lang w:val="en-GB"/>
              </w:rPr>
              <w:t xml:space="preserve">For a PRACH transmission with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331F2D">
              <w:rPr>
                <w:rFonts w:eastAsia="宋体"/>
                <w:lang w:val="en-GB"/>
              </w:rPr>
              <w:t xml:space="preserve"> preamble repetitions, a set consists of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331F2D">
              <w:rPr>
                <w:rFonts w:eastAsia="宋体"/>
                <w:lang w:val="en-GB"/>
              </w:rPr>
              <w:t xml:space="preserve"> valid PRACH occasions that are consecutive in time, use same frequency resources, and are associated with a same SS/PBCH block index</w:t>
            </w:r>
            <w:r w:rsidRPr="00A70314">
              <w:rPr>
                <w:rFonts w:eastAsia="宋体" w:hint="eastAsia"/>
                <w:color w:val="FF0000"/>
                <w:lang w:val="en-GB"/>
              </w:rPr>
              <w:t xml:space="preserve"> </w:t>
            </w:r>
            <w:r w:rsidRPr="00D66912">
              <w:rPr>
                <w:rFonts w:eastAsia="宋体"/>
                <w:color w:val="FF0000"/>
                <w:u w:val="single"/>
                <w:lang w:val="en-GB"/>
              </w:rPr>
              <w:t>if each valid RO in the set is associated with one SSB; otherwise, are associated with the same SS/PBCH block indexes and each same SSB index is associated with the same preambles if each valid RO in the set is associated with multiple SSB</w:t>
            </w:r>
            <w:r w:rsidRPr="00331F2D">
              <w:rPr>
                <w:rFonts w:eastAsia="等线" w:hint="eastAsia"/>
                <w:lang w:val="en-GB"/>
              </w:rPr>
              <w:t>.</w:t>
            </w:r>
          </w:p>
          <w:p w14:paraId="3E5FE9CD" w14:textId="77777777" w:rsidR="00763C88" w:rsidRPr="00A70314" w:rsidRDefault="00763C88" w:rsidP="00A54ADD">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23EBA7F4" w14:textId="77777777" w:rsidR="00763C88" w:rsidRPr="00A70314" w:rsidRDefault="00763C88" w:rsidP="00644A4F">
      <w:pPr>
        <w:jc w:val="both"/>
      </w:pPr>
    </w:p>
    <w:p w14:paraId="0EB58337" w14:textId="15CB90D1" w:rsidR="00763C88" w:rsidRDefault="00C30C32" w:rsidP="000D389E">
      <w:pPr>
        <w:pStyle w:val="2"/>
        <w:spacing w:before="240"/>
        <w:ind w:left="723" w:hanging="723"/>
        <w:rPr>
          <w:lang w:val="en-GB"/>
        </w:rPr>
      </w:pPr>
      <w:r>
        <w:rPr>
          <w:lang w:val="en-GB"/>
        </w:rPr>
        <w:t>R</w:t>
      </w:r>
      <w:r>
        <w:rPr>
          <w:rFonts w:hint="eastAsia"/>
          <w:lang w:val="en-GB"/>
        </w:rPr>
        <w:t>emaining</w:t>
      </w:r>
      <w:r w:rsidR="00763C88">
        <w:rPr>
          <w:rFonts w:hint="eastAsia"/>
          <w:lang w:val="en-GB"/>
        </w:rPr>
        <w:t xml:space="preserve"> RO(s) in time period</w:t>
      </w:r>
    </w:p>
    <w:p w14:paraId="6F485743" w14:textId="73423C60" w:rsidR="00763C88" w:rsidRDefault="00C30C32" w:rsidP="00C54CF2">
      <w:pPr>
        <w:jc w:val="both"/>
        <w:rPr>
          <w:lang w:val="en-GB"/>
        </w:rPr>
      </w:pPr>
      <w:r>
        <w:rPr>
          <w:lang w:val="en-GB"/>
        </w:rPr>
        <w:t>T</w:t>
      </w:r>
      <w:r>
        <w:rPr>
          <w:rFonts w:hint="eastAsia"/>
          <w:lang w:val="en-GB"/>
        </w:rPr>
        <w:t xml:space="preserve">he number of valid ROs within a time period may not always be an integer multiple of a configured number of preamble repetitions. </w:t>
      </w:r>
      <w:r>
        <w:rPr>
          <w:lang w:val="en-GB"/>
        </w:rPr>
        <w:t>H</w:t>
      </w:r>
      <w:r>
        <w:rPr>
          <w:rFonts w:hint="eastAsia"/>
          <w:lang w:val="en-GB"/>
        </w:rPr>
        <w:t xml:space="preserve">ence, remaining RO(s) which cannot be consisted in any RO group </w:t>
      </w:r>
      <w:r w:rsidR="00C54CF2">
        <w:rPr>
          <w:rFonts w:hint="eastAsia"/>
          <w:lang w:val="en-GB"/>
        </w:rPr>
        <w:t xml:space="preserve">in a time period </w:t>
      </w:r>
      <w:r>
        <w:rPr>
          <w:rFonts w:hint="eastAsia"/>
          <w:lang w:val="en-GB"/>
        </w:rPr>
        <w:t xml:space="preserve">should be defined in the specification similar as </w:t>
      </w:r>
      <w:r w:rsidR="00C54CF2">
        <w:rPr>
          <w:rFonts w:hint="eastAsia"/>
          <w:lang w:val="en-GB"/>
        </w:rPr>
        <w:t>remaining RO(s) for single PRACH transmission</w:t>
      </w:r>
      <w:r>
        <w:rPr>
          <w:rFonts w:hint="eastAsia"/>
          <w:lang w:val="en-GB"/>
        </w:rPr>
        <w:t xml:space="preserve"> in an association </w:t>
      </w:r>
      <w:r w:rsidR="00C54CF2">
        <w:rPr>
          <w:rFonts w:hint="eastAsia"/>
          <w:lang w:val="en-GB"/>
        </w:rPr>
        <w:t xml:space="preserve">period or in an association pattern period. </w:t>
      </w:r>
      <w:r w:rsidR="00C54CF2">
        <w:rPr>
          <w:lang w:val="en-GB"/>
        </w:rPr>
        <w:t>H</w:t>
      </w:r>
      <w:r w:rsidR="00C54CF2">
        <w:rPr>
          <w:rFonts w:hint="eastAsia"/>
          <w:lang w:val="en-GB"/>
        </w:rPr>
        <w:t>ence, we provide the following TP.</w:t>
      </w:r>
    </w:p>
    <w:tbl>
      <w:tblPr>
        <w:tblStyle w:val="ad"/>
        <w:tblW w:w="0" w:type="auto"/>
        <w:tblLook w:val="04A0" w:firstRow="1" w:lastRow="0" w:firstColumn="1" w:lastColumn="0" w:noHBand="0" w:noVBand="1"/>
      </w:tblPr>
      <w:tblGrid>
        <w:gridCol w:w="9286"/>
      </w:tblGrid>
      <w:tr w:rsidR="00C54CF2" w14:paraId="7D1B970F" w14:textId="77777777" w:rsidTr="00C1364A">
        <w:tc>
          <w:tcPr>
            <w:tcW w:w="9286" w:type="dxa"/>
          </w:tcPr>
          <w:p w14:paraId="71E6F02D" w14:textId="5A5B278B" w:rsidR="00C54CF2" w:rsidRPr="00C54CF2" w:rsidRDefault="00C54CF2" w:rsidP="00C54CF2">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7608EA7E" w14:textId="77777777" w:rsidR="00C54CF2" w:rsidRDefault="00C54CF2" w:rsidP="00C54CF2">
            <w:pPr>
              <w:jc w:val="both"/>
              <w:rPr>
                <w:rFonts w:ascii="Times" w:eastAsia="宋体" w:hAnsi="Times" w:cs="Times"/>
                <w:szCs w:val="21"/>
                <w:lang w:val="en-GB" w:eastAsia="zh-CN"/>
              </w:rPr>
            </w:pPr>
            <w:r w:rsidRPr="000F17F2">
              <w:rPr>
                <w:rFonts w:eastAsia="宋体"/>
                <w:lang w:val="en-GB"/>
              </w:rPr>
              <w:t xml:space="preserve">For a PRACH transmission with preamble repetitions, a time period, starting from frame 0, is the smallest integer number of association pattern periods such that at least </w:t>
            </w:r>
            <w:r w:rsidRPr="000F17F2">
              <w:rPr>
                <w:rFonts w:ascii="Times" w:eastAsia="宋体" w:hAnsi="Times" w:cs="Times"/>
                <w:szCs w:val="21"/>
                <w:lang w:val="en-GB"/>
              </w:rPr>
              <w:t xml:space="preserve">one </w:t>
            </w:r>
            <w:r w:rsidRPr="000F17F2">
              <w:rPr>
                <w:rFonts w:ascii="Times" w:eastAsia="宋体" w:hAnsi="Times" w:cs="Times" w:hint="eastAsia"/>
                <w:szCs w:val="21"/>
                <w:lang w:val="en-GB"/>
              </w:rPr>
              <w:t>se</w:t>
            </w:r>
            <w:r w:rsidRPr="000F17F2">
              <w:rPr>
                <w:rFonts w:ascii="Times" w:eastAsia="宋体" w:hAnsi="Times" w:cs="Times"/>
                <w:szCs w:val="21"/>
                <w:lang w:val="en-GB"/>
              </w:rPr>
              <w:t xml:space="preserve">t of valid PRACH occasions for each of the </w:t>
            </w:r>
            <m:oMath>
              <m:sSubSup>
                <m:sSubSupPr>
                  <m:ctrlPr>
                    <w:rPr>
                      <w:rFonts w:ascii="Cambria Math" w:eastAsia="宋体" w:hAnsi="Cambria Math" w:cs="Times"/>
                      <w:i/>
                      <w:szCs w:val="21"/>
                      <w:lang w:val="en-GB"/>
                    </w:rPr>
                  </m:ctrlPr>
                </m:sSubSupPr>
                <m:e>
                  <m:r>
                    <w:rPr>
                      <w:rFonts w:ascii="Cambria Math" w:eastAsia="宋体" w:hAnsi="Cambria Math" w:cs="Times"/>
                      <w:szCs w:val="21"/>
                      <w:lang w:val="en-GB"/>
                    </w:rPr>
                    <m:t>N</m:t>
                  </m:r>
                </m:e>
                <m:sub>
                  <m:r>
                    <m:rPr>
                      <m:sty m:val="p"/>
                    </m:rPr>
                    <w:rPr>
                      <w:rFonts w:ascii="Cambria Math" w:eastAsia="宋体" w:hAnsi="Cambria Math" w:cs="Times"/>
                      <w:szCs w:val="21"/>
                      <w:lang w:val="en-GB"/>
                    </w:rPr>
                    <m:t>Tx</m:t>
                  </m:r>
                </m:sub>
                <m:sup>
                  <m:r>
                    <m:rPr>
                      <m:sty m:val="p"/>
                    </m:rPr>
                    <w:rPr>
                      <w:rFonts w:ascii="Cambria Math" w:eastAsia="宋体" w:hAnsi="Cambria Math" w:cs="Times"/>
                      <w:szCs w:val="21"/>
                      <w:lang w:val="en-GB"/>
                    </w:rPr>
                    <m:t>SSB</m:t>
                  </m:r>
                </m:sup>
              </m:sSubSup>
            </m:oMath>
            <w:r w:rsidRPr="000F17F2">
              <w:rPr>
                <w:rFonts w:ascii="Times" w:eastAsia="宋体" w:hAnsi="Times" w:cs="Times"/>
                <w:szCs w:val="21"/>
                <w:lang w:val="en-GB"/>
              </w:rPr>
              <w:t xml:space="preserve"> SS/PBCH block indexes can be determined within the time period for all</w:t>
            </w:r>
            <w:r w:rsidRPr="000F17F2">
              <w:rPr>
                <w:rFonts w:eastAsia="宋体"/>
                <w:lang w:val="en-GB"/>
              </w:rPr>
              <w:t xml:space="preserve"> configured number of preamble repetitions. The set(s) of valid PRACH occasions for each </w:t>
            </w:r>
            <w:r w:rsidRPr="000F17F2">
              <w:rPr>
                <w:rFonts w:ascii="Times" w:eastAsia="宋体" w:hAnsi="Times" w:cs="Times"/>
                <w:szCs w:val="21"/>
                <w:lang w:val="en-GB"/>
              </w:rPr>
              <w:t xml:space="preserve">configured number of preamble repetitions </w:t>
            </w:r>
            <w:r w:rsidRPr="000F17F2">
              <w:rPr>
                <w:rFonts w:eastAsia="宋体"/>
                <w:lang w:val="en-GB"/>
              </w:rPr>
              <w:t>repeats every time period.</w:t>
            </w:r>
            <w:r w:rsidRPr="00C54CF2">
              <w:rPr>
                <w:rFonts w:eastAsia="宋体" w:hint="eastAsia"/>
                <w:color w:val="FF0000"/>
                <w:lang w:val="en-GB"/>
              </w:rPr>
              <w:t xml:space="preserve"> </w:t>
            </w:r>
            <w:r w:rsidRPr="00D66912">
              <w:rPr>
                <w:rFonts w:eastAsia="宋体"/>
                <w:color w:val="FF0000"/>
                <w:u w:val="single"/>
                <w:lang w:val="en-GB"/>
              </w:rPr>
              <w:t xml:space="preserve">Valid PRACH occasions not determined for a set of valid PRACH occasions for any of the </w:t>
            </w:r>
            <m:oMath>
              <m:sSubSup>
                <m:sSubSupPr>
                  <m:ctrlPr>
                    <w:rPr>
                      <w:rFonts w:ascii="Cambria Math" w:eastAsia="宋体" w:hAnsi="Cambria Math" w:cs="Times"/>
                      <w:i/>
                      <w:color w:val="FF0000"/>
                      <w:szCs w:val="21"/>
                      <w:u w:val="single"/>
                      <w:lang w:val="en-GB"/>
                    </w:rPr>
                  </m:ctrlPr>
                </m:sSubSupPr>
                <m:e>
                  <m:r>
                    <w:rPr>
                      <w:rFonts w:ascii="Cambria Math" w:eastAsia="宋体" w:hAnsi="Cambria Math" w:cs="Times"/>
                      <w:color w:val="FF0000"/>
                      <w:szCs w:val="21"/>
                      <w:u w:val="single"/>
                      <w:lang w:val="en-GB"/>
                    </w:rPr>
                    <m:t>N</m:t>
                  </m:r>
                </m:e>
                <m:sub>
                  <m:r>
                    <m:rPr>
                      <m:sty m:val="p"/>
                    </m:rPr>
                    <w:rPr>
                      <w:rFonts w:ascii="Cambria Math" w:eastAsia="宋体" w:hAnsi="Cambria Math" w:cs="Times"/>
                      <w:color w:val="FF0000"/>
                      <w:szCs w:val="21"/>
                      <w:u w:val="single"/>
                      <w:lang w:val="en-GB"/>
                    </w:rPr>
                    <m:t>Tx</m:t>
                  </m:r>
                </m:sub>
                <m:sup>
                  <m:r>
                    <m:rPr>
                      <m:sty m:val="p"/>
                    </m:rPr>
                    <w:rPr>
                      <w:rFonts w:ascii="Cambria Math" w:eastAsia="宋体" w:hAnsi="Cambria Math" w:cs="Times"/>
                      <w:color w:val="FF0000"/>
                      <w:szCs w:val="21"/>
                      <w:u w:val="single"/>
                      <w:lang w:val="en-GB"/>
                    </w:rPr>
                    <m:t>SSB</m:t>
                  </m:r>
                </m:sup>
              </m:sSubSup>
            </m:oMath>
            <w:r w:rsidRPr="00D66912">
              <w:rPr>
                <w:rFonts w:ascii="Times" w:eastAsia="宋体" w:hAnsi="Times" w:cs="Times"/>
                <w:color w:val="FF0000"/>
                <w:szCs w:val="21"/>
                <w:u w:val="single"/>
                <w:lang w:val="en-GB"/>
              </w:rPr>
              <w:t xml:space="preserve"> SS/PBCH block indexes after an integer number of sets of valid PRACH occasions, if any, are not used for a PRACH transmission with preamble repetitions.</w:t>
            </w:r>
          </w:p>
          <w:p w14:paraId="389311B8" w14:textId="05626870" w:rsidR="00C54CF2" w:rsidRPr="00C54CF2" w:rsidRDefault="00C54CF2" w:rsidP="00C54CF2">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4F132EED" w14:textId="77777777" w:rsidR="00C54CF2" w:rsidRDefault="00C54CF2" w:rsidP="00C54CF2">
      <w:pPr>
        <w:jc w:val="both"/>
      </w:pPr>
    </w:p>
    <w:p w14:paraId="41E960FE" w14:textId="1B47C222" w:rsidR="00BA7298" w:rsidRPr="00763C88" w:rsidRDefault="00BA7298" w:rsidP="00BA7298">
      <w:pPr>
        <w:jc w:val="both"/>
        <w:rPr>
          <w:b/>
        </w:rPr>
      </w:pPr>
      <w:r w:rsidRPr="00763C88">
        <w:rPr>
          <w:b/>
        </w:rPr>
        <w:t>P</w:t>
      </w:r>
      <w:r w:rsidRPr="00763C88">
        <w:rPr>
          <w:rFonts w:hint="eastAsia"/>
          <w:b/>
        </w:rPr>
        <w:t xml:space="preserve">roposal </w:t>
      </w:r>
      <w:r>
        <w:rPr>
          <w:rFonts w:hint="eastAsia"/>
          <w:b/>
        </w:rPr>
        <w:t>2</w:t>
      </w:r>
      <w:r w:rsidRPr="00763C88">
        <w:rPr>
          <w:rFonts w:hint="eastAsia"/>
          <w:b/>
        </w:rPr>
        <w:t xml:space="preserve">: </w:t>
      </w:r>
      <w:r w:rsidR="00783C86">
        <w:rPr>
          <w:rFonts w:hint="eastAsia"/>
          <w:b/>
        </w:rPr>
        <w:t>Adopt</w:t>
      </w:r>
      <w:r w:rsidR="00783C86" w:rsidRPr="00763C88">
        <w:rPr>
          <w:rFonts w:hint="eastAsia"/>
          <w:b/>
        </w:rPr>
        <w:t xml:space="preserve"> </w:t>
      </w:r>
      <w:r w:rsidRPr="00763C88">
        <w:rPr>
          <w:rFonts w:hint="eastAsia"/>
          <w:b/>
        </w:rPr>
        <w:t>the following TP for the</w:t>
      </w:r>
      <w:r>
        <w:rPr>
          <w:rFonts w:hint="eastAsia"/>
          <w:b/>
        </w:rPr>
        <w:t xml:space="preserve"> </w:t>
      </w:r>
      <w:r>
        <w:rPr>
          <w:b/>
        </w:rPr>
        <w:t>definition</w:t>
      </w:r>
      <w:r>
        <w:rPr>
          <w:rFonts w:hint="eastAsia"/>
          <w:b/>
        </w:rPr>
        <w:t xml:space="preserve"> of remaining RO(s) in a time period</w:t>
      </w:r>
      <w:r w:rsidR="009649E7">
        <w:rPr>
          <w:rFonts w:hint="eastAsia"/>
          <w:b/>
        </w:rPr>
        <w:t xml:space="preserve"> for TS38.213 Clause </w:t>
      </w:r>
      <w:r w:rsidR="001061F4">
        <w:rPr>
          <w:rFonts w:hint="eastAsia"/>
          <w:b/>
        </w:rPr>
        <w:t>8.1</w:t>
      </w:r>
      <w:r w:rsidRPr="00763C88">
        <w:rPr>
          <w:rFonts w:hint="eastAsia"/>
          <w:b/>
        </w:rPr>
        <w:t>.</w:t>
      </w:r>
    </w:p>
    <w:tbl>
      <w:tblPr>
        <w:tblStyle w:val="ad"/>
        <w:tblW w:w="0" w:type="auto"/>
        <w:tblLook w:val="04A0" w:firstRow="1" w:lastRow="0" w:firstColumn="1" w:lastColumn="0" w:noHBand="0" w:noVBand="1"/>
      </w:tblPr>
      <w:tblGrid>
        <w:gridCol w:w="9286"/>
      </w:tblGrid>
      <w:tr w:rsidR="00BA7298" w14:paraId="27893405" w14:textId="77777777" w:rsidTr="00A54ADD">
        <w:tc>
          <w:tcPr>
            <w:tcW w:w="9286" w:type="dxa"/>
          </w:tcPr>
          <w:p w14:paraId="5572ECD0" w14:textId="77777777" w:rsidR="00BA7298" w:rsidRPr="00C54CF2" w:rsidRDefault="00BA7298" w:rsidP="00A54ADD">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34F3D1A9" w14:textId="77777777" w:rsidR="00BA7298" w:rsidRDefault="00BA7298" w:rsidP="00A54ADD">
            <w:pPr>
              <w:jc w:val="both"/>
              <w:rPr>
                <w:rFonts w:ascii="Times" w:eastAsia="宋体" w:hAnsi="Times" w:cs="Times"/>
                <w:szCs w:val="21"/>
                <w:lang w:val="en-GB" w:eastAsia="zh-CN"/>
              </w:rPr>
            </w:pPr>
            <w:r w:rsidRPr="000F17F2">
              <w:rPr>
                <w:rFonts w:eastAsia="宋体"/>
                <w:lang w:val="en-GB"/>
              </w:rPr>
              <w:t xml:space="preserve">For a PRACH transmission with preamble repetitions, a time period, starting from frame 0, is the smallest integer number of association pattern periods such that at least </w:t>
            </w:r>
            <w:r w:rsidRPr="000F17F2">
              <w:rPr>
                <w:rFonts w:ascii="Times" w:eastAsia="宋体" w:hAnsi="Times" w:cs="Times"/>
                <w:szCs w:val="21"/>
                <w:lang w:val="en-GB"/>
              </w:rPr>
              <w:t xml:space="preserve">one </w:t>
            </w:r>
            <w:r w:rsidRPr="000F17F2">
              <w:rPr>
                <w:rFonts w:ascii="Times" w:eastAsia="宋体" w:hAnsi="Times" w:cs="Times" w:hint="eastAsia"/>
                <w:szCs w:val="21"/>
                <w:lang w:val="en-GB"/>
              </w:rPr>
              <w:t>se</w:t>
            </w:r>
            <w:r w:rsidRPr="000F17F2">
              <w:rPr>
                <w:rFonts w:ascii="Times" w:eastAsia="宋体" w:hAnsi="Times" w:cs="Times"/>
                <w:szCs w:val="21"/>
                <w:lang w:val="en-GB"/>
              </w:rPr>
              <w:t xml:space="preserve">t of valid PRACH occasions for each of the </w:t>
            </w:r>
            <m:oMath>
              <m:sSubSup>
                <m:sSubSupPr>
                  <m:ctrlPr>
                    <w:rPr>
                      <w:rFonts w:ascii="Cambria Math" w:eastAsia="宋体" w:hAnsi="Cambria Math" w:cs="Times"/>
                      <w:i/>
                      <w:szCs w:val="21"/>
                      <w:lang w:val="en-GB"/>
                    </w:rPr>
                  </m:ctrlPr>
                </m:sSubSupPr>
                <m:e>
                  <m:r>
                    <w:rPr>
                      <w:rFonts w:ascii="Cambria Math" w:eastAsia="宋体" w:hAnsi="Cambria Math" w:cs="Times"/>
                      <w:szCs w:val="21"/>
                      <w:lang w:val="en-GB"/>
                    </w:rPr>
                    <m:t>N</m:t>
                  </m:r>
                </m:e>
                <m:sub>
                  <m:r>
                    <m:rPr>
                      <m:sty m:val="p"/>
                    </m:rPr>
                    <w:rPr>
                      <w:rFonts w:ascii="Cambria Math" w:eastAsia="宋体" w:hAnsi="Cambria Math" w:cs="Times"/>
                      <w:szCs w:val="21"/>
                      <w:lang w:val="en-GB"/>
                    </w:rPr>
                    <m:t>Tx</m:t>
                  </m:r>
                </m:sub>
                <m:sup>
                  <m:r>
                    <m:rPr>
                      <m:sty m:val="p"/>
                    </m:rPr>
                    <w:rPr>
                      <w:rFonts w:ascii="Cambria Math" w:eastAsia="宋体" w:hAnsi="Cambria Math" w:cs="Times"/>
                      <w:szCs w:val="21"/>
                      <w:lang w:val="en-GB"/>
                    </w:rPr>
                    <m:t>SSB</m:t>
                  </m:r>
                </m:sup>
              </m:sSubSup>
            </m:oMath>
            <w:r w:rsidRPr="000F17F2">
              <w:rPr>
                <w:rFonts w:ascii="Times" w:eastAsia="宋体" w:hAnsi="Times" w:cs="Times"/>
                <w:szCs w:val="21"/>
                <w:lang w:val="en-GB"/>
              </w:rPr>
              <w:t xml:space="preserve"> SS/PBCH block indexes can be determined within the time period for all</w:t>
            </w:r>
            <w:r w:rsidRPr="000F17F2">
              <w:rPr>
                <w:rFonts w:eastAsia="宋体"/>
                <w:lang w:val="en-GB"/>
              </w:rPr>
              <w:t xml:space="preserve"> configured number of preamble repetitions. The set(s) of valid PRACH occasions for each </w:t>
            </w:r>
            <w:r w:rsidRPr="000F17F2">
              <w:rPr>
                <w:rFonts w:ascii="Times" w:eastAsia="宋体" w:hAnsi="Times" w:cs="Times"/>
                <w:szCs w:val="21"/>
                <w:lang w:val="en-GB"/>
              </w:rPr>
              <w:t xml:space="preserve">configured number of preamble repetitions </w:t>
            </w:r>
            <w:r w:rsidRPr="000F17F2">
              <w:rPr>
                <w:rFonts w:eastAsia="宋体"/>
                <w:lang w:val="en-GB"/>
              </w:rPr>
              <w:t>repeats every time period.</w:t>
            </w:r>
            <w:r w:rsidRPr="00C54CF2">
              <w:rPr>
                <w:rFonts w:eastAsia="宋体" w:hint="eastAsia"/>
                <w:color w:val="FF0000"/>
                <w:lang w:val="en-GB"/>
              </w:rPr>
              <w:t xml:space="preserve"> </w:t>
            </w:r>
            <w:r w:rsidRPr="00D66912">
              <w:rPr>
                <w:rFonts w:eastAsia="宋体"/>
                <w:color w:val="FF0000"/>
                <w:u w:val="single"/>
                <w:lang w:val="en-GB"/>
              </w:rPr>
              <w:t xml:space="preserve">Valid PRACH occasions not determined for a set of valid PRACH occasions for any of the </w:t>
            </w:r>
            <m:oMath>
              <m:sSubSup>
                <m:sSubSupPr>
                  <m:ctrlPr>
                    <w:rPr>
                      <w:rFonts w:ascii="Cambria Math" w:eastAsia="宋体" w:hAnsi="Cambria Math" w:cs="Times"/>
                      <w:i/>
                      <w:color w:val="FF0000"/>
                      <w:szCs w:val="21"/>
                      <w:u w:val="single"/>
                      <w:lang w:val="en-GB"/>
                    </w:rPr>
                  </m:ctrlPr>
                </m:sSubSupPr>
                <m:e>
                  <m:r>
                    <w:rPr>
                      <w:rFonts w:ascii="Cambria Math" w:eastAsia="宋体" w:hAnsi="Cambria Math" w:cs="Times"/>
                      <w:color w:val="FF0000"/>
                      <w:szCs w:val="21"/>
                      <w:u w:val="single"/>
                      <w:lang w:val="en-GB"/>
                    </w:rPr>
                    <m:t>N</m:t>
                  </m:r>
                </m:e>
                <m:sub>
                  <m:r>
                    <m:rPr>
                      <m:sty m:val="p"/>
                    </m:rPr>
                    <w:rPr>
                      <w:rFonts w:ascii="Cambria Math" w:eastAsia="宋体" w:hAnsi="Cambria Math" w:cs="Times"/>
                      <w:color w:val="FF0000"/>
                      <w:szCs w:val="21"/>
                      <w:u w:val="single"/>
                      <w:lang w:val="en-GB"/>
                    </w:rPr>
                    <m:t>Tx</m:t>
                  </m:r>
                </m:sub>
                <m:sup>
                  <m:r>
                    <m:rPr>
                      <m:sty m:val="p"/>
                    </m:rPr>
                    <w:rPr>
                      <w:rFonts w:ascii="Cambria Math" w:eastAsia="宋体" w:hAnsi="Cambria Math" w:cs="Times"/>
                      <w:color w:val="FF0000"/>
                      <w:szCs w:val="21"/>
                      <w:u w:val="single"/>
                      <w:lang w:val="en-GB"/>
                    </w:rPr>
                    <m:t>SSB</m:t>
                  </m:r>
                </m:sup>
              </m:sSubSup>
            </m:oMath>
            <w:r w:rsidRPr="00D66912">
              <w:rPr>
                <w:rFonts w:ascii="Times" w:eastAsia="宋体" w:hAnsi="Times" w:cs="Times"/>
                <w:color w:val="FF0000"/>
                <w:szCs w:val="21"/>
                <w:u w:val="single"/>
                <w:lang w:val="en-GB"/>
              </w:rPr>
              <w:t xml:space="preserve"> SS/PBCH block indexes after an integer number of sets of valid PRACH occasions, if any, are not used for a PRACH transmission with preamble repetitions.</w:t>
            </w:r>
          </w:p>
          <w:p w14:paraId="08BF2208" w14:textId="77777777" w:rsidR="00BA7298" w:rsidRPr="00C54CF2" w:rsidRDefault="00BA7298" w:rsidP="00A54ADD">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51B9045E" w14:textId="77777777" w:rsidR="00BA7298" w:rsidRPr="00BA7298" w:rsidRDefault="00BA7298" w:rsidP="00C54CF2">
      <w:pPr>
        <w:jc w:val="both"/>
      </w:pPr>
    </w:p>
    <w:p w14:paraId="0C719904" w14:textId="43D56845" w:rsidR="00F821F9" w:rsidRDefault="00675CC5" w:rsidP="000D389E">
      <w:pPr>
        <w:pStyle w:val="2"/>
        <w:spacing w:before="240"/>
        <w:ind w:left="723" w:hanging="723"/>
        <w:rPr>
          <w:lang w:val="en-GB"/>
        </w:rPr>
      </w:pPr>
      <w:r>
        <w:rPr>
          <w:lang w:val="en-GB"/>
        </w:rPr>
        <w:t>P</w:t>
      </w:r>
      <w:r>
        <w:rPr>
          <w:rFonts w:hint="eastAsia"/>
          <w:lang w:val="en-GB"/>
        </w:rPr>
        <w:t xml:space="preserve">ower ramping </w:t>
      </w:r>
      <w:r>
        <w:rPr>
          <w:lang w:val="en-GB"/>
        </w:rPr>
        <w:t>counter</w:t>
      </w:r>
    </w:p>
    <w:p w14:paraId="22BC60E3" w14:textId="3C55F9A6" w:rsidR="00965066" w:rsidRDefault="00965066" w:rsidP="00965066">
      <w:pPr>
        <w:jc w:val="both"/>
        <w:rPr>
          <w:lang w:val="en-GB"/>
        </w:rPr>
      </w:pPr>
      <w:r>
        <w:rPr>
          <w:lang w:val="en-GB"/>
        </w:rPr>
        <w:t>F</w:t>
      </w:r>
      <w:r>
        <w:rPr>
          <w:rFonts w:hint="eastAsia"/>
          <w:lang w:val="en-GB"/>
        </w:rPr>
        <w:t>or single PRACH transmission, Layer 1 notifies higher layers to suspend the corresponding power ramping counter when the PRACH transmission is not transmitted or is transmitted with reduced power</w:t>
      </w:r>
      <w:r w:rsidR="005E3741">
        <w:rPr>
          <w:rFonts w:hint="eastAsia"/>
          <w:lang w:val="en-GB"/>
        </w:rPr>
        <w:t xml:space="preserve"> </w:t>
      </w:r>
      <w:r w:rsidR="005E3741">
        <w:rPr>
          <w:lang w:val="en-GB"/>
        </w:rPr>
        <w:fldChar w:fldCharType="begin"/>
      </w:r>
      <w:r w:rsidR="005E3741">
        <w:rPr>
          <w:lang w:val="en-GB"/>
        </w:rPr>
        <w:instrText xml:space="preserve"> </w:instrText>
      </w:r>
      <w:r w:rsidR="005E3741">
        <w:rPr>
          <w:rFonts w:hint="eastAsia"/>
          <w:lang w:val="en-GB"/>
        </w:rPr>
        <w:instrText>REF _Ref149293295 \n \h</w:instrText>
      </w:r>
      <w:r w:rsidR="005E3741">
        <w:rPr>
          <w:lang w:val="en-GB"/>
        </w:rPr>
        <w:instrText xml:space="preserve"> </w:instrText>
      </w:r>
      <w:r w:rsidR="005E3741">
        <w:rPr>
          <w:lang w:val="en-GB"/>
        </w:rPr>
      </w:r>
      <w:r w:rsidR="005E3741">
        <w:rPr>
          <w:lang w:val="en-GB"/>
        </w:rPr>
        <w:fldChar w:fldCharType="separate"/>
      </w:r>
      <w:r w:rsidR="005E3741">
        <w:rPr>
          <w:lang w:val="en-GB"/>
        </w:rPr>
        <w:t>[4]</w:t>
      </w:r>
      <w:r w:rsidR="005E3741">
        <w:rPr>
          <w:lang w:val="en-GB"/>
        </w:rPr>
        <w:fldChar w:fldCharType="end"/>
      </w:r>
      <w:r>
        <w:rPr>
          <w:rFonts w:hint="eastAsia"/>
          <w:lang w:val="en-GB"/>
        </w:rPr>
        <w:t xml:space="preserve">. </w:t>
      </w:r>
      <w:r>
        <w:rPr>
          <w:lang w:val="en-GB"/>
        </w:rPr>
        <w:t>I</w:t>
      </w:r>
      <w:r>
        <w:rPr>
          <w:rFonts w:hint="eastAsia"/>
          <w:lang w:val="en-GB"/>
        </w:rPr>
        <w:t xml:space="preserve">n the last meeting, the following two options </w:t>
      </w:r>
      <w:r w:rsidR="009649E7">
        <w:rPr>
          <w:rFonts w:hint="eastAsia"/>
          <w:lang w:val="en-GB"/>
        </w:rPr>
        <w:t xml:space="preserve">were </w:t>
      </w:r>
      <w:r>
        <w:rPr>
          <w:rFonts w:hint="eastAsia"/>
          <w:lang w:val="en-GB"/>
        </w:rPr>
        <w:t xml:space="preserve">proposed </w:t>
      </w:r>
      <w:r w:rsidR="009649E7">
        <w:rPr>
          <w:rFonts w:hint="eastAsia"/>
          <w:lang w:val="en-GB"/>
        </w:rPr>
        <w:t>on</w:t>
      </w:r>
      <w:r>
        <w:rPr>
          <w:rFonts w:hint="eastAsia"/>
          <w:lang w:val="en-GB"/>
        </w:rPr>
        <w:t xml:space="preserve"> how to suspend the power ramping for multiple PRACH transmissions</w:t>
      </w:r>
      <w:r w:rsidR="005E3741">
        <w:rPr>
          <w:rFonts w:hint="eastAsia"/>
          <w:lang w:val="en-GB"/>
        </w:rPr>
        <w:t xml:space="preserve"> </w:t>
      </w:r>
      <w:r w:rsidR="005E3741">
        <w:rPr>
          <w:lang w:val="en-GB"/>
        </w:rPr>
        <w:fldChar w:fldCharType="begin"/>
      </w:r>
      <w:r w:rsidR="005E3741">
        <w:rPr>
          <w:lang w:val="en-GB"/>
        </w:rPr>
        <w:instrText xml:space="preserve"> </w:instrText>
      </w:r>
      <w:r w:rsidR="005E3741">
        <w:rPr>
          <w:rFonts w:hint="eastAsia"/>
          <w:lang w:val="en-GB"/>
        </w:rPr>
        <w:instrText>REF _Ref149293384 \n \h</w:instrText>
      </w:r>
      <w:r w:rsidR="005E3741">
        <w:rPr>
          <w:lang w:val="en-GB"/>
        </w:rPr>
        <w:instrText xml:space="preserve"> </w:instrText>
      </w:r>
      <w:r w:rsidR="005E3741">
        <w:rPr>
          <w:lang w:val="en-GB"/>
        </w:rPr>
      </w:r>
      <w:r w:rsidR="005E3741">
        <w:rPr>
          <w:lang w:val="en-GB"/>
        </w:rPr>
        <w:fldChar w:fldCharType="separate"/>
      </w:r>
      <w:r w:rsidR="005E3741">
        <w:rPr>
          <w:lang w:val="en-GB"/>
        </w:rPr>
        <w:t>[5]</w:t>
      </w:r>
      <w:r w:rsidR="005E3741">
        <w:rPr>
          <w:lang w:val="en-GB"/>
        </w:rPr>
        <w:fldChar w:fldCharType="end"/>
      </w:r>
      <w:r>
        <w:rPr>
          <w:rFonts w:hint="eastAsia"/>
          <w:lang w:val="en-GB"/>
        </w:rPr>
        <w:t>.</w:t>
      </w:r>
    </w:p>
    <w:p w14:paraId="0C0881F9" w14:textId="77777777" w:rsidR="00965066" w:rsidRPr="00965066" w:rsidRDefault="00965066" w:rsidP="00965066">
      <w:pPr>
        <w:pStyle w:val="a6"/>
        <w:widowControl/>
        <w:numPr>
          <w:ilvl w:val="0"/>
          <w:numId w:val="44"/>
        </w:numPr>
        <w:autoSpaceDE w:val="0"/>
        <w:autoSpaceDN w:val="0"/>
        <w:adjustRightInd w:val="0"/>
        <w:snapToGrid w:val="0"/>
        <w:spacing w:line="256" w:lineRule="auto"/>
        <w:ind w:firstLineChars="0"/>
        <w:jc w:val="both"/>
        <w:rPr>
          <w:szCs w:val="20"/>
        </w:rPr>
      </w:pPr>
      <w:r w:rsidRPr="00965066">
        <w:rPr>
          <w:b/>
          <w:bCs/>
          <w:szCs w:val="20"/>
        </w:rPr>
        <w:t xml:space="preserve">Option 1: </w:t>
      </w:r>
      <w:r w:rsidRPr="00965066">
        <w:rPr>
          <w:szCs w:val="20"/>
        </w:rPr>
        <w:t xml:space="preserve">Layer 1 notifies higher layers to suspend the corresponding power ramping counter when PRACH </w:t>
      </w:r>
      <w:proofErr w:type="gramStart"/>
      <w:r w:rsidRPr="00965066">
        <w:rPr>
          <w:szCs w:val="20"/>
        </w:rPr>
        <w:t>transmission</w:t>
      </w:r>
      <w:proofErr w:type="gramEnd"/>
      <w:r w:rsidRPr="00965066">
        <w:rPr>
          <w:szCs w:val="20"/>
        </w:rPr>
        <w:t xml:space="preserve"> in</w:t>
      </w:r>
      <w:r w:rsidRPr="00965066">
        <w:rPr>
          <w:b/>
          <w:bCs/>
          <w:szCs w:val="20"/>
        </w:rPr>
        <w:t xml:space="preserve"> all of</w:t>
      </w:r>
      <w:r w:rsidRPr="00965066">
        <w:rPr>
          <w:szCs w:val="20"/>
        </w:rPr>
        <w:t xml:space="preserve"> PRACH occasions are dropped or with reduced transmit power.</w:t>
      </w:r>
    </w:p>
    <w:p w14:paraId="3D6EEC3F" w14:textId="77777777" w:rsidR="00965066" w:rsidRPr="00965066" w:rsidRDefault="00965066" w:rsidP="00965066">
      <w:pPr>
        <w:pStyle w:val="a6"/>
        <w:widowControl/>
        <w:numPr>
          <w:ilvl w:val="0"/>
          <w:numId w:val="44"/>
        </w:numPr>
        <w:autoSpaceDE w:val="0"/>
        <w:autoSpaceDN w:val="0"/>
        <w:adjustRightInd w:val="0"/>
        <w:snapToGrid w:val="0"/>
        <w:spacing w:line="256" w:lineRule="auto"/>
        <w:ind w:firstLineChars="0"/>
        <w:jc w:val="both"/>
        <w:rPr>
          <w:szCs w:val="20"/>
        </w:rPr>
      </w:pPr>
      <w:r w:rsidRPr="00965066">
        <w:rPr>
          <w:b/>
          <w:bCs/>
          <w:szCs w:val="20"/>
        </w:rPr>
        <w:t xml:space="preserve">Option 2: </w:t>
      </w:r>
      <w:r w:rsidRPr="00965066">
        <w:rPr>
          <w:szCs w:val="20"/>
        </w:rPr>
        <w:t xml:space="preserve">Layer 1 notifies higher layers to suspend the corresponding power ramping counter when PRACH </w:t>
      </w:r>
      <w:proofErr w:type="gramStart"/>
      <w:r w:rsidRPr="00965066">
        <w:rPr>
          <w:szCs w:val="20"/>
        </w:rPr>
        <w:t>transmission</w:t>
      </w:r>
      <w:proofErr w:type="gramEnd"/>
      <w:r w:rsidRPr="00965066">
        <w:rPr>
          <w:szCs w:val="20"/>
        </w:rPr>
        <w:t xml:space="preserve"> in </w:t>
      </w:r>
      <w:r w:rsidRPr="00965066">
        <w:rPr>
          <w:rFonts w:hint="eastAsia"/>
          <w:b/>
          <w:bCs/>
          <w:szCs w:val="20"/>
        </w:rPr>
        <w:t>any</w:t>
      </w:r>
      <w:r w:rsidRPr="00965066">
        <w:rPr>
          <w:b/>
          <w:bCs/>
          <w:szCs w:val="20"/>
        </w:rPr>
        <w:t xml:space="preserve"> of</w:t>
      </w:r>
      <w:r w:rsidRPr="00965066">
        <w:rPr>
          <w:szCs w:val="20"/>
        </w:rPr>
        <w:t xml:space="preserve"> PRACH occasions are dropped or with reduced transmit power.</w:t>
      </w:r>
    </w:p>
    <w:p w14:paraId="6AAADD13" w14:textId="49572567" w:rsidR="00965066" w:rsidRDefault="00965066" w:rsidP="00965066">
      <w:pPr>
        <w:jc w:val="both"/>
      </w:pPr>
      <w:r>
        <w:t>F</w:t>
      </w:r>
      <w:r>
        <w:rPr>
          <w:rFonts w:hint="eastAsia"/>
        </w:rPr>
        <w:t>or Option 1,</w:t>
      </w:r>
      <w:r w:rsidR="00491F4C">
        <w:rPr>
          <w:rFonts w:hint="eastAsia"/>
        </w:rPr>
        <w:t xml:space="preserve"> power ramping happens more frequently since the probability of all of PRACH </w:t>
      </w:r>
      <w:r w:rsidR="00491F4C">
        <w:t>occasions</w:t>
      </w:r>
      <w:r w:rsidR="00491F4C">
        <w:rPr>
          <w:rFonts w:hint="eastAsia"/>
        </w:rPr>
        <w:t xml:space="preserve"> are dropped or with reduced transmit power is relatively low, especially in case of higher repetition number. Msg1 retransmission is easier to succeed due to higher transmission power.</w:t>
      </w:r>
    </w:p>
    <w:p w14:paraId="5826B832" w14:textId="4C7454F6" w:rsidR="0089211F" w:rsidRDefault="0089211F" w:rsidP="00965066">
      <w:pPr>
        <w:jc w:val="both"/>
      </w:pPr>
      <w:r>
        <w:t>F</w:t>
      </w:r>
      <w:r>
        <w:rPr>
          <w:rFonts w:hint="eastAsia"/>
        </w:rPr>
        <w:t>or Option 2,</w:t>
      </w:r>
      <w:r w:rsidR="00125208">
        <w:rPr>
          <w:rFonts w:hint="eastAsia"/>
        </w:rPr>
        <w:t xml:space="preserve"> </w:t>
      </w:r>
      <w:r w:rsidR="00487A09">
        <w:rPr>
          <w:rFonts w:hint="eastAsia"/>
        </w:rPr>
        <w:t xml:space="preserve">it is reasonable that the higher repetition number used, the </w:t>
      </w:r>
      <w:r w:rsidR="00487A09">
        <w:t>smaller</w:t>
      </w:r>
      <w:r w:rsidR="00487A09">
        <w:rPr>
          <w:rFonts w:hint="eastAsia"/>
        </w:rPr>
        <w:t xml:space="preserve"> </w:t>
      </w:r>
      <w:r w:rsidR="00487A09">
        <w:t>performance</w:t>
      </w:r>
      <w:r w:rsidR="00487A09">
        <w:rPr>
          <w:rFonts w:hint="eastAsia"/>
        </w:rPr>
        <w:t xml:space="preserve"> loss exists due to partial PRACH occasions dropped or with reduced transmit power. </w:t>
      </w:r>
      <w:r w:rsidR="00002CF6">
        <w:rPr>
          <w:rFonts w:hint="eastAsia"/>
        </w:rPr>
        <w:t>T</w:t>
      </w:r>
      <w:r w:rsidR="00487A09">
        <w:rPr>
          <w:rFonts w:hint="eastAsia"/>
        </w:rPr>
        <w:t xml:space="preserve">he performance loss corresponding to different repetition numbers </w:t>
      </w:r>
      <w:r w:rsidR="00002CF6">
        <w:rPr>
          <w:rFonts w:hint="eastAsia"/>
        </w:rPr>
        <w:t xml:space="preserve">have not been evaluated before. </w:t>
      </w:r>
      <w:r w:rsidR="003467CD">
        <w:t>I</w:t>
      </w:r>
      <w:r w:rsidR="003467CD">
        <w:rPr>
          <w:rFonts w:hint="eastAsia"/>
        </w:rPr>
        <w:t xml:space="preserve">t cannot be </w:t>
      </w:r>
      <w:r w:rsidR="003467CD">
        <w:t>guaranteed</w:t>
      </w:r>
      <w:r w:rsidR="003467CD">
        <w:rPr>
          <w:rFonts w:hint="eastAsia"/>
        </w:rPr>
        <w:t xml:space="preserve"> that the performance loss is the main cause of the unsuccessful RACH attempt especially when using higher repetition number. Hence, power ramping is a better way for the next retransmission.</w:t>
      </w:r>
    </w:p>
    <w:p w14:paraId="29BB80A9" w14:textId="76B72C11" w:rsidR="00A63EC7" w:rsidRDefault="00A63EC7" w:rsidP="00965066">
      <w:pPr>
        <w:jc w:val="both"/>
      </w:pPr>
      <w:r>
        <w:t>I</w:t>
      </w:r>
      <w:r>
        <w:rPr>
          <w:rFonts w:hint="eastAsia"/>
        </w:rPr>
        <w:t xml:space="preserve">n summary, we propose to suspend the corresponding power ramping counter when PRACH </w:t>
      </w:r>
      <w:r w:rsidR="001E7F75">
        <w:t>transmissions</w:t>
      </w:r>
      <w:r>
        <w:rPr>
          <w:rFonts w:hint="eastAsia"/>
        </w:rPr>
        <w:t xml:space="preserve"> in all of PRACH </w:t>
      </w:r>
      <w:r>
        <w:t>occasions</w:t>
      </w:r>
      <w:r>
        <w:rPr>
          <w:rFonts w:hint="eastAsia"/>
        </w:rPr>
        <w:t xml:space="preserve"> are dropped or with reduced transmit power. </w:t>
      </w:r>
      <w:r>
        <w:t>T</w:t>
      </w:r>
      <w:r>
        <w:rPr>
          <w:rFonts w:hint="eastAsia"/>
        </w:rPr>
        <w:t xml:space="preserve">he following TP is provided to align with the </w:t>
      </w:r>
      <w:r>
        <w:lastRenderedPageBreak/>
        <w:t>proposal</w:t>
      </w:r>
      <w:r>
        <w:rPr>
          <w:rFonts w:hint="eastAsia"/>
        </w:rPr>
        <w:t>.</w:t>
      </w:r>
    </w:p>
    <w:tbl>
      <w:tblPr>
        <w:tblStyle w:val="ad"/>
        <w:tblW w:w="0" w:type="auto"/>
        <w:tblLook w:val="04A0" w:firstRow="1" w:lastRow="0" w:firstColumn="1" w:lastColumn="0" w:noHBand="0" w:noVBand="1"/>
      </w:tblPr>
      <w:tblGrid>
        <w:gridCol w:w="9286"/>
      </w:tblGrid>
      <w:tr w:rsidR="00783C86" w14:paraId="29EEBDA5" w14:textId="77777777" w:rsidTr="00783C86">
        <w:tc>
          <w:tcPr>
            <w:tcW w:w="9286" w:type="dxa"/>
          </w:tcPr>
          <w:p w14:paraId="3F0C8CE7" w14:textId="2DF07498" w:rsidR="00BC3CB0" w:rsidRPr="00BC3CB0" w:rsidRDefault="00BC3CB0" w:rsidP="00BC3CB0">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7CB5C26F" w14:textId="5DD2EBFA" w:rsidR="00783C86" w:rsidRDefault="00783C86" w:rsidP="00965066">
            <w:pPr>
              <w:jc w:val="both"/>
              <w:rPr>
                <w:rFonts w:eastAsiaTheme="minorEastAsia"/>
                <w:lang w:val="en-GB" w:eastAsia="zh-CN"/>
              </w:rPr>
            </w:pPr>
            <w:r w:rsidRPr="000D6A83">
              <w:rPr>
                <w:lang w:val="en-GB"/>
              </w:rPr>
              <w:t xml:space="preserve">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rFonts w:hint="eastAsia"/>
                <w:iCs/>
                <w:lang w:val="en-GB"/>
              </w:rPr>
              <w:t xml:space="preserve">or due to slot format determination </w:t>
            </w:r>
            <w:r w:rsidRPr="000D6A83">
              <w:rPr>
                <w:iCs/>
                <w:lang w:val="en-GB"/>
              </w:rPr>
              <w:t xml:space="preserve">as described in clause </w:t>
            </w:r>
            <w:r w:rsidRPr="000D6A83">
              <w:rPr>
                <w:rFonts w:hint="eastAsia"/>
                <w:iCs/>
                <w:lang w:val="en-GB"/>
              </w:rPr>
              <w:t>11</w:t>
            </w:r>
            <w:r w:rsidRPr="000D6A83">
              <w:rPr>
                <w:iCs/>
                <w:lang w:val="en-GB"/>
              </w:rPr>
              <w:t>.</w:t>
            </w:r>
            <w:r w:rsidRPr="000D6A83">
              <w:rPr>
                <w:rFonts w:hint="eastAsia"/>
                <w:iCs/>
                <w:lang w:val="en-GB"/>
              </w:rPr>
              <w:t xml:space="preserve">1, or due to the </w:t>
            </w:r>
            <w:r w:rsidRPr="000D6A83">
              <w:rPr>
                <w:lang w:val="en-GB"/>
              </w:rPr>
              <w:t>PUSCH/PUCCH/PRACH</w:t>
            </w:r>
            <w:r w:rsidRPr="000D6A83">
              <w:rPr>
                <w:iCs/>
                <w:lang w:val="en-GB"/>
              </w:rPr>
              <w:t>/SRS</w:t>
            </w:r>
            <w:r w:rsidRPr="000D6A83">
              <w:rPr>
                <w:rFonts w:hint="eastAsia"/>
                <w:iCs/>
                <w:lang w:val="en-GB"/>
              </w:rPr>
              <w:t xml:space="preserve"> </w:t>
            </w:r>
            <w:r w:rsidRPr="000D6A83">
              <w:rPr>
                <w:iCs/>
                <w:lang w:val="en-GB"/>
              </w:rPr>
              <w:t>transmission</w:t>
            </w:r>
            <w:r w:rsidRPr="000D6A83">
              <w:rPr>
                <w:rFonts w:hint="eastAsia"/>
                <w:iCs/>
                <w:lang w:val="en-GB"/>
              </w:rPr>
              <w:t xml:space="preserve"> occasions are in the same slot or the gap </w:t>
            </w:r>
            <w:r w:rsidRPr="000D6A83">
              <w:rPr>
                <w:iCs/>
                <w:lang w:val="en-GB"/>
              </w:rPr>
              <w:t xml:space="preserve">between a PRACH transmission and PUSCH/PUCCH/SRS transmission </w:t>
            </w:r>
            <w:r w:rsidRPr="000D6A83">
              <w:rPr>
                <w:rFonts w:hint="eastAsia"/>
                <w:iCs/>
                <w:lang w:val="en-GB"/>
              </w:rPr>
              <w:t xml:space="preserve">is small as described in clause 8.1, </w:t>
            </w:r>
            <w:r w:rsidRPr="000D6A83">
              <w:rPr>
                <w:lang w:val="en-GB"/>
              </w:rPr>
              <w:t xml:space="preserve">the UE does not transmit a PRACH </w:t>
            </w:r>
            <w:r w:rsidRPr="000D6A83">
              <w:rPr>
                <w:iCs/>
                <w:lang w:val="en-GB"/>
              </w:rPr>
              <w:t>in a transmission occasion</w:t>
            </w:r>
            <w:r w:rsidRPr="00783C86">
              <w:rPr>
                <w:rFonts w:hint="eastAsia"/>
                <w:iCs/>
                <w:color w:val="FF0000"/>
                <w:lang w:val="en-GB"/>
              </w:rPr>
              <w:t xml:space="preserve"> </w:t>
            </w:r>
            <w:r w:rsidRPr="00D66912">
              <w:rPr>
                <w:iCs/>
                <w:color w:val="FF0000"/>
                <w:u w:val="single"/>
                <w:lang w:val="en-GB"/>
              </w:rPr>
              <w:t>or in</w:t>
            </w:r>
            <w:r w:rsidR="001E7F75" w:rsidRPr="00D66912">
              <w:rPr>
                <w:iCs/>
                <w:color w:val="FF0000"/>
                <w:u w:val="single"/>
                <w:lang w:val="en-GB"/>
              </w:rPr>
              <w:t xml:space="preserve"> any</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xml:space="preserve">, Layer 1 notifies higher layers to suspend the corresponding power ramping counter. 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lang w:val="en-GB"/>
              </w:rPr>
              <w:t xml:space="preserve">the UE transmits a PRACH with reduced power </w:t>
            </w:r>
            <w:r w:rsidRPr="000D6A83">
              <w:rPr>
                <w:iCs/>
                <w:lang w:val="en-GB"/>
              </w:rPr>
              <w:t>in a transmission occasion</w:t>
            </w:r>
            <w:r>
              <w:rPr>
                <w:rFonts w:hint="eastAsia"/>
                <w:iCs/>
                <w:lang w:val="en-GB"/>
              </w:rPr>
              <w:t xml:space="preserve"> </w:t>
            </w:r>
            <w:r w:rsidRPr="00D66912">
              <w:rPr>
                <w:iCs/>
                <w:color w:val="FF0000"/>
                <w:u w:val="single"/>
                <w:lang w:val="en-GB"/>
              </w:rPr>
              <w:t>or in</w:t>
            </w:r>
            <w:r w:rsidR="001E7F75" w:rsidRPr="00D66912">
              <w:rPr>
                <w:iCs/>
                <w:color w:val="FF0000"/>
                <w:u w:val="single"/>
                <w:lang w:val="en-GB"/>
              </w:rPr>
              <w:t xml:space="preserve"> any</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Layer 1 may notify higher layers to suspend the corresponding power ramping counter.</w:t>
            </w:r>
          </w:p>
          <w:p w14:paraId="466BA03A" w14:textId="3098DE8E" w:rsidR="00BC3CB0" w:rsidRPr="00BC3CB0" w:rsidRDefault="00BC3CB0" w:rsidP="00BC3CB0">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243872CD" w14:textId="77777777" w:rsidR="00783C86" w:rsidRDefault="00783C86" w:rsidP="00965066">
      <w:pPr>
        <w:jc w:val="both"/>
      </w:pPr>
    </w:p>
    <w:p w14:paraId="04841111" w14:textId="6C228EE5" w:rsidR="00783C86" w:rsidRDefault="00783C86" w:rsidP="00965066">
      <w:pPr>
        <w:jc w:val="both"/>
        <w:rPr>
          <w:b/>
          <w:szCs w:val="20"/>
        </w:rPr>
      </w:pPr>
      <w:r w:rsidRPr="00783C86">
        <w:rPr>
          <w:b/>
        </w:rPr>
        <w:t>P</w:t>
      </w:r>
      <w:r w:rsidRPr="00783C86">
        <w:rPr>
          <w:rFonts w:hint="eastAsia"/>
          <w:b/>
        </w:rPr>
        <w:t xml:space="preserve">roposal 3: </w:t>
      </w:r>
      <w:r w:rsidRPr="00783C86">
        <w:rPr>
          <w:b/>
          <w:szCs w:val="20"/>
        </w:rPr>
        <w:t xml:space="preserve">Layer 1 notifies higher layers to suspend the corresponding power ramping counter when PRACH </w:t>
      </w:r>
      <w:r w:rsidR="001E7F75" w:rsidRPr="00783C86">
        <w:rPr>
          <w:b/>
          <w:szCs w:val="20"/>
        </w:rPr>
        <w:t>transmissions</w:t>
      </w:r>
      <w:r w:rsidRPr="00783C86">
        <w:rPr>
          <w:b/>
          <w:szCs w:val="20"/>
        </w:rPr>
        <w:t xml:space="preserve"> in</w:t>
      </w:r>
      <w:r w:rsidRPr="00783C86">
        <w:rPr>
          <w:b/>
          <w:bCs/>
          <w:szCs w:val="20"/>
        </w:rPr>
        <w:t xml:space="preserve"> all of</w:t>
      </w:r>
      <w:r w:rsidRPr="00783C86">
        <w:rPr>
          <w:b/>
          <w:szCs w:val="20"/>
        </w:rPr>
        <w:t xml:space="preserve"> PRACH occasions are dropped or with reduced transmit power.</w:t>
      </w:r>
    </w:p>
    <w:p w14:paraId="617D991B" w14:textId="25EC50F0" w:rsidR="00783C86" w:rsidRDefault="00783C86" w:rsidP="00965066">
      <w:pPr>
        <w:jc w:val="both"/>
        <w:rPr>
          <w:b/>
        </w:rPr>
      </w:pPr>
      <w:r>
        <w:rPr>
          <w:rFonts w:hint="eastAsia"/>
          <w:b/>
          <w:szCs w:val="20"/>
        </w:rPr>
        <w:t xml:space="preserve">Proposal 4: </w:t>
      </w:r>
      <w:r>
        <w:rPr>
          <w:rFonts w:hint="eastAsia"/>
          <w:b/>
        </w:rPr>
        <w:t>Adopt</w:t>
      </w:r>
      <w:r w:rsidRPr="00763C88">
        <w:rPr>
          <w:rFonts w:hint="eastAsia"/>
          <w:b/>
        </w:rPr>
        <w:t xml:space="preserve"> the following TP for the</w:t>
      </w:r>
      <w:r>
        <w:rPr>
          <w:rFonts w:hint="eastAsia"/>
          <w:b/>
        </w:rPr>
        <w:t xml:space="preserve"> power ramping counter</w:t>
      </w:r>
      <w:r w:rsidR="009649E7">
        <w:rPr>
          <w:rFonts w:hint="eastAsia"/>
          <w:b/>
        </w:rPr>
        <w:t xml:space="preserve"> for TS38.213 Clause </w:t>
      </w:r>
      <w:r w:rsidR="00B66E3E">
        <w:rPr>
          <w:rFonts w:hint="eastAsia"/>
          <w:b/>
        </w:rPr>
        <w:t>8.1</w:t>
      </w:r>
      <w:r>
        <w:rPr>
          <w:rFonts w:hint="eastAsia"/>
          <w:b/>
        </w:rPr>
        <w:t>.</w:t>
      </w:r>
    </w:p>
    <w:tbl>
      <w:tblPr>
        <w:tblStyle w:val="ad"/>
        <w:tblW w:w="0" w:type="auto"/>
        <w:tblLook w:val="04A0" w:firstRow="1" w:lastRow="0" w:firstColumn="1" w:lastColumn="0" w:noHBand="0" w:noVBand="1"/>
      </w:tblPr>
      <w:tblGrid>
        <w:gridCol w:w="9286"/>
      </w:tblGrid>
      <w:tr w:rsidR="00783C86" w14:paraId="364F107F" w14:textId="77777777" w:rsidTr="00A54ADD">
        <w:tc>
          <w:tcPr>
            <w:tcW w:w="9286" w:type="dxa"/>
          </w:tcPr>
          <w:p w14:paraId="739EB5AA" w14:textId="2ADD9272" w:rsidR="00BC3CB0" w:rsidRPr="00BC3CB0" w:rsidRDefault="00BC3CB0" w:rsidP="00BC3CB0">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1147E88C" w14:textId="1A381CA8" w:rsidR="00783C86" w:rsidRDefault="00783C86" w:rsidP="00A54ADD">
            <w:pPr>
              <w:jc w:val="both"/>
              <w:rPr>
                <w:rFonts w:eastAsiaTheme="minorEastAsia"/>
                <w:lang w:val="en-GB" w:eastAsia="zh-CN"/>
              </w:rPr>
            </w:pPr>
            <w:r w:rsidRPr="000D6A83">
              <w:rPr>
                <w:lang w:val="en-GB"/>
              </w:rPr>
              <w:t xml:space="preserve">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rFonts w:hint="eastAsia"/>
                <w:iCs/>
                <w:lang w:val="en-GB"/>
              </w:rPr>
              <w:t xml:space="preserve">or due to slot format determination </w:t>
            </w:r>
            <w:r w:rsidRPr="000D6A83">
              <w:rPr>
                <w:iCs/>
                <w:lang w:val="en-GB"/>
              </w:rPr>
              <w:t xml:space="preserve">as described in clause </w:t>
            </w:r>
            <w:r w:rsidRPr="000D6A83">
              <w:rPr>
                <w:rFonts w:hint="eastAsia"/>
                <w:iCs/>
                <w:lang w:val="en-GB"/>
              </w:rPr>
              <w:t>11</w:t>
            </w:r>
            <w:r w:rsidRPr="000D6A83">
              <w:rPr>
                <w:iCs/>
                <w:lang w:val="en-GB"/>
              </w:rPr>
              <w:t>.</w:t>
            </w:r>
            <w:r w:rsidRPr="000D6A83">
              <w:rPr>
                <w:rFonts w:hint="eastAsia"/>
                <w:iCs/>
                <w:lang w:val="en-GB"/>
              </w:rPr>
              <w:t xml:space="preserve">1, or due to the </w:t>
            </w:r>
            <w:r w:rsidRPr="000D6A83">
              <w:rPr>
                <w:lang w:val="en-GB"/>
              </w:rPr>
              <w:t>PUSCH/PUCCH/PRACH</w:t>
            </w:r>
            <w:r w:rsidRPr="000D6A83">
              <w:rPr>
                <w:iCs/>
                <w:lang w:val="en-GB"/>
              </w:rPr>
              <w:t>/SRS</w:t>
            </w:r>
            <w:r w:rsidRPr="000D6A83">
              <w:rPr>
                <w:rFonts w:hint="eastAsia"/>
                <w:iCs/>
                <w:lang w:val="en-GB"/>
              </w:rPr>
              <w:t xml:space="preserve"> </w:t>
            </w:r>
            <w:r w:rsidRPr="000D6A83">
              <w:rPr>
                <w:iCs/>
                <w:lang w:val="en-GB"/>
              </w:rPr>
              <w:t>transmission</w:t>
            </w:r>
            <w:r w:rsidRPr="000D6A83">
              <w:rPr>
                <w:rFonts w:hint="eastAsia"/>
                <w:iCs/>
                <w:lang w:val="en-GB"/>
              </w:rPr>
              <w:t xml:space="preserve"> occasions are in the same slot or the gap </w:t>
            </w:r>
            <w:r w:rsidRPr="000D6A83">
              <w:rPr>
                <w:iCs/>
                <w:lang w:val="en-GB"/>
              </w:rPr>
              <w:t xml:space="preserve">between a PRACH transmission and PUSCH/PUCCH/SRS transmission </w:t>
            </w:r>
            <w:r w:rsidRPr="000D6A83">
              <w:rPr>
                <w:rFonts w:hint="eastAsia"/>
                <w:iCs/>
                <w:lang w:val="en-GB"/>
              </w:rPr>
              <w:t xml:space="preserve">is small as described in clause 8.1, </w:t>
            </w:r>
            <w:r w:rsidRPr="000D6A83">
              <w:rPr>
                <w:lang w:val="en-GB"/>
              </w:rPr>
              <w:t xml:space="preserve">the UE does not transmit a PRACH </w:t>
            </w:r>
            <w:r w:rsidRPr="000D6A83">
              <w:rPr>
                <w:iCs/>
                <w:lang w:val="en-GB"/>
              </w:rPr>
              <w:t>in a transmission occasion</w:t>
            </w:r>
            <w:r w:rsidRPr="00783C86">
              <w:rPr>
                <w:rFonts w:hint="eastAsia"/>
                <w:iCs/>
                <w:color w:val="FF0000"/>
                <w:lang w:val="en-GB"/>
              </w:rPr>
              <w:t xml:space="preserve"> </w:t>
            </w:r>
            <w:r w:rsidRPr="00D66912">
              <w:rPr>
                <w:iCs/>
                <w:color w:val="FF0000"/>
                <w:u w:val="single"/>
                <w:lang w:val="en-GB"/>
              </w:rPr>
              <w:t>or in</w:t>
            </w:r>
            <w:r w:rsidR="001E7F75" w:rsidRPr="00D66912">
              <w:rPr>
                <w:iCs/>
                <w:color w:val="FF0000"/>
                <w:u w:val="single"/>
                <w:lang w:val="en-GB"/>
              </w:rPr>
              <w:t xml:space="preserve"> any</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xml:space="preserve">, Layer 1 notifies higher layers to suspend the corresponding power ramping counter. 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lang w:val="en-GB"/>
              </w:rPr>
              <w:t xml:space="preserve">the UE transmits a PRACH with reduced power </w:t>
            </w:r>
            <w:r w:rsidRPr="000D6A83">
              <w:rPr>
                <w:iCs/>
                <w:lang w:val="en-GB"/>
              </w:rPr>
              <w:t>in a transmission occasion</w:t>
            </w:r>
            <w:r>
              <w:rPr>
                <w:rFonts w:hint="eastAsia"/>
                <w:iCs/>
                <w:lang w:val="en-GB"/>
              </w:rPr>
              <w:t xml:space="preserve"> </w:t>
            </w:r>
            <w:r w:rsidRPr="00D66912">
              <w:rPr>
                <w:iCs/>
                <w:color w:val="FF0000"/>
                <w:u w:val="single"/>
                <w:lang w:val="en-GB"/>
              </w:rPr>
              <w:t>or in</w:t>
            </w:r>
            <w:r w:rsidR="001E7F75">
              <w:rPr>
                <w:rFonts w:eastAsiaTheme="minorEastAsia" w:hint="eastAsia"/>
                <w:iCs/>
                <w:color w:val="FF0000"/>
                <w:u w:val="single"/>
                <w:lang w:val="en-GB" w:eastAsia="zh-CN"/>
              </w:rPr>
              <w:t xml:space="preserve"> any</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Layer 1 may notify higher layers to suspend the corresponding power ramping counter.</w:t>
            </w:r>
          </w:p>
          <w:p w14:paraId="3349EE7D" w14:textId="7530F902" w:rsidR="00BC3CB0" w:rsidRPr="00AC2046" w:rsidRDefault="00BC3CB0" w:rsidP="00AC2046">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7788EA1F" w14:textId="77777777" w:rsidR="00AC2046" w:rsidRPr="00AC2046" w:rsidRDefault="00AC2046" w:rsidP="00AC2046">
      <w:pPr>
        <w:rPr>
          <w:lang w:val="en-GB"/>
        </w:rPr>
      </w:pPr>
    </w:p>
    <w:p w14:paraId="318E38C3" w14:textId="7955524F" w:rsidR="008F5EE7" w:rsidRDefault="00BB643D" w:rsidP="000D389E">
      <w:pPr>
        <w:pStyle w:val="2"/>
        <w:spacing w:before="240"/>
        <w:ind w:left="723" w:hanging="723"/>
        <w:rPr>
          <w:lang w:val="en-GB"/>
        </w:rPr>
      </w:pPr>
      <w:r>
        <w:rPr>
          <w:rFonts w:hint="eastAsia"/>
          <w:lang w:val="en-GB"/>
        </w:rPr>
        <w:t>SSB selection</w:t>
      </w:r>
    </w:p>
    <w:p w14:paraId="174F844F" w14:textId="2DE2A022" w:rsidR="002F6D5F" w:rsidRDefault="003F001A" w:rsidP="00746584">
      <w:pPr>
        <w:jc w:val="both"/>
      </w:pPr>
      <w:r>
        <w:rPr>
          <w:rFonts w:hint="eastAsia"/>
        </w:rPr>
        <w:t>In existing NR specifications</w:t>
      </w:r>
      <w:r w:rsidR="002F6D5F">
        <w:rPr>
          <w:rFonts w:hint="eastAsia"/>
        </w:rPr>
        <w:t xml:space="preserve">, </w:t>
      </w:r>
      <w:r w:rsidR="004A45CF">
        <w:rPr>
          <w:rFonts w:hint="eastAsia"/>
        </w:rPr>
        <w:t>UE selects an SSB</w:t>
      </w:r>
      <w:r>
        <w:rPr>
          <w:rFonts w:hint="eastAsia"/>
        </w:rPr>
        <w:t>/CSI-RS</w:t>
      </w:r>
      <w:r w:rsidR="004A45CF">
        <w:rPr>
          <w:rFonts w:hint="eastAsia"/>
        </w:rPr>
        <w:t xml:space="preserve"> by comparing the </w:t>
      </w:r>
      <w:r>
        <w:rPr>
          <w:rFonts w:hint="eastAsia"/>
        </w:rPr>
        <w:t>SS-</w:t>
      </w:r>
      <w:r w:rsidR="004A45CF">
        <w:rPr>
          <w:rFonts w:hint="eastAsia"/>
        </w:rPr>
        <w:t>RSRP</w:t>
      </w:r>
      <w:r w:rsidR="00EB55DE">
        <w:rPr>
          <w:rFonts w:hint="eastAsia"/>
        </w:rPr>
        <w:t>/CSI-RSRP</w:t>
      </w:r>
      <w:r w:rsidR="004A45CF">
        <w:rPr>
          <w:rFonts w:hint="eastAsia"/>
        </w:rPr>
        <w:t xml:space="preserve"> with a threshold</w:t>
      </w:r>
      <w:r>
        <w:rPr>
          <w:rFonts w:hint="eastAsia"/>
        </w:rPr>
        <w:t xml:space="preserve"> provided by gNB</w:t>
      </w:r>
      <w:r w:rsidR="002F6D5F">
        <w:rPr>
          <w:rFonts w:hint="eastAsia"/>
        </w:rPr>
        <w:t xml:space="preserve">. </w:t>
      </w:r>
      <w:r w:rsidR="00F82034">
        <w:rPr>
          <w:rFonts w:hint="eastAsia"/>
        </w:rPr>
        <w:t>To be specific</w:t>
      </w:r>
      <w:r w:rsidR="002F6D5F">
        <w:rPr>
          <w:rFonts w:hint="eastAsia"/>
        </w:rPr>
        <w:t>,</w:t>
      </w:r>
      <w:r>
        <w:rPr>
          <w:rFonts w:hint="eastAsia"/>
        </w:rPr>
        <w:t xml:space="preserve"> </w:t>
      </w:r>
      <w:r w:rsidR="002F6D5F">
        <w:rPr>
          <w:rFonts w:hint="eastAsia"/>
        </w:rPr>
        <w:t>if at least one of the SSBs</w:t>
      </w:r>
      <w:r w:rsidR="00CD3E17">
        <w:rPr>
          <w:rFonts w:hint="eastAsia"/>
        </w:rPr>
        <w:t xml:space="preserve"> </w:t>
      </w:r>
      <w:r w:rsidR="002F6D5F">
        <w:rPr>
          <w:rFonts w:hint="eastAsia"/>
        </w:rPr>
        <w:t>with SS-RSRP</w:t>
      </w:r>
      <w:r w:rsidR="00EB55DE">
        <w:rPr>
          <w:rFonts w:hint="eastAsia"/>
        </w:rPr>
        <w:t>/CSI-RSRP</w:t>
      </w:r>
      <w:r w:rsidR="002F6D5F">
        <w:rPr>
          <w:rFonts w:hint="eastAsia"/>
        </w:rPr>
        <w:t xml:space="preserve"> above </w:t>
      </w:r>
      <w:proofErr w:type="spellStart"/>
      <w:r w:rsidR="002F6D5F" w:rsidRPr="000B2AEF">
        <w:rPr>
          <w:i/>
          <w:lang w:eastAsia="ko-KR"/>
        </w:rPr>
        <w:t>rsrp-ThresholdSSB</w:t>
      </w:r>
      <w:proofErr w:type="spellEnd"/>
      <w:r w:rsidR="00EB55DE">
        <w:rPr>
          <w:rFonts w:hint="eastAsia"/>
          <w:i/>
        </w:rPr>
        <w:t>/</w:t>
      </w:r>
      <w:proofErr w:type="spellStart"/>
      <w:r w:rsidR="00EB55DE" w:rsidRPr="000B2AEF">
        <w:rPr>
          <w:i/>
          <w:lang w:eastAsia="ko-KR"/>
        </w:rPr>
        <w:t>rsrp</w:t>
      </w:r>
      <w:proofErr w:type="spellEnd"/>
      <w:r w:rsidR="00EB55DE" w:rsidRPr="000B2AEF">
        <w:rPr>
          <w:i/>
          <w:lang w:eastAsia="ko-KR"/>
        </w:rPr>
        <w:t>-</w:t>
      </w:r>
      <w:proofErr w:type="spellStart"/>
      <w:r w:rsidR="00EB55DE" w:rsidRPr="000B2AEF">
        <w:rPr>
          <w:i/>
          <w:lang w:eastAsia="ko-KR"/>
        </w:rPr>
        <w:t>Threshold</w:t>
      </w:r>
      <w:r w:rsidR="00EB55DE">
        <w:rPr>
          <w:rFonts w:hint="eastAsia"/>
          <w:i/>
        </w:rPr>
        <w:t>CSI</w:t>
      </w:r>
      <w:proofErr w:type="spellEnd"/>
      <w:r w:rsidR="00EB55DE">
        <w:rPr>
          <w:rFonts w:hint="eastAsia"/>
          <w:i/>
        </w:rPr>
        <w:t>-RS</w:t>
      </w:r>
      <w:r w:rsidR="002F6D5F">
        <w:t xml:space="preserve"> </w:t>
      </w:r>
      <w:r w:rsidR="00A96772">
        <w:rPr>
          <w:rFonts w:hint="eastAsia"/>
        </w:rPr>
        <w:t>provided</w:t>
      </w:r>
      <w:r w:rsidR="002F6D5F">
        <w:rPr>
          <w:rFonts w:hint="eastAsia"/>
        </w:rPr>
        <w:t xml:space="preserve"> by gNB is available,</w:t>
      </w:r>
      <w:r w:rsidR="00C377A7">
        <w:rPr>
          <w:rFonts w:hint="eastAsia"/>
        </w:rPr>
        <w:t xml:space="preserve"> UE selects an SSB</w:t>
      </w:r>
      <w:r w:rsidR="006C3B1A">
        <w:rPr>
          <w:rFonts w:hint="eastAsia"/>
        </w:rPr>
        <w:t>/CSI-RS</w:t>
      </w:r>
      <w:r w:rsidR="00C377A7">
        <w:rPr>
          <w:rFonts w:hint="eastAsia"/>
        </w:rPr>
        <w:t xml:space="preserve"> with SS-RSRP</w:t>
      </w:r>
      <w:r w:rsidR="006C3B1A">
        <w:rPr>
          <w:rFonts w:hint="eastAsia"/>
        </w:rPr>
        <w:t>/CSI-RSRP</w:t>
      </w:r>
      <w:r w:rsidR="00C377A7">
        <w:rPr>
          <w:rFonts w:hint="eastAsia"/>
        </w:rPr>
        <w:t xml:space="preserve"> above </w:t>
      </w:r>
      <w:proofErr w:type="spellStart"/>
      <w:r w:rsidR="00C377A7" w:rsidRPr="000B2AEF">
        <w:rPr>
          <w:i/>
          <w:lang w:eastAsia="ko-KR"/>
        </w:rPr>
        <w:t>rsrp-ThresholdSSB</w:t>
      </w:r>
      <w:proofErr w:type="spellEnd"/>
      <w:r w:rsidR="006C3B1A">
        <w:rPr>
          <w:rFonts w:hint="eastAsia"/>
          <w:i/>
        </w:rPr>
        <w:t>/</w:t>
      </w:r>
      <w:proofErr w:type="spellStart"/>
      <w:r w:rsidR="006C3B1A" w:rsidRPr="000B2AEF">
        <w:rPr>
          <w:i/>
          <w:lang w:eastAsia="ko-KR"/>
        </w:rPr>
        <w:t>rsrp</w:t>
      </w:r>
      <w:proofErr w:type="spellEnd"/>
      <w:r w:rsidR="006C3B1A" w:rsidRPr="000B2AEF">
        <w:rPr>
          <w:i/>
          <w:lang w:eastAsia="ko-KR"/>
        </w:rPr>
        <w:t>-</w:t>
      </w:r>
      <w:proofErr w:type="spellStart"/>
      <w:r w:rsidR="006C3B1A" w:rsidRPr="000B2AEF">
        <w:rPr>
          <w:i/>
          <w:lang w:eastAsia="ko-KR"/>
        </w:rPr>
        <w:t>Threshold</w:t>
      </w:r>
      <w:r w:rsidR="006C3B1A">
        <w:rPr>
          <w:rFonts w:hint="eastAsia"/>
          <w:i/>
        </w:rPr>
        <w:t>CSI</w:t>
      </w:r>
      <w:proofErr w:type="spellEnd"/>
      <w:r w:rsidR="006C3B1A">
        <w:rPr>
          <w:rFonts w:hint="eastAsia"/>
          <w:i/>
        </w:rPr>
        <w:t>-RS</w:t>
      </w:r>
      <w:r w:rsidR="00C377A7">
        <w:rPr>
          <w:rFonts w:hint="eastAsia"/>
        </w:rPr>
        <w:t xml:space="preserve">. </w:t>
      </w:r>
      <w:r w:rsidR="00C377A7">
        <w:t>O</w:t>
      </w:r>
      <w:r w:rsidR="00C377A7">
        <w:rPr>
          <w:rFonts w:hint="eastAsia"/>
        </w:rPr>
        <w:t xml:space="preserve">therwise, UE selects any SSB. </w:t>
      </w:r>
      <w:r w:rsidR="00B30AF4">
        <w:rPr>
          <w:rFonts w:hint="eastAsia"/>
        </w:rPr>
        <w:t xml:space="preserve">The </w:t>
      </w:r>
      <w:r w:rsidR="00B30AF4">
        <w:rPr>
          <w:rFonts w:hint="eastAsia"/>
        </w:rPr>
        <w:t xml:space="preserve">same approach can be applied for </w:t>
      </w:r>
      <w:r w:rsidR="00B54AB4">
        <w:rPr>
          <w:rFonts w:hint="eastAsia"/>
        </w:rPr>
        <w:t>each</w:t>
      </w:r>
      <w:r w:rsidR="00B30AF4">
        <w:rPr>
          <w:rFonts w:hint="eastAsia"/>
        </w:rPr>
        <w:t xml:space="preserve"> RACH attempt for multiple PRACH transmissions.</w:t>
      </w:r>
      <w:r w:rsidR="00C377A7">
        <w:rPr>
          <w:rFonts w:hint="eastAsia"/>
        </w:rPr>
        <w:t xml:space="preserve"> </w:t>
      </w:r>
      <w:r w:rsidR="00C377A7">
        <w:t>C</w:t>
      </w:r>
      <w:r w:rsidR="00C377A7">
        <w:rPr>
          <w:rFonts w:hint="eastAsia"/>
        </w:rPr>
        <w:t xml:space="preserve">onsidering </w:t>
      </w:r>
      <w:r w:rsidR="00B30AF4">
        <w:rPr>
          <w:rFonts w:hint="eastAsia"/>
        </w:rPr>
        <w:t xml:space="preserve">that </w:t>
      </w:r>
      <w:r w:rsidR="00C377A7">
        <w:rPr>
          <w:rFonts w:hint="eastAsia"/>
        </w:rPr>
        <w:t xml:space="preserve">the SS-RSRPs </w:t>
      </w:r>
      <w:r w:rsidR="00B30AF4">
        <w:rPr>
          <w:rFonts w:hint="eastAsia"/>
        </w:rPr>
        <w:t xml:space="preserve">are </w:t>
      </w:r>
      <w:r w:rsidR="00C377A7">
        <w:rPr>
          <w:rFonts w:hint="eastAsia"/>
        </w:rPr>
        <w:t>r</w:t>
      </w:r>
      <w:r w:rsidR="00C377A7" w:rsidRPr="00C377A7">
        <w:t>elatively</w:t>
      </w:r>
      <w:r w:rsidR="00C377A7">
        <w:rPr>
          <w:rFonts w:hint="eastAsia"/>
        </w:rPr>
        <w:t xml:space="preserve"> small in case of limited coverage,</w:t>
      </w:r>
      <w:r w:rsidR="00A96772">
        <w:rPr>
          <w:rFonts w:hint="eastAsia"/>
        </w:rPr>
        <w:t xml:space="preserve"> there may be no SSB with SS-RSRP above the threshold</w:t>
      </w:r>
      <w:r w:rsidR="00C377A7">
        <w:rPr>
          <w:rFonts w:hint="eastAsia"/>
        </w:rPr>
        <w:t xml:space="preserve"> </w:t>
      </w:r>
      <w:r w:rsidR="00A96772">
        <w:rPr>
          <w:rFonts w:hint="eastAsia"/>
        </w:rPr>
        <w:t xml:space="preserve">if legacy </w:t>
      </w:r>
      <w:proofErr w:type="spellStart"/>
      <w:r w:rsidR="00A96772" w:rsidRPr="000B2AEF">
        <w:rPr>
          <w:i/>
          <w:lang w:eastAsia="ko-KR"/>
        </w:rPr>
        <w:t>rsrp-ThresholdSSB</w:t>
      </w:r>
      <w:proofErr w:type="spellEnd"/>
      <w:r w:rsidR="00A96772">
        <w:rPr>
          <w:rFonts w:hint="eastAsia"/>
        </w:rPr>
        <w:t xml:space="preserve"> </w:t>
      </w:r>
      <w:r w:rsidR="001E7F75">
        <w:t>is</w:t>
      </w:r>
      <w:r w:rsidR="00B30AF4">
        <w:rPr>
          <w:rFonts w:hint="eastAsia"/>
        </w:rPr>
        <w:t xml:space="preserve"> </w:t>
      </w:r>
      <w:r w:rsidR="00A96772">
        <w:rPr>
          <w:rFonts w:hint="eastAsia"/>
        </w:rPr>
        <w:t xml:space="preserve">used for SSB selection. </w:t>
      </w:r>
      <w:r w:rsidR="00A96772">
        <w:t>T</w:t>
      </w:r>
      <w:r w:rsidR="00A96772">
        <w:rPr>
          <w:rFonts w:hint="eastAsia"/>
        </w:rPr>
        <w:t xml:space="preserve">hen, any SSB can be selected by UE </w:t>
      </w:r>
      <w:r w:rsidR="00B30AF4">
        <w:rPr>
          <w:rFonts w:hint="eastAsia"/>
        </w:rPr>
        <w:t>including</w:t>
      </w:r>
      <w:r w:rsidR="00A96772">
        <w:rPr>
          <w:rFonts w:hint="eastAsia"/>
        </w:rPr>
        <w:t xml:space="preserve"> SSB</w:t>
      </w:r>
      <w:r w:rsidR="00B30AF4">
        <w:rPr>
          <w:rFonts w:hint="eastAsia"/>
        </w:rPr>
        <w:t>s</w:t>
      </w:r>
      <w:r w:rsidR="00A96772">
        <w:rPr>
          <w:rFonts w:hint="eastAsia"/>
        </w:rPr>
        <w:t xml:space="preserve"> with worse performance among all of the SSBs. </w:t>
      </w:r>
      <w:r w:rsidR="00A96772">
        <w:t>H</w:t>
      </w:r>
      <w:r w:rsidR="00A96772">
        <w:rPr>
          <w:rFonts w:hint="eastAsia"/>
        </w:rPr>
        <w:t xml:space="preserve">ence, </w:t>
      </w:r>
      <w:r w:rsidR="00B30AF4">
        <w:rPr>
          <w:rFonts w:hint="eastAsia"/>
        </w:rPr>
        <w:t xml:space="preserve">it is proposed to </w:t>
      </w:r>
      <w:r w:rsidR="00F407E6">
        <w:rPr>
          <w:rFonts w:hint="eastAsia"/>
        </w:rPr>
        <w:t xml:space="preserve">introduce </w:t>
      </w:r>
      <w:r w:rsidR="00C377A7">
        <w:rPr>
          <w:rFonts w:hint="eastAsia"/>
        </w:rPr>
        <w:t xml:space="preserve">a separate </w:t>
      </w:r>
      <w:r w:rsidR="00F407E6">
        <w:rPr>
          <w:rFonts w:hint="eastAsia"/>
        </w:rPr>
        <w:t xml:space="preserve">lower </w:t>
      </w:r>
      <w:r w:rsidR="00C377A7">
        <w:rPr>
          <w:rFonts w:hint="eastAsia"/>
        </w:rPr>
        <w:t xml:space="preserve">RSRP threshold </w:t>
      </w:r>
      <w:r w:rsidR="00F407E6">
        <w:rPr>
          <w:rFonts w:hint="eastAsia"/>
        </w:rPr>
        <w:t>for</w:t>
      </w:r>
      <w:r w:rsidR="00B30AF4">
        <w:rPr>
          <w:rFonts w:hint="eastAsia"/>
        </w:rPr>
        <w:t xml:space="preserve"> SSB determination for</w:t>
      </w:r>
      <w:r w:rsidR="00F407E6">
        <w:rPr>
          <w:rFonts w:hint="eastAsia"/>
        </w:rPr>
        <w:t xml:space="preserve"> PRACH </w:t>
      </w:r>
      <w:r w:rsidR="007605D9">
        <w:rPr>
          <w:rFonts w:hint="eastAsia"/>
        </w:rPr>
        <w:t>repetitions</w:t>
      </w:r>
      <w:r w:rsidR="00F407E6">
        <w:rPr>
          <w:rFonts w:hint="eastAsia"/>
        </w:rPr>
        <w:t>.</w:t>
      </w:r>
    </w:p>
    <w:p w14:paraId="0FEE2830" w14:textId="4B0E8469" w:rsidR="00597FDD" w:rsidRPr="00175734" w:rsidRDefault="00F407E6" w:rsidP="00480280">
      <w:pPr>
        <w:jc w:val="both"/>
        <w:rPr>
          <w:b/>
        </w:rPr>
      </w:pPr>
      <w:r w:rsidRPr="007605D9">
        <w:rPr>
          <w:rFonts w:hint="eastAsia"/>
          <w:b/>
        </w:rPr>
        <w:t xml:space="preserve">Proposal </w:t>
      </w:r>
      <w:r w:rsidR="00B54AB4">
        <w:rPr>
          <w:rFonts w:hint="eastAsia"/>
          <w:b/>
        </w:rPr>
        <w:t>4</w:t>
      </w:r>
      <w:r w:rsidRPr="007605D9">
        <w:rPr>
          <w:rFonts w:hint="eastAsia"/>
          <w:b/>
        </w:rPr>
        <w:t xml:space="preserve">: </w:t>
      </w:r>
      <w:r w:rsidR="00022D6D" w:rsidRPr="00022D6D">
        <w:rPr>
          <w:b/>
        </w:rPr>
        <w:t>For multiple PRACH transmissions with same beam,</w:t>
      </w:r>
      <w:r w:rsidR="00022D6D">
        <w:rPr>
          <w:rFonts w:hint="eastAsia"/>
          <w:b/>
        </w:rPr>
        <w:t xml:space="preserve"> </w:t>
      </w:r>
      <w:r w:rsidR="001E7F75">
        <w:rPr>
          <w:rFonts w:hint="eastAsia"/>
          <w:b/>
        </w:rPr>
        <w:t>i</w:t>
      </w:r>
      <w:r w:rsidR="00022D6D">
        <w:rPr>
          <w:rFonts w:hint="eastAsia"/>
          <w:b/>
        </w:rPr>
        <w:t xml:space="preserve">ntroduce </w:t>
      </w:r>
      <w:r w:rsidR="007605D9" w:rsidRPr="007605D9">
        <w:rPr>
          <w:rFonts w:hint="eastAsia"/>
          <w:b/>
        </w:rPr>
        <w:t>separate RSRP threshold</w:t>
      </w:r>
      <w:r w:rsidR="00022D6D">
        <w:rPr>
          <w:rFonts w:hint="eastAsia"/>
          <w:b/>
        </w:rPr>
        <w:t>s</w:t>
      </w:r>
      <w:r w:rsidR="009A29DF">
        <w:rPr>
          <w:rFonts w:hint="eastAsia"/>
          <w:b/>
        </w:rPr>
        <w:t xml:space="preserve"> for SSB selection</w:t>
      </w:r>
      <w:r w:rsidR="007605D9" w:rsidRPr="007605D9">
        <w:rPr>
          <w:rFonts w:hint="eastAsia"/>
          <w:b/>
        </w:rPr>
        <w:t xml:space="preserve"> for PRACH </w:t>
      </w:r>
      <w:r w:rsidR="007605D9">
        <w:rPr>
          <w:rFonts w:hint="eastAsia"/>
          <w:b/>
        </w:rPr>
        <w:t>repetitions</w:t>
      </w:r>
      <w:r w:rsidR="007605D9" w:rsidRPr="007605D9">
        <w:rPr>
          <w:rFonts w:hint="eastAsia"/>
          <w:b/>
        </w:rPr>
        <w:t xml:space="preserve"> from legacy PRACH transmis</w:t>
      </w:r>
      <w:r w:rsidR="007605D9">
        <w:rPr>
          <w:rFonts w:hint="eastAsia"/>
          <w:b/>
        </w:rPr>
        <w:t>s</w:t>
      </w:r>
      <w:r w:rsidR="007605D9" w:rsidRPr="007605D9">
        <w:rPr>
          <w:rFonts w:hint="eastAsia"/>
          <w:b/>
        </w:rPr>
        <w:t xml:space="preserve">ion </w:t>
      </w:r>
      <w:r w:rsidR="00022D6D">
        <w:rPr>
          <w:rFonts w:hint="eastAsia"/>
          <w:b/>
        </w:rPr>
        <w:t>without repetition</w:t>
      </w:r>
      <w:r w:rsidR="007605D9" w:rsidRPr="007605D9">
        <w:rPr>
          <w:rFonts w:hint="eastAsia"/>
          <w:b/>
        </w:rPr>
        <w:t>.</w:t>
      </w:r>
    </w:p>
    <w:p w14:paraId="5C5E7D02" w14:textId="77777777" w:rsidR="00254FC5" w:rsidRDefault="00254FC5" w:rsidP="00287494">
      <w:pPr>
        <w:jc w:val="both"/>
        <w:rPr>
          <w:b/>
        </w:rPr>
      </w:pPr>
    </w:p>
    <w:p w14:paraId="43DBB1DD" w14:textId="3AA0F318" w:rsidR="00D40F32" w:rsidRPr="00D20DF4" w:rsidRDefault="00E60DFE" w:rsidP="00287494">
      <w:pPr>
        <w:pStyle w:val="2"/>
        <w:spacing w:before="240"/>
        <w:ind w:left="723" w:hanging="723"/>
        <w:rPr>
          <w:lang w:val="en-GB"/>
        </w:rPr>
      </w:pPr>
      <w:r>
        <w:rPr>
          <w:rFonts w:cs="Arial" w:hint="eastAsia"/>
        </w:rPr>
        <w:t>In</w:t>
      </w:r>
      <w:r>
        <w:rPr>
          <w:rFonts w:cs="Arial"/>
        </w:rPr>
        <w:t xml:space="preserve">teraction </w:t>
      </w:r>
      <w:r>
        <w:rPr>
          <w:rFonts w:cs="Arial" w:hint="eastAsia"/>
        </w:rPr>
        <w:t>with</w:t>
      </w:r>
      <w:r>
        <w:rPr>
          <w:rFonts w:cs="Arial"/>
        </w:rPr>
        <w:t xml:space="preserve"> other transmissions</w:t>
      </w:r>
      <w:r w:rsidR="00D40F32">
        <w:rPr>
          <w:rFonts w:hint="eastAsia"/>
          <w:lang w:val="en-GB"/>
        </w:rPr>
        <w:t xml:space="preserve"> </w:t>
      </w:r>
    </w:p>
    <w:p w14:paraId="7C4DE06E" w14:textId="334239F4" w:rsidR="00FD3856" w:rsidRDefault="00FD3856" w:rsidP="00FD3856">
      <w:pPr>
        <w:jc w:val="both"/>
      </w:pPr>
      <w:r>
        <w:rPr>
          <w:rFonts w:hint="eastAsia"/>
        </w:rPr>
        <w:t xml:space="preserve">Msg3 PUSCH repetition has been supported in Rel-17 to improve the coverage of Msg3 PUSCH. </w:t>
      </w:r>
      <w:r>
        <w:t>A</w:t>
      </w:r>
      <w:r>
        <w:rPr>
          <w:rFonts w:hint="eastAsia"/>
        </w:rPr>
        <w:t>ccording to the simulation result</w:t>
      </w:r>
      <w:r w:rsidRPr="00EC2F24">
        <w:t>s</w:t>
      </w:r>
      <w:r>
        <w:rPr>
          <w:rFonts w:hint="eastAsia"/>
        </w:rPr>
        <w:t xml:space="preserve"> in</w:t>
      </w:r>
      <w:r w:rsidR="005E3741">
        <w:rPr>
          <w:rFonts w:hint="eastAsia"/>
        </w:rPr>
        <w:t xml:space="preserve"> </w:t>
      </w:r>
      <w:r w:rsidR="005E3741">
        <w:fldChar w:fldCharType="begin"/>
      </w:r>
      <w:r w:rsidR="005E3741">
        <w:instrText xml:space="preserve"> </w:instrText>
      </w:r>
      <w:r w:rsidR="005E3741">
        <w:rPr>
          <w:rFonts w:hint="eastAsia"/>
        </w:rPr>
        <w:instrText>REF _Ref149293281 \n \h</w:instrText>
      </w:r>
      <w:r w:rsidR="005E3741">
        <w:instrText xml:space="preserve"> </w:instrText>
      </w:r>
      <w:r w:rsidR="005E3741">
        <w:fldChar w:fldCharType="separate"/>
      </w:r>
      <w:r w:rsidR="005E3741">
        <w:t>[6]</w:t>
      </w:r>
      <w:r w:rsidR="005E3741">
        <w:fldChar w:fldCharType="end"/>
      </w:r>
      <w:r>
        <w:rPr>
          <w:rFonts w:hint="eastAsia"/>
        </w:rPr>
        <w:t xml:space="preserve">, the coverage performance of PRACH is better than that of Msg3 PUSCH. </w:t>
      </w:r>
      <w:r>
        <w:t>I</w:t>
      </w:r>
      <w:r>
        <w:rPr>
          <w:rFonts w:hint="eastAsia"/>
        </w:rPr>
        <w:t xml:space="preserve">n other words, if coverage of PRACH is an issue, coverage of Msg3 PUSCH would be an issue as well. Therefore, from </w:t>
      </w:r>
      <w:r>
        <w:rPr>
          <w:rFonts w:hint="eastAsia"/>
        </w:rPr>
        <w:lastRenderedPageBreak/>
        <w:t xml:space="preserve">coverage </w:t>
      </w:r>
      <w:r>
        <w:t>perspective</w:t>
      </w:r>
      <w:r>
        <w:rPr>
          <w:rFonts w:hint="eastAsia"/>
        </w:rPr>
        <w:t xml:space="preserve">, if PRACH repetitions are triggered for PRACH coverage improvement, Msg3 PUSCH repetitions should also be enabled. This could also simplify the interaction between PRACH repetitions and Msg3 PUSCH repetitions, since there is no need to distinguish between the two cases of Msg3 PUSCH with repetitions and Msg3 PUSCH without repetition in case PRACH repetitions are triggered, which avoids </w:t>
      </w:r>
      <w:r>
        <w:t>further</w:t>
      </w:r>
      <w:r>
        <w:rPr>
          <w:rFonts w:hint="eastAsia"/>
        </w:rPr>
        <w:t xml:space="preserve"> PRACH partitioning. </w:t>
      </w:r>
      <w:r>
        <w:t>I</w:t>
      </w:r>
      <w:r>
        <w:rPr>
          <w:rFonts w:hint="eastAsia"/>
        </w:rPr>
        <w:t>n addition,</w:t>
      </w:r>
      <w:r w:rsidRPr="00287494">
        <w:t xml:space="preserve"> </w:t>
      </w:r>
      <w:r>
        <w:rPr>
          <w:rFonts w:hint="eastAsia"/>
        </w:rPr>
        <w:t xml:space="preserve">even if the Msg3 PUSCH repetitions are always enabled if PRACH repetitions are triggered, four </w:t>
      </w:r>
      <w:proofErr w:type="gramStart"/>
      <w:r>
        <w:rPr>
          <w:rFonts w:hint="eastAsia"/>
        </w:rPr>
        <w:t>candidate</w:t>
      </w:r>
      <w:proofErr w:type="gramEnd"/>
      <w:r>
        <w:rPr>
          <w:rFonts w:hint="eastAsia"/>
        </w:rPr>
        <w:t xml:space="preserve"> numbers of Msg3 repetitions including the value </w:t>
      </w:r>
      <w:r>
        <w:t>‘</w:t>
      </w:r>
      <w:r>
        <w:rPr>
          <w:rFonts w:hint="eastAsia"/>
        </w:rPr>
        <w:t>1</w:t>
      </w:r>
      <w:r>
        <w:t>’</w:t>
      </w:r>
      <w:r w:rsidRPr="00287494">
        <w:t xml:space="preserve"> </w:t>
      </w:r>
      <w:r>
        <w:rPr>
          <w:rFonts w:hint="eastAsia"/>
        </w:rPr>
        <w:t>r</w:t>
      </w:r>
      <w:r>
        <w:t>epresent</w:t>
      </w:r>
      <w:r>
        <w:rPr>
          <w:rFonts w:hint="eastAsia"/>
        </w:rPr>
        <w:t>ing no Msg3 PUSCH repetition can be dynamically indicated by gNB. Hence, it is still up to gNB to decide whether to</w:t>
      </w:r>
      <w:r w:rsidRPr="00287494">
        <w:t xml:space="preserve"> </w:t>
      </w:r>
      <w:r>
        <w:rPr>
          <w:rFonts w:hint="eastAsia"/>
        </w:rPr>
        <w:t>perform</w:t>
      </w:r>
      <w:r w:rsidRPr="00287494">
        <w:t xml:space="preserve"> </w:t>
      </w:r>
      <w:r>
        <w:rPr>
          <w:rFonts w:hint="eastAsia"/>
        </w:rPr>
        <w:t>M</w:t>
      </w:r>
      <w:r w:rsidRPr="00287494">
        <w:t xml:space="preserve">sg3 </w:t>
      </w:r>
      <w:r>
        <w:rPr>
          <w:rFonts w:hint="eastAsia"/>
        </w:rPr>
        <w:t xml:space="preserve">PUSCH </w:t>
      </w:r>
      <w:r w:rsidRPr="00287494">
        <w:t>repetition</w:t>
      </w:r>
      <w:r>
        <w:rPr>
          <w:rFonts w:hint="eastAsia"/>
        </w:rPr>
        <w:t>s.</w:t>
      </w:r>
    </w:p>
    <w:p w14:paraId="52A7CADB" w14:textId="2E7F2738" w:rsidR="00FD3856" w:rsidRDefault="00FD3856" w:rsidP="00FD3856">
      <w:pPr>
        <w:jc w:val="both"/>
        <w:rPr>
          <w:b/>
        </w:rPr>
      </w:pPr>
      <w:r>
        <w:rPr>
          <w:rFonts w:hint="eastAsia"/>
          <w:b/>
        </w:rPr>
        <w:t xml:space="preserve">Proposal </w:t>
      </w:r>
      <w:r w:rsidR="00B54AB4">
        <w:rPr>
          <w:rFonts w:hint="eastAsia"/>
          <w:b/>
        </w:rPr>
        <w:t>5</w:t>
      </w:r>
      <w:r>
        <w:rPr>
          <w:rFonts w:hint="eastAsia"/>
          <w:b/>
        </w:rPr>
        <w:t>: If PRACH repetitions are triggered, Msg3 PUSCH repetition is enabled.</w:t>
      </w:r>
    </w:p>
    <w:p w14:paraId="798E2457" w14:textId="77777777" w:rsidR="00B51FB1" w:rsidRPr="00B51FB1" w:rsidRDefault="00B51FB1" w:rsidP="00B51FB1">
      <w:pPr>
        <w:jc w:val="both"/>
        <w:rPr>
          <w:b/>
        </w:rPr>
      </w:pP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36B79535"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C76C38">
        <w:rPr>
          <w:rFonts w:eastAsia="宋体" w:cs="Times New Roman" w:hint="eastAsia"/>
          <w:kern w:val="0"/>
          <w:szCs w:val="21"/>
          <w:lang w:val="en-GB"/>
        </w:rPr>
        <w:t>PRACH coverage enhancement</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0C612B95" w14:textId="2E42BC77" w:rsidR="00F656E6" w:rsidRPr="00F656E6" w:rsidRDefault="00F656E6" w:rsidP="00F656E6">
      <w:pPr>
        <w:jc w:val="both"/>
        <w:rPr>
          <w:b/>
        </w:rPr>
      </w:pPr>
      <w:r w:rsidRPr="00763C88">
        <w:rPr>
          <w:b/>
        </w:rPr>
        <w:t>P</w:t>
      </w:r>
      <w:r w:rsidRPr="00763C88">
        <w:rPr>
          <w:rFonts w:hint="eastAsia"/>
          <w:b/>
        </w:rPr>
        <w:t xml:space="preserve">roposal 1: </w:t>
      </w:r>
      <w:r>
        <w:rPr>
          <w:rFonts w:hint="eastAsia"/>
          <w:b/>
        </w:rPr>
        <w:t>Adopt</w:t>
      </w:r>
      <w:r w:rsidRPr="00763C88">
        <w:rPr>
          <w:rFonts w:hint="eastAsia"/>
          <w:b/>
        </w:rPr>
        <w:t xml:space="preserve"> the following TP for the determination on the ROs associated with the same SSB(s) in </w:t>
      </w:r>
      <w:r w:rsidRPr="00F656E6">
        <w:rPr>
          <w:rFonts w:hint="eastAsia"/>
          <w:b/>
        </w:rPr>
        <w:t>one RO group for TS38.213 Clause 8.1.</w:t>
      </w:r>
    </w:p>
    <w:tbl>
      <w:tblPr>
        <w:tblStyle w:val="ad"/>
        <w:tblW w:w="9286" w:type="dxa"/>
        <w:tblLook w:val="04A0" w:firstRow="1" w:lastRow="0" w:firstColumn="1" w:lastColumn="0" w:noHBand="0" w:noVBand="1"/>
      </w:tblPr>
      <w:tblGrid>
        <w:gridCol w:w="9286"/>
      </w:tblGrid>
      <w:tr w:rsidR="00F656E6" w14:paraId="798B296E" w14:textId="77777777" w:rsidTr="00C1364A">
        <w:tc>
          <w:tcPr>
            <w:tcW w:w="9286" w:type="dxa"/>
          </w:tcPr>
          <w:p w14:paraId="06D1A184" w14:textId="77777777" w:rsidR="00F656E6" w:rsidRPr="00D660A9" w:rsidRDefault="00F656E6" w:rsidP="00D706FA">
            <w:pPr>
              <w:spacing w:after="180" w:line="280" w:lineRule="exact"/>
              <w:jc w:val="center"/>
              <w:rPr>
                <w:kern w:val="24"/>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332DF06E" w14:textId="77777777" w:rsidR="00F656E6" w:rsidRDefault="00F656E6" w:rsidP="00D706FA">
            <w:pPr>
              <w:widowControl/>
              <w:spacing w:after="180"/>
              <w:jc w:val="both"/>
              <w:rPr>
                <w:rFonts w:eastAsia="等线"/>
                <w:lang w:val="en-GB" w:eastAsia="zh-CN"/>
              </w:rPr>
            </w:pPr>
            <w:r w:rsidRPr="00331F2D">
              <w:rPr>
                <w:rFonts w:eastAsia="等线"/>
                <w:lang w:val="en-GB"/>
              </w:rPr>
              <w:t xml:space="preserve">For a PRACH transmission with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331F2D">
              <w:rPr>
                <w:rFonts w:eastAsia="宋体"/>
                <w:lang w:val="en-GB"/>
              </w:rPr>
              <w:t xml:space="preserve"> preamble repetitions, a set consists of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331F2D">
              <w:rPr>
                <w:rFonts w:eastAsia="宋体"/>
                <w:lang w:val="en-GB"/>
              </w:rPr>
              <w:t xml:space="preserve"> valid PRACH occasions that are consecutive in time, use same frequency resources, and are associated with a same SS/PBCH block index</w:t>
            </w:r>
            <w:r w:rsidRPr="00A70314">
              <w:rPr>
                <w:rFonts w:eastAsia="宋体" w:hint="eastAsia"/>
                <w:color w:val="FF0000"/>
                <w:lang w:val="en-GB"/>
              </w:rPr>
              <w:t xml:space="preserve"> </w:t>
            </w:r>
            <w:r w:rsidRPr="00D66912">
              <w:rPr>
                <w:rFonts w:eastAsia="宋体" w:hint="eastAsia"/>
                <w:color w:val="FF0000"/>
                <w:u w:val="single"/>
                <w:lang w:val="en-GB"/>
              </w:rPr>
              <w:t xml:space="preserve">if each valid RO in the set is </w:t>
            </w:r>
            <w:r w:rsidRPr="00D66912">
              <w:rPr>
                <w:rFonts w:eastAsia="宋体"/>
                <w:color w:val="FF0000"/>
                <w:u w:val="single"/>
                <w:lang w:val="en-GB"/>
              </w:rPr>
              <w:t>associated</w:t>
            </w:r>
            <w:r w:rsidRPr="00D66912">
              <w:rPr>
                <w:rFonts w:eastAsia="宋体" w:hint="eastAsia"/>
                <w:color w:val="FF0000"/>
                <w:u w:val="single"/>
                <w:lang w:val="en-GB"/>
              </w:rPr>
              <w:t xml:space="preserve"> with one SSB; otherwise, are </w:t>
            </w:r>
            <w:r w:rsidRPr="00D66912">
              <w:rPr>
                <w:rFonts w:eastAsia="宋体"/>
                <w:color w:val="FF0000"/>
                <w:u w:val="single"/>
                <w:lang w:val="en-GB"/>
              </w:rPr>
              <w:t xml:space="preserve">associated with </w:t>
            </w:r>
            <w:r w:rsidRPr="00D66912">
              <w:rPr>
                <w:rFonts w:eastAsia="宋体" w:hint="eastAsia"/>
                <w:color w:val="FF0000"/>
                <w:u w:val="single"/>
                <w:lang w:val="en-GB"/>
              </w:rPr>
              <w:t>the</w:t>
            </w:r>
            <w:r w:rsidRPr="00D66912">
              <w:rPr>
                <w:rFonts w:eastAsia="宋体"/>
                <w:color w:val="FF0000"/>
                <w:u w:val="single"/>
                <w:lang w:val="en-GB"/>
              </w:rPr>
              <w:t xml:space="preserve"> same SS/PBCH block index</w:t>
            </w:r>
            <w:r w:rsidRPr="00D66912">
              <w:rPr>
                <w:rFonts w:eastAsia="宋体" w:hint="eastAsia"/>
                <w:color w:val="FF0000"/>
                <w:u w:val="single"/>
                <w:lang w:val="en-GB"/>
              </w:rPr>
              <w:t xml:space="preserve">es and each same SSB index is associated with the same preambles if each valid RO in the set is </w:t>
            </w:r>
            <w:r w:rsidRPr="00D66912">
              <w:rPr>
                <w:rFonts w:eastAsia="宋体"/>
                <w:color w:val="FF0000"/>
                <w:u w:val="single"/>
                <w:lang w:val="en-GB"/>
              </w:rPr>
              <w:t>associated</w:t>
            </w:r>
            <w:r w:rsidRPr="00D66912">
              <w:rPr>
                <w:rFonts w:eastAsia="宋体" w:hint="eastAsia"/>
                <w:color w:val="FF0000"/>
                <w:u w:val="single"/>
                <w:lang w:val="en-GB"/>
              </w:rPr>
              <w:t xml:space="preserve"> with multiple SSB</w:t>
            </w:r>
            <w:r w:rsidRPr="00331F2D">
              <w:rPr>
                <w:rFonts w:eastAsia="等线" w:hint="eastAsia"/>
                <w:lang w:val="en-GB"/>
              </w:rPr>
              <w:t>.</w:t>
            </w:r>
          </w:p>
          <w:p w14:paraId="046D8B71" w14:textId="77777777" w:rsidR="00F656E6" w:rsidRPr="00A70314" w:rsidRDefault="00F656E6" w:rsidP="00D706FA">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6AC14C12" w14:textId="5144E6C3" w:rsidR="00F656E6" w:rsidRPr="00763C88" w:rsidRDefault="00F656E6" w:rsidP="00F656E6">
      <w:pPr>
        <w:jc w:val="both"/>
        <w:rPr>
          <w:b/>
        </w:rPr>
      </w:pPr>
      <w:r w:rsidRPr="00763C88">
        <w:rPr>
          <w:b/>
        </w:rPr>
        <w:t>P</w:t>
      </w:r>
      <w:r w:rsidRPr="00763C88">
        <w:rPr>
          <w:rFonts w:hint="eastAsia"/>
          <w:b/>
        </w:rPr>
        <w:t xml:space="preserve">roposal </w:t>
      </w:r>
      <w:r>
        <w:rPr>
          <w:rFonts w:hint="eastAsia"/>
          <w:b/>
        </w:rPr>
        <w:t>2</w:t>
      </w:r>
      <w:r w:rsidRPr="00763C88">
        <w:rPr>
          <w:rFonts w:hint="eastAsia"/>
          <w:b/>
        </w:rPr>
        <w:t xml:space="preserve">: </w:t>
      </w:r>
      <w:r>
        <w:rPr>
          <w:rFonts w:hint="eastAsia"/>
          <w:b/>
        </w:rPr>
        <w:t>Adopt</w:t>
      </w:r>
      <w:r w:rsidRPr="00763C88">
        <w:rPr>
          <w:rFonts w:hint="eastAsia"/>
          <w:b/>
        </w:rPr>
        <w:t xml:space="preserve"> the following TP for the</w:t>
      </w:r>
      <w:r>
        <w:rPr>
          <w:rFonts w:hint="eastAsia"/>
          <w:b/>
        </w:rPr>
        <w:t xml:space="preserve"> </w:t>
      </w:r>
      <w:r>
        <w:rPr>
          <w:b/>
        </w:rPr>
        <w:t>definition</w:t>
      </w:r>
      <w:r>
        <w:rPr>
          <w:rFonts w:hint="eastAsia"/>
          <w:b/>
        </w:rPr>
        <w:t xml:space="preserve"> of remaining RO(s) in a time period for TS38.213 Clause 8.1</w:t>
      </w:r>
      <w:r w:rsidRPr="00763C88">
        <w:rPr>
          <w:rFonts w:hint="eastAsia"/>
          <w:b/>
        </w:rPr>
        <w:t>.</w:t>
      </w:r>
    </w:p>
    <w:tbl>
      <w:tblPr>
        <w:tblStyle w:val="ad"/>
        <w:tblW w:w="0" w:type="auto"/>
        <w:tblLook w:val="04A0" w:firstRow="1" w:lastRow="0" w:firstColumn="1" w:lastColumn="0" w:noHBand="0" w:noVBand="1"/>
      </w:tblPr>
      <w:tblGrid>
        <w:gridCol w:w="9286"/>
      </w:tblGrid>
      <w:tr w:rsidR="00F656E6" w14:paraId="3855DDCB" w14:textId="77777777" w:rsidTr="00A54ADD">
        <w:tc>
          <w:tcPr>
            <w:tcW w:w="9286" w:type="dxa"/>
          </w:tcPr>
          <w:p w14:paraId="14902E60" w14:textId="77777777" w:rsidR="00F656E6" w:rsidRPr="00C54CF2" w:rsidRDefault="00F656E6" w:rsidP="00D706FA">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7A4FD890" w14:textId="77777777" w:rsidR="00F656E6" w:rsidRDefault="00F656E6" w:rsidP="00D706FA">
            <w:pPr>
              <w:jc w:val="both"/>
              <w:rPr>
                <w:rFonts w:ascii="Times" w:eastAsia="宋体" w:hAnsi="Times" w:cs="Times"/>
                <w:szCs w:val="21"/>
                <w:lang w:val="en-GB" w:eastAsia="zh-CN"/>
              </w:rPr>
            </w:pPr>
            <w:r w:rsidRPr="000F17F2">
              <w:rPr>
                <w:rFonts w:eastAsia="宋体"/>
                <w:lang w:val="en-GB"/>
              </w:rPr>
              <w:t xml:space="preserve">For a PRACH transmission with preamble repetitions, a time period, starting from frame 0, is the smallest integer number of association pattern periods such that at least </w:t>
            </w:r>
            <w:r w:rsidRPr="000F17F2">
              <w:rPr>
                <w:rFonts w:ascii="Times" w:eastAsia="宋体" w:hAnsi="Times" w:cs="Times"/>
                <w:szCs w:val="21"/>
                <w:lang w:val="en-GB"/>
              </w:rPr>
              <w:t xml:space="preserve">one </w:t>
            </w:r>
            <w:r w:rsidRPr="000F17F2">
              <w:rPr>
                <w:rFonts w:ascii="Times" w:eastAsia="宋体" w:hAnsi="Times" w:cs="Times" w:hint="eastAsia"/>
                <w:szCs w:val="21"/>
                <w:lang w:val="en-GB"/>
              </w:rPr>
              <w:t>se</w:t>
            </w:r>
            <w:r w:rsidRPr="000F17F2">
              <w:rPr>
                <w:rFonts w:ascii="Times" w:eastAsia="宋体" w:hAnsi="Times" w:cs="Times"/>
                <w:szCs w:val="21"/>
                <w:lang w:val="en-GB"/>
              </w:rPr>
              <w:t xml:space="preserve">t of valid PRACH occasions for each of the </w:t>
            </w:r>
            <m:oMath>
              <m:sSubSup>
                <m:sSubSupPr>
                  <m:ctrlPr>
                    <w:rPr>
                      <w:rFonts w:ascii="Cambria Math" w:eastAsia="宋体" w:hAnsi="Cambria Math" w:cs="Times"/>
                      <w:i/>
                      <w:szCs w:val="21"/>
                      <w:lang w:val="en-GB"/>
                    </w:rPr>
                  </m:ctrlPr>
                </m:sSubSupPr>
                <m:e>
                  <m:r>
                    <w:rPr>
                      <w:rFonts w:ascii="Cambria Math" w:eastAsia="宋体" w:hAnsi="Cambria Math" w:cs="Times"/>
                      <w:szCs w:val="21"/>
                      <w:lang w:val="en-GB"/>
                    </w:rPr>
                    <m:t>N</m:t>
                  </m:r>
                </m:e>
                <m:sub>
                  <m:r>
                    <m:rPr>
                      <m:sty m:val="p"/>
                    </m:rPr>
                    <w:rPr>
                      <w:rFonts w:ascii="Cambria Math" w:eastAsia="宋体" w:hAnsi="Cambria Math" w:cs="Times"/>
                      <w:szCs w:val="21"/>
                      <w:lang w:val="en-GB"/>
                    </w:rPr>
                    <m:t>Tx</m:t>
                  </m:r>
                </m:sub>
                <m:sup>
                  <m:r>
                    <m:rPr>
                      <m:sty m:val="p"/>
                    </m:rPr>
                    <w:rPr>
                      <w:rFonts w:ascii="Cambria Math" w:eastAsia="宋体" w:hAnsi="Cambria Math" w:cs="Times"/>
                      <w:szCs w:val="21"/>
                      <w:lang w:val="en-GB"/>
                    </w:rPr>
                    <m:t>SSB</m:t>
                  </m:r>
                </m:sup>
              </m:sSubSup>
            </m:oMath>
            <w:r w:rsidRPr="000F17F2">
              <w:rPr>
                <w:rFonts w:ascii="Times" w:eastAsia="宋体" w:hAnsi="Times" w:cs="Times"/>
                <w:szCs w:val="21"/>
                <w:lang w:val="en-GB"/>
              </w:rPr>
              <w:t xml:space="preserve"> SS/PBCH block indexes can be determined within the time period for all</w:t>
            </w:r>
            <w:r w:rsidRPr="000F17F2">
              <w:rPr>
                <w:rFonts w:eastAsia="宋体"/>
                <w:lang w:val="en-GB"/>
              </w:rPr>
              <w:t xml:space="preserve"> configured number of preamble repetitions. The set(s) of valid PRACH occasions for each </w:t>
            </w:r>
            <w:r w:rsidRPr="000F17F2">
              <w:rPr>
                <w:rFonts w:ascii="Times" w:eastAsia="宋体" w:hAnsi="Times" w:cs="Times"/>
                <w:szCs w:val="21"/>
                <w:lang w:val="en-GB"/>
              </w:rPr>
              <w:t xml:space="preserve">configured number of preamble repetitions </w:t>
            </w:r>
            <w:r w:rsidRPr="000F17F2">
              <w:rPr>
                <w:rFonts w:eastAsia="宋体"/>
                <w:lang w:val="en-GB"/>
              </w:rPr>
              <w:t>repeats every time period.</w:t>
            </w:r>
            <w:r w:rsidRPr="00C54CF2">
              <w:rPr>
                <w:rFonts w:eastAsia="宋体" w:hint="eastAsia"/>
                <w:color w:val="FF0000"/>
                <w:lang w:val="en-GB"/>
              </w:rPr>
              <w:t xml:space="preserve"> </w:t>
            </w:r>
            <w:r w:rsidRPr="00D66912">
              <w:rPr>
                <w:rFonts w:eastAsia="宋体" w:hint="eastAsia"/>
                <w:color w:val="FF0000"/>
                <w:u w:val="single"/>
                <w:lang w:val="en-GB"/>
              </w:rPr>
              <w:t xml:space="preserve">Valid PRACH </w:t>
            </w:r>
            <w:r w:rsidRPr="00D66912">
              <w:rPr>
                <w:rFonts w:eastAsia="宋体"/>
                <w:color w:val="FF0000"/>
                <w:u w:val="single"/>
                <w:lang w:val="en-GB"/>
              </w:rPr>
              <w:t>occasions</w:t>
            </w:r>
            <w:r w:rsidRPr="00D66912">
              <w:rPr>
                <w:rFonts w:eastAsia="宋体" w:hint="eastAsia"/>
                <w:color w:val="FF0000"/>
                <w:u w:val="single"/>
                <w:lang w:val="en-GB"/>
              </w:rPr>
              <w:t xml:space="preserve"> not determined for a set of valid PRACH </w:t>
            </w:r>
            <w:r w:rsidRPr="00D66912">
              <w:rPr>
                <w:rFonts w:eastAsia="宋体"/>
                <w:color w:val="FF0000"/>
                <w:u w:val="single"/>
                <w:lang w:val="en-GB"/>
              </w:rPr>
              <w:t>occasions</w:t>
            </w:r>
            <w:r w:rsidRPr="00D66912">
              <w:rPr>
                <w:rFonts w:eastAsia="宋体" w:hint="eastAsia"/>
                <w:color w:val="FF0000"/>
                <w:u w:val="single"/>
                <w:lang w:val="en-GB"/>
              </w:rPr>
              <w:t xml:space="preserve"> for any of the </w:t>
            </w:r>
            <m:oMath>
              <m:sSubSup>
                <m:sSubSupPr>
                  <m:ctrlPr>
                    <w:rPr>
                      <w:rFonts w:ascii="Cambria Math" w:eastAsia="宋体" w:hAnsi="Cambria Math" w:cs="Times"/>
                      <w:i/>
                      <w:color w:val="FF0000"/>
                      <w:szCs w:val="21"/>
                      <w:u w:val="single"/>
                      <w:lang w:val="en-GB"/>
                    </w:rPr>
                  </m:ctrlPr>
                </m:sSubSupPr>
                <m:e>
                  <m:r>
                    <w:rPr>
                      <w:rFonts w:ascii="Cambria Math" w:eastAsia="宋体" w:hAnsi="Cambria Math" w:cs="Times"/>
                      <w:color w:val="FF0000"/>
                      <w:szCs w:val="21"/>
                      <w:u w:val="single"/>
                      <w:lang w:val="en-GB"/>
                    </w:rPr>
                    <m:t>N</m:t>
                  </m:r>
                </m:e>
                <m:sub>
                  <m:r>
                    <m:rPr>
                      <m:sty m:val="p"/>
                    </m:rPr>
                    <w:rPr>
                      <w:rFonts w:ascii="Cambria Math" w:eastAsia="宋体" w:hAnsi="Cambria Math" w:cs="Times"/>
                      <w:color w:val="FF0000"/>
                      <w:szCs w:val="21"/>
                      <w:u w:val="single"/>
                      <w:lang w:val="en-GB"/>
                    </w:rPr>
                    <m:t>Tx</m:t>
                  </m:r>
                </m:sub>
                <m:sup>
                  <m:r>
                    <m:rPr>
                      <m:sty m:val="p"/>
                    </m:rPr>
                    <w:rPr>
                      <w:rFonts w:ascii="Cambria Math" w:eastAsia="宋体" w:hAnsi="Cambria Math" w:cs="Times"/>
                      <w:color w:val="FF0000"/>
                      <w:szCs w:val="21"/>
                      <w:u w:val="single"/>
                      <w:lang w:val="en-GB"/>
                    </w:rPr>
                    <m:t>SSB</m:t>
                  </m:r>
                </m:sup>
              </m:sSubSup>
            </m:oMath>
            <w:r w:rsidRPr="00D66912">
              <w:rPr>
                <w:rFonts w:ascii="Times" w:eastAsia="宋体" w:hAnsi="Times" w:cs="Times"/>
                <w:color w:val="FF0000"/>
                <w:szCs w:val="21"/>
                <w:u w:val="single"/>
                <w:lang w:val="en-GB"/>
              </w:rPr>
              <w:t xml:space="preserve"> SS/PBCH block index</w:t>
            </w:r>
            <w:r w:rsidRPr="00D66912">
              <w:rPr>
                <w:rFonts w:ascii="Times" w:eastAsia="宋体" w:hAnsi="Times" w:cs="Times" w:hint="eastAsia"/>
                <w:color w:val="FF0000"/>
                <w:szCs w:val="21"/>
                <w:u w:val="single"/>
                <w:lang w:val="en-GB"/>
              </w:rPr>
              <w:t>es after an integer number of sets</w:t>
            </w:r>
            <w:r w:rsidRPr="00D66912">
              <w:rPr>
                <w:rFonts w:ascii="Times" w:eastAsia="宋体" w:hAnsi="Times" w:cs="Times"/>
                <w:color w:val="FF0000"/>
                <w:szCs w:val="21"/>
                <w:u w:val="single"/>
                <w:lang w:val="en-GB"/>
              </w:rPr>
              <w:t xml:space="preserve"> of valid PRACH occasions</w:t>
            </w:r>
            <w:r w:rsidRPr="00D66912">
              <w:rPr>
                <w:rFonts w:ascii="Times" w:eastAsia="宋体" w:hAnsi="Times" w:cs="Times" w:hint="eastAsia"/>
                <w:color w:val="FF0000"/>
                <w:szCs w:val="21"/>
                <w:u w:val="single"/>
                <w:lang w:val="en-GB"/>
              </w:rPr>
              <w:t>, if any, are not used for a PRACH transmission with preamble repetitions.</w:t>
            </w:r>
          </w:p>
          <w:p w14:paraId="6433F549" w14:textId="77777777" w:rsidR="00F656E6" w:rsidRPr="00C54CF2" w:rsidRDefault="00F656E6" w:rsidP="00D706FA">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512A7A47" w14:textId="04D0D7AA" w:rsidR="00F656E6" w:rsidRDefault="00F656E6" w:rsidP="00F656E6">
      <w:pPr>
        <w:jc w:val="both"/>
        <w:rPr>
          <w:b/>
          <w:szCs w:val="20"/>
        </w:rPr>
      </w:pPr>
      <w:r w:rsidRPr="00783C86">
        <w:rPr>
          <w:b/>
        </w:rPr>
        <w:t>P</w:t>
      </w:r>
      <w:r w:rsidRPr="00783C86">
        <w:rPr>
          <w:rFonts w:hint="eastAsia"/>
          <w:b/>
        </w:rPr>
        <w:t xml:space="preserve">roposal 3: </w:t>
      </w:r>
      <w:r w:rsidRPr="00783C86">
        <w:rPr>
          <w:b/>
          <w:szCs w:val="20"/>
        </w:rPr>
        <w:t>Layer 1 notifies higher layers to suspend the corresponding power ramping counter when PRACH transmission</w:t>
      </w:r>
      <w:r w:rsidR="00D66912">
        <w:rPr>
          <w:b/>
          <w:szCs w:val="20"/>
        </w:rPr>
        <w:t>s</w:t>
      </w:r>
      <w:r w:rsidRPr="00783C86">
        <w:rPr>
          <w:b/>
          <w:szCs w:val="20"/>
        </w:rPr>
        <w:t xml:space="preserve"> in</w:t>
      </w:r>
      <w:r w:rsidRPr="00783C86">
        <w:rPr>
          <w:b/>
          <w:bCs/>
          <w:szCs w:val="20"/>
        </w:rPr>
        <w:t xml:space="preserve"> all of</w:t>
      </w:r>
      <w:r w:rsidRPr="00783C86">
        <w:rPr>
          <w:b/>
          <w:szCs w:val="20"/>
        </w:rPr>
        <w:t xml:space="preserve"> PRACH occasions are dropped or with reduced transmit power.</w:t>
      </w:r>
    </w:p>
    <w:p w14:paraId="65A1E536" w14:textId="5B55B642" w:rsidR="00F656E6" w:rsidRDefault="00F656E6" w:rsidP="00F656E6">
      <w:pPr>
        <w:jc w:val="both"/>
        <w:rPr>
          <w:b/>
        </w:rPr>
      </w:pPr>
      <w:r>
        <w:rPr>
          <w:rFonts w:hint="eastAsia"/>
          <w:b/>
          <w:szCs w:val="20"/>
        </w:rPr>
        <w:t xml:space="preserve">Proposal 4: </w:t>
      </w:r>
      <w:r>
        <w:rPr>
          <w:rFonts w:hint="eastAsia"/>
          <w:b/>
        </w:rPr>
        <w:t>Adopt</w:t>
      </w:r>
      <w:r w:rsidRPr="00763C88">
        <w:rPr>
          <w:rFonts w:hint="eastAsia"/>
          <w:b/>
        </w:rPr>
        <w:t xml:space="preserve"> the following TP for the</w:t>
      </w:r>
      <w:r>
        <w:rPr>
          <w:rFonts w:hint="eastAsia"/>
          <w:b/>
        </w:rPr>
        <w:t xml:space="preserve"> power ramping counter for TS38.213 Clause 8.1.</w:t>
      </w:r>
    </w:p>
    <w:tbl>
      <w:tblPr>
        <w:tblStyle w:val="ad"/>
        <w:tblW w:w="0" w:type="auto"/>
        <w:tblLook w:val="04A0" w:firstRow="1" w:lastRow="0" w:firstColumn="1" w:lastColumn="0" w:noHBand="0" w:noVBand="1"/>
      </w:tblPr>
      <w:tblGrid>
        <w:gridCol w:w="9286"/>
      </w:tblGrid>
      <w:tr w:rsidR="00F656E6" w14:paraId="1E2B4A3B" w14:textId="77777777" w:rsidTr="00A54ADD">
        <w:tc>
          <w:tcPr>
            <w:tcW w:w="9286" w:type="dxa"/>
          </w:tcPr>
          <w:p w14:paraId="0EE32648" w14:textId="77777777" w:rsidR="00F656E6" w:rsidRPr="00BC3CB0" w:rsidRDefault="00F656E6" w:rsidP="00D706FA">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3B404D95" w14:textId="015E097D" w:rsidR="00F656E6" w:rsidRDefault="00F656E6" w:rsidP="00D706FA">
            <w:pPr>
              <w:jc w:val="both"/>
              <w:rPr>
                <w:rFonts w:eastAsiaTheme="minorEastAsia"/>
                <w:lang w:val="en-GB" w:eastAsia="zh-CN"/>
              </w:rPr>
            </w:pPr>
            <w:r w:rsidRPr="000D6A83">
              <w:rPr>
                <w:lang w:val="en-GB"/>
              </w:rPr>
              <w:t xml:space="preserve">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rFonts w:hint="eastAsia"/>
                <w:iCs/>
                <w:lang w:val="en-GB"/>
              </w:rPr>
              <w:t xml:space="preserve">or due to slot format determination </w:t>
            </w:r>
            <w:r w:rsidRPr="000D6A83">
              <w:rPr>
                <w:iCs/>
                <w:lang w:val="en-GB"/>
              </w:rPr>
              <w:t xml:space="preserve">as described in clause </w:t>
            </w:r>
            <w:r w:rsidRPr="000D6A83">
              <w:rPr>
                <w:rFonts w:hint="eastAsia"/>
                <w:iCs/>
                <w:lang w:val="en-GB"/>
              </w:rPr>
              <w:t>11</w:t>
            </w:r>
            <w:r w:rsidRPr="000D6A83">
              <w:rPr>
                <w:iCs/>
                <w:lang w:val="en-GB"/>
              </w:rPr>
              <w:t>.</w:t>
            </w:r>
            <w:r w:rsidRPr="000D6A83">
              <w:rPr>
                <w:rFonts w:hint="eastAsia"/>
                <w:iCs/>
                <w:lang w:val="en-GB"/>
              </w:rPr>
              <w:t xml:space="preserve">1, or due to the </w:t>
            </w:r>
            <w:r w:rsidRPr="000D6A83">
              <w:rPr>
                <w:lang w:val="en-GB"/>
              </w:rPr>
              <w:t>PUSCH/PUCCH/PRACH</w:t>
            </w:r>
            <w:r w:rsidRPr="000D6A83">
              <w:rPr>
                <w:iCs/>
                <w:lang w:val="en-GB"/>
              </w:rPr>
              <w:t>/SRS</w:t>
            </w:r>
            <w:r w:rsidRPr="000D6A83">
              <w:rPr>
                <w:rFonts w:hint="eastAsia"/>
                <w:iCs/>
                <w:lang w:val="en-GB"/>
              </w:rPr>
              <w:t xml:space="preserve"> </w:t>
            </w:r>
            <w:r w:rsidRPr="000D6A83">
              <w:rPr>
                <w:iCs/>
                <w:lang w:val="en-GB"/>
              </w:rPr>
              <w:t>transmission</w:t>
            </w:r>
            <w:r w:rsidRPr="000D6A83">
              <w:rPr>
                <w:rFonts w:hint="eastAsia"/>
                <w:iCs/>
                <w:lang w:val="en-GB"/>
              </w:rPr>
              <w:t xml:space="preserve"> occasions are in the same slot or the gap </w:t>
            </w:r>
            <w:r w:rsidRPr="000D6A83">
              <w:rPr>
                <w:iCs/>
                <w:lang w:val="en-GB"/>
              </w:rPr>
              <w:t xml:space="preserve">between a PRACH transmission and PUSCH/PUCCH/SRS transmission </w:t>
            </w:r>
            <w:r w:rsidRPr="000D6A83">
              <w:rPr>
                <w:rFonts w:hint="eastAsia"/>
                <w:iCs/>
                <w:lang w:val="en-GB"/>
              </w:rPr>
              <w:t xml:space="preserve">is small as described in clause 8.1, </w:t>
            </w:r>
            <w:r w:rsidRPr="000D6A83">
              <w:rPr>
                <w:lang w:val="en-GB"/>
              </w:rPr>
              <w:t xml:space="preserve">the UE does not transmit a PRACH </w:t>
            </w:r>
            <w:r w:rsidRPr="000D6A83">
              <w:rPr>
                <w:iCs/>
                <w:lang w:val="en-GB"/>
              </w:rPr>
              <w:t>in a transmission occasion</w:t>
            </w:r>
            <w:r w:rsidRPr="00783C86">
              <w:rPr>
                <w:rFonts w:hint="eastAsia"/>
                <w:iCs/>
                <w:color w:val="FF0000"/>
                <w:lang w:val="en-GB"/>
              </w:rPr>
              <w:t xml:space="preserve"> </w:t>
            </w:r>
            <w:r w:rsidRPr="00D66912">
              <w:rPr>
                <w:rFonts w:hint="eastAsia"/>
                <w:iCs/>
                <w:color w:val="FF0000"/>
                <w:u w:val="single"/>
                <w:lang w:val="en-GB"/>
              </w:rPr>
              <w:t xml:space="preserve">or in </w:t>
            </w:r>
            <w:r w:rsidR="00D66912" w:rsidRPr="00D66912">
              <w:rPr>
                <w:rFonts w:eastAsiaTheme="minorEastAsia" w:hint="eastAsia"/>
                <w:iCs/>
                <w:color w:val="FF0000"/>
                <w:u w:val="single"/>
                <w:lang w:val="en-GB" w:eastAsia="zh-CN"/>
              </w:rPr>
              <w:t xml:space="preserve">any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rFonts w:hint="eastAsia"/>
                <w:color w:val="FF0000"/>
                <w:u w:val="single"/>
              </w:rPr>
              <w:t xml:space="preserve"> transmission </w:t>
            </w:r>
            <w:r w:rsidRPr="00D66912">
              <w:rPr>
                <w:color w:val="FF0000"/>
                <w:u w:val="single"/>
              </w:rPr>
              <w:t>occasions</w:t>
            </w:r>
            <w:r w:rsidRPr="00D66912">
              <w:rPr>
                <w:rFonts w:hint="eastAsia"/>
                <w:color w:val="FF0000"/>
                <w:u w:val="single"/>
              </w:rPr>
              <w:t xml:space="preserve">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xml:space="preserve">, Layer 1 notifies higher layers to suspend the corresponding power ramping counter. 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lang w:val="en-GB"/>
              </w:rPr>
              <w:t xml:space="preserve">the UE transmits a PRACH with reduced power </w:t>
            </w:r>
            <w:r w:rsidRPr="000D6A83">
              <w:rPr>
                <w:iCs/>
                <w:lang w:val="en-GB"/>
              </w:rPr>
              <w:t>in a transmission occasion</w:t>
            </w:r>
            <w:r>
              <w:rPr>
                <w:rFonts w:hint="eastAsia"/>
                <w:iCs/>
                <w:lang w:val="en-GB"/>
              </w:rPr>
              <w:t xml:space="preserve"> </w:t>
            </w:r>
            <w:r w:rsidRPr="00D66912">
              <w:rPr>
                <w:rFonts w:hint="eastAsia"/>
                <w:iCs/>
                <w:color w:val="FF0000"/>
                <w:u w:val="single"/>
                <w:lang w:val="en-GB"/>
              </w:rPr>
              <w:t>or in</w:t>
            </w:r>
            <w:r w:rsidR="00D66912" w:rsidRPr="00D66912">
              <w:rPr>
                <w:rFonts w:eastAsiaTheme="minorEastAsia" w:hint="eastAsia"/>
                <w:iCs/>
                <w:color w:val="FF0000"/>
                <w:u w:val="single"/>
                <w:lang w:val="en-GB" w:eastAsia="zh-CN"/>
              </w:rPr>
              <w:t xml:space="preserve"> any</w:t>
            </w:r>
            <w:r w:rsidRPr="00D66912">
              <w:rPr>
                <w:rFonts w:hint="eastAsia"/>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rFonts w:hint="eastAsia"/>
                <w:color w:val="FF0000"/>
                <w:u w:val="single"/>
              </w:rPr>
              <w:t xml:space="preserve"> transmission </w:t>
            </w:r>
            <w:r w:rsidRPr="00D66912">
              <w:rPr>
                <w:color w:val="FF0000"/>
                <w:u w:val="single"/>
              </w:rPr>
              <w:t>occasions</w:t>
            </w:r>
            <w:r w:rsidRPr="00D66912">
              <w:rPr>
                <w:rFonts w:hint="eastAsia"/>
                <w:color w:val="FF0000"/>
                <w:u w:val="single"/>
              </w:rPr>
              <w:t xml:space="preserve">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w:t>
            </w:r>
            <w:r w:rsidRPr="00D66912">
              <w:rPr>
                <w:rFonts w:eastAsia="宋体"/>
                <w:color w:val="FF0000"/>
                <w:u w:val="single"/>
                <w:lang w:val="en-GB"/>
              </w:rPr>
              <w:lastRenderedPageBreak/>
              <w:t>repetitions</w:t>
            </w:r>
            <w:r w:rsidRPr="000D6A83">
              <w:rPr>
                <w:lang w:val="en-GB"/>
              </w:rPr>
              <w:t>, Layer 1 may notify higher layers to suspend the corresponding power ramping counter.</w:t>
            </w:r>
          </w:p>
          <w:p w14:paraId="2CED142A" w14:textId="77777777" w:rsidR="00F656E6" w:rsidRPr="00AC2046" w:rsidRDefault="00F656E6" w:rsidP="00D706FA">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53E2D03C" w14:textId="77777777" w:rsidR="004F7DAC" w:rsidRPr="00175734" w:rsidRDefault="004F7DAC" w:rsidP="004F7DAC">
      <w:pPr>
        <w:jc w:val="both"/>
        <w:rPr>
          <w:b/>
        </w:rPr>
      </w:pPr>
      <w:r w:rsidRPr="007605D9">
        <w:rPr>
          <w:rFonts w:hint="eastAsia"/>
          <w:b/>
        </w:rPr>
        <w:lastRenderedPageBreak/>
        <w:t xml:space="preserve">Proposal </w:t>
      </w:r>
      <w:r>
        <w:rPr>
          <w:rFonts w:hint="eastAsia"/>
          <w:b/>
        </w:rPr>
        <w:t>4</w:t>
      </w:r>
      <w:r w:rsidRPr="007605D9">
        <w:rPr>
          <w:rFonts w:hint="eastAsia"/>
          <w:b/>
        </w:rPr>
        <w:t xml:space="preserve">: </w:t>
      </w:r>
      <w:r w:rsidRPr="00022D6D">
        <w:rPr>
          <w:b/>
        </w:rPr>
        <w:t>For multiple PRACH transmissions with same beam,</w:t>
      </w:r>
      <w:r>
        <w:rPr>
          <w:rFonts w:hint="eastAsia"/>
          <w:b/>
        </w:rPr>
        <w:t xml:space="preserve"> introduce </w:t>
      </w:r>
      <w:r w:rsidRPr="007605D9">
        <w:rPr>
          <w:rFonts w:hint="eastAsia"/>
          <w:b/>
        </w:rPr>
        <w:t>separate RSRP threshold</w:t>
      </w:r>
      <w:r>
        <w:rPr>
          <w:rFonts w:hint="eastAsia"/>
          <w:b/>
        </w:rPr>
        <w:t>s for SSB selection</w:t>
      </w:r>
      <w:r w:rsidRPr="007605D9">
        <w:rPr>
          <w:rFonts w:hint="eastAsia"/>
          <w:b/>
        </w:rPr>
        <w:t xml:space="preserve"> for PRACH </w:t>
      </w:r>
      <w:r>
        <w:rPr>
          <w:rFonts w:hint="eastAsia"/>
          <w:b/>
        </w:rPr>
        <w:t>repetitions</w:t>
      </w:r>
      <w:r w:rsidRPr="007605D9">
        <w:rPr>
          <w:rFonts w:hint="eastAsia"/>
          <w:b/>
        </w:rPr>
        <w:t xml:space="preserve"> from legacy PRACH transmis</w:t>
      </w:r>
      <w:r>
        <w:rPr>
          <w:rFonts w:hint="eastAsia"/>
          <w:b/>
        </w:rPr>
        <w:t>s</w:t>
      </w:r>
      <w:r w:rsidRPr="007605D9">
        <w:rPr>
          <w:rFonts w:hint="eastAsia"/>
          <w:b/>
        </w:rPr>
        <w:t xml:space="preserve">ion </w:t>
      </w:r>
      <w:r>
        <w:rPr>
          <w:rFonts w:hint="eastAsia"/>
          <w:b/>
        </w:rPr>
        <w:t>without repetition</w:t>
      </w:r>
      <w:r w:rsidRPr="007605D9">
        <w:rPr>
          <w:rFonts w:hint="eastAsia"/>
          <w:b/>
        </w:rPr>
        <w:t>.</w:t>
      </w:r>
    </w:p>
    <w:p w14:paraId="53EBBD9F" w14:textId="01EC4229" w:rsidR="00F656E6" w:rsidRDefault="00F656E6" w:rsidP="00F656E6">
      <w:pPr>
        <w:jc w:val="both"/>
        <w:rPr>
          <w:b/>
        </w:rPr>
      </w:pPr>
      <w:bookmarkStart w:id="4" w:name="_GoBack"/>
      <w:bookmarkEnd w:id="4"/>
      <w:r>
        <w:rPr>
          <w:rFonts w:hint="eastAsia"/>
          <w:b/>
        </w:rPr>
        <w:t>Proposal 5: If PRACH repetitions are triggered, Msg3 PUSCH repetition is enabled.</w:t>
      </w:r>
    </w:p>
    <w:p w14:paraId="0016F928" w14:textId="77777777" w:rsidR="00F656E6" w:rsidRPr="00F656E6" w:rsidRDefault="00F656E6" w:rsidP="002C4F09">
      <w:pPr>
        <w:widowControl/>
        <w:spacing w:beforeLines="50" w:before="120"/>
        <w:jc w:val="both"/>
        <w:rPr>
          <w:rFonts w:eastAsia="宋体" w:cs="Times New Roman"/>
          <w:kern w:val="0"/>
          <w:szCs w:val="21"/>
        </w:rPr>
      </w:pPr>
    </w:p>
    <w:p w14:paraId="19700D03" w14:textId="1DEE8647" w:rsidR="00A5188B" w:rsidRPr="00CC300E" w:rsidRDefault="00A5188B" w:rsidP="001B57AB">
      <w:pPr>
        <w:pStyle w:val="1"/>
        <w:spacing w:before="240"/>
        <w:ind w:left="561" w:hanging="561"/>
      </w:pPr>
      <w:r>
        <w:rPr>
          <w:rFonts w:hint="eastAsia"/>
        </w:rPr>
        <w:t>Reference</w:t>
      </w:r>
    </w:p>
    <w:p w14:paraId="6768A186" w14:textId="7763A5CF" w:rsidR="000471E2" w:rsidRDefault="000471E2" w:rsidP="00F31119">
      <w:pPr>
        <w:pStyle w:val="a6"/>
        <w:widowControl/>
        <w:numPr>
          <w:ilvl w:val="0"/>
          <w:numId w:val="2"/>
        </w:numPr>
        <w:spacing w:beforeLines="50" w:before="120"/>
        <w:ind w:firstLineChars="0"/>
        <w:jc w:val="both"/>
        <w:rPr>
          <w:rFonts w:eastAsia="宋体" w:cs="Times New Roman"/>
          <w:kern w:val="0"/>
          <w:szCs w:val="21"/>
          <w:lang w:val="en-GB"/>
        </w:rPr>
      </w:pPr>
      <w:bookmarkStart w:id="5" w:name="_Ref114068667"/>
      <w:bookmarkStart w:id="6" w:name="_Ref114143752"/>
      <w:bookmarkStart w:id="7" w:name="_Ref411195401"/>
      <w:bookmarkStart w:id="8"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F31119">
        <w:rPr>
          <w:rFonts w:eastAsia="宋体" w:cs="Times New Roman" w:hint="eastAsia"/>
          <w:kern w:val="0"/>
          <w:szCs w:val="21"/>
          <w:lang w:val="en-GB"/>
        </w:rPr>
        <w:t>13579</w:t>
      </w:r>
      <w:r w:rsidRPr="000471E2">
        <w:rPr>
          <w:rFonts w:eastAsia="宋体" w:cs="Times New Roman"/>
          <w:kern w:val="0"/>
          <w:szCs w:val="21"/>
          <w:lang w:val="en-GB"/>
        </w:rPr>
        <w:t xml:space="preserve">, </w:t>
      </w:r>
      <w:bookmarkEnd w:id="5"/>
      <w:r w:rsidR="00F31119" w:rsidRPr="00F31119">
        <w:rPr>
          <w:rFonts w:eastAsia="宋体" w:cs="Times New Roman"/>
          <w:kern w:val="0"/>
          <w:szCs w:val="21"/>
          <w:lang w:val="en-GB"/>
        </w:rPr>
        <w:t>New WI: Further NR coverage enhancements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China Telecom</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F31119">
        <w:rPr>
          <w:rFonts w:eastAsia="宋体" w:cs="Times New Roman" w:hint="eastAsia"/>
          <w:kern w:val="0"/>
          <w:szCs w:val="21"/>
          <w:lang w:val="en-GB"/>
        </w:rPr>
        <w:t>94-e,</w:t>
      </w:r>
      <w:r w:rsidR="00F31119" w:rsidRPr="00FD339C">
        <w:t xml:space="preserve"> </w:t>
      </w:r>
      <w:r w:rsidR="00F31119">
        <w:rPr>
          <w:rFonts w:eastAsia="宋体" w:cs="Times New Roman" w:hint="eastAsia"/>
          <w:kern w:val="0"/>
          <w:szCs w:val="21"/>
          <w:lang w:val="en-GB"/>
        </w:rPr>
        <w:t>December</w:t>
      </w:r>
      <w:r w:rsidR="00F31119">
        <w:rPr>
          <w:rFonts w:eastAsia="宋体" w:cs="Times New Roman"/>
          <w:kern w:val="0"/>
          <w:szCs w:val="21"/>
          <w:lang w:val="en-GB"/>
        </w:rPr>
        <w:t xml:space="preserve"> </w:t>
      </w:r>
      <w:r w:rsidR="00F31119">
        <w:rPr>
          <w:rFonts w:eastAsia="宋体" w:cs="Times New Roman" w:hint="eastAsia"/>
          <w:kern w:val="0"/>
          <w:szCs w:val="21"/>
          <w:lang w:val="en-GB"/>
        </w:rPr>
        <w:t>6</w:t>
      </w:r>
      <w:r w:rsidR="00F31119" w:rsidRPr="00FD339C">
        <w:rPr>
          <w:rFonts w:eastAsia="宋体" w:cs="Times New Roman"/>
          <w:kern w:val="0"/>
          <w:szCs w:val="21"/>
          <w:lang w:val="en-GB"/>
        </w:rPr>
        <w:t xml:space="preserve">th – </w:t>
      </w:r>
      <w:r w:rsidR="00F31119">
        <w:rPr>
          <w:rFonts w:eastAsia="宋体" w:cs="Times New Roman" w:hint="eastAsia"/>
          <w:kern w:val="0"/>
          <w:szCs w:val="21"/>
          <w:lang w:val="en-GB"/>
        </w:rPr>
        <w:t>17</w:t>
      </w:r>
      <w:r w:rsidR="00F31119" w:rsidRPr="00FD339C">
        <w:rPr>
          <w:rFonts w:eastAsia="宋体" w:cs="Times New Roman"/>
          <w:kern w:val="0"/>
          <w:szCs w:val="21"/>
          <w:lang w:val="en-GB"/>
        </w:rPr>
        <w:t>th, 202</w:t>
      </w:r>
      <w:r w:rsidR="00F31119">
        <w:rPr>
          <w:rFonts w:eastAsia="宋体" w:cs="Times New Roman" w:hint="eastAsia"/>
          <w:kern w:val="0"/>
          <w:szCs w:val="21"/>
          <w:lang w:val="en-GB"/>
        </w:rPr>
        <w:t>1.</w:t>
      </w:r>
      <w:bookmarkEnd w:id="6"/>
    </w:p>
    <w:p w14:paraId="1768D99D" w14:textId="4343754B" w:rsidR="005E3741" w:rsidRDefault="005E3741" w:rsidP="005E3741">
      <w:pPr>
        <w:pStyle w:val="a6"/>
        <w:widowControl/>
        <w:numPr>
          <w:ilvl w:val="0"/>
          <w:numId w:val="2"/>
        </w:numPr>
        <w:spacing w:beforeLines="50" w:before="120"/>
        <w:ind w:firstLineChars="0"/>
        <w:jc w:val="both"/>
        <w:rPr>
          <w:rFonts w:eastAsia="宋体" w:cs="Times New Roman"/>
          <w:kern w:val="0"/>
          <w:szCs w:val="21"/>
          <w:lang w:val="en-GB"/>
        </w:rPr>
      </w:pPr>
      <w:bookmarkStart w:id="9" w:name="_Ref149293168"/>
      <w:bookmarkStart w:id="10" w:name="_Ref146445319"/>
      <w:r w:rsidRPr="00830848">
        <w:rPr>
          <w:rFonts w:eastAsia="宋体" w:cs="Times New Roman"/>
          <w:kern w:val="0"/>
          <w:szCs w:val="21"/>
          <w:lang w:val="en-GB"/>
        </w:rPr>
        <w:t>Chairman's Notes RAN1#1</w:t>
      </w:r>
      <w:r>
        <w:rPr>
          <w:rFonts w:eastAsia="宋体" w:cs="Times New Roman" w:hint="eastAsia"/>
          <w:kern w:val="0"/>
          <w:szCs w:val="21"/>
          <w:lang w:val="en-GB"/>
        </w:rPr>
        <w:t>12bis-e</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2bis-e</w:t>
      </w:r>
      <w:r w:rsidRPr="005E3741">
        <w:rPr>
          <w:rFonts w:eastAsia="宋体" w:cs="Times New Roman" w:hint="eastAsia"/>
          <w:kern w:val="0"/>
          <w:szCs w:val="21"/>
          <w:lang w:val="en-GB"/>
        </w:rPr>
        <w:t xml:space="preserve"> M</w:t>
      </w:r>
      <w:r w:rsidRPr="005E3741">
        <w:rPr>
          <w:rFonts w:eastAsia="宋体" w:cs="Times New Roman"/>
          <w:kern w:val="0"/>
          <w:szCs w:val="21"/>
          <w:lang w:val="en-GB"/>
        </w:rPr>
        <w:t>eeting, e-Meeting, April 17th – April 26th, 202</w:t>
      </w:r>
      <w:r>
        <w:rPr>
          <w:rFonts w:eastAsia="宋体" w:cs="Times New Roman" w:hint="eastAsia"/>
          <w:kern w:val="0"/>
          <w:szCs w:val="21"/>
          <w:lang w:val="en-GB"/>
        </w:rPr>
        <w:t>3</w:t>
      </w:r>
      <w:r w:rsidRPr="005E3741">
        <w:rPr>
          <w:rFonts w:eastAsia="宋体" w:cs="Times New Roman" w:hint="eastAsia"/>
          <w:kern w:val="0"/>
          <w:szCs w:val="21"/>
          <w:lang w:val="en-GB"/>
        </w:rPr>
        <w:t>.</w:t>
      </w:r>
      <w:bookmarkEnd w:id="9"/>
    </w:p>
    <w:p w14:paraId="74122077" w14:textId="50D917A9" w:rsidR="00DC1DBC" w:rsidRPr="005E3741" w:rsidRDefault="00734EC4" w:rsidP="005E3741">
      <w:pPr>
        <w:pStyle w:val="a6"/>
        <w:widowControl/>
        <w:numPr>
          <w:ilvl w:val="0"/>
          <w:numId w:val="2"/>
        </w:numPr>
        <w:spacing w:beforeLines="50" w:before="120"/>
        <w:ind w:firstLineChars="0"/>
        <w:jc w:val="both"/>
        <w:rPr>
          <w:rFonts w:eastAsia="宋体" w:cs="Times New Roman"/>
          <w:kern w:val="0"/>
          <w:szCs w:val="21"/>
          <w:lang w:val="en-GB"/>
        </w:rPr>
      </w:pPr>
      <w:bookmarkStart w:id="11" w:name="_Ref149293181"/>
      <w:r w:rsidRPr="00830848">
        <w:rPr>
          <w:rFonts w:eastAsia="宋体" w:cs="Times New Roman"/>
          <w:kern w:val="0"/>
          <w:szCs w:val="21"/>
          <w:lang w:val="en-GB"/>
        </w:rPr>
        <w:t>Chairman's Notes RAN1#1</w:t>
      </w:r>
      <w:r>
        <w:rPr>
          <w:rFonts w:eastAsia="宋体" w:cs="Times New Roman" w:hint="eastAsia"/>
          <w:kern w:val="0"/>
          <w:szCs w:val="21"/>
          <w:lang w:val="en-GB"/>
        </w:rPr>
        <w:t>14</w:t>
      </w:r>
      <w:r w:rsidR="005E3741">
        <w:rPr>
          <w:rFonts w:eastAsia="宋体" w:cs="Times New Roman" w:hint="eastAsia"/>
          <w:kern w:val="0"/>
          <w:szCs w:val="21"/>
          <w:lang w:val="en-GB"/>
        </w:rPr>
        <w:t>bis</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14</w:t>
      </w:r>
      <w:r w:rsidR="005E3741">
        <w:rPr>
          <w:rFonts w:eastAsia="宋体" w:cs="Times New Roman" w:hint="eastAsia"/>
          <w:kern w:val="0"/>
          <w:szCs w:val="21"/>
          <w:lang w:val="en-GB"/>
        </w:rPr>
        <w:t>bis</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005E3741" w:rsidRPr="005E3741">
        <w:rPr>
          <w:rFonts w:eastAsia="宋体" w:cs="Times New Roman"/>
          <w:kern w:val="0"/>
          <w:szCs w:val="21"/>
          <w:lang w:val="en-GB"/>
        </w:rPr>
        <w:t>Xiamen, China, October 9th – October 13th, 2023</w:t>
      </w:r>
      <w:r w:rsidRPr="005E3741">
        <w:rPr>
          <w:rFonts w:eastAsia="宋体" w:cs="Times New Roman" w:hint="eastAsia"/>
          <w:kern w:val="0"/>
          <w:szCs w:val="21"/>
          <w:lang w:val="en-GB"/>
        </w:rPr>
        <w:t>.</w:t>
      </w:r>
      <w:bookmarkStart w:id="12" w:name="_Ref114237780"/>
      <w:bookmarkEnd w:id="7"/>
      <w:bookmarkEnd w:id="8"/>
      <w:bookmarkEnd w:id="10"/>
      <w:bookmarkEnd w:id="11"/>
      <w:bookmarkEnd w:id="12"/>
    </w:p>
    <w:p w14:paraId="082F05CB" w14:textId="0CD366D3" w:rsidR="005E3741" w:rsidRDefault="005E3741" w:rsidP="00483DC3">
      <w:pPr>
        <w:pStyle w:val="a6"/>
        <w:widowControl/>
        <w:numPr>
          <w:ilvl w:val="0"/>
          <w:numId w:val="2"/>
        </w:numPr>
        <w:spacing w:beforeLines="50" w:before="120"/>
        <w:ind w:firstLineChars="0"/>
        <w:jc w:val="both"/>
        <w:rPr>
          <w:rFonts w:eastAsia="宋体" w:cs="Times New Roman"/>
          <w:kern w:val="0"/>
          <w:szCs w:val="21"/>
          <w:lang w:val="en-GB"/>
        </w:rPr>
      </w:pPr>
      <w:bookmarkStart w:id="13" w:name="_Ref149293295"/>
      <w:bookmarkStart w:id="14" w:name="_Ref114216498"/>
      <w:r>
        <w:rPr>
          <w:rFonts w:eastAsia="宋体" w:cs="Times New Roman" w:hint="eastAsia"/>
          <w:kern w:val="0"/>
          <w:szCs w:val="21"/>
          <w:lang w:val="en-GB"/>
        </w:rPr>
        <w:t>TR38.213, physical layer procedure for control, v17.0.0.</w:t>
      </w:r>
      <w:bookmarkEnd w:id="13"/>
    </w:p>
    <w:p w14:paraId="35698847" w14:textId="1889EB62" w:rsidR="005E3741" w:rsidRDefault="005E3741" w:rsidP="005E3741">
      <w:pPr>
        <w:pStyle w:val="a6"/>
        <w:widowControl/>
        <w:numPr>
          <w:ilvl w:val="0"/>
          <w:numId w:val="2"/>
        </w:numPr>
        <w:spacing w:beforeLines="50" w:before="120"/>
        <w:ind w:firstLineChars="0"/>
        <w:jc w:val="both"/>
        <w:rPr>
          <w:rFonts w:eastAsia="宋体" w:cs="Times New Roman"/>
          <w:kern w:val="0"/>
          <w:szCs w:val="21"/>
          <w:lang w:val="en-GB"/>
        </w:rPr>
      </w:pPr>
      <w:bookmarkStart w:id="15" w:name="_Ref149293384"/>
      <w:r w:rsidRPr="005E3741">
        <w:rPr>
          <w:rFonts w:eastAsia="宋体" w:cs="Times New Roman"/>
          <w:kern w:val="0"/>
          <w:szCs w:val="21"/>
          <w:lang w:val="en-GB"/>
        </w:rPr>
        <w:t>R1-2310305</w:t>
      </w:r>
      <w:r>
        <w:rPr>
          <w:rFonts w:eastAsia="宋体" w:cs="Times New Roman" w:hint="eastAsia"/>
          <w:kern w:val="0"/>
          <w:szCs w:val="21"/>
          <w:lang w:val="en-GB"/>
        </w:rPr>
        <w:t xml:space="preserve">, </w:t>
      </w:r>
      <w:r w:rsidRPr="005E3741">
        <w:rPr>
          <w:rFonts w:eastAsia="宋体" w:cs="Times New Roman"/>
          <w:kern w:val="0"/>
          <w:szCs w:val="21"/>
          <w:lang w:val="en-GB"/>
        </w:rPr>
        <w:t>FL Summary #3 on remaining issues for PRACH coverage enhancements</w:t>
      </w:r>
      <w:r>
        <w:rPr>
          <w:rFonts w:eastAsia="宋体" w:cs="Times New Roman" w:hint="eastAsia"/>
          <w:kern w:val="0"/>
          <w:szCs w:val="21"/>
          <w:lang w:val="en-GB"/>
        </w:rPr>
        <w:t xml:space="preserve">, </w:t>
      </w:r>
      <w:r w:rsidRPr="005E3741">
        <w:rPr>
          <w:rFonts w:eastAsia="宋体" w:cs="Times New Roman"/>
          <w:kern w:val="0"/>
          <w:szCs w:val="21"/>
          <w:lang w:val="en-GB"/>
        </w:rPr>
        <w:t>Moderator (China Telecom)</w:t>
      </w:r>
      <w:r>
        <w:rPr>
          <w:rFonts w:eastAsia="宋体" w:cs="Times New Roman" w:hint="eastAsia"/>
          <w:kern w:val="0"/>
          <w:szCs w:val="21"/>
          <w:lang w:val="en-GB"/>
        </w:rPr>
        <w:t xml:space="preserve">, RAN1#114bis, </w:t>
      </w:r>
      <w:r w:rsidRPr="005E3741">
        <w:rPr>
          <w:rFonts w:eastAsia="宋体" w:cs="Times New Roman"/>
          <w:kern w:val="0"/>
          <w:szCs w:val="21"/>
          <w:lang w:val="en-GB"/>
        </w:rPr>
        <w:t>October 9th – October 13th, 2023</w:t>
      </w:r>
      <w:r w:rsidRPr="005E3741">
        <w:rPr>
          <w:rFonts w:eastAsia="宋体" w:cs="Times New Roman" w:hint="eastAsia"/>
          <w:kern w:val="0"/>
          <w:szCs w:val="21"/>
          <w:lang w:val="en-GB"/>
        </w:rPr>
        <w:t>.</w:t>
      </w:r>
      <w:bookmarkEnd w:id="15"/>
    </w:p>
    <w:p w14:paraId="5A99C6D2" w14:textId="7AD57157" w:rsidR="00DD0175" w:rsidRPr="00483DC3" w:rsidRDefault="00DD0175" w:rsidP="00483DC3">
      <w:pPr>
        <w:pStyle w:val="a6"/>
        <w:widowControl/>
        <w:numPr>
          <w:ilvl w:val="0"/>
          <w:numId w:val="2"/>
        </w:numPr>
        <w:spacing w:beforeLines="50" w:before="120"/>
        <w:ind w:firstLineChars="0"/>
        <w:jc w:val="both"/>
        <w:rPr>
          <w:rFonts w:eastAsia="宋体" w:cs="Times New Roman"/>
          <w:kern w:val="0"/>
          <w:szCs w:val="21"/>
          <w:lang w:val="en-GB"/>
        </w:rPr>
      </w:pPr>
      <w:bookmarkStart w:id="16" w:name="_Ref149293281"/>
      <w:r w:rsidRPr="00D47CF3">
        <w:rPr>
          <w:rFonts w:eastAsia="宋体" w:cs="Times New Roman" w:hint="eastAsia"/>
          <w:kern w:val="0"/>
          <w:szCs w:val="21"/>
          <w:lang w:val="en-GB"/>
        </w:rPr>
        <w:t xml:space="preserve">TR38.830, </w:t>
      </w:r>
      <w:r w:rsidRPr="00D47CF3">
        <w:rPr>
          <w:rFonts w:eastAsia="宋体" w:cs="Times New Roman"/>
          <w:kern w:val="0"/>
          <w:szCs w:val="21"/>
          <w:lang w:val="en-GB"/>
        </w:rPr>
        <w:t>Study on NR coverage enhancements</w:t>
      </w:r>
      <w:r w:rsidRPr="00D47CF3">
        <w:rPr>
          <w:rFonts w:eastAsia="宋体" w:cs="Times New Roman" w:hint="eastAsia"/>
          <w:kern w:val="0"/>
          <w:szCs w:val="21"/>
          <w:lang w:val="en-GB"/>
        </w:rPr>
        <w:t>, v17.0.0.</w:t>
      </w:r>
      <w:bookmarkEnd w:id="14"/>
      <w:bookmarkEnd w:id="16"/>
    </w:p>
    <w:sectPr w:rsidR="00DD0175" w:rsidRPr="00483DC3"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C0389" w14:textId="77777777" w:rsidR="003C1A08" w:rsidRDefault="003C1A08" w:rsidP="00A578C0">
      <w:r>
        <w:separator/>
      </w:r>
    </w:p>
  </w:endnote>
  <w:endnote w:type="continuationSeparator" w:id="0">
    <w:p w14:paraId="668FE54C" w14:textId="77777777" w:rsidR="003C1A08" w:rsidRDefault="003C1A08" w:rsidP="00A578C0">
      <w:r>
        <w:continuationSeparator/>
      </w:r>
    </w:p>
  </w:endnote>
  <w:endnote w:type="continuationNotice" w:id="1">
    <w:p w14:paraId="2E9DAE8E" w14:textId="77777777" w:rsidR="003C1A08" w:rsidRDefault="003C1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350F6" w14:textId="77777777" w:rsidR="003C1A08" w:rsidRDefault="003C1A08" w:rsidP="00A578C0">
      <w:r>
        <w:separator/>
      </w:r>
    </w:p>
  </w:footnote>
  <w:footnote w:type="continuationSeparator" w:id="0">
    <w:p w14:paraId="7EA4C67A" w14:textId="77777777" w:rsidR="003C1A08" w:rsidRDefault="003C1A08" w:rsidP="00A578C0">
      <w:r>
        <w:continuationSeparator/>
      </w:r>
    </w:p>
  </w:footnote>
  <w:footnote w:type="continuationNotice" w:id="1">
    <w:p w14:paraId="6B06157A" w14:textId="77777777" w:rsidR="003C1A08" w:rsidRDefault="003C1A0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DAF443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C9969CC"/>
    <w:multiLevelType w:val="hybridMultilevel"/>
    <w:tmpl w:val="10B8A51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E96E40"/>
    <w:multiLevelType w:val="hybridMultilevel"/>
    <w:tmpl w:val="9D10F4F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224D0E85"/>
    <w:multiLevelType w:val="hybridMultilevel"/>
    <w:tmpl w:val="1CAAEC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02091C"/>
    <w:multiLevelType w:val="hybridMultilevel"/>
    <w:tmpl w:val="63CC1438"/>
    <w:lvl w:ilvl="0" w:tplc="3872FB2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255CF3"/>
    <w:multiLevelType w:val="hybridMultilevel"/>
    <w:tmpl w:val="609CAC4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3D3195"/>
    <w:multiLevelType w:val="hybridMultilevel"/>
    <w:tmpl w:val="A9187BE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1A216C"/>
    <w:multiLevelType w:val="hybridMultilevel"/>
    <w:tmpl w:val="B84CC90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F21617"/>
    <w:multiLevelType w:val="hybridMultilevel"/>
    <w:tmpl w:val="4BFA0F3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0E36C0"/>
    <w:multiLevelType w:val="hybridMultilevel"/>
    <w:tmpl w:val="45123E1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6AD13B0"/>
    <w:multiLevelType w:val="multilevel"/>
    <w:tmpl w:val="01BE2CFC"/>
    <w:lvl w:ilvl="0">
      <w:start w:val="1"/>
      <w:numFmt w:val="decimal"/>
      <w:pStyle w:val="1"/>
      <w:lvlText w:val="%1."/>
      <w:lvlJc w:val="left"/>
      <w:pPr>
        <w:ind w:left="420" w:hanging="420"/>
      </w:pPr>
      <w:rPr>
        <w:rFonts w:hint="eastAsia"/>
      </w:rPr>
    </w:lvl>
    <w:lvl w:ilvl="1">
      <w:start w:val="1"/>
      <w:numFmt w:val="decimal"/>
      <w:pStyle w:val="2"/>
      <w:isLgl/>
      <w:lvlText w:val="%1.%2"/>
      <w:lvlJc w:val="left"/>
      <w:pPr>
        <w:ind w:left="3255" w:hanging="420"/>
      </w:pPr>
      <w:rPr>
        <w:rFonts w:hint="eastAsia"/>
        <w:i w:val="0"/>
        <w:lang w:val="en-US"/>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5">
    <w:nsid w:val="48C144F8"/>
    <w:multiLevelType w:val="hybridMultilevel"/>
    <w:tmpl w:val="24A4025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565BA1"/>
    <w:multiLevelType w:val="hybridMultilevel"/>
    <w:tmpl w:val="CD3874E4"/>
    <w:lvl w:ilvl="0" w:tplc="D72C51E2">
      <w:numFmt w:val="bullet"/>
      <w:lvlText w:val="-"/>
      <w:lvlJc w:val="left"/>
      <w:pPr>
        <w:ind w:left="360" w:hanging="360"/>
      </w:pPr>
      <w:rPr>
        <w:rFonts w:ascii="Times New Roman" w:eastAsiaTheme="minorEastAsia" w:hAnsi="Times New Roman" w:cs="Times New Roman"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1E2668"/>
    <w:multiLevelType w:val="hybridMultilevel"/>
    <w:tmpl w:val="23945882"/>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A7532"/>
    <w:multiLevelType w:val="hybridMultilevel"/>
    <w:tmpl w:val="8330721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D7171A"/>
    <w:multiLevelType w:val="hybridMultilevel"/>
    <w:tmpl w:val="E272C7B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nsid w:val="62D00920"/>
    <w:multiLevelType w:val="hybridMultilevel"/>
    <w:tmpl w:val="7B1EB61A"/>
    <w:lvl w:ilvl="0" w:tplc="EB6ADC8A">
      <w:start w:val="1"/>
      <w:numFmt w:val="bullet"/>
      <w:lvlText w:val=""/>
      <w:lvlJc w:val="left"/>
      <w:pPr>
        <w:ind w:left="420" w:hanging="420"/>
      </w:pPr>
      <w:rPr>
        <w:rFonts w:ascii="Wingdings" w:hAnsi="Wingdings" w:hint="default"/>
      </w:rPr>
    </w:lvl>
    <w:lvl w:ilvl="1" w:tplc="3872FB26">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0C4FBA"/>
    <w:multiLevelType w:val="hybridMultilevel"/>
    <w:tmpl w:val="3F18DA0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A82B71"/>
    <w:multiLevelType w:val="hybridMultilevel"/>
    <w:tmpl w:val="1538882A"/>
    <w:lvl w:ilvl="0" w:tplc="D72C5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nsid w:val="6C10721C"/>
    <w:multiLevelType w:val="hybridMultilevel"/>
    <w:tmpl w:val="F1084CF4"/>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791E3E26"/>
    <w:multiLevelType w:val="hybridMultilevel"/>
    <w:tmpl w:val="048A5A6C"/>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E24746F"/>
    <w:multiLevelType w:val="hybridMultilevel"/>
    <w:tmpl w:val="539E4660"/>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6"/>
  </w:num>
  <w:num w:numId="5">
    <w:abstractNumId w:val="2"/>
  </w:num>
  <w:num w:numId="6">
    <w:abstractNumId w:val="25"/>
  </w:num>
  <w:num w:numId="7">
    <w:abstractNumId w:val="33"/>
  </w:num>
  <w:num w:numId="8">
    <w:abstractNumId w:val="6"/>
  </w:num>
  <w:num w:numId="9">
    <w:abstractNumId w:val="11"/>
  </w:num>
  <w:num w:numId="10">
    <w:abstractNumId w:val="14"/>
  </w:num>
  <w:num w:numId="11">
    <w:abstractNumId w:val="36"/>
  </w:num>
  <w:num w:numId="12">
    <w:abstractNumId w:val="30"/>
  </w:num>
  <w:num w:numId="13">
    <w:abstractNumId w:val="43"/>
  </w:num>
  <w:num w:numId="14">
    <w:abstractNumId w:val="35"/>
  </w:num>
  <w:num w:numId="15">
    <w:abstractNumId w:val="37"/>
  </w:num>
  <w:num w:numId="16">
    <w:abstractNumId w:val="0"/>
  </w:num>
  <w:num w:numId="17">
    <w:abstractNumId w:val="3"/>
  </w:num>
  <w:num w:numId="18">
    <w:abstractNumId w:val="4"/>
  </w:num>
  <w:num w:numId="19">
    <w:abstractNumId w:val="34"/>
  </w:num>
  <w:num w:numId="20">
    <w:abstractNumId w:val="28"/>
  </w:num>
  <w:num w:numId="21">
    <w:abstractNumId w:val="19"/>
  </w:num>
  <w:num w:numId="22">
    <w:abstractNumId w:val="18"/>
  </w:num>
  <w:num w:numId="23">
    <w:abstractNumId w:val="22"/>
  </w:num>
  <w:num w:numId="24">
    <w:abstractNumId w:val="23"/>
  </w:num>
  <w:num w:numId="25">
    <w:abstractNumId w:val="40"/>
  </w:num>
  <w:num w:numId="26">
    <w:abstractNumId w:val="20"/>
  </w:num>
  <w:num w:numId="27">
    <w:abstractNumId w:val="44"/>
  </w:num>
  <w:num w:numId="28">
    <w:abstractNumId w:val="42"/>
  </w:num>
  <w:num w:numId="29">
    <w:abstractNumId w:val="41"/>
  </w:num>
  <w:num w:numId="30">
    <w:abstractNumId w:val="31"/>
  </w:num>
  <w:num w:numId="31">
    <w:abstractNumId w:val="5"/>
  </w:num>
  <w:num w:numId="32">
    <w:abstractNumId w:val="32"/>
  </w:num>
  <w:num w:numId="33">
    <w:abstractNumId w:val="9"/>
  </w:num>
  <w:num w:numId="34">
    <w:abstractNumId w:val="38"/>
  </w:num>
  <w:num w:numId="35">
    <w:abstractNumId w:val="10"/>
  </w:num>
  <w:num w:numId="36">
    <w:abstractNumId w:val="29"/>
  </w:num>
  <w:num w:numId="37">
    <w:abstractNumId w:val="8"/>
  </w:num>
  <w:num w:numId="38">
    <w:abstractNumId w:val="21"/>
  </w:num>
  <w:num w:numId="39">
    <w:abstractNumId w:val="39"/>
  </w:num>
  <w:num w:numId="40">
    <w:abstractNumId w:val="15"/>
  </w:num>
  <w:num w:numId="41">
    <w:abstractNumId w:val="17"/>
  </w:num>
  <w:num w:numId="42">
    <w:abstractNumId w:val="27"/>
  </w:num>
  <w:num w:numId="43">
    <w:abstractNumId w:val="13"/>
  </w:num>
  <w:num w:numId="44">
    <w:abstractNumId w:val="1"/>
  </w:num>
  <w:num w:numId="4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2CF6"/>
    <w:rsid w:val="000040E1"/>
    <w:rsid w:val="0000459E"/>
    <w:rsid w:val="00005726"/>
    <w:rsid w:val="00005768"/>
    <w:rsid w:val="00006EEA"/>
    <w:rsid w:val="0000705A"/>
    <w:rsid w:val="000074EC"/>
    <w:rsid w:val="00007673"/>
    <w:rsid w:val="00007ACD"/>
    <w:rsid w:val="00007C73"/>
    <w:rsid w:val="0001223D"/>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5EE0"/>
    <w:rsid w:val="0003625D"/>
    <w:rsid w:val="00040647"/>
    <w:rsid w:val="00040877"/>
    <w:rsid w:val="00041B87"/>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7D0D"/>
    <w:rsid w:val="000605E6"/>
    <w:rsid w:val="0006067F"/>
    <w:rsid w:val="00061BE4"/>
    <w:rsid w:val="00062810"/>
    <w:rsid w:val="00062847"/>
    <w:rsid w:val="00062958"/>
    <w:rsid w:val="00062E44"/>
    <w:rsid w:val="00064A7E"/>
    <w:rsid w:val="00064CC8"/>
    <w:rsid w:val="00065802"/>
    <w:rsid w:val="00066129"/>
    <w:rsid w:val="0006638F"/>
    <w:rsid w:val="00066D09"/>
    <w:rsid w:val="00066E34"/>
    <w:rsid w:val="00066E6D"/>
    <w:rsid w:val="00070066"/>
    <w:rsid w:val="0007043E"/>
    <w:rsid w:val="0007127D"/>
    <w:rsid w:val="0007142D"/>
    <w:rsid w:val="00071A82"/>
    <w:rsid w:val="0007496A"/>
    <w:rsid w:val="0007573E"/>
    <w:rsid w:val="000767A9"/>
    <w:rsid w:val="00076A0E"/>
    <w:rsid w:val="00076DA1"/>
    <w:rsid w:val="00077040"/>
    <w:rsid w:val="00083681"/>
    <w:rsid w:val="000842E9"/>
    <w:rsid w:val="000842F7"/>
    <w:rsid w:val="00086611"/>
    <w:rsid w:val="00086B8C"/>
    <w:rsid w:val="0008719B"/>
    <w:rsid w:val="00087687"/>
    <w:rsid w:val="00087CF6"/>
    <w:rsid w:val="00090107"/>
    <w:rsid w:val="00091B2A"/>
    <w:rsid w:val="00093D5F"/>
    <w:rsid w:val="0009407E"/>
    <w:rsid w:val="00094DAF"/>
    <w:rsid w:val="0009590A"/>
    <w:rsid w:val="00095C41"/>
    <w:rsid w:val="00095ED5"/>
    <w:rsid w:val="00095F3D"/>
    <w:rsid w:val="00096071"/>
    <w:rsid w:val="000962D3"/>
    <w:rsid w:val="0009650B"/>
    <w:rsid w:val="00096A3B"/>
    <w:rsid w:val="000A07D3"/>
    <w:rsid w:val="000A0B36"/>
    <w:rsid w:val="000A15A5"/>
    <w:rsid w:val="000A1D9C"/>
    <w:rsid w:val="000A2F8C"/>
    <w:rsid w:val="000A33E5"/>
    <w:rsid w:val="000A5E48"/>
    <w:rsid w:val="000A6B94"/>
    <w:rsid w:val="000A7228"/>
    <w:rsid w:val="000A7776"/>
    <w:rsid w:val="000B02AF"/>
    <w:rsid w:val="000B0AA9"/>
    <w:rsid w:val="000B11C4"/>
    <w:rsid w:val="000B1352"/>
    <w:rsid w:val="000B3BC7"/>
    <w:rsid w:val="000B3DFF"/>
    <w:rsid w:val="000B4EC2"/>
    <w:rsid w:val="000B5383"/>
    <w:rsid w:val="000B605C"/>
    <w:rsid w:val="000B771A"/>
    <w:rsid w:val="000B7DC8"/>
    <w:rsid w:val="000B7F9D"/>
    <w:rsid w:val="000C01EF"/>
    <w:rsid w:val="000C08ED"/>
    <w:rsid w:val="000C233D"/>
    <w:rsid w:val="000C3CDA"/>
    <w:rsid w:val="000C5431"/>
    <w:rsid w:val="000C5837"/>
    <w:rsid w:val="000C7B3E"/>
    <w:rsid w:val="000D193E"/>
    <w:rsid w:val="000D1FCB"/>
    <w:rsid w:val="000D226C"/>
    <w:rsid w:val="000D2527"/>
    <w:rsid w:val="000D300B"/>
    <w:rsid w:val="000D34BD"/>
    <w:rsid w:val="000D389E"/>
    <w:rsid w:val="000D4230"/>
    <w:rsid w:val="000D44D0"/>
    <w:rsid w:val="000D5DD5"/>
    <w:rsid w:val="000D64EC"/>
    <w:rsid w:val="000D6E94"/>
    <w:rsid w:val="000D71B6"/>
    <w:rsid w:val="000D77C8"/>
    <w:rsid w:val="000D78AC"/>
    <w:rsid w:val="000E04BF"/>
    <w:rsid w:val="000E0D27"/>
    <w:rsid w:val="000E1EF6"/>
    <w:rsid w:val="000E2E72"/>
    <w:rsid w:val="000E2F02"/>
    <w:rsid w:val="000E349B"/>
    <w:rsid w:val="000E5F54"/>
    <w:rsid w:val="000E60E3"/>
    <w:rsid w:val="000E70BF"/>
    <w:rsid w:val="000E7A55"/>
    <w:rsid w:val="000F0D71"/>
    <w:rsid w:val="000F12AB"/>
    <w:rsid w:val="000F2533"/>
    <w:rsid w:val="000F2E51"/>
    <w:rsid w:val="000F3535"/>
    <w:rsid w:val="000F3AE0"/>
    <w:rsid w:val="000F4B91"/>
    <w:rsid w:val="000F4FC8"/>
    <w:rsid w:val="000F5918"/>
    <w:rsid w:val="000F64F0"/>
    <w:rsid w:val="000F679A"/>
    <w:rsid w:val="000F7827"/>
    <w:rsid w:val="000F7BD9"/>
    <w:rsid w:val="001000B7"/>
    <w:rsid w:val="00100475"/>
    <w:rsid w:val="00101367"/>
    <w:rsid w:val="0010159A"/>
    <w:rsid w:val="00101CEE"/>
    <w:rsid w:val="0010275C"/>
    <w:rsid w:val="00102819"/>
    <w:rsid w:val="0010365B"/>
    <w:rsid w:val="001037CC"/>
    <w:rsid w:val="0010450A"/>
    <w:rsid w:val="0010576F"/>
    <w:rsid w:val="00105878"/>
    <w:rsid w:val="001061F4"/>
    <w:rsid w:val="00106504"/>
    <w:rsid w:val="00110CC6"/>
    <w:rsid w:val="00110ED6"/>
    <w:rsid w:val="00111303"/>
    <w:rsid w:val="00111BA0"/>
    <w:rsid w:val="0011249A"/>
    <w:rsid w:val="001134CB"/>
    <w:rsid w:val="0011571C"/>
    <w:rsid w:val="00116A51"/>
    <w:rsid w:val="00116FAC"/>
    <w:rsid w:val="0011752F"/>
    <w:rsid w:val="00117A7C"/>
    <w:rsid w:val="0012037D"/>
    <w:rsid w:val="0012040A"/>
    <w:rsid w:val="0012242C"/>
    <w:rsid w:val="00123546"/>
    <w:rsid w:val="00123B6B"/>
    <w:rsid w:val="00124629"/>
    <w:rsid w:val="00125208"/>
    <w:rsid w:val="00127470"/>
    <w:rsid w:val="0013085F"/>
    <w:rsid w:val="00130A40"/>
    <w:rsid w:val="001312DD"/>
    <w:rsid w:val="00131733"/>
    <w:rsid w:val="001318CE"/>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5A39"/>
    <w:rsid w:val="0014643F"/>
    <w:rsid w:val="001467C0"/>
    <w:rsid w:val="00146A99"/>
    <w:rsid w:val="001475EC"/>
    <w:rsid w:val="001517AE"/>
    <w:rsid w:val="00152354"/>
    <w:rsid w:val="00154EAA"/>
    <w:rsid w:val="00154F85"/>
    <w:rsid w:val="0015661E"/>
    <w:rsid w:val="0015665C"/>
    <w:rsid w:val="001568D3"/>
    <w:rsid w:val="001603F9"/>
    <w:rsid w:val="001620FD"/>
    <w:rsid w:val="00162CC6"/>
    <w:rsid w:val="00163FA1"/>
    <w:rsid w:val="00164216"/>
    <w:rsid w:val="00165F4C"/>
    <w:rsid w:val="0016606B"/>
    <w:rsid w:val="0016668E"/>
    <w:rsid w:val="00166A40"/>
    <w:rsid w:val="00171879"/>
    <w:rsid w:val="00171E03"/>
    <w:rsid w:val="001723B8"/>
    <w:rsid w:val="00173760"/>
    <w:rsid w:val="00175734"/>
    <w:rsid w:val="00175BCD"/>
    <w:rsid w:val="001769F1"/>
    <w:rsid w:val="00177D20"/>
    <w:rsid w:val="001821B1"/>
    <w:rsid w:val="00182280"/>
    <w:rsid w:val="00182BEC"/>
    <w:rsid w:val="00182D44"/>
    <w:rsid w:val="00185C9C"/>
    <w:rsid w:val="0018787A"/>
    <w:rsid w:val="00187DBA"/>
    <w:rsid w:val="001900B3"/>
    <w:rsid w:val="00190A97"/>
    <w:rsid w:val="00192501"/>
    <w:rsid w:val="00193172"/>
    <w:rsid w:val="00193309"/>
    <w:rsid w:val="00194B13"/>
    <w:rsid w:val="00194E72"/>
    <w:rsid w:val="00195DC6"/>
    <w:rsid w:val="0019618E"/>
    <w:rsid w:val="001977AF"/>
    <w:rsid w:val="001A02AC"/>
    <w:rsid w:val="001A3112"/>
    <w:rsid w:val="001A3394"/>
    <w:rsid w:val="001A67E4"/>
    <w:rsid w:val="001A7270"/>
    <w:rsid w:val="001B0D94"/>
    <w:rsid w:val="001B2157"/>
    <w:rsid w:val="001B2303"/>
    <w:rsid w:val="001B2793"/>
    <w:rsid w:val="001B2AD2"/>
    <w:rsid w:val="001B3424"/>
    <w:rsid w:val="001B4293"/>
    <w:rsid w:val="001B4AB4"/>
    <w:rsid w:val="001B57AB"/>
    <w:rsid w:val="001B5C5B"/>
    <w:rsid w:val="001B60B0"/>
    <w:rsid w:val="001B7342"/>
    <w:rsid w:val="001B7ACA"/>
    <w:rsid w:val="001B7D7F"/>
    <w:rsid w:val="001C0F37"/>
    <w:rsid w:val="001C396D"/>
    <w:rsid w:val="001C3998"/>
    <w:rsid w:val="001C3A65"/>
    <w:rsid w:val="001C5072"/>
    <w:rsid w:val="001C5344"/>
    <w:rsid w:val="001C5516"/>
    <w:rsid w:val="001C56F2"/>
    <w:rsid w:val="001C6439"/>
    <w:rsid w:val="001C6690"/>
    <w:rsid w:val="001C726B"/>
    <w:rsid w:val="001C73F6"/>
    <w:rsid w:val="001C7B45"/>
    <w:rsid w:val="001D24B4"/>
    <w:rsid w:val="001D295D"/>
    <w:rsid w:val="001D5B05"/>
    <w:rsid w:val="001D6C47"/>
    <w:rsid w:val="001D7800"/>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E7F75"/>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728"/>
    <w:rsid w:val="00206B02"/>
    <w:rsid w:val="00207CF8"/>
    <w:rsid w:val="002106E8"/>
    <w:rsid w:val="00211527"/>
    <w:rsid w:val="00211F5F"/>
    <w:rsid w:val="00213F6C"/>
    <w:rsid w:val="00214A9F"/>
    <w:rsid w:val="0021533F"/>
    <w:rsid w:val="00215C94"/>
    <w:rsid w:val="00215E70"/>
    <w:rsid w:val="00216397"/>
    <w:rsid w:val="00216A88"/>
    <w:rsid w:val="002208D6"/>
    <w:rsid w:val="00220C58"/>
    <w:rsid w:val="00221A66"/>
    <w:rsid w:val="00222260"/>
    <w:rsid w:val="00222845"/>
    <w:rsid w:val="00222D2C"/>
    <w:rsid w:val="00222E14"/>
    <w:rsid w:val="002231B7"/>
    <w:rsid w:val="002237F3"/>
    <w:rsid w:val="00224BA6"/>
    <w:rsid w:val="00224DBF"/>
    <w:rsid w:val="00225276"/>
    <w:rsid w:val="002254FB"/>
    <w:rsid w:val="0022567B"/>
    <w:rsid w:val="002261F6"/>
    <w:rsid w:val="00226C7E"/>
    <w:rsid w:val="00227D8C"/>
    <w:rsid w:val="00227F10"/>
    <w:rsid w:val="0023062F"/>
    <w:rsid w:val="00231230"/>
    <w:rsid w:val="00232849"/>
    <w:rsid w:val="0023439F"/>
    <w:rsid w:val="0023712F"/>
    <w:rsid w:val="00237200"/>
    <w:rsid w:val="0023721B"/>
    <w:rsid w:val="00237EDF"/>
    <w:rsid w:val="00240CAD"/>
    <w:rsid w:val="0024124C"/>
    <w:rsid w:val="0024169A"/>
    <w:rsid w:val="00242288"/>
    <w:rsid w:val="00243C03"/>
    <w:rsid w:val="00243DC4"/>
    <w:rsid w:val="00243F34"/>
    <w:rsid w:val="00245AD4"/>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9F3"/>
    <w:rsid w:val="00263A47"/>
    <w:rsid w:val="00263DAE"/>
    <w:rsid w:val="002644BD"/>
    <w:rsid w:val="0026466E"/>
    <w:rsid w:val="002656BA"/>
    <w:rsid w:val="0026650D"/>
    <w:rsid w:val="00267188"/>
    <w:rsid w:val="00270325"/>
    <w:rsid w:val="00270F00"/>
    <w:rsid w:val="0027131F"/>
    <w:rsid w:val="0027373D"/>
    <w:rsid w:val="00275532"/>
    <w:rsid w:val="002760EE"/>
    <w:rsid w:val="00276DE8"/>
    <w:rsid w:val="0027774E"/>
    <w:rsid w:val="00277A99"/>
    <w:rsid w:val="002819D4"/>
    <w:rsid w:val="00282818"/>
    <w:rsid w:val="00282EF9"/>
    <w:rsid w:val="00283959"/>
    <w:rsid w:val="00283B64"/>
    <w:rsid w:val="0028452B"/>
    <w:rsid w:val="00285C51"/>
    <w:rsid w:val="002867B9"/>
    <w:rsid w:val="00286A83"/>
    <w:rsid w:val="00287494"/>
    <w:rsid w:val="002900B9"/>
    <w:rsid w:val="00290421"/>
    <w:rsid w:val="00290C3E"/>
    <w:rsid w:val="00290D8E"/>
    <w:rsid w:val="002925C8"/>
    <w:rsid w:val="00292BEE"/>
    <w:rsid w:val="0029322F"/>
    <w:rsid w:val="00293589"/>
    <w:rsid w:val="00295831"/>
    <w:rsid w:val="00297556"/>
    <w:rsid w:val="002975EC"/>
    <w:rsid w:val="00297842"/>
    <w:rsid w:val="002A1831"/>
    <w:rsid w:val="002A1904"/>
    <w:rsid w:val="002A1CFF"/>
    <w:rsid w:val="002A3249"/>
    <w:rsid w:val="002A338D"/>
    <w:rsid w:val="002A367C"/>
    <w:rsid w:val="002A3AA0"/>
    <w:rsid w:val="002A3F64"/>
    <w:rsid w:val="002A438D"/>
    <w:rsid w:val="002A4465"/>
    <w:rsid w:val="002A484B"/>
    <w:rsid w:val="002A4CCD"/>
    <w:rsid w:val="002A5072"/>
    <w:rsid w:val="002A52CD"/>
    <w:rsid w:val="002A6908"/>
    <w:rsid w:val="002A72F3"/>
    <w:rsid w:val="002B028C"/>
    <w:rsid w:val="002B067A"/>
    <w:rsid w:val="002B07AF"/>
    <w:rsid w:val="002B1A99"/>
    <w:rsid w:val="002B3D9A"/>
    <w:rsid w:val="002B4E48"/>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0E8"/>
    <w:rsid w:val="002D6E83"/>
    <w:rsid w:val="002D75BB"/>
    <w:rsid w:val="002D7863"/>
    <w:rsid w:val="002D7F6F"/>
    <w:rsid w:val="002E1245"/>
    <w:rsid w:val="002E397E"/>
    <w:rsid w:val="002E4FB9"/>
    <w:rsid w:val="002E52A8"/>
    <w:rsid w:val="002E60ED"/>
    <w:rsid w:val="002E63E3"/>
    <w:rsid w:val="002F0035"/>
    <w:rsid w:val="002F02C0"/>
    <w:rsid w:val="002F1881"/>
    <w:rsid w:val="002F189B"/>
    <w:rsid w:val="002F2A4E"/>
    <w:rsid w:val="002F410F"/>
    <w:rsid w:val="002F5DE2"/>
    <w:rsid w:val="002F6378"/>
    <w:rsid w:val="002F6C42"/>
    <w:rsid w:val="002F6D5F"/>
    <w:rsid w:val="002F73B0"/>
    <w:rsid w:val="002F7CC2"/>
    <w:rsid w:val="00301667"/>
    <w:rsid w:val="00301A0F"/>
    <w:rsid w:val="003020FD"/>
    <w:rsid w:val="00302E90"/>
    <w:rsid w:val="003030B6"/>
    <w:rsid w:val="00304CFA"/>
    <w:rsid w:val="00305513"/>
    <w:rsid w:val="00310A8D"/>
    <w:rsid w:val="00311643"/>
    <w:rsid w:val="00312E27"/>
    <w:rsid w:val="00313249"/>
    <w:rsid w:val="00313351"/>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4220"/>
    <w:rsid w:val="003249DD"/>
    <w:rsid w:val="00326608"/>
    <w:rsid w:val="00326E9F"/>
    <w:rsid w:val="003271CD"/>
    <w:rsid w:val="00327AE1"/>
    <w:rsid w:val="00330166"/>
    <w:rsid w:val="00330B05"/>
    <w:rsid w:val="00330DC8"/>
    <w:rsid w:val="00332DB3"/>
    <w:rsid w:val="003341BC"/>
    <w:rsid w:val="00336114"/>
    <w:rsid w:val="003368C2"/>
    <w:rsid w:val="00337D55"/>
    <w:rsid w:val="00340FD3"/>
    <w:rsid w:val="003414D3"/>
    <w:rsid w:val="00342C14"/>
    <w:rsid w:val="00343185"/>
    <w:rsid w:val="00343302"/>
    <w:rsid w:val="003434DC"/>
    <w:rsid w:val="003445E6"/>
    <w:rsid w:val="003452CA"/>
    <w:rsid w:val="00345686"/>
    <w:rsid w:val="00345CA6"/>
    <w:rsid w:val="00345FBE"/>
    <w:rsid w:val="003467CC"/>
    <w:rsid w:val="003467CD"/>
    <w:rsid w:val="00346D1A"/>
    <w:rsid w:val="00346FF7"/>
    <w:rsid w:val="00347514"/>
    <w:rsid w:val="00347702"/>
    <w:rsid w:val="00350BC0"/>
    <w:rsid w:val="00350DDE"/>
    <w:rsid w:val="00350E57"/>
    <w:rsid w:val="00351049"/>
    <w:rsid w:val="00353797"/>
    <w:rsid w:val="00353CA1"/>
    <w:rsid w:val="00354351"/>
    <w:rsid w:val="00355A91"/>
    <w:rsid w:val="00356783"/>
    <w:rsid w:val="003569BB"/>
    <w:rsid w:val="00357C78"/>
    <w:rsid w:val="00357CD0"/>
    <w:rsid w:val="0036081B"/>
    <w:rsid w:val="003611DF"/>
    <w:rsid w:val="00361AEB"/>
    <w:rsid w:val="003630D1"/>
    <w:rsid w:val="003635EF"/>
    <w:rsid w:val="00363DB9"/>
    <w:rsid w:val="00364077"/>
    <w:rsid w:val="00364B55"/>
    <w:rsid w:val="00366B60"/>
    <w:rsid w:val="0036751F"/>
    <w:rsid w:val="00367AF4"/>
    <w:rsid w:val="00371AD2"/>
    <w:rsid w:val="00371BE3"/>
    <w:rsid w:val="00371D8D"/>
    <w:rsid w:val="00373636"/>
    <w:rsid w:val="003756A5"/>
    <w:rsid w:val="00375AD1"/>
    <w:rsid w:val="0038031B"/>
    <w:rsid w:val="00381035"/>
    <w:rsid w:val="00381D99"/>
    <w:rsid w:val="003827C4"/>
    <w:rsid w:val="00383A3C"/>
    <w:rsid w:val="00384107"/>
    <w:rsid w:val="003849B6"/>
    <w:rsid w:val="00385562"/>
    <w:rsid w:val="0038641C"/>
    <w:rsid w:val="00386B9B"/>
    <w:rsid w:val="00387119"/>
    <w:rsid w:val="0038764A"/>
    <w:rsid w:val="00387D7A"/>
    <w:rsid w:val="00390A01"/>
    <w:rsid w:val="00390A03"/>
    <w:rsid w:val="003913C1"/>
    <w:rsid w:val="00391D34"/>
    <w:rsid w:val="00391FA2"/>
    <w:rsid w:val="0039207F"/>
    <w:rsid w:val="0039366D"/>
    <w:rsid w:val="0039474F"/>
    <w:rsid w:val="0039481F"/>
    <w:rsid w:val="00394A16"/>
    <w:rsid w:val="00394D6A"/>
    <w:rsid w:val="0039532F"/>
    <w:rsid w:val="00396526"/>
    <w:rsid w:val="0039703E"/>
    <w:rsid w:val="003979F0"/>
    <w:rsid w:val="00397E39"/>
    <w:rsid w:val="003A14C8"/>
    <w:rsid w:val="003A1C15"/>
    <w:rsid w:val="003A1FA9"/>
    <w:rsid w:val="003A2802"/>
    <w:rsid w:val="003A34A5"/>
    <w:rsid w:val="003A49CE"/>
    <w:rsid w:val="003A74E4"/>
    <w:rsid w:val="003A78E4"/>
    <w:rsid w:val="003B09DC"/>
    <w:rsid w:val="003B12D6"/>
    <w:rsid w:val="003B1313"/>
    <w:rsid w:val="003B1B81"/>
    <w:rsid w:val="003B22D0"/>
    <w:rsid w:val="003B2566"/>
    <w:rsid w:val="003B2E1D"/>
    <w:rsid w:val="003B36AF"/>
    <w:rsid w:val="003B463F"/>
    <w:rsid w:val="003B4960"/>
    <w:rsid w:val="003B52F8"/>
    <w:rsid w:val="003B6B0A"/>
    <w:rsid w:val="003B6DBE"/>
    <w:rsid w:val="003B72D0"/>
    <w:rsid w:val="003B758C"/>
    <w:rsid w:val="003B7F86"/>
    <w:rsid w:val="003C0CDB"/>
    <w:rsid w:val="003C1A08"/>
    <w:rsid w:val="003C2466"/>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E71BD"/>
    <w:rsid w:val="003F001A"/>
    <w:rsid w:val="003F2829"/>
    <w:rsid w:val="003F2924"/>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200A"/>
    <w:rsid w:val="00412AAB"/>
    <w:rsid w:val="00412C6C"/>
    <w:rsid w:val="00413292"/>
    <w:rsid w:val="0041435B"/>
    <w:rsid w:val="00414897"/>
    <w:rsid w:val="004149AC"/>
    <w:rsid w:val="0041617A"/>
    <w:rsid w:val="00416765"/>
    <w:rsid w:val="004177B0"/>
    <w:rsid w:val="00417B70"/>
    <w:rsid w:val="00417EC0"/>
    <w:rsid w:val="00420406"/>
    <w:rsid w:val="00420E15"/>
    <w:rsid w:val="004232F9"/>
    <w:rsid w:val="004236F6"/>
    <w:rsid w:val="00423BAC"/>
    <w:rsid w:val="004246EE"/>
    <w:rsid w:val="0042473D"/>
    <w:rsid w:val="00425795"/>
    <w:rsid w:val="00426232"/>
    <w:rsid w:val="00426A5F"/>
    <w:rsid w:val="00430469"/>
    <w:rsid w:val="00430713"/>
    <w:rsid w:val="00431B25"/>
    <w:rsid w:val="00431E26"/>
    <w:rsid w:val="0043327A"/>
    <w:rsid w:val="004349D3"/>
    <w:rsid w:val="00434BDF"/>
    <w:rsid w:val="004355E5"/>
    <w:rsid w:val="0043602D"/>
    <w:rsid w:val="00443F5F"/>
    <w:rsid w:val="00444536"/>
    <w:rsid w:val="004448B8"/>
    <w:rsid w:val="00445506"/>
    <w:rsid w:val="00445DD1"/>
    <w:rsid w:val="00451CCC"/>
    <w:rsid w:val="00452C10"/>
    <w:rsid w:val="00452D7A"/>
    <w:rsid w:val="0045314F"/>
    <w:rsid w:val="004542EB"/>
    <w:rsid w:val="0045433C"/>
    <w:rsid w:val="00455D16"/>
    <w:rsid w:val="00455D98"/>
    <w:rsid w:val="004564AA"/>
    <w:rsid w:val="004565A7"/>
    <w:rsid w:val="004565FC"/>
    <w:rsid w:val="00456C2E"/>
    <w:rsid w:val="00457F8A"/>
    <w:rsid w:val="00460480"/>
    <w:rsid w:val="004612FF"/>
    <w:rsid w:val="00461B2A"/>
    <w:rsid w:val="00461EFA"/>
    <w:rsid w:val="004625AA"/>
    <w:rsid w:val="004626AA"/>
    <w:rsid w:val="00463DAB"/>
    <w:rsid w:val="004646A3"/>
    <w:rsid w:val="00465A0A"/>
    <w:rsid w:val="00471C2A"/>
    <w:rsid w:val="0047211D"/>
    <w:rsid w:val="00472B12"/>
    <w:rsid w:val="00473E9E"/>
    <w:rsid w:val="004752C2"/>
    <w:rsid w:val="0047575F"/>
    <w:rsid w:val="004758C5"/>
    <w:rsid w:val="00475ECF"/>
    <w:rsid w:val="0047677F"/>
    <w:rsid w:val="00480280"/>
    <w:rsid w:val="0048086D"/>
    <w:rsid w:val="004814F8"/>
    <w:rsid w:val="004818B7"/>
    <w:rsid w:val="00481E71"/>
    <w:rsid w:val="0048391A"/>
    <w:rsid w:val="00483DC3"/>
    <w:rsid w:val="0048532A"/>
    <w:rsid w:val="0048577A"/>
    <w:rsid w:val="0048669F"/>
    <w:rsid w:val="00486938"/>
    <w:rsid w:val="00486A4A"/>
    <w:rsid w:val="00487A09"/>
    <w:rsid w:val="0049120F"/>
    <w:rsid w:val="00491F4C"/>
    <w:rsid w:val="00491F88"/>
    <w:rsid w:val="004932F4"/>
    <w:rsid w:val="00493952"/>
    <w:rsid w:val="00493EBA"/>
    <w:rsid w:val="004949D5"/>
    <w:rsid w:val="00497923"/>
    <w:rsid w:val="00497D68"/>
    <w:rsid w:val="00497DD5"/>
    <w:rsid w:val="004A20F0"/>
    <w:rsid w:val="004A3070"/>
    <w:rsid w:val="004A3771"/>
    <w:rsid w:val="004A417F"/>
    <w:rsid w:val="004A45CF"/>
    <w:rsid w:val="004A4A4E"/>
    <w:rsid w:val="004A4F6A"/>
    <w:rsid w:val="004A56F1"/>
    <w:rsid w:val="004A6B99"/>
    <w:rsid w:val="004A6E69"/>
    <w:rsid w:val="004B07AB"/>
    <w:rsid w:val="004B2C66"/>
    <w:rsid w:val="004B3BB4"/>
    <w:rsid w:val="004B4F07"/>
    <w:rsid w:val="004B5B9A"/>
    <w:rsid w:val="004B6F0F"/>
    <w:rsid w:val="004C086A"/>
    <w:rsid w:val="004C1D12"/>
    <w:rsid w:val="004C2B36"/>
    <w:rsid w:val="004C2E2E"/>
    <w:rsid w:val="004C2F0E"/>
    <w:rsid w:val="004C2F4C"/>
    <w:rsid w:val="004C3B14"/>
    <w:rsid w:val="004C3D6D"/>
    <w:rsid w:val="004C4B9F"/>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66AF"/>
    <w:rsid w:val="004E6D59"/>
    <w:rsid w:val="004F0588"/>
    <w:rsid w:val="004F0870"/>
    <w:rsid w:val="004F0A84"/>
    <w:rsid w:val="004F0E3E"/>
    <w:rsid w:val="004F0EC4"/>
    <w:rsid w:val="004F1AA4"/>
    <w:rsid w:val="004F2251"/>
    <w:rsid w:val="004F2971"/>
    <w:rsid w:val="004F3486"/>
    <w:rsid w:val="004F48ED"/>
    <w:rsid w:val="004F712D"/>
    <w:rsid w:val="004F7DAC"/>
    <w:rsid w:val="005007C2"/>
    <w:rsid w:val="00500B8F"/>
    <w:rsid w:val="005017E3"/>
    <w:rsid w:val="00502BEF"/>
    <w:rsid w:val="005038E6"/>
    <w:rsid w:val="00506609"/>
    <w:rsid w:val="005079A1"/>
    <w:rsid w:val="00507DFD"/>
    <w:rsid w:val="00510BDF"/>
    <w:rsid w:val="00511213"/>
    <w:rsid w:val="00511CDE"/>
    <w:rsid w:val="00517A7E"/>
    <w:rsid w:val="00521DEF"/>
    <w:rsid w:val="005220DA"/>
    <w:rsid w:val="005225EA"/>
    <w:rsid w:val="00522E52"/>
    <w:rsid w:val="00523632"/>
    <w:rsid w:val="00524C08"/>
    <w:rsid w:val="00531362"/>
    <w:rsid w:val="005314DD"/>
    <w:rsid w:val="00531D08"/>
    <w:rsid w:val="00532E5D"/>
    <w:rsid w:val="00533FE1"/>
    <w:rsid w:val="00534EF0"/>
    <w:rsid w:val="00541405"/>
    <w:rsid w:val="00541934"/>
    <w:rsid w:val="00542083"/>
    <w:rsid w:val="0054353E"/>
    <w:rsid w:val="00544465"/>
    <w:rsid w:val="00544E26"/>
    <w:rsid w:val="005456E3"/>
    <w:rsid w:val="00545920"/>
    <w:rsid w:val="00545974"/>
    <w:rsid w:val="005463BC"/>
    <w:rsid w:val="00547EA1"/>
    <w:rsid w:val="005516AB"/>
    <w:rsid w:val="0055199A"/>
    <w:rsid w:val="005519DD"/>
    <w:rsid w:val="0055232D"/>
    <w:rsid w:val="00552381"/>
    <w:rsid w:val="0055295C"/>
    <w:rsid w:val="00552FF1"/>
    <w:rsid w:val="0055302B"/>
    <w:rsid w:val="00553410"/>
    <w:rsid w:val="00553556"/>
    <w:rsid w:val="00553A04"/>
    <w:rsid w:val="00553D27"/>
    <w:rsid w:val="00556352"/>
    <w:rsid w:val="00556EB8"/>
    <w:rsid w:val="00560CEA"/>
    <w:rsid w:val="00561ABE"/>
    <w:rsid w:val="00562777"/>
    <w:rsid w:val="0056452D"/>
    <w:rsid w:val="0056480E"/>
    <w:rsid w:val="00564D41"/>
    <w:rsid w:val="005652E1"/>
    <w:rsid w:val="0056539C"/>
    <w:rsid w:val="00565E08"/>
    <w:rsid w:val="00566F38"/>
    <w:rsid w:val="00567BC8"/>
    <w:rsid w:val="00570352"/>
    <w:rsid w:val="0057186B"/>
    <w:rsid w:val="0057358A"/>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58CC"/>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370"/>
    <w:rsid w:val="005D1973"/>
    <w:rsid w:val="005D1CBF"/>
    <w:rsid w:val="005D2670"/>
    <w:rsid w:val="005D2822"/>
    <w:rsid w:val="005D3639"/>
    <w:rsid w:val="005D3A96"/>
    <w:rsid w:val="005D5261"/>
    <w:rsid w:val="005D5368"/>
    <w:rsid w:val="005D6360"/>
    <w:rsid w:val="005E1173"/>
    <w:rsid w:val="005E2AEC"/>
    <w:rsid w:val="005E3741"/>
    <w:rsid w:val="005E3921"/>
    <w:rsid w:val="005E41B2"/>
    <w:rsid w:val="005E4F70"/>
    <w:rsid w:val="005E5D51"/>
    <w:rsid w:val="005E61F6"/>
    <w:rsid w:val="005F0CCE"/>
    <w:rsid w:val="005F100E"/>
    <w:rsid w:val="005F259D"/>
    <w:rsid w:val="005F2F6D"/>
    <w:rsid w:val="005F3307"/>
    <w:rsid w:val="005F3D46"/>
    <w:rsid w:val="005F4A0C"/>
    <w:rsid w:val="005F5289"/>
    <w:rsid w:val="005F66C0"/>
    <w:rsid w:val="005F753C"/>
    <w:rsid w:val="005F779B"/>
    <w:rsid w:val="0060064A"/>
    <w:rsid w:val="006009DD"/>
    <w:rsid w:val="00601310"/>
    <w:rsid w:val="006023F9"/>
    <w:rsid w:val="00603335"/>
    <w:rsid w:val="0060333B"/>
    <w:rsid w:val="006039D2"/>
    <w:rsid w:val="00604C92"/>
    <w:rsid w:val="00606A4E"/>
    <w:rsid w:val="00607BD6"/>
    <w:rsid w:val="00611ACC"/>
    <w:rsid w:val="00612294"/>
    <w:rsid w:val="006123EE"/>
    <w:rsid w:val="006127D7"/>
    <w:rsid w:val="00613C9C"/>
    <w:rsid w:val="00614866"/>
    <w:rsid w:val="00614F92"/>
    <w:rsid w:val="00615CA0"/>
    <w:rsid w:val="00615D3D"/>
    <w:rsid w:val="00616933"/>
    <w:rsid w:val="00617BFC"/>
    <w:rsid w:val="00617C5D"/>
    <w:rsid w:val="006206CC"/>
    <w:rsid w:val="0062137D"/>
    <w:rsid w:val="00621EE0"/>
    <w:rsid w:val="00622568"/>
    <w:rsid w:val="00623F63"/>
    <w:rsid w:val="00625123"/>
    <w:rsid w:val="006328E5"/>
    <w:rsid w:val="006331E1"/>
    <w:rsid w:val="00633372"/>
    <w:rsid w:val="006344F4"/>
    <w:rsid w:val="00635105"/>
    <w:rsid w:val="0063693C"/>
    <w:rsid w:val="00642D35"/>
    <w:rsid w:val="006430B9"/>
    <w:rsid w:val="00643200"/>
    <w:rsid w:val="00644A4F"/>
    <w:rsid w:val="00644A52"/>
    <w:rsid w:val="00646352"/>
    <w:rsid w:val="00647524"/>
    <w:rsid w:val="0065085C"/>
    <w:rsid w:val="006508C2"/>
    <w:rsid w:val="00653380"/>
    <w:rsid w:val="00655C4E"/>
    <w:rsid w:val="00657100"/>
    <w:rsid w:val="00657673"/>
    <w:rsid w:val="006578F6"/>
    <w:rsid w:val="00660D41"/>
    <w:rsid w:val="00661B19"/>
    <w:rsid w:val="00663F0E"/>
    <w:rsid w:val="00667770"/>
    <w:rsid w:val="00675CC5"/>
    <w:rsid w:val="00677A64"/>
    <w:rsid w:val="0068108B"/>
    <w:rsid w:val="006817D0"/>
    <w:rsid w:val="0068220C"/>
    <w:rsid w:val="006823A1"/>
    <w:rsid w:val="0068275A"/>
    <w:rsid w:val="00682FB6"/>
    <w:rsid w:val="00683240"/>
    <w:rsid w:val="00685118"/>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A0AB3"/>
    <w:rsid w:val="006A0CBF"/>
    <w:rsid w:val="006A26CA"/>
    <w:rsid w:val="006A3F7C"/>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0F30"/>
    <w:rsid w:val="006C19FA"/>
    <w:rsid w:val="006C32F0"/>
    <w:rsid w:val="006C3B1A"/>
    <w:rsid w:val="006C45C4"/>
    <w:rsid w:val="006C7480"/>
    <w:rsid w:val="006C7C5C"/>
    <w:rsid w:val="006D06E3"/>
    <w:rsid w:val="006D46AC"/>
    <w:rsid w:val="006D4F55"/>
    <w:rsid w:val="006D5545"/>
    <w:rsid w:val="006D7355"/>
    <w:rsid w:val="006D7388"/>
    <w:rsid w:val="006D7857"/>
    <w:rsid w:val="006E1DE9"/>
    <w:rsid w:val="006E1ECB"/>
    <w:rsid w:val="006E1F5F"/>
    <w:rsid w:val="006E27B4"/>
    <w:rsid w:val="006E693B"/>
    <w:rsid w:val="006E77CA"/>
    <w:rsid w:val="006F064C"/>
    <w:rsid w:val="006F31D3"/>
    <w:rsid w:val="006F3D44"/>
    <w:rsid w:val="006F4B31"/>
    <w:rsid w:val="006F4E90"/>
    <w:rsid w:val="006F5A74"/>
    <w:rsid w:val="006F618F"/>
    <w:rsid w:val="006F696F"/>
    <w:rsid w:val="006F78F1"/>
    <w:rsid w:val="006F79B8"/>
    <w:rsid w:val="00700206"/>
    <w:rsid w:val="00701BD5"/>
    <w:rsid w:val="007026A4"/>
    <w:rsid w:val="00702D35"/>
    <w:rsid w:val="00703B1A"/>
    <w:rsid w:val="00703B3C"/>
    <w:rsid w:val="0070419D"/>
    <w:rsid w:val="00704AEE"/>
    <w:rsid w:val="00704B5D"/>
    <w:rsid w:val="00704DBB"/>
    <w:rsid w:val="007072C5"/>
    <w:rsid w:val="00707836"/>
    <w:rsid w:val="00707B3C"/>
    <w:rsid w:val="00707D88"/>
    <w:rsid w:val="007101AB"/>
    <w:rsid w:val="00711639"/>
    <w:rsid w:val="00712C53"/>
    <w:rsid w:val="0071303C"/>
    <w:rsid w:val="0071669A"/>
    <w:rsid w:val="007167BE"/>
    <w:rsid w:val="00716847"/>
    <w:rsid w:val="00717D22"/>
    <w:rsid w:val="00720930"/>
    <w:rsid w:val="00721317"/>
    <w:rsid w:val="007234C8"/>
    <w:rsid w:val="00723FAC"/>
    <w:rsid w:val="00725001"/>
    <w:rsid w:val="0072793C"/>
    <w:rsid w:val="00727ED8"/>
    <w:rsid w:val="00730394"/>
    <w:rsid w:val="00730DAC"/>
    <w:rsid w:val="00731063"/>
    <w:rsid w:val="007318D7"/>
    <w:rsid w:val="00732942"/>
    <w:rsid w:val="0073306E"/>
    <w:rsid w:val="00733445"/>
    <w:rsid w:val="0073380F"/>
    <w:rsid w:val="00734C85"/>
    <w:rsid w:val="00734EC4"/>
    <w:rsid w:val="007356DE"/>
    <w:rsid w:val="007357AA"/>
    <w:rsid w:val="007405E0"/>
    <w:rsid w:val="00740F97"/>
    <w:rsid w:val="00741406"/>
    <w:rsid w:val="007414A0"/>
    <w:rsid w:val="0074166B"/>
    <w:rsid w:val="0074256C"/>
    <w:rsid w:val="0074344C"/>
    <w:rsid w:val="007438EB"/>
    <w:rsid w:val="00743B84"/>
    <w:rsid w:val="007450D1"/>
    <w:rsid w:val="0074631B"/>
    <w:rsid w:val="00746584"/>
    <w:rsid w:val="00750473"/>
    <w:rsid w:val="00750EBC"/>
    <w:rsid w:val="007517A6"/>
    <w:rsid w:val="00751BD3"/>
    <w:rsid w:val="00752699"/>
    <w:rsid w:val="00753833"/>
    <w:rsid w:val="00754212"/>
    <w:rsid w:val="0075470B"/>
    <w:rsid w:val="0075518B"/>
    <w:rsid w:val="007555D4"/>
    <w:rsid w:val="0075584C"/>
    <w:rsid w:val="00755D54"/>
    <w:rsid w:val="0075600F"/>
    <w:rsid w:val="007572C4"/>
    <w:rsid w:val="007572E0"/>
    <w:rsid w:val="007572FC"/>
    <w:rsid w:val="00757B01"/>
    <w:rsid w:val="00757E6C"/>
    <w:rsid w:val="00760383"/>
    <w:rsid w:val="00760592"/>
    <w:rsid w:val="007605D9"/>
    <w:rsid w:val="00762761"/>
    <w:rsid w:val="0076324A"/>
    <w:rsid w:val="007637F9"/>
    <w:rsid w:val="00763C88"/>
    <w:rsid w:val="0076424F"/>
    <w:rsid w:val="00764E73"/>
    <w:rsid w:val="00764F75"/>
    <w:rsid w:val="0076606B"/>
    <w:rsid w:val="00766F68"/>
    <w:rsid w:val="007701FB"/>
    <w:rsid w:val="007717BC"/>
    <w:rsid w:val="007718DD"/>
    <w:rsid w:val="0077325E"/>
    <w:rsid w:val="00774A53"/>
    <w:rsid w:val="00774EA5"/>
    <w:rsid w:val="00776568"/>
    <w:rsid w:val="007778E9"/>
    <w:rsid w:val="00777969"/>
    <w:rsid w:val="00777B32"/>
    <w:rsid w:val="0078037A"/>
    <w:rsid w:val="007806F6"/>
    <w:rsid w:val="00781CD4"/>
    <w:rsid w:val="00781DB3"/>
    <w:rsid w:val="0078217C"/>
    <w:rsid w:val="00782C29"/>
    <w:rsid w:val="00782C6E"/>
    <w:rsid w:val="00783C86"/>
    <w:rsid w:val="0078421D"/>
    <w:rsid w:val="00792E64"/>
    <w:rsid w:val="00793707"/>
    <w:rsid w:val="00793E39"/>
    <w:rsid w:val="007942C9"/>
    <w:rsid w:val="00794318"/>
    <w:rsid w:val="00797696"/>
    <w:rsid w:val="007A0F3F"/>
    <w:rsid w:val="007A1141"/>
    <w:rsid w:val="007A21A5"/>
    <w:rsid w:val="007A338B"/>
    <w:rsid w:val="007A7DD2"/>
    <w:rsid w:val="007B074F"/>
    <w:rsid w:val="007B1CE2"/>
    <w:rsid w:val="007B2018"/>
    <w:rsid w:val="007B2BA0"/>
    <w:rsid w:val="007B62C6"/>
    <w:rsid w:val="007C0C70"/>
    <w:rsid w:val="007C3472"/>
    <w:rsid w:val="007C460F"/>
    <w:rsid w:val="007C4BBB"/>
    <w:rsid w:val="007C6006"/>
    <w:rsid w:val="007C66A6"/>
    <w:rsid w:val="007C795F"/>
    <w:rsid w:val="007D0408"/>
    <w:rsid w:val="007D1C04"/>
    <w:rsid w:val="007D2164"/>
    <w:rsid w:val="007D27B6"/>
    <w:rsid w:val="007D30C2"/>
    <w:rsid w:val="007D3D91"/>
    <w:rsid w:val="007D517C"/>
    <w:rsid w:val="007D69A2"/>
    <w:rsid w:val="007D7CD0"/>
    <w:rsid w:val="007E0072"/>
    <w:rsid w:val="007E1CEB"/>
    <w:rsid w:val="007E2474"/>
    <w:rsid w:val="007E3F04"/>
    <w:rsid w:val="007E4440"/>
    <w:rsid w:val="007E5A9A"/>
    <w:rsid w:val="007E7A2A"/>
    <w:rsid w:val="007E7AC0"/>
    <w:rsid w:val="007F0C52"/>
    <w:rsid w:val="007F0D7A"/>
    <w:rsid w:val="007F1AE2"/>
    <w:rsid w:val="007F1B06"/>
    <w:rsid w:val="007F1DAE"/>
    <w:rsid w:val="007F3436"/>
    <w:rsid w:val="007F53E7"/>
    <w:rsid w:val="007F5A48"/>
    <w:rsid w:val="007F64AB"/>
    <w:rsid w:val="007F68AE"/>
    <w:rsid w:val="008010D0"/>
    <w:rsid w:val="00803FA5"/>
    <w:rsid w:val="0080416D"/>
    <w:rsid w:val="00804E70"/>
    <w:rsid w:val="0080597D"/>
    <w:rsid w:val="008062B7"/>
    <w:rsid w:val="00806F86"/>
    <w:rsid w:val="00807418"/>
    <w:rsid w:val="00807523"/>
    <w:rsid w:val="008078EB"/>
    <w:rsid w:val="00807D7A"/>
    <w:rsid w:val="00810BDA"/>
    <w:rsid w:val="00812459"/>
    <w:rsid w:val="008127AD"/>
    <w:rsid w:val="008134CC"/>
    <w:rsid w:val="00813640"/>
    <w:rsid w:val="00815209"/>
    <w:rsid w:val="00815788"/>
    <w:rsid w:val="00815E73"/>
    <w:rsid w:val="0081600F"/>
    <w:rsid w:val="008164D6"/>
    <w:rsid w:val="00816C33"/>
    <w:rsid w:val="00817839"/>
    <w:rsid w:val="0082009C"/>
    <w:rsid w:val="00821424"/>
    <w:rsid w:val="00823CC4"/>
    <w:rsid w:val="00824820"/>
    <w:rsid w:val="008256DF"/>
    <w:rsid w:val="00826412"/>
    <w:rsid w:val="00827AA5"/>
    <w:rsid w:val="00827C12"/>
    <w:rsid w:val="00830848"/>
    <w:rsid w:val="00831CE4"/>
    <w:rsid w:val="00831CF2"/>
    <w:rsid w:val="008329D0"/>
    <w:rsid w:val="00832A06"/>
    <w:rsid w:val="00832C2D"/>
    <w:rsid w:val="008333D2"/>
    <w:rsid w:val="00833D4A"/>
    <w:rsid w:val="00834623"/>
    <w:rsid w:val="008348E6"/>
    <w:rsid w:val="00836BB6"/>
    <w:rsid w:val="008374EA"/>
    <w:rsid w:val="00841178"/>
    <w:rsid w:val="00841A6A"/>
    <w:rsid w:val="00843025"/>
    <w:rsid w:val="008438CE"/>
    <w:rsid w:val="00843D5F"/>
    <w:rsid w:val="00845BDF"/>
    <w:rsid w:val="008465F1"/>
    <w:rsid w:val="00846D35"/>
    <w:rsid w:val="00850D43"/>
    <w:rsid w:val="00851459"/>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84A"/>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5A20"/>
    <w:rsid w:val="00875E8B"/>
    <w:rsid w:val="00875F7F"/>
    <w:rsid w:val="00876120"/>
    <w:rsid w:val="0087658E"/>
    <w:rsid w:val="008776F1"/>
    <w:rsid w:val="00877BA9"/>
    <w:rsid w:val="00877D6E"/>
    <w:rsid w:val="00880DB9"/>
    <w:rsid w:val="00881B82"/>
    <w:rsid w:val="008838AC"/>
    <w:rsid w:val="00883DCA"/>
    <w:rsid w:val="00884764"/>
    <w:rsid w:val="00884961"/>
    <w:rsid w:val="0088510D"/>
    <w:rsid w:val="00886235"/>
    <w:rsid w:val="00886EFB"/>
    <w:rsid w:val="008877CB"/>
    <w:rsid w:val="00887ACE"/>
    <w:rsid w:val="0089211F"/>
    <w:rsid w:val="0089274E"/>
    <w:rsid w:val="00892C08"/>
    <w:rsid w:val="00893437"/>
    <w:rsid w:val="008956E9"/>
    <w:rsid w:val="0089640A"/>
    <w:rsid w:val="00896AE8"/>
    <w:rsid w:val="00896F23"/>
    <w:rsid w:val="008A0387"/>
    <w:rsid w:val="008A07B6"/>
    <w:rsid w:val="008A3685"/>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A74"/>
    <w:rsid w:val="008B7F0F"/>
    <w:rsid w:val="008C05A3"/>
    <w:rsid w:val="008C0D29"/>
    <w:rsid w:val="008C198A"/>
    <w:rsid w:val="008C1BF7"/>
    <w:rsid w:val="008C1F25"/>
    <w:rsid w:val="008C71C4"/>
    <w:rsid w:val="008D08AE"/>
    <w:rsid w:val="008D3447"/>
    <w:rsid w:val="008D3D73"/>
    <w:rsid w:val="008D47FF"/>
    <w:rsid w:val="008D6329"/>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31D8"/>
    <w:rsid w:val="008F37BB"/>
    <w:rsid w:val="008F42CC"/>
    <w:rsid w:val="008F56E1"/>
    <w:rsid w:val="008F5A3F"/>
    <w:rsid w:val="008F5EE7"/>
    <w:rsid w:val="008F6E04"/>
    <w:rsid w:val="008F6F35"/>
    <w:rsid w:val="008F719E"/>
    <w:rsid w:val="009003D2"/>
    <w:rsid w:val="0090102A"/>
    <w:rsid w:val="009020EE"/>
    <w:rsid w:val="00902279"/>
    <w:rsid w:val="00902752"/>
    <w:rsid w:val="00906E8A"/>
    <w:rsid w:val="009100EA"/>
    <w:rsid w:val="0091192A"/>
    <w:rsid w:val="00912789"/>
    <w:rsid w:val="009133A3"/>
    <w:rsid w:val="00914778"/>
    <w:rsid w:val="009151F2"/>
    <w:rsid w:val="00915B1A"/>
    <w:rsid w:val="009163B1"/>
    <w:rsid w:val="00920F75"/>
    <w:rsid w:val="009212BF"/>
    <w:rsid w:val="009213CC"/>
    <w:rsid w:val="009213DD"/>
    <w:rsid w:val="00924764"/>
    <w:rsid w:val="009249F3"/>
    <w:rsid w:val="00924F0E"/>
    <w:rsid w:val="009259E6"/>
    <w:rsid w:val="00925E91"/>
    <w:rsid w:val="00927344"/>
    <w:rsid w:val="00927EDE"/>
    <w:rsid w:val="00931575"/>
    <w:rsid w:val="009342EC"/>
    <w:rsid w:val="00934AB5"/>
    <w:rsid w:val="00935AF6"/>
    <w:rsid w:val="00935C04"/>
    <w:rsid w:val="00935CCA"/>
    <w:rsid w:val="00935ED2"/>
    <w:rsid w:val="009377E7"/>
    <w:rsid w:val="00937E7B"/>
    <w:rsid w:val="00941423"/>
    <w:rsid w:val="00941482"/>
    <w:rsid w:val="00941BCA"/>
    <w:rsid w:val="00941FCF"/>
    <w:rsid w:val="0094217D"/>
    <w:rsid w:val="00943F75"/>
    <w:rsid w:val="009440FC"/>
    <w:rsid w:val="00944BAE"/>
    <w:rsid w:val="00945246"/>
    <w:rsid w:val="00945DF0"/>
    <w:rsid w:val="00946284"/>
    <w:rsid w:val="009465DA"/>
    <w:rsid w:val="009469C5"/>
    <w:rsid w:val="00946AFD"/>
    <w:rsid w:val="00947229"/>
    <w:rsid w:val="0095083E"/>
    <w:rsid w:val="009519B1"/>
    <w:rsid w:val="00952CE2"/>
    <w:rsid w:val="0095468A"/>
    <w:rsid w:val="009550D7"/>
    <w:rsid w:val="00956B31"/>
    <w:rsid w:val="0095751C"/>
    <w:rsid w:val="0095765E"/>
    <w:rsid w:val="00957890"/>
    <w:rsid w:val="00957FA0"/>
    <w:rsid w:val="009616CA"/>
    <w:rsid w:val="00961DFB"/>
    <w:rsid w:val="009620BF"/>
    <w:rsid w:val="0096316B"/>
    <w:rsid w:val="009631F6"/>
    <w:rsid w:val="00963892"/>
    <w:rsid w:val="00964054"/>
    <w:rsid w:val="00964605"/>
    <w:rsid w:val="009649E7"/>
    <w:rsid w:val="00965066"/>
    <w:rsid w:val="00965406"/>
    <w:rsid w:val="00965542"/>
    <w:rsid w:val="0096663F"/>
    <w:rsid w:val="00966F09"/>
    <w:rsid w:val="00966F7F"/>
    <w:rsid w:val="00967152"/>
    <w:rsid w:val="00967708"/>
    <w:rsid w:val="00967C6D"/>
    <w:rsid w:val="00972E20"/>
    <w:rsid w:val="009736A1"/>
    <w:rsid w:val="00973756"/>
    <w:rsid w:val="009772B4"/>
    <w:rsid w:val="00981B63"/>
    <w:rsid w:val="0098268F"/>
    <w:rsid w:val="00982824"/>
    <w:rsid w:val="0098291D"/>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AA4"/>
    <w:rsid w:val="00992C47"/>
    <w:rsid w:val="00994247"/>
    <w:rsid w:val="00996BDE"/>
    <w:rsid w:val="009A0382"/>
    <w:rsid w:val="009A0B5B"/>
    <w:rsid w:val="009A109A"/>
    <w:rsid w:val="009A10FF"/>
    <w:rsid w:val="009A1175"/>
    <w:rsid w:val="009A141F"/>
    <w:rsid w:val="009A1462"/>
    <w:rsid w:val="009A2229"/>
    <w:rsid w:val="009A29DF"/>
    <w:rsid w:val="009A2AE7"/>
    <w:rsid w:val="009A2FE2"/>
    <w:rsid w:val="009A3815"/>
    <w:rsid w:val="009A5482"/>
    <w:rsid w:val="009A5C76"/>
    <w:rsid w:val="009A74A9"/>
    <w:rsid w:val="009B0CDC"/>
    <w:rsid w:val="009B25E4"/>
    <w:rsid w:val="009B533D"/>
    <w:rsid w:val="009B574C"/>
    <w:rsid w:val="009B663D"/>
    <w:rsid w:val="009C0368"/>
    <w:rsid w:val="009C12AD"/>
    <w:rsid w:val="009C1C09"/>
    <w:rsid w:val="009C2486"/>
    <w:rsid w:val="009C2D6D"/>
    <w:rsid w:val="009C36F2"/>
    <w:rsid w:val="009C4B7D"/>
    <w:rsid w:val="009C74BD"/>
    <w:rsid w:val="009C7BC2"/>
    <w:rsid w:val="009D014C"/>
    <w:rsid w:val="009D27C0"/>
    <w:rsid w:val="009D285A"/>
    <w:rsid w:val="009D3B52"/>
    <w:rsid w:val="009D4D45"/>
    <w:rsid w:val="009D6BDD"/>
    <w:rsid w:val="009D732A"/>
    <w:rsid w:val="009D7FAC"/>
    <w:rsid w:val="009E135C"/>
    <w:rsid w:val="009E2176"/>
    <w:rsid w:val="009E240E"/>
    <w:rsid w:val="009E477C"/>
    <w:rsid w:val="009E4D68"/>
    <w:rsid w:val="009E557F"/>
    <w:rsid w:val="009E6CD8"/>
    <w:rsid w:val="009F31BB"/>
    <w:rsid w:val="009F47F5"/>
    <w:rsid w:val="009F4FDC"/>
    <w:rsid w:val="009F5C8D"/>
    <w:rsid w:val="00A003F3"/>
    <w:rsid w:val="00A01B4F"/>
    <w:rsid w:val="00A0341C"/>
    <w:rsid w:val="00A03AFE"/>
    <w:rsid w:val="00A04D23"/>
    <w:rsid w:val="00A04D87"/>
    <w:rsid w:val="00A05EFD"/>
    <w:rsid w:val="00A0628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4B08"/>
    <w:rsid w:val="00A35D43"/>
    <w:rsid w:val="00A35EB0"/>
    <w:rsid w:val="00A35F19"/>
    <w:rsid w:val="00A401A4"/>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2481"/>
    <w:rsid w:val="00A5295B"/>
    <w:rsid w:val="00A53C76"/>
    <w:rsid w:val="00A53EE0"/>
    <w:rsid w:val="00A53F3F"/>
    <w:rsid w:val="00A55A5C"/>
    <w:rsid w:val="00A55AFD"/>
    <w:rsid w:val="00A55E82"/>
    <w:rsid w:val="00A578C0"/>
    <w:rsid w:val="00A60060"/>
    <w:rsid w:val="00A607D9"/>
    <w:rsid w:val="00A60A6F"/>
    <w:rsid w:val="00A612DF"/>
    <w:rsid w:val="00A62424"/>
    <w:rsid w:val="00A63EC7"/>
    <w:rsid w:val="00A657AB"/>
    <w:rsid w:val="00A65B31"/>
    <w:rsid w:val="00A65D4E"/>
    <w:rsid w:val="00A65FE9"/>
    <w:rsid w:val="00A67977"/>
    <w:rsid w:val="00A67D51"/>
    <w:rsid w:val="00A67DB7"/>
    <w:rsid w:val="00A70314"/>
    <w:rsid w:val="00A71713"/>
    <w:rsid w:val="00A71890"/>
    <w:rsid w:val="00A72B7C"/>
    <w:rsid w:val="00A73EE2"/>
    <w:rsid w:val="00A800ED"/>
    <w:rsid w:val="00A80384"/>
    <w:rsid w:val="00A80515"/>
    <w:rsid w:val="00A8056B"/>
    <w:rsid w:val="00A80B54"/>
    <w:rsid w:val="00A819A9"/>
    <w:rsid w:val="00A82D52"/>
    <w:rsid w:val="00A8365B"/>
    <w:rsid w:val="00A83CB6"/>
    <w:rsid w:val="00A86A01"/>
    <w:rsid w:val="00A878ED"/>
    <w:rsid w:val="00A9105D"/>
    <w:rsid w:val="00A91E49"/>
    <w:rsid w:val="00A922DD"/>
    <w:rsid w:val="00A92A46"/>
    <w:rsid w:val="00A930D4"/>
    <w:rsid w:val="00A94304"/>
    <w:rsid w:val="00A947E5"/>
    <w:rsid w:val="00A9491F"/>
    <w:rsid w:val="00A95930"/>
    <w:rsid w:val="00A96099"/>
    <w:rsid w:val="00A960CF"/>
    <w:rsid w:val="00A9629C"/>
    <w:rsid w:val="00A96772"/>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7453"/>
    <w:rsid w:val="00AC0D20"/>
    <w:rsid w:val="00AC16AF"/>
    <w:rsid w:val="00AC1D58"/>
    <w:rsid w:val="00AC2046"/>
    <w:rsid w:val="00AC35F1"/>
    <w:rsid w:val="00AC3D27"/>
    <w:rsid w:val="00AC448C"/>
    <w:rsid w:val="00AC64A6"/>
    <w:rsid w:val="00AC7F63"/>
    <w:rsid w:val="00AD06C3"/>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DC4"/>
    <w:rsid w:val="00AF00E8"/>
    <w:rsid w:val="00AF0B9A"/>
    <w:rsid w:val="00AF146D"/>
    <w:rsid w:val="00AF15F7"/>
    <w:rsid w:val="00AF15FA"/>
    <w:rsid w:val="00AF4F07"/>
    <w:rsid w:val="00AF4F54"/>
    <w:rsid w:val="00B0247C"/>
    <w:rsid w:val="00B02BAD"/>
    <w:rsid w:val="00B04017"/>
    <w:rsid w:val="00B04655"/>
    <w:rsid w:val="00B0608B"/>
    <w:rsid w:val="00B066B1"/>
    <w:rsid w:val="00B0677A"/>
    <w:rsid w:val="00B10B72"/>
    <w:rsid w:val="00B1195D"/>
    <w:rsid w:val="00B1411E"/>
    <w:rsid w:val="00B152E2"/>
    <w:rsid w:val="00B21254"/>
    <w:rsid w:val="00B219CA"/>
    <w:rsid w:val="00B22887"/>
    <w:rsid w:val="00B22E7D"/>
    <w:rsid w:val="00B25DA3"/>
    <w:rsid w:val="00B2631A"/>
    <w:rsid w:val="00B26795"/>
    <w:rsid w:val="00B26E13"/>
    <w:rsid w:val="00B27455"/>
    <w:rsid w:val="00B304E6"/>
    <w:rsid w:val="00B30AF4"/>
    <w:rsid w:val="00B31443"/>
    <w:rsid w:val="00B3165C"/>
    <w:rsid w:val="00B326FB"/>
    <w:rsid w:val="00B34993"/>
    <w:rsid w:val="00B34DF8"/>
    <w:rsid w:val="00B350B1"/>
    <w:rsid w:val="00B357F8"/>
    <w:rsid w:val="00B358BC"/>
    <w:rsid w:val="00B363DD"/>
    <w:rsid w:val="00B3660F"/>
    <w:rsid w:val="00B36996"/>
    <w:rsid w:val="00B40813"/>
    <w:rsid w:val="00B414BC"/>
    <w:rsid w:val="00B41700"/>
    <w:rsid w:val="00B41AE5"/>
    <w:rsid w:val="00B41B1F"/>
    <w:rsid w:val="00B421D7"/>
    <w:rsid w:val="00B4240A"/>
    <w:rsid w:val="00B424C2"/>
    <w:rsid w:val="00B425D7"/>
    <w:rsid w:val="00B435AB"/>
    <w:rsid w:val="00B44F5E"/>
    <w:rsid w:val="00B468B0"/>
    <w:rsid w:val="00B476F9"/>
    <w:rsid w:val="00B509C9"/>
    <w:rsid w:val="00B51FB1"/>
    <w:rsid w:val="00B52147"/>
    <w:rsid w:val="00B5365B"/>
    <w:rsid w:val="00B543EF"/>
    <w:rsid w:val="00B54778"/>
    <w:rsid w:val="00B54AB4"/>
    <w:rsid w:val="00B550E1"/>
    <w:rsid w:val="00B5583D"/>
    <w:rsid w:val="00B5588B"/>
    <w:rsid w:val="00B61E00"/>
    <w:rsid w:val="00B63246"/>
    <w:rsid w:val="00B63864"/>
    <w:rsid w:val="00B65232"/>
    <w:rsid w:val="00B656CA"/>
    <w:rsid w:val="00B66E3E"/>
    <w:rsid w:val="00B67739"/>
    <w:rsid w:val="00B7011F"/>
    <w:rsid w:val="00B708FA"/>
    <w:rsid w:val="00B70A86"/>
    <w:rsid w:val="00B7207E"/>
    <w:rsid w:val="00B72F53"/>
    <w:rsid w:val="00B73E51"/>
    <w:rsid w:val="00B743BB"/>
    <w:rsid w:val="00B74407"/>
    <w:rsid w:val="00B745C7"/>
    <w:rsid w:val="00B7490D"/>
    <w:rsid w:val="00B7516A"/>
    <w:rsid w:val="00B77088"/>
    <w:rsid w:val="00B80DA3"/>
    <w:rsid w:val="00B812A3"/>
    <w:rsid w:val="00B81D20"/>
    <w:rsid w:val="00B82233"/>
    <w:rsid w:val="00B82EA6"/>
    <w:rsid w:val="00B8307E"/>
    <w:rsid w:val="00B8311A"/>
    <w:rsid w:val="00B8388E"/>
    <w:rsid w:val="00B843A4"/>
    <w:rsid w:val="00B85215"/>
    <w:rsid w:val="00B8602F"/>
    <w:rsid w:val="00B86698"/>
    <w:rsid w:val="00B86D73"/>
    <w:rsid w:val="00B913AA"/>
    <w:rsid w:val="00B92499"/>
    <w:rsid w:val="00B92A8D"/>
    <w:rsid w:val="00B92B3F"/>
    <w:rsid w:val="00B92B54"/>
    <w:rsid w:val="00B932BA"/>
    <w:rsid w:val="00B94016"/>
    <w:rsid w:val="00B94BD6"/>
    <w:rsid w:val="00B94E13"/>
    <w:rsid w:val="00B95496"/>
    <w:rsid w:val="00B96ED5"/>
    <w:rsid w:val="00B974BC"/>
    <w:rsid w:val="00B97DAC"/>
    <w:rsid w:val="00BA0E8F"/>
    <w:rsid w:val="00BA1BB6"/>
    <w:rsid w:val="00BA3020"/>
    <w:rsid w:val="00BA3E7E"/>
    <w:rsid w:val="00BA4B25"/>
    <w:rsid w:val="00BA6BAB"/>
    <w:rsid w:val="00BA7298"/>
    <w:rsid w:val="00BA78FA"/>
    <w:rsid w:val="00BB0C42"/>
    <w:rsid w:val="00BB187C"/>
    <w:rsid w:val="00BB1C17"/>
    <w:rsid w:val="00BB25BB"/>
    <w:rsid w:val="00BB3C3A"/>
    <w:rsid w:val="00BB4722"/>
    <w:rsid w:val="00BB4886"/>
    <w:rsid w:val="00BB4DAB"/>
    <w:rsid w:val="00BB501E"/>
    <w:rsid w:val="00BB549F"/>
    <w:rsid w:val="00BB643D"/>
    <w:rsid w:val="00BB714F"/>
    <w:rsid w:val="00BB79B0"/>
    <w:rsid w:val="00BC079F"/>
    <w:rsid w:val="00BC11A0"/>
    <w:rsid w:val="00BC19D6"/>
    <w:rsid w:val="00BC1B55"/>
    <w:rsid w:val="00BC2122"/>
    <w:rsid w:val="00BC25F4"/>
    <w:rsid w:val="00BC336F"/>
    <w:rsid w:val="00BC3CB0"/>
    <w:rsid w:val="00BC5DCB"/>
    <w:rsid w:val="00BC6194"/>
    <w:rsid w:val="00BC69A7"/>
    <w:rsid w:val="00BC6BFA"/>
    <w:rsid w:val="00BD0654"/>
    <w:rsid w:val="00BD0D00"/>
    <w:rsid w:val="00BD0EDA"/>
    <w:rsid w:val="00BD263D"/>
    <w:rsid w:val="00BD3B8D"/>
    <w:rsid w:val="00BD3D00"/>
    <w:rsid w:val="00BD4D3C"/>
    <w:rsid w:val="00BD550F"/>
    <w:rsid w:val="00BD69DD"/>
    <w:rsid w:val="00BD6AD3"/>
    <w:rsid w:val="00BD7A9A"/>
    <w:rsid w:val="00BE0EAE"/>
    <w:rsid w:val="00BE1B3E"/>
    <w:rsid w:val="00BE1F16"/>
    <w:rsid w:val="00BE2310"/>
    <w:rsid w:val="00BE2C99"/>
    <w:rsid w:val="00BE4130"/>
    <w:rsid w:val="00BE5F81"/>
    <w:rsid w:val="00BF0704"/>
    <w:rsid w:val="00BF07D6"/>
    <w:rsid w:val="00BF1087"/>
    <w:rsid w:val="00BF1A55"/>
    <w:rsid w:val="00BF1F30"/>
    <w:rsid w:val="00BF1FE8"/>
    <w:rsid w:val="00BF2C12"/>
    <w:rsid w:val="00BF5376"/>
    <w:rsid w:val="00C007F5"/>
    <w:rsid w:val="00C01972"/>
    <w:rsid w:val="00C038AE"/>
    <w:rsid w:val="00C03B94"/>
    <w:rsid w:val="00C042FF"/>
    <w:rsid w:val="00C04390"/>
    <w:rsid w:val="00C04AD8"/>
    <w:rsid w:val="00C05629"/>
    <w:rsid w:val="00C063E6"/>
    <w:rsid w:val="00C070DB"/>
    <w:rsid w:val="00C07318"/>
    <w:rsid w:val="00C07A1A"/>
    <w:rsid w:val="00C117F0"/>
    <w:rsid w:val="00C120FB"/>
    <w:rsid w:val="00C12F10"/>
    <w:rsid w:val="00C1364A"/>
    <w:rsid w:val="00C14438"/>
    <w:rsid w:val="00C154EC"/>
    <w:rsid w:val="00C16467"/>
    <w:rsid w:val="00C16FCF"/>
    <w:rsid w:val="00C17161"/>
    <w:rsid w:val="00C17E04"/>
    <w:rsid w:val="00C200BF"/>
    <w:rsid w:val="00C20F76"/>
    <w:rsid w:val="00C22771"/>
    <w:rsid w:val="00C22EC9"/>
    <w:rsid w:val="00C25276"/>
    <w:rsid w:val="00C25C35"/>
    <w:rsid w:val="00C27B52"/>
    <w:rsid w:val="00C3002E"/>
    <w:rsid w:val="00C30163"/>
    <w:rsid w:val="00C30A39"/>
    <w:rsid w:val="00C30C32"/>
    <w:rsid w:val="00C31D29"/>
    <w:rsid w:val="00C31E92"/>
    <w:rsid w:val="00C3282B"/>
    <w:rsid w:val="00C33281"/>
    <w:rsid w:val="00C33A9A"/>
    <w:rsid w:val="00C33CE6"/>
    <w:rsid w:val="00C349C2"/>
    <w:rsid w:val="00C360BF"/>
    <w:rsid w:val="00C37618"/>
    <w:rsid w:val="00C377A7"/>
    <w:rsid w:val="00C40DC5"/>
    <w:rsid w:val="00C42295"/>
    <w:rsid w:val="00C4404C"/>
    <w:rsid w:val="00C449AC"/>
    <w:rsid w:val="00C44E4A"/>
    <w:rsid w:val="00C4559B"/>
    <w:rsid w:val="00C470E3"/>
    <w:rsid w:val="00C47491"/>
    <w:rsid w:val="00C47CA1"/>
    <w:rsid w:val="00C50036"/>
    <w:rsid w:val="00C501CD"/>
    <w:rsid w:val="00C5061B"/>
    <w:rsid w:val="00C53038"/>
    <w:rsid w:val="00C53390"/>
    <w:rsid w:val="00C53D33"/>
    <w:rsid w:val="00C54CF2"/>
    <w:rsid w:val="00C55F39"/>
    <w:rsid w:val="00C56946"/>
    <w:rsid w:val="00C56953"/>
    <w:rsid w:val="00C56CB2"/>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4B8F"/>
    <w:rsid w:val="00C75414"/>
    <w:rsid w:val="00C764C0"/>
    <w:rsid w:val="00C76A08"/>
    <w:rsid w:val="00C76C38"/>
    <w:rsid w:val="00C815C8"/>
    <w:rsid w:val="00C81E6D"/>
    <w:rsid w:val="00C83FA9"/>
    <w:rsid w:val="00C8488C"/>
    <w:rsid w:val="00C900A6"/>
    <w:rsid w:val="00C9155B"/>
    <w:rsid w:val="00C92826"/>
    <w:rsid w:val="00C92DC2"/>
    <w:rsid w:val="00C930A7"/>
    <w:rsid w:val="00C94150"/>
    <w:rsid w:val="00C9484A"/>
    <w:rsid w:val="00C94AD1"/>
    <w:rsid w:val="00C95E3B"/>
    <w:rsid w:val="00C96BE4"/>
    <w:rsid w:val="00C97D75"/>
    <w:rsid w:val="00CA2692"/>
    <w:rsid w:val="00CA4884"/>
    <w:rsid w:val="00CA4C13"/>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557B"/>
    <w:rsid w:val="00CC6650"/>
    <w:rsid w:val="00CC6EC8"/>
    <w:rsid w:val="00CC74C7"/>
    <w:rsid w:val="00CD09D6"/>
    <w:rsid w:val="00CD0E4A"/>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3A2A"/>
    <w:rsid w:val="00CE50E2"/>
    <w:rsid w:val="00CE601F"/>
    <w:rsid w:val="00CE736A"/>
    <w:rsid w:val="00CF0A13"/>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45BB"/>
    <w:rsid w:val="00D15741"/>
    <w:rsid w:val="00D16658"/>
    <w:rsid w:val="00D16908"/>
    <w:rsid w:val="00D16C45"/>
    <w:rsid w:val="00D16C48"/>
    <w:rsid w:val="00D17F8F"/>
    <w:rsid w:val="00D20ACD"/>
    <w:rsid w:val="00D20DF4"/>
    <w:rsid w:val="00D21B1C"/>
    <w:rsid w:val="00D2392B"/>
    <w:rsid w:val="00D23D88"/>
    <w:rsid w:val="00D25087"/>
    <w:rsid w:val="00D253A5"/>
    <w:rsid w:val="00D27006"/>
    <w:rsid w:val="00D27024"/>
    <w:rsid w:val="00D30578"/>
    <w:rsid w:val="00D30F9C"/>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641C"/>
    <w:rsid w:val="00D47CF3"/>
    <w:rsid w:val="00D505B4"/>
    <w:rsid w:val="00D51CC6"/>
    <w:rsid w:val="00D5277D"/>
    <w:rsid w:val="00D53B9A"/>
    <w:rsid w:val="00D55B0F"/>
    <w:rsid w:val="00D561B0"/>
    <w:rsid w:val="00D56570"/>
    <w:rsid w:val="00D5776B"/>
    <w:rsid w:val="00D57AF6"/>
    <w:rsid w:val="00D604EB"/>
    <w:rsid w:val="00D61687"/>
    <w:rsid w:val="00D61F0B"/>
    <w:rsid w:val="00D62381"/>
    <w:rsid w:val="00D63C50"/>
    <w:rsid w:val="00D66545"/>
    <w:rsid w:val="00D665AF"/>
    <w:rsid w:val="00D667DA"/>
    <w:rsid w:val="00D66912"/>
    <w:rsid w:val="00D66D00"/>
    <w:rsid w:val="00D67FC5"/>
    <w:rsid w:val="00D70253"/>
    <w:rsid w:val="00D7036D"/>
    <w:rsid w:val="00D71031"/>
    <w:rsid w:val="00D71575"/>
    <w:rsid w:val="00D71C5D"/>
    <w:rsid w:val="00D72467"/>
    <w:rsid w:val="00D72993"/>
    <w:rsid w:val="00D72AD0"/>
    <w:rsid w:val="00D72E23"/>
    <w:rsid w:val="00D74315"/>
    <w:rsid w:val="00D74A88"/>
    <w:rsid w:val="00D74DD7"/>
    <w:rsid w:val="00D763D9"/>
    <w:rsid w:val="00D76448"/>
    <w:rsid w:val="00D80920"/>
    <w:rsid w:val="00D80AAB"/>
    <w:rsid w:val="00D81843"/>
    <w:rsid w:val="00D81922"/>
    <w:rsid w:val="00D81C68"/>
    <w:rsid w:val="00D835B8"/>
    <w:rsid w:val="00D841AE"/>
    <w:rsid w:val="00D8575B"/>
    <w:rsid w:val="00D86BBC"/>
    <w:rsid w:val="00D90288"/>
    <w:rsid w:val="00D90C2B"/>
    <w:rsid w:val="00D914EB"/>
    <w:rsid w:val="00D91A46"/>
    <w:rsid w:val="00D92457"/>
    <w:rsid w:val="00D9266A"/>
    <w:rsid w:val="00D92AF2"/>
    <w:rsid w:val="00D92CB3"/>
    <w:rsid w:val="00D948A3"/>
    <w:rsid w:val="00D94A2F"/>
    <w:rsid w:val="00D94EC2"/>
    <w:rsid w:val="00D961EA"/>
    <w:rsid w:val="00D9772D"/>
    <w:rsid w:val="00DA019E"/>
    <w:rsid w:val="00DA1C37"/>
    <w:rsid w:val="00DA426F"/>
    <w:rsid w:val="00DA47AD"/>
    <w:rsid w:val="00DA524E"/>
    <w:rsid w:val="00DA577B"/>
    <w:rsid w:val="00DA79CB"/>
    <w:rsid w:val="00DB07C9"/>
    <w:rsid w:val="00DB17A7"/>
    <w:rsid w:val="00DB3B72"/>
    <w:rsid w:val="00DB5121"/>
    <w:rsid w:val="00DB5439"/>
    <w:rsid w:val="00DB6AF4"/>
    <w:rsid w:val="00DB6CD1"/>
    <w:rsid w:val="00DC0054"/>
    <w:rsid w:val="00DC10DE"/>
    <w:rsid w:val="00DC1C10"/>
    <w:rsid w:val="00DC1DBC"/>
    <w:rsid w:val="00DC2790"/>
    <w:rsid w:val="00DC299D"/>
    <w:rsid w:val="00DC2E2F"/>
    <w:rsid w:val="00DC3075"/>
    <w:rsid w:val="00DC394F"/>
    <w:rsid w:val="00DC407B"/>
    <w:rsid w:val="00DC40D2"/>
    <w:rsid w:val="00DC477C"/>
    <w:rsid w:val="00DC4A2C"/>
    <w:rsid w:val="00DC4ADB"/>
    <w:rsid w:val="00DC5048"/>
    <w:rsid w:val="00DC56F0"/>
    <w:rsid w:val="00DC5FD4"/>
    <w:rsid w:val="00DC77FE"/>
    <w:rsid w:val="00DC79B0"/>
    <w:rsid w:val="00DD0175"/>
    <w:rsid w:val="00DD0943"/>
    <w:rsid w:val="00DD171D"/>
    <w:rsid w:val="00DD209A"/>
    <w:rsid w:val="00DD2EC6"/>
    <w:rsid w:val="00DD30D6"/>
    <w:rsid w:val="00DD41BD"/>
    <w:rsid w:val="00DD4940"/>
    <w:rsid w:val="00DD7C58"/>
    <w:rsid w:val="00DE0474"/>
    <w:rsid w:val="00DE07B5"/>
    <w:rsid w:val="00DE175F"/>
    <w:rsid w:val="00DE1D56"/>
    <w:rsid w:val="00DE2070"/>
    <w:rsid w:val="00DE26EA"/>
    <w:rsid w:val="00DE3C39"/>
    <w:rsid w:val="00DE7551"/>
    <w:rsid w:val="00DE7BEC"/>
    <w:rsid w:val="00DF215D"/>
    <w:rsid w:val="00DF2517"/>
    <w:rsid w:val="00DF37C5"/>
    <w:rsid w:val="00DF7461"/>
    <w:rsid w:val="00E006E8"/>
    <w:rsid w:val="00E00DE7"/>
    <w:rsid w:val="00E031CE"/>
    <w:rsid w:val="00E05CD9"/>
    <w:rsid w:val="00E061FC"/>
    <w:rsid w:val="00E0672B"/>
    <w:rsid w:val="00E07122"/>
    <w:rsid w:val="00E077B8"/>
    <w:rsid w:val="00E07CE9"/>
    <w:rsid w:val="00E100D6"/>
    <w:rsid w:val="00E10FC1"/>
    <w:rsid w:val="00E13048"/>
    <w:rsid w:val="00E13EB1"/>
    <w:rsid w:val="00E15EC4"/>
    <w:rsid w:val="00E16608"/>
    <w:rsid w:val="00E1786E"/>
    <w:rsid w:val="00E2087F"/>
    <w:rsid w:val="00E20EC7"/>
    <w:rsid w:val="00E2153E"/>
    <w:rsid w:val="00E218FB"/>
    <w:rsid w:val="00E230BA"/>
    <w:rsid w:val="00E23EDF"/>
    <w:rsid w:val="00E24839"/>
    <w:rsid w:val="00E273EC"/>
    <w:rsid w:val="00E27B0C"/>
    <w:rsid w:val="00E3033D"/>
    <w:rsid w:val="00E32B0A"/>
    <w:rsid w:val="00E32D43"/>
    <w:rsid w:val="00E33A23"/>
    <w:rsid w:val="00E345AA"/>
    <w:rsid w:val="00E35D10"/>
    <w:rsid w:val="00E36450"/>
    <w:rsid w:val="00E36BA1"/>
    <w:rsid w:val="00E3720A"/>
    <w:rsid w:val="00E37458"/>
    <w:rsid w:val="00E40104"/>
    <w:rsid w:val="00E413A3"/>
    <w:rsid w:val="00E45C02"/>
    <w:rsid w:val="00E46F5C"/>
    <w:rsid w:val="00E50A2C"/>
    <w:rsid w:val="00E52F30"/>
    <w:rsid w:val="00E53EF6"/>
    <w:rsid w:val="00E549D6"/>
    <w:rsid w:val="00E556F2"/>
    <w:rsid w:val="00E55EF6"/>
    <w:rsid w:val="00E60376"/>
    <w:rsid w:val="00E60DFE"/>
    <w:rsid w:val="00E61EC8"/>
    <w:rsid w:val="00E62401"/>
    <w:rsid w:val="00E6564A"/>
    <w:rsid w:val="00E65D50"/>
    <w:rsid w:val="00E66748"/>
    <w:rsid w:val="00E669BB"/>
    <w:rsid w:val="00E70D5B"/>
    <w:rsid w:val="00E71031"/>
    <w:rsid w:val="00E712CB"/>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73C3"/>
    <w:rsid w:val="00E912DD"/>
    <w:rsid w:val="00E91FE7"/>
    <w:rsid w:val="00E928B3"/>
    <w:rsid w:val="00E92B9E"/>
    <w:rsid w:val="00E93044"/>
    <w:rsid w:val="00E93EB3"/>
    <w:rsid w:val="00E95079"/>
    <w:rsid w:val="00E967B5"/>
    <w:rsid w:val="00E979AE"/>
    <w:rsid w:val="00EA0A70"/>
    <w:rsid w:val="00EA0C4E"/>
    <w:rsid w:val="00EA14D5"/>
    <w:rsid w:val="00EA1F1B"/>
    <w:rsid w:val="00EA2D54"/>
    <w:rsid w:val="00EA364D"/>
    <w:rsid w:val="00EA3BA0"/>
    <w:rsid w:val="00EA476C"/>
    <w:rsid w:val="00EA4FD5"/>
    <w:rsid w:val="00EA51C9"/>
    <w:rsid w:val="00EA5650"/>
    <w:rsid w:val="00EA5690"/>
    <w:rsid w:val="00EA5691"/>
    <w:rsid w:val="00EA56B7"/>
    <w:rsid w:val="00EA6051"/>
    <w:rsid w:val="00EA6BD9"/>
    <w:rsid w:val="00EA6EA9"/>
    <w:rsid w:val="00EA7D6B"/>
    <w:rsid w:val="00EB00F9"/>
    <w:rsid w:val="00EB0426"/>
    <w:rsid w:val="00EB082A"/>
    <w:rsid w:val="00EB1A04"/>
    <w:rsid w:val="00EB1A59"/>
    <w:rsid w:val="00EB2592"/>
    <w:rsid w:val="00EB36D6"/>
    <w:rsid w:val="00EB3A28"/>
    <w:rsid w:val="00EB55DE"/>
    <w:rsid w:val="00EB756F"/>
    <w:rsid w:val="00EC0629"/>
    <w:rsid w:val="00EC08D5"/>
    <w:rsid w:val="00EC2397"/>
    <w:rsid w:val="00EC2F24"/>
    <w:rsid w:val="00EC3552"/>
    <w:rsid w:val="00EC3D42"/>
    <w:rsid w:val="00EC5DE1"/>
    <w:rsid w:val="00EC71A3"/>
    <w:rsid w:val="00EC7BCE"/>
    <w:rsid w:val="00EC7DAC"/>
    <w:rsid w:val="00ED04B7"/>
    <w:rsid w:val="00ED0FCC"/>
    <w:rsid w:val="00ED15FB"/>
    <w:rsid w:val="00ED1FC3"/>
    <w:rsid w:val="00ED28EA"/>
    <w:rsid w:val="00ED477D"/>
    <w:rsid w:val="00ED49BA"/>
    <w:rsid w:val="00ED50A8"/>
    <w:rsid w:val="00ED5828"/>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777A"/>
    <w:rsid w:val="00EE7E96"/>
    <w:rsid w:val="00EF5513"/>
    <w:rsid w:val="00EF6486"/>
    <w:rsid w:val="00EF7E6E"/>
    <w:rsid w:val="00EF7EC2"/>
    <w:rsid w:val="00F00223"/>
    <w:rsid w:val="00F00D2B"/>
    <w:rsid w:val="00F01BC7"/>
    <w:rsid w:val="00F02DF5"/>
    <w:rsid w:val="00F037BF"/>
    <w:rsid w:val="00F03A0C"/>
    <w:rsid w:val="00F04439"/>
    <w:rsid w:val="00F047AB"/>
    <w:rsid w:val="00F06AA9"/>
    <w:rsid w:val="00F105D3"/>
    <w:rsid w:val="00F121ED"/>
    <w:rsid w:val="00F122B0"/>
    <w:rsid w:val="00F134CC"/>
    <w:rsid w:val="00F138C4"/>
    <w:rsid w:val="00F15C8C"/>
    <w:rsid w:val="00F16ED6"/>
    <w:rsid w:val="00F17D1B"/>
    <w:rsid w:val="00F17FD1"/>
    <w:rsid w:val="00F20498"/>
    <w:rsid w:val="00F20746"/>
    <w:rsid w:val="00F2109A"/>
    <w:rsid w:val="00F21D2A"/>
    <w:rsid w:val="00F2250B"/>
    <w:rsid w:val="00F2270B"/>
    <w:rsid w:val="00F2324F"/>
    <w:rsid w:val="00F237EE"/>
    <w:rsid w:val="00F25190"/>
    <w:rsid w:val="00F2613C"/>
    <w:rsid w:val="00F273AE"/>
    <w:rsid w:val="00F30221"/>
    <w:rsid w:val="00F3063A"/>
    <w:rsid w:val="00F3069C"/>
    <w:rsid w:val="00F30711"/>
    <w:rsid w:val="00F30AAA"/>
    <w:rsid w:val="00F31119"/>
    <w:rsid w:val="00F31E14"/>
    <w:rsid w:val="00F31F3C"/>
    <w:rsid w:val="00F34BAA"/>
    <w:rsid w:val="00F36F22"/>
    <w:rsid w:val="00F378E1"/>
    <w:rsid w:val="00F37ACD"/>
    <w:rsid w:val="00F403A7"/>
    <w:rsid w:val="00F407E6"/>
    <w:rsid w:val="00F41BE3"/>
    <w:rsid w:val="00F43CD3"/>
    <w:rsid w:val="00F43F55"/>
    <w:rsid w:val="00F45EE7"/>
    <w:rsid w:val="00F46BC3"/>
    <w:rsid w:val="00F50566"/>
    <w:rsid w:val="00F53427"/>
    <w:rsid w:val="00F55C3B"/>
    <w:rsid w:val="00F57009"/>
    <w:rsid w:val="00F573F4"/>
    <w:rsid w:val="00F604D2"/>
    <w:rsid w:val="00F614C5"/>
    <w:rsid w:val="00F62B87"/>
    <w:rsid w:val="00F62F4D"/>
    <w:rsid w:val="00F63025"/>
    <w:rsid w:val="00F637F7"/>
    <w:rsid w:val="00F63C64"/>
    <w:rsid w:val="00F64C15"/>
    <w:rsid w:val="00F64F8E"/>
    <w:rsid w:val="00F656E6"/>
    <w:rsid w:val="00F6660B"/>
    <w:rsid w:val="00F66916"/>
    <w:rsid w:val="00F67081"/>
    <w:rsid w:val="00F67429"/>
    <w:rsid w:val="00F70E5D"/>
    <w:rsid w:val="00F71F8D"/>
    <w:rsid w:val="00F71FB6"/>
    <w:rsid w:val="00F72045"/>
    <w:rsid w:val="00F721E2"/>
    <w:rsid w:val="00F72CF9"/>
    <w:rsid w:val="00F72F63"/>
    <w:rsid w:val="00F757A5"/>
    <w:rsid w:val="00F75C6A"/>
    <w:rsid w:val="00F76ACF"/>
    <w:rsid w:val="00F77127"/>
    <w:rsid w:val="00F771C7"/>
    <w:rsid w:val="00F816DF"/>
    <w:rsid w:val="00F82019"/>
    <w:rsid w:val="00F82034"/>
    <w:rsid w:val="00F821F9"/>
    <w:rsid w:val="00F828BE"/>
    <w:rsid w:val="00F84E5A"/>
    <w:rsid w:val="00F85275"/>
    <w:rsid w:val="00F8536D"/>
    <w:rsid w:val="00F85EE4"/>
    <w:rsid w:val="00F8606B"/>
    <w:rsid w:val="00F8607C"/>
    <w:rsid w:val="00F86E1E"/>
    <w:rsid w:val="00F91241"/>
    <w:rsid w:val="00F92D8F"/>
    <w:rsid w:val="00F94102"/>
    <w:rsid w:val="00F94BBF"/>
    <w:rsid w:val="00F95D27"/>
    <w:rsid w:val="00F971BA"/>
    <w:rsid w:val="00F972C4"/>
    <w:rsid w:val="00F97D65"/>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B7EFE"/>
    <w:rsid w:val="00FC15F9"/>
    <w:rsid w:val="00FC3176"/>
    <w:rsid w:val="00FC362D"/>
    <w:rsid w:val="00FC4230"/>
    <w:rsid w:val="00FC4248"/>
    <w:rsid w:val="00FC6743"/>
    <w:rsid w:val="00FC6A32"/>
    <w:rsid w:val="00FC7E00"/>
    <w:rsid w:val="00FD079C"/>
    <w:rsid w:val="00FD1CC8"/>
    <w:rsid w:val="00FD3856"/>
    <w:rsid w:val="00FD657A"/>
    <w:rsid w:val="00FD7678"/>
    <w:rsid w:val="00FE0324"/>
    <w:rsid w:val="00FE0505"/>
    <w:rsid w:val="00FE0853"/>
    <w:rsid w:val="00FE0891"/>
    <w:rsid w:val="00FE0C9A"/>
    <w:rsid w:val="00FE20A0"/>
    <w:rsid w:val="00FE2657"/>
    <w:rsid w:val="00FE2739"/>
    <w:rsid w:val="00FE3720"/>
    <w:rsid w:val="00FE4105"/>
    <w:rsid w:val="00FE442C"/>
    <w:rsid w:val="00FE48C5"/>
    <w:rsid w:val="00FE4944"/>
    <w:rsid w:val="00FE6BE3"/>
    <w:rsid w:val="00FE6D60"/>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63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character" w:customStyle="1" w:styleId="af4">
    <w:name w:val="批注文字 字符"/>
    <w:rsid w:val="005E3741"/>
    <w:rPr>
      <w:rFonts w:ascii="Times" w:eastAsia="Batang" w:hAnsi="Times"/>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63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character" w:customStyle="1" w:styleId="af4">
    <w:name w:val="批注文字 字符"/>
    <w:rsid w:val="005E3741"/>
    <w:rPr>
      <w:rFonts w:ascii="Times" w:eastAsia="Batang" w:hAnsi="Time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AF749-2B3A-4A69-822A-0376FD7E49A1}">
  <ds:schemaRefs>
    <ds:schemaRef ds:uri="http://schemas.openxmlformats.org/officeDocument/2006/bibliography"/>
  </ds:schemaRefs>
</ds:datastoreItem>
</file>

<file path=customXml/itemProps2.xml><?xml version="1.0" encoding="utf-8"?>
<ds:datastoreItem xmlns:ds="http://schemas.openxmlformats.org/officeDocument/2006/customXml" ds:itemID="{201EF90D-1F7D-48D1-A398-5EDE30A0A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2291</Words>
  <Characters>13063</Characters>
  <Application>Microsoft Office Word</Application>
  <DocSecurity>0</DocSecurity>
  <Lines>108</Lines>
  <Paragraphs>30</Paragraphs>
  <ScaleCrop>false</ScaleCrop>
  <Company>CATT</Company>
  <LinksUpToDate>false</LinksUpToDate>
  <CharactersWithSpaces>15324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3</cp:revision>
  <dcterms:created xsi:type="dcterms:W3CDTF">2023-11-03T08:44:00Z</dcterms:created>
  <dcterms:modified xsi:type="dcterms:W3CDTF">2023-11-03T08:45:00Z</dcterms:modified>
</cp:coreProperties>
</file>