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E5EFA4" w14:textId="63D33EA9" w:rsidR="00582EDD" w:rsidRPr="00967CFB" w:rsidRDefault="00582EDD" w:rsidP="00582EDD">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proofErr w:type="gramStart"/>
      <w:r w:rsidRPr="00A80D3B">
        <w:rPr>
          <w:rFonts w:ascii="Arial" w:hAnsi="Arial" w:cs="Arial"/>
          <w:b/>
          <w:bCs/>
          <w:sz w:val="28"/>
        </w:rPr>
        <w:t>1</w:t>
      </w:r>
      <w:r>
        <w:rPr>
          <w:rFonts w:ascii="Arial" w:hAnsi="Arial" w:cs="Arial"/>
          <w:b/>
          <w:bCs/>
          <w:sz w:val="28"/>
        </w:rPr>
        <w:t>15</w:t>
      </w:r>
      <w:r w:rsidRPr="00A80D3B">
        <w:rPr>
          <w:rFonts w:ascii="Arial" w:hAnsi="Arial" w:cs="Arial"/>
          <w:b/>
          <w:bCs/>
          <w:sz w:val="28"/>
        </w:rPr>
        <w:tab/>
      </w:r>
      <w:r w:rsidR="005A2894">
        <w:rPr>
          <w:rFonts w:ascii="Arial" w:hAnsi="Arial" w:cs="Arial" w:hint="eastAsia"/>
          <w:b/>
          <w:bCs/>
          <w:sz w:val="28"/>
        </w:rPr>
        <w:t xml:space="preserve">                    </w:t>
      </w:r>
      <w:r w:rsidRPr="00A80D3B">
        <w:rPr>
          <w:rFonts w:ascii="Arial" w:hAnsi="Arial" w:cs="Arial"/>
          <w:b/>
          <w:bCs/>
          <w:sz w:val="28"/>
        </w:rPr>
        <w:tab/>
      </w:r>
      <w:r w:rsidR="00E1361C" w:rsidRPr="00E1361C">
        <w:rPr>
          <w:rFonts w:ascii="Arial" w:hAnsi="Arial" w:cs="Arial"/>
          <w:b/>
          <w:bCs/>
          <w:sz w:val="28"/>
        </w:rPr>
        <w:t>R1-2311327</w:t>
      </w:r>
      <w:proofErr w:type="gramEnd"/>
    </w:p>
    <w:p w14:paraId="5D272A29" w14:textId="77777777" w:rsidR="00582EDD" w:rsidRPr="009513AC" w:rsidRDefault="00582EDD" w:rsidP="00582ED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428960F4" w14:textId="77777777" w:rsidR="00582EDD" w:rsidRPr="0052548E" w:rsidRDefault="00582EDD" w:rsidP="00582EDD">
      <w:pPr>
        <w:rPr>
          <w:szCs w:val="20"/>
        </w:rPr>
      </w:pPr>
    </w:p>
    <w:bookmarkEnd w:id="1"/>
    <w:p w14:paraId="2B59465C" w14:textId="198354D3" w:rsidR="00582EDD" w:rsidRPr="00D02D0D" w:rsidRDefault="00582EDD" w:rsidP="00B026D3">
      <w:pPr>
        <w:tabs>
          <w:tab w:val="left" w:pos="1991"/>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t>C</w:t>
      </w:r>
      <w:r>
        <w:rPr>
          <w:rFonts w:ascii="Arial" w:hAnsi="Arial" w:hint="eastAsia"/>
          <w:b/>
          <w:sz w:val="22"/>
          <w:szCs w:val="20"/>
        </w:rPr>
        <w:t>ATT</w:t>
      </w:r>
    </w:p>
    <w:p w14:paraId="1AED0979" w14:textId="2111BF0E" w:rsidR="00582EDD" w:rsidRDefault="00582EDD" w:rsidP="00B026D3">
      <w:pPr>
        <w:tabs>
          <w:tab w:val="left" w:pos="1991"/>
          <w:tab w:val="left" w:pos="2835"/>
          <w:tab w:val="right" w:pos="9072"/>
          <w:tab w:val="right" w:pos="10206"/>
        </w:tabs>
        <w:rPr>
          <w:rFonts w:ascii="Arial" w:hAnsi="Arial"/>
          <w:b/>
          <w:sz w:val="22"/>
        </w:rPr>
      </w:pPr>
      <w:r w:rsidRPr="00D02D0D">
        <w:rPr>
          <w:rFonts w:ascii="Arial" w:hAnsi="Arial"/>
          <w:b/>
          <w:sz w:val="22"/>
          <w:szCs w:val="20"/>
        </w:rPr>
        <w:t>Title:</w:t>
      </w:r>
      <w:bookmarkStart w:id="2" w:name="Title"/>
      <w:bookmarkEnd w:id="2"/>
      <w:r w:rsidRPr="00D02D0D">
        <w:rPr>
          <w:rFonts w:ascii="Arial" w:hAnsi="Arial"/>
          <w:b/>
          <w:sz w:val="22"/>
          <w:szCs w:val="20"/>
        </w:rPr>
        <w:tab/>
      </w:r>
      <w:r w:rsidRPr="00582EDD">
        <w:rPr>
          <w:rFonts w:ascii="Arial" w:eastAsia="宋体" w:hAnsi="Arial" w:cs="Times New Roman"/>
          <w:b/>
          <w:kern w:val="0"/>
          <w:sz w:val="22"/>
        </w:rPr>
        <w:t>Other a</w:t>
      </w:r>
      <w:bookmarkStart w:id="3" w:name="_GoBack"/>
      <w:bookmarkEnd w:id="3"/>
      <w:r w:rsidRPr="00582EDD">
        <w:rPr>
          <w:rFonts w:ascii="Arial" w:eastAsia="宋体" w:hAnsi="Arial" w:cs="Times New Roman"/>
          <w:b/>
          <w:kern w:val="0"/>
          <w:sz w:val="22"/>
        </w:rPr>
        <w:t>spects for AI/ML CSI feedback enhancement</w:t>
      </w:r>
    </w:p>
    <w:p w14:paraId="1399CA75" w14:textId="77777777" w:rsidR="00B026D3" w:rsidRPr="00A578C0" w:rsidRDefault="00B026D3" w:rsidP="00B026D3">
      <w:pPr>
        <w:tabs>
          <w:tab w:val="left" w:pos="2021"/>
          <w:tab w:val="center" w:pos="4536"/>
          <w:tab w:val="right" w:pos="9072"/>
        </w:tabs>
        <w:ind w:left="-2"/>
        <w:rPr>
          <w:rFonts w:ascii="Arial" w:eastAsia="宋体" w:hAnsi="Arial"/>
          <w:b/>
          <w:sz w:val="22"/>
          <w:lang w:val="x-none"/>
        </w:rPr>
      </w:pPr>
      <w:r w:rsidRPr="00A578C0">
        <w:rPr>
          <w:rFonts w:ascii="Arial" w:eastAsia="MS Mincho" w:hAnsi="Arial"/>
          <w:b/>
          <w:sz w:val="22"/>
          <w:lang w:val="x-none"/>
        </w:rPr>
        <w:t>Agenda Item:</w:t>
      </w:r>
      <w:r w:rsidRPr="00A578C0">
        <w:rPr>
          <w:rFonts w:ascii="Arial" w:eastAsia="MS Mincho" w:hAnsi="Arial"/>
          <w:b/>
          <w:sz w:val="22"/>
          <w:lang w:val="x-none"/>
        </w:rPr>
        <w:tab/>
      </w:r>
      <w:r w:rsidRPr="00D60635">
        <w:rPr>
          <w:rFonts w:ascii="Arial" w:eastAsia="MS Mincho" w:hAnsi="Arial"/>
          <w:b/>
          <w:sz w:val="22"/>
          <w:lang w:val="x-none"/>
        </w:rPr>
        <w:t>8.14.1</w:t>
      </w:r>
    </w:p>
    <w:p w14:paraId="12911677" w14:textId="7B9D3B11" w:rsidR="00582EDD" w:rsidRPr="00D02D0D" w:rsidRDefault="00582EDD" w:rsidP="00B026D3">
      <w:pPr>
        <w:tabs>
          <w:tab w:val="left" w:pos="1991"/>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4" w:name="DocumentFor"/>
      <w:bookmarkEnd w:id="4"/>
      <w:r w:rsidRPr="00AD5074">
        <w:rPr>
          <w:rFonts w:ascii="Arial" w:eastAsia="MS Mincho" w:hAnsi="Arial" w:cs="Times New Roman"/>
          <w:b/>
          <w:kern w:val="0"/>
          <w:sz w:val="22"/>
          <w:lang w:eastAsia="en-US"/>
        </w:rPr>
        <w:t>Discussio</w:t>
      </w:r>
      <w:r w:rsidRPr="00AD5074">
        <w:rPr>
          <w:rFonts w:ascii="Arial" w:eastAsia="宋体" w:hAnsi="Arial" w:cs="Times New Roman"/>
          <w:b/>
          <w:kern w:val="0"/>
          <w:sz w:val="22"/>
        </w:rPr>
        <w:t>n</w:t>
      </w:r>
      <w:r w:rsidRPr="00AD5074">
        <w:rPr>
          <w:rFonts w:ascii="Arial" w:eastAsia="宋体" w:hAnsi="Arial" w:cs="Times New Roman" w:hint="eastAsia"/>
          <w:b/>
          <w:kern w:val="0"/>
          <w:sz w:val="22"/>
        </w:rPr>
        <w:t xml:space="preserve"> and Decision</w:t>
      </w:r>
    </w:p>
    <w:p w14:paraId="2AD2C2CB" w14:textId="77777777" w:rsidR="00A578C0" w:rsidRPr="00582EDD" w:rsidRDefault="00A578C0" w:rsidP="00101EAB">
      <w:pPr>
        <w:widowControl/>
        <w:pBdr>
          <w:bottom w:val="single" w:sz="4" w:space="1" w:color="auto"/>
        </w:pBdr>
        <w:tabs>
          <w:tab w:val="left" w:pos="2552"/>
        </w:tabs>
        <w:spacing w:beforeLines="50" w:before="120"/>
        <w:rPr>
          <w:rFonts w:ascii="Times New Roman" w:eastAsia="宋体" w:hAnsi="Times New Roman" w:cs="Times New Roman"/>
          <w:kern w:val="0"/>
          <w:sz w:val="20"/>
          <w:szCs w:val="20"/>
        </w:rPr>
      </w:pPr>
    </w:p>
    <w:p w14:paraId="7287B205" w14:textId="77777777" w:rsidR="00A578C0" w:rsidRPr="00CC300E" w:rsidRDefault="00A578C0" w:rsidP="00B12A20">
      <w:pPr>
        <w:pStyle w:val="1"/>
        <w:spacing w:before="0" w:afterLines="50"/>
      </w:pPr>
      <w:bookmarkStart w:id="5" w:name="_Ref521334010"/>
      <w:r w:rsidRPr="00CC300E">
        <w:t>Introduction</w:t>
      </w:r>
      <w:bookmarkEnd w:id="5"/>
    </w:p>
    <w:p w14:paraId="4C639A3A" w14:textId="75CFA311" w:rsidR="00415FFB" w:rsidRPr="00191AA1" w:rsidRDefault="00F35BEB" w:rsidP="009D48B2">
      <w:pPr>
        <w:spacing w:afterLines="50" w:after="120"/>
        <w:rPr>
          <w:rFonts w:ascii="Times New Roman" w:hAnsi="Times New Roman" w:cs="Times New Roman"/>
          <w:sz w:val="20"/>
          <w:szCs w:val="20"/>
        </w:rPr>
      </w:pPr>
      <w:r w:rsidRPr="00191AA1">
        <w:rPr>
          <w:rFonts w:ascii="Times New Roman" w:hAnsi="Times New Roman" w:cs="Times New Roman" w:hint="eastAsia"/>
          <w:sz w:val="20"/>
          <w:szCs w:val="20"/>
        </w:rPr>
        <w:t xml:space="preserve">In </w:t>
      </w:r>
      <w:r w:rsidR="005A4310" w:rsidRPr="00191AA1">
        <w:rPr>
          <w:rFonts w:ascii="Times New Roman" w:hAnsi="Times New Roman" w:cs="Times New Roman" w:hint="eastAsia"/>
          <w:sz w:val="20"/>
          <w:szCs w:val="20"/>
        </w:rPr>
        <w:t>previous RAN1</w:t>
      </w:r>
      <w:r w:rsidR="000C36F5" w:rsidRPr="00191AA1">
        <w:rPr>
          <w:rFonts w:ascii="Times New Roman" w:hAnsi="Times New Roman" w:cs="Times New Roman" w:hint="eastAsia"/>
          <w:sz w:val="20"/>
          <w:szCs w:val="20"/>
        </w:rPr>
        <w:t xml:space="preserve"> </w:t>
      </w:r>
      <w:r w:rsidR="00463FB8" w:rsidRPr="00191AA1">
        <w:rPr>
          <w:rFonts w:ascii="Times New Roman" w:hAnsi="Times New Roman" w:cs="Times New Roman" w:hint="eastAsia"/>
          <w:sz w:val="20"/>
          <w:szCs w:val="20"/>
        </w:rPr>
        <w:t>meeting</w:t>
      </w:r>
      <w:r w:rsidR="005A4310" w:rsidRPr="00191AA1">
        <w:rPr>
          <w:rFonts w:ascii="Times New Roman" w:hAnsi="Times New Roman" w:cs="Times New Roman" w:hint="eastAsia"/>
          <w:sz w:val="20"/>
          <w:szCs w:val="20"/>
        </w:rPr>
        <w:t>s</w:t>
      </w:r>
      <w:r w:rsidRPr="00191AA1">
        <w:rPr>
          <w:rFonts w:ascii="Times New Roman" w:hAnsi="Times New Roman" w:cs="Times New Roman" w:hint="eastAsia"/>
          <w:sz w:val="20"/>
          <w:szCs w:val="20"/>
        </w:rPr>
        <w:t xml:space="preserve">, </w:t>
      </w:r>
      <w:r w:rsidR="00E10A32" w:rsidRPr="00191AA1">
        <w:rPr>
          <w:rFonts w:ascii="Times New Roman" w:hAnsi="Times New Roman" w:cs="Times New Roman" w:hint="eastAsia"/>
          <w:sz w:val="20"/>
          <w:szCs w:val="20"/>
        </w:rPr>
        <w:t>sub use cases</w:t>
      </w:r>
      <w:r w:rsidRPr="00191AA1">
        <w:rPr>
          <w:rFonts w:ascii="Times New Roman" w:hAnsi="Times New Roman" w:cs="Times New Roman" w:hint="eastAsia"/>
          <w:sz w:val="20"/>
          <w:szCs w:val="20"/>
        </w:rPr>
        <w:t xml:space="preserve"> </w:t>
      </w:r>
      <w:r w:rsidR="00B74F71" w:rsidRPr="00191AA1">
        <w:rPr>
          <w:rFonts w:ascii="Times New Roman" w:hAnsi="Times New Roman" w:cs="Times New Roman" w:hint="eastAsia"/>
          <w:sz w:val="20"/>
          <w:szCs w:val="20"/>
        </w:rPr>
        <w:t xml:space="preserve">and the specification impacts of sub use cases </w:t>
      </w:r>
      <w:r w:rsidRPr="00191AA1">
        <w:rPr>
          <w:rFonts w:ascii="Times New Roman" w:hAnsi="Times New Roman" w:cs="Times New Roman" w:hint="eastAsia"/>
          <w:sz w:val="20"/>
          <w:szCs w:val="20"/>
        </w:rPr>
        <w:t xml:space="preserve">for AI/ML based CSI feedback enhancement were discussed, and </w:t>
      </w:r>
      <w:r w:rsidR="00453107" w:rsidRPr="00191AA1">
        <w:rPr>
          <w:rFonts w:ascii="Times New Roman" w:hAnsi="Times New Roman" w:cs="Times New Roman" w:hint="eastAsia"/>
          <w:sz w:val="20"/>
          <w:szCs w:val="20"/>
        </w:rPr>
        <w:t xml:space="preserve">the </w:t>
      </w:r>
      <w:r w:rsidR="006112D9" w:rsidRPr="00191AA1">
        <w:rPr>
          <w:rFonts w:ascii="Times New Roman" w:hAnsi="Times New Roman" w:cs="Times New Roman" w:hint="eastAsia"/>
          <w:sz w:val="20"/>
          <w:szCs w:val="20"/>
        </w:rPr>
        <w:t xml:space="preserve">achieved </w:t>
      </w:r>
      <w:r w:rsidRPr="00191AA1">
        <w:rPr>
          <w:rFonts w:ascii="Times New Roman" w:hAnsi="Times New Roman" w:cs="Times New Roman" w:hint="eastAsia"/>
          <w:sz w:val="20"/>
          <w:szCs w:val="20"/>
        </w:rPr>
        <w:t>agreement</w:t>
      </w:r>
      <w:r w:rsidR="000C36F5" w:rsidRPr="00191AA1">
        <w:rPr>
          <w:rFonts w:ascii="Times New Roman" w:hAnsi="Times New Roman" w:cs="Times New Roman" w:hint="eastAsia"/>
          <w:sz w:val="20"/>
          <w:szCs w:val="20"/>
        </w:rPr>
        <w:t>s</w:t>
      </w:r>
      <w:r w:rsidR="00E10A32" w:rsidRPr="00191AA1">
        <w:rPr>
          <w:rFonts w:ascii="Times New Roman" w:hAnsi="Times New Roman" w:cs="Times New Roman" w:hint="eastAsia"/>
          <w:sz w:val="20"/>
          <w:szCs w:val="20"/>
        </w:rPr>
        <w:t xml:space="preserve"> and conclusion</w:t>
      </w:r>
      <w:r w:rsidR="000C36F5" w:rsidRPr="00191AA1">
        <w:rPr>
          <w:rFonts w:ascii="Times New Roman" w:hAnsi="Times New Roman" w:cs="Times New Roman" w:hint="eastAsia"/>
          <w:sz w:val="20"/>
          <w:szCs w:val="20"/>
        </w:rPr>
        <w:t>s</w:t>
      </w:r>
      <w:r w:rsidRPr="00191AA1">
        <w:rPr>
          <w:rFonts w:ascii="Times New Roman" w:hAnsi="Times New Roman" w:cs="Times New Roman" w:hint="eastAsia"/>
          <w:sz w:val="20"/>
          <w:szCs w:val="20"/>
        </w:rPr>
        <w:t xml:space="preserve"> were </w:t>
      </w:r>
      <w:r w:rsidR="006112D9" w:rsidRPr="00191AA1">
        <w:rPr>
          <w:rFonts w:ascii="Times New Roman" w:hAnsi="Times New Roman" w:cs="Times New Roman" w:hint="eastAsia"/>
          <w:sz w:val="20"/>
          <w:szCs w:val="20"/>
        </w:rPr>
        <w:t>provided in</w:t>
      </w:r>
      <w:r w:rsidR="00CE4B1A" w:rsidRPr="00191AA1">
        <w:rPr>
          <w:rFonts w:ascii="Times New Roman" w:hAnsi="Times New Roman" w:cs="Times New Roman"/>
          <w:sz w:val="20"/>
          <w:szCs w:val="20"/>
        </w:rPr>
        <w:fldChar w:fldCharType="begin"/>
      </w:r>
      <w:r w:rsidR="00CE4B1A" w:rsidRPr="00191AA1">
        <w:rPr>
          <w:rFonts w:ascii="Times New Roman" w:hAnsi="Times New Roman" w:cs="Times New Roman"/>
          <w:sz w:val="20"/>
          <w:szCs w:val="20"/>
        </w:rPr>
        <w:instrText xml:space="preserve"> </w:instrText>
      </w:r>
      <w:r w:rsidR="00CE4B1A" w:rsidRPr="00191AA1">
        <w:rPr>
          <w:rFonts w:ascii="Times New Roman" w:hAnsi="Times New Roman" w:cs="Times New Roman" w:hint="eastAsia"/>
          <w:sz w:val="20"/>
          <w:szCs w:val="20"/>
        </w:rPr>
        <w:instrText>REF _Ref100851788 \n \h</w:instrText>
      </w:r>
      <w:r w:rsidR="00CE4B1A" w:rsidRPr="00191AA1">
        <w:rPr>
          <w:rFonts w:ascii="Times New Roman" w:hAnsi="Times New Roman" w:cs="Times New Roman"/>
          <w:sz w:val="20"/>
          <w:szCs w:val="20"/>
        </w:rPr>
        <w:instrText xml:space="preserve"> </w:instrText>
      </w:r>
      <w:r w:rsidR="00191AA1">
        <w:rPr>
          <w:rFonts w:ascii="Times New Roman" w:hAnsi="Times New Roman" w:cs="Times New Roman"/>
          <w:sz w:val="20"/>
          <w:szCs w:val="20"/>
        </w:rPr>
        <w:instrText xml:space="preserve"> \* MERGEFORMAT </w:instrText>
      </w:r>
      <w:r w:rsidR="00CE4B1A" w:rsidRPr="00191AA1">
        <w:rPr>
          <w:rFonts w:ascii="Times New Roman" w:hAnsi="Times New Roman" w:cs="Times New Roman"/>
          <w:sz w:val="20"/>
          <w:szCs w:val="20"/>
        </w:rPr>
      </w:r>
      <w:r w:rsidR="00CE4B1A" w:rsidRPr="00191AA1">
        <w:rPr>
          <w:rFonts w:ascii="Times New Roman" w:hAnsi="Times New Roman" w:cs="Times New Roman"/>
          <w:sz w:val="20"/>
          <w:szCs w:val="20"/>
        </w:rPr>
        <w:fldChar w:fldCharType="separate"/>
      </w:r>
      <w:r w:rsidR="00EC6381">
        <w:rPr>
          <w:rFonts w:ascii="Times New Roman" w:hAnsi="Times New Roman" w:cs="Times New Roman"/>
          <w:sz w:val="20"/>
          <w:szCs w:val="20"/>
        </w:rPr>
        <w:t>[1]</w:t>
      </w:r>
      <w:r w:rsidR="00CE4B1A" w:rsidRPr="00191AA1">
        <w:rPr>
          <w:rFonts w:ascii="Times New Roman" w:hAnsi="Times New Roman" w:cs="Times New Roman"/>
          <w:sz w:val="20"/>
          <w:szCs w:val="20"/>
        </w:rPr>
        <w:fldChar w:fldCharType="end"/>
      </w:r>
      <w:r w:rsidR="00CE4B1A" w:rsidRPr="00191AA1">
        <w:rPr>
          <w:rFonts w:ascii="Times New Roman" w:hAnsi="Times New Roman" w:cs="Times New Roman" w:hint="eastAsia"/>
          <w:sz w:val="20"/>
          <w:szCs w:val="20"/>
        </w:rPr>
        <w:t>-</w:t>
      </w:r>
      <w:r w:rsidR="0021466B">
        <w:rPr>
          <w:rFonts w:ascii="Times New Roman" w:hAnsi="Times New Roman" w:cs="Times New Roman"/>
          <w:sz w:val="20"/>
          <w:szCs w:val="20"/>
        </w:rPr>
        <w:fldChar w:fldCharType="begin"/>
      </w:r>
      <w:r w:rsidR="0021466B">
        <w:rPr>
          <w:rFonts w:ascii="Times New Roman" w:hAnsi="Times New Roman" w:cs="Times New Roman"/>
          <w:sz w:val="20"/>
          <w:szCs w:val="20"/>
        </w:rPr>
        <w:instrText xml:space="preserve"> </w:instrText>
      </w:r>
      <w:r w:rsidR="0021466B">
        <w:rPr>
          <w:rFonts w:ascii="Times New Roman" w:hAnsi="Times New Roman" w:cs="Times New Roman" w:hint="eastAsia"/>
          <w:sz w:val="20"/>
          <w:szCs w:val="20"/>
        </w:rPr>
        <w:instrText>REF _Ref149902805 \r \h</w:instrText>
      </w:r>
      <w:r w:rsidR="0021466B">
        <w:rPr>
          <w:rFonts w:ascii="Times New Roman" w:hAnsi="Times New Roman" w:cs="Times New Roman"/>
          <w:sz w:val="20"/>
          <w:szCs w:val="20"/>
        </w:rPr>
        <w:instrText xml:space="preserve"> </w:instrText>
      </w:r>
      <w:r w:rsidR="0021466B">
        <w:rPr>
          <w:rFonts w:ascii="Times New Roman" w:hAnsi="Times New Roman" w:cs="Times New Roman"/>
          <w:sz w:val="20"/>
          <w:szCs w:val="20"/>
        </w:rPr>
      </w:r>
      <w:r w:rsidR="0021466B">
        <w:rPr>
          <w:rFonts w:ascii="Times New Roman" w:hAnsi="Times New Roman" w:cs="Times New Roman"/>
          <w:sz w:val="20"/>
          <w:szCs w:val="20"/>
        </w:rPr>
        <w:fldChar w:fldCharType="separate"/>
      </w:r>
      <w:r w:rsidR="00EC6381">
        <w:rPr>
          <w:rFonts w:ascii="Times New Roman" w:hAnsi="Times New Roman" w:cs="Times New Roman"/>
          <w:sz w:val="20"/>
          <w:szCs w:val="20"/>
        </w:rPr>
        <w:t>[9]</w:t>
      </w:r>
      <w:r w:rsidR="0021466B">
        <w:rPr>
          <w:rFonts w:ascii="Times New Roman" w:hAnsi="Times New Roman" w:cs="Times New Roman"/>
          <w:sz w:val="20"/>
          <w:szCs w:val="20"/>
        </w:rPr>
        <w:fldChar w:fldCharType="end"/>
      </w:r>
      <w:r w:rsidR="00B74F71" w:rsidRPr="00191AA1">
        <w:rPr>
          <w:rFonts w:ascii="Times New Roman" w:hAnsi="Times New Roman" w:cs="Times New Roman" w:hint="eastAsia"/>
          <w:sz w:val="20"/>
          <w:szCs w:val="20"/>
        </w:rPr>
        <w:t>.</w:t>
      </w:r>
      <w:r w:rsidR="00C006EB" w:rsidRPr="00191AA1">
        <w:rPr>
          <w:rFonts w:ascii="Times New Roman" w:hAnsi="Times New Roman" w:cs="Times New Roman" w:hint="eastAsia"/>
          <w:sz w:val="20"/>
          <w:szCs w:val="20"/>
        </w:rPr>
        <w:t xml:space="preserve"> In RAN#101 meeting, it was agreed that </w:t>
      </w:r>
      <w:r w:rsidR="00C006EB" w:rsidRPr="00191AA1">
        <w:rPr>
          <w:rFonts w:ascii="Times New Roman" w:hAnsi="Times New Roman" w:cs="Times New Roman"/>
          <w:sz w:val="20"/>
          <w:szCs w:val="20"/>
        </w:rPr>
        <w:t>RAN1#114bis</w:t>
      </w:r>
      <w:r w:rsidR="00C006EB" w:rsidRPr="00191AA1">
        <w:rPr>
          <w:rFonts w:ascii="Times New Roman" w:hAnsi="Times New Roman" w:cs="Times New Roman" w:hint="eastAsia"/>
          <w:sz w:val="20"/>
          <w:szCs w:val="20"/>
        </w:rPr>
        <w:t xml:space="preserve"> </w:t>
      </w:r>
      <w:r w:rsidR="00C006EB" w:rsidRPr="00191AA1">
        <w:rPr>
          <w:rFonts w:ascii="Times New Roman" w:hAnsi="Times New Roman" w:cs="Times New Roman"/>
          <w:sz w:val="20"/>
          <w:szCs w:val="20"/>
        </w:rPr>
        <w:t xml:space="preserve">and </w:t>
      </w:r>
      <w:r w:rsidR="00F61A5F" w:rsidRPr="00191AA1">
        <w:rPr>
          <w:rFonts w:ascii="Times New Roman" w:hAnsi="Times New Roman" w:cs="Times New Roman" w:hint="eastAsia"/>
          <w:sz w:val="20"/>
          <w:szCs w:val="20"/>
        </w:rPr>
        <w:t>RAN1</w:t>
      </w:r>
      <w:r w:rsidR="00C006EB" w:rsidRPr="00191AA1">
        <w:rPr>
          <w:rFonts w:ascii="Times New Roman" w:hAnsi="Times New Roman" w:cs="Times New Roman"/>
          <w:sz w:val="20"/>
          <w:szCs w:val="20"/>
        </w:rPr>
        <w:t xml:space="preserve">#115 </w:t>
      </w:r>
      <w:r w:rsidR="00C006EB" w:rsidRPr="00191AA1">
        <w:rPr>
          <w:rFonts w:ascii="Times New Roman" w:hAnsi="Times New Roman" w:cs="Times New Roman" w:hint="eastAsia"/>
          <w:sz w:val="20"/>
          <w:szCs w:val="20"/>
        </w:rPr>
        <w:t>meeting</w:t>
      </w:r>
      <w:r w:rsidR="00550C98" w:rsidRPr="00191AA1">
        <w:rPr>
          <w:rFonts w:ascii="Times New Roman" w:hAnsi="Times New Roman" w:cs="Times New Roman" w:hint="eastAsia"/>
          <w:sz w:val="20"/>
          <w:szCs w:val="20"/>
        </w:rPr>
        <w:t>s</w:t>
      </w:r>
      <w:r w:rsidR="00C006EB" w:rsidRPr="00191AA1">
        <w:rPr>
          <w:rFonts w:ascii="Times New Roman" w:hAnsi="Times New Roman" w:cs="Times New Roman" w:hint="eastAsia"/>
          <w:sz w:val="20"/>
          <w:szCs w:val="20"/>
        </w:rPr>
        <w:t xml:space="preserve"> would</w:t>
      </w:r>
      <w:r w:rsidR="00C006EB" w:rsidRPr="00191AA1">
        <w:rPr>
          <w:rFonts w:ascii="Times New Roman" w:hAnsi="Times New Roman" w:cs="Times New Roman"/>
          <w:sz w:val="20"/>
          <w:szCs w:val="20"/>
        </w:rPr>
        <w:t xml:space="preserve"> each utilize 2 TUs to complete the study</w:t>
      </w:r>
      <w:r w:rsidR="00415FFB" w:rsidRPr="00191AA1">
        <w:rPr>
          <w:rFonts w:ascii="Times New Roman" w:hAnsi="Times New Roman" w:cs="Times New Roman" w:hint="eastAsia"/>
          <w:sz w:val="20"/>
          <w:szCs w:val="20"/>
        </w:rPr>
        <w:t>. F</w:t>
      </w:r>
      <w:r w:rsidR="00415FFB" w:rsidRPr="00191AA1">
        <w:rPr>
          <w:rFonts w:ascii="Times New Roman" w:hAnsi="Times New Roman" w:cs="Times New Roman"/>
          <w:sz w:val="20"/>
          <w:szCs w:val="20"/>
        </w:rPr>
        <w:t>o</w:t>
      </w:r>
      <w:r w:rsidR="00415FFB" w:rsidRPr="00191AA1">
        <w:rPr>
          <w:rFonts w:ascii="Times New Roman" w:hAnsi="Times New Roman" w:cs="Times New Roman" w:hint="eastAsia"/>
          <w:sz w:val="20"/>
          <w:szCs w:val="20"/>
        </w:rPr>
        <w:t xml:space="preserve">r </w:t>
      </w:r>
      <w:r w:rsidR="009D5646" w:rsidRPr="00191AA1">
        <w:rPr>
          <w:rFonts w:ascii="Times New Roman" w:hAnsi="Times New Roman" w:cs="Times New Roman" w:hint="eastAsia"/>
          <w:sz w:val="20"/>
          <w:szCs w:val="20"/>
        </w:rPr>
        <w:t xml:space="preserve">those allocated </w:t>
      </w:r>
      <w:r w:rsidR="00415FFB" w:rsidRPr="00191AA1">
        <w:rPr>
          <w:rFonts w:ascii="Times New Roman" w:hAnsi="Times New Roman" w:cs="Times New Roman" w:hint="eastAsia"/>
          <w:sz w:val="20"/>
          <w:szCs w:val="20"/>
        </w:rPr>
        <w:t xml:space="preserve">TUs, RAN1 would </w:t>
      </w:r>
      <w:r w:rsidR="00415FFB" w:rsidRPr="00191AA1">
        <w:rPr>
          <w:rFonts w:ascii="Times New Roman" w:hAnsi="Times New Roman" w:cs="Times New Roman"/>
          <w:sz w:val="20"/>
          <w:szCs w:val="20"/>
        </w:rPr>
        <w:t>focus on “General aspects of AI/ML framework”, “Other aspects on AI/ML for CSI feedback enhancement”, and finalization of TR conclusions/recommendations</w:t>
      </w:r>
      <w:r w:rsidR="00ED1705" w:rsidRPr="00191AA1">
        <w:rPr>
          <w:rFonts w:ascii="Times New Roman" w:hAnsi="Times New Roman" w:cs="Times New Roman" w:hint="eastAsia"/>
          <w:sz w:val="20"/>
          <w:szCs w:val="20"/>
        </w:rPr>
        <w:t>.</w:t>
      </w:r>
      <w:r w:rsidR="00C006EB" w:rsidRPr="00191AA1">
        <w:rPr>
          <w:rFonts w:ascii="Times New Roman" w:hAnsi="Times New Roman" w:cs="Times New Roman" w:hint="eastAsia"/>
          <w:sz w:val="20"/>
          <w:szCs w:val="20"/>
        </w:rPr>
        <w:t xml:space="preserve"> </w:t>
      </w:r>
      <w:r w:rsidR="00B234B9" w:rsidRPr="00191AA1">
        <w:rPr>
          <w:rFonts w:ascii="Times New Roman" w:hAnsi="Times New Roman" w:cs="Times New Roman" w:hint="eastAsia"/>
          <w:sz w:val="20"/>
          <w:szCs w:val="20"/>
        </w:rPr>
        <w:t xml:space="preserve">In this contribution, our views on </w:t>
      </w:r>
      <w:r w:rsidR="00415FFB" w:rsidRPr="00191AA1">
        <w:rPr>
          <w:rFonts w:ascii="Times New Roman" w:hAnsi="Times New Roman" w:cs="Times New Roman" w:hint="eastAsia"/>
          <w:sz w:val="20"/>
          <w:szCs w:val="20"/>
        </w:rPr>
        <w:t xml:space="preserve">remaining issues on </w:t>
      </w:r>
      <w:r w:rsidR="00415FFB" w:rsidRPr="00191AA1">
        <w:rPr>
          <w:rFonts w:ascii="Times New Roman" w:hAnsi="Times New Roman" w:cs="Times New Roman"/>
          <w:sz w:val="20"/>
          <w:szCs w:val="20"/>
        </w:rPr>
        <w:t>AI/ML for CSI feedback enhancement</w:t>
      </w:r>
      <w:r w:rsidR="00415FFB" w:rsidRPr="00191AA1">
        <w:rPr>
          <w:rFonts w:ascii="Times New Roman" w:hAnsi="Times New Roman" w:cs="Times New Roman" w:hint="eastAsia"/>
          <w:sz w:val="20"/>
          <w:szCs w:val="20"/>
        </w:rPr>
        <w:t xml:space="preserve"> are provided, including</w:t>
      </w:r>
      <w:r w:rsidR="00530CD8" w:rsidRPr="00191AA1">
        <w:rPr>
          <w:rFonts w:ascii="Times New Roman" w:hAnsi="Times New Roman" w:cs="Times New Roman" w:hint="eastAsia"/>
          <w:sz w:val="20"/>
          <w:szCs w:val="20"/>
        </w:rPr>
        <w:t xml:space="preserve"> (1) </w:t>
      </w:r>
      <w:r w:rsidR="00530CD8" w:rsidRPr="00191AA1">
        <w:rPr>
          <w:rFonts w:ascii="Times New Roman" w:hAnsi="Times New Roman" w:cs="Times New Roman"/>
          <w:sz w:val="20"/>
          <w:szCs w:val="20"/>
        </w:rPr>
        <w:t>conclusion</w:t>
      </w:r>
      <w:r w:rsidR="00530CD8" w:rsidRPr="00191AA1">
        <w:rPr>
          <w:rFonts w:ascii="Times New Roman" w:hAnsi="Times New Roman" w:cs="Times New Roman" w:hint="eastAsia"/>
          <w:sz w:val="20"/>
          <w:szCs w:val="20"/>
        </w:rPr>
        <w:t>s/recommendations</w:t>
      </w:r>
      <w:r w:rsidR="00530CD8" w:rsidRPr="00191AA1">
        <w:rPr>
          <w:rFonts w:ascii="Times New Roman" w:hAnsi="Times New Roman" w:cs="Times New Roman"/>
          <w:sz w:val="20"/>
          <w:szCs w:val="20"/>
        </w:rPr>
        <w:t xml:space="preserve"> on CSI compression and CSI prediction</w:t>
      </w:r>
      <w:r w:rsidR="00530CD8" w:rsidRPr="00191AA1">
        <w:rPr>
          <w:rFonts w:ascii="Times New Roman" w:hAnsi="Times New Roman" w:cs="Times New Roman" w:hint="eastAsia"/>
          <w:sz w:val="20"/>
          <w:szCs w:val="20"/>
        </w:rPr>
        <w:t>,</w:t>
      </w:r>
      <w:r w:rsidR="00415FFB" w:rsidRPr="00191AA1">
        <w:rPr>
          <w:rFonts w:ascii="Times New Roman" w:hAnsi="Times New Roman" w:cs="Times New Roman" w:hint="eastAsia"/>
          <w:sz w:val="20"/>
          <w:szCs w:val="20"/>
        </w:rPr>
        <w:t xml:space="preserve"> </w:t>
      </w:r>
      <w:r w:rsidR="009F3AEA" w:rsidRPr="00191AA1">
        <w:rPr>
          <w:rFonts w:ascii="Times New Roman" w:hAnsi="Times New Roman" w:cs="Times New Roman" w:hint="eastAsia"/>
          <w:sz w:val="20"/>
          <w:szCs w:val="20"/>
        </w:rPr>
        <w:t>(</w:t>
      </w:r>
      <w:r w:rsidR="00530CD8" w:rsidRPr="00191AA1">
        <w:rPr>
          <w:rFonts w:ascii="Times New Roman" w:hAnsi="Times New Roman" w:cs="Times New Roman" w:hint="eastAsia"/>
          <w:sz w:val="20"/>
          <w:szCs w:val="20"/>
        </w:rPr>
        <w:t>2</w:t>
      </w:r>
      <w:r w:rsidR="009F3AEA" w:rsidRPr="00191AA1">
        <w:rPr>
          <w:rFonts w:ascii="Times New Roman" w:hAnsi="Times New Roman" w:cs="Times New Roman" w:hint="eastAsia"/>
          <w:sz w:val="20"/>
          <w:szCs w:val="20"/>
        </w:rPr>
        <w:t xml:space="preserve">) </w:t>
      </w:r>
      <w:r w:rsidR="0002043B" w:rsidRPr="00191AA1">
        <w:rPr>
          <w:rFonts w:ascii="Times New Roman" w:hAnsi="Times New Roman" w:cs="Times New Roman" w:hint="eastAsia"/>
          <w:sz w:val="20"/>
          <w:szCs w:val="20"/>
        </w:rPr>
        <w:t xml:space="preserve">analysis on </w:t>
      </w:r>
      <w:r w:rsidR="009F3AEA" w:rsidRPr="00191AA1">
        <w:rPr>
          <w:rFonts w:ascii="Times New Roman" w:hAnsi="Times New Roman" w:cs="Times New Roman" w:hint="eastAsia"/>
          <w:sz w:val="20"/>
          <w:szCs w:val="20"/>
        </w:rPr>
        <w:t>remaining items in</w:t>
      </w:r>
      <w:r w:rsidR="0002043B" w:rsidRPr="00191AA1">
        <w:rPr>
          <w:rFonts w:ascii="Times New Roman" w:hAnsi="Times New Roman"/>
          <w:sz w:val="20"/>
          <w:szCs w:val="20"/>
        </w:rPr>
        <w:t xml:space="preserve"> training</w:t>
      </w:r>
      <w:r w:rsidR="0002043B" w:rsidRPr="00191AA1">
        <w:rPr>
          <w:rFonts w:ascii="Times New Roman" w:hAnsi="Times New Roman" w:hint="eastAsia"/>
          <w:sz w:val="20"/>
          <w:szCs w:val="20"/>
        </w:rPr>
        <w:t xml:space="preserve"> </w:t>
      </w:r>
      <w:r w:rsidR="00B234B9" w:rsidRPr="00191AA1">
        <w:rPr>
          <w:rFonts w:ascii="Times New Roman" w:hAnsi="Times New Roman" w:cs="Times New Roman"/>
          <w:sz w:val="20"/>
          <w:szCs w:val="20"/>
        </w:rPr>
        <w:t xml:space="preserve">collaboration </w:t>
      </w:r>
      <w:r w:rsidR="00B234B9" w:rsidRPr="00191AA1">
        <w:rPr>
          <w:rFonts w:ascii="Times New Roman" w:hAnsi="Times New Roman" w:cs="Times New Roman" w:hint="eastAsia"/>
          <w:sz w:val="20"/>
          <w:szCs w:val="20"/>
        </w:rPr>
        <w:t>t</w:t>
      </w:r>
      <w:r w:rsidR="00B234B9" w:rsidRPr="00191AA1">
        <w:rPr>
          <w:rFonts w:ascii="Times New Roman" w:hAnsi="Times New Roman" w:cs="Times New Roman"/>
          <w:sz w:val="20"/>
          <w:szCs w:val="20"/>
        </w:rPr>
        <w:t>ypes</w:t>
      </w:r>
      <w:r w:rsidR="009F3AEA" w:rsidRPr="00191AA1">
        <w:rPr>
          <w:rFonts w:ascii="Times New Roman" w:hAnsi="Times New Roman" w:cs="Times New Roman" w:hint="eastAsia"/>
          <w:sz w:val="20"/>
          <w:szCs w:val="20"/>
        </w:rPr>
        <w:t xml:space="preserve"> tables</w:t>
      </w:r>
      <w:r w:rsidR="00B234B9" w:rsidRPr="00191AA1">
        <w:rPr>
          <w:rFonts w:ascii="Times New Roman" w:hAnsi="Times New Roman" w:cs="Times New Roman" w:hint="eastAsia"/>
          <w:sz w:val="20"/>
          <w:szCs w:val="20"/>
        </w:rPr>
        <w:t>,</w:t>
      </w:r>
      <w:r w:rsidR="00B234B9" w:rsidRPr="00191AA1">
        <w:rPr>
          <w:rFonts w:ascii="Times New Roman" w:hAnsi="Times New Roman" w:cs="Times New Roman"/>
          <w:sz w:val="20"/>
          <w:szCs w:val="20"/>
        </w:rPr>
        <w:t xml:space="preserve"> </w:t>
      </w:r>
      <w:r w:rsidR="009F3AEA" w:rsidRPr="00191AA1">
        <w:rPr>
          <w:rFonts w:ascii="Times New Roman" w:hAnsi="Times New Roman" w:cs="Times New Roman" w:hint="eastAsia"/>
          <w:sz w:val="20"/>
          <w:szCs w:val="20"/>
        </w:rPr>
        <w:t xml:space="preserve">and (3) detailed discussion on </w:t>
      </w:r>
      <w:r w:rsidR="008C7EA3" w:rsidRPr="00191AA1">
        <w:rPr>
          <w:rFonts w:ascii="Times New Roman" w:hAnsi="Times New Roman" w:cs="Times New Roman" w:hint="eastAsia"/>
          <w:sz w:val="20"/>
          <w:szCs w:val="20"/>
        </w:rPr>
        <w:t xml:space="preserve">CSI compression regarding </w:t>
      </w:r>
      <w:r w:rsidR="009F3AEA" w:rsidRPr="00191AA1">
        <w:rPr>
          <w:rFonts w:ascii="Times New Roman" w:hAnsi="Times New Roman" w:cs="Times New Roman" w:hint="eastAsia"/>
          <w:sz w:val="20"/>
          <w:szCs w:val="20"/>
        </w:rPr>
        <w:t xml:space="preserve">model pairing, </w:t>
      </w:r>
      <w:r w:rsidR="003F7C1A">
        <w:rPr>
          <w:rFonts w:ascii="Times New Roman" w:hAnsi="Times New Roman" w:cs="Times New Roman" w:hint="eastAsia"/>
          <w:sz w:val="20"/>
          <w:szCs w:val="20"/>
        </w:rPr>
        <w:t xml:space="preserve">data </w:t>
      </w:r>
      <w:r w:rsidR="003F7C1A">
        <w:rPr>
          <w:rFonts w:ascii="Times New Roman" w:hAnsi="Times New Roman" w:cs="Times New Roman"/>
          <w:sz w:val="20"/>
          <w:szCs w:val="20"/>
        </w:rPr>
        <w:t>collection</w:t>
      </w:r>
      <w:r w:rsidR="003F7C1A">
        <w:rPr>
          <w:rFonts w:ascii="Times New Roman" w:hAnsi="Times New Roman" w:cs="Times New Roman" w:hint="eastAsia"/>
          <w:sz w:val="20"/>
          <w:szCs w:val="20"/>
        </w:rPr>
        <w:t xml:space="preserve">, </w:t>
      </w:r>
      <w:r w:rsidR="009F3AEA" w:rsidRPr="00191AA1">
        <w:rPr>
          <w:rFonts w:ascii="Times New Roman" w:hAnsi="Times New Roman" w:cs="Times New Roman" w:hint="eastAsia"/>
          <w:sz w:val="20"/>
          <w:szCs w:val="20"/>
        </w:rPr>
        <w:t>performance monitoring and CSI reporting at inference phrase</w:t>
      </w:r>
      <w:r w:rsidR="008C7EA3" w:rsidRPr="00191AA1">
        <w:rPr>
          <w:rFonts w:ascii="Times New Roman" w:hAnsi="Times New Roman" w:cs="Times New Roman" w:hint="eastAsia"/>
          <w:sz w:val="20"/>
          <w:szCs w:val="20"/>
        </w:rPr>
        <w:t>, as well as detailed discussion on CSI prediction regarding</w:t>
      </w:r>
      <w:r w:rsidR="009F3AEA" w:rsidRPr="00191AA1">
        <w:rPr>
          <w:rFonts w:ascii="Times New Roman" w:hAnsi="Times New Roman" w:cs="Times New Roman" w:hint="eastAsia"/>
          <w:sz w:val="20"/>
          <w:szCs w:val="20"/>
        </w:rPr>
        <w:t xml:space="preserve"> </w:t>
      </w:r>
      <w:r w:rsidR="00B234B9" w:rsidRPr="00191AA1">
        <w:rPr>
          <w:rFonts w:ascii="Times New Roman" w:hAnsi="Times New Roman" w:cs="Times New Roman" w:hint="eastAsia"/>
          <w:sz w:val="20"/>
          <w:szCs w:val="20"/>
        </w:rPr>
        <w:t xml:space="preserve">data collection </w:t>
      </w:r>
      <w:r w:rsidR="008C7EA3" w:rsidRPr="00191AA1">
        <w:rPr>
          <w:rFonts w:ascii="Times New Roman" w:hAnsi="Times New Roman" w:cs="Times New Roman" w:hint="eastAsia"/>
          <w:sz w:val="20"/>
          <w:szCs w:val="20"/>
        </w:rPr>
        <w:t xml:space="preserve">and </w:t>
      </w:r>
      <w:r w:rsidR="0002043B" w:rsidRPr="00191AA1">
        <w:rPr>
          <w:rFonts w:ascii="Times New Roman" w:hAnsi="Times New Roman" w:cs="Times New Roman" w:hint="eastAsia"/>
          <w:sz w:val="20"/>
          <w:szCs w:val="20"/>
        </w:rPr>
        <w:t xml:space="preserve">performance </w:t>
      </w:r>
      <w:r w:rsidR="00B234B9" w:rsidRPr="00191AA1">
        <w:rPr>
          <w:rFonts w:ascii="Times New Roman" w:hAnsi="Times New Roman" w:cs="Times New Roman" w:hint="eastAsia"/>
          <w:sz w:val="20"/>
          <w:szCs w:val="20"/>
        </w:rPr>
        <w:t>monitoring.</w:t>
      </w:r>
      <w:r w:rsidR="001F315A" w:rsidRPr="00191AA1">
        <w:rPr>
          <w:rFonts w:ascii="Times New Roman" w:hAnsi="Times New Roman" w:cs="Times New Roman"/>
          <w:sz w:val="20"/>
          <w:szCs w:val="20"/>
        </w:rPr>
        <w:t xml:space="preserve"> </w:t>
      </w:r>
    </w:p>
    <w:p w14:paraId="443DFABF" w14:textId="50B3BA73" w:rsidR="00007878" w:rsidRPr="009F708F" w:rsidRDefault="00B33BB0" w:rsidP="00B12A20">
      <w:pPr>
        <w:pStyle w:val="1"/>
        <w:spacing w:before="0" w:afterLines="50"/>
        <w:ind w:left="317" w:hanging="317"/>
      </w:pPr>
      <w:r w:rsidRPr="009F708F">
        <w:rPr>
          <w:rFonts w:hint="eastAsia"/>
        </w:rPr>
        <w:t>Discussion</w:t>
      </w:r>
    </w:p>
    <w:p w14:paraId="12B71F7C" w14:textId="77DF67A1" w:rsidR="0059065E" w:rsidRDefault="0059065E" w:rsidP="0059065E">
      <w:pPr>
        <w:pStyle w:val="2"/>
        <w:rPr>
          <w:rFonts w:eastAsiaTheme="minorEastAsia"/>
          <w:lang w:val="en-US"/>
        </w:rPr>
      </w:pPr>
      <w:r w:rsidRPr="00E7436E">
        <w:rPr>
          <w:rFonts w:hint="eastAsia"/>
          <w:lang w:val="en-US"/>
        </w:rPr>
        <w:t>CSI compression</w:t>
      </w:r>
      <w:r>
        <w:rPr>
          <w:rFonts w:eastAsiaTheme="minorEastAsia" w:hint="eastAsia"/>
          <w:lang w:val="en-US"/>
        </w:rPr>
        <w:t xml:space="preserve"> </w:t>
      </w:r>
      <w:r w:rsidRPr="0059065E">
        <w:rPr>
          <w:rFonts w:eastAsiaTheme="minorEastAsia"/>
          <w:lang w:val="en-US"/>
        </w:rPr>
        <w:t>using two-sided model</w:t>
      </w:r>
    </w:p>
    <w:p w14:paraId="4E2BE9A5" w14:textId="77777777" w:rsidR="00301CEB" w:rsidRPr="0059065E" w:rsidRDefault="00301CEB" w:rsidP="00301CEB">
      <w:pPr>
        <w:pStyle w:val="3"/>
      </w:pPr>
      <w:r w:rsidRPr="0059065E">
        <w:rPr>
          <w:rFonts w:hint="eastAsia"/>
        </w:rPr>
        <w:t>Training collaboration types</w:t>
      </w:r>
    </w:p>
    <w:p w14:paraId="387C66D7" w14:textId="2DB42B58" w:rsidR="00AC0B3B" w:rsidRPr="009F708F" w:rsidRDefault="004C55E8" w:rsidP="0052401D">
      <w:pPr>
        <w:pStyle w:val="a0"/>
        <w:spacing w:afterLines="50"/>
        <w:rPr>
          <w:rFonts w:ascii="Times New Roman" w:eastAsiaTheme="minorEastAsia" w:hAnsi="Times New Roman" w:cs="Times New Roman"/>
          <w:bCs/>
          <w:iCs/>
          <w:sz w:val="20"/>
          <w:szCs w:val="20"/>
          <w:lang w:val="en-GB" w:eastAsia="zh-CN"/>
        </w:rPr>
      </w:pPr>
      <w:r w:rsidRPr="009F708F">
        <w:rPr>
          <w:rFonts w:ascii="Times New Roman" w:eastAsiaTheme="minorEastAsia" w:hAnsi="Times New Roman" w:cs="Times New Roman" w:hint="eastAsia"/>
          <w:bCs/>
          <w:iCs/>
          <w:sz w:val="20"/>
          <w:szCs w:val="20"/>
          <w:lang w:val="en-GB" w:eastAsia="zh-CN"/>
        </w:rPr>
        <w:t xml:space="preserve">In previous meetings, the following three training collaboration types were </w:t>
      </w:r>
      <w:r w:rsidR="00CF6684" w:rsidRPr="009F708F">
        <w:rPr>
          <w:rFonts w:ascii="Times New Roman" w:eastAsiaTheme="minorEastAsia" w:hAnsi="Times New Roman" w:cs="Times New Roman" w:hint="eastAsia"/>
          <w:bCs/>
          <w:iCs/>
          <w:sz w:val="20"/>
          <w:szCs w:val="20"/>
          <w:lang w:val="en-GB" w:eastAsia="zh-CN"/>
        </w:rPr>
        <w:t>agreed to be studied</w:t>
      </w:r>
      <w:r w:rsidRPr="009F708F">
        <w:rPr>
          <w:rFonts w:ascii="Times New Roman" w:eastAsiaTheme="minorEastAsia" w:hAnsi="Times New Roman" w:cs="Times New Roman" w:hint="eastAsia"/>
          <w:bCs/>
          <w:iCs/>
          <w:sz w:val="20"/>
          <w:szCs w:val="20"/>
          <w:lang w:val="en-GB" w:eastAsia="zh-CN"/>
        </w:rPr>
        <w:t>:</w:t>
      </w:r>
    </w:p>
    <w:p w14:paraId="3B4339E5" w14:textId="77777777" w:rsidR="004C55E8" w:rsidRPr="009F708F" w:rsidRDefault="004C55E8" w:rsidP="00431311">
      <w:pPr>
        <w:pStyle w:val="a7"/>
        <w:numPr>
          <w:ilvl w:val="0"/>
          <w:numId w:val="9"/>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1: Joint training of the two-sided model at a single side/entity, e.g., UE-sided or Network-sided.</w:t>
      </w:r>
    </w:p>
    <w:p w14:paraId="1D10D445" w14:textId="494C4BC3" w:rsidR="004C55E8" w:rsidRPr="009F708F" w:rsidRDefault="004C55E8" w:rsidP="00431311">
      <w:pPr>
        <w:pStyle w:val="a7"/>
        <w:numPr>
          <w:ilvl w:val="0"/>
          <w:numId w:val="9"/>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2: Joint training of the two-sided model at network side and UE side, re</w:t>
      </w:r>
      <w:r w:rsidR="008F7A29" w:rsidRPr="009F708F">
        <w:rPr>
          <w:rFonts w:ascii="Times New Roman" w:hAnsi="Times New Roman" w:cs="Times New Roman" w:hint="eastAsia"/>
          <w:bCs/>
          <w:iCs/>
          <w:sz w:val="20"/>
          <w:szCs w:val="20"/>
          <w:lang w:val="en-GB"/>
        </w:rPr>
        <w:t>s</w:t>
      </w:r>
      <w:r w:rsidRPr="009F708F">
        <w:rPr>
          <w:rFonts w:ascii="Times New Roman" w:hAnsi="Times New Roman" w:cs="Times New Roman"/>
          <w:bCs/>
          <w:iCs/>
          <w:sz w:val="20"/>
          <w:szCs w:val="20"/>
          <w:lang w:val="en-GB"/>
        </w:rPr>
        <w:t>pectively.</w:t>
      </w:r>
    </w:p>
    <w:p w14:paraId="29AC18E2" w14:textId="77777777" w:rsidR="004C55E8" w:rsidRPr="009F708F" w:rsidRDefault="004C55E8" w:rsidP="00431311">
      <w:pPr>
        <w:pStyle w:val="a7"/>
        <w:numPr>
          <w:ilvl w:val="0"/>
          <w:numId w:val="9"/>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3: Separate training at network side and UE side, where the UE-side CSI generation part and the network-side CSI reconstruction part are trained by UE side and network side, respectively.</w:t>
      </w:r>
    </w:p>
    <w:p w14:paraId="4A436A52" w14:textId="1FF5D25F" w:rsidR="004C55E8" w:rsidRPr="005453F9" w:rsidRDefault="00740AEB"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 xml:space="preserve">For the training </w:t>
      </w:r>
      <w:r w:rsidRPr="009F708F">
        <w:rPr>
          <w:rFonts w:ascii="Times New Roman" w:hAnsi="Times New Roman" w:cs="Times New Roman"/>
          <w:bCs/>
          <w:iCs/>
          <w:sz w:val="20"/>
          <w:szCs w:val="20"/>
          <w:lang w:val="en-GB"/>
        </w:rPr>
        <w:t>collaboration</w:t>
      </w:r>
      <w:r w:rsidRPr="009F708F">
        <w:rPr>
          <w:rFonts w:ascii="Times New Roman" w:hAnsi="Times New Roman" w:cs="Times New Roman" w:hint="eastAsia"/>
          <w:bCs/>
          <w:iCs/>
          <w:sz w:val="20"/>
          <w:szCs w:val="20"/>
          <w:lang w:val="en-GB"/>
        </w:rPr>
        <w:t xml:space="preserve"> types, j</w:t>
      </w:r>
      <w:r w:rsidR="004C55E8" w:rsidRPr="009F708F">
        <w:rPr>
          <w:rFonts w:ascii="Times New Roman" w:hAnsi="Times New Roman" w:cs="Times New Roman"/>
          <w:bCs/>
          <w:iCs/>
          <w:sz w:val="20"/>
          <w:szCs w:val="20"/>
          <w:lang w:val="en-GB"/>
        </w:rPr>
        <w:t xml:space="preserve">oint training </w:t>
      </w:r>
      <w:r w:rsidR="002E5333">
        <w:rPr>
          <w:rFonts w:ascii="Times New Roman" w:hAnsi="Times New Roman" w:cs="Times New Roman" w:hint="eastAsia"/>
          <w:bCs/>
          <w:iCs/>
          <w:sz w:val="20"/>
          <w:szCs w:val="20"/>
          <w:lang w:val="en-GB"/>
        </w:rPr>
        <w:t xml:space="preserve">indicates </w:t>
      </w:r>
      <w:r w:rsidR="002E5333">
        <w:rPr>
          <w:rFonts w:ascii="Times New Roman" w:hAnsi="Times New Roman" w:cs="Times New Roman"/>
          <w:bCs/>
          <w:iCs/>
          <w:sz w:val="20"/>
          <w:szCs w:val="20"/>
          <w:lang w:val="en-GB"/>
        </w:rPr>
        <w:t>that</w:t>
      </w:r>
      <w:r w:rsidR="002E5333">
        <w:rPr>
          <w:rFonts w:ascii="Times New Roman" w:hAnsi="Times New Roman" w:cs="Times New Roman" w:hint="eastAsia"/>
          <w:bCs/>
          <w:iCs/>
          <w:sz w:val="20"/>
          <w:szCs w:val="20"/>
          <w:lang w:val="en-GB"/>
        </w:rPr>
        <w:t xml:space="preserve"> </w:t>
      </w:r>
      <w:r w:rsidR="004C55E8" w:rsidRPr="009F708F">
        <w:rPr>
          <w:rFonts w:ascii="Times New Roman" w:hAnsi="Times New Roman" w:cs="Times New Roman"/>
          <w:bCs/>
          <w:iCs/>
          <w:sz w:val="20"/>
          <w:szCs w:val="20"/>
          <w:lang w:val="en-GB"/>
        </w:rPr>
        <w:t>the generation model and reconstruction model should be trai</w:t>
      </w:r>
      <w:r w:rsidR="004C55E8" w:rsidRPr="005453F9">
        <w:rPr>
          <w:rFonts w:ascii="Times New Roman" w:hAnsi="Times New Roman" w:cs="Times New Roman"/>
          <w:bCs/>
          <w:iCs/>
          <w:sz w:val="20"/>
          <w:szCs w:val="20"/>
          <w:lang w:val="en-GB"/>
        </w:rPr>
        <w:t xml:space="preserve">ned in the same loop for forward propagation and backward propagation. Joint training could be done at </w:t>
      </w:r>
      <w:r w:rsidR="00CF523A" w:rsidRPr="005453F9">
        <w:rPr>
          <w:rFonts w:ascii="Times New Roman" w:hAnsi="Times New Roman" w:cs="Times New Roman" w:hint="eastAsia"/>
          <w:bCs/>
          <w:iCs/>
          <w:sz w:val="20"/>
          <w:szCs w:val="20"/>
          <w:lang w:val="en-GB"/>
        </w:rPr>
        <w:t xml:space="preserve">a </w:t>
      </w:r>
      <w:r w:rsidR="004C55E8" w:rsidRPr="005453F9">
        <w:rPr>
          <w:rFonts w:ascii="Times New Roman" w:hAnsi="Times New Roman" w:cs="Times New Roman"/>
          <w:bCs/>
          <w:iCs/>
          <w:sz w:val="20"/>
          <w:szCs w:val="20"/>
          <w:lang w:val="en-GB"/>
        </w:rPr>
        <w:t>single node or across multiple nodes (e.g., through gradient exchange between nodes).</w:t>
      </w:r>
    </w:p>
    <w:p w14:paraId="1FC786AD" w14:textId="2FC19F1F" w:rsidR="009B0EE2" w:rsidRPr="005453F9" w:rsidRDefault="009B0EE2" w:rsidP="009D48B2">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lang w:val="en-GB"/>
        </w:rPr>
        <w:t xml:space="preserve">In RAN1 #112 meeting, it was concluded to further discuss the pros/cons of different offline training collaboration types. </w:t>
      </w:r>
      <w:r w:rsidR="00372069" w:rsidRPr="005453F9">
        <w:rPr>
          <w:rFonts w:ascii="Times New Roman" w:hAnsi="Times New Roman" w:cs="Times New Roman" w:hint="eastAsia"/>
          <w:bCs/>
          <w:iCs/>
          <w:sz w:val="20"/>
          <w:szCs w:val="20"/>
          <w:lang w:val="en-GB"/>
        </w:rPr>
        <w:t>In RAN1 #113 meeting</w:t>
      </w:r>
      <w:r w:rsidR="000236FA" w:rsidRPr="005453F9">
        <w:rPr>
          <w:rFonts w:ascii="Times New Roman" w:hAnsi="Times New Roman" w:cs="Times New Roman" w:hint="eastAsia"/>
          <w:bCs/>
          <w:iCs/>
          <w:sz w:val="20"/>
          <w:szCs w:val="20"/>
          <w:lang w:val="en-GB"/>
        </w:rPr>
        <w:t xml:space="preserve">, </w:t>
      </w:r>
      <w:r w:rsidRPr="005453F9">
        <w:rPr>
          <w:rFonts w:ascii="Times New Roman" w:hAnsi="Times New Roman" w:cs="Times New Roman" w:hint="eastAsia"/>
          <w:bCs/>
          <w:iCs/>
          <w:sz w:val="20"/>
          <w:szCs w:val="20"/>
          <w:lang w:val="en-GB"/>
        </w:rPr>
        <w:t xml:space="preserve">it was agreed that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2 </w:t>
      </w:r>
      <w:r w:rsidRPr="005453F9">
        <w:rPr>
          <w:rFonts w:ascii="Times New Roman" w:hAnsi="Times New Roman" w:cs="Times New Roman"/>
          <w:bCs/>
          <w:iCs/>
          <w:sz w:val="20"/>
          <w:szCs w:val="20"/>
          <w:lang w:val="en-GB"/>
        </w:rPr>
        <w:t>includes both simultaneous training and sequential training, in which the pros and cons could be discussed separately</w:t>
      </w:r>
      <w:r w:rsidRPr="005453F9">
        <w:rPr>
          <w:rFonts w:ascii="Times New Roman" w:hAnsi="Times New Roman" w:cs="Times New Roman" w:hint="eastAsia"/>
          <w:bCs/>
          <w:iCs/>
          <w:sz w:val="20"/>
          <w:szCs w:val="20"/>
          <w:lang w:val="en-GB"/>
        </w:rPr>
        <w:t xml:space="preserve">. Besides, one table for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1 and one table for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2 and 3 would be used to capture the analysis of pros/cons of the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types.</w:t>
      </w:r>
      <w:r w:rsidR="00E95D58" w:rsidRPr="00E95D58">
        <w:rPr>
          <w:rFonts w:ascii="Times New Roman" w:hAnsi="Times New Roman" w:cs="Times New Roman" w:hint="eastAsia"/>
          <w:bCs/>
          <w:iCs/>
          <w:sz w:val="20"/>
          <w:szCs w:val="20"/>
          <w:lang w:val="en-GB"/>
        </w:rPr>
        <w:t xml:space="preserve"> </w:t>
      </w:r>
      <w:r w:rsidR="00E95D58">
        <w:rPr>
          <w:rFonts w:ascii="Times New Roman" w:hAnsi="Times New Roman" w:cs="Times New Roman" w:hint="eastAsia"/>
          <w:bCs/>
          <w:iCs/>
          <w:sz w:val="20"/>
          <w:szCs w:val="20"/>
          <w:lang w:val="en-GB"/>
        </w:rPr>
        <w:t xml:space="preserve">There were intensive pros and cons discussions for </w:t>
      </w:r>
      <w:r w:rsidR="00710BA3">
        <w:rPr>
          <w:rFonts w:ascii="Times New Roman" w:hAnsi="Times New Roman" w:cs="Times New Roman" w:hint="eastAsia"/>
          <w:bCs/>
          <w:iCs/>
          <w:sz w:val="20"/>
          <w:szCs w:val="20"/>
          <w:lang w:val="en-GB"/>
        </w:rPr>
        <w:t>the</w:t>
      </w:r>
      <w:r w:rsidR="00E95D58">
        <w:rPr>
          <w:rFonts w:ascii="Times New Roman" w:hAnsi="Times New Roman" w:cs="Times New Roman" w:hint="eastAsia"/>
          <w:bCs/>
          <w:iCs/>
          <w:sz w:val="20"/>
          <w:szCs w:val="20"/>
          <w:lang w:val="en-GB"/>
        </w:rPr>
        <w:t xml:space="preserve"> training </w:t>
      </w:r>
      <w:r w:rsidR="00E95D58">
        <w:rPr>
          <w:rFonts w:ascii="Times New Roman" w:hAnsi="Times New Roman" w:cs="Times New Roman"/>
          <w:bCs/>
          <w:iCs/>
          <w:sz w:val="20"/>
          <w:szCs w:val="20"/>
          <w:lang w:val="en-GB"/>
        </w:rPr>
        <w:t>collaboration</w:t>
      </w:r>
      <w:r w:rsidR="00E95D58">
        <w:rPr>
          <w:rFonts w:ascii="Times New Roman" w:hAnsi="Times New Roman" w:cs="Times New Roman" w:hint="eastAsia"/>
          <w:bCs/>
          <w:iCs/>
          <w:sz w:val="20"/>
          <w:szCs w:val="20"/>
          <w:lang w:val="en-GB"/>
        </w:rPr>
        <w:t xml:space="preserve"> type</w:t>
      </w:r>
      <w:r w:rsidR="00710BA3">
        <w:rPr>
          <w:rFonts w:ascii="Times New Roman" w:hAnsi="Times New Roman" w:cs="Times New Roman" w:hint="eastAsia"/>
          <w:bCs/>
          <w:iCs/>
          <w:sz w:val="20"/>
          <w:szCs w:val="20"/>
          <w:lang w:val="en-GB"/>
        </w:rPr>
        <w:t>s</w:t>
      </w:r>
      <w:r w:rsidR="00E95D58">
        <w:rPr>
          <w:rFonts w:ascii="Times New Roman" w:hAnsi="Times New Roman" w:cs="Times New Roman" w:hint="eastAsia"/>
          <w:bCs/>
          <w:iCs/>
          <w:sz w:val="20"/>
          <w:szCs w:val="20"/>
          <w:lang w:val="en-GB"/>
        </w:rPr>
        <w:t xml:space="preserve"> during RAN1 #114 and #114bis meetings, and consensus </w:t>
      </w:r>
      <w:r w:rsidR="00E60134">
        <w:rPr>
          <w:rFonts w:ascii="Times New Roman" w:hAnsi="Times New Roman" w:cs="Times New Roman" w:hint="eastAsia"/>
          <w:bCs/>
          <w:iCs/>
          <w:sz w:val="20"/>
          <w:szCs w:val="20"/>
          <w:lang w:val="en-GB"/>
        </w:rPr>
        <w:t>has</w:t>
      </w:r>
      <w:r w:rsidR="00E95D58">
        <w:rPr>
          <w:rFonts w:ascii="Times New Roman" w:hAnsi="Times New Roman" w:cs="Times New Roman" w:hint="eastAsia"/>
          <w:bCs/>
          <w:iCs/>
          <w:sz w:val="20"/>
          <w:szCs w:val="20"/>
          <w:lang w:val="en-GB"/>
        </w:rPr>
        <w:t xml:space="preserve"> been reached for most of the entries for the two tables.</w:t>
      </w:r>
      <w:r w:rsidR="00E95D58" w:rsidDel="00E95D58">
        <w:rPr>
          <w:rFonts w:ascii="Times New Roman" w:hAnsi="Times New Roman" w:cs="Times New Roman" w:hint="eastAsia"/>
          <w:bCs/>
          <w:iCs/>
          <w:sz w:val="20"/>
          <w:szCs w:val="20"/>
          <w:lang w:val="en-GB"/>
        </w:rPr>
        <w:t xml:space="preserve"> </w:t>
      </w:r>
      <w:r w:rsidR="00E95D58">
        <w:rPr>
          <w:rFonts w:ascii="Times New Roman" w:hAnsi="Times New Roman" w:cs="Times New Roman" w:hint="eastAsia"/>
          <w:bCs/>
          <w:iCs/>
          <w:sz w:val="20"/>
          <w:szCs w:val="20"/>
          <w:lang w:val="en-GB"/>
        </w:rPr>
        <w:t>In the subsequent section</w:t>
      </w:r>
      <w:r w:rsidR="00B01B68">
        <w:rPr>
          <w:rFonts w:ascii="Times New Roman" w:hAnsi="Times New Roman" w:cs="Times New Roman" w:hint="eastAsia"/>
          <w:bCs/>
          <w:iCs/>
          <w:sz w:val="20"/>
          <w:szCs w:val="20"/>
          <w:lang w:val="en-GB"/>
        </w:rPr>
        <w:t>s</w:t>
      </w:r>
      <w:r w:rsidR="00E95D58">
        <w:rPr>
          <w:rFonts w:ascii="Times New Roman" w:hAnsi="Times New Roman" w:cs="Times New Roman" w:hint="eastAsia"/>
          <w:bCs/>
          <w:iCs/>
          <w:sz w:val="20"/>
          <w:szCs w:val="20"/>
          <w:lang w:val="en-GB"/>
        </w:rPr>
        <w:t xml:space="preserve"> we will discuss the remaining items </w:t>
      </w:r>
      <w:r w:rsidR="00710BA3">
        <w:rPr>
          <w:rFonts w:ascii="Times New Roman" w:hAnsi="Times New Roman" w:cs="Times New Roman" w:hint="eastAsia"/>
          <w:bCs/>
          <w:iCs/>
          <w:sz w:val="20"/>
          <w:szCs w:val="20"/>
          <w:lang w:val="en-GB"/>
        </w:rPr>
        <w:t xml:space="preserve">of </w:t>
      </w:r>
      <w:r w:rsidR="00E95D58">
        <w:rPr>
          <w:rFonts w:ascii="Times New Roman" w:hAnsi="Times New Roman" w:cs="Times New Roman" w:hint="eastAsia"/>
          <w:bCs/>
          <w:iCs/>
          <w:sz w:val="20"/>
          <w:szCs w:val="20"/>
          <w:lang w:val="en-GB"/>
        </w:rPr>
        <w:t>the two tables.</w:t>
      </w:r>
    </w:p>
    <w:p w14:paraId="007AD005" w14:textId="290D314D" w:rsidR="00CA68E0" w:rsidRPr="005453F9" w:rsidRDefault="00CA68E0" w:rsidP="00EE18FC">
      <w:pPr>
        <w:pStyle w:val="4"/>
        <w:rPr>
          <w:lang w:val="en-GB"/>
        </w:rPr>
      </w:pPr>
      <w:r w:rsidRPr="005453F9">
        <w:rPr>
          <w:rFonts w:hint="eastAsia"/>
          <w:lang w:val="en-GB"/>
        </w:rPr>
        <w:t>Training collaboration Type 1</w:t>
      </w:r>
    </w:p>
    <w:p w14:paraId="6E387D7E" w14:textId="2083BB16" w:rsidR="00AE1F6C" w:rsidRPr="00191AA1" w:rsidRDefault="001F2B05" w:rsidP="00CE0CE7">
      <w:pPr>
        <w:spacing w:afterLines="50" w:after="120"/>
        <w:rPr>
          <w:rFonts w:ascii="Times New Roman" w:hAnsi="Times New Roman" w:cs="Times New Roman"/>
          <w:bCs/>
          <w:iCs/>
          <w:sz w:val="20"/>
          <w:szCs w:val="20"/>
        </w:rPr>
      </w:pPr>
      <w:r w:rsidRPr="00191AA1">
        <w:rPr>
          <w:rFonts w:ascii="Times New Roman" w:hAnsi="Times New Roman" w:cs="Times New Roman"/>
          <w:bCs/>
          <w:iCs/>
          <w:sz w:val="20"/>
          <w:szCs w:val="20"/>
        </w:rPr>
        <w:t>In RAN1#114b</w:t>
      </w:r>
      <w:r w:rsidR="00CF72B6" w:rsidRPr="00191AA1">
        <w:rPr>
          <w:rFonts w:ascii="Times New Roman" w:hAnsi="Times New Roman" w:cs="Times New Roman"/>
          <w:bCs/>
          <w:iCs/>
          <w:sz w:val="20"/>
          <w:szCs w:val="20"/>
        </w:rPr>
        <w:t>is</w:t>
      </w:r>
      <w:r w:rsidR="00710BA3" w:rsidRPr="00191AA1">
        <w:rPr>
          <w:rFonts w:ascii="Times New Roman" w:hAnsi="Times New Roman" w:cs="Times New Roman"/>
          <w:bCs/>
          <w:iCs/>
          <w:sz w:val="20"/>
          <w:szCs w:val="20"/>
        </w:rPr>
        <w:t xml:space="preserve"> meeting</w:t>
      </w:r>
      <w:r w:rsidRPr="00191AA1">
        <w:rPr>
          <w:rFonts w:ascii="Times New Roman" w:hAnsi="Times New Roman" w:cs="Times New Roman"/>
          <w:bCs/>
          <w:iCs/>
          <w:sz w:val="20"/>
          <w:szCs w:val="20"/>
        </w:rPr>
        <w:t>, the following agreement was reached regarding training collaboration type 1</w:t>
      </w:r>
      <w:r w:rsidR="00626A3F">
        <w:rPr>
          <w:rFonts w:ascii="Times New Roman" w:hAnsi="Times New Roman" w:cs="Times New Roman"/>
          <w:bCs/>
          <w:iCs/>
          <w:sz w:val="20"/>
          <w:szCs w:val="20"/>
        </w:rPr>
        <w:fldChar w:fldCharType="begin"/>
      </w:r>
      <w:r w:rsidR="00626A3F">
        <w:rPr>
          <w:rFonts w:ascii="Times New Roman" w:hAnsi="Times New Roman" w:cs="Times New Roman"/>
          <w:bCs/>
          <w:iCs/>
          <w:sz w:val="20"/>
          <w:szCs w:val="20"/>
        </w:rPr>
        <w:instrText xml:space="preserve"> REF _Ref149903140 \r \h </w:instrText>
      </w:r>
      <w:r w:rsidR="00626A3F">
        <w:rPr>
          <w:rFonts w:ascii="Times New Roman" w:hAnsi="Times New Roman" w:cs="Times New Roman"/>
          <w:bCs/>
          <w:iCs/>
          <w:sz w:val="20"/>
          <w:szCs w:val="20"/>
        </w:rPr>
      </w:r>
      <w:r w:rsidR="00626A3F">
        <w:rPr>
          <w:rFonts w:ascii="Times New Roman" w:hAnsi="Times New Roman" w:cs="Times New Roman"/>
          <w:bCs/>
          <w:iCs/>
          <w:sz w:val="20"/>
          <w:szCs w:val="20"/>
        </w:rPr>
        <w:fldChar w:fldCharType="separate"/>
      </w:r>
      <w:r w:rsidR="00EC6381">
        <w:rPr>
          <w:rFonts w:ascii="Times New Roman" w:hAnsi="Times New Roman" w:cs="Times New Roman"/>
          <w:bCs/>
          <w:iCs/>
          <w:sz w:val="20"/>
          <w:szCs w:val="20"/>
        </w:rPr>
        <w:t>[10]</w:t>
      </w:r>
      <w:r w:rsidR="00626A3F">
        <w:rPr>
          <w:rFonts w:ascii="Times New Roman" w:hAnsi="Times New Roman" w:cs="Times New Roman"/>
          <w:bCs/>
          <w:iCs/>
          <w:sz w:val="20"/>
          <w:szCs w:val="20"/>
        </w:rPr>
        <w:fldChar w:fldCharType="end"/>
      </w:r>
      <w:r w:rsidRPr="00191AA1">
        <w:rPr>
          <w:rFonts w:ascii="Times New Roman" w:hAnsi="Times New Roman" w:cs="Times New Roman"/>
          <w:bCs/>
          <w:iCs/>
          <w:sz w:val="20"/>
          <w:szCs w:val="20"/>
        </w:rPr>
        <w:t>:</w:t>
      </w:r>
    </w:p>
    <w:tbl>
      <w:tblPr>
        <w:tblStyle w:val="a9"/>
        <w:tblW w:w="0" w:type="auto"/>
        <w:tblLook w:val="04A0" w:firstRow="1" w:lastRow="0" w:firstColumn="1" w:lastColumn="0" w:noHBand="0" w:noVBand="1"/>
      </w:tblPr>
      <w:tblGrid>
        <w:gridCol w:w="9286"/>
      </w:tblGrid>
      <w:tr w:rsidR="001F2B05" w:rsidRPr="00191AA1" w14:paraId="6904B939" w14:textId="77777777" w:rsidTr="00AE1F6C">
        <w:tc>
          <w:tcPr>
            <w:tcW w:w="9286" w:type="dxa"/>
            <w:shd w:val="clear" w:color="auto" w:fill="auto"/>
          </w:tcPr>
          <w:p w14:paraId="098CB162" w14:textId="77777777" w:rsidR="001F2B05" w:rsidRPr="00191AA1" w:rsidRDefault="001F2B05" w:rsidP="00BB3033">
            <w:pPr>
              <w:spacing w:afterLines="50" w:after="120"/>
              <w:rPr>
                <w:rFonts w:ascii="Times New Roman" w:hAnsi="Times New Roman" w:cs="Times New Roman"/>
                <w:bCs/>
                <w:iCs/>
                <w:sz w:val="20"/>
                <w:szCs w:val="20"/>
              </w:rPr>
            </w:pPr>
            <w:r w:rsidRPr="004512E5">
              <w:rPr>
                <w:rFonts w:ascii="Times New Roman" w:hAnsi="Times New Roman" w:cs="Times New Roman"/>
                <w:bCs/>
                <w:iCs/>
                <w:sz w:val="20"/>
                <w:szCs w:val="20"/>
                <w:highlight w:val="green"/>
              </w:rPr>
              <w:t>Agreement</w:t>
            </w:r>
          </w:p>
          <w:p w14:paraId="757DB5EB" w14:textId="77777777" w:rsidR="001F2B05" w:rsidRPr="004512E5" w:rsidRDefault="001F2B05" w:rsidP="001F2B05">
            <w:pPr>
              <w:rPr>
                <w:rFonts w:ascii="Times New Roman" w:eastAsia="Malgun Gothic" w:hAnsi="Times New Roman" w:cs="Times New Roman"/>
                <w:bCs/>
                <w:iCs/>
                <w:color w:val="000000"/>
                <w:sz w:val="20"/>
                <w:szCs w:val="20"/>
              </w:rPr>
            </w:pPr>
            <w:r w:rsidRPr="004512E5">
              <w:rPr>
                <w:rFonts w:ascii="Times New Roman" w:eastAsia="Malgun Gothic" w:hAnsi="Times New Roman" w:cs="Times New Roman"/>
                <w:bCs/>
                <w:iCs/>
                <w:color w:val="000000"/>
                <w:sz w:val="20"/>
                <w:szCs w:val="20"/>
              </w:rPr>
              <w:t>In CSI compression using two-sided model use case, the following table captures the pros/cons of training collaboration types 1:</w:t>
            </w:r>
          </w:p>
          <w:p w14:paraId="3CE2D40D" w14:textId="77777777" w:rsidR="001F2B05" w:rsidRPr="00AE1F6C" w:rsidRDefault="001F2B05" w:rsidP="001F2B05">
            <w:pPr>
              <w:rPr>
                <w:rFonts w:ascii="Times New Roman" w:eastAsia="Malgun Gothic" w:hAnsi="Times New Roman" w:cs="Times New Roman"/>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377"/>
              <w:gridCol w:w="1639"/>
              <w:gridCol w:w="1377"/>
              <w:gridCol w:w="1639"/>
            </w:tblGrid>
            <w:tr w:rsidR="001F2B05" w:rsidRPr="00191AA1" w14:paraId="69FD526A" w14:textId="77777777" w:rsidTr="00BF6B60">
              <w:trPr>
                <w:trHeight w:val="216"/>
              </w:trPr>
              <w:tc>
                <w:tcPr>
                  <w:tcW w:w="2425" w:type="dxa"/>
                  <w:vMerge w:val="restart"/>
                  <w:tcBorders>
                    <w:tl2br w:val="single" w:sz="4" w:space="0" w:color="auto"/>
                  </w:tcBorders>
                  <w:shd w:val="clear" w:color="auto" w:fill="auto"/>
                </w:tcPr>
                <w:p w14:paraId="64EDBBE1" w14:textId="1C57ED52" w:rsidR="001F2B05" w:rsidRPr="00AE1F6C" w:rsidRDefault="001F2B05" w:rsidP="00CE0CE7">
                  <w:pPr>
                    <w:tabs>
                      <w:tab w:val="left" w:pos="388"/>
                      <w:tab w:val="right" w:pos="2403"/>
                    </w:tabs>
                    <w:wordWrap w:val="0"/>
                    <w:snapToGrid w:val="0"/>
                    <w:spacing w:beforeLines="30" w:before="72" w:afterLines="30" w:after="72" w:line="288" w:lineRule="auto"/>
                    <w:ind w:right="400"/>
                    <w:rPr>
                      <w:rFonts w:ascii="Times New Roman" w:eastAsia="等线" w:hAnsi="Times New Roman" w:cs="Times New Roman"/>
                      <w:sz w:val="20"/>
                      <w:szCs w:val="20"/>
                    </w:rPr>
                  </w:pPr>
                  <w:r w:rsidRPr="00AE1F6C">
                    <w:rPr>
                      <w:rFonts w:ascii="Times New Roman" w:eastAsia="等线" w:hAnsi="Times New Roman" w:cs="Times New Roman"/>
                      <w:sz w:val="20"/>
                      <w:szCs w:val="20"/>
                    </w:rPr>
                    <w:tab/>
                    <w:t xml:space="preserve">    Training types</w:t>
                  </w:r>
                </w:p>
                <w:p w14:paraId="0F4D99AE" w14:textId="77777777" w:rsidR="001F2B05" w:rsidRPr="00AE1F6C" w:rsidRDefault="001F2B05" w:rsidP="00BF6B60">
                  <w:pPr>
                    <w:rPr>
                      <w:rFonts w:ascii="Times New Roman" w:hAnsi="Times New Roman" w:cs="Times New Roman"/>
                      <w:sz w:val="20"/>
                      <w:szCs w:val="20"/>
                    </w:rPr>
                  </w:pPr>
                  <w:r w:rsidRPr="00AE1F6C">
                    <w:rPr>
                      <w:rFonts w:ascii="Times New Roman" w:eastAsia="等线" w:hAnsi="Times New Roman" w:cs="Times New Roman"/>
                      <w:sz w:val="20"/>
                      <w:szCs w:val="20"/>
                    </w:rPr>
                    <w:t>Characteristics</w:t>
                  </w:r>
                </w:p>
              </w:tc>
              <w:tc>
                <w:tcPr>
                  <w:tcW w:w="3060" w:type="dxa"/>
                  <w:gridSpan w:val="2"/>
                  <w:shd w:val="clear" w:color="auto" w:fill="auto"/>
                </w:tcPr>
                <w:p w14:paraId="2F0D741D"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t>Type1: NW side</w:t>
                  </w:r>
                </w:p>
              </w:tc>
              <w:tc>
                <w:tcPr>
                  <w:tcW w:w="3240" w:type="dxa"/>
                  <w:gridSpan w:val="2"/>
                  <w:shd w:val="clear" w:color="auto" w:fill="auto"/>
                </w:tcPr>
                <w:p w14:paraId="322C5673"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t>Type 1: UE side</w:t>
                  </w:r>
                </w:p>
              </w:tc>
            </w:tr>
            <w:tr w:rsidR="001F2B05" w:rsidRPr="00191AA1" w14:paraId="014D7014" w14:textId="77777777" w:rsidTr="00BF6B60">
              <w:trPr>
                <w:trHeight w:val="157"/>
              </w:trPr>
              <w:tc>
                <w:tcPr>
                  <w:tcW w:w="2425" w:type="dxa"/>
                  <w:vMerge/>
                  <w:tcBorders>
                    <w:tl2br w:val="single" w:sz="4" w:space="0" w:color="auto"/>
                  </w:tcBorders>
                  <w:shd w:val="clear" w:color="auto" w:fill="auto"/>
                </w:tcPr>
                <w:p w14:paraId="364FA824" w14:textId="77777777" w:rsidR="001F2B05" w:rsidRPr="00AE1F6C" w:rsidRDefault="001F2B05" w:rsidP="00BF6B60">
                  <w:pPr>
                    <w:rPr>
                      <w:rFonts w:ascii="Times New Roman" w:hAnsi="Times New Roman" w:cs="Times New Roman"/>
                      <w:sz w:val="20"/>
                      <w:szCs w:val="20"/>
                    </w:rPr>
                  </w:pPr>
                </w:p>
              </w:tc>
              <w:tc>
                <w:tcPr>
                  <w:tcW w:w="1620" w:type="dxa"/>
                  <w:shd w:val="clear" w:color="auto" w:fill="auto"/>
                </w:tcPr>
                <w:p w14:paraId="28F23BAE"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t xml:space="preserve">Unknown model structure at </w:t>
                  </w:r>
                  <w:r w:rsidRPr="00AE1F6C">
                    <w:rPr>
                      <w:rFonts w:ascii="Times New Roman" w:hAnsi="Times New Roman" w:cs="Times New Roman"/>
                      <w:sz w:val="20"/>
                      <w:szCs w:val="20"/>
                    </w:rPr>
                    <w:lastRenderedPageBreak/>
                    <w:t>UE</w:t>
                  </w:r>
                </w:p>
              </w:tc>
              <w:tc>
                <w:tcPr>
                  <w:tcW w:w="1440" w:type="dxa"/>
                  <w:shd w:val="clear" w:color="auto" w:fill="auto"/>
                </w:tcPr>
                <w:p w14:paraId="6FE84A70"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lastRenderedPageBreak/>
                    <w:t>Known model structure at UE</w:t>
                  </w:r>
                </w:p>
              </w:tc>
              <w:tc>
                <w:tcPr>
                  <w:tcW w:w="1620" w:type="dxa"/>
                  <w:shd w:val="clear" w:color="auto" w:fill="auto"/>
                </w:tcPr>
                <w:p w14:paraId="3D7CAEC9"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t xml:space="preserve">Unknown model structure at </w:t>
                  </w:r>
                  <w:r w:rsidRPr="00AE1F6C">
                    <w:rPr>
                      <w:rFonts w:ascii="Times New Roman" w:hAnsi="Times New Roman" w:cs="Times New Roman"/>
                      <w:sz w:val="20"/>
                      <w:szCs w:val="20"/>
                    </w:rPr>
                    <w:lastRenderedPageBreak/>
                    <w:t>NW</w:t>
                  </w:r>
                </w:p>
              </w:tc>
              <w:tc>
                <w:tcPr>
                  <w:tcW w:w="1620" w:type="dxa"/>
                  <w:shd w:val="clear" w:color="auto" w:fill="auto"/>
                </w:tcPr>
                <w:p w14:paraId="734A37D9"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lastRenderedPageBreak/>
                    <w:t>Known model structure at NW</w:t>
                  </w:r>
                </w:p>
              </w:tc>
            </w:tr>
            <w:tr w:rsidR="001F2B05" w:rsidRPr="00191AA1" w14:paraId="47170F63" w14:textId="77777777" w:rsidTr="00BF6B60">
              <w:trPr>
                <w:trHeight w:val="433"/>
              </w:trPr>
              <w:tc>
                <w:tcPr>
                  <w:tcW w:w="2425" w:type="dxa"/>
                  <w:shd w:val="clear" w:color="auto" w:fill="auto"/>
                </w:tcPr>
                <w:p w14:paraId="12D1667E"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lastRenderedPageBreak/>
                    <w:t xml:space="preserve">Whether model can be kept proprietary </w:t>
                  </w:r>
                </w:p>
              </w:tc>
              <w:tc>
                <w:tcPr>
                  <w:tcW w:w="1620" w:type="dxa"/>
                  <w:shd w:val="clear" w:color="auto" w:fill="auto"/>
                  <w:vAlign w:val="center"/>
                </w:tcPr>
                <w:p w14:paraId="06559E3C"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No</w:t>
                  </w:r>
                </w:p>
              </w:tc>
              <w:tc>
                <w:tcPr>
                  <w:tcW w:w="1440" w:type="dxa"/>
                  <w:shd w:val="clear" w:color="auto" w:fill="auto"/>
                </w:tcPr>
                <w:p w14:paraId="1DA41417" w14:textId="77777777" w:rsidR="001F2B05" w:rsidRPr="00AE1F6C" w:rsidRDefault="001F2B05" w:rsidP="00BF6B60">
                  <w:pPr>
                    <w:rPr>
                      <w:rFonts w:ascii="Times New Roman" w:hAnsi="Times New Roman" w:cs="Times New Roman"/>
                      <w:sz w:val="20"/>
                      <w:szCs w:val="20"/>
                      <w:highlight w:val="green"/>
                    </w:rPr>
                  </w:pPr>
                  <w:r w:rsidRPr="00AE1F6C">
                    <w:rPr>
                      <w:rFonts w:ascii="Times New Roman" w:hAnsi="Times New Roman" w:cs="Times New Roman"/>
                      <w:color w:val="000000"/>
                      <w:sz w:val="20"/>
                      <w:szCs w:val="20"/>
                      <w:highlight w:val="green"/>
                    </w:rPr>
                    <w:t>No</w:t>
                  </w:r>
                </w:p>
              </w:tc>
              <w:tc>
                <w:tcPr>
                  <w:tcW w:w="1620" w:type="dxa"/>
                  <w:shd w:val="clear" w:color="auto" w:fill="auto"/>
                  <w:vAlign w:val="center"/>
                </w:tcPr>
                <w:p w14:paraId="3AA37F99"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No</w:t>
                  </w:r>
                </w:p>
              </w:tc>
              <w:tc>
                <w:tcPr>
                  <w:tcW w:w="1620" w:type="dxa"/>
                  <w:shd w:val="clear" w:color="auto" w:fill="auto"/>
                  <w:vAlign w:val="center"/>
                </w:tcPr>
                <w:p w14:paraId="2D62EC7C"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No</w:t>
                  </w:r>
                </w:p>
              </w:tc>
            </w:tr>
            <w:tr w:rsidR="001F2B05" w:rsidRPr="00191AA1" w14:paraId="291E2FBB" w14:textId="77777777" w:rsidTr="00BF6B60">
              <w:trPr>
                <w:trHeight w:val="452"/>
              </w:trPr>
              <w:tc>
                <w:tcPr>
                  <w:tcW w:w="2425" w:type="dxa"/>
                  <w:shd w:val="clear" w:color="auto" w:fill="auto"/>
                </w:tcPr>
                <w:p w14:paraId="5AB62799"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t>Whether require privacy-sensitive dataset sharing</w:t>
                  </w:r>
                </w:p>
              </w:tc>
              <w:tc>
                <w:tcPr>
                  <w:tcW w:w="1620" w:type="dxa"/>
                  <w:shd w:val="clear" w:color="auto" w:fill="auto"/>
                  <w:vAlign w:val="center"/>
                </w:tcPr>
                <w:p w14:paraId="191A023C"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No (note 3)</w:t>
                  </w:r>
                </w:p>
              </w:tc>
              <w:tc>
                <w:tcPr>
                  <w:tcW w:w="1440" w:type="dxa"/>
                  <w:shd w:val="clear" w:color="auto" w:fill="auto"/>
                  <w:vAlign w:val="center"/>
                </w:tcPr>
                <w:p w14:paraId="15D46F9F" w14:textId="77777777" w:rsidR="001F2B05" w:rsidRPr="00AE1F6C" w:rsidRDefault="001F2B05" w:rsidP="00BF6B60">
                  <w:pPr>
                    <w:rPr>
                      <w:rFonts w:ascii="Times New Roman" w:hAnsi="Times New Roman" w:cs="Times New Roman"/>
                      <w:sz w:val="20"/>
                      <w:szCs w:val="20"/>
                      <w:highlight w:val="green"/>
                    </w:rPr>
                  </w:pPr>
                  <w:r w:rsidRPr="00AE1F6C">
                    <w:rPr>
                      <w:rFonts w:ascii="Times New Roman" w:hAnsi="Times New Roman" w:cs="Times New Roman"/>
                      <w:color w:val="000000"/>
                      <w:sz w:val="20"/>
                      <w:szCs w:val="20"/>
                      <w:highlight w:val="green"/>
                    </w:rPr>
                    <w:t>No (note 3)</w:t>
                  </w:r>
                </w:p>
              </w:tc>
              <w:tc>
                <w:tcPr>
                  <w:tcW w:w="1620" w:type="dxa"/>
                  <w:shd w:val="clear" w:color="auto" w:fill="auto"/>
                  <w:vAlign w:val="center"/>
                </w:tcPr>
                <w:p w14:paraId="11CAE69B"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No (note 3)</w:t>
                  </w:r>
                </w:p>
              </w:tc>
              <w:tc>
                <w:tcPr>
                  <w:tcW w:w="1620" w:type="dxa"/>
                  <w:shd w:val="clear" w:color="auto" w:fill="auto"/>
                  <w:vAlign w:val="center"/>
                </w:tcPr>
                <w:p w14:paraId="2FFD727F"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No (note 3)</w:t>
                  </w:r>
                </w:p>
              </w:tc>
            </w:tr>
            <w:tr w:rsidR="001F2B05" w:rsidRPr="00191AA1" w14:paraId="41385669" w14:textId="77777777" w:rsidTr="00BF6B60">
              <w:trPr>
                <w:trHeight w:val="818"/>
              </w:trPr>
              <w:tc>
                <w:tcPr>
                  <w:tcW w:w="2425" w:type="dxa"/>
                  <w:shd w:val="clear" w:color="auto" w:fill="auto"/>
                </w:tcPr>
                <w:p w14:paraId="0619D840"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t>Flexibility to support cell/site/scenario/configuration specific model</w:t>
                  </w:r>
                </w:p>
              </w:tc>
              <w:tc>
                <w:tcPr>
                  <w:tcW w:w="1620" w:type="dxa"/>
                  <w:shd w:val="clear" w:color="auto" w:fill="auto"/>
                </w:tcPr>
                <w:p w14:paraId="2889D562"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 xml:space="preserve">Flexible except for UE defined scenarios. </w:t>
                  </w:r>
                </w:p>
                <w:p w14:paraId="4ACBEB0A" w14:textId="77777777" w:rsidR="001F2B05" w:rsidRPr="00AE1F6C" w:rsidRDefault="001F2B05" w:rsidP="00BF6B60">
                  <w:pPr>
                    <w:rPr>
                      <w:rFonts w:ascii="Times New Roman" w:hAnsi="Times New Roman" w:cs="Times New Roman"/>
                      <w:color w:val="000000"/>
                      <w:kern w:val="24"/>
                      <w:sz w:val="20"/>
                      <w:szCs w:val="20"/>
                      <w:highlight w:val="green"/>
                    </w:rPr>
                  </w:pPr>
                </w:p>
                <w:p w14:paraId="0C04C1B1"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 xml:space="preserve">Not flexible for UE defined scenarios unless UE assistance information is supported and available.  </w:t>
                  </w:r>
                </w:p>
                <w:p w14:paraId="2D875BB9" w14:textId="77777777" w:rsidR="001F2B05" w:rsidRPr="00AE1F6C" w:rsidRDefault="001F2B05" w:rsidP="00BF6B60">
                  <w:pPr>
                    <w:rPr>
                      <w:rFonts w:ascii="Times New Roman" w:hAnsi="Times New Roman" w:cs="Times New Roman"/>
                      <w:color w:val="000000"/>
                      <w:kern w:val="24"/>
                      <w:sz w:val="20"/>
                      <w:szCs w:val="20"/>
                      <w:highlight w:val="green"/>
                    </w:rPr>
                  </w:pPr>
                </w:p>
                <w:p w14:paraId="3CD6996E" w14:textId="77777777" w:rsidR="001F2B05" w:rsidRPr="00AE1F6C" w:rsidRDefault="001F2B05" w:rsidP="00BF6B60">
                  <w:pPr>
                    <w:rPr>
                      <w:rFonts w:ascii="Times New Roman" w:hAnsi="Times New Roman" w:cs="Times New Roman"/>
                      <w:color w:val="000000"/>
                      <w:kern w:val="24"/>
                      <w:sz w:val="20"/>
                      <w:szCs w:val="20"/>
                      <w:highlight w:val="green"/>
                    </w:rPr>
                  </w:pPr>
                </w:p>
                <w:p w14:paraId="0FC8E6E8" w14:textId="77777777" w:rsidR="001F2B05" w:rsidRPr="00AE1F6C" w:rsidRDefault="001F2B05" w:rsidP="00BF6B60">
                  <w:pPr>
                    <w:rPr>
                      <w:rFonts w:ascii="Times New Roman" w:hAnsi="Times New Roman" w:cs="Times New Roman"/>
                      <w:color w:val="000000"/>
                      <w:sz w:val="20"/>
                      <w:szCs w:val="20"/>
                    </w:rPr>
                  </w:pPr>
                </w:p>
              </w:tc>
              <w:tc>
                <w:tcPr>
                  <w:tcW w:w="1440" w:type="dxa"/>
                  <w:shd w:val="clear" w:color="auto" w:fill="auto"/>
                </w:tcPr>
                <w:p w14:paraId="294F12DF"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bCs/>
                      <w:iCs/>
                      <w:sz w:val="20"/>
                      <w:szCs w:val="20"/>
                      <w:highlight w:val="green"/>
                    </w:rPr>
                    <w:t>F</w:t>
                  </w:r>
                  <w:r w:rsidRPr="00AE1F6C">
                    <w:rPr>
                      <w:rFonts w:ascii="Times New Roman" w:hAnsi="Times New Roman" w:cs="Times New Roman"/>
                      <w:color w:val="000000"/>
                      <w:kern w:val="24"/>
                      <w:sz w:val="20"/>
                      <w:szCs w:val="20"/>
                      <w:highlight w:val="green"/>
                    </w:rPr>
                    <w:t xml:space="preserve">lexible except for UE defined scenarios. </w:t>
                  </w:r>
                </w:p>
                <w:p w14:paraId="5993BE84" w14:textId="77777777" w:rsidR="001F2B05" w:rsidRPr="00AE1F6C" w:rsidRDefault="001F2B05" w:rsidP="00BF6B60">
                  <w:pPr>
                    <w:rPr>
                      <w:rFonts w:ascii="Times New Roman" w:hAnsi="Times New Roman" w:cs="Times New Roman"/>
                      <w:color w:val="000000"/>
                      <w:kern w:val="24"/>
                      <w:sz w:val="20"/>
                      <w:szCs w:val="20"/>
                      <w:highlight w:val="green"/>
                    </w:rPr>
                  </w:pPr>
                </w:p>
                <w:p w14:paraId="1400AF10"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 xml:space="preserve">Not Flexible for UE defined scenarios unless </w:t>
                  </w:r>
                </w:p>
                <w:p w14:paraId="7948BBDF"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 xml:space="preserve">UE assistance information is supported and available. </w:t>
                  </w:r>
                </w:p>
                <w:p w14:paraId="765C49A7" w14:textId="77777777" w:rsidR="001F2B05" w:rsidRPr="00AE1F6C" w:rsidRDefault="001F2B05" w:rsidP="00BF6B60">
                  <w:pPr>
                    <w:rPr>
                      <w:rFonts w:ascii="Times New Roman" w:hAnsi="Times New Roman" w:cs="Times New Roman"/>
                      <w:color w:val="000000"/>
                      <w:kern w:val="24"/>
                      <w:sz w:val="20"/>
                      <w:szCs w:val="20"/>
                      <w:highlight w:val="green"/>
                    </w:rPr>
                  </w:pPr>
                </w:p>
                <w:p w14:paraId="4D827E3C"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kern w:val="24"/>
                      <w:sz w:val="20"/>
                      <w:szCs w:val="20"/>
                      <w:highlight w:val="green"/>
                    </w:rPr>
                    <w:t xml:space="preserve">   </w:t>
                  </w:r>
                </w:p>
                <w:p w14:paraId="2231934C" w14:textId="77777777" w:rsidR="001F2B05" w:rsidRPr="00AE1F6C" w:rsidRDefault="001F2B05" w:rsidP="00BF6B60">
                  <w:pPr>
                    <w:rPr>
                      <w:rFonts w:ascii="Times New Roman" w:hAnsi="Times New Roman" w:cs="Times New Roman"/>
                      <w:sz w:val="20"/>
                      <w:szCs w:val="20"/>
                    </w:rPr>
                  </w:pPr>
                </w:p>
              </w:tc>
              <w:tc>
                <w:tcPr>
                  <w:tcW w:w="1620" w:type="dxa"/>
                  <w:shd w:val="clear" w:color="auto" w:fill="auto"/>
                  <w:vAlign w:val="center"/>
                </w:tcPr>
                <w:p w14:paraId="62EC99BB"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 xml:space="preserve">Flexible except for NW defined scenarios. </w:t>
                  </w:r>
                </w:p>
                <w:p w14:paraId="29D293F2" w14:textId="77777777" w:rsidR="001F2B05" w:rsidRPr="00AE1F6C" w:rsidRDefault="001F2B05" w:rsidP="00BF6B60">
                  <w:pPr>
                    <w:rPr>
                      <w:rFonts w:ascii="Times New Roman" w:hAnsi="Times New Roman" w:cs="Times New Roman"/>
                      <w:color w:val="000000"/>
                      <w:kern w:val="24"/>
                      <w:sz w:val="20"/>
                      <w:szCs w:val="20"/>
                      <w:highlight w:val="green"/>
                    </w:rPr>
                  </w:pPr>
                </w:p>
                <w:p w14:paraId="0E826BCE"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 xml:space="preserve">Not flexible for NW defined scenarios unless NW assistance information is supported and available.  </w:t>
                  </w:r>
                </w:p>
                <w:p w14:paraId="3C6E7CDA" w14:textId="77777777" w:rsidR="001F2B05" w:rsidRPr="00AE1F6C" w:rsidRDefault="001F2B05" w:rsidP="00BF6B60">
                  <w:pPr>
                    <w:rPr>
                      <w:rFonts w:ascii="Times New Roman" w:hAnsi="Times New Roman" w:cs="Times New Roman"/>
                      <w:color w:val="000000"/>
                      <w:kern w:val="24"/>
                      <w:sz w:val="20"/>
                      <w:szCs w:val="20"/>
                      <w:highlight w:val="green"/>
                    </w:rPr>
                  </w:pPr>
                </w:p>
                <w:p w14:paraId="75B887D1" w14:textId="77777777" w:rsidR="001F2B05" w:rsidRPr="00AE1F6C" w:rsidRDefault="001F2B05" w:rsidP="00BF6B60">
                  <w:pPr>
                    <w:rPr>
                      <w:rFonts w:ascii="Times New Roman" w:hAnsi="Times New Roman" w:cs="Times New Roman"/>
                      <w:color w:val="000000"/>
                      <w:kern w:val="24"/>
                      <w:sz w:val="20"/>
                      <w:szCs w:val="20"/>
                      <w:highlight w:val="green"/>
                    </w:rPr>
                  </w:pPr>
                </w:p>
                <w:p w14:paraId="433F47D9" w14:textId="77777777" w:rsidR="001F2B05" w:rsidRPr="00AE1F6C" w:rsidRDefault="001F2B05" w:rsidP="00BF6B60">
                  <w:pPr>
                    <w:rPr>
                      <w:rFonts w:ascii="Times New Roman" w:hAnsi="Times New Roman" w:cs="Times New Roman"/>
                      <w:color w:val="000000"/>
                      <w:kern w:val="24"/>
                      <w:sz w:val="20"/>
                      <w:szCs w:val="20"/>
                    </w:rPr>
                  </w:pPr>
                </w:p>
              </w:tc>
              <w:tc>
                <w:tcPr>
                  <w:tcW w:w="1620" w:type="dxa"/>
                  <w:shd w:val="clear" w:color="auto" w:fill="auto"/>
                  <w:vAlign w:val="center"/>
                </w:tcPr>
                <w:p w14:paraId="6DB43176"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Flexible except for NW defined scenarios.</w:t>
                  </w:r>
                </w:p>
                <w:p w14:paraId="34DA6FB5" w14:textId="77777777" w:rsidR="001F2B05" w:rsidRPr="00AE1F6C" w:rsidRDefault="001F2B05" w:rsidP="00BF6B60">
                  <w:pPr>
                    <w:rPr>
                      <w:rFonts w:ascii="Times New Roman" w:hAnsi="Times New Roman" w:cs="Times New Roman"/>
                      <w:color w:val="000000"/>
                      <w:kern w:val="24"/>
                      <w:sz w:val="20"/>
                      <w:szCs w:val="20"/>
                      <w:highlight w:val="green"/>
                    </w:rPr>
                  </w:pPr>
                </w:p>
                <w:p w14:paraId="3AFC458D"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 xml:space="preserve">Not flexible for NW defined scenarios unless NW assistance information is supported and available.  </w:t>
                  </w:r>
                </w:p>
                <w:p w14:paraId="7B05010B" w14:textId="77777777" w:rsidR="001F2B05" w:rsidRPr="00AE1F6C" w:rsidRDefault="001F2B05" w:rsidP="00BF6B60">
                  <w:pPr>
                    <w:rPr>
                      <w:rFonts w:ascii="Times New Roman" w:hAnsi="Times New Roman" w:cs="Times New Roman"/>
                      <w:color w:val="000000"/>
                      <w:kern w:val="24"/>
                      <w:sz w:val="20"/>
                      <w:szCs w:val="20"/>
                      <w:highlight w:val="green"/>
                    </w:rPr>
                  </w:pPr>
                </w:p>
                <w:p w14:paraId="0A060680" w14:textId="77777777" w:rsidR="001F2B05" w:rsidRPr="00AE1F6C" w:rsidRDefault="001F2B05" w:rsidP="00BF6B60">
                  <w:pPr>
                    <w:rPr>
                      <w:rFonts w:ascii="Times New Roman" w:hAnsi="Times New Roman" w:cs="Times New Roman"/>
                      <w:strike/>
                      <w:color w:val="000000"/>
                      <w:kern w:val="24"/>
                      <w:sz w:val="20"/>
                      <w:szCs w:val="20"/>
                      <w:highlight w:val="green"/>
                    </w:rPr>
                  </w:pPr>
                  <w:r w:rsidRPr="00AE1F6C">
                    <w:rPr>
                      <w:rFonts w:ascii="Times New Roman" w:hAnsi="Times New Roman" w:cs="Times New Roman"/>
                      <w:strike/>
                      <w:color w:val="000000"/>
                      <w:kern w:val="24"/>
                      <w:sz w:val="20"/>
                      <w:szCs w:val="20"/>
                      <w:highlight w:val="green"/>
                    </w:rPr>
                    <w:t xml:space="preserve">  </w:t>
                  </w:r>
                </w:p>
                <w:p w14:paraId="24340796" w14:textId="77777777" w:rsidR="001F2B05" w:rsidRPr="00AE1F6C" w:rsidRDefault="001F2B05" w:rsidP="00BF6B60">
                  <w:pPr>
                    <w:rPr>
                      <w:rFonts w:ascii="Times New Roman" w:hAnsi="Times New Roman" w:cs="Times New Roman"/>
                      <w:color w:val="000000"/>
                      <w:kern w:val="24"/>
                      <w:sz w:val="20"/>
                      <w:szCs w:val="20"/>
                      <w:highlight w:val="green"/>
                    </w:rPr>
                  </w:pPr>
                </w:p>
                <w:p w14:paraId="7B13C9F9" w14:textId="77777777" w:rsidR="001F2B05" w:rsidRPr="00AE1F6C" w:rsidRDefault="001F2B05" w:rsidP="00BF6B60">
                  <w:pPr>
                    <w:rPr>
                      <w:rFonts w:ascii="Times New Roman" w:hAnsi="Times New Roman" w:cs="Times New Roman"/>
                      <w:color w:val="000000"/>
                      <w:sz w:val="20"/>
                      <w:szCs w:val="20"/>
                    </w:rPr>
                  </w:pPr>
                </w:p>
              </w:tc>
            </w:tr>
            <w:tr w:rsidR="001F2B05" w:rsidRPr="00191AA1" w14:paraId="75522A92" w14:textId="77777777" w:rsidTr="00BF6B60">
              <w:trPr>
                <w:trHeight w:val="433"/>
              </w:trPr>
              <w:tc>
                <w:tcPr>
                  <w:tcW w:w="2425" w:type="dxa"/>
                  <w:shd w:val="clear" w:color="auto" w:fill="auto"/>
                </w:tcPr>
                <w:p w14:paraId="2957C4DA"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t xml:space="preserve">Whether </w:t>
                  </w:r>
                  <w:proofErr w:type="spellStart"/>
                  <w:r w:rsidRPr="00AE1F6C">
                    <w:rPr>
                      <w:rFonts w:ascii="Times New Roman" w:hAnsi="Times New Roman" w:cs="Times New Roman"/>
                      <w:sz w:val="20"/>
                      <w:szCs w:val="20"/>
                    </w:rPr>
                    <w:t>gNB</w:t>
                  </w:r>
                  <w:proofErr w:type="spellEnd"/>
                  <w:r w:rsidRPr="00AE1F6C">
                    <w:rPr>
                      <w:rFonts w:ascii="Times New Roman" w:hAnsi="Times New Roman" w:cs="Times New Roman"/>
                      <w:sz w:val="20"/>
                      <w:szCs w:val="20"/>
                    </w:rPr>
                    <w:t>/device specific optimization is allowed</w:t>
                  </w:r>
                </w:p>
              </w:tc>
              <w:tc>
                <w:tcPr>
                  <w:tcW w:w="1620" w:type="dxa"/>
                  <w:shd w:val="clear" w:color="auto" w:fill="auto"/>
                  <w:vAlign w:val="center"/>
                </w:tcPr>
                <w:p w14:paraId="27279658" w14:textId="77777777" w:rsidR="001F2B05" w:rsidRPr="00AE1F6C" w:rsidRDefault="001F2B05" w:rsidP="00BF6B60">
                  <w:pPr>
                    <w:rPr>
                      <w:rFonts w:ascii="Times New Roman" w:hAnsi="Times New Roman" w:cs="Times New Roman"/>
                      <w:color w:val="000000"/>
                      <w:kern w:val="24"/>
                      <w:sz w:val="20"/>
                      <w:szCs w:val="20"/>
                      <w:highlight w:val="green"/>
                    </w:rPr>
                  </w:pPr>
                  <w:proofErr w:type="spellStart"/>
                  <w:r w:rsidRPr="00AE1F6C">
                    <w:rPr>
                      <w:rFonts w:ascii="Times New Roman" w:hAnsi="Times New Roman" w:cs="Times New Roman"/>
                      <w:color w:val="000000"/>
                      <w:kern w:val="24"/>
                      <w:sz w:val="20"/>
                      <w:szCs w:val="20"/>
                      <w:highlight w:val="green"/>
                    </w:rPr>
                    <w:t>gNB</w:t>
                  </w:r>
                  <w:proofErr w:type="spellEnd"/>
                  <w:r w:rsidRPr="00AE1F6C">
                    <w:rPr>
                      <w:rFonts w:ascii="Times New Roman" w:hAnsi="Times New Roman" w:cs="Times New Roman"/>
                      <w:color w:val="000000"/>
                      <w:kern w:val="24"/>
                      <w:sz w:val="20"/>
                      <w:szCs w:val="20"/>
                      <w:highlight w:val="green"/>
                    </w:rPr>
                    <w:t>: Yes</w:t>
                  </w:r>
                </w:p>
                <w:p w14:paraId="34BF7BD2" w14:textId="77777777" w:rsidR="001F2B05" w:rsidRPr="00AE1F6C" w:rsidRDefault="001F2B05" w:rsidP="00BF6B60">
                  <w:pPr>
                    <w:rPr>
                      <w:rFonts w:ascii="Times New Roman" w:hAnsi="Times New Roman" w:cs="Times New Roman"/>
                      <w:color w:val="000000"/>
                      <w:sz w:val="20"/>
                      <w:szCs w:val="20"/>
                    </w:rPr>
                  </w:pPr>
                  <w:r w:rsidRPr="00AE1F6C">
                    <w:rPr>
                      <w:rFonts w:ascii="Times New Roman" w:hAnsi="Times New Roman" w:cs="Times New Roman"/>
                      <w:color w:val="000000"/>
                      <w:kern w:val="24"/>
                      <w:sz w:val="20"/>
                      <w:szCs w:val="20"/>
                      <w:highlight w:val="green"/>
                    </w:rPr>
                    <w:t>UE: No</w:t>
                  </w:r>
                </w:p>
              </w:tc>
              <w:tc>
                <w:tcPr>
                  <w:tcW w:w="1440" w:type="dxa"/>
                  <w:shd w:val="clear" w:color="auto" w:fill="auto"/>
                </w:tcPr>
                <w:p w14:paraId="30FDF690" w14:textId="77777777" w:rsidR="001F2B05" w:rsidRPr="00AE1F6C" w:rsidRDefault="001F2B05" w:rsidP="00BF6B60">
                  <w:pPr>
                    <w:rPr>
                      <w:rFonts w:ascii="Times New Roman" w:hAnsi="Times New Roman" w:cs="Times New Roman"/>
                      <w:bCs/>
                      <w:color w:val="000000"/>
                      <w:kern w:val="24"/>
                      <w:sz w:val="20"/>
                      <w:szCs w:val="20"/>
                      <w:highlight w:val="green"/>
                    </w:rPr>
                  </w:pPr>
                </w:p>
                <w:p w14:paraId="19E8D2E6" w14:textId="77777777" w:rsidR="001F2B05" w:rsidRPr="00AE1F6C" w:rsidRDefault="001F2B05" w:rsidP="00BF6B60">
                  <w:pPr>
                    <w:rPr>
                      <w:rFonts w:ascii="Times New Roman" w:hAnsi="Times New Roman" w:cs="Times New Roman"/>
                      <w:color w:val="000000"/>
                      <w:kern w:val="24"/>
                      <w:sz w:val="20"/>
                      <w:szCs w:val="20"/>
                      <w:highlight w:val="green"/>
                    </w:rPr>
                  </w:pPr>
                  <w:proofErr w:type="spellStart"/>
                  <w:r w:rsidRPr="00AE1F6C">
                    <w:rPr>
                      <w:rFonts w:ascii="Times New Roman" w:hAnsi="Times New Roman" w:cs="Times New Roman"/>
                      <w:color w:val="000000"/>
                      <w:kern w:val="24"/>
                      <w:sz w:val="20"/>
                      <w:szCs w:val="20"/>
                      <w:highlight w:val="green"/>
                    </w:rPr>
                    <w:t>gNB</w:t>
                  </w:r>
                  <w:proofErr w:type="spellEnd"/>
                  <w:r w:rsidRPr="00AE1F6C">
                    <w:rPr>
                      <w:rFonts w:ascii="Times New Roman" w:hAnsi="Times New Roman" w:cs="Times New Roman"/>
                      <w:color w:val="000000"/>
                      <w:kern w:val="24"/>
                      <w:sz w:val="20"/>
                      <w:szCs w:val="20"/>
                      <w:highlight w:val="green"/>
                    </w:rPr>
                    <w:t>: Yes</w:t>
                  </w:r>
                </w:p>
                <w:p w14:paraId="13EF7A34" w14:textId="77777777" w:rsidR="001F2B05" w:rsidRPr="00AE1F6C" w:rsidRDefault="001F2B05" w:rsidP="00BF6B60">
                  <w:pPr>
                    <w:rPr>
                      <w:rFonts w:ascii="Times New Roman" w:hAnsi="Times New Roman" w:cs="Times New Roman"/>
                      <w:color w:val="000000"/>
                      <w:kern w:val="24"/>
                      <w:sz w:val="20"/>
                      <w:szCs w:val="20"/>
                    </w:rPr>
                  </w:pPr>
                  <w:r w:rsidRPr="00AE1F6C">
                    <w:rPr>
                      <w:rFonts w:ascii="Times New Roman" w:hAnsi="Times New Roman" w:cs="Times New Roman"/>
                      <w:color w:val="000000"/>
                      <w:kern w:val="24"/>
                      <w:sz w:val="20"/>
                      <w:szCs w:val="20"/>
                      <w:highlight w:val="green"/>
                    </w:rPr>
                    <w:t>UE: less flexible compared to UE side</w:t>
                  </w:r>
                </w:p>
              </w:tc>
              <w:tc>
                <w:tcPr>
                  <w:tcW w:w="1620" w:type="dxa"/>
                  <w:shd w:val="clear" w:color="auto" w:fill="auto"/>
                  <w:vAlign w:val="center"/>
                </w:tcPr>
                <w:p w14:paraId="652FDCA7" w14:textId="77777777" w:rsidR="001F2B05" w:rsidRPr="00AE1F6C" w:rsidRDefault="001F2B05" w:rsidP="00BF6B60">
                  <w:pPr>
                    <w:rPr>
                      <w:rFonts w:ascii="Times New Roman" w:hAnsi="Times New Roman" w:cs="Times New Roman"/>
                      <w:color w:val="000000"/>
                      <w:kern w:val="24"/>
                      <w:sz w:val="20"/>
                      <w:szCs w:val="20"/>
                      <w:highlight w:val="green"/>
                    </w:rPr>
                  </w:pPr>
                  <w:proofErr w:type="spellStart"/>
                  <w:r w:rsidRPr="00AE1F6C">
                    <w:rPr>
                      <w:rFonts w:ascii="Times New Roman" w:hAnsi="Times New Roman" w:cs="Times New Roman"/>
                      <w:color w:val="000000"/>
                      <w:kern w:val="24"/>
                      <w:sz w:val="20"/>
                      <w:szCs w:val="20"/>
                      <w:highlight w:val="green"/>
                    </w:rPr>
                    <w:t>gNB</w:t>
                  </w:r>
                  <w:proofErr w:type="spellEnd"/>
                  <w:r w:rsidRPr="00AE1F6C">
                    <w:rPr>
                      <w:rFonts w:ascii="Times New Roman" w:hAnsi="Times New Roman" w:cs="Times New Roman"/>
                      <w:color w:val="000000"/>
                      <w:kern w:val="24"/>
                      <w:sz w:val="20"/>
                      <w:szCs w:val="20"/>
                      <w:highlight w:val="green"/>
                    </w:rPr>
                    <w:t>: No</w:t>
                  </w:r>
                </w:p>
                <w:p w14:paraId="7830E29C"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UE: Yes</w:t>
                  </w:r>
                </w:p>
                <w:p w14:paraId="067262C0" w14:textId="77777777" w:rsidR="001F2B05" w:rsidRPr="00AE1F6C" w:rsidRDefault="001F2B05" w:rsidP="00BF6B60">
                  <w:pPr>
                    <w:rPr>
                      <w:rFonts w:ascii="Times New Roman" w:hAnsi="Times New Roman" w:cs="Times New Roman"/>
                      <w:color w:val="000000"/>
                      <w:sz w:val="20"/>
                      <w:szCs w:val="20"/>
                    </w:rPr>
                  </w:pPr>
                </w:p>
              </w:tc>
              <w:tc>
                <w:tcPr>
                  <w:tcW w:w="1620" w:type="dxa"/>
                  <w:shd w:val="clear" w:color="auto" w:fill="auto"/>
                  <w:vAlign w:val="center"/>
                </w:tcPr>
                <w:p w14:paraId="6D431EC3"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UE: Yes</w:t>
                  </w:r>
                </w:p>
                <w:p w14:paraId="430015D3" w14:textId="77777777" w:rsidR="001F2B05" w:rsidRPr="00AE1F6C" w:rsidRDefault="001F2B05" w:rsidP="00BF6B60">
                  <w:pPr>
                    <w:rPr>
                      <w:rFonts w:ascii="Times New Roman" w:hAnsi="Times New Roman" w:cs="Times New Roman"/>
                      <w:color w:val="000000"/>
                      <w:sz w:val="20"/>
                      <w:szCs w:val="20"/>
                    </w:rPr>
                  </w:pPr>
                  <w:proofErr w:type="spellStart"/>
                  <w:r w:rsidRPr="00AE1F6C">
                    <w:rPr>
                      <w:rFonts w:ascii="Times New Roman" w:hAnsi="Times New Roman" w:cs="Times New Roman"/>
                      <w:color w:val="000000"/>
                      <w:kern w:val="24"/>
                      <w:sz w:val="20"/>
                      <w:szCs w:val="20"/>
                      <w:highlight w:val="green"/>
                    </w:rPr>
                    <w:t>gNB</w:t>
                  </w:r>
                  <w:proofErr w:type="spellEnd"/>
                  <w:r w:rsidRPr="00AE1F6C">
                    <w:rPr>
                      <w:rFonts w:ascii="Times New Roman" w:hAnsi="Times New Roman" w:cs="Times New Roman"/>
                      <w:color w:val="000000"/>
                      <w:kern w:val="24"/>
                      <w:sz w:val="20"/>
                      <w:szCs w:val="20"/>
                      <w:highlight w:val="green"/>
                    </w:rPr>
                    <w:t>: less flexible compared to NW side</w:t>
                  </w:r>
                </w:p>
              </w:tc>
            </w:tr>
            <w:tr w:rsidR="001F2B05" w:rsidRPr="00191AA1" w14:paraId="68239C35" w14:textId="77777777" w:rsidTr="00BF6B60">
              <w:trPr>
                <w:trHeight w:val="1123"/>
              </w:trPr>
              <w:tc>
                <w:tcPr>
                  <w:tcW w:w="2425" w:type="dxa"/>
                  <w:shd w:val="clear" w:color="auto" w:fill="auto"/>
                </w:tcPr>
                <w:p w14:paraId="6C382AF5" w14:textId="77777777" w:rsidR="001F2B05" w:rsidRPr="00AE1F6C" w:rsidRDefault="001F2B05" w:rsidP="00BF6B60">
                  <w:pPr>
                    <w:rPr>
                      <w:rFonts w:ascii="Times New Roman" w:hAnsi="Times New Roman" w:cs="Times New Roman"/>
                      <w:sz w:val="20"/>
                      <w:szCs w:val="20"/>
                      <w:highlight w:val="yellow"/>
                    </w:rPr>
                  </w:pPr>
                  <w:r w:rsidRPr="00AE1F6C">
                    <w:rPr>
                      <w:rFonts w:ascii="Times New Roman" w:hAnsi="Times New Roman" w:cs="Times New Roman"/>
                      <w:sz w:val="20"/>
                      <w:szCs w:val="20"/>
                    </w:rPr>
                    <w:t xml:space="preserve">Model update flexibility after deployment </w:t>
                  </w:r>
                </w:p>
              </w:tc>
              <w:tc>
                <w:tcPr>
                  <w:tcW w:w="1620" w:type="dxa"/>
                  <w:shd w:val="clear" w:color="auto" w:fill="auto"/>
                  <w:vAlign w:val="center"/>
                </w:tcPr>
                <w:p w14:paraId="41D4E5E0" w14:textId="77777777" w:rsidR="001F2B05" w:rsidRPr="00AE1F6C" w:rsidRDefault="001F2B05" w:rsidP="00BF6B60">
                  <w:pPr>
                    <w:rPr>
                      <w:rFonts w:ascii="Times New Roman" w:hAnsi="Times New Roman" w:cs="Times New Roman"/>
                      <w:color w:val="000000"/>
                      <w:sz w:val="20"/>
                      <w:szCs w:val="20"/>
                      <w:highlight w:val="yellow"/>
                    </w:rPr>
                  </w:pPr>
                  <w:r w:rsidRPr="00AE1F6C">
                    <w:rPr>
                      <w:rFonts w:ascii="Times New Roman" w:hAnsi="Times New Roman" w:cs="Times New Roman"/>
                      <w:color w:val="000000"/>
                      <w:sz w:val="20"/>
                      <w:szCs w:val="20"/>
                      <w:highlight w:val="green"/>
                    </w:rPr>
                    <w:t xml:space="preserve">Flexible only if UE supports the new structure </w:t>
                  </w:r>
                </w:p>
              </w:tc>
              <w:tc>
                <w:tcPr>
                  <w:tcW w:w="1440" w:type="dxa"/>
                  <w:shd w:val="clear" w:color="auto" w:fill="auto"/>
                </w:tcPr>
                <w:p w14:paraId="1F83995E" w14:textId="77777777" w:rsidR="001F2B05" w:rsidRPr="00AE1F6C" w:rsidRDefault="001F2B05" w:rsidP="00BF6B60">
                  <w:pPr>
                    <w:rPr>
                      <w:rFonts w:ascii="Times New Roman" w:hAnsi="Times New Roman" w:cs="Times New Roman"/>
                      <w:bCs/>
                      <w:color w:val="000000"/>
                      <w:kern w:val="24"/>
                      <w:sz w:val="20"/>
                      <w:szCs w:val="20"/>
                      <w:highlight w:val="green"/>
                    </w:rPr>
                  </w:pPr>
                  <w:r w:rsidRPr="00AE1F6C">
                    <w:rPr>
                      <w:rFonts w:ascii="Times New Roman" w:hAnsi="Times New Roman" w:cs="Times New Roman"/>
                      <w:bCs/>
                      <w:color w:val="000000"/>
                      <w:kern w:val="24"/>
                      <w:sz w:val="20"/>
                      <w:szCs w:val="20"/>
                      <w:highlight w:val="green"/>
                    </w:rPr>
                    <w:t xml:space="preserve"> </w:t>
                  </w:r>
                </w:p>
                <w:p w14:paraId="169F8092"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sz w:val="20"/>
                      <w:szCs w:val="20"/>
                      <w:highlight w:val="green"/>
                    </w:rPr>
                    <w:t>Flexible for parameter update</w:t>
                  </w:r>
                </w:p>
              </w:tc>
              <w:tc>
                <w:tcPr>
                  <w:tcW w:w="1620" w:type="dxa"/>
                  <w:shd w:val="clear" w:color="auto" w:fill="auto"/>
                  <w:vAlign w:val="center"/>
                </w:tcPr>
                <w:p w14:paraId="00141737"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Flexible</w:t>
                  </w:r>
                </w:p>
                <w:p w14:paraId="1DCB58F9"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eastAsia="宋体" w:hAnsi="Times New Roman" w:cs="Times New Roman"/>
                      <w:color w:val="000000"/>
                      <w:kern w:val="24"/>
                      <w:sz w:val="20"/>
                      <w:szCs w:val="20"/>
                      <w:highlight w:val="green"/>
                    </w:rPr>
                    <w:t>less flexible than Type 1 NW side</w:t>
                  </w:r>
                </w:p>
              </w:tc>
              <w:tc>
                <w:tcPr>
                  <w:tcW w:w="1620" w:type="dxa"/>
                  <w:shd w:val="clear" w:color="auto" w:fill="auto"/>
                  <w:vAlign w:val="center"/>
                </w:tcPr>
                <w:p w14:paraId="1D210095"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Flexible for parameter update.</w:t>
                  </w:r>
                </w:p>
                <w:p w14:paraId="1620171E"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eastAsia="宋体" w:hAnsi="Times New Roman" w:cs="Times New Roman"/>
                      <w:color w:val="000000"/>
                      <w:kern w:val="24"/>
                      <w:sz w:val="20"/>
                      <w:szCs w:val="20"/>
                      <w:highlight w:val="green"/>
                    </w:rPr>
                    <w:t>less flexible than Type 1 NW side</w:t>
                  </w:r>
                </w:p>
              </w:tc>
            </w:tr>
            <w:tr w:rsidR="001F2B05" w:rsidRPr="00191AA1" w14:paraId="5F167534" w14:textId="77777777" w:rsidTr="00BF6B60">
              <w:trPr>
                <w:trHeight w:val="669"/>
              </w:trPr>
              <w:tc>
                <w:tcPr>
                  <w:tcW w:w="2425" w:type="dxa"/>
                  <w:shd w:val="clear" w:color="auto" w:fill="auto"/>
                </w:tcPr>
                <w:p w14:paraId="392C93F1" w14:textId="77777777" w:rsidR="001F2B05" w:rsidRPr="00AE1F6C" w:rsidRDefault="001F2B05" w:rsidP="00BF6B60">
                  <w:pPr>
                    <w:rPr>
                      <w:rFonts w:ascii="Times New Roman" w:hAnsi="Times New Roman" w:cs="Times New Roman"/>
                      <w:sz w:val="20"/>
                      <w:szCs w:val="20"/>
                      <w:highlight w:val="yellow"/>
                    </w:rPr>
                  </w:pPr>
                  <w:r w:rsidRPr="00AE1F6C">
                    <w:rPr>
                      <w:rFonts w:ascii="Times New Roman" w:hAnsi="Times New Roman" w:cs="Times New Roman"/>
                      <w:sz w:val="20"/>
                      <w:szCs w:val="20"/>
                      <w:highlight w:val="yellow"/>
                    </w:rPr>
                    <w:t>F</w:t>
                  </w:r>
                  <w:r w:rsidRPr="00AE1F6C">
                    <w:rPr>
                      <w:rFonts w:ascii="Times New Roman" w:eastAsia="Malgun Gothic" w:hAnsi="Times New Roman" w:cs="Times New Roman"/>
                      <w:sz w:val="20"/>
                      <w:szCs w:val="20"/>
                      <w:highlight w:val="yellow"/>
                    </w:rPr>
                    <w:t>easibility of allowing UE side and NW side to develop/update models separately</w:t>
                  </w:r>
                </w:p>
              </w:tc>
              <w:tc>
                <w:tcPr>
                  <w:tcW w:w="1620" w:type="dxa"/>
                  <w:shd w:val="clear" w:color="auto" w:fill="auto"/>
                  <w:vAlign w:val="center"/>
                </w:tcPr>
                <w:p w14:paraId="7E345399" w14:textId="77777777" w:rsidR="001F2B05" w:rsidRPr="00AE1F6C" w:rsidRDefault="001F2B05" w:rsidP="00BF6B60">
                  <w:pPr>
                    <w:rPr>
                      <w:rFonts w:ascii="Times New Roman" w:hAnsi="Times New Roman" w:cs="Times New Roman"/>
                      <w:color w:val="000000"/>
                      <w:sz w:val="20"/>
                      <w:szCs w:val="20"/>
                      <w:highlight w:val="yellow"/>
                    </w:rPr>
                  </w:pPr>
                  <w:r w:rsidRPr="00AE1F6C">
                    <w:rPr>
                      <w:rFonts w:ascii="Times New Roman" w:hAnsi="Times New Roman" w:cs="Times New Roman"/>
                      <w:color w:val="000000"/>
                      <w:kern w:val="24"/>
                      <w:sz w:val="20"/>
                      <w:szCs w:val="20"/>
                      <w:highlight w:val="yellow"/>
                    </w:rPr>
                    <w:t>FFS</w:t>
                  </w:r>
                </w:p>
              </w:tc>
              <w:tc>
                <w:tcPr>
                  <w:tcW w:w="1440" w:type="dxa"/>
                  <w:shd w:val="clear" w:color="auto" w:fill="auto"/>
                  <w:vAlign w:val="center"/>
                </w:tcPr>
                <w:p w14:paraId="387806A0"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yellow"/>
                    </w:rPr>
                    <w:t>FFS</w:t>
                  </w:r>
                </w:p>
              </w:tc>
              <w:tc>
                <w:tcPr>
                  <w:tcW w:w="1620" w:type="dxa"/>
                  <w:shd w:val="clear" w:color="auto" w:fill="auto"/>
                  <w:vAlign w:val="center"/>
                </w:tcPr>
                <w:p w14:paraId="6FA2ED22" w14:textId="77777777" w:rsidR="001F2B05" w:rsidRPr="00AE1F6C" w:rsidRDefault="001F2B05" w:rsidP="00BF6B60">
                  <w:pPr>
                    <w:rPr>
                      <w:rFonts w:ascii="Times New Roman" w:hAnsi="Times New Roman" w:cs="Times New Roman"/>
                      <w:color w:val="000000"/>
                      <w:sz w:val="20"/>
                      <w:szCs w:val="20"/>
                      <w:highlight w:val="yellow"/>
                    </w:rPr>
                  </w:pPr>
                  <w:r w:rsidRPr="00AE1F6C">
                    <w:rPr>
                      <w:rFonts w:ascii="Times New Roman" w:hAnsi="Times New Roman" w:cs="Times New Roman"/>
                      <w:color w:val="000000"/>
                      <w:kern w:val="24"/>
                      <w:sz w:val="20"/>
                      <w:szCs w:val="20"/>
                      <w:highlight w:val="yellow"/>
                    </w:rPr>
                    <w:t>FFS</w:t>
                  </w:r>
                </w:p>
              </w:tc>
              <w:tc>
                <w:tcPr>
                  <w:tcW w:w="1620" w:type="dxa"/>
                  <w:shd w:val="clear" w:color="auto" w:fill="auto"/>
                  <w:vAlign w:val="center"/>
                </w:tcPr>
                <w:p w14:paraId="5870165B" w14:textId="77777777" w:rsidR="001F2B05" w:rsidRPr="00AE1F6C" w:rsidRDefault="001F2B05" w:rsidP="00BF6B60">
                  <w:pPr>
                    <w:rPr>
                      <w:rFonts w:ascii="Times New Roman" w:hAnsi="Times New Roman" w:cs="Times New Roman"/>
                      <w:color w:val="000000"/>
                      <w:sz w:val="20"/>
                      <w:szCs w:val="20"/>
                      <w:highlight w:val="yellow"/>
                    </w:rPr>
                  </w:pPr>
                  <w:r w:rsidRPr="00AE1F6C">
                    <w:rPr>
                      <w:rFonts w:ascii="Times New Roman" w:hAnsi="Times New Roman" w:cs="Times New Roman"/>
                      <w:color w:val="000000"/>
                      <w:kern w:val="24"/>
                      <w:sz w:val="20"/>
                      <w:szCs w:val="20"/>
                      <w:highlight w:val="yellow"/>
                    </w:rPr>
                    <w:t>FFS</w:t>
                  </w:r>
                </w:p>
              </w:tc>
            </w:tr>
            <w:tr w:rsidR="001F2B05" w:rsidRPr="00191AA1" w14:paraId="3DE545A1" w14:textId="77777777" w:rsidTr="00BF6B60">
              <w:trPr>
                <w:trHeight w:val="906"/>
              </w:trPr>
              <w:tc>
                <w:tcPr>
                  <w:tcW w:w="2425" w:type="dxa"/>
                  <w:shd w:val="clear" w:color="auto" w:fill="auto"/>
                </w:tcPr>
                <w:p w14:paraId="7B9B250D" w14:textId="77777777" w:rsidR="001F2B05" w:rsidRPr="00AE1F6C" w:rsidRDefault="001F2B05" w:rsidP="00BF6B60">
                  <w:pPr>
                    <w:rPr>
                      <w:rFonts w:ascii="Times New Roman" w:eastAsia="Malgun Gothic" w:hAnsi="Times New Roman" w:cs="Times New Roman"/>
                      <w:color w:val="000000"/>
                      <w:sz w:val="20"/>
                      <w:szCs w:val="20"/>
                    </w:rPr>
                  </w:pPr>
                  <w:r w:rsidRPr="00AE1F6C">
                    <w:rPr>
                      <w:rFonts w:ascii="Times New Roman" w:eastAsia="Malgun Gothic" w:hAnsi="Times New Roman" w:cs="Times New Roman"/>
                      <w:color w:val="000000"/>
                      <w:sz w:val="20"/>
                      <w:szCs w:val="20"/>
                    </w:rPr>
                    <w:t xml:space="preserve">Whether </w:t>
                  </w:r>
                  <w:proofErr w:type="spellStart"/>
                  <w:r w:rsidRPr="00AE1F6C">
                    <w:rPr>
                      <w:rFonts w:ascii="Times New Roman" w:eastAsia="Malgun Gothic" w:hAnsi="Times New Roman" w:cs="Times New Roman"/>
                      <w:color w:val="000000"/>
                      <w:sz w:val="20"/>
                      <w:szCs w:val="20"/>
                    </w:rPr>
                    <w:t>gNB</w:t>
                  </w:r>
                  <w:proofErr w:type="spellEnd"/>
                  <w:r w:rsidRPr="00AE1F6C">
                    <w:rPr>
                      <w:rFonts w:ascii="Times New Roman" w:eastAsia="Malgun Gothic" w:hAnsi="Times New Roman" w:cs="Times New Roman"/>
                      <w:color w:val="000000"/>
                      <w:sz w:val="20"/>
                      <w:szCs w:val="20"/>
                    </w:rPr>
                    <w:t xml:space="preserve"> can maintain/store a single/unified CSI reconstruction model over different UE vendors (note x3)</w:t>
                  </w:r>
                </w:p>
                <w:p w14:paraId="09E969C6" w14:textId="77777777" w:rsidR="001F2B05" w:rsidRPr="00AE1F6C" w:rsidRDefault="001F2B05" w:rsidP="00BF6B60">
                  <w:pPr>
                    <w:rPr>
                      <w:rFonts w:ascii="Times New Roman" w:hAnsi="Times New Roman" w:cs="Times New Roman"/>
                      <w:color w:val="000000"/>
                      <w:sz w:val="20"/>
                      <w:szCs w:val="20"/>
                    </w:rPr>
                  </w:pPr>
                </w:p>
              </w:tc>
              <w:tc>
                <w:tcPr>
                  <w:tcW w:w="1620" w:type="dxa"/>
                  <w:shd w:val="clear" w:color="auto" w:fill="auto"/>
                  <w:vAlign w:val="center"/>
                </w:tcPr>
                <w:p w14:paraId="5A8B82C1" w14:textId="77777777" w:rsidR="001F2B05" w:rsidRPr="00AE1F6C" w:rsidRDefault="001F2B05" w:rsidP="00BF6B60">
                  <w:pPr>
                    <w:rPr>
                      <w:rFonts w:ascii="Times New Roman" w:hAnsi="Times New Roman" w:cs="Times New Roman"/>
                      <w:color w:val="000000"/>
                      <w:sz w:val="20"/>
                      <w:szCs w:val="20"/>
                    </w:rPr>
                  </w:pPr>
                  <w:r w:rsidRPr="00AE1F6C">
                    <w:rPr>
                      <w:rFonts w:ascii="Times New Roman" w:hAnsi="Times New Roman" w:cs="Times New Roman"/>
                      <w:color w:val="000000"/>
                      <w:sz w:val="20"/>
                      <w:szCs w:val="20"/>
                      <w:highlight w:val="green"/>
                    </w:rPr>
                    <w:t>Yes</w:t>
                  </w:r>
                </w:p>
              </w:tc>
              <w:tc>
                <w:tcPr>
                  <w:tcW w:w="1440" w:type="dxa"/>
                  <w:shd w:val="clear" w:color="auto" w:fill="auto"/>
                </w:tcPr>
                <w:p w14:paraId="35241E4D" w14:textId="77777777" w:rsidR="001F2B05" w:rsidRPr="00AE1F6C" w:rsidRDefault="001F2B05" w:rsidP="00BF6B60">
                  <w:pPr>
                    <w:rPr>
                      <w:rFonts w:ascii="Times New Roman" w:hAnsi="Times New Roman" w:cs="Times New Roman"/>
                      <w:color w:val="000000"/>
                      <w:sz w:val="20"/>
                      <w:szCs w:val="20"/>
                      <w:highlight w:val="green"/>
                    </w:rPr>
                  </w:pPr>
                </w:p>
                <w:p w14:paraId="45AB30EF"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Yes</w:t>
                  </w:r>
                </w:p>
                <w:p w14:paraId="53812D2B"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Performance refers to</w:t>
                  </w:r>
                  <w:r w:rsidRPr="00AE1F6C">
                    <w:rPr>
                      <w:rStyle w:val="apple-converted-space"/>
                      <w:rFonts w:ascii="Times New Roman" w:hAnsi="Times New Roman" w:cs="Times New Roman"/>
                      <w:color w:val="000000"/>
                      <w:sz w:val="20"/>
                      <w:szCs w:val="20"/>
                      <w:highlight w:val="green"/>
                    </w:rPr>
                    <w:t> </w:t>
                  </w:r>
                  <w:r w:rsidRPr="00AE1F6C">
                    <w:rPr>
                      <w:rFonts w:ascii="Times New Roman" w:hAnsi="Times New Roman" w:cs="Times New Roman"/>
                      <w:color w:val="000000"/>
                      <w:sz w:val="20"/>
                      <w:szCs w:val="20"/>
                      <w:highlight w:val="green"/>
                    </w:rPr>
                    <w:t>observations</w:t>
                  </w:r>
                  <w:r w:rsidRPr="00AE1F6C">
                    <w:rPr>
                      <w:rStyle w:val="apple-converted-space"/>
                      <w:rFonts w:ascii="Times New Roman" w:hAnsi="Times New Roman" w:cs="Times New Roman"/>
                      <w:color w:val="000000"/>
                      <w:sz w:val="20"/>
                      <w:szCs w:val="20"/>
                      <w:highlight w:val="green"/>
                    </w:rPr>
                    <w:t> </w:t>
                  </w:r>
                  <w:r w:rsidRPr="00AE1F6C">
                    <w:rPr>
                      <w:rFonts w:ascii="Times New Roman" w:hAnsi="Times New Roman" w:cs="Times New Roman"/>
                      <w:color w:val="000000"/>
                      <w:sz w:val="20"/>
                      <w:szCs w:val="20"/>
                      <w:highlight w:val="green"/>
                    </w:rPr>
                    <w:t>in “1 NW part model to M&gt;1 UE part models” of Section 6.2.2.4, TR38.843 (note x5)</w:t>
                  </w:r>
                </w:p>
                <w:p w14:paraId="1DAEBD7D" w14:textId="77777777" w:rsidR="001F2B05" w:rsidRPr="00AE1F6C" w:rsidRDefault="001F2B05" w:rsidP="00BF6B60">
                  <w:pPr>
                    <w:rPr>
                      <w:rFonts w:ascii="Times New Roman" w:eastAsia="Malgun Gothic" w:hAnsi="Times New Roman" w:cs="Times New Roman"/>
                      <w:sz w:val="20"/>
                      <w:szCs w:val="20"/>
                    </w:rPr>
                  </w:pPr>
                </w:p>
              </w:tc>
              <w:tc>
                <w:tcPr>
                  <w:tcW w:w="1620" w:type="dxa"/>
                  <w:shd w:val="clear" w:color="auto" w:fill="auto"/>
                  <w:vAlign w:val="center"/>
                </w:tcPr>
                <w:p w14:paraId="53A82958" w14:textId="77777777" w:rsidR="001F2B05" w:rsidRPr="00AE1F6C" w:rsidRDefault="001F2B05" w:rsidP="00BF6B60">
                  <w:pPr>
                    <w:rPr>
                      <w:rFonts w:ascii="Times New Roman" w:hAnsi="Times New Roman" w:cs="Times New Roman"/>
                      <w:color w:val="000000"/>
                      <w:sz w:val="20"/>
                      <w:szCs w:val="20"/>
                    </w:rPr>
                  </w:pPr>
                  <w:r w:rsidRPr="00AE1F6C">
                    <w:rPr>
                      <w:rFonts w:ascii="Times New Roman" w:hAnsi="Times New Roman" w:cs="Times New Roman"/>
                      <w:color w:val="000000"/>
                      <w:sz w:val="20"/>
                      <w:szCs w:val="20"/>
                      <w:highlight w:val="green"/>
                    </w:rPr>
                    <w:t>No</w:t>
                  </w:r>
                </w:p>
              </w:tc>
              <w:tc>
                <w:tcPr>
                  <w:tcW w:w="1620" w:type="dxa"/>
                  <w:shd w:val="clear" w:color="auto" w:fill="auto"/>
                  <w:vAlign w:val="center"/>
                </w:tcPr>
                <w:p w14:paraId="7546F300" w14:textId="77777777" w:rsidR="001F2B05" w:rsidRPr="00AE1F6C" w:rsidRDefault="001F2B05" w:rsidP="00BF6B60">
                  <w:pPr>
                    <w:rPr>
                      <w:rFonts w:ascii="Times New Roman" w:hAnsi="Times New Roman" w:cs="Times New Roman"/>
                      <w:color w:val="000000"/>
                      <w:sz w:val="20"/>
                      <w:szCs w:val="20"/>
                    </w:rPr>
                  </w:pPr>
                  <w:r w:rsidRPr="00AE1F6C">
                    <w:rPr>
                      <w:rFonts w:ascii="Times New Roman" w:eastAsia="Malgun Gothic" w:hAnsi="Times New Roman" w:cs="Times New Roman"/>
                      <w:sz w:val="20"/>
                      <w:szCs w:val="20"/>
                      <w:highlight w:val="green"/>
                    </w:rPr>
                    <w:t xml:space="preserve">No </w:t>
                  </w:r>
                </w:p>
              </w:tc>
            </w:tr>
            <w:tr w:rsidR="001F2B05" w:rsidRPr="00191AA1" w14:paraId="3EE2406C" w14:textId="77777777" w:rsidTr="00BF6B60">
              <w:trPr>
                <w:trHeight w:val="887"/>
              </w:trPr>
              <w:tc>
                <w:tcPr>
                  <w:tcW w:w="2425" w:type="dxa"/>
                  <w:shd w:val="clear" w:color="auto" w:fill="auto"/>
                </w:tcPr>
                <w:p w14:paraId="1FAD0A48" w14:textId="77777777" w:rsidR="001F2B05" w:rsidRPr="00AE1F6C" w:rsidRDefault="001F2B05" w:rsidP="00BF6B60">
                  <w:pPr>
                    <w:rPr>
                      <w:rFonts w:ascii="Times New Roman" w:eastAsia="Malgun Gothic" w:hAnsi="Times New Roman" w:cs="Times New Roman"/>
                      <w:color w:val="000000"/>
                      <w:sz w:val="20"/>
                      <w:szCs w:val="20"/>
                    </w:rPr>
                  </w:pPr>
                  <w:r w:rsidRPr="00AE1F6C">
                    <w:rPr>
                      <w:rFonts w:ascii="Times New Roman" w:eastAsia="Malgun Gothic" w:hAnsi="Times New Roman" w:cs="Times New Roman"/>
                      <w:color w:val="000000"/>
                      <w:sz w:val="20"/>
                      <w:szCs w:val="20"/>
                    </w:rPr>
                    <w:t xml:space="preserve">Whether UE device can maintain/store a single/unified CSI generation model over different NW vendors </w:t>
                  </w:r>
                  <w:r w:rsidRPr="00AE1F6C">
                    <w:rPr>
                      <w:rFonts w:ascii="Times New Roman" w:eastAsia="Malgun Gothic" w:hAnsi="Times New Roman" w:cs="Times New Roman"/>
                      <w:sz w:val="20"/>
                      <w:szCs w:val="20"/>
                    </w:rPr>
                    <w:t>(note x4)</w:t>
                  </w:r>
                </w:p>
                <w:p w14:paraId="4C7028FF" w14:textId="77777777" w:rsidR="001F2B05" w:rsidRPr="00AE1F6C" w:rsidRDefault="001F2B05" w:rsidP="00BF6B60">
                  <w:pPr>
                    <w:rPr>
                      <w:rFonts w:ascii="Times New Roman" w:hAnsi="Times New Roman" w:cs="Times New Roman"/>
                      <w:color w:val="000000"/>
                      <w:sz w:val="20"/>
                      <w:szCs w:val="20"/>
                    </w:rPr>
                  </w:pPr>
                </w:p>
              </w:tc>
              <w:tc>
                <w:tcPr>
                  <w:tcW w:w="1620" w:type="dxa"/>
                  <w:shd w:val="clear" w:color="auto" w:fill="auto"/>
                  <w:vAlign w:val="center"/>
                </w:tcPr>
                <w:p w14:paraId="05E1AB5D" w14:textId="77777777" w:rsidR="001F2B05" w:rsidRPr="00AE1F6C" w:rsidRDefault="001F2B05" w:rsidP="00BF6B60">
                  <w:pPr>
                    <w:rPr>
                      <w:rFonts w:ascii="Times New Roman" w:hAnsi="Times New Roman" w:cs="Times New Roman"/>
                      <w:color w:val="000000"/>
                      <w:kern w:val="24"/>
                      <w:sz w:val="20"/>
                      <w:szCs w:val="20"/>
                      <w:highlight w:val="green"/>
                    </w:rPr>
                  </w:pPr>
                </w:p>
                <w:p w14:paraId="3D77B167" w14:textId="77777777" w:rsidR="001F2B05" w:rsidRPr="00AE1F6C" w:rsidRDefault="001F2B05" w:rsidP="00BF6B60">
                  <w:pPr>
                    <w:rPr>
                      <w:rFonts w:ascii="Times New Roman" w:hAnsi="Times New Roman" w:cs="Times New Roman"/>
                      <w:color w:val="000000"/>
                      <w:sz w:val="20"/>
                      <w:szCs w:val="20"/>
                      <w:highlight w:val="yellow"/>
                    </w:rPr>
                  </w:pPr>
                  <w:r w:rsidRPr="00AE1F6C">
                    <w:rPr>
                      <w:rFonts w:ascii="Times New Roman" w:hAnsi="Times New Roman" w:cs="Times New Roman"/>
                      <w:color w:val="000000"/>
                      <w:kern w:val="24"/>
                      <w:sz w:val="20"/>
                      <w:szCs w:val="20"/>
                      <w:highlight w:val="green"/>
                    </w:rPr>
                    <w:t xml:space="preserve">No </w:t>
                  </w:r>
                  <w:r w:rsidRPr="00AE1F6C">
                    <w:rPr>
                      <w:rFonts w:ascii="Times New Roman" w:eastAsia="Malgun Gothic" w:hAnsi="Times New Roman" w:cs="Times New Roman"/>
                      <w:sz w:val="20"/>
                      <w:szCs w:val="20"/>
                      <w:highlight w:val="green"/>
                    </w:rPr>
                    <w:t xml:space="preserve"> </w:t>
                  </w:r>
                </w:p>
              </w:tc>
              <w:tc>
                <w:tcPr>
                  <w:tcW w:w="1440" w:type="dxa"/>
                  <w:shd w:val="clear" w:color="auto" w:fill="auto"/>
                </w:tcPr>
                <w:p w14:paraId="33DD931C" w14:textId="77777777" w:rsidR="001F2B05" w:rsidRPr="00AE1F6C" w:rsidRDefault="001F2B05" w:rsidP="00BF6B60">
                  <w:pPr>
                    <w:rPr>
                      <w:rFonts w:ascii="Times New Roman" w:eastAsia="Malgun Gothic" w:hAnsi="Times New Roman" w:cs="Times New Roman"/>
                      <w:bCs/>
                      <w:color w:val="000000"/>
                      <w:sz w:val="20"/>
                      <w:szCs w:val="20"/>
                      <w:highlight w:val="green"/>
                    </w:rPr>
                  </w:pPr>
                  <w:r w:rsidRPr="00AE1F6C">
                    <w:rPr>
                      <w:rFonts w:ascii="Times New Roman" w:eastAsia="Malgun Gothic" w:hAnsi="Times New Roman" w:cs="Times New Roman"/>
                      <w:bCs/>
                      <w:color w:val="000000"/>
                      <w:sz w:val="20"/>
                      <w:szCs w:val="20"/>
                      <w:highlight w:val="green"/>
                    </w:rPr>
                    <w:t xml:space="preserve"> </w:t>
                  </w:r>
                </w:p>
                <w:p w14:paraId="56617914" w14:textId="77777777" w:rsidR="001F2B05" w:rsidRPr="00AE1F6C" w:rsidRDefault="001F2B05" w:rsidP="00BF6B60">
                  <w:pPr>
                    <w:rPr>
                      <w:rFonts w:ascii="Times New Roman" w:eastAsia="Malgun Gothic" w:hAnsi="Times New Roman" w:cs="Times New Roman"/>
                      <w:sz w:val="20"/>
                      <w:szCs w:val="20"/>
                      <w:highlight w:val="green"/>
                    </w:rPr>
                  </w:pPr>
                </w:p>
                <w:p w14:paraId="746EE149" w14:textId="77777777" w:rsidR="001F2B05" w:rsidRPr="00AE1F6C" w:rsidRDefault="001F2B05" w:rsidP="00BF6B60">
                  <w:pPr>
                    <w:rPr>
                      <w:rFonts w:ascii="Times New Roman" w:eastAsia="Malgun Gothic" w:hAnsi="Times New Roman" w:cs="Times New Roman"/>
                      <w:sz w:val="20"/>
                      <w:szCs w:val="20"/>
                      <w:highlight w:val="green"/>
                    </w:rPr>
                  </w:pPr>
                </w:p>
                <w:p w14:paraId="5CC5925F" w14:textId="77777777" w:rsidR="001F2B05" w:rsidRPr="00AE1F6C" w:rsidRDefault="001F2B05" w:rsidP="00BF6B60">
                  <w:pPr>
                    <w:rPr>
                      <w:rFonts w:ascii="Times New Roman" w:eastAsia="Malgun Gothic" w:hAnsi="Times New Roman" w:cs="Times New Roman"/>
                      <w:sz w:val="20"/>
                      <w:szCs w:val="20"/>
                      <w:highlight w:val="green"/>
                    </w:rPr>
                  </w:pPr>
                  <w:r w:rsidRPr="00AE1F6C">
                    <w:rPr>
                      <w:rFonts w:ascii="Times New Roman" w:eastAsia="Malgun Gothic" w:hAnsi="Times New Roman" w:cs="Times New Roman"/>
                      <w:sz w:val="20"/>
                      <w:szCs w:val="20"/>
                      <w:highlight w:val="green"/>
                    </w:rPr>
                    <w:t xml:space="preserve">No     </w:t>
                  </w:r>
                </w:p>
                <w:p w14:paraId="228D3316" w14:textId="77777777" w:rsidR="001F2B05" w:rsidRPr="00AE1F6C" w:rsidRDefault="001F2B05" w:rsidP="00BF6B60">
                  <w:pPr>
                    <w:rPr>
                      <w:rFonts w:ascii="Times New Roman" w:eastAsia="Malgun Gothic" w:hAnsi="Times New Roman" w:cs="Times New Roman"/>
                      <w:sz w:val="20"/>
                      <w:szCs w:val="20"/>
                    </w:rPr>
                  </w:pPr>
                </w:p>
              </w:tc>
              <w:tc>
                <w:tcPr>
                  <w:tcW w:w="1620" w:type="dxa"/>
                  <w:shd w:val="clear" w:color="auto" w:fill="auto"/>
                  <w:vAlign w:val="center"/>
                </w:tcPr>
                <w:p w14:paraId="1DED8E0A" w14:textId="77777777" w:rsidR="001F2B05" w:rsidRPr="00AE1F6C" w:rsidRDefault="001F2B05" w:rsidP="00BF6B60">
                  <w:pPr>
                    <w:rPr>
                      <w:rFonts w:ascii="Times New Roman" w:hAnsi="Times New Roman" w:cs="Times New Roman"/>
                      <w:color w:val="000000"/>
                      <w:sz w:val="20"/>
                      <w:szCs w:val="20"/>
                    </w:rPr>
                  </w:pPr>
                  <w:r w:rsidRPr="00AE1F6C">
                    <w:rPr>
                      <w:rFonts w:ascii="Times New Roman" w:hAnsi="Times New Roman" w:cs="Times New Roman"/>
                      <w:color w:val="000000"/>
                      <w:sz w:val="20"/>
                      <w:szCs w:val="20"/>
                      <w:highlight w:val="green"/>
                    </w:rPr>
                    <w:t>Yes</w:t>
                  </w:r>
                </w:p>
              </w:tc>
              <w:tc>
                <w:tcPr>
                  <w:tcW w:w="1620" w:type="dxa"/>
                  <w:shd w:val="clear" w:color="auto" w:fill="auto"/>
                  <w:vAlign w:val="center"/>
                </w:tcPr>
                <w:p w14:paraId="3D6ECE34" w14:textId="77777777" w:rsidR="001F2B05" w:rsidRPr="00AE1F6C" w:rsidRDefault="001F2B05" w:rsidP="00BF6B60">
                  <w:pPr>
                    <w:rPr>
                      <w:rFonts w:ascii="Times New Roman"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Yes</w:t>
                  </w:r>
                </w:p>
                <w:p w14:paraId="5EE9800C" w14:textId="77777777" w:rsidR="001F2B05" w:rsidRPr="00AE1F6C" w:rsidRDefault="001F2B05" w:rsidP="00BF6B60">
                  <w:pPr>
                    <w:rPr>
                      <w:rFonts w:ascii="Times New Roman" w:hAnsi="Times New Roman" w:cs="Times New Roman"/>
                      <w:color w:val="000000"/>
                      <w:sz w:val="20"/>
                      <w:szCs w:val="20"/>
                    </w:rPr>
                  </w:pPr>
                  <w:r w:rsidRPr="00AE1F6C">
                    <w:rPr>
                      <w:rFonts w:ascii="Times New Roman" w:hAnsi="Times New Roman" w:cs="Times New Roman"/>
                      <w:color w:val="000000"/>
                      <w:sz w:val="20"/>
                      <w:szCs w:val="20"/>
                      <w:highlight w:val="green"/>
                    </w:rPr>
                    <w:t>Performance refers to</w:t>
                  </w:r>
                  <w:r w:rsidRPr="00AE1F6C">
                    <w:rPr>
                      <w:rStyle w:val="apple-converted-space"/>
                      <w:rFonts w:ascii="Times New Roman" w:hAnsi="Times New Roman" w:cs="Times New Roman"/>
                      <w:color w:val="000000"/>
                      <w:sz w:val="20"/>
                      <w:szCs w:val="20"/>
                      <w:highlight w:val="green"/>
                    </w:rPr>
                    <w:t> </w:t>
                  </w:r>
                  <w:r w:rsidRPr="00AE1F6C">
                    <w:rPr>
                      <w:rFonts w:ascii="Times New Roman" w:hAnsi="Times New Roman" w:cs="Times New Roman"/>
                      <w:color w:val="000000"/>
                      <w:sz w:val="20"/>
                      <w:szCs w:val="20"/>
                      <w:highlight w:val="green"/>
                    </w:rPr>
                    <w:t>observations</w:t>
                  </w:r>
                  <w:r w:rsidRPr="00AE1F6C">
                    <w:rPr>
                      <w:rStyle w:val="apple-converted-space"/>
                      <w:rFonts w:ascii="Times New Roman" w:hAnsi="Times New Roman" w:cs="Times New Roman"/>
                      <w:color w:val="000000"/>
                      <w:sz w:val="20"/>
                      <w:szCs w:val="20"/>
                      <w:highlight w:val="green"/>
                    </w:rPr>
                    <w:t> </w:t>
                  </w:r>
                  <w:r w:rsidRPr="00AE1F6C">
                    <w:rPr>
                      <w:rFonts w:ascii="Times New Roman" w:hAnsi="Times New Roman" w:cs="Times New Roman"/>
                      <w:color w:val="000000"/>
                      <w:sz w:val="20"/>
                      <w:szCs w:val="20"/>
                      <w:highlight w:val="green"/>
                    </w:rPr>
                    <w:t>in “1 UE part model to N&gt;1 NW part models” of Section 6.2.2.4, TR38.843 (note x5)</w:t>
                  </w:r>
                </w:p>
              </w:tc>
            </w:tr>
            <w:tr w:rsidR="001F2B05" w:rsidRPr="00191AA1" w14:paraId="417BAE6B" w14:textId="77777777" w:rsidTr="00BF6B60">
              <w:trPr>
                <w:trHeight w:val="1360"/>
              </w:trPr>
              <w:tc>
                <w:tcPr>
                  <w:tcW w:w="2425" w:type="dxa"/>
                  <w:shd w:val="clear" w:color="auto" w:fill="auto"/>
                </w:tcPr>
                <w:p w14:paraId="08CE56F0"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highlight w:val="yellow"/>
                    </w:rPr>
                    <w:lastRenderedPageBreak/>
                    <w:t>Extendibility:</w:t>
                  </w:r>
                  <w:r w:rsidRPr="00AE1F6C">
                    <w:rPr>
                      <w:rFonts w:ascii="Times New Roman" w:eastAsia="Malgun Gothic" w:hAnsi="Times New Roman" w:cs="Times New Roman"/>
                      <w:sz w:val="20"/>
                      <w:szCs w:val="20"/>
                      <w:highlight w:val="yellow"/>
                    </w:rPr>
                    <w:t xml:space="preserve"> to train new UE-side model compatible with NW-side model in use;</w:t>
                  </w:r>
                  <w:r w:rsidRPr="00AE1F6C">
                    <w:rPr>
                      <w:rFonts w:ascii="Times New Roman" w:eastAsia="Malgun Gothic" w:hAnsi="Times New Roman" w:cs="Times New Roman"/>
                      <w:sz w:val="20"/>
                      <w:szCs w:val="20"/>
                    </w:rPr>
                    <w:t xml:space="preserve"> </w:t>
                  </w:r>
                </w:p>
              </w:tc>
              <w:tc>
                <w:tcPr>
                  <w:tcW w:w="1620" w:type="dxa"/>
                  <w:shd w:val="clear" w:color="auto" w:fill="auto"/>
                </w:tcPr>
                <w:p w14:paraId="6EE9F7A5" w14:textId="77777777" w:rsidR="001F2B05" w:rsidRPr="00AE1F6C" w:rsidRDefault="001F2B05" w:rsidP="00BF6B60">
                  <w:pPr>
                    <w:rPr>
                      <w:rFonts w:ascii="Times New Roman" w:hAnsi="Times New Roman" w:cs="Times New Roman"/>
                      <w:color w:val="000000"/>
                      <w:kern w:val="24"/>
                      <w:sz w:val="20"/>
                      <w:szCs w:val="20"/>
                      <w:highlight w:val="yellow"/>
                    </w:rPr>
                  </w:pPr>
                </w:p>
                <w:p w14:paraId="20CE7991"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yellow"/>
                    </w:rPr>
                    <w:t>FFS</w:t>
                  </w:r>
                </w:p>
                <w:p w14:paraId="2C1A767C" w14:textId="77777777" w:rsidR="001F2B05" w:rsidRPr="00AE1F6C" w:rsidRDefault="001F2B05" w:rsidP="00BF6B60">
                  <w:pPr>
                    <w:rPr>
                      <w:rFonts w:ascii="Times New Roman" w:hAnsi="Times New Roman" w:cs="Times New Roman"/>
                      <w:color w:val="000000"/>
                      <w:kern w:val="24"/>
                      <w:sz w:val="20"/>
                      <w:szCs w:val="20"/>
                      <w:highlight w:val="yellow"/>
                    </w:rPr>
                  </w:pPr>
                </w:p>
              </w:tc>
              <w:tc>
                <w:tcPr>
                  <w:tcW w:w="1440" w:type="dxa"/>
                  <w:shd w:val="clear" w:color="auto" w:fill="auto"/>
                </w:tcPr>
                <w:p w14:paraId="0E403F7A" w14:textId="77777777" w:rsidR="001F2B05" w:rsidRPr="00AE1F6C" w:rsidRDefault="001F2B05" w:rsidP="00BF6B60">
                  <w:pPr>
                    <w:rPr>
                      <w:rFonts w:ascii="Times New Roman" w:hAnsi="Times New Roman" w:cs="Times New Roman"/>
                      <w:color w:val="000000"/>
                      <w:kern w:val="24"/>
                      <w:sz w:val="20"/>
                      <w:szCs w:val="20"/>
                      <w:highlight w:val="yellow"/>
                    </w:rPr>
                  </w:pPr>
                </w:p>
                <w:p w14:paraId="51CFE949"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yellow"/>
                    </w:rPr>
                    <w:t>FFS</w:t>
                  </w:r>
                </w:p>
                <w:p w14:paraId="303577AD" w14:textId="77777777" w:rsidR="001F2B05" w:rsidRPr="00AE1F6C" w:rsidRDefault="001F2B05" w:rsidP="00BF6B60">
                  <w:pPr>
                    <w:rPr>
                      <w:rFonts w:ascii="Times New Roman" w:hAnsi="Times New Roman" w:cs="Times New Roman"/>
                      <w:color w:val="000000"/>
                      <w:kern w:val="24"/>
                      <w:sz w:val="20"/>
                      <w:szCs w:val="20"/>
                      <w:highlight w:val="yellow"/>
                    </w:rPr>
                  </w:pPr>
                </w:p>
              </w:tc>
              <w:tc>
                <w:tcPr>
                  <w:tcW w:w="1620" w:type="dxa"/>
                  <w:shd w:val="clear" w:color="auto" w:fill="auto"/>
                </w:tcPr>
                <w:p w14:paraId="0E3CFFBE" w14:textId="77777777" w:rsidR="001F2B05" w:rsidRPr="00AE1F6C" w:rsidRDefault="001F2B05" w:rsidP="00BF6B60">
                  <w:pPr>
                    <w:rPr>
                      <w:rFonts w:ascii="Times New Roman" w:hAnsi="Times New Roman" w:cs="Times New Roman"/>
                      <w:strike/>
                      <w:color w:val="000000"/>
                      <w:kern w:val="24"/>
                      <w:sz w:val="20"/>
                      <w:szCs w:val="20"/>
                      <w:highlight w:val="yellow"/>
                    </w:rPr>
                  </w:pPr>
                </w:p>
                <w:p w14:paraId="552BD1F9"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yellow"/>
                    </w:rPr>
                    <w:t>FFS</w:t>
                  </w:r>
                </w:p>
                <w:p w14:paraId="0D230EE8" w14:textId="77777777" w:rsidR="001F2B05" w:rsidRPr="00AE1F6C" w:rsidRDefault="001F2B05" w:rsidP="00BF6B60">
                  <w:pPr>
                    <w:rPr>
                      <w:rFonts w:ascii="Times New Roman" w:hAnsi="Times New Roman" w:cs="Times New Roman"/>
                      <w:color w:val="000000"/>
                      <w:kern w:val="24"/>
                      <w:sz w:val="20"/>
                      <w:szCs w:val="20"/>
                      <w:highlight w:val="yellow"/>
                    </w:rPr>
                  </w:pPr>
                </w:p>
              </w:tc>
              <w:tc>
                <w:tcPr>
                  <w:tcW w:w="1620" w:type="dxa"/>
                  <w:shd w:val="clear" w:color="auto" w:fill="auto"/>
                </w:tcPr>
                <w:p w14:paraId="14FF9EC5" w14:textId="77777777" w:rsidR="001F2B05" w:rsidRPr="00AE1F6C" w:rsidRDefault="001F2B05" w:rsidP="00BF6B60">
                  <w:pPr>
                    <w:rPr>
                      <w:rFonts w:ascii="Times New Roman" w:hAnsi="Times New Roman" w:cs="Times New Roman"/>
                      <w:strike/>
                      <w:color w:val="000000"/>
                      <w:kern w:val="24"/>
                      <w:sz w:val="20"/>
                      <w:szCs w:val="20"/>
                      <w:highlight w:val="yellow"/>
                    </w:rPr>
                  </w:pPr>
                </w:p>
                <w:p w14:paraId="2D7A9FCB"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yellow"/>
                    </w:rPr>
                    <w:t>FFS</w:t>
                  </w:r>
                </w:p>
                <w:p w14:paraId="5450F960" w14:textId="77777777" w:rsidR="001F2B05" w:rsidRPr="00AE1F6C" w:rsidRDefault="001F2B05" w:rsidP="00BF6B60">
                  <w:pPr>
                    <w:rPr>
                      <w:rFonts w:ascii="Times New Roman" w:hAnsi="Times New Roman" w:cs="Times New Roman"/>
                      <w:strike/>
                      <w:color w:val="000000"/>
                      <w:kern w:val="24"/>
                      <w:sz w:val="20"/>
                      <w:szCs w:val="20"/>
                      <w:highlight w:val="yellow"/>
                    </w:rPr>
                  </w:pPr>
                </w:p>
              </w:tc>
            </w:tr>
            <w:tr w:rsidR="001F2B05" w:rsidRPr="00191AA1" w14:paraId="4684E1BA" w14:textId="77777777" w:rsidTr="00BF6B60">
              <w:trPr>
                <w:trHeight w:val="1360"/>
              </w:trPr>
              <w:tc>
                <w:tcPr>
                  <w:tcW w:w="2425" w:type="dxa"/>
                  <w:shd w:val="clear" w:color="auto" w:fill="auto"/>
                </w:tcPr>
                <w:p w14:paraId="40DF10D8"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highlight w:val="yellow"/>
                    </w:rPr>
                    <w:t>Extendibility:</w:t>
                  </w:r>
                  <w:r w:rsidRPr="00AE1F6C">
                    <w:rPr>
                      <w:rFonts w:ascii="Times New Roman" w:eastAsia="Malgun Gothic" w:hAnsi="Times New Roman" w:cs="Times New Roman"/>
                      <w:sz w:val="20"/>
                      <w:szCs w:val="20"/>
                      <w:highlight w:val="yellow"/>
                    </w:rPr>
                    <w:t xml:space="preserve"> To train new NW-side model compatible with UE-side model in use</w:t>
                  </w:r>
                </w:p>
              </w:tc>
              <w:tc>
                <w:tcPr>
                  <w:tcW w:w="1620" w:type="dxa"/>
                  <w:shd w:val="clear" w:color="auto" w:fill="auto"/>
                </w:tcPr>
                <w:p w14:paraId="4895FD5E" w14:textId="77777777" w:rsidR="001F2B05" w:rsidRPr="00AE1F6C" w:rsidRDefault="001F2B05" w:rsidP="00BF6B60">
                  <w:pPr>
                    <w:rPr>
                      <w:rFonts w:ascii="Times New Roman" w:hAnsi="Times New Roman" w:cs="Times New Roman"/>
                      <w:color w:val="000000"/>
                      <w:kern w:val="24"/>
                      <w:sz w:val="20"/>
                      <w:szCs w:val="20"/>
                      <w:highlight w:val="yellow"/>
                    </w:rPr>
                  </w:pPr>
                </w:p>
                <w:p w14:paraId="3D25E341" w14:textId="77777777" w:rsidR="001F2B05" w:rsidRPr="00AE1F6C" w:rsidRDefault="001F2B05" w:rsidP="00BF6B60">
                  <w:pPr>
                    <w:rPr>
                      <w:rFonts w:ascii="Times New Roman" w:hAnsi="Times New Roman" w:cs="Times New Roman"/>
                      <w:color w:val="000000"/>
                      <w:kern w:val="24"/>
                      <w:sz w:val="20"/>
                      <w:szCs w:val="20"/>
                      <w:highlight w:val="yellow"/>
                    </w:rPr>
                  </w:pPr>
                </w:p>
                <w:p w14:paraId="718C01DD"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yellow"/>
                    </w:rPr>
                    <w:t>FFS</w:t>
                  </w:r>
                </w:p>
                <w:p w14:paraId="23305F8B" w14:textId="77777777" w:rsidR="001F2B05" w:rsidRPr="00AE1F6C" w:rsidRDefault="001F2B05" w:rsidP="00BF6B60">
                  <w:pPr>
                    <w:rPr>
                      <w:rFonts w:ascii="Times New Roman" w:hAnsi="Times New Roman" w:cs="Times New Roman"/>
                      <w:color w:val="000000"/>
                      <w:kern w:val="24"/>
                      <w:sz w:val="20"/>
                      <w:szCs w:val="20"/>
                      <w:highlight w:val="yellow"/>
                    </w:rPr>
                  </w:pPr>
                </w:p>
              </w:tc>
              <w:tc>
                <w:tcPr>
                  <w:tcW w:w="1440" w:type="dxa"/>
                  <w:shd w:val="clear" w:color="auto" w:fill="auto"/>
                </w:tcPr>
                <w:p w14:paraId="11CE0C53" w14:textId="77777777" w:rsidR="001F2B05" w:rsidRPr="00AE1F6C" w:rsidRDefault="001F2B05" w:rsidP="00BF6B60">
                  <w:pPr>
                    <w:rPr>
                      <w:rFonts w:ascii="Times New Roman" w:hAnsi="Times New Roman" w:cs="Times New Roman"/>
                      <w:color w:val="000000"/>
                      <w:kern w:val="24"/>
                      <w:sz w:val="20"/>
                      <w:szCs w:val="20"/>
                      <w:highlight w:val="yellow"/>
                    </w:rPr>
                  </w:pPr>
                </w:p>
                <w:p w14:paraId="28BB81CE" w14:textId="77777777" w:rsidR="001F2B05" w:rsidRPr="00AE1F6C" w:rsidRDefault="001F2B05" w:rsidP="00BF6B60">
                  <w:pPr>
                    <w:rPr>
                      <w:rFonts w:ascii="Times New Roman" w:hAnsi="Times New Roman" w:cs="Times New Roman"/>
                      <w:color w:val="000000"/>
                      <w:kern w:val="24"/>
                      <w:sz w:val="20"/>
                      <w:szCs w:val="20"/>
                      <w:highlight w:val="yellow"/>
                    </w:rPr>
                  </w:pPr>
                </w:p>
                <w:p w14:paraId="3C6F7169"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yellow"/>
                    </w:rPr>
                    <w:t>FFS</w:t>
                  </w:r>
                </w:p>
                <w:p w14:paraId="1A5E9E1E" w14:textId="77777777" w:rsidR="001F2B05" w:rsidRPr="00AE1F6C" w:rsidRDefault="001F2B05" w:rsidP="00BF6B60">
                  <w:pPr>
                    <w:rPr>
                      <w:rFonts w:ascii="Times New Roman" w:hAnsi="Times New Roman" w:cs="Times New Roman"/>
                      <w:bCs/>
                      <w:color w:val="000000"/>
                      <w:kern w:val="24"/>
                      <w:sz w:val="20"/>
                      <w:szCs w:val="20"/>
                      <w:highlight w:val="yellow"/>
                    </w:rPr>
                  </w:pPr>
                </w:p>
              </w:tc>
              <w:tc>
                <w:tcPr>
                  <w:tcW w:w="1620" w:type="dxa"/>
                  <w:shd w:val="clear" w:color="auto" w:fill="auto"/>
                </w:tcPr>
                <w:p w14:paraId="3AE497A0" w14:textId="77777777" w:rsidR="001F2B05" w:rsidRPr="00AE1F6C" w:rsidRDefault="001F2B05" w:rsidP="00BF6B60">
                  <w:pPr>
                    <w:rPr>
                      <w:rFonts w:ascii="Times New Roman" w:hAnsi="Times New Roman" w:cs="Times New Roman"/>
                      <w:color w:val="000000"/>
                      <w:kern w:val="24"/>
                      <w:sz w:val="20"/>
                      <w:szCs w:val="20"/>
                      <w:highlight w:val="yellow"/>
                    </w:rPr>
                  </w:pPr>
                </w:p>
                <w:p w14:paraId="6E99ADD6" w14:textId="77777777" w:rsidR="001F2B05" w:rsidRPr="00AE1F6C" w:rsidRDefault="001F2B05" w:rsidP="00BF6B60">
                  <w:pPr>
                    <w:rPr>
                      <w:rFonts w:ascii="Times New Roman" w:hAnsi="Times New Roman" w:cs="Times New Roman"/>
                      <w:color w:val="000000"/>
                      <w:kern w:val="24"/>
                      <w:sz w:val="20"/>
                      <w:szCs w:val="20"/>
                      <w:highlight w:val="yellow"/>
                    </w:rPr>
                  </w:pPr>
                </w:p>
                <w:p w14:paraId="18AEED58"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yellow"/>
                    </w:rPr>
                    <w:t>FFS</w:t>
                  </w:r>
                </w:p>
                <w:p w14:paraId="09D41387" w14:textId="77777777" w:rsidR="001F2B05" w:rsidRPr="00AE1F6C" w:rsidRDefault="001F2B05" w:rsidP="00BF6B60">
                  <w:pPr>
                    <w:rPr>
                      <w:rFonts w:ascii="Times New Roman" w:hAnsi="Times New Roman" w:cs="Times New Roman"/>
                      <w:i/>
                      <w:color w:val="000000"/>
                      <w:kern w:val="24"/>
                      <w:sz w:val="20"/>
                      <w:szCs w:val="20"/>
                      <w:highlight w:val="yellow"/>
                    </w:rPr>
                  </w:pPr>
                </w:p>
              </w:tc>
              <w:tc>
                <w:tcPr>
                  <w:tcW w:w="1620" w:type="dxa"/>
                  <w:shd w:val="clear" w:color="auto" w:fill="auto"/>
                </w:tcPr>
                <w:p w14:paraId="27FDCB41" w14:textId="77777777" w:rsidR="001F2B05" w:rsidRPr="00AE1F6C" w:rsidRDefault="001F2B05" w:rsidP="00BF6B60">
                  <w:pPr>
                    <w:rPr>
                      <w:rFonts w:ascii="Times New Roman" w:hAnsi="Times New Roman" w:cs="Times New Roman"/>
                      <w:color w:val="000000"/>
                      <w:kern w:val="24"/>
                      <w:sz w:val="20"/>
                      <w:szCs w:val="20"/>
                      <w:highlight w:val="yellow"/>
                    </w:rPr>
                  </w:pPr>
                </w:p>
                <w:p w14:paraId="4E6B52B5" w14:textId="77777777" w:rsidR="001F2B05" w:rsidRPr="00AE1F6C" w:rsidRDefault="001F2B05" w:rsidP="00BF6B60">
                  <w:pPr>
                    <w:rPr>
                      <w:rFonts w:ascii="Times New Roman" w:hAnsi="Times New Roman" w:cs="Times New Roman"/>
                      <w:color w:val="000000"/>
                      <w:kern w:val="24"/>
                      <w:sz w:val="20"/>
                      <w:szCs w:val="20"/>
                      <w:highlight w:val="yellow"/>
                    </w:rPr>
                  </w:pPr>
                </w:p>
                <w:p w14:paraId="0650B848"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yellow"/>
                    </w:rPr>
                    <w:t>FFS</w:t>
                  </w:r>
                </w:p>
                <w:p w14:paraId="61BA636B" w14:textId="77777777" w:rsidR="001F2B05" w:rsidRPr="00AE1F6C" w:rsidRDefault="001F2B05" w:rsidP="00BF6B60">
                  <w:pPr>
                    <w:rPr>
                      <w:rFonts w:ascii="Times New Roman" w:hAnsi="Times New Roman" w:cs="Times New Roman"/>
                      <w:color w:val="000000"/>
                      <w:kern w:val="24"/>
                      <w:sz w:val="20"/>
                      <w:szCs w:val="20"/>
                      <w:highlight w:val="yellow"/>
                    </w:rPr>
                  </w:pPr>
                </w:p>
              </w:tc>
            </w:tr>
            <w:tr w:rsidR="001F2B05" w:rsidRPr="00191AA1" w14:paraId="77D5A1E6" w14:textId="77777777" w:rsidTr="00BF6B60">
              <w:trPr>
                <w:trHeight w:val="650"/>
              </w:trPr>
              <w:tc>
                <w:tcPr>
                  <w:tcW w:w="2425" w:type="dxa"/>
                  <w:shd w:val="clear" w:color="auto" w:fill="auto"/>
                </w:tcPr>
                <w:p w14:paraId="72D47EF3" w14:textId="77777777" w:rsidR="001F2B05" w:rsidRPr="00AE1F6C" w:rsidRDefault="001F2B05" w:rsidP="00BF6B60">
                  <w:pPr>
                    <w:rPr>
                      <w:rFonts w:ascii="Times New Roman" w:hAnsi="Times New Roman" w:cs="Times New Roman"/>
                      <w:sz w:val="20"/>
                      <w:szCs w:val="20"/>
                    </w:rPr>
                  </w:pPr>
                  <w:r w:rsidRPr="00AE1F6C">
                    <w:rPr>
                      <w:rFonts w:ascii="Times New Roman" w:hAnsi="Times New Roman" w:cs="Times New Roman"/>
                      <w:sz w:val="20"/>
                      <w:szCs w:val="20"/>
                    </w:rPr>
                    <w:t>Whether training data distribution can match the inference device</w:t>
                  </w:r>
                </w:p>
              </w:tc>
              <w:tc>
                <w:tcPr>
                  <w:tcW w:w="1620" w:type="dxa"/>
                  <w:shd w:val="clear" w:color="auto" w:fill="auto"/>
                  <w:vAlign w:val="center"/>
                </w:tcPr>
                <w:p w14:paraId="5D171D12"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Limited</w:t>
                  </w:r>
                </w:p>
                <w:p w14:paraId="5AC331D9" w14:textId="77777777" w:rsidR="001F2B05" w:rsidRPr="00AE1F6C" w:rsidRDefault="001F2B05" w:rsidP="00BF6B60">
                  <w:pPr>
                    <w:rPr>
                      <w:rFonts w:ascii="Times New Roman" w:hAnsi="Times New Roman" w:cs="Times New Roman"/>
                      <w:strike/>
                      <w:color w:val="000000"/>
                      <w:kern w:val="24"/>
                      <w:sz w:val="20"/>
                      <w:szCs w:val="20"/>
                      <w:highlight w:val="yellow"/>
                    </w:rPr>
                  </w:pPr>
                </w:p>
              </w:tc>
              <w:tc>
                <w:tcPr>
                  <w:tcW w:w="1440" w:type="dxa"/>
                  <w:shd w:val="clear" w:color="auto" w:fill="auto"/>
                </w:tcPr>
                <w:p w14:paraId="0D5C4AC5" w14:textId="77777777" w:rsidR="001F2B05" w:rsidRPr="00AE1F6C" w:rsidRDefault="001F2B05" w:rsidP="00BF6B60">
                  <w:pPr>
                    <w:rPr>
                      <w:rFonts w:ascii="Times New Roman" w:eastAsia="宋体" w:hAnsi="Times New Roman" w:cs="Times New Roman"/>
                      <w:bCs/>
                      <w:color w:val="000000"/>
                      <w:sz w:val="20"/>
                      <w:szCs w:val="20"/>
                      <w:highlight w:val="green"/>
                    </w:rPr>
                  </w:pPr>
                </w:p>
                <w:p w14:paraId="28AD217D"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hAnsi="Times New Roman" w:cs="Times New Roman"/>
                      <w:color w:val="000000"/>
                      <w:kern w:val="24"/>
                      <w:sz w:val="20"/>
                      <w:szCs w:val="20"/>
                      <w:highlight w:val="green"/>
                    </w:rPr>
                    <w:t>Limited</w:t>
                  </w:r>
                </w:p>
                <w:p w14:paraId="14EA7B8D" w14:textId="77777777" w:rsidR="001F2B05" w:rsidRPr="00AE1F6C" w:rsidRDefault="001F2B05" w:rsidP="00BF6B60">
                  <w:pPr>
                    <w:rPr>
                      <w:rFonts w:ascii="Times New Roman" w:hAnsi="Times New Roman" w:cs="Times New Roman"/>
                      <w:color w:val="000000"/>
                      <w:kern w:val="24"/>
                      <w:sz w:val="20"/>
                      <w:szCs w:val="20"/>
                      <w:highlight w:val="yellow"/>
                    </w:rPr>
                  </w:pPr>
                </w:p>
              </w:tc>
              <w:tc>
                <w:tcPr>
                  <w:tcW w:w="1620" w:type="dxa"/>
                  <w:shd w:val="clear" w:color="auto" w:fill="auto"/>
                </w:tcPr>
                <w:p w14:paraId="02927A1D" w14:textId="77777777" w:rsidR="001F2B05" w:rsidRPr="00AE1F6C" w:rsidRDefault="001F2B05" w:rsidP="00BF6B60">
                  <w:pPr>
                    <w:rPr>
                      <w:rFonts w:ascii="Times New Roman" w:hAnsi="Times New Roman" w:cs="Times New Roman"/>
                      <w:color w:val="000000"/>
                      <w:kern w:val="24"/>
                      <w:sz w:val="20"/>
                      <w:szCs w:val="20"/>
                      <w:highlight w:val="green"/>
                    </w:rPr>
                  </w:pPr>
                </w:p>
                <w:p w14:paraId="48634C41"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green"/>
                    </w:rPr>
                    <w:t>Yes</w:t>
                  </w:r>
                </w:p>
              </w:tc>
              <w:tc>
                <w:tcPr>
                  <w:tcW w:w="1620" w:type="dxa"/>
                  <w:shd w:val="clear" w:color="auto" w:fill="auto"/>
                </w:tcPr>
                <w:p w14:paraId="2471296B" w14:textId="77777777" w:rsidR="001F2B05" w:rsidRPr="00AE1F6C" w:rsidRDefault="001F2B05" w:rsidP="00BF6B60">
                  <w:pPr>
                    <w:rPr>
                      <w:rFonts w:ascii="Times New Roman" w:hAnsi="Times New Roman" w:cs="Times New Roman"/>
                      <w:color w:val="000000"/>
                      <w:kern w:val="24"/>
                      <w:sz w:val="20"/>
                      <w:szCs w:val="20"/>
                      <w:highlight w:val="green"/>
                    </w:rPr>
                  </w:pPr>
                </w:p>
                <w:p w14:paraId="244EA326"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green"/>
                    </w:rPr>
                    <w:t>Yes</w:t>
                  </w:r>
                </w:p>
              </w:tc>
            </w:tr>
            <w:tr w:rsidR="001F2B05" w:rsidRPr="00191AA1" w14:paraId="72388D11" w14:textId="77777777" w:rsidTr="00BF6B60">
              <w:trPr>
                <w:trHeight w:val="157"/>
              </w:trPr>
              <w:tc>
                <w:tcPr>
                  <w:tcW w:w="2425" w:type="dxa"/>
                  <w:shd w:val="clear" w:color="auto" w:fill="auto"/>
                </w:tcPr>
                <w:p w14:paraId="59B0DE21" w14:textId="77777777" w:rsidR="001F2B05" w:rsidRPr="00AE1F6C" w:rsidRDefault="001F2B05" w:rsidP="00BF6B60">
                  <w:pPr>
                    <w:rPr>
                      <w:rFonts w:ascii="Times New Roman" w:hAnsi="Times New Roman" w:cs="Times New Roman"/>
                      <w:sz w:val="20"/>
                      <w:szCs w:val="20"/>
                    </w:rPr>
                  </w:pPr>
                  <w:r w:rsidRPr="00AE1F6C">
                    <w:rPr>
                      <w:rFonts w:ascii="Times New Roman" w:eastAsia="Malgun Gothic" w:hAnsi="Times New Roman" w:cs="Times New Roman"/>
                      <w:sz w:val="20"/>
                      <w:szCs w:val="20"/>
                    </w:rPr>
                    <w:t>Software/hardware compatibility (Whether device capability can be considered for model development)</w:t>
                  </w:r>
                </w:p>
              </w:tc>
              <w:tc>
                <w:tcPr>
                  <w:tcW w:w="1620" w:type="dxa"/>
                  <w:shd w:val="clear" w:color="auto" w:fill="auto"/>
                </w:tcPr>
                <w:p w14:paraId="71466F47" w14:textId="77777777" w:rsidR="001F2B05" w:rsidRPr="00AE1F6C" w:rsidRDefault="001F2B05" w:rsidP="00BF6B60">
                  <w:pPr>
                    <w:rPr>
                      <w:rFonts w:ascii="Times New Roman" w:eastAsia="宋体" w:hAnsi="Times New Roman" w:cs="Times New Roman"/>
                      <w:sz w:val="20"/>
                      <w:szCs w:val="20"/>
                      <w:highlight w:val="green"/>
                    </w:rPr>
                  </w:pPr>
                  <w:r w:rsidRPr="00AE1F6C">
                    <w:rPr>
                      <w:rFonts w:ascii="Times New Roman" w:eastAsia="宋体" w:hAnsi="Times New Roman" w:cs="Times New Roman"/>
                      <w:sz w:val="20"/>
                      <w:szCs w:val="20"/>
                      <w:highlight w:val="green"/>
                    </w:rPr>
                    <w:t xml:space="preserve"> </w:t>
                  </w:r>
                </w:p>
                <w:p w14:paraId="3627E816" w14:textId="77777777" w:rsidR="001F2B05" w:rsidRPr="00AE1F6C" w:rsidRDefault="001F2B05" w:rsidP="00BF6B60">
                  <w:pPr>
                    <w:rPr>
                      <w:rFonts w:ascii="Times New Roman" w:eastAsia="宋体" w:hAnsi="Times New Roman" w:cs="Times New Roman"/>
                      <w:sz w:val="20"/>
                      <w:szCs w:val="20"/>
                      <w:highlight w:val="green"/>
                    </w:rPr>
                  </w:pPr>
                </w:p>
                <w:p w14:paraId="33FF600C"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eastAsia="宋体" w:hAnsi="Times New Roman" w:cs="Times New Roman"/>
                      <w:sz w:val="20"/>
                      <w:szCs w:val="20"/>
                      <w:highlight w:val="green"/>
                    </w:rPr>
                    <w:t xml:space="preserve">No for UE </w:t>
                  </w:r>
                </w:p>
              </w:tc>
              <w:tc>
                <w:tcPr>
                  <w:tcW w:w="1440" w:type="dxa"/>
                  <w:shd w:val="clear" w:color="auto" w:fill="auto"/>
                </w:tcPr>
                <w:p w14:paraId="67146DD8" w14:textId="77777777" w:rsidR="001F2B05" w:rsidRPr="00AE1F6C" w:rsidRDefault="001F2B05" w:rsidP="00BF6B60">
                  <w:pPr>
                    <w:rPr>
                      <w:rFonts w:ascii="Times New Roman" w:eastAsia="宋体" w:hAnsi="Times New Roman" w:cs="Times New Roman"/>
                      <w:bCs/>
                      <w:color w:val="000000"/>
                      <w:sz w:val="20"/>
                      <w:szCs w:val="20"/>
                      <w:highlight w:val="green"/>
                    </w:rPr>
                  </w:pPr>
                </w:p>
                <w:p w14:paraId="15C6EE3C" w14:textId="77777777" w:rsidR="001F2B05" w:rsidRPr="00AE1F6C" w:rsidRDefault="001F2B05" w:rsidP="00BF6B60">
                  <w:pPr>
                    <w:rPr>
                      <w:rFonts w:ascii="Times New Roman" w:eastAsia="宋体" w:hAnsi="Times New Roman" w:cs="Times New Roman"/>
                      <w:bCs/>
                      <w:color w:val="000000"/>
                      <w:sz w:val="20"/>
                      <w:szCs w:val="20"/>
                      <w:highlight w:val="green"/>
                    </w:rPr>
                  </w:pPr>
                </w:p>
                <w:p w14:paraId="0BAE2374" w14:textId="77777777" w:rsidR="001F2B05" w:rsidRPr="00AE1F6C" w:rsidRDefault="001F2B05" w:rsidP="00BF6B60">
                  <w:pPr>
                    <w:rPr>
                      <w:rFonts w:ascii="Times New Roman" w:eastAsia="宋体" w:hAnsi="Times New Roman" w:cs="Times New Roman"/>
                      <w:sz w:val="20"/>
                      <w:szCs w:val="20"/>
                      <w:highlight w:val="yellow"/>
                    </w:rPr>
                  </w:pPr>
                  <w:r w:rsidRPr="00AE1F6C">
                    <w:rPr>
                      <w:rFonts w:ascii="Times New Roman" w:eastAsia="宋体" w:hAnsi="Times New Roman" w:cs="Times New Roman"/>
                      <w:bCs/>
                      <w:color w:val="000000"/>
                      <w:sz w:val="20"/>
                      <w:szCs w:val="20"/>
                      <w:highlight w:val="green"/>
                    </w:rPr>
                    <w:t xml:space="preserve">Yes </w:t>
                  </w:r>
                </w:p>
              </w:tc>
              <w:tc>
                <w:tcPr>
                  <w:tcW w:w="1620" w:type="dxa"/>
                  <w:shd w:val="clear" w:color="auto" w:fill="auto"/>
                </w:tcPr>
                <w:p w14:paraId="3292E0B3" w14:textId="77777777" w:rsidR="001F2B05" w:rsidRPr="00AE1F6C" w:rsidRDefault="001F2B05" w:rsidP="00BF6B60">
                  <w:pPr>
                    <w:rPr>
                      <w:rFonts w:ascii="Times New Roman" w:hAnsi="Times New Roman" w:cs="Times New Roman"/>
                      <w:color w:val="000000"/>
                      <w:kern w:val="24"/>
                      <w:sz w:val="20"/>
                      <w:szCs w:val="20"/>
                      <w:highlight w:val="green"/>
                    </w:rPr>
                  </w:pPr>
                </w:p>
                <w:p w14:paraId="47C2F869" w14:textId="77777777" w:rsidR="001F2B05" w:rsidRPr="00AE1F6C" w:rsidRDefault="001F2B05" w:rsidP="00BF6B60">
                  <w:pPr>
                    <w:rPr>
                      <w:rFonts w:ascii="Times New Roman" w:hAnsi="Times New Roman" w:cs="Times New Roman"/>
                      <w:color w:val="000000"/>
                      <w:kern w:val="24"/>
                      <w:sz w:val="20"/>
                      <w:szCs w:val="20"/>
                      <w:highlight w:val="green"/>
                    </w:rPr>
                  </w:pPr>
                </w:p>
                <w:p w14:paraId="1DC0B5A1"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green"/>
                    </w:rPr>
                    <w:t>No for NW</w:t>
                  </w:r>
                </w:p>
              </w:tc>
              <w:tc>
                <w:tcPr>
                  <w:tcW w:w="1620" w:type="dxa"/>
                  <w:shd w:val="clear" w:color="auto" w:fill="auto"/>
                </w:tcPr>
                <w:p w14:paraId="0504A108" w14:textId="77777777" w:rsidR="001F2B05" w:rsidRPr="00AE1F6C" w:rsidRDefault="001F2B05" w:rsidP="00BF6B60">
                  <w:pPr>
                    <w:rPr>
                      <w:rFonts w:ascii="Times New Roman" w:hAnsi="Times New Roman" w:cs="Times New Roman"/>
                      <w:color w:val="000000"/>
                      <w:kern w:val="24"/>
                      <w:sz w:val="20"/>
                      <w:szCs w:val="20"/>
                      <w:highlight w:val="green"/>
                    </w:rPr>
                  </w:pPr>
                </w:p>
                <w:p w14:paraId="1DA26495" w14:textId="77777777" w:rsidR="001F2B05" w:rsidRPr="00AE1F6C" w:rsidRDefault="001F2B05" w:rsidP="00BF6B60">
                  <w:pPr>
                    <w:rPr>
                      <w:rFonts w:ascii="Times New Roman" w:hAnsi="Times New Roman" w:cs="Times New Roman"/>
                      <w:color w:val="000000"/>
                      <w:kern w:val="24"/>
                      <w:sz w:val="20"/>
                      <w:szCs w:val="20"/>
                      <w:highlight w:val="green"/>
                    </w:rPr>
                  </w:pPr>
                </w:p>
                <w:p w14:paraId="79F97633" w14:textId="77777777" w:rsidR="001F2B05" w:rsidRPr="00AE1F6C" w:rsidRDefault="001F2B05" w:rsidP="00BF6B60">
                  <w:pPr>
                    <w:rPr>
                      <w:rFonts w:ascii="Times New Roman" w:hAnsi="Times New Roman" w:cs="Times New Roman"/>
                      <w:color w:val="000000"/>
                      <w:kern w:val="24"/>
                      <w:sz w:val="20"/>
                      <w:szCs w:val="20"/>
                      <w:highlight w:val="yellow"/>
                    </w:rPr>
                  </w:pPr>
                  <w:r w:rsidRPr="00AE1F6C">
                    <w:rPr>
                      <w:rFonts w:ascii="Times New Roman" w:hAnsi="Times New Roman" w:cs="Times New Roman"/>
                      <w:color w:val="000000"/>
                      <w:kern w:val="24"/>
                      <w:sz w:val="20"/>
                      <w:szCs w:val="20"/>
                      <w:highlight w:val="green"/>
                    </w:rPr>
                    <w:t>Yes</w:t>
                  </w:r>
                </w:p>
              </w:tc>
            </w:tr>
            <w:tr w:rsidR="001F2B05" w:rsidRPr="00191AA1" w14:paraId="5839BC4D" w14:textId="77777777" w:rsidTr="00BF6B60">
              <w:trPr>
                <w:trHeight w:val="669"/>
              </w:trPr>
              <w:tc>
                <w:tcPr>
                  <w:tcW w:w="2425" w:type="dxa"/>
                  <w:shd w:val="clear" w:color="auto" w:fill="auto"/>
                </w:tcPr>
                <w:p w14:paraId="7E88BFD4" w14:textId="77777777" w:rsidR="001F2B05" w:rsidRPr="00AE1F6C" w:rsidRDefault="001F2B05" w:rsidP="00BF6B60">
                  <w:pPr>
                    <w:rPr>
                      <w:rFonts w:ascii="Times New Roman" w:eastAsia="Malgun Gothic" w:hAnsi="Times New Roman" w:cs="Times New Roman"/>
                      <w:sz w:val="20"/>
                      <w:szCs w:val="20"/>
                    </w:rPr>
                  </w:pPr>
                  <w:r w:rsidRPr="00AE1F6C">
                    <w:rPr>
                      <w:rFonts w:ascii="Times New Roman" w:eastAsia="Malgun Gothic" w:hAnsi="Times New Roman" w:cs="Times New Roman"/>
                      <w:sz w:val="20"/>
                      <w:szCs w:val="20"/>
                    </w:rPr>
                    <w:t>Model performance based on evaluation in 9.2.2.1</w:t>
                  </w:r>
                </w:p>
              </w:tc>
              <w:tc>
                <w:tcPr>
                  <w:tcW w:w="1620" w:type="dxa"/>
                  <w:shd w:val="clear" w:color="auto" w:fill="auto"/>
                </w:tcPr>
                <w:p w14:paraId="5F34358E"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eastAsia="Malgun Gothic" w:hAnsi="Times New Roman" w:cs="Times New Roman"/>
                      <w:sz w:val="20"/>
                      <w:szCs w:val="20"/>
                      <w:highlight w:val="green"/>
                    </w:rPr>
                    <w:t>Performance  refers to 9.2.2.1 observations</w:t>
                  </w:r>
                </w:p>
              </w:tc>
              <w:tc>
                <w:tcPr>
                  <w:tcW w:w="1440" w:type="dxa"/>
                  <w:shd w:val="clear" w:color="auto" w:fill="auto"/>
                </w:tcPr>
                <w:p w14:paraId="70F76711" w14:textId="77777777" w:rsidR="001F2B05" w:rsidRPr="00AE1F6C" w:rsidRDefault="001F2B05" w:rsidP="00BF6B60">
                  <w:pPr>
                    <w:rPr>
                      <w:rFonts w:ascii="Times New Roman" w:eastAsia="Malgun Gothic" w:hAnsi="Times New Roman" w:cs="Times New Roman"/>
                      <w:sz w:val="20"/>
                      <w:szCs w:val="20"/>
                      <w:highlight w:val="green"/>
                    </w:rPr>
                  </w:pPr>
                  <w:r w:rsidRPr="00AE1F6C">
                    <w:rPr>
                      <w:rFonts w:ascii="Times New Roman" w:eastAsia="Malgun Gothic" w:hAnsi="Times New Roman" w:cs="Times New Roman"/>
                      <w:sz w:val="20"/>
                      <w:szCs w:val="20"/>
                      <w:highlight w:val="green"/>
                    </w:rPr>
                    <w:t>Performance  refers to 9.2.2.1 observations</w:t>
                  </w:r>
                </w:p>
              </w:tc>
              <w:tc>
                <w:tcPr>
                  <w:tcW w:w="1620" w:type="dxa"/>
                  <w:shd w:val="clear" w:color="auto" w:fill="auto"/>
                </w:tcPr>
                <w:p w14:paraId="5E39F940"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eastAsia="Malgun Gothic" w:hAnsi="Times New Roman" w:cs="Times New Roman"/>
                      <w:sz w:val="20"/>
                      <w:szCs w:val="20"/>
                      <w:highlight w:val="green"/>
                    </w:rPr>
                    <w:t>Performance refers to 9.2.2.1 observations</w:t>
                  </w:r>
                </w:p>
              </w:tc>
              <w:tc>
                <w:tcPr>
                  <w:tcW w:w="1620" w:type="dxa"/>
                  <w:shd w:val="clear" w:color="auto" w:fill="auto"/>
                </w:tcPr>
                <w:p w14:paraId="711BF2AD" w14:textId="77777777" w:rsidR="001F2B05" w:rsidRPr="00AE1F6C" w:rsidRDefault="001F2B05" w:rsidP="00BF6B60">
                  <w:pPr>
                    <w:rPr>
                      <w:rFonts w:ascii="Times New Roman" w:hAnsi="Times New Roman" w:cs="Times New Roman"/>
                      <w:color w:val="000000"/>
                      <w:kern w:val="24"/>
                      <w:sz w:val="20"/>
                      <w:szCs w:val="20"/>
                      <w:highlight w:val="green"/>
                    </w:rPr>
                  </w:pPr>
                  <w:r w:rsidRPr="00AE1F6C">
                    <w:rPr>
                      <w:rFonts w:ascii="Times New Roman" w:eastAsia="Malgun Gothic" w:hAnsi="Times New Roman" w:cs="Times New Roman"/>
                      <w:sz w:val="20"/>
                      <w:szCs w:val="20"/>
                      <w:highlight w:val="green"/>
                    </w:rPr>
                    <w:t>Performance  refers to 9.2.2.1 observations</w:t>
                  </w:r>
                </w:p>
              </w:tc>
            </w:tr>
          </w:tbl>
          <w:p w14:paraId="3A84541D" w14:textId="77777777" w:rsidR="001F2B05" w:rsidRPr="00AE1F6C" w:rsidRDefault="001F2B05" w:rsidP="001F2B05">
            <w:pPr>
              <w:rPr>
                <w:rFonts w:ascii="Times New Roman" w:eastAsia="等线" w:hAnsi="Times New Roman" w:cs="Times New Roman"/>
                <w:sz w:val="20"/>
                <w:szCs w:val="20"/>
              </w:rPr>
            </w:pPr>
          </w:p>
          <w:p w14:paraId="019BBE78" w14:textId="77777777" w:rsidR="001F2B05" w:rsidRPr="00AE1F6C" w:rsidRDefault="001F2B05" w:rsidP="00CE0CE7">
            <w:pPr>
              <w:tabs>
                <w:tab w:val="left" w:pos="720"/>
              </w:tabs>
              <w:overflowPunct w:val="0"/>
              <w:autoSpaceDE w:val="0"/>
              <w:autoSpaceDN w:val="0"/>
              <w:adjustRightInd w:val="0"/>
              <w:snapToGrid w:val="0"/>
              <w:spacing w:beforeLines="30" w:before="72" w:afterLines="30" w:after="72" w:line="288" w:lineRule="auto"/>
              <w:textAlignment w:val="baseline"/>
              <w:rPr>
                <w:rFonts w:ascii="Times New Roman" w:eastAsia="Malgun Gothic" w:hAnsi="Times New Roman" w:cs="Times New Roman"/>
                <w:color w:val="000000"/>
                <w:sz w:val="20"/>
                <w:szCs w:val="20"/>
                <w:highlight w:val="green"/>
              </w:rPr>
            </w:pPr>
            <w:r w:rsidRPr="00AE1F6C">
              <w:rPr>
                <w:rFonts w:ascii="Times New Roman" w:hAnsi="Times New Roman" w:cs="Times New Roman"/>
                <w:color w:val="000000"/>
                <w:sz w:val="20"/>
                <w:szCs w:val="20"/>
                <w:highlight w:val="green"/>
              </w:rPr>
              <w:t xml:space="preserve">Note 2: </w:t>
            </w:r>
            <w:r w:rsidRPr="00AE1F6C">
              <w:rPr>
                <w:rFonts w:ascii="Times New Roman" w:eastAsia="Malgun Gothic" w:hAnsi="Times New Roman" w:cs="Times New Roman"/>
                <w:color w:val="000000"/>
                <w:sz w:val="20"/>
                <w:szCs w:val="20"/>
                <w:highlight w:val="green"/>
              </w:rPr>
              <w:t xml:space="preserve">Assume information on model structure disclosed in training collaboration does not reveal </w:t>
            </w:r>
            <w:r w:rsidRPr="00AE1F6C">
              <w:rPr>
                <w:rFonts w:ascii="Times New Roman" w:hAnsi="Times New Roman" w:cs="Times New Roman"/>
                <w:color w:val="000000"/>
                <w:sz w:val="20"/>
                <w:szCs w:val="20"/>
                <w:highlight w:val="green"/>
              </w:rPr>
              <w:t>proprietary</w:t>
            </w:r>
            <w:r w:rsidRPr="00AE1F6C">
              <w:rPr>
                <w:rFonts w:ascii="Times New Roman" w:eastAsia="Malgun Gothic" w:hAnsi="Times New Roman" w:cs="Times New Roman"/>
                <w:color w:val="000000"/>
                <w:sz w:val="20"/>
                <w:szCs w:val="20"/>
                <w:highlight w:val="green"/>
              </w:rPr>
              <w:t xml:space="preserve"> information. </w:t>
            </w:r>
          </w:p>
          <w:p w14:paraId="4EE6C494" w14:textId="77777777" w:rsidR="001F2B05" w:rsidRPr="00AE1F6C" w:rsidRDefault="001F2B05" w:rsidP="001F2B05">
            <w:pPr>
              <w:rPr>
                <w:rFonts w:ascii="Times New Roman" w:hAnsi="Times New Roman" w:cs="Times New Roman"/>
                <w:sz w:val="20"/>
                <w:szCs w:val="20"/>
              </w:rPr>
            </w:pPr>
            <w:r w:rsidRPr="00AE1F6C">
              <w:rPr>
                <w:rFonts w:ascii="Times New Roman" w:hAnsi="Times New Roman" w:cs="Times New Roman"/>
                <w:sz w:val="20"/>
                <w:szCs w:val="20"/>
                <w:highlight w:val="green"/>
              </w:rPr>
              <w:t>Note 3: Assume precoding matrix is not privacy sensitive data. FFS: other information such as channel matrix and assisted information.</w:t>
            </w:r>
          </w:p>
          <w:p w14:paraId="06104A72" w14:textId="77777777" w:rsidR="001F2B05" w:rsidRPr="00AE1F6C" w:rsidRDefault="001F2B05" w:rsidP="001F2B05">
            <w:pPr>
              <w:rPr>
                <w:rFonts w:ascii="Times New Roman" w:hAnsi="Times New Roman" w:cs="Times New Roman"/>
                <w:sz w:val="20"/>
                <w:szCs w:val="20"/>
              </w:rPr>
            </w:pPr>
          </w:p>
          <w:p w14:paraId="3A04ACD7" w14:textId="77777777" w:rsidR="001F2B05" w:rsidRPr="00AE1F6C" w:rsidRDefault="001F2B05" w:rsidP="001F2B05">
            <w:pPr>
              <w:tabs>
                <w:tab w:val="left" w:pos="990"/>
              </w:tabs>
              <w:rPr>
                <w:rFonts w:ascii="Times New Roman" w:eastAsia="Malgun Gothic" w:hAnsi="Times New Roman" w:cs="Times New Roman"/>
                <w:color w:val="000000"/>
                <w:sz w:val="20"/>
                <w:szCs w:val="20"/>
                <w:highlight w:val="green"/>
              </w:rPr>
            </w:pPr>
            <w:proofErr w:type="gramStart"/>
            <w:r w:rsidRPr="00AE1F6C">
              <w:rPr>
                <w:rFonts w:ascii="Times New Roman" w:eastAsia="Malgun Gothic" w:hAnsi="Times New Roman" w:cs="Times New Roman"/>
                <w:color w:val="000000"/>
                <w:sz w:val="20"/>
                <w:szCs w:val="20"/>
                <w:highlight w:val="green"/>
              </w:rPr>
              <w:t>note</w:t>
            </w:r>
            <w:proofErr w:type="gramEnd"/>
            <w:r w:rsidRPr="00AE1F6C">
              <w:rPr>
                <w:rFonts w:ascii="Times New Roman" w:eastAsia="Malgun Gothic" w:hAnsi="Times New Roman" w:cs="Times New Roman"/>
                <w:color w:val="000000"/>
                <w:sz w:val="20"/>
                <w:szCs w:val="20"/>
                <w:highlight w:val="green"/>
              </w:rPr>
              <w:t xml:space="preserve"> x1: For this table, NW defined scenarios are scenarios with NW defined dataset categorization. UE defined scenarios are scenarios with UE defined dataset categorization. [Semi] means no consensus for including “semi”. </w:t>
            </w:r>
          </w:p>
          <w:p w14:paraId="60677B23" w14:textId="77777777" w:rsidR="001F2B05" w:rsidRPr="00AE1F6C" w:rsidRDefault="001F2B05" w:rsidP="001F2B05">
            <w:pPr>
              <w:rPr>
                <w:rFonts w:ascii="Times New Roman" w:eastAsia="Malgun Gothic" w:hAnsi="Times New Roman" w:cs="Times New Roman"/>
                <w:color w:val="000000"/>
                <w:sz w:val="20"/>
                <w:szCs w:val="20"/>
                <w:highlight w:val="green"/>
              </w:rPr>
            </w:pPr>
          </w:p>
          <w:p w14:paraId="7CEBCF0B" w14:textId="77777777" w:rsidR="001F2B05" w:rsidRPr="00AE1F6C" w:rsidRDefault="001F2B05" w:rsidP="001F2B05">
            <w:pPr>
              <w:rPr>
                <w:rFonts w:ascii="Times New Roman" w:eastAsia="Malgun Gothic" w:hAnsi="Times New Roman" w:cs="Times New Roman"/>
                <w:color w:val="000000"/>
                <w:sz w:val="20"/>
                <w:szCs w:val="20"/>
                <w:highlight w:val="green"/>
              </w:rPr>
            </w:pPr>
          </w:p>
          <w:p w14:paraId="7D72D752" w14:textId="77777777" w:rsidR="001F2B05" w:rsidRPr="00AE1F6C" w:rsidRDefault="001F2B05" w:rsidP="001F2B05">
            <w:pPr>
              <w:rPr>
                <w:rFonts w:ascii="Times New Roman" w:eastAsia="Malgun Gothic" w:hAnsi="Times New Roman" w:cs="Times New Roman"/>
                <w:color w:val="000000"/>
                <w:sz w:val="20"/>
                <w:szCs w:val="20"/>
                <w:highlight w:val="green"/>
              </w:rPr>
            </w:pPr>
            <w:r w:rsidRPr="00AE1F6C">
              <w:rPr>
                <w:rFonts w:ascii="Times New Roman" w:eastAsia="Malgun Gothic" w:hAnsi="Times New Roman" w:cs="Times New Roman"/>
                <w:color w:val="000000"/>
                <w:sz w:val="20"/>
                <w:szCs w:val="20"/>
                <w:highlight w:val="green"/>
              </w:rPr>
              <w:t xml:space="preserve">Note x3: Whether </w:t>
            </w:r>
            <w:proofErr w:type="spellStart"/>
            <w:r w:rsidRPr="00AE1F6C">
              <w:rPr>
                <w:rFonts w:ascii="Times New Roman" w:eastAsia="Malgun Gothic" w:hAnsi="Times New Roman" w:cs="Times New Roman"/>
                <w:color w:val="000000"/>
                <w:sz w:val="20"/>
                <w:szCs w:val="20"/>
                <w:highlight w:val="green"/>
              </w:rPr>
              <w:t>gNB</w:t>
            </w:r>
            <w:proofErr w:type="spellEnd"/>
            <w:r w:rsidRPr="00AE1F6C">
              <w:rPr>
                <w:rFonts w:ascii="Times New Roman" w:eastAsia="Malgun Gothic" w:hAnsi="Times New Roman" w:cs="Times New Roman"/>
                <w:color w:val="000000"/>
                <w:sz w:val="20"/>
                <w:szCs w:val="20"/>
                <w:highlight w:val="green"/>
              </w:rPr>
              <w:t xml:space="preserve">/UE needs to maintain/store multiple CSI generation/reconstruction models respectively, is not discussed.  </w:t>
            </w:r>
          </w:p>
          <w:p w14:paraId="39BB6E6F" w14:textId="77777777" w:rsidR="001F2B05" w:rsidRPr="00AE1F6C" w:rsidRDefault="001F2B05" w:rsidP="001F2B05">
            <w:pPr>
              <w:rPr>
                <w:rFonts w:ascii="Times New Roman" w:eastAsia="Malgun Gothic" w:hAnsi="Times New Roman" w:cs="Times New Roman"/>
                <w:color w:val="000000"/>
                <w:sz w:val="20"/>
                <w:szCs w:val="20"/>
                <w:highlight w:val="green"/>
              </w:rPr>
            </w:pPr>
          </w:p>
          <w:p w14:paraId="668865B9" w14:textId="77777777" w:rsidR="001F2B05" w:rsidRPr="00AE1F6C" w:rsidRDefault="001F2B05" w:rsidP="001F2B05">
            <w:pPr>
              <w:rPr>
                <w:rFonts w:ascii="Times New Roman" w:eastAsia="Malgun Gothic" w:hAnsi="Times New Roman" w:cs="Times New Roman"/>
                <w:color w:val="000000"/>
                <w:sz w:val="20"/>
                <w:szCs w:val="20"/>
                <w:highlight w:val="green"/>
              </w:rPr>
            </w:pPr>
            <w:r w:rsidRPr="00AE1F6C">
              <w:rPr>
                <w:rFonts w:ascii="Times New Roman" w:eastAsia="Malgun Gothic" w:hAnsi="Times New Roman" w:cs="Times New Roman"/>
                <w:color w:val="000000"/>
                <w:sz w:val="20"/>
                <w:szCs w:val="20"/>
                <w:highlight w:val="green"/>
              </w:rPr>
              <w:t xml:space="preserve">Note x4: For model inference, UE does not need to use multiple models from different NW vendors per cell. </w:t>
            </w:r>
          </w:p>
          <w:p w14:paraId="19B35C67" w14:textId="77777777" w:rsidR="001F2B05" w:rsidRPr="00AE1F6C" w:rsidRDefault="001F2B05" w:rsidP="001F2B05">
            <w:pPr>
              <w:rPr>
                <w:rFonts w:ascii="Times New Roman" w:eastAsia="Malgun Gothic" w:hAnsi="Times New Roman" w:cs="Times New Roman"/>
                <w:color w:val="000000"/>
                <w:sz w:val="20"/>
                <w:szCs w:val="20"/>
                <w:highlight w:val="green"/>
              </w:rPr>
            </w:pPr>
          </w:p>
          <w:p w14:paraId="03BF9D5D" w14:textId="399CC1BC" w:rsidR="001F2B05" w:rsidRPr="00AE1F6C" w:rsidRDefault="001F2B05" w:rsidP="00AE1F6C">
            <w:pPr>
              <w:rPr>
                <w:rFonts w:ascii="Times New Roman" w:hAnsi="Times New Roman" w:cs="Times New Roman"/>
                <w:color w:val="000000"/>
                <w:sz w:val="20"/>
                <w:szCs w:val="20"/>
                <w:highlight w:val="green"/>
              </w:rPr>
            </w:pPr>
            <w:r w:rsidRPr="00AE1F6C">
              <w:rPr>
                <w:rFonts w:ascii="Times New Roman" w:eastAsia="Malgun Gothic" w:hAnsi="Times New Roman" w:cs="Times New Roman"/>
                <w:color w:val="000000"/>
                <w:sz w:val="20"/>
                <w:szCs w:val="20"/>
                <w:highlight w:val="green"/>
              </w:rPr>
              <w:t xml:space="preserve">Note x5: 1 </w:t>
            </w:r>
            <w:proofErr w:type="gramStart"/>
            <w:r w:rsidRPr="00AE1F6C">
              <w:rPr>
                <w:rFonts w:ascii="Times New Roman" w:eastAsia="Malgun Gothic" w:hAnsi="Times New Roman" w:cs="Times New Roman"/>
                <w:color w:val="000000"/>
                <w:sz w:val="20"/>
                <w:szCs w:val="20"/>
                <w:highlight w:val="green"/>
              </w:rPr>
              <w:t>to</w:t>
            </w:r>
            <w:proofErr w:type="gramEnd"/>
            <w:r w:rsidRPr="00AE1F6C">
              <w:rPr>
                <w:rFonts w:ascii="Times New Roman" w:eastAsia="Malgun Gothic" w:hAnsi="Times New Roman" w:cs="Times New Roman"/>
                <w:color w:val="000000"/>
                <w:sz w:val="20"/>
                <w:szCs w:val="20"/>
                <w:highlight w:val="green"/>
              </w:rPr>
              <w:t xml:space="preserve"> many joint trainings is assumed.  </w:t>
            </w:r>
          </w:p>
        </w:tc>
      </w:tr>
    </w:tbl>
    <w:p w14:paraId="79FA9C07" w14:textId="77777777" w:rsidR="001F2B05" w:rsidRPr="00191AA1" w:rsidRDefault="001F2B05" w:rsidP="00CE0CE7">
      <w:pPr>
        <w:spacing w:afterLines="50" w:after="120"/>
        <w:rPr>
          <w:rFonts w:ascii="Times New Roman" w:hAnsi="Times New Roman" w:cs="Times New Roman"/>
          <w:bCs/>
          <w:iCs/>
          <w:sz w:val="20"/>
          <w:szCs w:val="20"/>
        </w:rPr>
      </w:pPr>
    </w:p>
    <w:p w14:paraId="658B250A" w14:textId="1D7D4E95" w:rsidR="00CA68E0" w:rsidRPr="00191AA1" w:rsidRDefault="001F2B05" w:rsidP="00100B2F">
      <w:pPr>
        <w:spacing w:afterLines="50" w:after="120"/>
        <w:rPr>
          <w:rFonts w:ascii="Times New Roman" w:hAnsi="Times New Roman" w:cs="Times New Roman"/>
          <w:bCs/>
          <w:iCs/>
          <w:sz w:val="20"/>
          <w:szCs w:val="20"/>
        </w:rPr>
      </w:pPr>
      <w:r w:rsidRPr="00191AA1">
        <w:rPr>
          <w:rFonts w:ascii="Times New Roman" w:hAnsi="Times New Roman" w:cs="Times New Roman"/>
          <w:bCs/>
          <w:iCs/>
          <w:sz w:val="20"/>
          <w:szCs w:val="20"/>
        </w:rPr>
        <w:t>O</w:t>
      </w:r>
      <w:r w:rsidR="007650DA" w:rsidRPr="00191AA1">
        <w:rPr>
          <w:rFonts w:ascii="Times New Roman" w:hAnsi="Times New Roman" w:cs="Times New Roman"/>
          <w:bCs/>
          <w:iCs/>
          <w:sz w:val="20"/>
          <w:szCs w:val="20"/>
        </w:rPr>
        <w:t xml:space="preserve">ur views </w:t>
      </w:r>
      <w:r w:rsidRPr="00191AA1">
        <w:rPr>
          <w:rFonts w:ascii="Times New Roman" w:hAnsi="Times New Roman" w:cs="Times New Roman"/>
          <w:bCs/>
          <w:iCs/>
          <w:sz w:val="20"/>
          <w:szCs w:val="20"/>
        </w:rPr>
        <w:t xml:space="preserve">on the open items highlighted in yellow </w:t>
      </w:r>
      <w:r w:rsidR="006B49B0" w:rsidRPr="00191AA1">
        <w:rPr>
          <w:rFonts w:ascii="Times New Roman" w:hAnsi="Times New Roman" w:cs="Times New Roman"/>
          <w:bCs/>
          <w:iCs/>
          <w:sz w:val="20"/>
          <w:szCs w:val="20"/>
        </w:rPr>
        <w:t>are listed as follows</w:t>
      </w:r>
      <w:r w:rsidR="007650DA" w:rsidRPr="00191AA1">
        <w:rPr>
          <w:rFonts w:ascii="Times New Roman" w:hAnsi="Times New Roman" w:cs="Times New Roman"/>
          <w:bCs/>
          <w:iCs/>
          <w:sz w:val="20"/>
          <w:szCs w:val="20"/>
        </w:rPr>
        <w:t>:</w:t>
      </w:r>
    </w:p>
    <w:p w14:paraId="01975015" w14:textId="77777777" w:rsidR="007650DA" w:rsidRPr="00191AA1" w:rsidRDefault="007650DA" w:rsidP="005F7FC3">
      <w:pPr>
        <w:pStyle w:val="a7"/>
        <w:numPr>
          <w:ilvl w:val="0"/>
          <w:numId w:val="21"/>
        </w:numPr>
        <w:spacing w:afterLines="50" w:after="120"/>
        <w:ind w:firstLineChars="0"/>
        <w:rPr>
          <w:rFonts w:ascii="Times New Roman" w:hAnsi="Times New Roman" w:cs="Times New Roman"/>
          <w:bCs/>
          <w:iCs/>
          <w:sz w:val="20"/>
          <w:szCs w:val="20"/>
        </w:rPr>
      </w:pPr>
      <w:r w:rsidRPr="00191AA1">
        <w:rPr>
          <w:rFonts w:ascii="Times New Roman" w:hAnsi="Times New Roman" w:cs="Times New Roman"/>
          <w:bCs/>
          <w:iCs/>
          <w:sz w:val="20"/>
          <w:szCs w:val="20"/>
        </w:rPr>
        <w:t>Feasibility of allowing UE side and NW side to develop/update models separately</w:t>
      </w:r>
    </w:p>
    <w:p w14:paraId="368AAB7B" w14:textId="68D3DDA9" w:rsidR="00CE457A" w:rsidRPr="00191AA1" w:rsidRDefault="001A59C8" w:rsidP="00CE0CE7">
      <w:pPr>
        <w:spacing w:afterLines="50" w:after="120"/>
        <w:rPr>
          <w:rFonts w:ascii="Times New Roman" w:hAnsi="Times New Roman" w:cs="Times New Roman"/>
          <w:bCs/>
          <w:iCs/>
          <w:sz w:val="20"/>
          <w:szCs w:val="20"/>
          <w:u w:val="single"/>
        </w:rPr>
      </w:pPr>
      <w:r>
        <w:rPr>
          <w:rFonts w:ascii="Times New Roman" w:hAnsi="Times New Roman" w:cs="Times New Roman" w:hint="eastAsia"/>
          <w:bCs/>
          <w:iCs/>
          <w:sz w:val="20"/>
          <w:szCs w:val="20"/>
        </w:rPr>
        <w:t>According to</w:t>
      </w:r>
      <w:r w:rsidR="005A2894" w:rsidRPr="00191AA1">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the definition of </w:t>
      </w:r>
      <w:r w:rsidR="005A2894" w:rsidRPr="00191AA1">
        <w:rPr>
          <w:rFonts w:ascii="Times New Roman" w:hAnsi="Times New Roman" w:cs="Times New Roman"/>
          <w:bCs/>
          <w:iCs/>
          <w:sz w:val="20"/>
          <w:szCs w:val="20"/>
        </w:rPr>
        <w:t xml:space="preserve">collaboration Type 1,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training is </w:t>
      </w:r>
      <w:proofErr w:type="gramStart"/>
      <w:r>
        <w:rPr>
          <w:rFonts w:ascii="Times New Roman" w:hAnsi="Times New Roman" w:cs="Times New Roman"/>
          <w:bCs/>
          <w:iCs/>
          <w:sz w:val="20"/>
          <w:szCs w:val="20"/>
        </w:rPr>
        <w:t>proceeded</w:t>
      </w:r>
      <w:proofErr w:type="gramEnd"/>
      <w:r>
        <w:rPr>
          <w:rFonts w:ascii="Times New Roman" w:hAnsi="Times New Roman" w:cs="Times New Roman" w:hint="eastAsia"/>
          <w:bCs/>
          <w:iCs/>
          <w:sz w:val="20"/>
          <w:szCs w:val="20"/>
        </w:rPr>
        <w:t xml:space="preserve"> at single side for both sides</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models. Therefore, </w:t>
      </w:r>
      <w:r w:rsidR="005A2894" w:rsidRPr="00191AA1">
        <w:rPr>
          <w:rFonts w:ascii="Times New Roman" w:hAnsi="Times New Roman" w:cs="Times New Roman"/>
          <w:bCs/>
          <w:iCs/>
          <w:sz w:val="20"/>
          <w:szCs w:val="20"/>
        </w:rPr>
        <w:t xml:space="preserve">the UE side model and NW side model have to be trained jointly, separate model </w:t>
      </w:r>
      <w:r w:rsidR="00F82156">
        <w:rPr>
          <w:rFonts w:ascii="Times New Roman" w:hAnsi="Times New Roman" w:cs="Times New Roman" w:hint="eastAsia"/>
          <w:bCs/>
          <w:iCs/>
          <w:sz w:val="20"/>
          <w:szCs w:val="20"/>
        </w:rPr>
        <w:t>development</w:t>
      </w:r>
      <w:r w:rsidR="00F82156">
        <w:rPr>
          <w:rFonts w:ascii="Times New Roman" w:hAnsi="Times New Roman" w:cs="Times New Roman"/>
          <w:bCs/>
          <w:iCs/>
          <w:sz w:val="20"/>
          <w:szCs w:val="20"/>
        </w:rPr>
        <w:t>/update</w:t>
      </w:r>
      <w:r w:rsidR="005A2894" w:rsidRPr="00191AA1">
        <w:rPr>
          <w:rFonts w:ascii="Times New Roman" w:hAnsi="Times New Roman" w:cs="Times New Roman"/>
          <w:bCs/>
          <w:iCs/>
          <w:sz w:val="20"/>
          <w:szCs w:val="20"/>
        </w:rPr>
        <w:t xml:space="preserve"> is not allowed.</w:t>
      </w:r>
    </w:p>
    <w:p w14:paraId="6D59FFD6" w14:textId="76A0C71A" w:rsidR="007650DA" w:rsidRPr="00191AA1" w:rsidRDefault="007650DA" w:rsidP="005F7FC3">
      <w:pPr>
        <w:pStyle w:val="a7"/>
        <w:numPr>
          <w:ilvl w:val="0"/>
          <w:numId w:val="21"/>
        </w:numPr>
        <w:spacing w:afterLines="50" w:after="120"/>
        <w:ind w:firstLineChars="0"/>
        <w:rPr>
          <w:rFonts w:ascii="Times New Roman" w:hAnsi="Times New Roman" w:cs="Times New Roman"/>
          <w:bCs/>
          <w:iCs/>
          <w:sz w:val="20"/>
          <w:szCs w:val="20"/>
          <w:u w:val="single"/>
        </w:rPr>
      </w:pPr>
      <w:r w:rsidRPr="00191AA1">
        <w:rPr>
          <w:rFonts w:ascii="Times New Roman" w:hAnsi="Times New Roman" w:cs="Times New Roman"/>
          <w:bCs/>
          <w:iCs/>
          <w:sz w:val="20"/>
          <w:szCs w:val="20"/>
        </w:rPr>
        <w:t>Extendibility:</w:t>
      </w:r>
      <w:r w:rsidR="00A752E6" w:rsidRPr="00191AA1">
        <w:rPr>
          <w:rFonts w:ascii="Times New Roman" w:hAnsi="Times New Roman" w:cs="Times New Roman"/>
          <w:bCs/>
          <w:iCs/>
          <w:sz w:val="20"/>
          <w:szCs w:val="20"/>
        </w:rPr>
        <w:t xml:space="preserve"> T</w:t>
      </w:r>
      <w:r w:rsidRPr="00191AA1">
        <w:rPr>
          <w:rFonts w:ascii="Times New Roman" w:hAnsi="Times New Roman" w:cs="Times New Roman"/>
          <w:bCs/>
          <w:iCs/>
          <w:sz w:val="20"/>
          <w:szCs w:val="20"/>
        </w:rPr>
        <w:t xml:space="preserve">o train new UE-side model compatible with NW-side model in use; </w:t>
      </w:r>
    </w:p>
    <w:p w14:paraId="0390C990" w14:textId="4B0B8CB3" w:rsidR="001124C3" w:rsidRPr="00191AA1" w:rsidRDefault="00350F2F" w:rsidP="008B45D5">
      <w:pPr>
        <w:spacing w:afterLines="50" w:after="120"/>
        <w:rPr>
          <w:rFonts w:ascii="Times New Roman" w:hAnsi="Times New Roman" w:cs="Times New Roman"/>
          <w:bCs/>
          <w:iCs/>
          <w:sz w:val="20"/>
          <w:szCs w:val="20"/>
        </w:rPr>
      </w:pPr>
      <w:r w:rsidRPr="00191AA1">
        <w:rPr>
          <w:rFonts w:ascii="Times New Roman" w:hAnsi="Times New Roman" w:cs="Times New Roman"/>
          <w:bCs/>
          <w:iCs/>
          <w:sz w:val="20"/>
          <w:szCs w:val="20"/>
        </w:rPr>
        <w:t xml:space="preserve">For collaboration </w:t>
      </w:r>
      <w:r w:rsidR="00870C3A" w:rsidRPr="00191AA1">
        <w:rPr>
          <w:rFonts w:ascii="Times New Roman" w:hAnsi="Times New Roman" w:cs="Times New Roman"/>
          <w:bCs/>
          <w:iCs/>
          <w:sz w:val="20"/>
          <w:szCs w:val="20"/>
        </w:rPr>
        <w:t>T</w:t>
      </w:r>
      <w:r w:rsidRPr="00191AA1">
        <w:rPr>
          <w:rFonts w:ascii="Times New Roman" w:hAnsi="Times New Roman" w:cs="Times New Roman"/>
          <w:bCs/>
          <w:iCs/>
          <w:sz w:val="20"/>
          <w:szCs w:val="20"/>
        </w:rPr>
        <w:t xml:space="preserve">ype 1 NW side training, </w:t>
      </w:r>
      <w:r w:rsidR="005A2894" w:rsidRPr="00191AA1">
        <w:rPr>
          <w:rFonts w:ascii="Times New Roman" w:hAnsi="Times New Roman" w:cs="Times New Roman"/>
          <w:bCs/>
          <w:iCs/>
          <w:sz w:val="20"/>
          <w:szCs w:val="20"/>
        </w:rPr>
        <w:t xml:space="preserve">when </w:t>
      </w:r>
      <w:r w:rsidR="00AE1F6C">
        <w:rPr>
          <w:rFonts w:ascii="Times New Roman" w:hAnsi="Times New Roman" w:cs="Times New Roman" w:hint="eastAsia"/>
          <w:bCs/>
          <w:iCs/>
          <w:sz w:val="20"/>
          <w:szCs w:val="20"/>
        </w:rPr>
        <w:t xml:space="preserve">a </w:t>
      </w:r>
      <w:r w:rsidR="00AE1F6C">
        <w:rPr>
          <w:rFonts w:ascii="Times New Roman" w:hAnsi="Times New Roman" w:cs="Times New Roman"/>
          <w:bCs/>
          <w:iCs/>
          <w:sz w:val="20"/>
          <w:szCs w:val="20"/>
        </w:rPr>
        <w:t>new UE</w:t>
      </w:r>
      <w:r w:rsidR="005A2894" w:rsidRPr="00191AA1">
        <w:rPr>
          <w:rFonts w:ascii="Times New Roman" w:hAnsi="Times New Roman" w:cs="Times New Roman"/>
          <w:bCs/>
          <w:iCs/>
          <w:sz w:val="20"/>
          <w:szCs w:val="20"/>
        </w:rPr>
        <w:t xml:space="preserve"> emerge</w:t>
      </w:r>
      <w:r w:rsidR="00AE1F6C">
        <w:rPr>
          <w:rFonts w:ascii="Times New Roman" w:hAnsi="Times New Roman" w:cs="Times New Roman" w:hint="eastAsia"/>
          <w:bCs/>
          <w:iCs/>
          <w:sz w:val="20"/>
          <w:szCs w:val="20"/>
        </w:rPr>
        <w:t>s</w:t>
      </w:r>
      <w:r w:rsidR="005A2894" w:rsidRPr="00191AA1">
        <w:rPr>
          <w:rFonts w:ascii="Times New Roman" w:hAnsi="Times New Roman" w:cs="Times New Roman"/>
          <w:bCs/>
          <w:iCs/>
          <w:sz w:val="20"/>
          <w:szCs w:val="20"/>
        </w:rPr>
        <w:t>, t</w:t>
      </w:r>
      <w:r w:rsidR="001124C3" w:rsidRPr="00191AA1">
        <w:rPr>
          <w:rFonts w:ascii="Times New Roman" w:hAnsi="Times New Roman" w:cs="Times New Roman"/>
          <w:bCs/>
          <w:iCs/>
          <w:sz w:val="20"/>
          <w:szCs w:val="20"/>
        </w:rPr>
        <w:t xml:space="preserve">he NW can perform joint training by freezing the NW-side model and training the </w:t>
      </w:r>
      <w:r w:rsidR="005A2894" w:rsidRPr="00191AA1">
        <w:rPr>
          <w:rFonts w:ascii="Times New Roman" w:hAnsi="Times New Roman" w:cs="Times New Roman"/>
          <w:bCs/>
          <w:iCs/>
          <w:sz w:val="20"/>
          <w:szCs w:val="20"/>
        </w:rPr>
        <w:t xml:space="preserve">new </w:t>
      </w:r>
      <w:r w:rsidR="001124C3" w:rsidRPr="00191AA1">
        <w:rPr>
          <w:rFonts w:ascii="Times New Roman" w:hAnsi="Times New Roman" w:cs="Times New Roman"/>
          <w:bCs/>
          <w:iCs/>
          <w:sz w:val="20"/>
          <w:szCs w:val="20"/>
        </w:rPr>
        <w:t xml:space="preserve">UE-side model. </w:t>
      </w:r>
      <w:r w:rsidR="005A2894" w:rsidRPr="00191AA1">
        <w:rPr>
          <w:rFonts w:ascii="Times New Roman" w:hAnsi="Times New Roman" w:cs="Times New Roman"/>
          <w:bCs/>
          <w:iCs/>
          <w:sz w:val="20"/>
          <w:szCs w:val="20"/>
        </w:rPr>
        <w:t>Since the NW-side model is frozen, there is no impact on existing UEs using the trained UE-side model already paired with the frozen NW-side model. Therefore, extendibility can be achieved regardless of the availability of UE model structure information at NW.</w:t>
      </w:r>
    </w:p>
    <w:p w14:paraId="30F9B149" w14:textId="12E0B50A" w:rsidR="00350F2F" w:rsidRPr="00191AA1" w:rsidRDefault="00350F2F" w:rsidP="007E4D9F">
      <w:pPr>
        <w:spacing w:afterLines="50" w:after="120"/>
        <w:rPr>
          <w:rFonts w:ascii="Times New Roman" w:hAnsi="Times New Roman" w:cs="Times New Roman"/>
          <w:bCs/>
          <w:iCs/>
          <w:sz w:val="20"/>
          <w:szCs w:val="20"/>
        </w:rPr>
      </w:pPr>
      <w:r w:rsidRPr="00191AA1">
        <w:rPr>
          <w:rFonts w:ascii="Times New Roman" w:hAnsi="Times New Roman" w:cs="Times New Roman"/>
          <w:bCs/>
          <w:iCs/>
          <w:sz w:val="20"/>
          <w:szCs w:val="20"/>
        </w:rPr>
        <w:t xml:space="preserve">For collaboration </w:t>
      </w:r>
      <w:r w:rsidR="00870C3A" w:rsidRPr="00191AA1">
        <w:rPr>
          <w:rFonts w:ascii="Times New Roman" w:hAnsi="Times New Roman" w:cs="Times New Roman"/>
          <w:bCs/>
          <w:iCs/>
          <w:sz w:val="20"/>
          <w:szCs w:val="20"/>
        </w:rPr>
        <w:t>T</w:t>
      </w:r>
      <w:r w:rsidRPr="00191AA1">
        <w:rPr>
          <w:rFonts w:ascii="Times New Roman" w:hAnsi="Times New Roman" w:cs="Times New Roman"/>
          <w:bCs/>
          <w:iCs/>
          <w:sz w:val="20"/>
          <w:szCs w:val="20"/>
        </w:rPr>
        <w:t xml:space="preserve">ype 1 UE side training, </w:t>
      </w:r>
      <w:r w:rsidR="005A2894" w:rsidRPr="00191AA1">
        <w:rPr>
          <w:rFonts w:ascii="Times New Roman" w:hAnsi="Times New Roman" w:cs="Times New Roman"/>
          <w:bCs/>
          <w:iCs/>
          <w:sz w:val="20"/>
          <w:szCs w:val="20"/>
        </w:rPr>
        <w:t xml:space="preserve">when </w:t>
      </w:r>
      <w:r w:rsidR="00F936EF" w:rsidRPr="00191AA1">
        <w:rPr>
          <w:rFonts w:ascii="Times New Roman" w:hAnsi="Times New Roman" w:cs="Times New Roman"/>
          <w:bCs/>
          <w:iCs/>
          <w:sz w:val="20"/>
          <w:szCs w:val="20"/>
        </w:rPr>
        <w:t xml:space="preserve">a </w:t>
      </w:r>
      <w:r w:rsidR="005A2894" w:rsidRPr="00191AA1">
        <w:rPr>
          <w:rFonts w:ascii="Times New Roman" w:hAnsi="Times New Roman" w:cs="Times New Roman"/>
          <w:bCs/>
          <w:iCs/>
          <w:sz w:val="20"/>
          <w:szCs w:val="20"/>
        </w:rPr>
        <w:t>new UE emerge</w:t>
      </w:r>
      <w:r w:rsidR="00F936EF" w:rsidRPr="00191AA1">
        <w:rPr>
          <w:rFonts w:ascii="Times New Roman" w:hAnsi="Times New Roman" w:cs="Times New Roman"/>
          <w:bCs/>
          <w:iCs/>
          <w:sz w:val="20"/>
          <w:szCs w:val="20"/>
        </w:rPr>
        <w:t>s</w:t>
      </w:r>
      <w:r w:rsidR="005A2894" w:rsidRPr="00191AA1">
        <w:rPr>
          <w:rFonts w:ascii="Times New Roman" w:hAnsi="Times New Roman" w:cs="Times New Roman"/>
          <w:bCs/>
          <w:iCs/>
          <w:sz w:val="20"/>
          <w:szCs w:val="20"/>
        </w:rPr>
        <w:t xml:space="preserve">, </w:t>
      </w:r>
      <w:r w:rsidR="000320B3" w:rsidRPr="00191AA1">
        <w:rPr>
          <w:rFonts w:ascii="Times New Roman" w:hAnsi="Times New Roman" w:cs="Times New Roman"/>
          <w:bCs/>
          <w:iCs/>
          <w:sz w:val="20"/>
          <w:szCs w:val="20"/>
        </w:rPr>
        <w:t>the</w:t>
      </w:r>
      <w:r w:rsidR="00F82156">
        <w:rPr>
          <w:rFonts w:ascii="Times New Roman" w:hAnsi="Times New Roman" w:cs="Times New Roman" w:hint="eastAsia"/>
          <w:bCs/>
          <w:iCs/>
          <w:sz w:val="20"/>
          <w:szCs w:val="20"/>
        </w:rPr>
        <w:t xml:space="preserve"> </w:t>
      </w:r>
      <w:r w:rsidR="000320B3" w:rsidRPr="00191AA1">
        <w:rPr>
          <w:rFonts w:ascii="Times New Roman" w:hAnsi="Times New Roman" w:cs="Times New Roman"/>
          <w:bCs/>
          <w:iCs/>
          <w:sz w:val="20"/>
          <w:szCs w:val="20"/>
        </w:rPr>
        <w:t xml:space="preserve">UE </w:t>
      </w:r>
      <w:r w:rsidR="00F82156">
        <w:rPr>
          <w:rFonts w:ascii="Times New Roman" w:hAnsi="Times New Roman" w:cs="Times New Roman" w:hint="eastAsia"/>
          <w:bCs/>
          <w:iCs/>
          <w:sz w:val="20"/>
          <w:szCs w:val="20"/>
        </w:rPr>
        <w:t xml:space="preserve">side </w:t>
      </w:r>
      <w:r w:rsidR="000320B3" w:rsidRPr="00191AA1">
        <w:rPr>
          <w:rFonts w:ascii="Times New Roman" w:hAnsi="Times New Roman" w:cs="Times New Roman"/>
          <w:bCs/>
          <w:iCs/>
          <w:sz w:val="20"/>
          <w:szCs w:val="20"/>
        </w:rPr>
        <w:t xml:space="preserve">server </w:t>
      </w:r>
      <w:r w:rsidR="00F82156">
        <w:rPr>
          <w:rFonts w:ascii="Times New Roman" w:hAnsi="Times New Roman" w:cs="Times New Roman"/>
          <w:bCs/>
          <w:iCs/>
          <w:sz w:val="20"/>
          <w:szCs w:val="20"/>
        </w:rPr>
        <w:t>is</w:t>
      </w:r>
      <w:r w:rsidR="00F82156">
        <w:rPr>
          <w:rFonts w:ascii="Times New Roman" w:hAnsi="Times New Roman" w:cs="Times New Roman" w:hint="eastAsia"/>
          <w:bCs/>
          <w:iCs/>
          <w:sz w:val="20"/>
          <w:szCs w:val="20"/>
        </w:rPr>
        <w:t xml:space="preserve"> obliged to train a pair of new UE-side model and NW-side model. The new NW-side model </w:t>
      </w:r>
      <w:r w:rsidR="000320B3" w:rsidRPr="00191AA1">
        <w:rPr>
          <w:rFonts w:ascii="Times New Roman" w:hAnsi="Times New Roman" w:cs="Times New Roman"/>
          <w:bCs/>
          <w:iCs/>
          <w:sz w:val="20"/>
          <w:szCs w:val="20"/>
        </w:rPr>
        <w:t xml:space="preserve">will </w:t>
      </w:r>
      <w:r w:rsidR="00F82156">
        <w:rPr>
          <w:rFonts w:ascii="Times New Roman" w:hAnsi="Times New Roman" w:cs="Times New Roman" w:hint="eastAsia"/>
          <w:bCs/>
          <w:iCs/>
          <w:sz w:val="20"/>
          <w:szCs w:val="20"/>
        </w:rPr>
        <w:t>be different</w:t>
      </w:r>
      <w:r w:rsidR="000320B3" w:rsidRPr="00191AA1">
        <w:rPr>
          <w:rFonts w:ascii="Times New Roman" w:hAnsi="Times New Roman" w:cs="Times New Roman"/>
          <w:bCs/>
          <w:iCs/>
          <w:sz w:val="20"/>
          <w:szCs w:val="20"/>
        </w:rPr>
        <w:t xml:space="preserve"> from the NW-side model in use. Hence extendibility cannot be achieved</w:t>
      </w:r>
      <w:r w:rsidR="003C59E9">
        <w:rPr>
          <w:rFonts w:ascii="Times New Roman" w:hAnsi="Times New Roman" w:cs="Times New Roman"/>
          <w:bCs/>
          <w:iCs/>
          <w:sz w:val="20"/>
          <w:szCs w:val="20"/>
        </w:rPr>
        <w:t>.</w:t>
      </w:r>
    </w:p>
    <w:p w14:paraId="3720FF49" w14:textId="77777777" w:rsidR="007650DA" w:rsidRPr="00191AA1" w:rsidRDefault="007650DA" w:rsidP="005F7FC3">
      <w:pPr>
        <w:pStyle w:val="a7"/>
        <w:numPr>
          <w:ilvl w:val="0"/>
          <w:numId w:val="21"/>
        </w:numPr>
        <w:spacing w:afterLines="50" w:after="120"/>
        <w:ind w:firstLineChars="0"/>
        <w:rPr>
          <w:rFonts w:ascii="Times New Roman" w:hAnsi="Times New Roman" w:cs="Times New Roman"/>
          <w:bCs/>
          <w:iCs/>
          <w:sz w:val="20"/>
          <w:szCs w:val="20"/>
        </w:rPr>
      </w:pPr>
      <w:r w:rsidRPr="00191AA1">
        <w:rPr>
          <w:rFonts w:ascii="Times New Roman" w:hAnsi="Times New Roman" w:cs="Times New Roman"/>
          <w:bCs/>
          <w:iCs/>
          <w:sz w:val="20"/>
          <w:szCs w:val="20"/>
        </w:rPr>
        <w:t>Extendibility: To train new NW-side model compatible with UE-side model in use</w:t>
      </w:r>
    </w:p>
    <w:p w14:paraId="7781E513" w14:textId="55668A99" w:rsidR="001124C3" w:rsidRPr="00191AA1" w:rsidRDefault="001124C3" w:rsidP="00ED62E6">
      <w:pPr>
        <w:spacing w:afterLines="50" w:after="120"/>
        <w:rPr>
          <w:rFonts w:ascii="Times New Roman" w:hAnsi="Times New Roman" w:cs="Times New Roman"/>
          <w:bCs/>
          <w:iCs/>
          <w:sz w:val="20"/>
          <w:szCs w:val="20"/>
        </w:rPr>
      </w:pPr>
      <w:r w:rsidRPr="00191AA1">
        <w:rPr>
          <w:rFonts w:ascii="Times New Roman" w:hAnsi="Times New Roman" w:cs="Times New Roman"/>
          <w:bCs/>
          <w:iCs/>
          <w:sz w:val="20"/>
          <w:szCs w:val="20"/>
        </w:rPr>
        <w:t xml:space="preserve">For collaboration </w:t>
      </w:r>
      <w:r w:rsidR="00ED1446" w:rsidRPr="00191AA1">
        <w:rPr>
          <w:rFonts w:ascii="Times New Roman" w:hAnsi="Times New Roman" w:cs="Times New Roman"/>
          <w:bCs/>
          <w:iCs/>
          <w:sz w:val="20"/>
          <w:szCs w:val="20"/>
        </w:rPr>
        <w:t xml:space="preserve">Type </w:t>
      </w:r>
      <w:r w:rsidRPr="00191AA1">
        <w:rPr>
          <w:rFonts w:ascii="Times New Roman" w:hAnsi="Times New Roman" w:cs="Times New Roman"/>
          <w:bCs/>
          <w:iCs/>
          <w:sz w:val="20"/>
          <w:szCs w:val="20"/>
        </w:rPr>
        <w:t>1 NW side training,</w:t>
      </w:r>
      <w:r w:rsidR="00800D85" w:rsidRPr="00191AA1">
        <w:rPr>
          <w:rFonts w:ascii="Times New Roman" w:hAnsi="Times New Roman" w:cs="Times New Roman"/>
          <w:bCs/>
          <w:iCs/>
          <w:sz w:val="20"/>
          <w:szCs w:val="20"/>
        </w:rPr>
        <w:t xml:space="preserve"> when new NW </w:t>
      </w:r>
      <w:r w:rsidR="00E11F66">
        <w:rPr>
          <w:rFonts w:ascii="Times New Roman" w:hAnsi="Times New Roman" w:cs="Times New Roman" w:hint="eastAsia"/>
          <w:bCs/>
          <w:iCs/>
          <w:sz w:val="20"/>
          <w:szCs w:val="20"/>
        </w:rPr>
        <w:t>is deployed</w:t>
      </w:r>
      <w:r w:rsidR="00800D85" w:rsidRPr="00191AA1">
        <w:rPr>
          <w:rFonts w:ascii="Times New Roman" w:hAnsi="Times New Roman" w:cs="Times New Roman"/>
          <w:bCs/>
          <w:iCs/>
          <w:sz w:val="20"/>
          <w:szCs w:val="20"/>
        </w:rPr>
        <w:t xml:space="preserve">, </w:t>
      </w:r>
      <w:r w:rsidR="00591ADF" w:rsidRPr="00191AA1">
        <w:rPr>
          <w:rFonts w:ascii="Times New Roman" w:hAnsi="Times New Roman" w:cs="Times New Roman"/>
          <w:bCs/>
          <w:iCs/>
          <w:sz w:val="20"/>
          <w:szCs w:val="20"/>
        </w:rPr>
        <w:t xml:space="preserve">the NW </w:t>
      </w:r>
      <w:r w:rsidR="00E11F66">
        <w:rPr>
          <w:rFonts w:ascii="Times New Roman" w:hAnsi="Times New Roman" w:cs="Times New Roman"/>
          <w:bCs/>
          <w:iCs/>
          <w:sz w:val="20"/>
          <w:szCs w:val="20"/>
        </w:rPr>
        <w:t>is</w:t>
      </w:r>
      <w:r w:rsidR="00E11F66">
        <w:rPr>
          <w:rFonts w:ascii="Times New Roman" w:hAnsi="Times New Roman" w:cs="Times New Roman" w:hint="eastAsia"/>
          <w:bCs/>
          <w:iCs/>
          <w:sz w:val="20"/>
          <w:szCs w:val="20"/>
        </w:rPr>
        <w:t xml:space="preserve"> obliged to train a pair of new </w:t>
      </w:r>
      <w:r w:rsidR="00E11F66">
        <w:rPr>
          <w:rFonts w:ascii="Times New Roman" w:hAnsi="Times New Roman" w:cs="Times New Roman" w:hint="eastAsia"/>
          <w:bCs/>
          <w:iCs/>
          <w:sz w:val="20"/>
          <w:szCs w:val="20"/>
        </w:rPr>
        <w:lastRenderedPageBreak/>
        <w:t xml:space="preserve">NW-side model and UE-side model. The new UE-side model </w:t>
      </w:r>
      <w:r w:rsidR="00591ADF" w:rsidRPr="00191AA1">
        <w:rPr>
          <w:rFonts w:ascii="Times New Roman" w:hAnsi="Times New Roman" w:cs="Times New Roman"/>
          <w:bCs/>
          <w:iCs/>
          <w:sz w:val="20"/>
          <w:szCs w:val="20"/>
        </w:rPr>
        <w:t xml:space="preserve">will </w:t>
      </w:r>
      <w:r w:rsidR="00E11F66">
        <w:rPr>
          <w:rFonts w:ascii="Times New Roman" w:hAnsi="Times New Roman" w:cs="Times New Roman" w:hint="eastAsia"/>
          <w:bCs/>
          <w:iCs/>
          <w:sz w:val="20"/>
          <w:szCs w:val="20"/>
        </w:rPr>
        <w:t>be</w:t>
      </w:r>
      <w:r w:rsidR="00591ADF" w:rsidRPr="00191AA1">
        <w:rPr>
          <w:rFonts w:ascii="Times New Roman" w:hAnsi="Times New Roman" w:cs="Times New Roman"/>
          <w:bCs/>
          <w:iCs/>
          <w:sz w:val="20"/>
          <w:szCs w:val="20"/>
        </w:rPr>
        <w:t xml:space="preserve"> different from the UE-side models in use. Hence extendibility cannot be achieved. </w:t>
      </w:r>
      <w:r w:rsidR="00784F4D" w:rsidRPr="00191AA1">
        <w:rPr>
          <w:rFonts w:ascii="Times New Roman" w:hAnsi="Times New Roman" w:cs="Times New Roman"/>
          <w:bCs/>
          <w:iCs/>
          <w:sz w:val="20"/>
          <w:szCs w:val="20"/>
        </w:rPr>
        <w:t>.</w:t>
      </w:r>
    </w:p>
    <w:p w14:paraId="59E4B086" w14:textId="5BCE4057" w:rsidR="00591ADF" w:rsidRDefault="001124C3" w:rsidP="00525E7B">
      <w:pPr>
        <w:spacing w:afterLines="50" w:after="120"/>
        <w:rPr>
          <w:rFonts w:ascii="Times New Roman" w:hAnsi="Times New Roman" w:cs="Times New Roman"/>
          <w:bCs/>
          <w:iCs/>
          <w:sz w:val="20"/>
          <w:szCs w:val="20"/>
        </w:rPr>
      </w:pPr>
      <w:r w:rsidRPr="00191AA1">
        <w:rPr>
          <w:rFonts w:ascii="Times New Roman" w:hAnsi="Times New Roman" w:cs="Times New Roman"/>
          <w:bCs/>
          <w:iCs/>
          <w:sz w:val="20"/>
          <w:szCs w:val="20"/>
        </w:rPr>
        <w:t xml:space="preserve">For collaboration </w:t>
      </w:r>
      <w:r w:rsidR="00ED1446" w:rsidRPr="00191AA1">
        <w:rPr>
          <w:rFonts w:ascii="Times New Roman" w:hAnsi="Times New Roman" w:cs="Times New Roman"/>
          <w:bCs/>
          <w:iCs/>
          <w:sz w:val="20"/>
          <w:szCs w:val="20"/>
        </w:rPr>
        <w:t>T</w:t>
      </w:r>
      <w:r w:rsidRPr="00191AA1">
        <w:rPr>
          <w:rFonts w:ascii="Times New Roman" w:hAnsi="Times New Roman" w:cs="Times New Roman"/>
          <w:bCs/>
          <w:iCs/>
          <w:sz w:val="20"/>
          <w:szCs w:val="20"/>
        </w:rPr>
        <w:t xml:space="preserve">ype 1 UE side training, </w:t>
      </w:r>
      <w:r w:rsidR="00591ADF" w:rsidRPr="00191AA1">
        <w:rPr>
          <w:rFonts w:ascii="Times New Roman" w:hAnsi="Times New Roman" w:cs="Times New Roman"/>
          <w:bCs/>
          <w:iCs/>
          <w:sz w:val="20"/>
          <w:szCs w:val="20"/>
        </w:rPr>
        <w:t xml:space="preserve">when new NW </w:t>
      </w:r>
      <w:r w:rsidR="00E11F66">
        <w:rPr>
          <w:rFonts w:ascii="Times New Roman" w:hAnsi="Times New Roman" w:cs="Times New Roman" w:hint="eastAsia"/>
          <w:bCs/>
          <w:iCs/>
          <w:sz w:val="20"/>
          <w:szCs w:val="20"/>
        </w:rPr>
        <w:t>is deployed</w:t>
      </w:r>
      <w:r w:rsidR="00591ADF" w:rsidRPr="00191AA1">
        <w:rPr>
          <w:rFonts w:ascii="Times New Roman" w:hAnsi="Times New Roman" w:cs="Times New Roman"/>
          <w:bCs/>
          <w:iCs/>
          <w:sz w:val="20"/>
          <w:szCs w:val="20"/>
        </w:rPr>
        <w:t xml:space="preserve">, each UE </w:t>
      </w:r>
      <w:r w:rsidR="00E11F66">
        <w:rPr>
          <w:rFonts w:ascii="Times New Roman" w:hAnsi="Times New Roman" w:cs="Times New Roman" w:hint="eastAsia"/>
          <w:bCs/>
          <w:iCs/>
          <w:sz w:val="20"/>
          <w:szCs w:val="20"/>
        </w:rPr>
        <w:t>side</w:t>
      </w:r>
      <w:r w:rsidR="00591ADF" w:rsidRPr="00191AA1">
        <w:rPr>
          <w:rFonts w:ascii="Times New Roman" w:hAnsi="Times New Roman" w:cs="Times New Roman"/>
          <w:bCs/>
          <w:iCs/>
          <w:sz w:val="20"/>
          <w:szCs w:val="20"/>
        </w:rPr>
        <w:t xml:space="preserve"> server can perform joint training by freezing the UE-side model in </w:t>
      </w:r>
      <w:r w:rsidR="00F87138" w:rsidRPr="00191AA1">
        <w:rPr>
          <w:rFonts w:ascii="Times New Roman" w:hAnsi="Times New Roman" w:cs="Times New Roman"/>
          <w:bCs/>
          <w:iCs/>
          <w:sz w:val="20"/>
          <w:szCs w:val="20"/>
        </w:rPr>
        <w:t xml:space="preserve">use </w:t>
      </w:r>
      <w:r w:rsidR="00591ADF" w:rsidRPr="00191AA1">
        <w:rPr>
          <w:rFonts w:ascii="Times New Roman" w:hAnsi="Times New Roman" w:cs="Times New Roman"/>
          <w:bCs/>
          <w:iCs/>
          <w:sz w:val="20"/>
          <w:szCs w:val="20"/>
        </w:rPr>
        <w:t xml:space="preserve">and training </w:t>
      </w:r>
      <w:r w:rsidR="007E4D9F" w:rsidRPr="00191AA1">
        <w:rPr>
          <w:rFonts w:ascii="Times New Roman" w:hAnsi="Times New Roman" w:cs="Times New Roman"/>
          <w:bCs/>
          <w:iCs/>
          <w:sz w:val="20"/>
          <w:szCs w:val="20"/>
        </w:rPr>
        <w:t>a</w:t>
      </w:r>
      <w:r w:rsidR="00591ADF" w:rsidRPr="00191AA1">
        <w:rPr>
          <w:rFonts w:ascii="Times New Roman" w:hAnsi="Times New Roman" w:cs="Times New Roman"/>
          <w:bCs/>
          <w:iCs/>
          <w:sz w:val="20"/>
          <w:szCs w:val="20"/>
        </w:rPr>
        <w:t xml:space="preserve"> new NW-side model. </w:t>
      </w:r>
      <w:r w:rsidR="00BE6F65" w:rsidRPr="00191AA1">
        <w:rPr>
          <w:rFonts w:ascii="Times New Roman" w:hAnsi="Times New Roman" w:cs="Times New Roman"/>
          <w:bCs/>
          <w:iCs/>
          <w:sz w:val="20"/>
          <w:szCs w:val="20"/>
        </w:rPr>
        <w:t>Since the UE</w:t>
      </w:r>
      <w:r w:rsidR="00591ADF" w:rsidRPr="00191AA1">
        <w:rPr>
          <w:rFonts w:ascii="Times New Roman" w:hAnsi="Times New Roman" w:cs="Times New Roman"/>
          <w:bCs/>
          <w:iCs/>
          <w:sz w:val="20"/>
          <w:szCs w:val="20"/>
        </w:rPr>
        <w:t xml:space="preserve">-side model is frozen, there is no impact on existing </w:t>
      </w:r>
      <w:proofErr w:type="spellStart"/>
      <w:r w:rsidR="00E11F66">
        <w:rPr>
          <w:rFonts w:ascii="Times New Roman" w:hAnsi="Times New Roman" w:cs="Times New Roman" w:hint="eastAsia"/>
          <w:bCs/>
          <w:iCs/>
          <w:sz w:val="20"/>
          <w:szCs w:val="20"/>
        </w:rPr>
        <w:t>gNBs</w:t>
      </w:r>
      <w:proofErr w:type="spellEnd"/>
      <w:r w:rsidR="00E11F66" w:rsidRPr="00191AA1">
        <w:rPr>
          <w:rFonts w:ascii="Times New Roman" w:hAnsi="Times New Roman" w:cs="Times New Roman"/>
          <w:bCs/>
          <w:iCs/>
          <w:sz w:val="20"/>
          <w:szCs w:val="20"/>
        </w:rPr>
        <w:t xml:space="preserve"> </w:t>
      </w:r>
      <w:r w:rsidR="00BE6F65" w:rsidRPr="00191AA1">
        <w:rPr>
          <w:rFonts w:ascii="Times New Roman" w:hAnsi="Times New Roman" w:cs="Times New Roman"/>
          <w:bCs/>
          <w:iCs/>
          <w:sz w:val="20"/>
          <w:szCs w:val="20"/>
        </w:rPr>
        <w:t>using the trained NW</w:t>
      </w:r>
      <w:r w:rsidR="00591ADF" w:rsidRPr="00191AA1">
        <w:rPr>
          <w:rFonts w:ascii="Times New Roman" w:hAnsi="Times New Roman" w:cs="Times New Roman"/>
          <w:bCs/>
          <w:iCs/>
          <w:sz w:val="20"/>
          <w:szCs w:val="20"/>
        </w:rPr>
        <w:t>-side model already paired with the frozen</w:t>
      </w:r>
      <w:r w:rsidR="00BE6F65" w:rsidRPr="00191AA1">
        <w:rPr>
          <w:rFonts w:ascii="Times New Roman" w:hAnsi="Times New Roman" w:cs="Times New Roman"/>
          <w:bCs/>
          <w:iCs/>
          <w:sz w:val="20"/>
          <w:szCs w:val="20"/>
        </w:rPr>
        <w:t xml:space="preserve"> UE</w:t>
      </w:r>
      <w:r w:rsidR="00591ADF" w:rsidRPr="00191AA1">
        <w:rPr>
          <w:rFonts w:ascii="Times New Roman" w:hAnsi="Times New Roman" w:cs="Times New Roman"/>
          <w:bCs/>
          <w:iCs/>
          <w:sz w:val="20"/>
          <w:szCs w:val="20"/>
        </w:rPr>
        <w:t xml:space="preserve">-side model. Therefore, extendibility can be achieved regardless of the availability of </w:t>
      </w:r>
      <w:r w:rsidR="00BE6F65" w:rsidRPr="00191AA1">
        <w:rPr>
          <w:rFonts w:ascii="Times New Roman" w:hAnsi="Times New Roman" w:cs="Times New Roman"/>
          <w:bCs/>
          <w:iCs/>
          <w:sz w:val="20"/>
          <w:szCs w:val="20"/>
        </w:rPr>
        <w:t>NW</w:t>
      </w:r>
      <w:r w:rsidR="00591ADF" w:rsidRPr="00191AA1">
        <w:rPr>
          <w:rFonts w:ascii="Times New Roman" w:hAnsi="Times New Roman" w:cs="Times New Roman"/>
          <w:bCs/>
          <w:iCs/>
          <w:sz w:val="20"/>
          <w:szCs w:val="20"/>
        </w:rPr>
        <w:t xml:space="preserve"> model structure information at </w:t>
      </w:r>
      <w:r w:rsidR="00BE6F65" w:rsidRPr="00191AA1">
        <w:rPr>
          <w:rFonts w:ascii="Times New Roman" w:hAnsi="Times New Roman" w:cs="Times New Roman"/>
          <w:bCs/>
          <w:iCs/>
          <w:sz w:val="20"/>
          <w:szCs w:val="20"/>
        </w:rPr>
        <w:t>UE</w:t>
      </w:r>
      <w:r w:rsidR="00591ADF" w:rsidRPr="00191AA1">
        <w:rPr>
          <w:rFonts w:ascii="Times New Roman" w:hAnsi="Times New Roman" w:cs="Times New Roman"/>
          <w:bCs/>
          <w:iCs/>
          <w:sz w:val="20"/>
          <w:szCs w:val="20"/>
        </w:rPr>
        <w:t>.</w:t>
      </w:r>
    </w:p>
    <w:p w14:paraId="315E9515" w14:textId="78ACF70B" w:rsidR="00160B88" w:rsidRPr="00FB52B0" w:rsidRDefault="00160B88" w:rsidP="00680149">
      <w:pPr>
        <w:spacing w:afterLines="50" w:after="120"/>
        <w:rPr>
          <w:rFonts w:ascii="Times New Roman" w:eastAsia="Malgun Gothic" w:hAnsi="Times New Roman" w:cs="Times New Roman"/>
          <w:b/>
          <w:bCs/>
          <w:i/>
          <w:iCs/>
          <w:color w:val="000000"/>
          <w:sz w:val="20"/>
          <w:szCs w:val="20"/>
        </w:rPr>
      </w:pPr>
      <w:bookmarkStart w:id="6" w:name="_Ref142662714"/>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1</w:t>
      </w:r>
      <w:r w:rsidRPr="00FB52B0">
        <w:rPr>
          <w:rFonts w:ascii="Times New Roman" w:hAnsi="Times New Roman" w:cs="Times New Roman"/>
          <w:b/>
          <w:sz w:val="20"/>
          <w:szCs w:val="20"/>
        </w:rPr>
        <w:fldChar w:fldCharType="end"/>
      </w:r>
      <w:r w:rsidRPr="00FB52B0">
        <w:rPr>
          <w:rFonts w:ascii="Times New Roman" w:hAnsi="Times New Roman" w:cs="Times New Roman"/>
          <w:b/>
          <w:sz w:val="20"/>
          <w:szCs w:val="20"/>
        </w:rPr>
        <w:t xml:space="preserve">: </w:t>
      </w:r>
      <w:r w:rsidRPr="00FB52B0">
        <w:rPr>
          <w:rFonts w:ascii="Times New Roman" w:hAnsi="Times New Roman" w:cs="Times New Roman"/>
          <w:b/>
          <w:bCs/>
          <w:iCs/>
          <w:sz w:val="20"/>
          <w:szCs w:val="20"/>
          <w:lang w:val="en-GB"/>
        </w:rPr>
        <w:t>In CSI compression using two-sided model use case, adopt</w:t>
      </w:r>
      <w:r w:rsidRPr="00FB52B0">
        <w:rPr>
          <w:rFonts w:ascii="Times New Roman" w:hAnsi="Times New Roman" w:cs="Times New Roman"/>
          <w:b/>
          <w:bCs/>
          <w:iCs/>
          <w:sz w:val="20"/>
          <w:szCs w:val="20"/>
        </w:rPr>
        <w:t xml:space="preserve"> the</w:t>
      </w:r>
      <w:r w:rsidRPr="00FB52B0">
        <w:rPr>
          <w:rFonts w:ascii="Times New Roman" w:eastAsia="Malgun Gothic" w:hAnsi="Times New Roman" w:cs="Times New Roman"/>
          <w:b/>
          <w:bCs/>
          <w:iCs/>
          <w:sz w:val="20"/>
          <w:szCs w:val="20"/>
        </w:rPr>
        <w:t xml:space="preserve"> </w:t>
      </w:r>
      <w:r w:rsidRPr="00FB52B0">
        <w:rPr>
          <w:rFonts w:ascii="Times New Roman" w:hAnsi="Times New Roman" w:cs="Times New Roman"/>
          <w:b/>
          <w:bCs/>
          <w:iCs/>
          <w:sz w:val="20"/>
          <w:szCs w:val="20"/>
        </w:rPr>
        <w:t xml:space="preserve">following </w:t>
      </w:r>
      <w:r w:rsidRPr="00FB52B0">
        <w:rPr>
          <w:rFonts w:ascii="Times New Roman" w:eastAsia="Malgun Gothic" w:hAnsi="Times New Roman" w:cs="Times New Roman"/>
          <w:b/>
          <w:bCs/>
          <w:iCs/>
          <w:sz w:val="20"/>
          <w:szCs w:val="20"/>
        </w:rPr>
        <w:t xml:space="preserve">table </w:t>
      </w:r>
      <w:r w:rsidRPr="00FB52B0">
        <w:rPr>
          <w:rFonts w:ascii="Times New Roman" w:hAnsi="Times New Roman" w:cs="Times New Roman"/>
          <w:b/>
          <w:bCs/>
          <w:iCs/>
          <w:sz w:val="20"/>
          <w:szCs w:val="20"/>
        </w:rPr>
        <w:t>for</w:t>
      </w:r>
      <w:r w:rsidRPr="00FB52B0">
        <w:rPr>
          <w:rFonts w:ascii="Times New Roman" w:eastAsia="Malgun Gothic" w:hAnsi="Times New Roman" w:cs="Times New Roman"/>
          <w:b/>
          <w:bCs/>
          <w:iCs/>
          <w:sz w:val="20"/>
          <w:szCs w:val="20"/>
        </w:rPr>
        <w:t xml:space="preserve"> </w:t>
      </w:r>
      <w:r w:rsidRPr="00FB52B0">
        <w:rPr>
          <w:rFonts w:ascii="Times New Roman" w:hAnsi="Times New Roman" w:cs="Times New Roman"/>
          <w:b/>
          <w:bCs/>
          <w:iCs/>
          <w:sz w:val="20"/>
          <w:szCs w:val="20"/>
        </w:rPr>
        <w:t>characteristics analysis</w:t>
      </w:r>
      <w:r w:rsidRPr="00FB52B0">
        <w:rPr>
          <w:rFonts w:ascii="Times New Roman" w:eastAsia="Malgun Gothic" w:hAnsi="Times New Roman" w:cs="Times New Roman"/>
          <w:b/>
          <w:bCs/>
          <w:iCs/>
          <w:sz w:val="20"/>
          <w:szCs w:val="20"/>
        </w:rPr>
        <w:t xml:space="preserve"> of training collaboration types 1</w:t>
      </w:r>
      <w:r w:rsidRPr="00FB52B0">
        <w:rPr>
          <w:rFonts w:ascii="Times New Roman" w:hAnsi="Times New Roman" w:cs="Times New Roman"/>
          <w:b/>
          <w:bCs/>
          <w:iCs/>
          <w:sz w:val="20"/>
          <w:szCs w:val="20"/>
        </w:rPr>
        <w:t>:</w:t>
      </w:r>
      <w:bookmarkEnd w:id="6"/>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60B88" w:rsidRPr="00FB52B0" w14:paraId="6624EBDF" w14:textId="77777777" w:rsidTr="00EB2CCC">
        <w:trPr>
          <w:trHeight w:val="216"/>
        </w:trPr>
        <w:tc>
          <w:tcPr>
            <w:tcW w:w="2425" w:type="dxa"/>
            <w:vMerge w:val="restart"/>
            <w:tcBorders>
              <w:tl2br w:val="single" w:sz="4" w:space="0" w:color="auto"/>
            </w:tcBorders>
            <w:shd w:val="clear" w:color="auto" w:fill="auto"/>
          </w:tcPr>
          <w:p w14:paraId="148A1D40" w14:textId="77777777" w:rsidR="00160B88" w:rsidRPr="00B1121E" w:rsidRDefault="00160B88" w:rsidP="00EB2CCC">
            <w:pPr>
              <w:tabs>
                <w:tab w:val="left" w:pos="388"/>
                <w:tab w:val="right" w:pos="2403"/>
              </w:tabs>
              <w:wordWrap w:val="0"/>
              <w:snapToGrid w:val="0"/>
              <w:spacing w:beforeLines="30" w:before="72" w:afterLines="30" w:after="72" w:line="288" w:lineRule="auto"/>
              <w:ind w:right="400"/>
              <w:rPr>
                <w:rFonts w:ascii="Times New Roman" w:eastAsia="等线" w:hAnsi="Times New Roman" w:cs="Times New Roman"/>
                <w:sz w:val="20"/>
                <w:szCs w:val="20"/>
              </w:rPr>
            </w:pPr>
            <w:r>
              <w:rPr>
                <w:rFonts w:ascii="Times New Roman" w:eastAsia="等线" w:hAnsi="Times New Roman" w:cs="Times New Roman"/>
                <w:sz w:val="20"/>
                <w:szCs w:val="20"/>
              </w:rPr>
              <w:tab/>
              <w:t xml:space="preserve">  </w:t>
            </w:r>
            <w:r w:rsidRPr="00B1121E">
              <w:rPr>
                <w:rFonts w:ascii="Times New Roman" w:eastAsia="等线" w:hAnsi="Times New Roman" w:cs="Times New Roman"/>
                <w:sz w:val="20"/>
                <w:szCs w:val="20"/>
              </w:rPr>
              <w:t>Training types</w:t>
            </w:r>
          </w:p>
          <w:p w14:paraId="1190D2D4" w14:textId="77777777" w:rsidR="00160B88" w:rsidRPr="00B1121E" w:rsidRDefault="00160B88" w:rsidP="00EB2CCC">
            <w:pPr>
              <w:rPr>
                <w:rFonts w:ascii="Times New Roman" w:hAnsi="Times New Roman" w:cs="Times New Roman"/>
                <w:sz w:val="20"/>
                <w:szCs w:val="20"/>
              </w:rPr>
            </w:pPr>
            <w:r w:rsidRPr="00B1121E">
              <w:rPr>
                <w:rFonts w:ascii="Times New Roman" w:eastAsia="等线" w:hAnsi="Times New Roman" w:cs="Times New Roman"/>
                <w:sz w:val="20"/>
                <w:szCs w:val="20"/>
              </w:rPr>
              <w:t>Characteristics</w:t>
            </w:r>
          </w:p>
        </w:tc>
        <w:tc>
          <w:tcPr>
            <w:tcW w:w="3060" w:type="dxa"/>
            <w:gridSpan w:val="2"/>
            <w:shd w:val="clear" w:color="auto" w:fill="auto"/>
          </w:tcPr>
          <w:p w14:paraId="7BF4D9CA"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Type1: NW side</w:t>
            </w:r>
          </w:p>
        </w:tc>
        <w:tc>
          <w:tcPr>
            <w:tcW w:w="3240" w:type="dxa"/>
            <w:gridSpan w:val="2"/>
            <w:shd w:val="clear" w:color="auto" w:fill="auto"/>
          </w:tcPr>
          <w:p w14:paraId="7B542539"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Type 1: UE side</w:t>
            </w:r>
          </w:p>
        </w:tc>
      </w:tr>
      <w:tr w:rsidR="00160B88" w:rsidRPr="00FB52B0" w14:paraId="233793DB" w14:textId="77777777" w:rsidTr="00EB2CCC">
        <w:trPr>
          <w:trHeight w:val="157"/>
        </w:trPr>
        <w:tc>
          <w:tcPr>
            <w:tcW w:w="2425" w:type="dxa"/>
            <w:vMerge/>
            <w:tcBorders>
              <w:tl2br w:val="single" w:sz="4" w:space="0" w:color="auto"/>
            </w:tcBorders>
            <w:shd w:val="clear" w:color="auto" w:fill="auto"/>
          </w:tcPr>
          <w:p w14:paraId="3179C711" w14:textId="77777777" w:rsidR="00160B88" w:rsidRPr="00B1121E" w:rsidRDefault="00160B88" w:rsidP="00EB2CCC">
            <w:pPr>
              <w:rPr>
                <w:rFonts w:ascii="Times New Roman" w:hAnsi="Times New Roman" w:cs="Times New Roman"/>
                <w:sz w:val="20"/>
                <w:szCs w:val="20"/>
              </w:rPr>
            </w:pPr>
          </w:p>
        </w:tc>
        <w:tc>
          <w:tcPr>
            <w:tcW w:w="1620" w:type="dxa"/>
            <w:shd w:val="clear" w:color="auto" w:fill="auto"/>
          </w:tcPr>
          <w:p w14:paraId="27D6B716"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Unknown model structure at UE</w:t>
            </w:r>
          </w:p>
        </w:tc>
        <w:tc>
          <w:tcPr>
            <w:tcW w:w="1440" w:type="dxa"/>
            <w:shd w:val="clear" w:color="auto" w:fill="auto"/>
          </w:tcPr>
          <w:p w14:paraId="733A8DA6"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Known model structure at UE</w:t>
            </w:r>
          </w:p>
        </w:tc>
        <w:tc>
          <w:tcPr>
            <w:tcW w:w="1620" w:type="dxa"/>
            <w:shd w:val="clear" w:color="auto" w:fill="auto"/>
          </w:tcPr>
          <w:p w14:paraId="2858FE29"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Unknown model structure at NW</w:t>
            </w:r>
          </w:p>
        </w:tc>
        <w:tc>
          <w:tcPr>
            <w:tcW w:w="1620" w:type="dxa"/>
            <w:shd w:val="clear" w:color="auto" w:fill="auto"/>
          </w:tcPr>
          <w:p w14:paraId="791B3119"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Known model structure at NW</w:t>
            </w:r>
          </w:p>
        </w:tc>
      </w:tr>
      <w:tr w:rsidR="00160B88" w:rsidRPr="00FB52B0" w14:paraId="5B57DAF9" w14:textId="77777777" w:rsidTr="00EB2CCC">
        <w:trPr>
          <w:trHeight w:val="433"/>
        </w:trPr>
        <w:tc>
          <w:tcPr>
            <w:tcW w:w="2425" w:type="dxa"/>
            <w:shd w:val="clear" w:color="auto" w:fill="auto"/>
          </w:tcPr>
          <w:p w14:paraId="262FF122"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 xml:space="preserve">Whether model can be kept proprietary </w:t>
            </w:r>
          </w:p>
        </w:tc>
        <w:tc>
          <w:tcPr>
            <w:tcW w:w="1620" w:type="dxa"/>
            <w:shd w:val="clear" w:color="auto" w:fill="auto"/>
            <w:vAlign w:val="center"/>
          </w:tcPr>
          <w:p w14:paraId="18425E26"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No</w:t>
            </w:r>
          </w:p>
        </w:tc>
        <w:tc>
          <w:tcPr>
            <w:tcW w:w="1440" w:type="dxa"/>
            <w:shd w:val="clear" w:color="auto" w:fill="auto"/>
          </w:tcPr>
          <w:p w14:paraId="4522A581" w14:textId="77777777" w:rsidR="00160B88" w:rsidRPr="00B1121E" w:rsidRDefault="00160B88" w:rsidP="00EB2CCC">
            <w:pPr>
              <w:rPr>
                <w:rFonts w:ascii="Times New Roman" w:hAnsi="Times New Roman" w:cs="Times New Roman"/>
                <w:sz w:val="20"/>
                <w:szCs w:val="20"/>
                <w:highlight w:val="green"/>
              </w:rPr>
            </w:pPr>
            <w:r w:rsidRPr="00B1121E">
              <w:rPr>
                <w:rFonts w:ascii="Times New Roman" w:hAnsi="Times New Roman" w:cs="Times New Roman"/>
                <w:color w:val="000000"/>
                <w:sz w:val="20"/>
                <w:szCs w:val="20"/>
                <w:highlight w:val="green"/>
              </w:rPr>
              <w:t>No</w:t>
            </w:r>
          </w:p>
        </w:tc>
        <w:tc>
          <w:tcPr>
            <w:tcW w:w="1620" w:type="dxa"/>
            <w:shd w:val="clear" w:color="auto" w:fill="auto"/>
            <w:vAlign w:val="center"/>
          </w:tcPr>
          <w:p w14:paraId="5D342D90"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No</w:t>
            </w:r>
          </w:p>
        </w:tc>
        <w:tc>
          <w:tcPr>
            <w:tcW w:w="1620" w:type="dxa"/>
            <w:shd w:val="clear" w:color="auto" w:fill="auto"/>
            <w:vAlign w:val="center"/>
          </w:tcPr>
          <w:p w14:paraId="35C4D623"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No</w:t>
            </w:r>
          </w:p>
        </w:tc>
      </w:tr>
      <w:tr w:rsidR="00160B88" w:rsidRPr="00FB52B0" w14:paraId="7348B389" w14:textId="77777777" w:rsidTr="00EB2CCC">
        <w:trPr>
          <w:trHeight w:val="452"/>
        </w:trPr>
        <w:tc>
          <w:tcPr>
            <w:tcW w:w="2425" w:type="dxa"/>
            <w:shd w:val="clear" w:color="auto" w:fill="auto"/>
          </w:tcPr>
          <w:p w14:paraId="54786FA0"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Whether require privacy-sensitive dataset sharing</w:t>
            </w:r>
          </w:p>
        </w:tc>
        <w:tc>
          <w:tcPr>
            <w:tcW w:w="1620" w:type="dxa"/>
            <w:shd w:val="clear" w:color="auto" w:fill="auto"/>
            <w:vAlign w:val="center"/>
          </w:tcPr>
          <w:p w14:paraId="2B5F3FEB"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No (note 3)</w:t>
            </w:r>
          </w:p>
        </w:tc>
        <w:tc>
          <w:tcPr>
            <w:tcW w:w="1440" w:type="dxa"/>
            <w:shd w:val="clear" w:color="auto" w:fill="auto"/>
            <w:vAlign w:val="center"/>
          </w:tcPr>
          <w:p w14:paraId="0023D857" w14:textId="77777777" w:rsidR="00160B88" w:rsidRPr="00B1121E" w:rsidRDefault="00160B88" w:rsidP="00EB2CCC">
            <w:pPr>
              <w:rPr>
                <w:rFonts w:ascii="Times New Roman" w:hAnsi="Times New Roman" w:cs="Times New Roman"/>
                <w:sz w:val="20"/>
                <w:szCs w:val="20"/>
                <w:highlight w:val="green"/>
              </w:rPr>
            </w:pPr>
            <w:r w:rsidRPr="00B1121E">
              <w:rPr>
                <w:rFonts w:ascii="Times New Roman" w:hAnsi="Times New Roman" w:cs="Times New Roman"/>
                <w:color w:val="000000"/>
                <w:sz w:val="20"/>
                <w:szCs w:val="20"/>
                <w:highlight w:val="green"/>
              </w:rPr>
              <w:t>No (note 3)</w:t>
            </w:r>
          </w:p>
        </w:tc>
        <w:tc>
          <w:tcPr>
            <w:tcW w:w="1620" w:type="dxa"/>
            <w:shd w:val="clear" w:color="auto" w:fill="auto"/>
            <w:vAlign w:val="center"/>
          </w:tcPr>
          <w:p w14:paraId="7A2F3D65"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No (note 3)</w:t>
            </w:r>
          </w:p>
        </w:tc>
        <w:tc>
          <w:tcPr>
            <w:tcW w:w="1620" w:type="dxa"/>
            <w:shd w:val="clear" w:color="auto" w:fill="auto"/>
            <w:vAlign w:val="center"/>
          </w:tcPr>
          <w:p w14:paraId="015349F4"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No (note 3)</w:t>
            </w:r>
          </w:p>
        </w:tc>
      </w:tr>
      <w:tr w:rsidR="00160B88" w:rsidRPr="00FB52B0" w14:paraId="4EADFC10" w14:textId="77777777" w:rsidTr="00EB2CCC">
        <w:trPr>
          <w:trHeight w:val="818"/>
        </w:trPr>
        <w:tc>
          <w:tcPr>
            <w:tcW w:w="2425" w:type="dxa"/>
            <w:shd w:val="clear" w:color="auto" w:fill="auto"/>
          </w:tcPr>
          <w:p w14:paraId="471C7AD1"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Flexibility to support cell/site/scenario/configuration specific model</w:t>
            </w:r>
          </w:p>
        </w:tc>
        <w:tc>
          <w:tcPr>
            <w:tcW w:w="1620" w:type="dxa"/>
            <w:shd w:val="clear" w:color="auto" w:fill="auto"/>
          </w:tcPr>
          <w:p w14:paraId="2AA08675"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 xml:space="preserve">Flexible except for UE defined scenarios. </w:t>
            </w:r>
          </w:p>
          <w:p w14:paraId="6B530ADF" w14:textId="77777777" w:rsidR="00160B88" w:rsidRPr="00B1121E" w:rsidRDefault="00160B88" w:rsidP="00EB2CCC">
            <w:pPr>
              <w:rPr>
                <w:rFonts w:ascii="Times New Roman" w:hAnsi="Times New Roman" w:cs="Times New Roman"/>
                <w:color w:val="000000"/>
                <w:kern w:val="24"/>
                <w:sz w:val="20"/>
                <w:szCs w:val="20"/>
                <w:highlight w:val="green"/>
              </w:rPr>
            </w:pPr>
          </w:p>
          <w:p w14:paraId="6BD4FB14"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 xml:space="preserve">Not flexible for UE defined scenarios unless UE assistance information is supported and available.  </w:t>
            </w:r>
          </w:p>
          <w:p w14:paraId="64B12806" w14:textId="77777777" w:rsidR="00160B88" w:rsidRPr="00B1121E" w:rsidRDefault="00160B88" w:rsidP="00EB2CCC">
            <w:pPr>
              <w:rPr>
                <w:rFonts w:ascii="Times New Roman" w:hAnsi="Times New Roman" w:cs="Times New Roman"/>
                <w:color w:val="000000"/>
                <w:kern w:val="24"/>
                <w:sz w:val="20"/>
                <w:szCs w:val="20"/>
                <w:highlight w:val="green"/>
              </w:rPr>
            </w:pPr>
          </w:p>
          <w:p w14:paraId="7B594E76" w14:textId="77777777" w:rsidR="00160B88" w:rsidRPr="00B1121E" w:rsidRDefault="00160B88" w:rsidP="00EB2CCC">
            <w:pPr>
              <w:rPr>
                <w:rFonts w:ascii="Times New Roman" w:hAnsi="Times New Roman" w:cs="Times New Roman"/>
                <w:color w:val="000000"/>
                <w:kern w:val="24"/>
                <w:sz w:val="20"/>
                <w:szCs w:val="20"/>
                <w:highlight w:val="green"/>
              </w:rPr>
            </w:pPr>
          </w:p>
          <w:p w14:paraId="2C23EE5E" w14:textId="77777777" w:rsidR="00160B88" w:rsidRPr="00B1121E" w:rsidRDefault="00160B88" w:rsidP="00EB2CCC">
            <w:pPr>
              <w:rPr>
                <w:rFonts w:ascii="Times New Roman" w:hAnsi="Times New Roman" w:cs="Times New Roman"/>
                <w:color w:val="000000"/>
                <w:sz w:val="20"/>
                <w:szCs w:val="20"/>
              </w:rPr>
            </w:pPr>
          </w:p>
        </w:tc>
        <w:tc>
          <w:tcPr>
            <w:tcW w:w="1440" w:type="dxa"/>
            <w:shd w:val="clear" w:color="auto" w:fill="auto"/>
          </w:tcPr>
          <w:p w14:paraId="797C5C65"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bCs/>
                <w:iCs/>
                <w:sz w:val="20"/>
                <w:szCs w:val="20"/>
                <w:highlight w:val="green"/>
              </w:rPr>
              <w:t>F</w:t>
            </w:r>
            <w:r w:rsidRPr="00B1121E">
              <w:rPr>
                <w:rFonts w:ascii="Times New Roman" w:hAnsi="Times New Roman" w:cs="Times New Roman"/>
                <w:color w:val="000000"/>
                <w:kern w:val="24"/>
                <w:sz w:val="20"/>
                <w:szCs w:val="20"/>
                <w:highlight w:val="green"/>
              </w:rPr>
              <w:t xml:space="preserve">lexible except for UE defined scenarios. </w:t>
            </w:r>
          </w:p>
          <w:p w14:paraId="32F17D23" w14:textId="77777777" w:rsidR="00160B88" w:rsidRPr="00B1121E" w:rsidRDefault="00160B88" w:rsidP="00EB2CCC">
            <w:pPr>
              <w:rPr>
                <w:rFonts w:ascii="Times New Roman" w:hAnsi="Times New Roman" w:cs="Times New Roman"/>
                <w:color w:val="000000"/>
                <w:kern w:val="24"/>
                <w:sz w:val="20"/>
                <w:szCs w:val="20"/>
                <w:highlight w:val="green"/>
              </w:rPr>
            </w:pPr>
          </w:p>
          <w:p w14:paraId="755A7783"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 xml:space="preserve">Not Flexible for UE defined scenarios unless </w:t>
            </w:r>
          </w:p>
          <w:p w14:paraId="2AA7C797"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 xml:space="preserve">UE assistance information is supported and available. </w:t>
            </w:r>
          </w:p>
          <w:p w14:paraId="01A0AE05" w14:textId="77777777" w:rsidR="00160B88" w:rsidRPr="00B1121E" w:rsidRDefault="00160B88" w:rsidP="00EB2CCC">
            <w:pPr>
              <w:rPr>
                <w:rFonts w:ascii="Times New Roman" w:hAnsi="Times New Roman" w:cs="Times New Roman"/>
                <w:color w:val="000000"/>
                <w:kern w:val="24"/>
                <w:sz w:val="20"/>
                <w:szCs w:val="20"/>
                <w:highlight w:val="green"/>
              </w:rPr>
            </w:pPr>
          </w:p>
          <w:p w14:paraId="0C40B835"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kern w:val="24"/>
                <w:sz w:val="20"/>
                <w:szCs w:val="20"/>
                <w:highlight w:val="green"/>
              </w:rPr>
              <w:t xml:space="preserve">   </w:t>
            </w:r>
          </w:p>
          <w:p w14:paraId="29E77A2F" w14:textId="77777777" w:rsidR="00160B88" w:rsidRPr="00B1121E" w:rsidRDefault="00160B88" w:rsidP="00EB2CCC">
            <w:pPr>
              <w:rPr>
                <w:rFonts w:ascii="Times New Roman" w:hAnsi="Times New Roman" w:cs="Times New Roman"/>
                <w:sz w:val="20"/>
                <w:szCs w:val="20"/>
              </w:rPr>
            </w:pPr>
          </w:p>
        </w:tc>
        <w:tc>
          <w:tcPr>
            <w:tcW w:w="1620" w:type="dxa"/>
            <w:shd w:val="clear" w:color="auto" w:fill="auto"/>
            <w:vAlign w:val="center"/>
          </w:tcPr>
          <w:p w14:paraId="30473381"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 xml:space="preserve">Flexible except for NW defined scenarios. </w:t>
            </w:r>
          </w:p>
          <w:p w14:paraId="368FB691" w14:textId="77777777" w:rsidR="00160B88" w:rsidRPr="00B1121E" w:rsidRDefault="00160B88" w:rsidP="00EB2CCC">
            <w:pPr>
              <w:rPr>
                <w:rFonts w:ascii="Times New Roman" w:hAnsi="Times New Roman" w:cs="Times New Roman"/>
                <w:color w:val="000000"/>
                <w:kern w:val="24"/>
                <w:sz w:val="20"/>
                <w:szCs w:val="20"/>
                <w:highlight w:val="green"/>
              </w:rPr>
            </w:pPr>
          </w:p>
          <w:p w14:paraId="425B9A93"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 xml:space="preserve">Not flexible for NW defined scenarios unless NW assistance information is supported and available.  </w:t>
            </w:r>
          </w:p>
          <w:p w14:paraId="4F45DCFB" w14:textId="77777777" w:rsidR="00160B88" w:rsidRPr="00B1121E" w:rsidRDefault="00160B88" w:rsidP="00EB2CCC">
            <w:pPr>
              <w:rPr>
                <w:rFonts w:ascii="Times New Roman" w:hAnsi="Times New Roman" w:cs="Times New Roman"/>
                <w:color w:val="000000"/>
                <w:kern w:val="24"/>
                <w:sz w:val="20"/>
                <w:szCs w:val="20"/>
                <w:highlight w:val="green"/>
              </w:rPr>
            </w:pPr>
          </w:p>
          <w:p w14:paraId="463B7262" w14:textId="77777777" w:rsidR="00160B88" w:rsidRPr="00B1121E" w:rsidRDefault="00160B88" w:rsidP="00EB2CCC">
            <w:pPr>
              <w:rPr>
                <w:rFonts w:ascii="Times New Roman" w:hAnsi="Times New Roman" w:cs="Times New Roman"/>
                <w:color w:val="000000"/>
                <w:kern w:val="24"/>
                <w:sz w:val="20"/>
                <w:szCs w:val="20"/>
                <w:highlight w:val="green"/>
              </w:rPr>
            </w:pPr>
          </w:p>
          <w:p w14:paraId="719FF456" w14:textId="77777777" w:rsidR="00160B88" w:rsidRPr="00B1121E" w:rsidRDefault="00160B88" w:rsidP="00EB2CCC">
            <w:pPr>
              <w:rPr>
                <w:rFonts w:ascii="Times New Roman" w:hAnsi="Times New Roman" w:cs="Times New Roman"/>
                <w:color w:val="000000"/>
                <w:kern w:val="24"/>
                <w:sz w:val="20"/>
                <w:szCs w:val="20"/>
              </w:rPr>
            </w:pPr>
          </w:p>
        </w:tc>
        <w:tc>
          <w:tcPr>
            <w:tcW w:w="1620" w:type="dxa"/>
            <w:shd w:val="clear" w:color="auto" w:fill="auto"/>
            <w:vAlign w:val="center"/>
          </w:tcPr>
          <w:p w14:paraId="206D862C"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Flexible except for NW defined scenarios.</w:t>
            </w:r>
          </w:p>
          <w:p w14:paraId="24C11449" w14:textId="77777777" w:rsidR="00160B88" w:rsidRPr="00B1121E" w:rsidRDefault="00160B88" w:rsidP="00EB2CCC">
            <w:pPr>
              <w:rPr>
                <w:rFonts w:ascii="Times New Roman" w:hAnsi="Times New Roman" w:cs="Times New Roman"/>
                <w:color w:val="000000"/>
                <w:kern w:val="24"/>
                <w:sz w:val="20"/>
                <w:szCs w:val="20"/>
                <w:highlight w:val="green"/>
              </w:rPr>
            </w:pPr>
          </w:p>
          <w:p w14:paraId="1E34073E"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 xml:space="preserve">Not flexible for NW defined scenarios unless NW assistance information is supported and available.  </w:t>
            </w:r>
          </w:p>
          <w:p w14:paraId="4D069D61" w14:textId="77777777" w:rsidR="00160B88" w:rsidRPr="00B1121E" w:rsidRDefault="00160B88" w:rsidP="00EB2CCC">
            <w:pPr>
              <w:rPr>
                <w:rFonts w:ascii="Times New Roman" w:hAnsi="Times New Roman" w:cs="Times New Roman"/>
                <w:color w:val="000000"/>
                <w:kern w:val="24"/>
                <w:sz w:val="20"/>
                <w:szCs w:val="20"/>
                <w:highlight w:val="green"/>
              </w:rPr>
            </w:pPr>
          </w:p>
          <w:p w14:paraId="11D07380" w14:textId="77777777" w:rsidR="00160B88" w:rsidRPr="00B1121E" w:rsidRDefault="00160B88" w:rsidP="00EB2CCC">
            <w:pPr>
              <w:rPr>
                <w:rFonts w:ascii="Times New Roman" w:hAnsi="Times New Roman" w:cs="Times New Roman"/>
                <w:strike/>
                <w:color w:val="000000"/>
                <w:kern w:val="24"/>
                <w:sz w:val="20"/>
                <w:szCs w:val="20"/>
                <w:highlight w:val="green"/>
              </w:rPr>
            </w:pPr>
            <w:r w:rsidRPr="00B1121E">
              <w:rPr>
                <w:rFonts w:ascii="Times New Roman" w:hAnsi="Times New Roman" w:cs="Times New Roman"/>
                <w:strike/>
                <w:color w:val="000000"/>
                <w:kern w:val="24"/>
                <w:sz w:val="20"/>
                <w:szCs w:val="20"/>
                <w:highlight w:val="green"/>
              </w:rPr>
              <w:t xml:space="preserve">  </w:t>
            </w:r>
          </w:p>
          <w:p w14:paraId="04EBA023" w14:textId="77777777" w:rsidR="00160B88" w:rsidRPr="00B1121E" w:rsidRDefault="00160B88" w:rsidP="00EB2CCC">
            <w:pPr>
              <w:rPr>
                <w:rFonts w:ascii="Times New Roman" w:hAnsi="Times New Roman" w:cs="Times New Roman"/>
                <w:color w:val="000000"/>
                <w:kern w:val="24"/>
                <w:sz w:val="20"/>
                <w:szCs w:val="20"/>
                <w:highlight w:val="green"/>
              </w:rPr>
            </w:pPr>
          </w:p>
          <w:p w14:paraId="5E6B1FC0" w14:textId="77777777" w:rsidR="00160B88" w:rsidRPr="00B1121E" w:rsidRDefault="00160B88" w:rsidP="00EB2CCC">
            <w:pPr>
              <w:rPr>
                <w:rFonts w:ascii="Times New Roman" w:hAnsi="Times New Roman" w:cs="Times New Roman"/>
                <w:color w:val="000000"/>
                <w:sz w:val="20"/>
                <w:szCs w:val="20"/>
              </w:rPr>
            </w:pPr>
          </w:p>
        </w:tc>
      </w:tr>
      <w:tr w:rsidR="00160B88" w:rsidRPr="00FB52B0" w14:paraId="2F5943EF" w14:textId="77777777" w:rsidTr="00EB2CCC">
        <w:trPr>
          <w:trHeight w:val="433"/>
        </w:trPr>
        <w:tc>
          <w:tcPr>
            <w:tcW w:w="2425" w:type="dxa"/>
            <w:shd w:val="clear" w:color="auto" w:fill="auto"/>
          </w:tcPr>
          <w:p w14:paraId="03ABE08F"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 xml:space="preserve">Whether </w:t>
            </w:r>
            <w:proofErr w:type="spellStart"/>
            <w:r w:rsidRPr="00B1121E">
              <w:rPr>
                <w:rFonts w:ascii="Times New Roman" w:hAnsi="Times New Roman" w:cs="Times New Roman"/>
                <w:sz w:val="20"/>
                <w:szCs w:val="20"/>
              </w:rPr>
              <w:t>gNB</w:t>
            </w:r>
            <w:proofErr w:type="spellEnd"/>
            <w:r w:rsidRPr="00B1121E">
              <w:rPr>
                <w:rFonts w:ascii="Times New Roman" w:hAnsi="Times New Roman" w:cs="Times New Roman"/>
                <w:sz w:val="20"/>
                <w:szCs w:val="20"/>
              </w:rPr>
              <w:t>/device specific optimization is allowed</w:t>
            </w:r>
          </w:p>
        </w:tc>
        <w:tc>
          <w:tcPr>
            <w:tcW w:w="1620" w:type="dxa"/>
            <w:shd w:val="clear" w:color="auto" w:fill="auto"/>
            <w:vAlign w:val="center"/>
          </w:tcPr>
          <w:p w14:paraId="73D29341" w14:textId="77777777" w:rsidR="00160B88" w:rsidRPr="00B1121E" w:rsidRDefault="00160B88" w:rsidP="00EB2CCC">
            <w:pPr>
              <w:rPr>
                <w:rFonts w:ascii="Times New Roman" w:hAnsi="Times New Roman" w:cs="Times New Roman"/>
                <w:color w:val="000000"/>
                <w:kern w:val="24"/>
                <w:sz w:val="20"/>
                <w:szCs w:val="20"/>
                <w:highlight w:val="green"/>
              </w:rPr>
            </w:pPr>
            <w:proofErr w:type="spellStart"/>
            <w:r w:rsidRPr="00B1121E">
              <w:rPr>
                <w:rFonts w:ascii="Times New Roman" w:hAnsi="Times New Roman" w:cs="Times New Roman"/>
                <w:color w:val="000000"/>
                <w:kern w:val="24"/>
                <w:sz w:val="20"/>
                <w:szCs w:val="20"/>
                <w:highlight w:val="green"/>
              </w:rPr>
              <w:t>gNB</w:t>
            </w:r>
            <w:proofErr w:type="spellEnd"/>
            <w:r w:rsidRPr="00B1121E">
              <w:rPr>
                <w:rFonts w:ascii="Times New Roman" w:hAnsi="Times New Roman" w:cs="Times New Roman"/>
                <w:color w:val="000000"/>
                <w:kern w:val="24"/>
                <w:sz w:val="20"/>
                <w:szCs w:val="20"/>
                <w:highlight w:val="green"/>
              </w:rPr>
              <w:t>: Yes</w:t>
            </w:r>
          </w:p>
          <w:p w14:paraId="7068257D" w14:textId="77777777" w:rsidR="00160B88" w:rsidRPr="00B1121E" w:rsidRDefault="00160B88" w:rsidP="00EB2CCC">
            <w:pPr>
              <w:rPr>
                <w:rFonts w:ascii="Times New Roman" w:hAnsi="Times New Roman" w:cs="Times New Roman"/>
                <w:color w:val="000000"/>
                <w:sz w:val="20"/>
                <w:szCs w:val="20"/>
              </w:rPr>
            </w:pPr>
            <w:r w:rsidRPr="00B1121E">
              <w:rPr>
                <w:rFonts w:ascii="Times New Roman" w:hAnsi="Times New Roman" w:cs="Times New Roman"/>
                <w:color w:val="000000"/>
                <w:kern w:val="24"/>
                <w:sz w:val="20"/>
                <w:szCs w:val="20"/>
                <w:highlight w:val="green"/>
              </w:rPr>
              <w:t>UE: No</w:t>
            </w:r>
          </w:p>
        </w:tc>
        <w:tc>
          <w:tcPr>
            <w:tcW w:w="1440" w:type="dxa"/>
            <w:shd w:val="clear" w:color="auto" w:fill="auto"/>
          </w:tcPr>
          <w:p w14:paraId="6673166F" w14:textId="77777777" w:rsidR="00160B88" w:rsidRPr="00B1121E" w:rsidRDefault="00160B88" w:rsidP="00EB2CCC">
            <w:pPr>
              <w:rPr>
                <w:rFonts w:ascii="Times New Roman" w:hAnsi="Times New Roman" w:cs="Times New Roman"/>
                <w:bCs/>
                <w:color w:val="000000"/>
                <w:kern w:val="24"/>
                <w:sz w:val="20"/>
                <w:szCs w:val="20"/>
                <w:highlight w:val="green"/>
              </w:rPr>
            </w:pPr>
          </w:p>
          <w:p w14:paraId="68307B0F" w14:textId="77777777" w:rsidR="00160B88" w:rsidRPr="00B1121E" w:rsidRDefault="00160B88" w:rsidP="00EB2CCC">
            <w:pPr>
              <w:rPr>
                <w:rFonts w:ascii="Times New Roman" w:hAnsi="Times New Roman" w:cs="Times New Roman"/>
                <w:color w:val="000000"/>
                <w:kern w:val="24"/>
                <w:sz w:val="20"/>
                <w:szCs w:val="20"/>
                <w:highlight w:val="green"/>
              </w:rPr>
            </w:pPr>
            <w:proofErr w:type="spellStart"/>
            <w:r w:rsidRPr="00B1121E">
              <w:rPr>
                <w:rFonts w:ascii="Times New Roman" w:hAnsi="Times New Roman" w:cs="Times New Roman"/>
                <w:color w:val="000000"/>
                <w:kern w:val="24"/>
                <w:sz w:val="20"/>
                <w:szCs w:val="20"/>
                <w:highlight w:val="green"/>
              </w:rPr>
              <w:t>gNB</w:t>
            </w:r>
            <w:proofErr w:type="spellEnd"/>
            <w:r w:rsidRPr="00B1121E">
              <w:rPr>
                <w:rFonts w:ascii="Times New Roman" w:hAnsi="Times New Roman" w:cs="Times New Roman"/>
                <w:color w:val="000000"/>
                <w:kern w:val="24"/>
                <w:sz w:val="20"/>
                <w:szCs w:val="20"/>
                <w:highlight w:val="green"/>
              </w:rPr>
              <w:t>: Yes</w:t>
            </w:r>
          </w:p>
          <w:p w14:paraId="26EDED61" w14:textId="77777777" w:rsidR="00160B88" w:rsidRPr="00B1121E" w:rsidRDefault="00160B88" w:rsidP="00EB2CCC">
            <w:pPr>
              <w:rPr>
                <w:rFonts w:ascii="Times New Roman" w:hAnsi="Times New Roman" w:cs="Times New Roman"/>
                <w:color w:val="000000"/>
                <w:kern w:val="24"/>
                <w:sz w:val="20"/>
                <w:szCs w:val="20"/>
              </w:rPr>
            </w:pPr>
            <w:r w:rsidRPr="00B1121E">
              <w:rPr>
                <w:rFonts w:ascii="Times New Roman" w:hAnsi="Times New Roman" w:cs="Times New Roman"/>
                <w:color w:val="000000"/>
                <w:kern w:val="24"/>
                <w:sz w:val="20"/>
                <w:szCs w:val="20"/>
                <w:highlight w:val="green"/>
              </w:rPr>
              <w:t>UE: less flexible compared to UE side</w:t>
            </w:r>
          </w:p>
        </w:tc>
        <w:tc>
          <w:tcPr>
            <w:tcW w:w="1620" w:type="dxa"/>
            <w:shd w:val="clear" w:color="auto" w:fill="auto"/>
            <w:vAlign w:val="center"/>
          </w:tcPr>
          <w:p w14:paraId="10B8708B" w14:textId="77777777" w:rsidR="00160B88" w:rsidRPr="00B1121E" w:rsidRDefault="00160B88" w:rsidP="00EB2CCC">
            <w:pPr>
              <w:rPr>
                <w:rFonts w:ascii="Times New Roman" w:hAnsi="Times New Roman" w:cs="Times New Roman"/>
                <w:color w:val="000000"/>
                <w:kern w:val="24"/>
                <w:sz w:val="20"/>
                <w:szCs w:val="20"/>
                <w:highlight w:val="green"/>
              </w:rPr>
            </w:pPr>
            <w:proofErr w:type="spellStart"/>
            <w:r w:rsidRPr="00B1121E">
              <w:rPr>
                <w:rFonts w:ascii="Times New Roman" w:hAnsi="Times New Roman" w:cs="Times New Roman"/>
                <w:color w:val="000000"/>
                <w:kern w:val="24"/>
                <w:sz w:val="20"/>
                <w:szCs w:val="20"/>
                <w:highlight w:val="green"/>
              </w:rPr>
              <w:t>gNB</w:t>
            </w:r>
            <w:proofErr w:type="spellEnd"/>
            <w:r w:rsidRPr="00B1121E">
              <w:rPr>
                <w:rFonts w:ascii="Times New Roman" w:hAnsi="Times New Roman" w:cs="Times New Roman"/>
                <w:color w:val="000000"/>
                <w:kern w:val="24"/>
                <w:sz w:val="20"/>
                <w:szCs w:val="20"/>
                <w:highlight w:val="green"/>
              </w:rPr>
              <w:t>: No</w:t>
            </w:r>
          </w:p>
          <w:p w14:paraId="0EC230DB"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UE: Yes</w:t>
            </w:r>
          </w:p>
          <w:p w14:paraId="4AD9096A" w14:textId="77777777" w:rsidR="00160B88" w:rsidRPr="00B1121E" w:rsidRDefault="00160B88" w:rsidP="00EB2CCC">
            <w:pPr>
              <w:rPr>
                <w:rFonts w:ascii="Times New Roman" w:hAnsi="Times New Roman" w:cs="Times New Roman"/>
                <w:color w:val="000000"/>
                <w:sz w:val="20"/>
                <w:szCs w:val="20"/>
              </w:rPr>
            </w:pPr>
          </w:p>
        </w:tc>
        <w:tc>
          <w:tcPr>
            <w:tcW w:w="1620" w:type="dxa"/>
            <w:shd w:val="clear" w:color="auto" w:fill="auto"/>
            <w:vAlign w:val="center"/>
          </w:tcPr>
          <w:p w14:paraId="034B08C5"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UE: Yes</w:t>
            </w:r>
          </w:p>
          <w:p w14:paraId="709C1833" w14:textId="77777777" w:rsidR="00160B88" w:rsidRPr="00B1121E" w:rsidRDefault="00160B88" w:rsidP="00EB2CCC">
            <w:pPr>
              <w:rPr>
                <w:rFonts w:ascii="Times New Roman" w:hAnsi="Times New Roman" w:cs="Times New Roman"/>
                <w:color w:val="000000"/>
                <w:sz w:val="20"/>
                <w:szCs w:val="20"/>
              </w:rPr>
            </w:pPr>
            <w:proofErr w:type="spellStart"/>
            <w:r w:rsidRPr="00B1121E">
              <w:rPr>
                <w:rFonts w:ascii="Times New Roman" w:hAnsi="Times New Roman" w:cs="Times New Roman"/>
                <w:color w:val="000000"/>
                <w:kern w:val="24"/>
                <w:sz w:val="20"/>
                <w:szCs w:val="20"/>
                <w:highlight w:val="green"/>
              </w:rPr>
              <w:t>gNB</w:t>
            </w:r>
            <w:proofErr w:type="spellEnd"/>
            <w:r w:rsidRPr="00B1121E">
              <w:rPr>
                <w:rFonts w:ascii="Times New Roman" w:hAnsi="Times New Roman" w:cs="Times New Roman"/>
                <w:color w:val="000000"/>
                <w:kern w:val="24"/>
                <w:sz w:val="20"/>
                <w:szCs w:val="20"/>
                <w:highlight w:val="green"/>
              </w:rPr>
              <w:t>: less flexible compared to NW side</w:t>
            </w:r>
          </w:p>
        </w:tc>
      </w:tr>
      <w:tr w:rsidR="00160B88" w:rsidRPr="00FB52B0" w14:paraId="48F4D0A1" w14:textId="77777777" w:rsidTr="00EB2CCC">
        <w:trPr>
          <w:trHeight w:val="1123"/>
        </w:trPr>
        <w:tc>
          <w:tcPr>
            <w:tcW w:w="2425" w:type="dxa"/>
            <w:shd w:val="clear" w:color="auto" w:fill="auto"/>
          </w:tcPr>
          <w:p w14:paraId="0E8FE558" w14:textId="77777777" w:rsidR="00160B88" w:rsidRPr="00B1121E" w:rsidRDefault="00160B88" w:rsidP="00EB2CCC">
            <w:pPr>
              <w:rPr>
                <w:rFonts w:ascii="Times New Roman" w:hAnsi="Times New Roman" w:cs="Times New Roman"/>
                <w:sz w:val="20"/>
                <w:szCs w:val="20"/>
                <w:highlight w:val="yellow"/>
              </w:rPr>
            </w:pPr>
            <w:r w:rsidRPr="00B1121E">
              <w:rPr>
                <w:rFonts w:ascii="Times New Roman" w:hAnsi="Times New Roman" w:cs="Times New Roman"/>
                <w:sz w:val="20"/>
                <w:szCs w:val="20"/>
              </w:rPr>
              <w:t xml:space="preserve">Model update flexibility after deployment </w:t>
            </w:r>
          </w:p>
        </w:tc>
        <w:tc>
          <w:tcPr>
            <w:tcW w:w="1620" w:type="dxa"/>
            <w:shd w:val="clear" w:color="auto" w:fill="auto"/>
            <w:vAlign w:val="center"/>
          </w:tcPr>
          <w:p w14:paraId="415E1951" w14:textId="77777777" w:rsidR="00160B88" w:rsidRPr="00B1121E" w:rsidRDefault="00160B88" w:rsidP="00EB2CCC">
            <w:pPr>
              <w:rPr>
                <w:rFonts w:ascii="Times New Roman" w:hAnsi="Times New Roman" w:cs="Times New Roman"/>
                <w:color w:val="000000"/>
                <w:sz w:val="20"/>
                <w:szCs w:val="20"/>
                <w:highlight w:val="yellow"/>
              </w:rPr>
            </w:pPr>
            <w:r w:rsidRPr="00B1121E">
              <w:rPr>
                <w:rFonts w:ascii="Times New Roman" w:hAnsi="Times New Roman" w:cs="Times New Roman"/>
                <w:color w:val="000000"/>
                <w:sz w:val="20"/>
                <w:szCs w:val="20"/>
                <w:highlight w:val="green"/>
              </w:rPr>
              <w:t xml:space="preserve">Flexible only if UE supports the new structure </w:t>
            </w:r>
          </w:p>
        </w:tc>
        <w:tc>
          <w:tcPr>
            <w:tcW w:w="1440" w:type="dxa"/>
            <w:shd w:val="clear" w:color="auto" w:fill="auto"/>
          </w:tcPr>
          <w:p w14:paraId="51FE02AE" w14:textId="77777777" w:rsidR="00160B88" w:rsidRPr="00B1121E" w:rsidRDefault="00160B88" w:rsidP="00EB2CCC">
            <w:pPr>
              <w:rPr>
                <w:rFonts w:ascii="Times New Roman" w:hAnsi="Times New Roman" w:cs="Times New Roman"/>
                <w:bCs/>
                <w:color w:val="000000"/>
                <w:kern w:val="24"/>
                <w:sz w:val="20"/>
                <w:szCs w:val="20"/>
                <w:highlight w:val="green"/>
              </w:rPr>
            </w:pPr>
            <w:r w:rsidRPr="00B1121E">
              <w:rPr>
                <w:rFonts w:ascii="Times New Roman" w:hAnsi="Times New Roman" w:cs="Times New Roman"/>
                <w:bCs/>
                <w:color w:val="000000"/>
                <w:kern w:val="24"/>
                <w:sz w:val="20"/>
                <w:szCs w:val="20"/>
                <w:highlight w:val="green"/>
              </w:rPr>
              <w:t xml:space="preserve"> </w:t>
            </w:r>
          </w:p>
          <w:p w14:paraId="18B9A747"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sz w:val="20"/>
                <w:szCs w:val="20"/>
                <w:highlight w:val="green"/>
              </w:rPr>
              <w:t>Flexible for parameter update</w:t>
            </w:r>
          </w:p>
        </w:tc>
        <w:tc>
          <w:tcPr>
            <w:tcW w:w="1620" w:type="dxa"/>
            <w:shd w:val="clear" w:color="auto" w:fill="auto"/>
            <w:vAlign w:val="center"/>
          </w:tcPr>
          <w:p w14:paraId="25530F02"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Flexible</w:t>
            </w:r>
          </w:p>
          <w:p w14:paraId="7E738CC0"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eastAsia="宋体" w:hAnsi="Times New Roman" w:cs="Times New Roman"/>
                <w:color w:val="000000"/>
                <w:kern w:val="24"/>
                <w:sz w:val="20"/>
                <w:szCs w:val="20"/>
                <w:highlight w:val="green"/>
              </w:rPr>
              <w:t>less flexible than Type 1 NW side</w:t>
            </w:r>
          </w:p>
        </w:tc>
        <w:tc>
          <w:tcPr>
            <w:tcW w:w="1620" w:type="dxa"/>
            <w:shd w:val="clear" w:color="auto" w:fill="auto"/>
            <w:vAlign w:val="center"/>
          </w:tcPr>
          <w:p w14:paraId="31EB9777"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Flexible for parameter update.</w:t>
            </w:r>
          </w:p>
          <w:p w14:paraId="361E717E"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eastAsia="宋体" w:hAnsi="Times New Roman" w:cs="Times New Roman"/>
                <w:color w:val="000000"/>
                <w:kern w:val="24"/>
                <w:sz w:val="20"/>
                <w:szCs w:val="20"/>
                <w:highlight w:val="green"/>
              </w:rPr>
              <w:t>less flexible than Type 1 NW side</w:t>
            </w:r>
          </w:p>
        </w:tc>
      </w:tr>
      <w:tr w:rsidR="00160B88" w:rsidRPr="00FB52B0" w14:paraId="75F7801A" w14:textId="77777777" w:rsidTr="00EB2CCC">
        <w:trPr>
          <w:trHeight w:val="669"/>
        </w:trPr>
        <w:tc>
          <w:tcPr>
            <w:tcW w:w="2425" w:type="dxa"/>
            <w:shd w:val="clear" w:color="auto" w:fill="auto"/>
          </w:tcPr>
          <w:p w14:paraId="72F492DE" w14:textId="77777777" w:rsidR="00160B88" w:rsidRPr="00B1121E" w:rsidRDefault="00160B88" w:rsidP="00EB2CCC">
            <w:pPr>
              <w:rPr>
                <w:rFonts w:ascii="Times New Roman" w:hAnsi="Times New Roman" w:cs="Times New Roman"/>
                <w:sz w:val="20"/>
                <w:szCs w:val="20"/>
                <w:highlight w:val="yellow"/>
              </w:rPr>
            </w:pPr>
            <w:r w:rsidRPr="00B1121E">
              <w:rPr>
                <w:rFonts w:ascii="Times New Roman" w:hAnsi="Times New Roman" w:cs="Times New Roman"/>
                <w:sz w:val="20"/>
                <w:szCs w:val="20"/>
                <w:highlight w:val="yellow"/>
              </w:rPr>
              <w:t>F</w:t>
            </w:r>
            <w:r w:rsidRPr="00B1121E">
              <w:rPr>
                <w:rFonts w:ascii="Times New Roman" w:eastAsia="Malgun Gothic" w:hAnsi="Times New Roman" w:cs="Times New Roman"/>
                <w:sz w:val="20"/>
                <w:szCs w:val="20"/>
                <w:highlight w:val="yellow"/>
              </w:rPr>
              <w:t>easibility of allowing UE side and NW side to develop/update models separately</w:t>
            </w:r>
          </w:p>
        </w:tc>
        <w:tc>
          <w:tcPr>
            <w:tcW w:w="1620" w:type="dxa"/>
            <w:shd w:val="clear" w:color="auto" w:fill="auto"/>
            <w:vAlign w:val="center"/>
          </w:tcPr>
          <w:p w14:paraId="2BB33B72" w14:textId="77777777" w:rsidR="00160B88" w:rsidRPr="00B1121E" w:rsidRDefault="00160B88" w:rsidP="00EB2CCC">
            <w:pPr>
              <w:rPr>
                <w:rFonts w:ascii="Times New Roman" w:hAnsi="Times New Roman" w:cs="Times New Roman"/>
                <w:color w:val="000000"/>
                <w:sz w:val="20"/>
                <w:szCs w:val="20"/>
                <w:highlight w:val="yellow"/>
              </w:rPr>
            </w:pPr>
            <w:r w:rsidRPr="00B1121E">
              <w:rPr>
                <w:rFonts w:ascii="Times New Roman" w:hAnsi="Times New Roman" w:cs="Times New Roman"/>
                <w:color w:val="000000"/>
                <w:kern w:val="24"/>
                <w:sz w:val="20"/>
                <w:szCs w:val="20"/>
                <w:highlight w:val="yellow"/>
              </w:rPr>
              <w:t>No</w:t>
            </w:r>
          </w:p>
        </w:tc>
        <w:tc>
          <w:tcPr>
            <w:tcW w:w="1440" w:type="dxa"/>
            <w:shd w:val="clear" w:color="auto" w:fill="auto"/>
            <w:vAlign w:val="center"/>
          </w:tcPr>
          <w:p w14:paraId="15FC545E"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yellow"/>
              </w:rPr>
              <w:t>No</w:t>
            </w:r>
          </w:p>
        </w:tc>
        <w:tc>
          <w:tcPr>
            <w:tcW w:w="1620" w:type="dxa"/>
            <w:shd w:val="clear" w:color="auto" w:fill="auto"/>
            <w:vAlign w:val="center"/>
          </w:tcPr>
          <w:p w14:paraId="0C3D465C" w14:textId="77777777" w:rsidR="00160B88" w:rsidRPr="00B1121E" w:rsidRDefault="00160B88" w:rsidP="00EB2CCC">
            <w:pPr>
              <w:rPr>
                <w:rFonts w:ascii="Times New Roman" w:hAnsi="Times New Roman" w:cs="Times New Roman"/>
                <w:color w:val="000000"/>
                <w:sz w:val="20"/>
                <w:szCs w:val="20"/>
                <w:highlight w:val="yellow"/>
              </w:rPr>
            </w:pPr>
            <w:r w:rsidRPr="00B1121E">
              <w:rPr>
                <w:rFonts w:ascii="Times New Roman" w:hAnsi="Times New Roman" w:cs="Times New Roman"/>
                <w:color w:val="000000"/>
                <w:kern w:val="24"/>
                <w:sz w:val="20"/>
                <w:szCs w:val="20"/>
                <w:highlight w:val="yellow"/>
              </w:rPr>
              <w:t>No</w:t>
            </w:r>
          </w:p>
        </w:tc>
        <w:tc>
          <w:tcPr>
            <w:tcW w:w="1620" w:type="dxa"/>
            <w:shd w:val="clear" w:color="auto" w:fill="auto"/>
            <w:vAlign w:val="center"/>
          </w:tcPr>
          <w:p w14:paraId="25C0F158" w14:textId="77777777" w:rsidR="00160B88" w:rsidRPr="00B1121E" w:rsidRDefault="00160B88" w:rsidP="00EB2CCC">
            <w:pPr>
              <w:rPr>
                <w:rFonts w:ascii="Times New Roman" w:hAnsi="Times New Roman" w:cs="Times New Roman"/>
                <w:color w:val="000000"/>
                <w:sz w:val="20"/>
                <w:szCs w:val="20"/>
                <w:highlight w:val="yellow"/>
              </w:rPr>
            </w:pPr>
            <w:r w:rsidRPr="00B1121E">
              <w:rPr>
                <w:rFonts w:ascii="Times New Roman" w:hAnsi="Times New Roman" w:cs="Times New Roman"/>
                <w:color w:val="000000"/>
                <w:kern w:val="24"/>
                <w:sz w:val="20"/>
                <w:szCs w:val="20"/>
                <w:highlight w:val="yellow"/>
              </w:rPr>
              <w:t>No</w:t>
            </w:r>
          </w:p>
        </w:tc>
      </w:tr>
      <w:tr w:rsidR="00160B88" w:rsidRPr="00FB52B0" w14:paraId="7D47A7F8" w14:textId="77777777" w:rsidTr="00EB2CCC">
        <w:trPr>
          <w:trHeight w:val="906"/>
        </w:trPr>
        <w:tc>
          <w:tcPr>
            <w:tcW w:w="2425" w:type="dxa"/>
            <w:shd w:val="clear" w:color="auto" w:fill="auto"/>
          </w:tcPr>
          <w:p w14:paraId="32FA5C0F" w14:textId="77777777" w:rsidR="00160B88" w:rsidRPr="00B1121E" w:rsidRDefault="00160B88" w:rsidP="00EB2CCC">
            <w:pPr>
              <w:rPr>
                <w:rFonts w:ascii="Times New Roman" w:eastAsia="Malgun Gothic" w:hAnsi="Times New Roman" w:cs="Times New Roman"/>
                <w:color w:val="000000"/>
                <w:sz w:val="20"/>
                <w:szCs w:val="20"/>
              </w:rPr>
            </w:pPr>
            <w:r w:rsidRPr="00B1121E">
              <w:rPr>
                <w:rFonts w:ascii="Times New Roman" w:eastAsia="Malgun Gothic" w:hAnsi="Times New Roman" w:cs="Times New Roman"/>
                <w:color w:val="000000"/>
                <w:sz w:val="20"/>
                <w:szCs w:val="20"/>
              </w:rPr>
              <w:t xml:space="preserve">Whether </w:t>
            </w:r>
            <w:proofErr w:type="spellStart"/>
            <w:r w:rsidRPr="00B1121E">
              <w:rPr>
                <w:rFonts w:ascii="Times New Roman" w:eastAsia="Malgun Gothic" w:hAnsi="Times New Roman" w:cs="Times New Roman"/>
                <w:color w:val="000000"/>
                <w:sz w:val="20"/>
                <w:szCs w:val="20"/>
              </w:rPr>
              <w:t>gNB</w:t>
            </w:r>
            <w:proofErr w:type="spellEnd"/>
            <w:r w:rsidRPr="00B1121E">
              <w:rPr>
                <w:rFonts w:ascii="Times New Roman" w:eastAsia="Malgun Gothic" w:hAnsi="Times New Roman" w:cs="Times New Roman"/>
                <w:color w:val="000000"/>
                <w:sz w:val="20"/>
                <w:szCs w:val="20"/>
              </w:rPr>
              <w:t xml:space="preserve"> can maintain/store a single/unified CSI reconstruction model over different UE vendors (note x3)</w:t>
            </w:r>
          </w:p>
          <w:p w14:paraId="49AA739B" w14:textId="77777777" w:rsidR="00160B88" w:rsidRPr="00B1121E" w:rsidRDefault="00160B88" w:rsidP="00EB2CCC">
            <w:pPr>
              <w:rPr>
                <w:rFonts w:ascii="Times New Roman" w:hAnsi="Times New Roman" w:cs="Times New Roman"/>
                <w:color w:val="000000"/>
                <w:sz w:val="20"/>
                <w:szCs w:val="20"/>
              </w:rPr>
            </w:pPr>
          </w:p>
        </w:tc>
        <w:tc>
          <w:tcPr>
            <w:tcW w:w="1620" w:type="dxa"/>
            <w:shd w:val="clear" w:color="auto" w:fill="auto"/>
            <w:vAlign w:val="center"/>
          </w:tcPr>
          <w:p w14:paraId="2B21D814" w14:textId="77777777" w:rsidR="00160B88" w:rsidRPr="00B1121E" w:rsidRDefault="00160B88" w:rsidP="00EB2CCC">
            <w:pPr>
              <w:rPr>
                <w:rFonts w:ascii="Times New Roman" w:hAnsi="Times New Roman" w:cs="Times New Roman"/>
                <w:color w:val="000000"/>
                <w:sz w:val="20"/>
                <w:szCs w:val="20"/>
              </w:rPr>
            </w:pPr>
            <w:r w:rsidRPr="00B1121E">
              <w:rPr>
                <w:rFonts w:ascii="Times New Roman" w:hAnsi="Times New Roman" w:cs="Times New Roman"/>
                <w:color w:val="000000"/>
                <w:sz w:val="20"/>
                <w:szCs w:val="20"/>
                <w:highlight w:val="green"/>
              </w:rPr>
              <w:t>Yes</w:t>
            </w:r>
          </w:p>
        </w:tc>
        <w:tc>
          <w:tcPr>
            <w:tcW w:w="1440" w:type="dxa"/>
            <w:shd w:val="clear" w:color="auto" w:fill="auto"/>
          </w:tcPr>
          <w:p w14:paraId="4C6B37C7" w14:textId="77777777" w:rsidR="00160B88" w:rsidRPr="00B1121E" w:rsidRDefault="00160B88" w:rsidP="00EB2CCC">
            <w:pPr>
              <w:rPr>
                <w:rFonts w:ascii="Times New Roman" w:hAnsi="Times New Roman" w:cs="Times New Roman"/>
                <w:color w:val="000000"/>
                <w:sz w:val="20"/>
                <w:szCs w:val="20"/>
                <w:highlight w:val="green"/>
              </w:rPr>
            </w:pPr>
          </w:p>
          <w:p w14:paraId="4847B631"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Yes</w:t>
            </w:r>
          </w:p>
          <w:p w14:paraId="02255B08"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Performance refers to</w:t>
            </w:r>
            <w:r w:rsidRPr="00B1121E">
              <w:rPr>
                <w:rStyle w:val="apple-converted-space"/>
                <w:rFonts w:ascii="Times New Roman" w:hAnsi="Times New Roman" w:cs="Times New Roman"/>
                <w:color w:val="000000"/>
                <w:sz w:val="20"/>
                <w:szCs w:val="20"/>
                <w:highlight w:val="green"/>
              </w:rPr>
              <w:t> </w:t>
            </w:r>
            <w:r w:rsidRPr="00B1121E">
              <w:rPr>
                <w:rFonts w:ascii="Times New Roman" w:hAnsi="Times New Roman" w:cs="Times New Roman"/>
                <w:color w:val="000000"/>
                <w:sz w:val="20"/>
                <w:szCs w:val="20"/>
                <w:highlight w:val="green"/>
              </w:rPr>
              <w:t>observations</w:t>
            </w:r>
            <w:r w:rsidRPr="00B1121E">
              <w:rPr>
                <w:rStyle w:val="apple-converted-space"/>
                <w:rFonts w:ascii="Times New Roman" w:hAnsi="Times New Roman" w:cs="Times New Roman"/>
                <w:color w:val="000000"/>
                <w:sz w:val="20"/>
                <w:szCs w:val="20"/>
                <w:highlight w:val="green"/>
              </w:rPr>
              <w:t> </w:t>
            </w:r>
            <w:r w:rsidRPr="00B1121E">
              <w:rPr>
                <w:rFonts w:ascii="Times New Roman" w:hAnsi="Times New Roman" w:cs="Times New Roman"/>
                <w:color w:val="000000"/>
                <w:sz w:val="20"/>
                <w:szCs w:val="20"/>
                <w:highlight w:val="green"/>
              </w:rPr>
              <w:t xml:space="preserve">in “1 NW part model to M&gt;1 UE part models” of Section </w:t>
            </w:r>
            <w:r w:rsidRPr="00B1121E">
              <w:rPr>
                <w:rFonts w:ascii="Times New Roman" w:hAnsi="Times New Roman" w:cs="Times New Roman"/>
                <w:color w:val="000000"/>
                <w:sz w:val="20"/>
                <w:szCs w:val="20"/>
                <w:highlight w:val="green"/>
              </w:rPr>
              <w:lastRenderedPageBreak/>
              <w:t>6.2.2.4, TR38.843 (note x5)</w:t>
            </w:r>
          </w:p>
          <w:p w14:paraId="6E220497" w14:textId="77777777" w:rsidR="00160B88" w:rsidRPr="00B1121E" w:rsidRDefault="00160B88" w:rsidP="00EB2CCC">
            <w:pPr>
              <w:rPr>
                <w:rFonts w:ascii="Times New Roman" w:eastAsia="Malgun Gothic" w:hAnsi="Times New Roman" w:cs="Times New Roman"/>
                <w:sz w:val="20"/>
                <w:szCs w:val="20"/>
              </w:rPr>
            </w:pPr>
          </w:p>
        </w:tc>
        <w:tc>
          <w:tcPr>
            <w:tcW w:w="1620" w:type="dxa"/>
            <w:shd w:val="clear" w:color="auto" w:fill="auto"/>
            <w:vAlign w:val="center"/>
          </w:tcPr>
          <w:p w14:paraId="2A170806" w14:textId="77777777" w:rsidR="00160B88" w:rsidRPr="00B1121E" w:rsidRDefault="00160B88" w:rsidP="00EB2CCC">
            <w:pPr>
              <w:rPr>
                <w:rFonts w:ascii="Times New Roman" w:hAnsi="Times New Roman" w:cs="Times New Roman"/>
                <w:color w:val="000000"/>
                <w:sz w:val="20"/>
                <w:szCs w:val="20"/>
              </w:rPr>
            </w:pPr>
            <w:r w:rsidRPr="00B1121E">
              <w:rPr>
                <w:rFonts w:ascii="Times New Roman" w:hAnsi="Times New Roman" w:cs="Times New Roman"/>
                <w:color w:val="000000"/>
                <w:sz w:val="20"/>
                <w:szCs w:val="20"/>
                <w:highlight w:val="green"/>
              </w:rPr>
              <w:lastRenderedPageBreak/>
              <w:t>No</w:t>
            </w:r>
          </w:p>
        </w:tc>
        <w:tc>
          <w:tcPr>
            <w:tcW w:w="1620" w:type="dxa"/>
            <w:shd w:val="clear" w:color="auto" w:fill="auto"/>
            <w:vAlign w:val="center"/>
          </w:tcPr>
          <w:p w14:paraId="509B9FA0" w14:textId="77777777" w:rsidR="00160B88" w:rsidRPr="00B1121E" w:rsidRDefault="00160B88" w:rsidP="00EB2CCC">
            <w:pPr>
              <w:rPr>
                <w:rFonts w:ascii="Times New Roman" w:hAnsi="Times New Roman" w:cs="Times New Roman"/>
                <w:color w:val="000000"/>
                <w:sz w:val="20"/>
                <w:szCs w:val="20"/>
              </w:rPr>
            </w:pPr>
            <w:r w:rsidRPr="00B1121E">
              <w:rPr>
                <w:rFonts w:ascii="Times New Roman" w:eastAsia="Malgun Gothic" w:hAnsi="Times New Roman" w:cs="Times New Roman"/>
                <w:sz w:val="20"/>
                <w:szCs w:val="20"/>
                <w:highlight w:val="green"/>
              </w:rPr>
              <w:t xml:space="preserve">No </w:t>
            </w:r>
          </w:p>
        </w:tc>
      </w:tr>
      <w:tr w:rsidR="00160B88" w:rsidRPr="00FB52B0" w14:paraId="7EC540B1" w14:textId="77777777" w:rsidTr="00EB2CCC">
        <w:trPr>
          <w:trHeight w:val="887"/>
        </w:trPr>
        <w:tc>
          <w:tcPr>
            <w:tcW w:w="2425" w:type="dxa"/>
            <w:shd w:val="clear" w:color="auto" w:fill="auto"/>
          </w:tcPr>
          <w:p w14:paraId="4103D60C" w14:textId="77777777" w:rsidR="00160B88" w:rsidRPr="00B1121E" w:rsidRDefault="00160B88" w:rsidP="00EB2CCC">
            <w:pPr>
              <w:rPr>
                <w:rFonts w:ascii="Times New Roman" w:eastAsia="Malgun Gothic" w:hAnsi="Times New Roman" w:cs="Times New Roman"/>
                <w:color w:val="000000"/>
                <w:sz w:val="20"/>
                <w:szCs w:val="20"/>
              </w:rPr>
            </w:pPr>
            <w:r w:rsidRPr="00B1121E">
              <w:rPr>
                <w:rFonts w:ascii="Times New Roman" w:eastAsia="Malgun Gothic" w:hAnsi="Times New Roman" w:cs="Times New Roman"/>
                <w:color w:val="000000"/>
                <w:sz w:val="20"/>
                <w:szCs w:val="20"/>
              </w:rPr>
              <w:lastRenderedPageBreak/>
              <w:t xml:space="preserve">Whether UE device can maintain/store a single/unified CSI generation model over different NW vendors </w:t>
            </w:r>
            <w:r w:rsidRPr="00B1121E">
              <w:rPr>
                <w:rFonts w:ascii="Times New Roman" w:eastAsia="Malgun Gothic" w:hAnsi="Times New Roman" w:cs="Times New Roman"/>
                <w:sz w:val="20"/>
                <w:szCs w:val="20"/>
              </w:rPr>
              <w:t>(note x4)</w:t>
            </w:r>
          </w:p>
          <w:p w14:paraId="4B375510" w14:textId="77777777" w:rsidR="00160B88" w:rsidRPr="00B1121E" w:rsidRDefault="00160B88" w:rsidP="00EB2CCC">
            <w:pPr>
              <w:rPr>
                <w:rFonts w:ascii="Times New Roman" w:hAnsi="Times New Roman" w:cs="Times New Roman"/>
                <w:color w:val="000000"/>
                <w:sz w:val="20"/>
                <w:szCs w:val="20"/>
              </w:rPr>
            </w:pPr>
          </w:p>
        </w:tc>
        <w:tc>
          <w:tcPr>
            <w:tcW w:w="1620" w:type="dxa"/>
            <w:shd w:val="clear" w:color="auto" w:fill="auto"/>
            <w:vAlign w:val="center"/>
          </w:tcPr>
          <w:p w14:paraId="24C72453" w14:textId="77777777" w:rsidR="00160B88" w:rsidRPr="00B1121E" w:rsidRDefault="00160B88" w:rsidP="00EB2CCC">
            <w:pPr>
              <w:rPr>
                <w:rFonts w:ascii="Times New Roman" w:hAnsi="Times New Roman" w:cs="Times New Roman"/>
                <w:color w:val="000000"/>
                <w:kern w:val="24"/>
                <w:sz w:val="20"/>
                <w:szCs w:val="20"/>
                <w:highlight w:val="green"/>
              </w:rPr>
            </w:pPr>
          </w:p>
          <w:p w14:paraId="06C95202" w14:textId="77777777" w:rsidR="00160B88" w:rsidRPr="00B1121E" w:rsidRDefault="00160B88" w:rsidP="00EB2CCC">
            <w:pPr>
              <w:rPr>
                <w:rFonts w:ascii="Times New Roman" w:hAnsi="Times New Roman" w:cs="Times New Roman"/>
                <w:color w:val="000000"/>
                <w:sz w:val="20"/>
                <w:szCs w:val="20"/>
                <w:highlight w:val="yellow"/>
              </w:rPr>
            </w:pPr>
            <w:r w:rsidRPr="00B1121E">
              <w:rPr>
                <w:rFonts w:ascii="Times New Roman" w:hAnsi="Times New Roman" w:cs="Times New Roman"/>
                <w:color w:val="000000"/>
                <w:kern w:val="24"/>
                <w:sz w:val="20"/>
                <w:szCs w:val="20"/>
                <w:highlight w:val="green"/>
              </w:rPr>
              <w:t xml:space="preserve">No </w:t>
            </w:r>
            <w:r w:rsidRPr="00B1121E">
              <w:rPr>
                <w:rFonts w:ascii="Times New Roman" w:eastAsia="Malgun Gothic" w:hAnsi="Times New Roman" w:cs="Times New Roman"/>
                <w:sz w:val="20"/>
                <w:szCs w:val="20"/>
                <w:highlight w:val="green"/>
              </w:rPr>
              <w:t xml:space="preserve"> </w:t>
            </w:r>
          </w:p>
        </w:tc>
        <w:tc>
          <w:tcPr>
            <w:tcW w:w="1440" w:type="dxa"/>
            <w:shd w:val="clear" w:color="auto" w:fill="auto"/>
          </w:tcPr>
          <w:p w14:paraId="745BBFA2" w14:textId="77777777" w:rsidR="00160B88" w:rsidRPr="00B1121E" w:rsidRDefault="00160B88" w:rsidP="00EB2CCC">
            <w:pPr>
              <w:rPr>
                <w:rFonts w:ascii="Times New Roman" w:eastAsia="Malgun Gothic" w:hAnsi="Times New Roman" w:cs="Times New Roman"/>
                <w:bCs/>
                <w:color w:val="000000"/>
                <w:sz w:val="20"/>
                <w:szCs w:val="20"/>
                <w:highlight w:val="green"/>
              </w:rPr>
            </w:pPr>
            <w:r w:rsidRPr="00B1121E">
              <w:rPr>
                <w:rFonts w:ascii="Times New Roman" w:eastAsia="Malgun Gothic" w:hAnsi="Times New Roman" w:cs="Times New Roman"/>
                <w:bCs/>
                <w:color w:val="000000"/>
                <w:sz w:val="20"/>
                <w:szCs w:val="20"/>
                <w:highlight w:val="green"/>
              </w:rPr>
              <w:t xml:space="preserve"> </w:t>
            </w:r>
          </w:p>
          <w:p w14:paraId="7ED3B0CB" w14:textId="77777777" w:rsidR="00160B88" w:rsidRPr="00B1121E" w:rsidRDefault="00160B88" w:rsidP="00EB2CCC">
            <w:pPr>
              <w:rPr>
                <w:rFonts w:ascii="Times New Roman" w:eastAsia="Malgun Gothic" w:hAnsi="Times New Roman" w:cs="Times New Roman"/>
                <w:sz w:val="20"/>
                <w:szCs w:val="20"/>
                <w:highlight w:val="green"/>
              </w:rPr>
            </w:pPr>
          </w:p>
          <w:p w14:paraId="1A326132" w14:textId="77777777" w:rsidR="00160B88" w:rsidRPr="00B1121E" w:rsidRDefault="00160B88" w:rsidP="00EB2CCC">
            <w:pPr>
              <w:rPr>
                <w:rFonts w:ascii="Times New Roman" w:eastAsia="Malgun Gothic" w:hAnsi="Times New Roman" w:cs="Times New Roman"/>
                <w:sz w:val="20"/>
                <w:szCs w:val="20"/>
                <w:highlight w:val="green"/>
              </w:rPr>
            </w:pPr>
          </w:p>
          <w:p w14:paraId="19C781F9" w14:textId="77777777" w:rsidR="00160B88" w:rsidRPr="00B1121E" w:rsidRDefault="00160B88" w:rsidP="00EB2CCC">
            <w:pPr>
              <w:rPr>
                <w:rFonts w:ascii="Times New Roman" w:eastAsia="Malgun Gothic" w:hAnsi="Times New Roman" w:cs="Times New Roman"/>
                <w:sz w:val="20"/>
                <w:szCs w:val="20"/>
                <w:highlight w:val="green"/>
              </w:rPr>
            </w:pPr>
            <w:r w:rsidRPr="00B1121E">
              <w:rPr>
                <w:rFonts w:ascii="Times New Roman" w:eastAsia="Malgun Gothic" w:hAnsi="Times New Roman" w:cs="Times New Roman"/>
                <w:sz w:val="20"/>
                <w:szCs w:val="20"/>
                <w:highlight w:val="green"/>
              </w:rPr>
              <w:t xml:space="preserve">No     </w:t>
            </w:r>
          </w:p>
          <w:p w14:paraId="15D1F9E3" w14:textId="77777777" w:rsidR="00160B88" w:rsidRPr="00B1121E" w:rsidRDefault="00160B88" w:rsidP="00EB2CCC">
            <w:pPr>
              <w:rPr>
                <w:rFonts w:ascii="Times New Roman" w:eastAsia="Malgun Gothic" w:hAnsi="Times New Roman" w:cs="Times New Roman"/>
                <w:sz w:val="20"/>
                <w:szCs w:val="20"/>
              </w:rPr>
            </w:pPr>
          </w:p>
        </w:tc>
        <w:tc>
          <w:tcPr>
            <w:tcW w:w="1620" w:type="dxa"/>
            <w:shd w:val="clear" w:color="auto" w:fill="auto"/>
            <w:vAlign w:val="center"/>
          </w:tcPr>
          <w:p w14:paraId="336C376E" w14:textId="77777777" w:rsidR="00160B88" w:rsidRPr="00B1121E" w:rsidRDefault="00160B88" w:rsidP="00EB2CCC">
            <w:pPr>
              <w:rPr>
                <w:rFonts w:ascii="Times New Roman" w:hAnsi="Times New Roman" w:cs="Times New Roman"/>
                <w:color w:val="000000"/>
                <w:sz w:val="20"/>
                <w:szCs w:val="20"/>
              </w:rPr>
            </w:pPr>
            <w:r w:rsidRPr="00B1121E">
              <w:rPr>
                <w:rFonts w:ascii="Times New Roman" w:hAnsi="Times New Roman" w:cs="Times New Roman"/>
                <w:color w:val="000000"/>
                <w:sz w:val="20"/>
                <w:szCs w:val="20"/>
                <w:highlight w:val="green"/>
              </w:rPr>
              <w:t>Yes</w:t>
            </w:r>
          </w:p>
        </w:tc>
        <w:tc>
          <w:tcPr>
            <w:tcW w:w="1620" w:type="dxa"/>
            <w:shd w:val="clear" w:color="auto" w:fill="auto"/>
            <w:vAlign w:val="center"/>
          </w:tcPr>
          <w:p w14:paraId="5997591E" w14:textId="77777777" w:rsidR="00160B88" w:rsidRPr="00B1121E" w:rsidRDefault="00160B88" w:rsidP="00EB2CCC">
            <w:pPr>
              <w:rPr>
                <w:rFonts w:ascii="Times New Roman" w:hAnsi="Times New Roman" w:cs="Times New Roman"/>
                <w:color w:val="000000"/>
                <w:sz w:val="20"/>
                <w:szCs w:val="20"/>
                <w:highlight w:val="green"/>
              </w:rPr>
            </w:pPr>
            <w:r w:rsidRPr="00B1121E">
              <w:rPr>
                <w:rFonts w:ascii="Times New Roman" w:hAnsi="Times New Roman" w:cs="Times New Roman"/>
                <w:color w:val="000000"/>
                <w:sz w:val="20"/>
                <w:szCs w:val="20"/>
                <w:highlight w:val="green"/>
              </w:rPr>
              <w:t>Yes</w:t>
            </w:r>
          </w:p>
          <w:p w14:paraId="1E42ABCB" w14:textId="77777777" w:rsidR="00160B88" w:rsidRPr="00B1121E" w:rsidRDefault="00160B88" w:rsidP="00EB2CCC">
            <w:pPr>
              <w:rPr>
                <w:rFonts w:ascii="Times New Roman" w:hAnsi="Times New Roman" w:cs="Times New Roman"/>
                <w:color w:val="000000"/>
                <w:sz w:val="20"/>
                <w:szCs w:val="20"/>
              </w:rPr>
            </w:pPr>
            <w:r w:rsidRPr="00B1121E">
              <w:rPr>
                <w:rFonts w:ascii="Times New Roman" w:hAnsi="Times New Roman" w:cs="Times New Roman"/>
                <w:color w:val="000000"/>
                <w:sz w:val="20"/>
                <w:szCs w:val="20"/>
                <w:highlight w:val="green"/>
              </w:rPr>
              <w:t>Performance refers to</w:t>
            </w:r>
            <w:r w:rsidRPr="00B1121E">
              <w:rPr>
                <w:rStyle w:val="apple-converted-space"/>
                <w:rFonts w:ascii="Times New Roman" w:hAnsi="Times New Roman" w:cs="Times New Roman"/>
                <w:color w:val="000000"/>
                <w:sz w:val="20"/>
                <w:szCs w:val="20"/>
                <w:highlight w:val="green"/>
              </w:rPr>
              <w:t> </w:t>
            </w:r>
            <w:r w:rsidRPr="00B1121E">
              <w:rPr>
                <w:rFonts w:ascii="Times New Roman" w:hAnsi="Times New Roman" w:cs="Times New Roman"/>
                <w:color w:val="000000"/>
                <w:sz w:val="20"/>
                <w:szCs w:val="20"/>
                <w:highlight w:val="green"/>
              </w:rPr>
              <w:t>observations</w:t>
            </w:r>
            <w:r w:rsidRPr="00B1121E">
              <w:rPr>
                <w:rStyle w:val="apple-converted-space"/>
                <w:rFonts w:ascii="Times New Roman" w:hAnsi="Times New Roman" w:cs="Times New Roman"/>
                <w:color w:val="000000"/>
                <w:sz w:val="20"/>
                <w:szCs w:val="20"/>
                <w:highlight w:val="green"/>
              </w:rPr>
              <w:t> </w:t>
            </w:r>
            <w:r w:rsidRPr="00B1121E">
              <w:rPr>
                <w:rFonts w:ascii="Times New Roman" w:hAnsi="Times New Roman" w:cs="Times New Roman"/>
                <w:color w:val="000000"/>
                <w:sz w:val="20"/>
                <w:szCs w:val="20"/>
                <w:highlight w:val="green"/>
              </w:rPr>
              <w:t>in “1 UE part model to N&gt;1 NW part models” of Section 6.2.2.4, TR38.843 (note x5)</w:t>
            </w:r>
          </w:p>
        </w:tc>
      </w:tr>
      <w:tr w:rsidR="00160B88" w:rsidRPr="00FB52B0" w14:paraId="2CEAF3EE" w14:textId="77777777" w:rsidTr="00EB2CCC">
        <w:trPr>
          <w:trHeight w:val="1360"/>
        </w:trPr>
        <w:tc>
          <w:tcPr>
            <w:tcW w:w="2425" w:type="dxa"/>
            <w:shd w:val="clear" w:color="auto" w:fill="auto"/>
          </w:tcPr>
          <w:p w14:paraId="704FBE1C"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highlight w:val="yellow"/>
              </w:rPr>
              <w:t>Extendibility:</w:t>
            </w:r>
            <w:r w:rsidRPr="00B1121E">
              <w:rPr>
                <w:rFonts w:ascii="Times New Roman" w:eastAsia="Malgun Gothic" w:hAnsi="Times New Roman" w:cs="Times New Roman"/>
                <w:sz w:val="20"/>
                <w:szCs w:val="20"/>
                <w:highlight w:val="yellow"/>
              </w:rPr>
              <w:t xml:space="preserve"> to train new UE-side model compatible with NW-side model in use;</w:t>
            </w:r>
            <w:r w:rsidRPr="00B1121E">
              <w:rPr>
                <w:rFonts w:ascii="Times New Roman" w:eastAsia="Malgun Gothic" w:hAnsi="Times New Roman" w:cs="Times New Roman"/>
                <w:sz w:val="20"/>
                <w:szCs w:val="20"/>
              </w:rPr>
              <w:t xml:space="preserve"> </w:t>
            </w:r>
          </w:p>
        </w:tc>
        <w:tc>
          <w:tcPr>
            <w:tcW w:w="1620" w:type="dxa"/>
            <w:shd w:val="clear" w:color="auto" w:fill="auto"/>
          </w:tcPr>
          <w:p w14:paraId="3E3D2318" w14:textId="77777777" w:rsidR="00160B88" w:rsidRPr="00B1121E" w:rsidRDefault="00160B88" w:rsidP="00EB2CCC">
            <w:pPr>
              <w:rPr>
                <w:rFonts w:ascii="Times New Roman" w:hAnsi="Times New Roman" w:cs="Times New Roman"/>
                <w:color w:val="000000"/>
                <w:kern w:val="24"/>
                <w:sz w:val="20"/>
                <w:szCs w:val="20"/>
                <w:highlight w:val="yellow"/>
              </w:rPr>
            </w:pPr>
          </w:p>
          <w:p w14:paraId="4A78315A"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yellow"/>
              </w:rPr>
              <w:t>Yes</w:t>
            </w:r>
          </w:p>
          <w:p w14:paraId="000A172D" w14:textId="77777777" w:rsidR="00160B88" w:rsidRPr="00B1121E" w:rsidRDefault="00160B88" w:rsidP="00EB2CCC">
            <w:pPr>
              <w:rPr>
                <w:rFonts w:ascii="Times New Roman" w:hAnsi="Times New Roman" w:cs="Times New Roman"/>
                <w:color w:val="000000"/>
                <w:kern w:val="24"/>
                <w:sz w:val="20"/>
                <w:szCs w:val="20"/>
                <w:highlight w:val="yellow"/>
              </w:rPr>
            </w:pPr>
          </w:p>
        </w:tc>
        <w:tc>
          <w:tcPr>
            <w:tcW w:w="1440" w:type="dxa"/>
            <w:shd w:val="clear" w:color="auto" w:fill="auto"/>
          </w:tcPr>
          <w:p w14:paraId="1E27C5C8" w14:textId="77777777" w:rsidR="00160B88" w:rsidRPr="00B1121E" w:rsidRDefault="00160B88" w:rsidP="00EB2CCC">
            <w:pPr>
              <w:rPr>
                <w:rFonts w:ascii="Times New Roman" w:hAnsi="Times New Roman" w:cs="Times New Roman"/>
                <w:color w:val="000000"/>
                <w:kern w:val="24"/>
                <w:sz w:val="20"/>
                <w:szCs w:val="20"/>
                <w:highlight w:val="yellow"/>
              </w:rPr>
            </w:pPr>
          </w:p>
          <w:p w14:paraId="76DB587B"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yellow"/>
              </w:rPr>
              <w:t>Yes</w:t>
            </w:r>
          </w:p>
          <w:p w14:paraId="57DE5175" w14:textId="77777777" w:rsidR="00160B88" w:rsidRPr="00B1121E" w:rsidRDefault="00160B88" w:rsidP="00EB2CCC">
            <w:pPr>
              <w:rPr>
                <w:rFonts w:ascii="Times New Roman" w:hAnsi="Times New Roman" w:cs="Times New Roman"/>
                <w:color w:val="000000"/>
                <w:kern w:val="24"/>
                <w:sz w:val="20"/>
                <w:szCs w:val="20"/>
                <w:highlight w:val="yellow"/>
              </w:rPr>
            </w:pPr>
          </w:p>
        </w:tc>
        <w:tc>
          <w:tcPr>
            <w:tcW w:w="1620" w:type="dxa"/>
            <w:shd w:val="clear" w:color="auto" w:fill="auto"/>
          </w:tcPr>
          <w:p w14:paraId="06E7C934" w14:textId="77777777" w:rsidR="00160B88" w:rsidRPr="00B1121E" w:rsidRDefault="00160B88" w:rsidP="00EB2CCC">
            <w:pPr>
              <w:rPr>
                <w:rFonts w:ascii="Times New Roman" w:hAnsi="Times New Roman" w:cs="Times New Roman"/>
                <w:strike/>
                <w:color w:val="000000"/>
                <w:kern w:val="24"/>
                <w:sz w:val="20"/>
                <w:szCs w:val="20"/>
                <w:highlight w:val="yellow"/>
              </w:rPr>
            </w:pPr>
          </w:p>
          <w:p w14:paraId="051E7F40"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yellow"/>
              </w:rPr>
              <w:t>No.</w:t>
            </w:r>
          </w:p>
          <w:p w14:paraId="09C757B2" w14:textId="77777777" w:rsidR="00160B88" w:rsidRPr="00B1121E" w:rsidRDefault="00160B88" w:rsidP="00160B88">
            <w:pPr>
              <w:rPr>
                <w:rFonts w:ascii="Times New Roman" w:hAnsi="Times New Roman" w:cs="Times New Roman"/>
                <w:color w:val="000000"/>
                <w:kern w:val="24"/>
                <w:sz w:val="20"/>
                <w:szCs w:val="20"/>
                <w:highlight w:val="yellow"/>
              </w:rPr>
            </w:pPr>
          </w:p>
        </w:tc>
        <w:tc>
          <w:tcPr>
            <w:tcW w:w="1620" w:type="dxa"/>
            <w:shd w:val="clear" w:color="auto" w:fill="auto"/>
          </w:tcPr>
          <w:p w14:paraId="3F7C0149" w14:textId="77777777" w:rsidR="00160B88" w:rsidRPr="00B1121E" w:rsidRDefault="00160B88" w:rsidP="00EB2CCC">
            <w:pPr>
              <w:rPr>
                <w:rFonts w:ascii="Times New Roman" w:hAnsi="Times New Roman" w:cs="Times New Roman"/>
                <w:strike/>
                <w:color w:val="000000"/>
                <w:kern w:val="24"/>
                <w:sz w:val="20"/>
                <w:szCs w:val="20"/>
                <w:highlight w:val="yellow"/>
              </w:rPr>
            </w:pPr>
          </w:p>
          <w:p w14:paraId="134A1B26"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yellow"/>
              </w:rPr>
              <w:t>No.</w:t>
            </w:r>
          </w:p>
          <w:p w14:paraId="1D003B2D" w14:textId="0C4B8E5C" w:rsidR="00160B88" w:rsidRPr="00B1121E" w:rsidRDefault="00160B88" w:rsidP="00EB2CCC">
            <w:pPr>
              <w:rPr>
                <w:rFonts w:ascii="Times New Roman" w:hAnsi="Times New Roman" w:cs="Times New Roman"/>
                <w:strike/>
                <w:color w:val="000000"/>
                <w:kern w:val="24"/>
                <w:sz w:val="20"/>
                <w:szCs w:val="20"/>
                <w:highlight w:val="yellow"/>
              </w:rPr>
            </w:pPr>
          </w:p>
        </w:tc>
      </w:tr>
      <w:tr w:rsidR="00160B88" w:rsidRPr="00FB52B0" w14:paraId="08BE4847" w14:textId="77777777" w:rsidTr="00EB2CCC">
        <w:trPr>
          <w:trHeight w:val="1360"/>
        </w:trPr>
        <w:tc>
          <w:tcPr>
            <w:tcW w:w="2425" w:type="dxa"/>
            <w:shd w:val="clear" w:color="auto" w:fill="auto"/>
          </w:tcPr>
          <w:p w14:paraId="4C9CCF58"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highlight w:val="yellow"/>
              </w:rPr>
              <w:t>Extendibility:</w:t>
            </w:r>
            <w:r w:rsidRPr="00B1121E">
              <w:rPr>
                <w:rFonts w:ascii="Times New Roman" w:eastAsia="Malgun Gothic" w:hAnsi="Times New Roman" w:cs="Times New Roman"/>
                <w:sz w:val="20"/>
                <w:szCs w:val="20"/>
                <w:highlight w:val="yellow"/>
              </w:rPr>
              <w:t xml:space="preserve"> To train new NW-side model compatible with UE-side model in use</w:t>
            </w:r>
          </w:p>
        </w:tc>
        <w:tc>
          <w:tcPr>
            <w:tcW w:w="1620" w:type="dxa"/>
            <w:shd w:val="clear" w:color="auto" w:fill="auto"/>
          </w:tcPr>
          <w:p w14:paraId="36CB53A9" w14:textId="77777777" w:rsidR="00160B88" w:rsidRPr="00B1121E" w:rsidRDefault="00160B88" w:rsidP="00EB2CCC">
            <w:pPr>
              <w:rPr>
                <w:rFonts w:ascii="Times New Roman" w:hAnsi="Times New Roman" w:cs="Times New Roman"/>
                <w:color w:val="000000"/>
                <w:kern w:val="24"/>
                <w:sz w:val="20"/>
                <w:szCs w:val="20"/>
                <w:highlight w:val="yellow"/>
              </w:rPr>
            </w:pPr>
          </w:p>
          <w:p w14:paraId="31555B6E" w14:textId="77777777" w:rsidR="00160B88" w:rsidRPr="00B1121E" w:rsidRDefault="00160B88" w:rsidP="00EB2CCC">
            <w:pPr>
              <w:rPr>
                <w:rFonts w:ascii="Times New Roman" w:hAnsi="Times New Roman" w:cs="Times New Roman"/>
                <w:color w:val="000000"/>
                <w:kern w:val="24"/>
                <w:sz w:val="20"/>
                <w:szCs w:val="20"/>
                <w:highlight w:val="yellow"/>
              </w:rPr>
            </w:pPr>
          </w:p>
          <w:p w14:paraId="32A1470E"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yellow"/>
              </w:rPr>
              <w:t>No.</w:t>
            </w:r>
          </w:p>
          <w:p w14:paraId="70B8D43C" w14:textId="77777777" w:rsidR="00160B88" w:rsidRPr="00B1121E" w:rsidRDefault="00160B88" w:rsidP="00160B88">
            <w:pPr>
              <w:rPr>
                <w:rFonts w:ascii="Times New Roman" w:hAnsi="Times New Roman" w:cs="Times New Roman"/>
                <w:color w:val="000000"/>
                <w:kern w:val="24"/>
                <w:sz w:val="20"/>
                <w:szCs w:val="20"/>
                <w:highlight w:val="yellow"/>
              </w:rPr>
            </w:pPr>
          </w:p>
        </w:tc>
        <w:tc>
          <w:tcPr>
            <w:tcW w:w="1440" w:type="dxa"/>
            <w:shd w:val="clear" w:color="auto" w:fill="auto"/>
          </w:tcPr>
          <w:p w14:paraId="7DB2FB1A" w14:textId="77777777" w:rsidR="00160B88" w:rsidRPr="00B1121E" w:rsidRDefault="00160B88" w:rsidP="00EB2CCC">
            <w:pPr>
              <w:rPr>
                <w:rFonts w:ascii="Times New Roman" w:hAnsi="Times New Roman" w:cs="Times New Roman"/>
                <w:color w:val="000000"/>
                <w:kern w:val="24"/>
                <w:sz w:val="20"/>
                <w:szCs w:val="20"/>
                <w:highlight w:val="yellow"/>
              </w:rPr>
            </w:pPr>
          </w:p>
          <w:p w14:paraId="565817A5" w14:textId="77777777" w:rsidR="00160B88" w:rsidRPr="00B1121E" w:rsidRDefault="00160B88" w:rsidP="00EB2CCC">
            <w:pPr>
              <w:rPr>
                <w:rFonts w:ascii="Times New Roman" w:hAnsi="Times New Roman" w:cs="Times New Roman"/>
                <w:color w:val="000000"/>
                <w:kern w:val="24"/>
                <w:sz w:val="20"/>
                <w:szCs w:val="20"/>
                <w:highlight w:val="yellow"/>
              </w:rPr>
            </w:pPr>
          </w:p>
          <w:p w14:paraId="0C8FF0E2"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yellow"/>
              </w:rPr>
              <w:t>No.</w:t>
            </w:r>
          </w:p>
          <w:p w14:paraId="150C44D9" w14:textId="77777777" w:rsidR="00160B88" w:rsidRPr="00B1121E" w:rsidRDefault="00160B88" w:rsidP="00160B88">
            <w:pPr>
              <w:rPr>
                <w:rFonts w:ascii="Times New Roman" w:hAnsi="Times New Roman" w:cs="Times New Roman"/>
                <w:bCs/>
                <w:color w:val="000000"/>
                <w:kern w:val="24"/>
                <w:sz w:val="20"/>
                <w:szCs w:val="20"/>
                <w:highlight w:val="yellow"/>
              </w:rPr>
            </w:pPr>
          </w:p>
        </w:tc>
        <w:tc>
          <w:tcPr>
            <w:tcW w:w="1620" w:type="dxa"/>
            <w:shd w:val="clear" w:color="auto" w:fill="auto"/>
          </w:tcPr>
          <w:p w14:paraId="12B9EB30" w14:textId="77777777" w:rsidR="00160B88" w:rsidRPr="00B1121E" w:rsidRDefault="00160B88" w:rsidP="00EB2CCC">
            <w:pPr>
              <w:rPr>
                <w:rFonts w:ascii="Times New Roman" w:hAnsi="Times New Roman" w:cs="Times New Roman"/>
                <w:color w:val="000000"/>
                <w:kern w:val="24"/>
                <w:sz w:val="20"/>
                <w:szCs w:val="20"/>
                <w:highlight w:val="yellow"/>
              </w:rPr>
            </w:pPr>
          </w:p>
          <w:p w14:paraId="01804651" w14:textId="77777777" w:rsidR="00160B88" w:rsidRPr="00B1121E" w:rsidRDefault="00160B88" w:rsidP="00EB2CCC">
            <w:pPr>
              <w:rPr>
                <w:rFonts w:ascii="Times New Roman" w:hAnsi="Times New Roman" w:cs="Times New Roman"/>
                <w:color w:val="000000"/>
                <w:kern w:val="24"/>
                <w:sz w:val="20"/>
                <w:szCs w:val="20"/>
                <w:highlight w:val="yellow"/>
              </w:rPr>
            </w:pPr>
          </w:p>
          <w:p w14:paraId="3116358B"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yellow"/>
              </w:rPr>
              <w:t>Yes</w:t>
            </w:r>
          </w:p>
          <w:p w14:paraId="3C10DE1A" w14:textId="77777777" w:rsidR="00160B88" w:rsidRPr="00B1121E" w:rsidRDefault="00160B88" w:rsidP="00EB2CCC">
            <w:pPr>
              <w:rPr>
                <w:rFonts w:ascii="Times New Roman" w:hAnsi="Times New Roman" w:cs="Times New Roman"/>
                <w:i/>
                <w:color w:val="000000"/>
                <w:kern w:val="24"/>
                <w:sz w:val="20"/>
                <w:szCs w:val="20"/>
                <w:highlight w:val="yellow"/>
              </w:rPr>
            </w:pPr>
          </w:p>
        </w:tc>
        <w:tc>
          <w:tcPr>
            <w:tcW w:w="1620" w:type="dxa"/>
            <w:shd w:val="clear" w:color="auto" w:fill="auto"/>
          </w:tcPr>
          <w:p w14:paraId="6E257128" w14:textId="77777777" w:rsidR="00160B88" w:rsidRPr="00B1121E" w:rsidRDefault="00160B88" w:rsidP="00EB2CCC">
            <w:pPr>
              <w:rPr>
                <w:rFonts w:ascii="Times New Roman" w:hAnsi="Times New Roman" w:cs="Times New Roman"/>
                <w:color w:val="000000"/>
                <w:kern w:val="24"/>
                <w:sz w:val="20"/>
                <w:szCs w:val="20"/>
                <w:highlight w:val="yellow"/>
              </w:rPr>
            </w:pPr>
          </w:p>
          <w:p w14:paraId="2D730EBB" w14:textId="77777777" w:rsidR="00160B88" w:rsidRPr="00B1121E" w:rsidRDefault="00160B88" w:rsidP="00EB2CCC">
            <w:pPr>
              <w:rPr>
                <w:rFonts w:ascii="Times New Roman" w:hAnsi="Times New Roman" w:cs="Times New Roman"/>
                <w:color w:val="000000"/>
                <w:kern w:val="24"/>
                <w:sz w:val="20"/>
                <w:szCs w:val="20"/>
                <w:highlight w:val="yellow"/>
              </w:rPr>
            </w:pPr>
          </w:p>
          <w:p w14:paraId="3208F7DF"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yellow"/>
              </w:rPr>
              <w:t>Yes</w:t>
            </w:r>
          </w:p>
          <w:p w14:paraId="1D19FAFC" w14:textId="77777777" w:rsidR="00160B88" w:rsidRPr="00B1121E" w:rsidRDefault="00160B88" w:rsidP="00EB2CCC">
            <w:pPr>
              <w:rPr>
                <w:rFonts w:ascii="Times New Roman" w:hAnsi="Times New Roman" w:cs="Times New Roman"/>
                <w:color w:val="000000"/>
                <w:kern w:val="24"/>
                <w:sz w:val="20"/>
                <w:szCs w:val="20"/>
                <w:highlight w:val="yellow"/>
              </w:rPr>
            </w:pPr>
          </w:p>
        </w:tc>
      </w:tr>
      <w:tr w:rsidR="00160B88" w:rsidRPr="00FB52B0" w14:paraId="59FD0252" w14:textId="77777777" w:rsidTr="00EB2CCC">
        <w:trPr>
          <w:trHeight w:val="650"/>
        </w:trPr>
        <w:tc>
          <w:tcPr>
            <w:tcW w:w="2425" w:type="dxa"/>
            <w:shd w:val="clear" w:color="auto" w:fill="auto"/>
          </w:tcPr>
          <w:p w14:paraId="06E77E26" w14:textId="77777777" w:rsidR="00160B88" w:rsidRPr="00B1121E" w:rsidRDefault="00160B88" w:rsidP="00EB2CCC">
            <w:pPr>
              <w:rPr>
                <w:rFonts w:ascii="Times New Roman" w:hAnsi="Times New Roman" w:cs="Times New Roman"/>
                <w:sz w:val="20"/>
                <w:szCs w:val="20"/>
              </w:rPr>
            </w:pPr>
            <w:r w:rsidRPr="00B1121E">
              <w:rPr>
                <w:rFonts w:ascii="Times New Roman" w:hAnsi="Times New Roman" w:cs="Times New Roman"/>
                <w:sz w:val="20"/>
                <w:szCs w:val="20"/>
              </w:rPr>
              <w:t>Whether training data distribution can match the inference device</w:t>
            </w:r>
          </w:p>
        </w:tc>
        <w:tc>
          <w:tcPr>
            <w:tcW w:w="1620" w:type="dxa"/>
            <w:shd w:val="clear" w:color="auto" w:fill="auto"/>
            <w:vAlign w:val="center"/>
          </w:tcPr>
          <w:p w14:paraId="79DF2DAD"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Limited</w:t>
            </w:r>
          </w:p>
          <w:p w14:paraId="01E836B2" w14:textId="77777777" w:rsidR="00160B88" w:rsidRPr="00B1121E" w:rsidRDefault="00160B88" w:rsidP="00EB2CCC">
            <w:pPr>
              <w:rPr>
                <w:rFonts w:ascii="Times New Roman" w:hAnsi="Times New Roman" w:cs="Times New Roman"/>
                <w:strike/>
                <w:color w:val="000000"/>
                <w:kern w:val="24"/>
                <w:sz w:val="20"/>
                <w:szCs w:val="20"/>
                <w:highlight w:val="yellow"/>
              </w:rPr>
            </w:pPr>
          </w:p>
        </w:tc>
        <w:tc>
          <w:tcPr>
            <w:tcW w:w="1440" w:type="dxa"/>
            <w:shd w:val="clear" w:color="auto" w:fill="auto"/>
          </w:tcPr>
          <w:p w14:paraId="4486ECE8" w14:textId="77777777" w:rsidR="00160B88" w:rsidRPr="00B1121E" w:rsidRDefault="00160B88" w:rsidP="00EB2CCC">
            <w:pPr>
              <w:rPr>
                <w:rFonts w:ascii="Times New Roman" w:eastAsia="宋体" w:hAnsi="Times New Roman" w:cs="Times New Roman"/>
                <w:bCs/>
                <w:color w:val="000000"/>
                <w:sz w:val="20"/>
                <w:szCs w:val="20"/>
                <w:highlight w:val="green"/>
              </w:rPr>
            </w:pPr>
          </w:p>
          <w:p w14:paraId="073B5A80"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hAnsi="Times New Roman" w:cs="Times New Roman"/>
                <w:color w:val="000000"/>
                <w:kern w:val="24"/>
                <w:sz w:val="20"/>
                <w:szCs w:val="20"/>
                <w:highlight w:val="green"/>
              </w:rPr>
              <w:t>Limited</w:t>
            </w:r>
          </w:p>
          <w:p w14:paraId="0B0B9F4B" w14:textId="77777777" w:rsidR="00160B88" w:rsidRPr="00B1121E" w:rsidRDefault="00160B88" w:rsidP="00EB2CCC">
            <w:pPr>
              <w:rPr>
                <w:rFonts w:ascii="Times New Roman" w:hAnsi="Times New Roman" w:cs="Times New Roman"/>
                <w:color w:val="000000"/>
                <w:kern w:val="24"/>
                <w:sz w:val="20"/>
                <w:szCs w:val="20"/>
                <w:highlight w:val="yellow"/>
              </w:rPr>
            </w:pPr>
          </w:p>
        </w:tc>
        <w:tc>
          <w:tcPr>
            <w:tcW w:w="1620" w:type="dxa"/>
            <w:shd w:val="clear" w:color="auto" w:fill="auto"/>
          </w:tcPr>
          <w:p w14:paraId="57EABBF6" w14:textId="77777777" w:rsidR="00160B88" w:rsidRPr="00B1121E" w:rsidRDefault="00160B88" w:rsidP="00EB2CCC">
            <w:pPr>
              <w:rPr>
                <w:rFonts w:ascii="Times New Roman" w:hAnsi="Times New Roman" w:cs="Times New Roman"/>
                <w:color w:val="000000"/>
                <w:kern w:val="24"/>
                <w:sz w:val="20"/>
                <w:szCs w:val="20"/>
                <w:highlight w:val="green"/>
              </w:rPr>
            </w:pPr>
          </w:p>
          <w:p w14:paraId="6339C3A7"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green"/>
              </w:rPr>
              <w:t>Yes</w:t>
            </w:r>
          </w:p>
        </w:tc>
        <w:tc>
          <w:tcPr>
            <w:tcW w:w="1620" w:type="dxa"/>
            <w:shd w:val="clear" w:color="auto" w:fill="auto"/>
          </w:tcPr>
          <w:p w14:paraId="3A13BE1A" w14:textId="77777777" w:rsidR="00160B88" w:rsidRPr="00B1121E" w:rsidRDefault="00160B88" w:rsidP="00EB2CCC">
            <w:pPr>
              <w:rPr>
                <w:rFonts w:ascii="Times New Roman" w:hAnsi="Times New Roman" w:cs="Times New Roman"/>
                <w:color w:val="000000"/>
                <w:kern w:val="24"/>
                <w:sz w:val="20"/>
                <w:szCs w:val="20"/>
                <w:highlight w:val="green"/>
              </w:rPr>
            </w:pPr>
          </w:p>
          <w:p w14:paraId="2270BC85"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green"/>
              </w:rPr>
              <w:t>Yes</w:t>
            </w:r>
          </w:p>
        </w:tc>
      </w:tr>
      <w:tr w:rsidR="00160B88" w:rsidRPr="00FB52B0" w14:paraId="2CF60C0A" w14:textId="77777777" w:rsidTr="00EB2CCC">
        <w:trPr>
          <w:trHeight w:val="157"/>
        </w:trPr>
        <w:tc>
          <w:tcPr>
            <w:tcW w:w="2425" w:type="dxa"/>
            <w:shd w:val="clear" w:color="auto" w:fill="auto"/>
          </w:tcPr>
          <w:p w14:paraId="5A4EF2FB" w14:textId="77777777" w:rsidR="00160B88" w:rsidRPr="00B1121E" w:rsidRDefault="00160B88" w:rsidP="00EB2CCC">
            <w:pPr>
              <w:rPr>
                <w:rFonts w:ascii="Times New Roman" w:hAnsi="Times New Roman" w:cs="Times New Roman"/>
                <w:sz w:val="20"/>
                <w:szCs w:val="20"/>
              </w:rPr>
            </w:pPr>
            <w:r w:rsidRPr="00B1121E">
              <w:rPr>
                <w:rFonts w:ascii="Times New Roman" w:eastAsia="Malgun Gothic" w:hAnsi="Times New Roman" w:cs="Times New Roman"/>
                <w:sz w:val="20"/>
                <w:szCs w:val="20"/>
              </w:rPr>
              <w:t>Software/hardware compatibility (Whether device capability can be considered for model development)</w:t>
            </w:r>
          </w:p>
        </w:tc>
        <w:tc>
          <w:tcPr>
            <w:tcW w:w="1620" w:type="dxa"/>
            <w:shd w:val="clear" w:color="auto" w:fill="auto"/>
          </w:tcPr>
          <w:p w14:paraId="21CC764E" w14:textId="77777777" w:rsidR="00160B88" w:rsidRDefault="00160B88" w:rsidP="00EB2CCC">
            <w:pPr>
              <w:rPr>
                <w:rFonts w:ascii="Times New Roman" w:eastAsia="宋体" w:hAnsi="Times New Roman" w:cs="Times New Roman"/>
                <w:sz w:val="20"/>
                <w:szCs w:val="20"/>
                <w:highlight w:val="green"/>
              </w:rPr>
            </w:pPr>
          </w:p>
          <w:p w14:paraId="3BE35020" w14:textId="77777777" w:rsidR="00160B88" w:rsidRPr="00B1121E" w:rsidRDefault="00160B88" w:rsidP="00EB2CCC">
            <w:pPr>
              <w:rPr>
                <w:rFonts w:ascii="Times New Roman" w:eastAsia="宋体" w:hAnsi="Times New Roman" w:cs="Times New Roman"/>
                <w:sz w:val="20"/>
                <w:szCs w:val="20"/>
                <w:highlight w:val="green"/>
              </w:rPr>
            </w:pPr>
          </w:p>
          <w:p w14:paraId="1A85A189"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eastAsia="宋体" w:hAnsi="Times New Roman" w:cs="Times New Roman"/>
                <w:sz w:val="20"/>
                <w:szCs w:val="20"/>
                <w:highlight w:val="green"/>
              </w:rPr>
              <w:t xml:space="preserve">No for UE </w:t>
            </w:r>
          </w:p>
        </w:tc>
        <w:tc>
          <w:tcPr>
            <w:tcW w:w="1440" w:type="dxa"/>
            <w:shd w:val="clear" w:color="auto" w:fill="auto"/>
          </w:tcPr>
          <w:p w14:paraId="1392CA4E" w14:textId="77777777" w:rsidR="00160B88" w:rsidRPr="00B1121E" w:rsidRDefault="00160B88" w:rsidP="00EB2CCC">
            <w:pPr>
              <w:rPr>
                <w:rFonts w:ascii="Times New Roman" w:eastAsia="宋体" w:hAnsi="Times New Roman" w:cs="Times New Roman"/>
                <w:bCs/>
                <w:color w:val="000000"/>
                <w:sz w:val="20"/>
                <w:szCs w:val="20"/>
                <w:highlight w:val="green"/>
              </w:rPr>
            </w:pPr>
          </w:p>
          <w:p w14:paraId="0167DB65" w14:textId="77777777" w:rsidR="00160B88" w:rsidRPr="00B1121E" w:rsidRDefault="00160B88" w:rsidP="00EB2CCC">
            <w:pPr>
              <w:rPr>
                <w:rFonts w:ascii="Times New Roman" w:eastAsia="宋体" w:hAnsi="Times New Roman" w:cs="Times New Roman"/>
                <w:bCs/>
                <w:color w:val="000000"/>
                <w:sz w:val="20"/>
                <w:szCs w:val="20"/>
                <w:highlight w:val="green"/>
              </w:rPr>
            </w:pPr>
          </w:p>
          <w:p w14:paraId="085868FE" w14:textId="77777777" w:rsidR="00160B88" w:rsidRPr="00B1121E" w:rsidRDefault="00160B88" w:rsidP="00EB2CCC">
            <w:pPr>
              <w:rPr>
                <w:rFonts w:ascii="Times New Roman" w:eastAsia="宋体" w:hAnsi="Times New Roman" w:cs="Times New Roman"/>
                <w:sz w:val="20"/>
                <w:szCs w:val="20"/>
                <w:highlight w:val="yellow"/>
              </w:rPr>
            </w:pPr>
            <w:r w:rsidRPr="00B1121E">
              <w:rPr>
                <w:rFonts w:ascii="Times New Roman" w:eastAsia="宋体" w:hAnsi="Times New Roman" w:cs="Times New Roman"/>
                <w:bCs/>
                <w:color w:val="000000"/>
                <w:sz w:val="20"/>
                <w:szCs w:val="20"/>
                <w:highlight w:val="green"/>
              </w:rPr>
              <w:t xml:space="preserve">Yes </w:t>
            </w:r>
          </w:p>
        </w:tc>
        <w:tc>
          <w:tcPr>
            <w:tcW w:w="1620" w:type="dxa"/>
            <w:shd w:val="clear" w:color="auto" w:fill="auto"/>
          </w:tcPr>
          <w:p w14:paraId="42C08DB3" w14:textId="77777777" w:rsidR="00160B88" w:rsidRPr="00B1121E" w:rsidRDefault="00160B88" w:rsidP="00EB2CCC">
            <w:pPr>
              <w:rPr>
                <w:rFonts w:ascii="Times New Roman" w:hAnsi="Times New Roman" w:cs="Times New Roman"/>
                <w:color w:val="000000"/>
                <w:kern w:val="24"/>
                <w:sz w:val="20"/>
                <w:szCs w:val="20"/>
                <w:highlight w:val="green"/>
              </w:rPr>
            </w:pPr>
          </w:p>
          <w:p w14:paraId="7008DE8F" w14:textId="77777777" w:rsidR="00160B88" w:rsidRPr="00B1121E" w:rsidRDefault="00160B88" w:rsidP="00EB2CCC">
            <w:pPr>
              <w:rPr>
                <w:rFonts w:ascii="Times New Roman" w:hAnsi="Times New Roman" w:cs="Times New Roman"/>
                <w:color w:val="000000"/>
                <w:kern w:val="24"/>
                <w:sz w:val="20"/>
                <w:szCs w:val="20"/>
                <w:highlight w:val="green"/>
              </w:rPr>
            </w:pPr>
          </w:p>
          <w:p w14:paraId="1F4F03F8"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green"/>
              </w:rPr>
              <w:t>No for NW</w:t>
            </w:r>
          </w:p>
        </w:tc>
        <w:tc>
          <w:tcPr>
            <w:tcW w:w="1620" w:type="dxa"/>
            <w:shd w:val="clear" w:color="auto" w:fill="auto"/>
          </w:tcPr>
          <w:p w14:paraId="355809DA" w14:textId="77777777" w:rsidR="00160B88" w:rsidRPr="00B1121E" w:rsidRDefault="00160B88" w:rsidP="00EB2CCC">
            <w:pPr>
              <w:rPr>
                <w:rFonts w:ascii="Times New Roman" w:hAnsi="Times New Roman" w:cs="Times New Roman"/>
                <w:color w:val="000000"/>
                <w:kern w:val="24"/>
                <w:sz w:val="20"/>
                <w:szCs w:val="20"/>
                <w:highlight w:val="green"/>
              </w:rPr>
            </w:pPr>
          </w:p>
          <w:p w14:paraId="0D7EB1FC" w14:textId="77777777" w:rsidR="00160B88" w:rsidRPr="00B1121E" w:rsidRDefault="00160B88" w:rsidP="00EB2CCC">
            <w:pPr>
              <w:rPr>
                <w:rFonts w:ascii="Times New Roman" w:hAnsi="Times New Roman" w:cs="Times New Roman"/>
                <w:color w:val="000000"/>
                <w:kern w:val="24"/>
                <w:sz w:val="20"/>
                <w:szCs w:val="20"/>
                <w:highlight w:val="green"/>
              </w:rPr>
            </w:pPr>
          </w:p>
          <w:p w14:paraId="507ED674" w14:textId="77777777" w:rsidR="00160B88" w:rsidRPr="00B1121E" w:rsidRDefault="00160B88" w:rsidP="00EB2CCC">
            <w:pPr>
              <w:rPr>
                <w:rFonts w:ascii="Times New Roman" w:hAnsi="Times New Roman" w:cs="Times New Roman"/>
                <w:color w:val="000000"/>
                <w:kern w:val="24"/>
                <w:sz w:val="20"/>
                <w:szCs w:val="20"/>
                <w:highlight w:val="yellow"/>
              </w:rPr>
            </w:pPr>
            <w:r w:rsidRPr="00B1121E">
              <w:rPr>
                <w:rFonts w:ascii="Times New Roman" w:hAnsi="Times New Roman" w:cs="Times New Roman"/>
                <w:color w:val="000000"/>
                <w:kern w:val="24"/>
                <w:sz w:val="20"/>
                <w:szCs w:val="20"/>
                <w:highlight w:val="green"/>
              </w:rPr>
              <w:t>Yes</w:t>
            </w:r>
          </w:p>
        </w:tc>
      </w:tr>
      <w:tr w:rsidR="00160B88" w:rsidRPr="00FB52B0" w14:paraId="1B2AB0E0" w14:textId="77777777" w:rsidTr="00EB2CCC">
        <w:trPr>
          <w:trHeight w:val="669"/>
        </w:trPr>
        <w:tc>
          <w:tcPr>
            <w:tcW w:w="2425" w:type="dxa"/>
            <w:shd w:val="clear" w:color="auto" w:fill="auto"/>
          </w:tcPr>
          <w:p w14:paraId="7638A4AF" w14:textId="77777777" w:rsidR="00160B88" w:rsidRPr="00B1121E" w:rsidRDefault="00160B88" w:rsidP="00EB2CCC">
            <w:pPr>
              <w:rPr>
                <w:rFonts w:ascii="Times New Roman" w:eastAsia="Malgun Gothic" w:hAnsi="Times New Roman" w:cs="Times New Roman"/>
                <w:sz w:val="20"/>
                <w:szCs w:val="20"/>
              </w:rPr>
            </w:pPr>
            <w:r w:rsidRPr="00B1121E">
              <w:rPr>
                <w:rFonts w:ascii="Times New Roman" w:eastAsia="Malgun Gothic" w:hAnsi="Times New Roman" w:cs="Times New Roman"/>
                <w:sz w:val="20"/>
                <w:szCs w:val="20"/>
              </w:rPr>
              <w:t>Model performance based on evaluation in 9.2.2.1</w:t>
            </w:r>
          </w:p>
        </w:tc>
        <w:tc>
          <w:tcPr>
            <w:tcW w:w="1620" w:type="dxa"/>
            <w:shd w:val="clear" w:color="auto" w:fill="auto"/>
          </w:tcPr>
          <w:p w14:paraId="7612D198"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eastAsia="Malgun Gothic" w:hAnsi="Times New Roman" w:cs="Times New Roman"/>
                <w:sz w:val="20"/>
                <w:szCs w:val="20"/>
                <w:highlight w:val="green"/>
              </w:rPr>
              <w:t>Performance  refers to 9.2.2.1 observations</w:t>
            </w:r>
          </w:p>
        </w:tc>
        <w:tc>
          <w:tcPr>
            <w:tcW w:w="1440" w:type="dxa"/>
            <w:shd w:val="clear" w:color="auto" w:fill="auto"/>
          </w:tcPr>
          <w:p w14:paraId="4AFFB65E" w14:textId="77777777" w:rsidR="00160B88" w:rsidRPr="00B1121E" w:rsidRDefault="00160B88" w:rsidP="00EB2CCC">
            <w:pPr>
              <w:rPr>
                <w:rFonts w:ascii="Times New Roman" w:eastAsia="Malgun Gothic" w:hAnsi="Times New Roman" w:cs="Times New Roman"/>
                <w:sz w:val="20"/>
                <w:szCs w:val="20"/>
                <w:highlight w:val="green"/>
              </w:rPr>
            </w:pPr>
            <w:r w:rsidRPr="00B1121E">
              <w:rPr>
                <w:rFonts w:ascii="Times New Roman" w:eastAsia="Malgun Gothic" w:hAnsi="Times New Roman" w:cs="Times New Roman"/>
                <w:sz w:val="20"/>
                <w:szCs w:val="20"/>
                <w:highlight w:val="green"/>
              </w:rPr>
              <w:t>Performance  refers to 9.2.2.1 observations</w:t>
            </w:r>
          </w:p>
        </w:tc>
        <w:tc>
          <w:tcPr>
            <w:tcW w:w="1620" w:type="dxa"/>
            <w:shd w:val="clear" w:color="auto" w:fill="auto"/>
          </w:tcPr>
          <w:p w14:paraId="4F04219E"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eastAsia="Malgun Gothic" w:hAnsi="Times New Roman" w:cs="Times New Roman"/>
                <w:sz w:val="20"/>
                <w:szCs w:val="20"/>
                <w:highlight w:val="green"/>
              </w:rPr>
              <w:t>Performance refers to 9.2.2.1 observations</w:t>
            </w:r>
          </w:p>
        </w:tc>
        <w:tc>
          <w:tcPr>
            <w:tcW w:w="1620" w:type="dxa"/>
            <w:shd w:val="clear" w:color="auto" w:fill="auto"/>
          </w:tcPr>
          <w:p w14:paraId="6C8A92B2" w14:textId="77777777" w:rsidR="00160B88" w:rsidRPr="00B1121E" w:rsidRDefault="00160B88" w:rsidP="00EB2CCC">
            <w:pPr>
              <w:rPr>
                <w:rFonts w:ascii="Times New Roman" w:hAnsi="Times New Roman" w:cs="Times New Roman"/>
                <w:color w:val="000000"/>
                <w:kern w:val="24"/>
                <w:sz w:val="20"/>
                <w:szCs w:val="20"/>
                <w:highlight w:val="green"/>
              </w:rPr>
            </w:pPr>
            <w:r w:rsidRPr="00B1121E">
              <w:rPr>
                <w:rFonts w:ascii="Times New Roman" w:eastAsia="Malgun Gothic" w:hAnsi="Times New Roman" w:cs="Times New Roman"/>
                <w:sz w:val="20"/>
                <w:szCs w:val="20"/>
                <w:highlight w:val="green"/>
              </w:rPr>
              <w:t>Performance  refers to 9.2.2.1 observations</w:t>
            </w:r>
          </w:p>
        </w:tc>
      </w:tr>
    </w:tbl>
    <w:p w14:paraId="37BEA0C7" w14:textId="77777777" w:rsidR="00160B88" w:rsidRPr="00191AA1" w:rsidRDefault="00160B88" w:rsidP="00525E7B">
      <w:pPr>
        <w:spacing w:afterLines="50" w:after="120"/>
        <w:rPr>
          <w:rFonts w:ascii="Times New Roman" w:hAnsi="Times New Roman" w:cs="Times New Roman"/>
          <w:bCs/>
          <w:iCs/>
          <w:sz w:val="20"/>
          <w:szCs w:val="20"/>
        </w:rPr>
      </w:pPr>
    </w:p>
    <w:p w14:paraId="58550C73" w14:textId="3D609FB5" w:rsidR="00CF45CA" w:rsidRPr="005453F9" w:rsidRDefault="00CF45CA" w:rsidP="009B6F7D">
      <w:pPr>
        <w:pStyle w:val="4"/>
        <w:rPr>
          <w:lang w:val="en-GB"/>
        </w:rPr>
      </w:pPr>
      <w:r w:rsidRPr="005453F9">
        <w:rPr>
          <w:rFonts w:hint="eastAsia"/>
          <w:lang w:val="en-GB"/>
        </w:rPr>
        <w:t>Training collaboration Type 2 &amp; 3</w:t>
      </w:r>
    </w:p>
    <w:p w14:paraId="0F15AB94" w14:textId="044757F8" w:rsidR="003337FD" w:rsidRPr="00FB52B0" w:rsidRDefault="0015389F" w:rsidP="00525E7B">
      <w:pPr>
        <w:spacing w:afterLines="50" w:after="120"/>
        <w:rPr>
          <w:rFonts w:ascii="Times New Roman" w:hAnsi="Times New Roman" w:cs="Times New Roman"/>
          <w:bCs/>
          <w:iCs/>
          <w:sz w:val="20"/>
          <w:szCs w:val="20"/>
          <w:lang w:val="en-GB"/>
        </w:rPr>
      </w:pPr>
      <w:r w:rsidRPr="00FB52B0">
        <w:rPr>
          <w:rFonts w:ascii="Times New Roman" w:hAnsi="Times New Roman" w:cs="Times New Roman"/>
          <w:bCs/>
          <w:iCs/>
          <w:sz w:val="20"/>
          <w:szCs w:val="20"/>
          <w:lang w:val="en-GB"/>
        </w:rPr>
        <w:t>After the intensive discussion during RAN1#114 and RAN1#114b</w:t>
      </w:r>
      <w:r w:rsidR="007E4D9F" w:rsidRPr="00FB52B0">
        <w:rPr>
          <w:rFonts w:ascii="Times New Roman" w:hAnsi="Times New Roman" w:cs="Times New Roman"/>
          <w:bCs/>
          <w:iCs/>
          <w:sz w:val="20"/>
          <w:szCs w:val="20"/>
          <w:lang w:val="en-GB"/>
        </w:rPr>
        <w:t>is meetings</w:t>
      </w:r>
      <w:r w:rsidRPr="00FB52B0">
        <w:rPr>
          <w:rFonts w:ascii="Times New Roman" w:hAnsi="Times New Roman" w:cs="Times New Roman"/>
          <w:bCs/>
          <w:iCs/>
          <w:sz w:val="20"/>
          <w:szCs w:val="20"/>
          <w:lang w:val="en-GB"/>
        </w:rPr>
        <w:t>, i</w:t>
      </w:r>
      <w:r w:rsidR="003337FD" w:rsidRPr="00FB52B0">
        <w:rPr>
          <w:rFonts w:ascii="Times New Roman" w:hAnsi="Times New Roman" w:cs="Times New Roman"/>
          <w:bCs/>
          <w:iCs/>
          <w:sz w:val="20"/>
          <w:szCs w:val="20"/>
          <w:lang w:val="en-GB"/>
        </w:rPr>
        <w:t>n RAN1#114</w:t>
      </w:r>
      <w:r w:rsidRPr="00FB52B0">
        <w:rPr>
          <w:rFonts w:ascii="Times New Roman" w:hAnsi="Times New Roman" w:cs="Times New Roman"/>
          <w:bCs/>
          <w:iCs/>
          <w:sz w:val="20"/>
          <w:szCs w:val="20"/>
          <w:lang w:val="en-GB"/>
        </w:rPr>
        <w:t>b</w:t>
      </w:r>
      <w:r w:rsidR="003F1019">
        <w:rPr>
          <w:rFonts w:ascii="Times New Roman" w:hAnsi="Times New Roman" w:cs="Times New Roman" w:hint="eastAsia"/>
          <w:bCs/>
          <w:iCs/>
          <w:sz w:val="20"/>
          <w:szCs w:val="20"/>
          <w:lang w:val="en-GB"/>
        </w:rPr>
        <w:t>is meeting</w:t>
      </w:r>
      <w:r w:rsidR="003337FD" w:rsidRPr="00FB52B0">
        <w:rPr>
          <w:rFonts w:ascii="Times New Roman" w:hAnsi="Times New Roman" w:cs="Times New Roman"/>
          <w:bCs/>
          <w:iCs/>
          <w:sz w:val="20"/>
          <w:szCs w:val="20"/>
          <w:lang w:val="en-GB"/>
        </w:rPr>
        <w:t xml:space="preserve">, the </w:t>
      </w:r>
      <w:r w:rsidR="00EC6381" w:rsidRPr="00FB52B0">
        <w:rPr>
          <w:rFonts w:ascii="Times New Roman" w:hAnsi="Times New Roman" w:cs="Times New Roman"/>
          <w:bCs/>
          <w:iCs/>
          <w:sz w:val="20"/>
          <w:szCs w:val="20"/>
          <w:lang w:val="en-GB"/>
        </w:rPr>
        <w:t>following</w:t>
      </w:r>
      <w:r w:rsidR="00EC6381">
        <w:rPr>
          <w:rFonts w:ascii="Times New Roman" w:hAnsi="Times New Roman" w:cs="Times New Roman" w:hint="eastAsia"/>
          <w:bCs/>
          <w:iCs/>
          <w:sz w:val="20"/>
          <w:szCs w:val="20"/>
          <w:lang w:val="en-GB"/>
        </w:rPr>
        <w:t xml:space="preserve"> </w:t>
      </w:r>
      <w:r w:rsidRPr="00FB52B0">
        <w:rPr>
          <w:rFonts w:ascii="Times New Roman" w:hAnsi="Times New Roman" w:cs="Times New Roman"/>
          <w:bCs/>
          <w:iCs/>
          <w:sz w:val="20"/>
          <w:szCs w:val="20"/>
          <w:lang w:val="en-GB"/>
        </w:rPr>
        <w:t xml:space="preserve">agreement </w:t>
      </w:r>
      <w:r w:rsidR="003337FD" w:rsidRPr="00FB52B0">
        <w:rPr>
          <w:rFonts w:ascii="Times New Roman" w:hAnsi="Times New Roman" w:cs="Times New Roman"/>
          <w:bCs/>
          <w:iCs/>
          <w:sz w:val="20"/>
          <w:szCs w:val="20"/>
          <w:lang w:val="en-GB"/>
        </w:rPr>
        <w:t xml:space="preserve">was </w:t>
      </w:r>
      <w:r w:rsidRPr="00FB52B0">
        <w:rPr>
          <w:rFonts w:ascii="Times New Roman" w:hAnsi="Times New Roman" w:cs="Times New Roman"/>
          <w:bCs/>
          <w:iCs/>
          <w:sz w:val="20"/>
          <w:szCs w:val="20"/>
          <w:lang w:val="en-GB"/>
        </w:rPr>
        <w:t>drafted on training collaboration type 2 and type 3</w:t>
      </w:r>
      <w:r w:rsidR="00626A3F">
        <w:rPr>
          <w:rFonts w:ascii="Times New Roman" w:hAnsi="Times New Roman" w:cs="Times New Roman"/>
          <w:bCs/>
          <w:iCs/>
          <w:sz w:val="20"/>
          <w:szCs w:val="20"/>
        </w:rPr>
        <w:fldChar w:fldCharType="begin"/>
      </w:r>
      <w:r w:rsidR="00626A3F">
        <w:rPr>
          <w:rFonts w:ascii="Times New Roman" w:hAnsi="Times New Roman" w:cs="Times New Roman"/>
          <w:bCs/>
          <w:iCs/>
          <w:sz w:val="20"/>
          <w:szCs w:val="20"/>
        </w:rPr>
        <w:instrText xml:space="preserve"> REF _Ref149903140 \r \h </w:instrText>
      </w:r>
      <w:r w:rsidR="00626A3F">
        <w:rPr>
          <w:rFonts w:ascii="Times New Roman" w:hAnsi="Times New Roman" w:cs="Times New Roman"/>
          <w:bCs/>
          <w:iCs/>
          <w:sz w:val="20"/>
          <w:szCs w:val="20"/>
        </w:rPr>
      </w:r>
      <w:r w:rsidR="00626A3F">
        <w:rPr>
          <w:rFonts w:ascii="Times New Roman" w:hAnsi="Times New Roman" w:cs="Times New Roman"/>
          <w:bCs/>
          <w:iCs/>
          <w:sz w:val="20"/>
          <w:szCs w:val="20"/>
        </w:rPr>
        <w:fldChar w:fldCharType="separate"/>
      </w:r>
      <w:r w:rsidR="00EC6381">
        <w:rPr>
          <w:rFonts w:ascii="Times New Roman" w:hAnsi="Times New Roman" w:cs="Times New Roman"/>
          <w:bCs/>
          <w:iCs/>
          <w:sz w:val="20"/>
          <w:szCs w:val="20"/>
        </w:rPr>
        <w:t>[10]</w:t>
      </w:r>
      <w:r w:rsidR="00626A3F">
        <w:rPr>
          <w:rFonts w:ascii="Times New Roman" w:hAnsi="Times New Roman" w:cs="Times New Roman"/>
          <w:bCs/>
          <w:iCs/>
          <w:sz w:val="20"/>
          <w:szCs w:val="20"/>
        </w:rPr>
        <w:fldChar w:fldCharType="end"/>
      </w:r>
      <w:r w:rsidR="003337FD" w:rsidRPr="00FB52B0">
        <w:rPr>
          <w:rFonts w:ascii="Times New Roman" w:hAnsi="Times New Roman" w:cs="Times New Roman"/>
          <w:bCs/>
          <w:iCs/>
          <w:sz w:val="20"/>
          <w:szCs w:val="20"/>
          <w:lang w:val="en-GB"/>
        </w:rPr>
        <w:t xml:space="preserve">: </w:t>
      </w:r>
    </w:p>
    <w:tbl>
      <w:tblPr>
        <w:tblStyle w:val="a9"/>
        <w:tblW w:w="0" w:type="auto"/>
        <w:tblLook w:val="04A0" w:firstRow="1" w:lastRow="0" w:firstColumn="1" w:lastColumn="0" w:noHBand="0" w:noVBand="1"/>
      </w:tblPr>
      <w:tblGrid>
        <w:gridCol w:w="9286"/>
      </w:tblGrid>
      <w:tr w:rsidR="0015389F" w:rsidRPr="00FB52B0" w14:paraId="0BA21DD7" w14:textId="77777777" w:rsidTr="0015389F">
        <w:tc>
          <w:tcPr>
            <w:tcW w:w="9286" w:type="dxa"/>
          </w:tcPr>
          <w:p w14:paraId="1A530671" w14:textId="77777777" w:rsidR="0015389F" w:rsidRPr="00FB52B0" w:rsidRDefault="0015389F" w:rsidP="00525E7B">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highlight w:val="green"/>
              </w:rPr>
              <w:t>Agreement</w:t>
            </w:r>
          </w:p>
          <w:p w14:paraId="6CF1CAFE" w14:textId="62EE6EEA" w:rsidR="0015389F" w:rsidRPr="003C59E9" w:rsidRDefault="0015389F" w:rsidP="0015389F">
            <w:pPr>
              <w:rPr>
                <w:rFonts w:ascii="Times New Roman" w:eastAsia="Malgun Gothic" w:hAnsi="Times New Roman" w:cs="Times New Roman"/>
                <w:bCs/>
                <w:iCs/>
                <w:color w:val="000000"/>
                <w:sz w:val="20"/>
                <w:szCs w:val="20"/>
              </w:rPr>
            </w:pPr>
            <w:r w:rsidRPr="003C59E9">
              <w:rPr>
                <w:rFonts w:ascii="Times New Roman" w:eastAsia="Malgun Gothic" w:hAnsi="Times New Roman" w:cs="Times New Roman"/>
                <w:bCs/>
                <w:iCs/>
                <w:color w:val="000000"/>
                <w:sz w:val="20"/>
                <w:szCs w:val="20"/>
              </w:rPr>
              <w:t xml:space="preserve">In CSI compression using two-sided model use case, the following table captures the pros/cons of training collaboration types </w:t>
            </w:r>
            <w:r w:rsidRPr="003C59E9">
              <w:rPr>
                <w:rFonts w:ascii="Times New Roman" w:hAnsi="Times New Roman" w:cs="Times New Roman"/>
                <w:bCs/>
                <w:iCs/>
                <w:color w:val="000000"/>
                <w:sz w:val="20"/>
                <w:szCs w:val="20"/>
              </w:rPr>
              <w:t>2 and type3</w:t>
            </w:r>
            <w:r w:rsidRPr="003C59E9">
              <w:rPr>
                <w:rFonts w:ascii="Times New Roman" w:eastAsia="Malgun Gothic" w:hAnsi="Times New Roman" w:cs="Times New Roman"/>
                <w:bCs/>
                <w:iCs/>
                <w:color w:val="000000"/>
                <w:sz w:val="20"/>
                <w:szCs w:val="20"/>
              </w:rPr>
              <w:t>:</w:t>
            </w:r>
          </w:p>
          <w:p w14:paraId="660FFEB0" w14:textId="77777777" w:rsidR="0015389F" w:rsidRPr="003C59E9" w:rsidRDefault="0015389F" w:rsidP="0015389F">
            <w:pPr>
              <w:rPr>
                <w:rFonts w:ascii="Times New Roman" w:eastAsia="Malgun Gothic" w:hAnsi="Times New Roman" w:cs="Times New Roman"/>
                <w:b/>
                <w:bCs/>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94"/>
              <w:gridCol w:w="1563"/>
            </w:tblGrid>
            <w:tr w:rsidR="0015389F" w:rsidRPr="00FB52B0" w14:paraId="101F6573" w14:textId="77777777" w:rsidTr="00BF6B60">
              <w:trPr>
                <w:trHeight w:val="216"/>
              </w:trPr>
              <w:tc>
                <w:tcPr>
                  <w:tcW w:w="2425" w:type="dxa"/>
                  <w:vMerge w:val="restart"/>
                  <w:tcBorders>
                    <w:tl2br w:val="single" w:sz="4" w:space="0" w:color="auto"/>
                  </w:tcBorders>
                  <w:shd w:val="clear" w:color="auto" w:fill="auto"/>
                </w:tcPr>
                <w:p w14:paraId="0EAA9AD4" w14:textId="7C1FA48C" w:rsidR="0015389F" w:rsidRPr="003C59E9" w:rsidRDefault="003C59E9" w:rsidP="00BF6B60">
                  <w:pPr>
                    <w:tabs>
                      <w:tab w:val="left" w:pos="388"/>
                      <w:tab w:val="right" w:pos="2403"/>
                    </w:tabs>
                    <w:wordWrap w:val="0"/>
                    <w:snapToGrid w:val="0"/>
                    <w:spacing w:beforeLines="30" w:before="72" w:afterLines="30" w:after="72" w:line="288" w:lineRule="auto"/>
                    <w:ind w:right="400"/>
                    <w:rPr>
                      <w:rFonts w:ascii="Times New Roman" w:eastAsia="等线" w:hAnsi="Times New Roman" w:cs="Times New Roman"/>
                      <w:sz w:val="20"/>
                      <w:szCs w:val="20"/>
                    </w:rPr>
                  </w:pPr>
                  <w:r>
                    <w:rPr>
                      <w:rFonts w:ascii="Times New Roman" w:eastAsia="等线" w:hAnsi="Times New Roman" w:cs="Times New Roman"/>
                      <w:sz w:val="20"/>
                      <w:szCs w:val="20"/>
                    </w:rPr>
                    <w:tab/>
                    <w:t xml:space="preserve">    </w:t>
                  </w:r>
                  <w:r w:rsidR="0015389F" w:rsidRPr="003C59E9">
                    <w:rPr>
                      <w:rFonts w:ascii="Times New Roman" w:eastAsia="等线" w:hAnsi="Times New Roman" w:cs="Times New Roman"/>
                      <w:sz w:val="20"/>
                      <w:szCs w:val="20"/>
                    </w:rPr>
                    <w:t>Training types</w:t>
                  </w:r>
                </w:p>
                <w:p w14:paraId="42027847" w14:textId="77777777" w:rsidR="0015389F" w:rsidRPr="003C59E9" w:rsidRDefault="0015389F" w:rsidP="00BF6B60">
                  <w:pPr>
                    <w:rPr>
                      <w:rFonts w:ascii="Times New Roman" w:hAnsi="Times New Roman" w:cs="Times New Roman"/>
                      <w:sz w:val="20"/>
                      <w:szCs w:val="20"/>
                    </w:rPr>
                  </w:pPr>
                  <w:r w:rsidRPr="003C59E9">
                    <w:rPr>
                      <w:rFonts w:ascii="Times New Roman" w:eastAsia="等线" w:hAnsi="Times New Roman" w:cs="Times New Roman"/>
                      <w:sz w:val="20"/>
                      <w:szCs w:val="20"/>
                    </w:rPr>
                    <w:t>Characteristics</w:t>
                  </w:r>
                </w:p>
              </w:tc>
              <w:tc>
                <w:tcPr>
                  <w:tcW w:w="3060" w:type="dxa"/>
                  <w:gridSpan w:val="2"/>
                  <w:shd w:val="clear" w:color="auto" w:fill="auto"/>
                </w:tcPr>
                <w:p w14:paraId="73CD1DA5"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Type 2</w:t>
                  </w:r>
                </w:p>
              </w:tc>
              <w:tc>
                <w:tcPr>
                  <w:tcW w:w="3240" w:type="dxa"/>
                  <w:gridSpan w:val="2"/>
                  <w:shd w:val="clear" w:color="auto" w:fill="auto"/>
                </w:tcPr>
                <w:p w14:paraId="1EF74BB0"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Type 3</w:t>
                  </w:r>
                </w:p>
              </w:tc>
            </w:tr>
            <w:tr w:rsidR="0015389F" w:rsidRPr="00FB52B0" w14:paraId="7F7E3891" w14:textId="77777777" w:rsidTr="00BF6B60">
              <w:trPr>
                <w:trHeight w:val="157"/>
              </w:trPr>
              <w:tc>
                <w:tcPr>
                  <w:tcW w:w="2425" w:type="dxa"/>
                  <w:vMerge/>
                  <w:tcBorders>
                    <w:tl2br w:val="single" w:sz="4" w:space="0" w:color="auto"/>
                  </w:tcBorders>
                  <w:shd w:val="clear" w:color="auto" w:fill="auto"/>
                </w:tcPr>
                <w:p w14:paraId="1F839D55" w14:textId="77777777" w:rsidR="0015389F" w:rsidRPr="003C59E9" w:rsidRDefault="0015389F" w:rsidP="00BF6B60">
                  <w:pPr>
                    <w:rPr>
                      <w:rFonts w:ascii="Times New Roman" w:hAnsi="Times New Roman" w:cs="Times New Roman"/>
                      <w:sz w:val="20"/>
                      <w:szCs w:val="20"/>
                    </w:rPr>
                  </w:pPr>
                </w:p>
              </w:tc>
              <w:tc>
                <w:tcPr>
                  <w:tcW w:w="1440" w:type="dxa"/>
                  <w:shd w:val="clear" w:color="auto" w:fill="auto"/>
                </w:tcPr>
                <w:p w14:paraId="17379455"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Simultaneous</w:t>
                  </w:r>
                </w:p>
              </w:tc>
              <w:tc>
                <w:tcPr>
                  <w:tcW w:w="1620" w:type="dxa"/>
                  <w:shd w:val="clear" w:color="auto" w:fill="auto"/>
                </w:tcPr>
                <w:p w14:paraId="4A423B2C"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 xml:space="preserve">Sequential </w:t>
                  </w:r>
                </w:p>
                <w:p w14:paraId="69E4ECF6"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NW first (note 1)</w:t>
                  </w:r>
                </w:p>
              </w:tc>
              <w:tc>
                <w:tcPr>
                  <w:tcW w:w="1530" w:type="dxa"/>
                  <w:shd w:val="clear" w:color="auto" w:fill="auto"/>
                </w:tcPr>
                <w:p w14:paraId="0E637B60"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NW first</w:t>
                  </w:r>
                </w:p>
              </w:tc>
              <w:tc>
                <w:tcPr>
                  <w:tcW w:w="1710" w:type="dxa"/>
                  <w:shd w:val="clear" w:color="auto" w:fill="auto"/>
                </w:tcPr>
                <w:p w14:paraId="1980DBD5"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 xml:space="preserve"> UE first</w:t>
                  </w:r>
                </w:p>
              </w:tc>
            </w:tr>
            <w:tr w:rsidR="0015389F" w:rsidRPr="00FB52B0" w14:paraId="4266A017" w14:textId="77777777" w:rsidTr="00BF6B60">
              <w:trPr>
                <w:trHeight w:val="433"/>
              </w:trPr>
              <w:tc>
                <w:tcPr>
                  <w:tcW w:w="2425" w:type="dxa"/>
                  <w:shd w:val="clear" w:color="auto" w:fill="auto"/>
                </w:tcPr>
                <w:p w14:paraId="284D09BD"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 xml:space="preserve">Whether model can be kept proprietary </w:t>
                  </w:r>
                </w:p>
              </w:tc>
              <w:tc>
                <w:tcPr>
                  <w:tcW w:w="1440" w:type="dxa"/>
                  <w:shd w:val="clear" w:color="auto" w:fill="auto"/>
                  <w:vAlign w:val="center"/>
                </w:tcPr>
                <w:p w14:paraId="2E7B6344"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kern w:val="24"/>
                      <w:sz w:val="20"/>
                      <w:szCs w:val="20"/>
                      <w:highlight w:val="green"/>
                    </w:rPr>
                    <w:t>Yes (note 2)</w:t>
                  </w:r>
                </w:p>
              </w:tc>
              <w:tc>
                <w:tcPr>
                  <w:tcW w:w="1620" w:type="dxa"/>
                  <w:shd w:val="clear" w:color="auto" w:fill="auto"/>
                </w:tcPr>
                <w:p w14:paraId="4E9BE5BE"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bCs/>
                      <w:color w:val="000000"/>
                      <w:kern w:val="24"/>
                      <w:sz w:val="20"/>
                      <w:szCs w:val="20"/>
                      <w:highlight w:val="green"/>
                    </w:rPr>
                    <w:t xml:space="preserve">Yes </w:t>
                  </w:r>
                  <w:r w:rsidRPr="003C59E9">
                    <w:rPr>
                      <w:rFonts w:ascii="Times New Roman" w:hAnsi="Times New Roman" w:cs="Times New Roman"/>
                      <w:color w:val="000000"/>
                      <w:kern w:val="24"/>
                      <w:sz w:val="20"/>
                      <w:szCs w:val="20"/>
                      <w:highlight w:val="green"/>
                    </w:rPr>
                    <w:t>(note 2)</w:t>
                  </w:r>
                </w:p>
              </w:tc>
              <w:tc>
                <w:tcPr>
                  <w:tcW w:w="1530" w:type="dxa"/>
                  <w:shd w:val="clear" w:color="auto" w:fill="auto"/>
                  <w:vAlign w:val="center"/>
                </w:tcPr>
                <w:p w14:paraId="4DC99326"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kern w:val="24"/>
                      <w:sz w:val="20"/>
                      <w:szCs w:val="20"/>
                      <w:highlight w:val="green"/>
                    </w:rPr>
                    <w:t>Yes (note 2)</w:t>
                  </w:r>
                </w:p>
              </w:tc>
              <w:tc>
                <w:tcPr>
                  <w:tcW w:w="1710" w:type="dxa"/>
                  <w:shd w:val="clear" w:color="auto" w:fill="auto"/>
                  <w:vAlign w:val="center"/>
                </w:tcPr>
                <w:p w14:paraId="491EEC93"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kern w:val="24"/>
                      <w:sz w:val="20"/>
                      <w:szCs w:val="20"/>
                      <w:highlight w:val="green"/>
                    </w:rPr>
                    <w:t>Yes (note 2)</w:t>
                  </w:r>
                </w:p>
              </w:tc>
            </w:tr>
            <w:tr w:rsidR="0015389F" w:rsidRPr="00FB52B0" w14:paraId="6931995F" w14:textId="77777777" w:rsidTr="00BF6B60">
              <w:trPr>
                <w:trHeight w:val="452"/>
              </w:trPr>
              <w:tc>
                <w:tcPr>
                  <w:tcW w:w="2425" w:type="dxa"/>
                  <w:shd w:val="clear" w:color="auto" w:fill="auto"/>
                </w:tcPr>
                <w:p w14:paraId="76186047"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Whether require privacy-sensitive dataset sharing</w:t>
                  </w:r>
                </w:p>
              </w:tc>
              <w:tc>
                <w:tcPr>
                  <w:tcW w:w="1440" w:type="dxa"/>
                  <w:shd w:val="clear" w:color="auto" w:fill="auto"/>
                  <w:vAlign w:val="center"/>
                </w:tcPr>
                <w:p w14:paraId="20328067"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kern w:val="24"/>
                      <w:sz w:val="20"/>
                      <w:szCs w:val="20"/>
                      <w:highlight w:val="green"/>
                    </w:rPr>
                    <w:t>No (Note 3)</w:t>
                  </w:r>
                </w:p>
              </w:tc>
              <w:tc>
                <w:tcPr>
                  <w:tcW w:w="1620" w:type="dxa"/>
                  <w:shd w:val="clear" w:color="auto" w:fill="auto"/>
                </w:tcPr>
                <w:p w14:paraId="4C74A597"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bCs/>
                      <w:color w:val="000000"/>
                      <w:kern w:val="24"/>
                      <w:sz w:val="20"/>
                      <w:szCs w:val="20"/>
                      <w:highlight w:val="green"/>
                    </w:rPr>
                    <w:t>No (Note3)</w:t>
                  </w:r>
                </w:p>
              </w:tc>
              <w:tc>
                <w:tcPr>
                  <w:tcW w:w="1530" w:type="dxa"/>
                  <w:shd w:val="clear" w:color="auto" w:fill="auto"/>
                  <w:vAlign w:val="center"/>
                </w:tcPr>
                <w:p w14:paraId="32017835"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kern w:val="24"/>
                      <w:sz w:val="20"/>
                      <w:szCs w:val="20"/>
                      <w:highlight w:val="green"/>
                    </w:rPr>
                    <w:t>No (Note 3)</w:t>
                  </w:r>
                </w:p>
              </w:tc>
              <w:tc>
                <w:tcPr>
                  <w:tcW w:w="1710" w:type="dxa"/>
                  <w:shd w:val="clear" w:color="auto" w:fill="auto"/>
                  <w:vAlign w:val="center"/>
                </w:tcPr>
                <w:p w14:paraId="7D6D67BC"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kern w:val="24"/>
                      <w:sz w:val="20"/>
                      <w:szCs w:val="20"/>
                      <w:highlight w:val="green"/>
                    </w:rPr>
                    <w:t>No (Note 3)</w:t>
                  </w:r>
                </w:p>
              </w:tc>
            </w:tr>
            <w:tr w:rsidR="0015389F" w:rsidRPr="00FB52B0" w14:paraId="5C71A437" w14:textId="77777777" w:rsidTr="00BF6B60">
              <w:trPr>
                <w:trHeight w:val="1373"/>
              </w:trPr>
              <w:tc>
                <w:tcPr>
                  <w:tcW w:w="2425" w:type="dxa"/>
                  <w:shd w:val="clear" w:color="auto" w:fill="auto"/>
                </w:tcPr>
                <w:p w14:paraId="2ED5B7F1"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lastRenderedPageBreak/>
                    <w:t>Flexibility to support cell/site/scenario/configuration specific model</w:t>
                  </w:r>
                </w:p>
              </w:tc>
              <w:tc>
                <w:tcPr>
                  <w:tcW w:w="1440" w:type="dxa"/>
                  <w:shd w:val="clear" w:color="auto" w:fill="auto"/>
                  <w:vAlign w:val="center"/>
                </w:tcPr>
                <w:p w14:paraId="57FE57A4"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kern w:val="24"/>
                      <w:sz w:val="20"/>
                      <w:szCs w:val="20"/>
                      <w:highlight w:val="green"/>
                    </w:rPr>
                    <w:t>No consensus</w:t>
                  </w:r>
                </w:p>
                <w:p w14:paraId="5375062B" w14:textId="77777777" w:rsidR="0015389F" w:rsidRPr="003C59E9" w:rsidRDefault="0015389F" w:rsidP="00BF6B60">
                  <w:pPr>
                    <w:rPr>
                      <w:rFonts w:ascii="Times New Roman" w:hAnsi="Times New Roman" w:cs="Times New Roman"/>
                      <w:color w:val="000000"/>
                      <w:sz w:val="20"/>
                      <w:szCs w:val="20"/>
                    </w:rPr>
                  </w:pPr>
                </w:p>
              </w:tc>
              <w:tc>
                <w:tcPr>
                  <w:tcW w:w="1620" w:type="dxa"/>
                  <w:shd w:val="clear" w:color="auto" w:fill="auto"/>
                </w:tcPr>
                <w:p w14:paraId="4B7A866C" w14:textId="77777777" w:rsidR="0015389F" w:rsidRPr="003C59E9" w:rsidRDefault="0015389F" w:rsidP="00BF6B60">
                  <w:pPr>
                    <w:rPr>
                      <w:rFonts w:ascii="Times New Roman" w:hAnsi="Times New Roman" w:cs="Times New Roman"/>
                      <w:bCs/>
                      <w:color w:val="000000"/>
                      <w:kern w:val="24"/>
                      <w:sz w:val="20"/>
                      <w:szCs w:val="20"/>
                      <w:highlight w:val="yellow"/>
                    </w:rPr>
                  </w:pPr>
                </w:p>
                <w:p w14:paraId="3683BF2B"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kern w:val="24"/>
                      <w:sz w:val="20"/>
                      <w:szCs w:val="20"/>
                      <w:highlight w:val="green"/>
                    </w:rPr>
                    <w:t>No consensus</w:t>
                  </w:r>
                </w:p>
                <w:p w14:paraId="7749979B" w14:textId="77777777" w:rsidR="0015389F" w:rsidRPr="003C59E9" w:rsidRDefault="0015389F" w:rsidP="00BF6B60">
                  <w:pPr>
                    <w:rPr>
                      <w:rFonts w:ascii="Times New Roman" w:hAnsi="Times New Roman" w:cs="Times New Roman"/>
                      <w:color w:val="000000"/>
                      <w:kern w:val="24"/>
                      <w:sz w:val="20"/>
                      <w:szCs w:val="20"/>
                    </w:rPr>
                  </w:pPr>
                </w:p>
              </w:tc>
              <w:tc>
                <w:tcPr>
                  <w:tcW w:w="1530" w:type="dxa"/>
                  <w:shd w:val="clear" w:color="auto" w:fill="auto"/>
                  <w:vAlign w:val="center"/>
                </w:tcPr>
                <w:p w14:paraId="5D49FDFB"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color w:val="000000"/>
                      <w:kern w:val="24"/>
                      <w:sz w:val="20"/>
                      <w:szCs w:val="20"/>
                      <w:highlight w:val="green"/>
                    </w:rPr>
                    <w:t xml:space="preserve">[Semi] flexible except for UE defined scenarios. (note x1) </w:t>
                  </w:r>
                </w:p>
                <w:p w14:paraId="7AA17CF1" w14:textId="77777777" w:rsidR="0015389F" w:rsidRPr="003C59E9" w:rsidRDefault="0015389F" w:rsidP="00BF6B60">
                  <w:pPr>
                    <w:rPr>
                      <w:rFonts w:ascii="Times New Roman" w:hAnsi="Times New Roman" w:cs="Times New Roman"/>
                      <w:color w:val="000000"/>
                      <w:kern w:val="24"/>
                      <w:sz w:val="20"/>
                      <w:szCs w:val="20"/>
                      <w:highlight w:val="green"/>
                    </w:rPr>
                  </w:pPr>
                </w:p>
                <w:p w14:paraId="204325EF"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color w:val="000000"/>
                      <w:kern w:val="24"/>
                      <w:sz w:val="20"/>
                      <w:szCs w:val="20"/>
                      <w:highlight w:val="green"/>
                    </w:rPr>
                    <w:t xml:space="preserve">[Semi] flexible for UE defined scenarios if UE assistance information is supported and available.  </w:t>
                  </w:r>
                </w:p>
                <w:p w14:paraId="4B130961" w14:textId="77777777" w:rsidR="0015389F" w:rsidRPr="003C59E9" w:rsidRDefault="0015389F" w:rsidP="00BF6B60">
                  <w:pPr>
                    <w:rPr>
                      <w:rFonts w:ascii="Times New Roman" w:hAnsi="Times New Roman" w:cs="Times New Roman"/>
                      <w:color w:val="000000"/>
                      <w:kern w:val="24"/>
                      <w:sz w:val="20"/>
                      <w:szCs w:val="20"/>
                      <w:highlight w:val="yellow"/>
                    </w:rPr>
                  </w:pPr>
                </w:p>
              </w:tc>
              <w:tc>
                <w:tcPr>
                  <w:tcW w:w="1710" w:type="dxa"/>
                  <w:shd w:val="clear" w:color="auto" w:fill="auto"/>
                  <w:vAlign w:val="center"/>
                </w:tcPr>
                <w:p w14:paraId="345BB9FC"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color w:val="000000"/>
                      <w:kern w:val="24"/>
                      <w:sz w:val="20"/>
                      <w:szCs w:val="20"/>
                      <w:highlight w:val="green"/>
                    </w:rPr>
                    <w:t xml:space="preserve">[Semi] flexible except for NW defined scenarios (note x1). </w:t>
                  </w:r>
                </w:p>
                <w:p w14:paraId="3DFADA07" w14:textId="77777777" w:rsidR="0015389F" w:rsidRPr="003C59E9" w:rsidRDefault="0015389F" w:rsidP="00BF6B60">
                  <w:pPr>
                    <w:rPr>
                      <w:rFonts w:ascii="Times New Roman" w:hAnsi="Times New Roman" w:cs="Times New Roman"/>
                      <w:color w:val="000000"/>
                      <w:kern w:val="24"/>
                      <w:sz w:val="20"/>
                      <w:szCs w:val="20"/>
                      <w:highlight w:val="green"/>
                    </w:rPr>
                  </w:pPr>
                </w:p>
                <w:p w14:paraId="5B8B2472"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color w:val="000000"/>
                      <w:kern w:val="24"/>
                      <w:sz w:val="20"/>
                      <w:szCs w:val="20"/>
                      <w:highlight w:val="green"/>
                    </w:rPr>
                    <w:t xml:space="preserve">[Semi] flexible for NW defined scenarios if NW assistance information is supported and available.  </w:t>
                  </w:r>
                </w:p>
                <w:p w14:paraId="04020475" w14:textId="77777777" w:rsidR="0015389F" w:rsidRPr="003C59E9" w:rsidRDefault="0015389F" w:rsidP="00BF6B60">
                  <w:pPr>
                    <w:rPr>
                      <w:rFonts w:ascii="Times New Roman" w:hAnsi="Times New Roman" w:cs="Times New Roman"/>
                      <w:color w:val="000000"/>
                      <w:sz w:val="20"/>
                      <w:szCs w:val="20"/>
                      <w:highlight w:val="yellow"/>
                    </w:rPr>
                  </w:pPr>
                </w:p>
              </w:tc>
            </w:tr>
            <w:tr w:rsidR="0015389F" w:rsidRPr="00FB52B0" w14:paraId="2FC15546" w14:textId="77777777" w:rsidTr="00BF6B60">
              <w:trPr>
                <w:trHeight w:val="433"/>
              </w:trPr>
              <w:tc>
                <w:tcPr>
                  <w:tcW w:w="2425" w:type="dxa"/>
                  <w:shd w:val="clear" w:color="auto" w:fill="auto"/>
                </w:tcPr>
                <w:p w14:paraId="0EB5B62A"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 xml:space="preserve">Whether </w:t>
                  </w:r>
                  <w:proofErr w:type="spellStart"/>
                  <w:r w:rsidRPr="003C59E9">
                    <w:rPr>
                      <w:rFonts w:ascii="Times New Roman" w:hAnsi="Times New Roman" w:cs="Times New Roman"/>
                      <w:sz w:val="20"/>
                      <w:szCs w:val="20"/>
                    </w:rPr>
                    <w:t>gNB</w:t>
                  </w:r>
                  <w:proofErr w:type="spellEnd"/>
                  <w:r w:rsidRPr="003C59E9">
                    <w:rPr>
                      <w:rFonts w:ascii="Times New Roman" w:hAnsi="Times New Roman" w:cs="Times New Roman"/>
                      <w:sz w:val="20"/>
                      <w:szCs w:val="20"/>
                    </w:rPr>
                    <w:t>/device specific optimization is allowed</w:t>
                  </w:r>
                </w:p>
              </w:tc>
              <w:tc>
                <w:tcPr>
                  <w:tcW w:w="1440" w:type="dxa"/>
                  <w:shd w:val="clear" w:color="auto" w:fill="auto"/>
                  <w:vAlign w:val="center"/>
                </w:tcPr>
                <w:p w14:paraId="6C1A171D"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kern w:val="24"/>
                      <w:sz w:val="20"/>
                      <w:szCs w:val="20"/>
                      <w:highlight w:val="green"/>
                    </w:rPr>
                    <w:t>Yes</w:t>
                  </w:r>
                </w:p>
              </w:tc>
              <w:tc>
                <w:tcPr>
                  <w:tcW w:w="1620" w:type="dxa"/>
                  <w:shd w:val="clear" w:color="auto" w:fill="auto"/>
                </w:tcPr>
                <w:p w14:paraId="3FF593AB" w14:textId="77777777" w:rsidR="0015389F" w:rsidRPr="003C59E9" w:rsidRDefault="0015389F" w:rsidP="00BF6B60">
                  <w:pPr>
                    <w:rPr>
                      <w:rFonts w:ascii="Times New Roman" w:hAnsi="Times New Roman" w:cs="Times New Roman"/>
                      <w:bCs/>
                      <w:color w:val="000000"/>
                      <w:kern w:val="24"/>
                      <w:sz w:val="20"/>
                      <w:szCs w:val="20"/>
                      <w:highlight w:val="green"/>
                    </w:rPr>
                  </w:pPr>
                </w:p>
                <w:p w14:paraId="4B2EE2C2"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bCs/>
                      <w:color w:val="000000"/>
                      <w:kern w:val="24"/>
                      <w:sz w:val="20"/>
                      <w:szCs w:val="20"/>
                      <w:highlight w:val="green"/>
                    </w:rPr>
                    <w:t>Yes</w:t>
                  </w:r>
                </w:p>
              </w:tc>
              <w:tc>
                <w:tcPr>
                  <w:tcW w:w="1530" w:type="dxa"/>
                  <w:shd w:val="clear" w:color="auto" w:fill="auto"/>
                  <w:vAlign w:val="center"/>
                </w:tcPr>
                <w:p w14:paraId="60BE0BEF"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kern w:val="24"/>
                      <w:sz w:val="20"/>
                      <w:szCs w:val="20"/>
                      <w:highlight w:val="green"/>
                    </w:rPr>
                    <w:t>Yes</w:t>
                  </w:r>
                </w:p>
              </w:tc>
              <w:tc>
                <w:tcPr>
                  <w:tcW w:w="1710" w:type="dxa"/>
                  <w:shd w:val="clear" w:color="auto" w:fill="auto"/>
                  <w:vAlign w:val="center"/>
                </w:tcPr>
                <w:p w14:paraId="75DCB965"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kern w:val="24"/>
                      <w:sz w:val="20"/>
                      <w:szCs w:val="20"/>
                      <w:highlight w:val="green"/>
                    </w:rPr>
                    <w:t>Yes</w:t>
                  </w:r>
                </w:p>
              </w:tc>
            </w:tr>
            <w:tr w:rsidR="0015389F" w:rsidRPr="00FB52B0" w14:paraId="00518B8D" w14:textId="77777777" w:rsidTr="00BF6B60">
              <w:trPr>
                <w:trHeight w:val="1123"/>
              </w:trPr>
              <w:tc>
                <w:tcPr>
                  <w:tcW w:w="2425" w:type="dxa"/>
                  <w:shd w:val="clear" w:color="auto" w:fill="auto"/>
                </w:tcPr>
                <w:p w14:paraId="26F12264"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Model update flexibility after deployment (note 4)</w:t>
                  </w:r>
                </w:p>
              </w:tc>
              <w:tc>
                <w:tcPr>
                  <w:tcW w:w="1440" w:type="dxa"/>
                  <w:shd w:val="clear" w:color="auto" w:fill="auto"/>
                  <w:vAlign w:val="center"/>
                </w:tcPr>
                <w:p w14:paraId="0BC12681"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color w:val="000000"/>
                      <w:kern w:val="24"/>
                      <w:sz w:val="20"/>
                      <w:szCs w:val="20"/>
                      <w:highlight w:val="green"/>
                    </w:rPr>
                    <w:t>Not flexible</w:t>
                  </w:r>
                </w:p>
                <w:p w14:paraId="0BEEE3FB" w14:textId="77777777" w:rsidR="0015389F" w:rsidRPr="003C59E9" w:rsidRDefault="0015389F" w:rsidP="00BF6B60">
                  <w:pPr>
                    <w:rPr>
                      <w:rFonts w:ascii="Times New Roman" w:hAnsi="Times New Roman" w:cs="Times New Roman"/>
                      <w:strike/>
                      <w:color w:val="000000"/>
                      <w:sz w:val="20"/>
                      <w:szCs w:val="20"/>
                      <w:highlight w:val="green"/>
                    </w:rPr>
                  </w:pPr>
                </w:p>
              </w:tc>
              <w:tc>
                <w:tcPr>
                  <w:tcW w:w="1620" w:type="dxa"/>
                  <w:shd w:val="clear" w:color="auto" w:fill="auto"/>
                </w:tcPr>
                <w:p w14:paraId="66ACC1BD" w14:textId="77777777" w:rsidR="0015389F" w:rsidRPr="003C59E9" w:rsidRDefault="0015389F" w:rsidP="00BF6B60">
                  <w:pPr>
                    <w:rPr>
                      <w:rFonts w:ascii="Times New Roman" w:hAnsi="Times New Roman" w:cs="Times New Roman"/>
                      <w:bCs/>
                      <w:color w:val="000000"/>
                      <w:kern w:val="24"/>
                      <w:sz w:val="20"/>
                      <w:szCs w:val="20"/>
                    </w:rPr>
                  </w:pPr>
                </w:p>
                <w:p w14:paraId="0C915A49" w14:textId="77777777" w:rsidR="0015389F" w:rsidRPr="003C59E9" w:rsidRDefault="0015389F" w:rsidP="00BF6B60">
                  <w:pPr>
                    <w:rPr>
                      <w:rFonts w:ascii="Times New Roman" w:hAnsi="Times New Roman" w:cs="Times New Roman"/>
                      <w:strike/>
                      <w:color w:val="000000"/>
                      <w:kern w:val="24"/>
                      <w:sz w:val="20"/>
                      <w:szCs w:val="20"/>
                      <w:highlight w:val="yellow"/>
                    </w:rPr>
                  </w:pPr>
                  <w:r w:rsidRPr="003C59E9">
                    <w:rPr>
                      <w:rFonts w:ascii="Times New Roman" w:hAnsi="Times New Roman" w:cs="Times New Roman"/>
                      <w:color w:val="000000"/>
                      <w:kern w:val="24"/>
                      <w:sz w:val="20"/>
                      <w:szCs w:val="20"/>
                      <w:highlight w:val="green"/>
                    </w:rPr>
                    <w:t>No consensus.</w:t>
                  </w:r>
                </w:p>
              </w:tc>
              <w:tc>
                <w:tcPr>
                  <w:tcW w:w="1530" w:type="dxa"/>
                  <w:shd w:val="clear" w:color="auto" w:fill="auto"/>
                  <w:vAlign w:val="center"/>
                </w:tcPr>
                <w:p w14:paraId="3F416834" w14:textId="77777777" w:rsidR="0015389F" w:rsidRPr="003C59E9" w:rsidRDefault="0015389F" w:rsidP="00BF6B60">
                  <w:pPr>
                    <w:rPr>
                      <w:rFonts w:ascii="Times New Roman" w:hAnsi="Times New Roman" w:cs="Times New Roman"/>
                      <w:color w:val="FF0000"/>
                      <w:kern w:val="24"/>
                      <w:sz w:val="20"/>
                      <w:szCs w:val="20"/>
                      <w:highlight w:val="green"/>
                    </w:rPr>
                  </w:pPr>
                  <w:r w:rsidRPr="003C59E9">
                    <w:rPr>
                      <w:rFonts w:ascii="Times New Roman" w:hAnsi="Times New Roman" w:cs="Times New Roman"/>
                      <w:color w:val="000000"/>
                      <w:kern w:val="24"/>
                      <w:sz w:val="20"/>
                      <w:szCs w:val="20"/>
                      <w:highlight w:val="green"/>
                    </w:rPr>
                    <w:t xml:space="preserve">Semi-flexible </w:t>
                  </w:r>
                </w:p>
                <w:p w14:paraId="4B4769E2" w14:textId="77777777" w:rsidR="0015389F" w:rsidRPr="003C59E9" w:rsidRDefault="0015389F" w:rsidP="00BF6B60">
                  <w:pPr>
                    <w:rPr>
                      <w:rFonts w:ascii="Times New Roman" w:hAnsi="Times New Roman" w:cs="Times New Roman"/>
                      <w:strike/>
                      <w:color w:val="000000"/>
                      <w:sz w:val="20"/>
                      <w:szCs w:val="20"/>
                      <w:highlight w:val="green"/>
                    </w:rPr>
                  </w:pPr>
                </w:p>
              </w:tc>
              <w:tc>
                <w:tcPr>
                  <w:tcW w:w="1710" w:type="dxa"/>
                  <w:shd w:val="clear" w:color="auto" w:fill="auto"/>
                  <w:vAlign w:val="center"/>
                </w:tcPr>
                <w:p w14:paraId="0DB5D886" w14:textId="77777777" w:rsidR="0015389F" w:rsidRPr="003C59E9" w:rsidRDefault="0015389F" w:rsidP="00BF6B60">
                  <w:pPr>
                    <w:rPr>
                      <w:rFonts w:ascii="Times New Roman" w:hAnsi="Times New Roman" w:cs="Times New Roman"/>
                      <w:bCs/>
                      <w:color w:val="000000"/>
                      <w:kern w:val="24"/>
                      <w:sz w:val="20"/>
                      <w:szCs w:val="20"/>
                      <w:highlight w:val="green"/>
                    </w:rPr>
                  </w:pPr>
                  <w:r w:rsidRPr="003C59E9">
                    <w:rPr>
                      <w:rFonts w:ascii="Times New Roman" w:hAnsi="Times New Roman" w:cs="Times New Roman"/>
                      <w:bCs/>
                      <w:color w:val="000000"/>
                      <w:kern w:val="24"/>
                      <w:sz w:val="20"/>
                      <w:szCs w:val="20"/>
                      <w:highlight w:val="green"/>
                    </w:rPr>
                    <w:t xml:space="preserve">Semi-flexible. </w:t>
                  </w:r>
                </w:p>
                <w:p w14:paraId="144042DB" w14:textId="77777777" w:rsidR="0015389F" w:rsidRPr="003C59E9" w:rsidRDefault="0015389F" w:rsidP="00BF6B60">
                  <w:pPr>
                    <w:rPr>
                      <w:rFonts w:ascii="Times New Roman" w:hAnsi="Times New Roman" w:cs="Times New Roman"/>
                      <w:color w:val="000000"/>
                      <w:sz w:val="20"/>
                      <w:szCs w:val="20"/>
                      <w:highlight w:val="green"/>
                    </w:rPr>
                  </w:pPr>
                </w:p>
              </w:tc>
            </w:tr>
            <w:tr w:rsidR="0015389F" w:rsidRPr="00FB52B0" w14:paraId="56E8575B" w14:textId="77777777" w:rsidTr="00BF6B60">
              <w:trPr>
                <w:trHeight w:val="669"/>
              </w:trPr>
              <w:tc>
                <w:tcPr>
                  <w:tcW w:w="2425" w:type="dxa"/>
                  <w:shd w:val="clear" w:color="auto" w:fill="auto"/>
                </w:tcPr>
                <w:p w14:paraId="53635858"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F</w:t>
                  </w:r>
                  <w:r w:rsidRPr="003C59E9">
                    <w:rPr>
                      <w:rFonts w:ascii="Times New Roman" w:eastAsia="Malgun Gothic" w:hAnsi="Times New Roman" w:cs="Times New Roman"/>
                      <w:sz w:val="20"/>
                      <w:szCs w:val="20"/>
                    </w:rPr>
                    <w:t>easibility of allowing UE side and NW side to develop/update models separately</w:t>
                  </w:r>
                </w:p>
              </w:tc>
              <w:tc>
                <w:tcPr>
                  <w:tcW w:w="1440" w:type="dxa"/>
                  <w:shd w:val="clear" w:color="auto" w:fill="auto"/>
                  <w:vAlign w:val="center"/>
                </w:tcPr>
                <w:p w14:paraId="254103AF"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kern w:val="24"/>
                      <w:sz w:val="20"/>
                      <w:szCs w:val="20"/>
                      <w:highlight w:val="green"/>
                    </w:rPr>
                    <w:t>Infeasible</w:t>
                  </w:r>
                </w:p>
              </w:tc>
              <w:tc>
                <w:tcPr>
                  <w:tcW w:w="1620" w:type="dxa"/>
                  <w:shd w:val="clear" w:color="auto" w:fill="auto"/>
                </w:tcPr>
                <w:p w14:paraId="4A371F06" w14:textId="77777777" w:rsidR="0015389F" w:rsidRPr="003C59E9" w:rsidRDefault="0015389F" w:rsidP="00BF6B60">
                  <w:pPr>
                    <w:rPr>
                      <w:rFonts w:ascii="Times New Roman" w:hAnsi="Times New Roman" w:cs="Times New Roman"/>
                      <w:bCs/>
                      <w:color w:val="000000"/>
                      <w:kern w:val="24"/>
                      <w:sz w:val="20"/>
                      <w:szCs w:val="20"/>
                      <w:highlight w:val="yellow"/>
                    </w:rPr>
                  </w:pPr>
                </w:p>
                <w:p w14:paraId="3FAE09D6" w14:textId="77777777" w:rsidR="0015389F" w:rsidRPr="003C59E9" w:rsidRDefault="0015389F" w:rsidP="00BF6B60">
                  <w:pPr>
                    <w:rPr>
                      <w:rFonts w:ascii="Times New Roman" w:hAnsi="Times New Roman" w:cs="Times New Roman"/>
                      <w:bCs/>
                      <w:color w:val="FF0000"/>
                      <w:kern w:val="24"/>
                      <w:sz w:val="20"/>
                      <w:szCs w:val="20"/>
                      <w:highlight w:val="cyan"/>
                    </w:rPr>
                  </w:pPr>
                  <w:r w:rsidRPr="003C59E9">
                    <w:rPr>
                      <w:rFonts w:ascii="Times New Roman" w:hAnsi="Times New Roman" w:cs="Times New Roman"/>
                      <w:bCs/>
                      <w:color w:val="000000"/>
                      <w:kern w:val="24"/>
                      <w:sz w:val="20"/>
                      <w:szCs w:val="20"/>
                      <w:highlight w:val="yellow"/>
                    </w:rPr>
                    <w:t>FFS</w:t>
                  </w:r>
                </w:p>
                <w:p w14:paraId="12BC3CB9" w14:textId="77777777" w:rsidR="0015389F" w:rsidRPr="003C59E9" w:rsidRDefault="0015389F" w:rsidP="00BF6B60">
                  <w:pPr>
                    <w:rPr>
                      <w:rFonts w:ascii="Times New Roman" w:hAnsi="Times New Roman" w:cs="Times New Roman"/>
                      <w:color w:val="000000"/>
                      <w:kern w:val="24"/>
                      <w:sz w:val="20"/>
                      <w:szCs w:val="20"/>
                      <w:highlight w:val="yellow"/>
                    </w:rPr>
                  </w:pPr>
                </w:p>
              </w:tc>
              <w:tc>
                <w:tcPr>
                  <w:tcW w:w="1530" w:type="dxa"/>
                  <w:shd w:val="clear" w:color="auto" w:fill="auto"/>
                  <w:vAlign w:val="center"/>
                </w:tcPr>
                <w:p w14:paraId="5A7240D9" w14:textId="77777777" w:rsidR="0015389F" w:rsidRPr="003C59E9" w:rsidRDefault="0015389F" w:rsidP="00BF6B60">
                  <w:pPr>
                    <w:rPr>
                      <w:rFonts w:ascii="Times New Roman" w:hAnsi="Times New Roman" w:cs="Times New Roman"/>
                      <w:color w:val="000000"/>
                      <w:sz w:val="20"/>
                      <w:szCs w:val="20"/>
                      <w:highlight w:val="yellow"/>
                    </w:rPr>
                  </w:pPr>
                  <w:r w:rsidRPr="003C59E9">
                    <w:rPr>
                      <w:rFonts w:ascii="Times New Roman" w:hAnsi="Times New Roman" w:cs="Times New Roman"/>
                      <w:color w:val="000000"/>
                      <w:kern w:val="24"/>
                      <w:sz w:val="20"/>
                      <w:szCs w:val="20"/>
                      <w:highlight w:val="green"/>
                    </w:rPr>
                    <w:t xml:space="preserve">Feasible.  </w:t>
                  </w:r>
                </w:p>
              </w:tc>
              <w:tc>
                <w:tcPr>
                  <w:tcW w:w="1710" w:type="dxa"/>
                  <w:shd w:val="clear" w:color="auto" w:fill="auto"/>
                  <w:vAlign w:val="center"/>
                </w:tcPr>
                <w:p w14:paraId="6C2EB526" w14:textId="77777777" w:rsidR="0015389F" w:rsidRPr="003C59E9" w:rsidRDefault="0015389F" w:rsidP="00BF6B60">
                  <w:pPr>
                    <w:rPr>
                      <w:rFonts w:ascii="Times New Roman" w:hAnsi="Times New Roman" w:cs="Times New Roman"/>
                      <w:color w:val="000000"/>
                      <w:sz w:val="20"/>
                      <w:szCs w:val="20"/>
                      <w:highlight w:val="yellow"/>
                    </w:rPr>
                  </w:pPr>
                  <w:r w:rsidRPr="003C59E9">
                    <w:rPr>
                      <w:rFonts w:ascii="Times New Roman" w:hAnsi="Times New Roman" w:cs="Times New Roman"/>
                      <w:color w:val="000000"/>
                      <w:kern w:val="24"/>
                      <w:sz w:val="20"/>
                      <w:szCs w:val="20"/>
                      <w:highlight w:val="green"/>
                    </w:rPr>
                    <w:t xml:space="preserve">Feasible </w:t>
                  </w:r>
                </w:p>
              </w:tc>
            </w:tr>
            <w:tr w:rsidR="0015389F" w:rsidRPr="00FB52B0" w14:paraId="16AED119" w14:textId="77777777" w:rsidTr="00BF6B60">
              <w:trPr>
                <w:trHeight w:val="906"/>
              </w:trPr>
              <w:tc>
                <w:tcPr>
                  <w:tcW w:w="2425" w:type="dxa"/>
                  <w:shd w:val="clear" w:color="auto" w:fill="auto"/>
                </w:tcPr>
                <w:p w14:paraId="2A6C351F" w14:textId="77777777" w:rsidR="0015389F" w:rsidRPr="003C59E9" w:rsidRDefault="0015389F" w:rsidP="00BF6B60">
                  <w:pPr>
                    <w:rPr>
                      <w:rFonts w:ascii="Times New Roman" w:eastAsia="Malgun Gothic" w:hAnsi="Times New Roman" w:cs="Times New Roman"/>
                      <w:color w:val="000000"/>
                      <w:sz w:val="20"/>
                      <w:szCs w:val="20"/>
                    </w:rPr>
                  </w:pPr>
                  <w:r w:rsidRPr="003C59E9">
                    <w:rPr>
                      <w:rFonts w:ascii="Times New Roman" w:eastAsia="Malgun Gothic" w:hAnsi="Times New Roman" w:cs="Times New Roman"/>
                      <w:color w:val="000000"/>
                      <w:sz w:val="20"/>
                      <w:szCs w:val="20"/>
                    </w:rPr>
                    <w:t xml:space="preserve">Whether </w:t>
                  </w:r>
                  <w:proofErr w:type="spellStart"/>
                  <w:r w:rsidRPr="003C59E9">
                    <w:rPr>
                      <w:rFonts w:ascii="Times New Roman" w:eastAsia="Malgun Gothic" w:hAnsi="Times New Roman" w:cs="Times New Roman"/>
                      <w:color w:val="000000"/>
                      <w:sz w:val="20"/>
                      <w:szCs w:val="20"/>
                    </w:rPr>
                    <w:t>gNB</w:t>
                  </w:r>
                  <w:proofErr w:type="spellEnd"/>
                  <w:r w:rsidRPr="003C59E9">
                    <w:rPr>
                      <w:rFonts w:ascii="Times New Roman" w:eastAsia="Malgun Gothic" w:hAnsi="Times New Roman" w:cs="Times New Roman"/>
                      <w:color w:val="000000"/>
                      <w:sz w:val="20"/>
                      <w:szCs w:val="20"/>
                    </w:rPr>
                    <w:t xml:space="preserve"> can maintain/store a single/unified CSI reconstruction model over different UE vendors (note x3)</w:t>
                  </w:r>
                </w:p>
                <w:p w14:paraId="143EB1CB" w14:textId="77777777" w:rsidR="0015389F" w:rsidRPr="003C59E9" w:rsidRDefault="0015389F" w:rsidP="00BF6B60">
                  <w:pPr>
                    <w:rPr>
                      <w:rFonts w:ascii="Times New Roman" w:hAnsi="Times New Roman" w:cs="Times New Roman"/>
                      <w:sz w:val="20"/>
                      <w:szCs w:val="20"/>
                    </w:rPr>
                  </w:pPr>
                </w:p>
              </w:tc>
              <w:tc>
                <w:tcPr>
                  <w:tcW w:w="1440" w:type="dxa"/>
                  <w:shd w:val="clear" w:color="auto" w:fill="auto"/>
                  <w:vAlign w:val="center"/>
                </w:tcPr>
                <w:p w14:paraId="44376FD2" w14:textId="77777777" w:rsidR="0015389F" w:rsidRPr="003C59E9" w:rsidRDefault="0015389F" w:rsidP="00BF6B60">
                  <w:pPr>
                    <w:rPr>
                      <w:rFonts w:ascii="Times New Roman" w:hAnsi="Times New Roman" w:cs="Times New Roman"/>
                      <w:color w:val="000000"/>
                      <w:sz w:val="20"/>
                      <w:szCs w:val="20"/>
                      <w:highlight w:val="yellow"/>
                    </w:rPr>
                  </w:pPr>
                  <w:r w:rsidRPr="003C59E9">
                    <w:rPr>
                      <w:rFonts w:ascii="Times New Roman" w:hAnsi="Times New Roman" w:cs="Times New Roman"/>
                      <w:color w:val="000000"/>
                      <w:sz w:val="20"/>
                      <w:szCs w:val="20"/>
                      <w:highlight w:val="green"/>
                    </w:rPr>
                    <w:t>Yes. Performance refers to</w:t>
                  </w:r>
                  <w:r w:rsidRPr="003C59E9">
                    <w:rPr>
                      <w:rFonts w:ascii="Times New Roman" w:hAnsi="Times New Roman" w:cs="Times New Roman"/>
                      <w:strike/>
                      <w:color w:val="000000"/>
                      <w:sz w:val="20"/>
                      <w:szCs w:val="20"/>
                      <w:highlight w:val="green"/>
                    </w:rPr>
                    <w:t xml:space="preserve"> </w:t>
                  </w:r>
                  <w:r w:rsidRPr="003C59E9">
                    <w:rPr>
                      <w:rFonts w:ascii="Times New Roman" w:hAnsi="Times New Roman" w:cs="Times New Roman"/>
                      <w:color w:val="000000"/>
                      <w:sz w:val="20"/>
                      <w:szCs w:val="20"/>
                      <w:highlight w:val="green"/>
                    </w:rPr>
                    <w:t>observations</w:t>
                  </w:r>
                  <w:r w:rsidRPr="003C59E9">
                    <w:rPr>
                      <w:rStyle w:val="apple-converted-space"/>
                      <w:rFonts w:ascii="Times New Roman" w:hAnsi="Times New Roman" w:cs="Times New Roman"/>
                      <w:color w:val="000000"/>
                      <w:sz w:val="20"/>
                      <w:szCs w:val="20"/>
                      <w:highlight w:val="green"/>
                    </w:rPr>
                    <w:t> </w:t>
                  </w:r>
                  <w:r w:rsidRPr="003C59E9">
                    <w:rPr>
                      <w:rFonts w:ascii="Times New Roman" w:hAnsi="Times New Roman" w:cs="Times New Roman"/>
                      <w:color w:val="000000"/>
                      <w:sz w:val="20"/>
                      <w:szCs w:val="20"/>
                      <w:highlight w:val="green"/>
                    </w:rPr>
                    <w:t>in “1 NW part model to M&gt;1 UE part models” and “1 UE part model to N&gt;1 NW part models” of Section 6.2.2.4, TR38.843</w:t>
                  </w:r>
                </w:p>
              </w:tc>
              <w:tc>
                <w:tcPr>
                  <w:tcW w:w="1620" w:type="dxa"/>
                  <w:shd w:val="clear" w:color="auto" w:fill="auto"/>
                </w:tcPr>
                <w:p w14:paraId="1DC9922C" w14:textId="77777777" w:rsidR="0015389F" w:rsidRPr="003C59E9" w:rsidRDefault="0015389F" w:rsidP="00BF6B60">
                  <w:pPr>
                    <w:rPr>
                      <w:rFonts w:ascii="Times New Roman" w:eastAsia="Malgun Gothic" w:hAnsi="Times New Roman" w:cs="Times New Roman"/>
                      <w:strike/>
                      <w:sz w:val="20"/>
                      <w:szCs w:val="20"/>
                    </w:rPr>
                  </w:pPr>
                  <w:r w:rsidRPr="003C59E9">
                    <w:rPr>
                      <w:rFonts w:ascii="Times New Roman" w:hAnsi="Times New Roman" w:cs="Times New Roman"/>
                      <w:color w:val="000000"/>
                      <w:sz w:val="20"/>
                      <w:szCs w:val="20"/>
                      <w:highlight w:val="green"/>
                    </w:rPr>
                    <w:t>Yes. Performance refers to</w:t>
                  </w:r>
                  <w:r w:rsidRPr="003C59E9">
                    <w:rPr>
                      <w:rStyle w:val="apple-converted-space"/>
                      <w:rFonts w:ascii="Times New Roman" w:hAnsi="Times New Roman" w:cs="Times New Roman"/>
                      <w:color w:val="000000"/>
                      <w:sz w:val="20"/>
                      <w:szCs w:val="20"/>
                      <w:highlight w:val="green"/>
                    </w:rPr>
                    <w:t> </w:t>
                  </w:r>
                  <w:r w:rsidRPr="003C59E9">
                    <w:rPr>
                      <w:rFonts w:ascii="Times New Roman" w:hAnsi="Times New Roman" w:cs="Times New Roman"/>
                      <w:color w:val="000000"/>
                      <w:sz w:val="20"/>
                      <w:szCs w:val="20"/>
                      <w:highlight w:val="green"/>
                    </w:rPr>
                    <w:t>observations</w:t>
                  </w:r>
                  <w:r w:rsidRPr="003C59E9">
                    <w:rPr>
                      <w:rStyle w:val="apple-converted-space"/>
                      <w:rFonts w:ascii="Times New Roman" w:hAnsi="Times New Roman" w:cs="Times New Roman"/>
                      <w:color w:val="000000"/>
                      <w:sz w:val="20"/>
                      <w:szCs w:val="20"/>
                      <w:highlight w:val="green"/>
                    </w:rPr>
                    <w:t> </w:t>
                  </w:r>
                  <w:r w:rsidRPr="003C59E9">
                    <w:rPr>
                      <w:rFonts w:ascii="Times New Roman" w:hAnsi="Times New Roman" w:cs="Times New Roman"/>
                      <w:color w:val="000000"/>
                      <w:sz w:val="20"/>
                      <w:szCs w:val="20"/>
                      <w:highlight w:val="green"/>
                    </w:rPr>
                    <w:t>in “1 NW part model to M&gt;1 UE part models” of Section 6.2.2.4, TR38.843</w:t>
                  </w:r>
                </w:p>
              </w:tc>
              <w:tc>
                <w:tcPr>
                  <w:tcW w:w="1530" w:type="dxa"/>
                  <w:shd w:val="clear" w:color="auto" w:fill="auto"/>
                  <w:vAlign w:val="center"/>
                </w:tcPr>
                <w:p w14:paraId="58F97561"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sz w:val="20"/>
                      <w:szCs w:val="20"/>
                      <w:highlight w:val="green"/>
                    </w:rPr>
                    <w:t>Yes. Performance refers to</w:t>
                  </w:r>
                  <w:r w:rsidRPr="003C59E9">
                    <w:rPr>
                      <w:rFonts w:ascii="Times New Roman" w:hAnsi="Times New Roman" w:cs="Times New Roman"/>
                      <w:strike/>
                      <w:color w:val="000000"/>
                      <w:sz w:val="20"/>
                      <w:szCs w:val="20"/>
                      <w:highlight w:val="green"/>
                    </w:rPr>
                    <w:t xml:space="preserve"> </w:t>
                  </w:r>
                  <w:r w:rsidRPr="003C59E9">
                    <w:rPr>
                      <w:rFonts w:ascii="Times New Roman" w:hAnsi="Times New Roman" w:cs="Times New Roman"/>
                      <w:color w:val="000000"/>
                      <w:sz w:val="20"/>
                      <w:szCs w:val="20"/>
                      <w:highlight w:val="green"/>
                    </w:rPr>
                    <w:t>observations</w:t>
                  </w:r>
                </w:p>
                <w:p w14:paraId="7518EA71" w14:textId="77777777" w:rsidR="0015389F" w:rsidRPr="003C59E9" w:rsidRDefault="0015389F" w:rsidP="00BF6B60">
                  <w:pPr>
                    <w:rPr>
                      <w:rFonts w:ascii="Times New Roman" w:hAnsi="Times New Roman" w:cs="Times New Roman"/>
                      <w:color w:val="000000"/>
                      <w:sz w:val="20"/>
                      <w:szCs w:val="20"/>
                    </w:rPr>
                  </w:pPr>
                  <w:r w:rsidRPr="003C59E9">
                    <w:rPr>
                      <w:rFonts w:ascii="Times New Roman" w:hAnsi="Times New Roman" w:cs="Times New Roman"/>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7E6F9F2" w14:textId="77777777" w:rsidR="0015389F" w:rsidRPr="003C59E9" w:rsidRDefault="0015389F" w:rsidP="00BF6B60">
                  <w:pPr>
                    <w:rPr>
                      <w:rFonts w:ascii="Times New Roman" w:hAnsi="Times New Roman" w:cs="Times New Roman"/>
                      <w:color w:val="000000"/>
                      <w:sz w:val="20"/>
                      <w:szCs w:val="20"/>
                      <w:highlight w:val="green"/>
                    </w:rPr>
                  </w:pPr>
                  <w:r w:rsidRPr="003C59E9">
                    <w:rPr>
                      <w:rFonts w:ascii="Times New Roman" w:hAnsi="Times New Roman" w:cs="Times New Roman"/>
                      <w:color w:val="000000"/>
                      <w:sz w:val="20"/>
                      <w:szCs w:val="20"/>
                      <w:highlight w:val="green"/>
                    </w:rPr>
                    <w:t>Yes.</w:t>
                  </w:r>
                  <w:r w:rsidRPr="003C59E9">
                    <w:rPr>
                      <w:rStyle w:val="apple-converted-space"/>
                      <w:rFonts w:ascii="Times New Roman" w:hAnsi="Times New Roman" w:cs="Times New Roman"/>
                      <w:color w:val="000000"/>
                      <w:sz w:val="20"/>
                      <w:szCs w:val="20"/>
                      <w:highlight w:val="green"/>
                    </w:rPr>
                    <w:t> </w:t>
                  </w:r>
                </w:p>
                <w:p w14:paraId="530F8D5B" w14:textId="77777777" w:rsidR="0015389F" w:rsidRPr="003C59E9" w:rsidRDefault="0015389F" w:rsidP="00BF6B60">
                  <w:pPr>
                    <w:rPr>
                      <w:rFonts w:ascii="Times New Roman" w:hAnsi="Times New Roman" w:cs="Times New Roman"/>
                      <w:color w:val="000000"/>
                      <w:sz w:val="20"/>
                      <w:szCs w:val="20"/>
                    </w:rPr>
                  </w:pPr>
                  <w:r w:rsidRPr="003C59E9">
                    <w:rPr>
                      <w:rFonts w:ascii="Times New Roman" w:hAnsi="Times New Roman" w:cs="Times New Roman"/>
                      <w:color w:val="000000"/>
                      <w:sz w:val="20"/>
                      <w:szCs w:val="20"/>
                      <w:highlight w:val="green"/>
                    </w:rPr>
                    <w:t>Performance refers to</w:t>
                  </w:r>
                  <w:r w:rsidRPr="003C59E9">
                    <w:rPr>
                      <w:rFonts w:ascii="Times New Roman" w:hAnsi="Times New Roman" w:cs="Times New Roman"/>
                      <w:strike/>
                      <w:color w:val="000000"/>
                      <w:sz w:val="20"/>
                      <w:szCs w:val="20"/>
                      <w:highlight w:val="green"/>
                    </w:rPr>
                    <w:t xml:space="preserve"> </w:t>
                  </w:r>
                  <w:r w:rsidRPr="003C59E9">
                    <w:rPr>
                      <w:rFonts w:ascii="Times New Roman" w:hAnsi="Times New Roman" w:cs="Times New Roman"/>
                      <w:color w:val="000000"/>
                      <w:sz w:val="20"/>
                      <w:szCs w:val="20"/>
                      <w:highlight w:val="green"/>
                    </w:rPr>
                    <w:t>observations</w:t>
                  </w:r>
                  <w:r w:rsidRPr="003C59E9">
                    <w:rPr>
                      <w:rStyle w:val="apple-converted-space"/>
                      <w:rFonts w:ascii="Times New Roman" w:hAnsi="Times New Roman" w:cs="Times New Roman"/>
                      <w:color w:val="000000"/>
                      <w:sz w:val="20"/>
                      <w:szCs w:val="20"/>
                      <w:highlight w:val="green"/>
                    </w:rPr>
                    <w:t> </w:t>
                  </w:r>
                  <w:r w:rsidRPr="003C59E9">
                    <w:rPr>
                      <w:rFonts w:ascii="Times New Roman" w:hAnsi="Times New Roman" w:cs="Times New Roman"/>
                      <w:color w:val="000000"/>
                      <w:sz w:val="20"/>
                      <w:szCs w:val="20"/>
                      <w:highlight w:val="green"/>
                    </w:rPr>
                    <w:t>in “UE first training, M&gt;1 UE part models to 1 NW part model” of Section 6.2.2.5, TR38.843</w:t>
                  </w:r>
                </w:p>
              </w:tc>
            </w:tr>
            <w:tr w:rsidR="0015389F" w:rsidRPr="00FB52B0" w14:paraId="3E1512AF" w14:textId="77777777" w:rsidTr="00BF6B60">
              <w:trPr>
                <w:trHeight w:val="887"/>
              </w:trPr>
              <w:tc>
                <w:tcPr>
                  <w:tcW w:w="2425" w:type="dxa"/>
                  <w:shd w:val="clear" w:color="auto" w:fill="auto"/>
                </w:tcPr>
                <w:p w14:paraId="4B987B48" w14:textId="77777777" w:rsidR="0015389F" w:rsidRPr="003C59E9" w:rsidRDefault="0015389F" w:rsidP="00BF6B60">
                  <w:pPr>
                    <w:rPr>
                      <w:rFonts w:ascii="Times New Roman" w:eastAsia="Malgun Gothic" w:hAnsi="Times New Roman" w:cs="Times New Roman"/>
                      <w:color w:val="000000"/>
                      <w:sz w:val="20"/>
                      <w:szCs w:val="20"/>
                    </w:rPr>
                  </w:pPr>
                  <w:r w:rsidRPr="003C59E9">
                    <w:rPr>
                      <w:rFonts w:ascii="Times New Roman" w:eastAsia="Malgun Gothic" w:hAnsi="Times New Roman" w:cs="Times New Roman"/>
                      <w:color w:val="000000"/>
                      <w:sz w:val="20"/>
                      <w:szCs w:val="20"/>
                    </w:rPr>
                    <w:t>Whether UE device can maintain/store a single/unified CSI generation model over different NW vendors (note x4)</w:t>
                  </w:r>
                </w:p>
                <w:p w14:paraId="33BE52C6" w14:textId="77777777" w:rsidR="0015389F" w:rsidRPr="003C59E9" w:rsidRDefault="0015389F" w:rsidP="00BF6B60">
                  <w:pPr>
                    <w:rPr>
                      <w:rFonts w:ascii="Times New Roman" w:eastAsia="等线" w:hAnsi="Times New Roman" w:cs="Times New Roman"/>
                      <w:sz w:val="20"/>
                      <w:szCs w:val="20"/>
                    </w:rPr>
                  </w:pPr>
                </w:p>
                <w:p w14:paraId="277A32B3" w14:textId="77777777" w:rsidR="0015389F" w:rsidRPr="003C59E9" w:rsidRDefault="0015389F" w:rsidP="00BF6B60">
                  <w:pPr>
                    <w:rPr>
                      <w:rFonts w:ascii="Times New Roman" w:hAnsi="Times New Roman" w:cs="Times New Roman"/>
                      <w:sz w:val="20"/>
                      <w:szCs w:val="20"/>
                      <w:highlight w:val="yellow"/>
                    </w:rPr>
                  </w:pPr>
                </w:p>
              </w:tc>
              <w:tc>
                <w:tcPr>
                  <w:tcW w:w="1440" w:type="dxa"/>
                  <w:shd w:val="clear" w:color="auto" w:fill="auto"/>
                  <w:vAlign w:val="center"/>
                </w:tcPr>
                <w:p w14:paraId="15F7BC6B" w14:textId="77777777" w:rsidR="0015389F" w:rsidRPr="003C59E9" w:rsidRDefault="0015389F" w:rsidP="00BF6B60">
                  <w:pPr>
                    <w:rPr>
                      <w:rFonts w:ascii="Times New Roman" w:hAnsi="Times New Roman" w:cs="Times New Roman"/>
                      <w:color w:val="000000"/>
                      <w:sz w:val="20"/>
                      <w:szCs w:val="20"/>
                      <w:highlight w:val="yellow"/>
                    </w:rPr>
                  </w:pPr>
                  <w:r w:rsidRPr="003C59E9">
                    <w:rPr>
                      <w:rFonts w:ascii="Times New Roman" w:eastAsia="Malgun Gothic" w:hAnsi="Times New Roman" w:cs="Times New Roman"/>
                      <w:color w:val="000000"/>
                      <w:sz w:val="20"/>
                      <w:szCs w:val="20"/>
                      <w:highlight w:val="green"/>
                    </w:rPr>
                    <w:t xml:space="preserve">Yes. Performance refers to observations </w:t>
                  </w:r>
                  <w:r w:rsidRPr="003C59E9">
                    <w:rPr>
                      <w:rFonts w:ascii="Times New Roman" w:hAnsi="Times New Roman" w:cs="Times New Roman"/>
                      <w:color w:val="000000"/>
                      <w:sz w:val="20"/>
                      <w:szCs w:val="20"/>
                      <w:highlight w:val="green"/>
                    </w:rPr>
                    <w:t xml:space="preserve">in “1 NW part model to M&gt;1 UE part models” and “1 UE part model to N&gt;1 NW part models” of </w:t>
                  </w:r>
                  <w:r w:rsidRPr="003C59E9">
                    <w:rPr>
                      <w:rFonts w:ascii="Times New Roman" w:hAnsi="Times New Roman" w:cs="Times New Roman"/>
                      <w:color w:val="000000"/>
                      <w:sz w:val="20"/>
                      <w:szCs w:val="20"/>
                      <w:highlight w:val="green"/>
                    </w:rPr>
                    <w:lastRenderedPageBreak/>
                    <w:t>Section 6.2.2.4, TR38.843</w:t>
                  </w:r>
                </w:p>
              </w:tc>
              <w:tc>
                <w:tcPr>
                  <w:tcW w:w="1620" w:type="dxa"/>
                  <w:shd w:val="clear" w:color="auto" w:fill="auto"/>
                </w:tcPr>
                <w:p w14:paraId="5C0421F9" w14:textId="77777777" w:rsidR="0015389F" w:rsidRPr="003C59E9" w:rsidRDefault="0015389F" w:rsidP="00BF6B60">
                  <w:pPr>
                    <w:rPr>
                      <w:rFonts w:ascii="Times New Roman" w:eastAsia="Malgun Gothic" w:hAnsi="Times New Roman" w:cs="Times New Roman"/>
                      <w:sz w:val="20"/>
                      <w:szCs w:val="20"/>
                      <w:highlight w:val="yellow"/>
                    </w:rPr>
                  </w:pPr>
                  <w:r w:rsidRPr="003C59E9">
                    <w:rPr>
                      <w:rFonts w:ascii="Times New Roman" w:eastAsia="Malgun Gothic" w:hAnsi="Times New Roman" w:cs="Times New Roman"/>
                      <w:color w:val="000000"/>
                      <w:sz w:val="20"/>
                      <w:szCs w:val="20"/>
                      <w:highlight w:val="green"/>
                    </w:rPr>
                    <w:lastRenderedPageBreak/>
                    <w:t xml:space="preserve">Yes. Performance refers to observations </w:t>
                  </w:r>
                  <w:r w:rsidRPr="003C59E9">
                    <w:rPr>
                      <w:rFonts w:ascii="Times New Roman" w:hAnsi="Times New Roman" w:cs="Times New Roman"/>
                      <w:color w:val="000000"/>
                      <w:sz w:val="20"/>
                      <w:szCs w:val="20"/>
                      <w:highlight w:val="green"/>
                    </w:rPr>
                    <w:t>in “1 NW part model to M&gt;1 UE part models” of Section 6.2.2.4, TR38.843</w:t>
                  </w:r>
                </w:p>
              </w:tc>
              <w:tc>
                <w:tcPr>
                  <w:tcW w:w="1530" w:type="dxa"/>
                  <w:shd w:val="clear" w:color="auto" w:fill="auto"/>
                  <w:vAlign w:val="center"/>
                </w:tcPr>
                <w:p w14:paraId="259823C7" w14:textId="77777777" w:rsidR="0015389F" w:rsidRPr="003C59E9" w:rsidRDefault="0015389F" w:rsidP="00BF6B60">
                  <w:pPr>
                    <w:rPr>
                      <w:rFonts w:ascii="Times New Roman" w:hAnsi="Times New Roman" w:cs="Times New Roman"/>
                      <w:color w:val="000000"/>
                      <w:sz w:val="20"/>
                      <w:szCs w:val="20"/>
                      <w:highlight w:val="yellow"/>
                    </w:rPr>
                  </w:pPr>
                  <w:r w:rsidRPr="003C59E9">
                    <w:rPr>
                      <w:rFonts w:ascii="Times New Roman" w:eastAsia="Malgun Gothic" w:hAnsi="Times New Roman" w:cs="Times New Roman"/>
                      <w:color w:val="000000"/>
                      <w:sz w:val="20"/>
                      <w:szCs w:val="20"/>
                      <w:highlight w:val="green"/>
                    </w:rPr>
                    <w:t xml:space="preserve">Performance refers to observations </w:t>
                  </w:r>
                  <w:r w:rsidRPr="003C59E9">
                    <w:rPr>
                      <w:rFonts w:ascii="Times New Roman" w:hAnsi="Times New Roman" w:cs="Times New Roman"/>
                      <w:color w:val="000000"/>
                      <w:sz w:val="20"/>
                      <w:szCs w:val="20"/>
                      <w:highlight w:val="green"/>
                    </w:rPr>
                    <w:t>in “NW first training, 1 UE part model to N&gt;1 NW part models” of Section 6.2.2.5, TR38.843</w:t>
                  </w:r>
                </w:p>
              </w:tc>
              <w:tc>
                <w:tcPr>
                  <w:tcW w:w="1710" w:type="dxa"/>
                  <w:shd w:val="clear" w:color="auto" w:fill="auto"/>
                  <w:vAlign w:val="center"/>
                </w:tcPr>
                <w:p w14:paraId="58A1465C" w14:textId="77777777" w:rsidR="0015389F" w:rsidRPr="003C59E9" w:rsidRDefault="0015389F" w:rsidP="00BF6B60">
                  <w:pPr>
                    <w:rPr>
                      <w:rFonts w:ascii="Times New Roman" w:eastAsia="Malgun Gothic" w:hAnsi="Times New Roman" w:cs="Times New Roman"/>
                      <w:sz w:val="20"/>
                      <w:szCs w:val="20"/>
                      <w:highlight w:val="yellow"/>
                    </w:rPr>
                  </w:pPr>
                  <w:r w:rsidRPr="003C59E9">
                    <w:rPr>
                      <w:rFonts w:ascii="Times New Roman" w:eastAsia="Malgun Gothic" w:hAnsi="Times New Roman" w:cs="Times New Roman"/>
                      <w:color w:val="000000"/>
                      <w:sz w:val="20"/>
                      <w:szCs w:val="20"/>
                      <w:highlight w:val="green"/>
                    </w:rPr>
                    <w:t xml:space="preserve">Yes. Performance refers to observations </w:t>
                  </w:r>
                  <w:r w:rsidRPr="003C59E9">
                    <w:rPr>
                      <w:rFonts w:ascii="Times New Roman" w:hAnsi="Times New Roman" w:cs="Times New Roman"/>
                      <w:color w:val="000000"/>
                      <w:sz w:val="20"/>
                      <w:szCs w:val="20"/>
                      <w:highlight w:val="green"/>
                    </w:rPr>
                    <w:t xml:space="preserve">in “UE first training, 1 NW part model to 1 UE part model, same backbone”, and “UE first training, 1 NW </w:t>
                  </w:r>
                  <w:r w:rsidRPr="003C59E9">
                    <w:rPr>
                      <w:rFonts w:ascii="Times New Roman" w:hAnsi="Times New Roman" w:cs="Times New Roman"/>
                      <w:color w:val="000000"/>
                      <w:sz w:val="20"/>
                      <w:szCs w:val="20"/>
                      <w:highlight w:val="green"/>
                    </w:rPr>
                    <w:lastRenderedPageBreak/>
                    <w:t>part model to 1 UE part model, different backbones”  of Section 6.2.2.5, TR38.843</w:t>
                  </w:r>
                </w:p>
              </w:tc>
            </w:tr>
            <w:tr w:rsidR="0015389F" w:rsidRPr="00FB52B0" w14:paraId="4CE31D42" w14:textId="77777777" w:rsidTr="00BF6B60">
              <w:trPr>
                <w:trHeight w:val="1360"/>
              </w:trPr>
              <w:tc>
                <w:tcPr>
                  <w:tcW w:w="2425" w:type="dxa"/>
                  <w:shd w:val="clear" w:color="auto" w:fill="auto"/>
                </w:tcPr>
                <w:p w14:paraId="497AA68E" w14:textId="77777777" w:rsidR="0015389F" w:rsidRPr="003C59E9" w:rsidRDefault="0015389F" w:rsidP="00BF6B60">
                  <w:pPr>
                    <w:rPr>
                      <w:rFonts w:ascii="Times New Roman" w:hAnsi="Times New Roman" w:cs="Times New Roman"/>
                      <w:sz w:val="20"/>
                      <w:szCs w:val="20"/>
                      <w:highlight w:val="yellow"/>
                    </w:rPr>
                  </w:pPr>
                  <w:r w:rsidRPr="003C59E9">
                    <w:rPr>
                      <w:rFonts w:ascii="Times New Roman" w:hAnsi="Times New Roman" w:cs="Times New Roman"/>
                      <w:sz w:val="20"/>
                      <w:szCs w:val="20"/>
                    </w:rPr>
                    <w:lastRenderedPageBreak/>
                    <w:t>Extendibility:</w:t>
                  </w:r>
                  <w:r w:rsidRPr="003C59E9">
                    <w:rPr>
                      <w:rFonts w:ascii="Times New Roman" w:eastAsia="Malgun Gothic" w:hAnsi="Times New Roman" w:cs="Times New Roman"/>
                      <w:sz w:val="20"/>
                      <w:szCs w:val="20"/>
                    </w:rPr>
                    <w:t xml:space="preserve"> to train new UE-side model compatible with NW-side model in use; </w:t>
                  </w:r>
                </w:p>
              </w:tc>
              <w:tc>
                <w:tcPr>
                  <w:tcW w:w="1440" w:type="dxa"/>
                  <w:shd w:val="clear" w:color="auto" w:fill="auto"/>
                  <w:vAlign w:val="center"/>
                </w:tcPr>
                <w:p w14:paraId="01546D68" w14:textId="77777777" w:rsidR="0015389F" w:rsidRPr="003C59E9" w:rsidRDefault="0015389F" w:rsidP="00BF6B60">
                  <w:pPr>
                    <w:rPr>
                      <w:rFonts w:ascii="Times New Roman" w:hAnsi="Times New Roman" w:cs="Times New Roman"/>
                      <w:color w:val="000000"/>
                      <w:kern w:val="24"/>
                      <w:sz w:val="20"/>
                      <w:szCs w:val="20"/>
                      <w:highlight w:val="yellow"/>
                    </w:rPr>
                  </w:pPr>
                  <w:r w:rsidRPr="003C59E9">
                    <w:rPr>
                      <w:rFonts w:ascii="Times New Roman" w:hAnsi="Times New Roman" w:cs="Times New Roman"/>
                      <w:color w:val="000000"/>
                      <w:kern w:val="24"/>
                      <w:sz w:val="20"/>
                      <w:szCs w:val="20"/>
                      <w:highlight w:val="yellow"/>
                    </w:rPr>
                    <w:t>Not support</w:t>
                  </w:r>
                </w:p>
              </w:tc>
              <w:tc>
                <w:tcPr>
                  <w:tcW w:w="1620" w:type="dxa"/>
                  <w:shd w:val="clear" w:color="auto" w:fill="auto"/>
                </w:tcPr>
                <w:p w14:paraId="1EF5DDC3" w14:textId="77777777" w:rsidR="0015389F" w:rsidRPr="003C59E9" w:rsidRDefault="0015389F" w:rsidP="00BF6B60">
                  <w:pPr>
                    <w:rPr>
                      <w:rFonts w:ascii="Times New Roman" w:hAnsi="Times New Roman" w:cs="Times New Roman"/>
                      <w:bCs/>
                      <w:color w:val="000000"/>
                      <w:kern w:val="24"/>
                      <w:sz w:val="20"/>
                      <w:szCs w:val="20"/>
                      <w:highlight w:val="yellow"/>
                    </w:rPr>
                  </w:pPr>
                </w:p>
                <w:p w14:paraId="59495768" w14:textId="77777777" w:rsidR="0015389F" w:rsidRPr="003C59E9" w:rsidRDefault="0015389F" w:rsidP="00BF6B60">
                  <w:pPr>
                    <w:rPr>
                      <w:rFonts w:ascii="Times New Roman" w:hAnsi="Times New Roman" w:cs="Times New Roman"/>
                      <w:bCs/>
                      <w:color w:val="000000"/>
                      <w:kern w:val="24"/>
                      <w:sz w:val="20"/>
                      <w:szCs w:val="20"/>
                      <w:highlight w:val="yellow"/>
                    </w:rPr>
                  </w:pPr>
                </w:p>
                <w:p w14:paraId="6DAB26C1" w14:textId="77777777" w:rsidR="0015389F" w:rsidRPr="003C59E9" w:rsidRDefault="0015389F" w:rsidP="00BF6B60">
                  <w:pPr>
                    <w:rPr>
                      <w:rFonts w:ascii="Times New Roman" w:hAnsi="Times New Roman" w:cs="Times New Roman"/>
                      <w:color w:val="000000"/>
                      <w:kern w:val="24"/>
                      <w:sz w:val="20"/>
                      <w:szCs w:val="20"/>
                      <w:highlight w:val="yellow"/>
                    </w:rPr>
                  </w:pPr>
                  <w:r w:rsidRPr="003C59E9">
                    <w:rPr>
                      <w:rFonts w:ascii="Times New Roman" w:hAnsi="Times New Roman" w:cs="Times New Roman"/>
                      <w:bCs/>
                      <w:color w:val="000000"/>
                      <w:kern w:val="24"/>
                      <w:sz w:val="20"/>
                      <w:szCs w:val="20"/>
                      <w:highlight w:val="yellow"/>
                    </w:rPr>
                    <w:t xml:space="preserve">Support </w:t>
                  </w:r>
                </w:p>
              </w:tc>
              <w:tc>
                <w:tcPr>
                  <w:tcW w:w="1530" w:type="dxa"/>
                  <w:shd w:val="clear" w:color="auto" w:fill="auto"/>
                  <w:vAlign w:val="center"/>
                </w:tcPr>
                <w:p w14:paraId="59FAA6E8" w14:textId="77777777" w:rsidR="0015389F" w:rsidRPr="003C59E9" w:rsidRDefault="0015389F" w:rsidP="00BF6B60">
                  <w:pPr>
                    <w:rPr>
                      <w:rFonts w:ascii="Times New Roman" w:hAnsi="Times New Roman" w:cs="Times New Roman"/>
                      <w:color w:val="000000"/>
                      <w:kern w:val="24"/>
                      <w:sz w:val="20"/>
                      <w:szCs w:val="20"/>
                    </w:rPr>
                  </w:pPr>
                  <w:r w:rsidRPr="003C59E9">
                    <w:rPr>
                      <w:rFonts w:ascii="Times New Roman" w:hAnsi="Times New Roman" w:cs="Times New Roman"/>
                      <w:color w:val="000000"/>
                      <w:kern w:val="24"/>
                      <w:sz w:val="20"/>
                      <w:szCs w:val="20"/>
                      <w:highlight w:val="green"/>
                    </w:rPr>
                    <w:t>Support</w:t>
                  </w:r>
                  <w:r w:rsidRPr="003C59E9">
                    <w:rPr>
                      <w:rFonts w:ascii="Times New Roman" w:hAnsi="Times New Roman" w:cs="Times New Roman"/>
                      <w:color w:val="000000"/>
                      <w:sz w:val="20"/>
                      <w:szCs w:val="20"/>
                      <w:highlight w:val="green"/>
                    </w:rPr>
                    <w:t xml:space="preserve"> </w:t>
                  </w:r>
                </w:p>
              </w:tc>
              <w:tc>
                <w:tcPr>
                  <w:tcW w:w="1710" w:type="dxa"/>
                  <w:shd w:val="clear" w:color="auto" w:fill="auto"/>
                  <w:vAlign w:val="center"/>
                </w:tcPr>
                <w:p w14:paraId="7FE20897" w14:textId="77777777" w:rsidR="0015389F" w:rsidRPr="003C59E9" w:rsidRDefault="0015389F" w:rsidP="00BF6B60">
                  <w:pPr>
                    <w:rPr>
                      <w:rFonts w:ascii="Times New Roman" w:hAnsi="Times New Roman" w:cs="Times New Roman"/>
                      <w:color w:val="000000"/>
                      <w:kern w:val="24"/>
                      <w:sz w:val="20"/>
                      <w:szCs w:val="20"/>
                    </w:rPr>
                  </w:pPr>
                </w:p>
                <w:p w14:paraId="1D7081CB" w14:textId="77777777" w:rsidR="0015389F" w:rsidRPr="003C59E9" w:rsidRDefault="0015389F" w:rsidP="00BF6B60">
                  <w:pPr>
                    <w:rPr>
                      <w:rFonts w:ascii="Times New Roman" w:hAnsi="Times New Roman" w:cs="Times New Roman"/>
                      <w:color w:val="000000"/>
                      <w:kern w:val="24"/>
                      <w:sz w:val="20"/>
                      <w:szCs w:val="20"/>
                      <w:highlight w:val="yellow"/>
                    </w:rPr>
                  </w:pPr>
                  <w:r w:rsidRPr="003C59E9">
                    <w:rPr>
                      <w:rFonts w:ascii="Times New Roman" w:hAnsi="Times New Roman" w:cs="Times New Roman"/>
                      <w:color w:val="000000"/>
                      <w:kern w:val="24"/>
                      <w:sz w:val="20"/>
                      <w:szCs w:val="20"/>
                      <w:highlight w:val="yellow"/>
                    </w:rPr>
                    <w:t xml:space="preserve">Not support </w:t>
                  </w:r>
                  <w:r w:rsidRPr="003C59E9">
                    <w:rPr>
                      <w:rFonts w:ascii="Times New Roman" w:hAnsi="Times New Roman" w:cs="Times New Roman"/>
                      <w:bCs/>
                      <w:color w:val="000000"/>
                      <w:kern w:val="24"/>
                      <w:sz w:val="20"/>
                      <w:szCs w:val="20"/>
                      <w:highlight w:val="yellow"/>
                    </w:rPr>
                    <w:t>(note x2)</w:t>
                  </w:r>
                </w:p>
                <w:p w14:paraId="003002AB" w14:textId="77777777" w:rsidR="0015389F" w:rsidRPr="003C59E9" w:rsidRDefault="0015389F" w:rsidP="00BF6B60">
                  <w:pPr>
                    <w:rPr>
                      <w:rFonts w:ascii="Times New Roman" w:hAnsi="Times New Roman" w:cs="Times New Roman"/>
                      <w:color w:val="000000"/>
                      <w:kern w:val="24"/>
                      <w:sz w:val="20"/>
                      <w:szCs w:val="20"/>
                    </w:rPr>
                  </w:pPr>
                </w:p>
              </w:tc>
            </w:tr>
            <w:tr w:rsidR="0015389F" w:rsidRPr="00FB52B0" w14:paraId="2B421DC7" w14:textId="77777777" w:rsidTr="00BF6B60">
              <w:trPr>
                <w:trHeight w:val="1360"/>
              </w:trPr>
              <w:tc>
                <w:tcPr>
                  <w:tcW w:w="2425" w:type="dxa"/>
                  <w:shd w:val="clear" w:color="auto" w:fill="auto"/>
                </w:tcPr>
                <w:p w14:paraId="3FE63D3A" w14:textId="77777777" w:rsidR="0015389F" w:rsidRPr="003C59E9" w:rsidRDefault="0015389F" w:rsidP="00BF6B60">
                  <w:pPr>
                    <w:rPr>
                      <w:rFonts w:ascii="Times New Roman" w:hAnsi="Times New Roman" w:cs="Times New Roman"/>
                      <w:sz w:val="20"/>
                      <w:szCs w:val="20"/>
                      <w:highlight w:val="yellow"/>
                    </w:rPr>
                  </w:pPr>
                  <w:r w:rsidRPr="003C59E9">
                    <w:rPr>
                      <w:rFonts w:ascii="Times New Roman" w:hAnsi="Times New Roman" w:cs="Times New Roman"/>
                      <w:sz w:val="20"/>
                      <w:szCs w:val="20"/>
                    </w:rPr>
                    <w:t>Extendibility:</w:t>
                  </w:r>
                  <w:r w:rsidRPr="003C59E9">
                    <w:rPr>
                      <w:rFonts w:ascii="Times New Roman" w:eastAsia="Malgun Gothic" w:hAnsi="Times New Roman" w:cs="Times New Roman"/>
                      <w:sz w:val="20"/>
                      <w:szCs w:val="20"/>
                    </w:rPr>
                    <w:t xml:space="preserve"> To train new NW-side model compatible with UE-side model in use</w:t>
                  </w:r>
                </w:p>
              </w:tc>
              <w:tc>
                <w:tcPr>
                  <w:tcW w:w="1440" w:type="dxa"/>
                  <w:shd w:val="clear" w:color="auto" w:fill="auto"/>
                  <w:vAlign w:val="center"/>
                </w:tcPr>
                <w:p w14:paraId="7EC7B089"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color w:val="000000"/>
                      <w:kern w:val="24"/>
                      <w:sz w:val="20"/>
                      <w:szCs w:val="20"/>
                      <w:highlight w:val="green"/>
                    </w:rPr>
                    <w:t xml:space="preserve">Not support </w:t>
                  </w:r>
                </w:p>
              </w:tc>
              <w:tc>
                <w:tcPr>
                  <w:tcW w:w="1620" w:type="dxa"/>
                  <w:shd w:val="clear" w:color="auto" w:fill="auto"/>
                </w:tcPr>
                <w:p w14:paraId="4DCC6923" w14:textId="77777777" w:rsidR="0015389F" w:rsidRPr="003C59E9" w:rsidRDefault="0015389F" w:rsidP="00BF6B60">
                  <w:pPr>
                    <w:rPr>
                      <w:rFonts w:ascii="Times New Roman" w:eastAsia="宋体" w:hAnsi="Times New Roman" w:cs="Times New Roman"/>
                      <w:color w:val="000000"/>
                      <w:kern w:val="24"/>
                      <w:sz w:val="20"/>
                      <w:szCs w:val="20"/>
                      <w:highlight w:val="green"/>
                    </w:rPr>
                  </w:pPr>
                </w:p>
                <w:p w14:paraId="35EA36D0" w14:textId="77777777" w:rsidR="0015389F" w:rsidRPr="003C59E9" w:rsidRDefault="0015389F" w:rsidP="00BF6B60">
                  <w:pPr>
                    <w:rPr>
                      <w:rFonts w:ascii="Times New Roman" w:eastAsia="宋体" w:hAnsi="Times New Roman" w:cs="Times New Roman"/>
                      <w:color w:val="000000"/>
                      <w:kern w:val="24"/>
                      <w:sz w:val="20"/>
                      <w:szCs w:val="20"/>
                      <w:highlight w:val="green"/>
                    </w:rPr>
                  </w:pPr>
                </w:p>
                <w:p w14:paraId="75458DE5" w14:textId="77777777" w:rsidR="0015389F" w:rsidRPr="003C59E9" w:rsidRDefault="0015389F" w:rsidP="00BF6B60">
                  <w:pPr>
                    <w:rPr>
                      <w:rFonts w:ascii="Times New Roman" w:hAnsi="Times New Roman" w:cs="Times New Roman"/>
                      <w:color w:val="000000"/>
                      <w:kern w:val="24"/>
                      <w:sz w:val="20"/>
                      <w:szCs w:val="20"/>
                      <w:highlight w:val="yellow"/>
                    </w:rPr>
                  </w:pPr>
                  <w:r w:rsidRPr="003C59E9">
                    <w:rPr>
                      <w:rFonts w:ascii="Times New Roman" w:eastAsia="宋体" w:hAnsi="Times New Roman" w:cs="Times New Roman"/>
                      <w:color w:val="000000"/>
                      <w:kern w:val="24"/>
                      <w:sz w:val="20"/>
                      <w:szCs w:val="20"/>
                      <w:highlight w:val="green"/>
                    </w:rPr>
                    <w:t>Not Support</w:t>
                  </w:r>
                </w:p>
              </w:tc>
              <w:tc>
                <w:tcPr>
                  <w:tcW w:w="1530" w:type="dxa"/>
                  <w:shd w:val="clear" w:color="auto" w:fill="auto"/>
                  <w:vAlign w:val="center"/>
                </w:tcPr>
                <w:p w14:paraId="08617D36" w14:textId="77777777" w:rsidR="0015389F" w:rsidRPr="003C59E9" w:rsidRDefault="0015389F" w:rsidP="00BF6B60">
                  <w:pPr>
                    <w:rPr>
                      <w:rFonts w:ascii="Times New Roman" w:hAnsi="Times New Roman" w:cs="Times New Roman"/>
                      <w:bCs/>
                      <w:color w:val="000000"/>
                      <w:kern w:val="24"/>
                      <w:sz w:val="20"/>
                      <w:szCs w:val="20"/>
                      <w:highlight w:val="yellow"/>
                    </w:rPr>
                  </w:pPr>
                  <w:r w:rsidRPr="003C59E9">
                    <w:rPr>
                      <w:rFonts w:ascii="Times New Roman" w:hAnsi="Times New Roman" w:cs="Times New Roman"/>
                      <w:bCs/>
                      <w:color w:val="000000"/>
                      <w:kern w:val="24"/>
                      <w:sz w:val="20"/>
                      <w:szCs w:val="20"/>
                      <w:highlight w:val="yellow"/>
                    </w:rPr>
                    <w:t>Not support (note x2)</w:t>
                  </w:r>
                </w:p>
                <w:p w14:paraId="1F0D2D34" w14:textId="77777777" w:rsidR="0015389F" w:rsidRPr="003C59E9" w:rsidRDefault="0015389F" w:rsidP="00BF6B60">
                  <w:pPr>
                    <w:rPr>
                      <w:rFonts w:ascii="Times New Roman" w:hAnsi="Times New Roman" w:cs="Times New Roman"/>
                      <w:i/>
                      <w:color w:val="000000"/>
                      <w:kern w:val="24"/>
                      <w:sz w:val="20"/>
                      <w:szCs w:val="20"/>
                    </w:rPr>
                  </w:pPr>
                </w:p>
              </w:tc>
              <w:tc>
                <w:tcPr>
                  <w:tcW w:w="1710" w:type="dxa"/>
                  <w:shd w:val="clear" w:color="auto" w:fill="auto"/>
                  <w:vAlign w:val="center"/>
                </w:tcPr>
                <w:p w14:paraId="578BDA4A"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color w:val="000000"/>
                      <w:kern w:val="24"/>
                      <w:sz w:val="20"/>
                      <w:szCs w:val="20"/>
                      <w:highlight w:val="green"/>
                    </w:rPr>
                    <w:t>Support</w:t>
                  </w:r>
                </w:p>
              </w:tc>
            </w:tr>
            <w:tr w:rsidR="0015389F" w:rsidRPr="00FB52B0" w14:paraId="2357112F" w14:textId="77777777" w:rsidTr="00BF6B60">
              <w:trPr>
                <w:trHeight w:val="650"/>
              </w:trPr>
              <w:tc>
                <w:tcPr>
                  <w:tcW w:w="2425" w:type="dxa"/>
                  <w:shd w:val="clear" w:color="auto" w:fill="auto"/>
                </w:tcPr>
                <w:p w14:paraId="227D2D6B" w14:textId="77777777" w:rsidR="0015389F" w:rsidRPr="003C59E9" w:rsidRDefault="0015389F" w:rsidP="00BF6B60">
                  <w:pPr>
                    <w:rPr>
                      <w:rFonts w:ascii="Times New Roman" w:hAnsi="Times New Roman" w:cs="Times New Roman"/>
                      <w:sz w:val="20"/>
                      <w:szCs w:val="20"/>
                    </w:rPr>
                  </w:pPr>
                  <w:r w:rsidRPr="003C59E9">
                    <w:rPr>
                      <w:rFonts w:ascii="Times New Roman" w:hAnsi="Times New Roman" w:cs="Times New Roman"/>
                      <w:sz w:val="20"/>
                      <w:szCs w:val="20"/>
                    </w:rPr>
                    <w:t>Whether training data distribution can match the inference device</w:t>
                  </w:r>
                </w:p>
              </w:tc>
              <w:tc>
                <w:tcPr>
                  <w:tcW w:w="1440" w:type="dxa"/>
                  <w:shd w:val="clear" w:color="auto" w:fill="auto"/>
                  <w:vAlign w:val="center"/>
                </w:tcPr>
                <w:p w14:paraId="37441858"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kern w:val="24"/>
                      <w:sz w:val="20"/>
                      <w:szCs w:val="20"/>
                      <w:highlight w:val="green"/>
                    </w:rPr>
                    <w:t>No consensus</w:t>
                  </w:r>
                </w:p>
                <w:p w14:paraId="4A66C3D5" w14:textId="77777777" w:rsidR="0015389F" w:rsidRPr="003C59E9" w:rsidRDefault="0015389F" w:rsidP="00BF6B60">
                  <w:pPr>
                    <w:rPr>
                      <w:rFonts w:ascii="Times New Roman" w:hAnsi="Times New Roman" w:cs="Times New Roman"/>
                      <w:strike/>
                      <w:color w:val="000000"/>
                      <w:kern w:val="24"/>
                      <w:sz w:val="20"/>
                      <w:szCs w:val="20"/>
                      <w:highlight w:val="yellow"/>
                    </w:rPr>
                  </w:pPr>
                </w:p>
              </w:tc>
              <w:tc>
                <w:tcPr>
                  <w:tcW w:w="1620" w:type="dxa"/>
                  <w:shd w:val="clear" w:color="auto" w:fill="auto"/>
                </w:tcPr>
                <w:p w14:paraId="63739061"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color w:val="000000"/>
                      <w:kern w:val="24"/>
                      <w:sz w:val="20"/>
                      <w:szCs w:val="20"/>
                      <w:highlight w:val="green"/>
                    </w:rPr>
                    <w:t>Yes for UE-part model,</w:t>
                  </w:r>
                </w:p>
                <w:p w14:paraId="6376B672"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color w:val="000000"/>
                      <w:kern w:val="24"/>
                      <w:sz w:val="20"/>
                      <w:szCs w:val="20"/>
                      <w:highlight w:val="green"/>
                    </w:rPr>
                    <w:t>Limited for NW-part model.</w:t>
                  </w:r>
                </w:p>
                <w:p w14:paraId="5C42321E" w14:textId="77777777" w:rsidR="0015389F" w:rsidRPr="003C59E9" w:rsidRDefault="0015389F" w:rsidP="00BF6B60">
                  <w:pPr>
                    <w:rPr>
                      <w:rFonts w:ascii="Times New Roman" w:hAnsi="Times New Roman" w:cs="Times New Roman"/>
                      <w:color w:val="000000"/>
                      <w:kern w:val="24"/>
                      <w:sz w:val="20"/>
                      <w:szCs w:val="20"/>
                    </w:rPr>
                  </w:pPr>
                </w:p>
              </w:tc>
              <w:tc>
                <w:tcPr>
                  <w:tcW w:w="1530" w:type="dxa"/>
                  <w:shd w:val="clear" w:color="auto" w:fill="auto"/>
                </w:tcPr>
                <w:p w14:paraId="728988A7"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hAnsi="Times New Roman" w:cs="Times New Roman"/>
                      <w:color w:val="000000"/>
                      <w:kern w:val="24"/>
                      <w:sz w:val="20"/>
                      <w:szCs w:val="20"/>
                      <w:highlight w:val="green"/>
                    </w:rPr>
                    <w:t>Limited</w:t>
                  </w:r>
                </w:p>
                <w:p w14:paraId="214C741E" w14:textId="77777777" w:rsidR="0015389F" w:rsidRPr="003C59E9" w:rsidRDefault="0015389F" w:rsidP="00BF6B60">
                  <w:pPr>
                    <w:rPr>
                      <w:rFonts w:ascii="Times New Roman" w:hAnsi="Times New Roman" w:cs="Times New Roman"/>
                      <w:color w:val="000000"/>
                      <w:kern w:val="24"/>
                      <w:sz w:val="20"/>
                      <w:szCs w:val="20"/>
                      <w:highlight w:val="green"/>
                    </w:rPr>
                  </w:pPr>
                </w:p>
              </w:tc>
              <w:tc>
                <w:tcPr>
                  <w:tcW w:w="1710" w:type="dxa"/>
                  <w:shd w:val="clear" w:color="auto" w:fill="auto"/>
                </w:tcPr>
                <w:p w14:paraId="0D0F69B6"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eastAsia="宋体" w:hAnsi="Times New Roman" w:cs="Times New Roman"/>
                      <w:sz w:val="20"/>
                      <w:szCs w:val="20"/>
                      <w:highlight w:val="green"/>
                    </w:rPr>
                    <w:t>Yes</w:t>
                  </w:r>
                </w:p>
              </w:tc>
            </w:tr>
            <w:tr w:rsidR="0015389F" w:rsidRPr="00FB52B0" w14:paraId="5DA62971" w14:textId="77777777" w:rsidTr="00BF6B60">
              <w:trPr>
                <w:trHeight w:val="157"/>
              </w:trPr>
              <w:tc>
                <w:tcPr>
                  <w:tcW w:w="2425" w:type="dxa"/>
                  <w:shd w:val="clear" w:color="auto" w:fill="auto"/>
                </w:tcPr>
                <w:p w14:paraId="5E3AF60A" w14:textId="77777777" w:rsidR="0015389F" w:rsidRPr="003C59E9" w:rsidRDefault="0015389F" w:rsidP="00BF6B60">
                  <w:pPr>
                    <w:rPr>
                      <w:rFonts w:ascii="Times New Roman" w:hAnsi="Times New Roman" w:cs="Times New Roman"/>
                      <w:sz w:val="20"/>
                      <w:szCs w:val="20"/>
                    </w:rPr>
                  </w:pPr>
                  <w:r w:rsidRPr="003C59E9">
                    <w:rPr>
                      <w:rFonts w:ascii="Times New Roman" w:eastAsia="Malgun Gothic" w:hAnsi="Times New Roman" w:cs="Times New Roman"/>
                      <w:sz w:val="20"/>
                      <w:szCs w:val="20"/>
                    </w:rPr>
                    <w:t>Software/hardware compatibility (Whether device capability can be considered for model development)</w:t>
                  </w:r>
                </w:p>
              </w:tc>
              <w:tc>
                <w:tcPr>
                  <w:tcW w:w="1440" w:type="dxa"/>
                  <w:shd w:val="clear" w:color="auto" w:fill="auto"/>
                </w:tcPr>
                <w:p w14:paraId="16FDBFCB"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eastAsia="宋体" w:hAnsi="Times New Roman" w:cs="Times New Roman"/>
                      <w:sz w:val="20"/>
                      <w:szCs w:val="20"/>
                      <w:highlight w:val="green"/>
                    </w:rPr>
                    <w:t xml:space="preserve">Compatible </w:t>
                  </w:r>
                </w:p>
              </w:tc>
              <w:tc>
                <w:tcPr>
                  <w:tcW w:w="1620" w:type="dxa"/>
                  <w:shd w:val="clear" w:color="auto" w:fill="auto"/>
                </w:tcPr>
                <w:p w14:paraId="1FB38047" w14:textId="77777777" w:rsidR="0015389F" w:rsidRPr="003C59E9" w:rsidRDefault="0015389F" w:rsidP="00BF6B60">
                  <w:pPr>
                    <w:rPr>
                      <w:rFonts w:ascii="Times New Roman" w:eastAsia="宋体" w:hAnsi="Times New Roman" w:cs="Times New Roman"/>
                      <w:sz w:val="20"/>
                      <w:szCs w:val="20"/>
                      <w:highlight w:val="green"/>
                    </w:rPr>
                  </w:pPr>
                  <w:r w:rsidRPr="003C59E9">
                    <w:rPr>
                      <w:rFonts w:ascii="Times New Roman" w:eastAsia="宋体" w:hAnsi="Times New Roman" w:cs="Times New Roman"/>
                      <w:bCs/>
                      <w:color w:val="000000"/>
                      <w:sz w:val="20"/>
                      <w:szCs w:val="20"/>
                      <w:highlight w:val="green"/>
                    </w:rPr>
                    <w:t>Compatible</w:t>
                  </w:r>
                </w:p>
              </w:tc>
              <w:tc>
                <w:tcPr>
                  <w:tcW w:w="1530" w:type="dxa"/>
                  <w:shd w:val="clear" w:color="auto" w:fill="auto"/>
                </w:tcPr>
                <w:p w14:paraId="444CD9BE"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eastAsia="宋体" w:hAnsi="Times New Roman" w:cs="Times New Roman"/>
                      <w:sz w:val="20"/>
                      <w:szCs w:val="20"/>
                      <w:highlight w:val="green"/>
                    </w:rPr>
                    <w:t>Compatible</w:t>
                  </w:r>
                </w:p>
              </w:tc>
              <w:tc>
                <w:tcPr>
                  <w:tcW w:w="1710" w:type="dxa"/>
                  <w:shd w:val="clear" w:color="auto" w:fill="auto"/>
                </w:tcPr>
                <w:p w14:paraId="534A1F78"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eastAsia="宋体" w:hAnsi="Times New Roman" w:cs="Times New Roman"/>
                      <w:sz w:val="20"/>
                      <w:szCs w:val="20"/>
                      <w:highlight w:val="green"/>
                    </w:rPr>
                    <w:t>Compatible</w:t>
                  </w:r>
                </w:p>
              </w:tc>
            </w:tr>
            <w:tr w:rsidR="0015389F" w:rsidRPr="00FB52B0" w14:paraId="0DF6FE3A" w14:textId="77777777" w:rsidTr="00BF6B60">
              <w:trPr>
                <w:trHeight w:val="669"/>
              </w:trPr>
              <w:tc>
                <w:tcPr>
                  <w:tcW w:w="2425" w:type="dxa"/>
                  <w:shd w:val="clear" w:color="auto" w:fill="auto"/>
                </w:tcPr>
                <w:p w14:paraId="4A90AEA4" w14:textId="77777777" w:rsidR="0015389F" w:rsidRPr="003C59E9" w:rsidRDefault="0015389F" w:rsidP="00BF6B60">
                  <w:pPr>
                    <w:rPr>
                      <w:rFonts w:ascii="Times New Roman" w:eastAsia="Malgun Gothic" w:hAnsi="Times New Roman" w:cs="Times New Roman"/>
                      <w:sz w:val="20"/>
                      <w:szCs w:val="20"/>
                    </w:rPr>
                  </w:pPr>
                  <w:r w:rsidRPr="003C59E9">
                    <w:rPr>
                      <w:rFonts w:ascii="Times New Roman" w:eastAsia="Malgun Gothic" w:hAnsi="Times New Roman" w:cs="Times New Roman"/>
                      <w:sz w:val="20"/>
                      <w:szCs w:val="20"/>
                    </w:rPr>
                    <w:t>Model performance based on evaluation in 9.2.2.1</w:t>
                  </w:r>
                </w:p>
              </w:tc>
              <w:tc>
                <w:tcPr>
                  <w:tcW w:w="1440" w:type="dxa"/>
                  <w:shd w:val="clear" w:color="auto" w:fill="auto"/>
                </w:tcPr>
                <w:p w14:paraId="2B889435"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eastAsia="Malgun Gothic" w:hAnsi="Times New Roman" w:cs="Times New Roman"/>
                      <w:sz w:val="20"/>
                      <w:szCs w:val="20"/>
                      <w:highlight w:val="green"/>
                    </w:rPr>
                    <w:t>Performance  refers to 9.2.2.1 observations</w:t>
                  </w:r>
                </w:p>
              </w:tc>
              <w:tc>
                <w:tcPr>
                  <w:tcW w:w="1620" w:type="dxa"/>
                  <w:shd w:val="clear" w:color="auto" w:fill="auto"/>
                </w:tcPr>
                <w:p w14:paraId="31AA8BCC" w14:textId="77777777" w:rsidR="0015389F" w:rsidRPr="003C59E9" w:rsidRDefault="0015389F" w:rsidP="00BF6B60">
                  <w:pPr>
                    <w:rPr>
                      <w:rFonts w:ascii="Times New Roman" w:eastAsia="Malgun Gothic" w:hAnsi="Times New Roman" w:cs="Times New Roman"/>
                      <w:sz w:val="20"/>
                      <w:szCs w:val="20"/>
                      <w:highlight w:val="green"/>
                    </w:rPr>
                  </w:pPr>
                  <w:r w:rsidRPr="003C59E9">
                    <w:rPr>
                      <w:rFonts w:ascii="Times New Roman" w:eastAsia="Malgun Gothic" w:hAnsi="Times New Roman" w:cs="Times New Roman"/>
                      <w:sz w:val="20"/>
                      <w:szCs w:val="20"/>
                      <w:highlight w:val="green"/>
                    </w:rPr>
                    <w:t>Performance  refers to 9.2.2.1 observations</w:t>
                  </w:r>
                </w:p>
              </w:tc>
              <w:tc>
                <w:tcPr>
                  <w:tcW w:w="1530" w:type="dxa"/>
                  <w:shd w:val="clear" w:color="auto" w:fill="auto"/>
                </w:tcPr>
                <w:p w14:paraId="76C1E314"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eastAsia="Malgun Gothic" w:hAnsi="Times New Roman" w:cs="Times New Roman"/>
                      <w:sz w:val="20"/>
                      <w:szCs w:val="20"/>
                      <w:highlight w:val="green"/>
                    </w:rPr>
                    <w:t>Performance refers to 9.2.2.1 observations</w:t>
                  </w:r>
                </w:p>
              </w:tc>
              <w:tc>
                <w:tcPr>
                  <w:tcW w:w="1710" w:type="dxa"/>
                  <w:shd w:val="clear" w:color="auto" w:fill="auto"/>
                </w:tcPr>
                <w:p w14:paraId="07316B88" w14:textId="77777777" w:rsidR="0015389F" w:rsidRPr="003C59E9" w:rsidRDefault="0015389F" w:rsidP="00BF6B60">
                  <w:pPr>
                    <w:rPr>
                      <w:rFonts w:ascii="Times New Roman" w:hAnsi="Times New Roman" w:cs="Times New Roman"/>
                      <w:color w:val="000000"/>
                      <w:kern w:val="24"/>
                      <w:sz w:val="20"/>
                      <w:szCs w:val="20"/>
                      <w:highlight w:val="green"/>
                    </w:rPr>
                  </w:pPr>
                  <w:r w:rsidRPr="003C59E9">
                    <w:rPr>
                      <w:rFonts w:ascii="Times New Roman" w:eastAsia="Malgun Gothic" w:hAnsi="Times New Roman" w:cs="Times New Roman"/>
                      <w:sz w:val="20"/>
                      <w:szCs w:val="20"/>
                      <w:highlight w:val="green"/>
                    </w:rPr>
                    <w:t>Performance  refers to 9.2.2.1 observations</w:t>
                  </w:r>
                </w:p>
              </w:tc>
            </w:tr>
          </w:tbl>
          <w:p w14:paraId="15CA4412" w14:textId="77777777" w:rsidR="0015389F" w:rsidRPr="00FB52B0" w:rsidRDefault="0015389F" w:rsidP="00525E7B">
            <w:pPr>
              <w:spacing w:afterLines="50" w:after="120"/>
              <w:rPr>
                <w:rFonts w:ascii="Times New Roman" w:hAnsi="Times New Roman" w:cs="Times New Roman"/>
                <w:bCs/>
                <w:iCs/>
                <w:sz w:val="20"/>
                <w:szCs w:val="20"/>
              </w:rPr>
            </w:pPr>
          </w:p>
        </w:tc>
      </w:tr>
    </w:tbl>
    <w:p w14:paraId="2E4BE724" w14:textId="49EF1EA7" w:rsidR="00D54867" w:rsidRPr="00FB52B0" w:rsidRDefault="00B10D6A" w:rsidP="00B40D59">
      <w:pPr>
        <w:spacing w:afterLines="50" w:after="120"/>
        <w:rPr>
          <w:rFonts w:ascii="Times New Roman" w:hAnsi="Times New Roman" w:cs="Times New Roman"/>
          <w:bCs/>
          <w:iCs/>
          <w:sz w:val="20"/>
          <w:szCs w:val="20"/>
          <w:lang w:val="en-GB"/>
        </w:rPr>
      </w:pPr>
      <w:r w:rsidRPr="00FB52B0">
        <w:rPr>
          <w:rFonts w:ascii="Times New Roman" w:hAnsi="Times New Roman" w:cs="Times New Roman"/>
          <w:bCs/>
          <w:iCs/>
          <w:sz w:val="20"/>
          <w:szCs w:val="20"/>
        </w:rPr>
        <w:lastRenderedPageBreak/>
        <w:t xml:space="preserve">Our views on the </w:t>
      </w:r>
      <w:r w:rsidR="001E0B43" w:rsidRPr="00FB52B0">
        <w:rPr>
          <w:rFonts w:ascii="Times New Roman" w:hAnsi="Times New Roman" w:cs="Times New Roman"/>
          <w:bCs/>
          <w:iCs/>
          <w:sz w:val="20"/>
          <w:szCs w:val="20"/>
        </w:rPr>
        <w:t>remaining items</w:t>
      </w:r>
      <w:r w:rsidR="000F51A8" w:rsidRPr="00FB52B0">
        <w:rPr>
          <w:rFonts w:ascii="Times New Roman" w:hAnsi="Times New Roman" w:cs="Times New Roman"/>
          <w:bCs/>
          <w:iCs/>
          <w:sz w:val="20"/>
          <w:szCs w:val="20"/>
        </w:rPr>
        <w:t xml:space="preserve"> in highlighted yellow </w:t>
      </w:r>
      <w:r w:rsidR="00F40B1D" w:rsidRPr="00FB52B0">
        <w:rPr>
          <w:rFonts w:ascii="Times New Roman" w:hAnsi="Times New Roman" w:cs="Times New Roman"/>
          <w:bCs/>
          <w:iCs/>
          <w:sz w:val="20"/>
          <w:szCs w:val="20"/>
          <w:lang w:val="en-GB"/>
        </w:rPr>
        <w:t xml:space="preserve">are </w:t>
      </w:r>
      <w:r w:rsidR="00947B77" w:rsidRPr="00FB52B0">
        <w:rPr>
          <w:rFonts w:ascii="Times New Roman" w:hAnsi="Times New Roman" w:cs="Times New Roman"/>
          <w:bCs/>
          <w:iCs/>
          <w:sz w:val="20"/>
          <w:szCs w:val="20"/>
          <w:lang w:val="en-GB"/>
        </w:rPr>
        <w:t xml:space="preserve">listed </w:t>
      </w:r>
      <w:r w:rsidR="00F40B1D" w:rsidRPr="00FB52B0">
        <w:rPr>
          <w:rFonts w:ascii="Times New Roman" w:hAnsi="Times New Roman" w:cs="Times New Roman"/>
          <w:bCs/>
          <w:iCs/>
          <w:sz w:val="20"/>
          <w:szCs w:val="20"/>
          <w:lang w:val="en-GB"/>
        </w:rPr>
        <w:t>as follows:</w:t>
      </w:r>
    </w:p>
    <w:p w14:paraId="1F850232" w14:textId="598174CE" w:rsidR="004404FD" w:rsidRPr="003C59E9" w:rsidRDefault="004404FD" w:rsidP="007E4D9F">
      <w:pPr>
        <w:pStyle w:val="a7"/>
        <w:numPr>
          <w:ilvl w:val="0"/>
          <w:numId w:val="21"/>
        </w:numPr>
        <w:spacing w:afterLines="50" w:after="120"/>
        <w:ind w:firstLineChars="0"/>
        <w:rPr>
          <w:rFonts w:ascii="Times New Roman" w:hAnsi="Times New Roman" w:cs="Times New Roman"/>
          <w:bCs/>
          <w:iCs/>
          <w:sz w:val="20"/>
          <w:szCs w:val="20"/>
        </w:rPr>
      </w:pPr>
      <w:r w:rsidRPr="003C59E9">
        <w:rPr>
          <w:rFonts w:ascii="Times New Roman" w:hAnsi="Times New Roman" w:cs="Times New Roman"/>
          <w:bCs/>
          <w:iCs/>
          <w:sz w:val="20"/>
          <w:szCs w:val="20"/>
        </w:rPr>
        <w:t>Feasibility of allowing UE side and NW side to develop/update models separately</w:t>
      </w:r>
    </w:p>
    <w:p w14:paraId="08F77EE3" w14:textId="50BE5AE1" w:rsidR="004404FD" w:rsidRPr="003C59E9" w:rsidRDefault="00885B3E" w:rsidP="00B40D59">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In</w:t>
      </w:r>
      <w:r w:rsidR="000C5433" w:rsidRPr="00FB52B0">
        <w:rPr>
          <w:rFonts w:ascii="Times New Roman" w:hAnsi="Times New Roman" w:cs="Times New Roman"/>
          <w:bCs/>
          <w:iCs/>
          <w:sz w:val="20"/>
          <w:szCs w:val="20"/>
        </w:rPr>
        <w:t xml:space="preserve"> </w:t>
      </w:r>
      <w:r w:rsidR="00543429">
        <w:rPr>
          <w:rFonts w:ascii="Times New Roman" w:hAnsi="Times New Roman" w:cs="Times New Roman" w:hint="eastAsia"/>
          <w:bCs/>
          <w:iCs/>
          <w:sz w:val="20"/>
          <w:szCs w:val="20"/>
        </w:rPr>
        <w:t xml:space="preserve">training </w:t>
      </w:r>
      <w:r w:rsidR="00543429">
        <w:rPr>
          <w:rFonts w:ascii="Times New Roman" w:hAnsi="Times New Roman" w:cs="Times New Roman"/>
          <w:bCs/>
          <w:iCs/>
          <w:sz w:val="20"/>
          <w:szCs w:val="20"/>
        </w:rPr>
        <w:t>collaboration</w:t>
      </w:r>
      <w:r w:rsidR="00543429">
        <w:rPr>
          <w:rFonts w:ascii="Times New Roman" w:hAnsi="Times New Roman" w:cs="Times New Roman" w:hint="eastAsia"/>
          <w:bCs/>
          <w:iCs/>
          <w:sz w:val="20"/>
          <w:szCs w:val="20"/>
        </w:rPr>
        <w:t xml:space="preserve"> </w:t>
      </w:r>
      <w:r w:rsidR="000C5433" w:rsidRPr="00FB52B0">
        <w:rPr>
          <w:rFonts w:ascii="Times New Roman" w:hAnsi="Times New Roman" w:cs="Times New Roman"/>
          <w:bCs/>
          <w:iCs/>
          <w:sz w:val="20"/>
          <w:szCs w:val="20"/>
        </w:rPr>
        <w:t>Type 2, the model</w:t>
      </w:r>
      <w:r w:rsidR="00543429">
        <w:rPr>
          <w:rFonts w:ascii="Times New Roman" w:hAnsi="Times New Roman" w:cs="Times New Roman" w:hint="eastAsia"/>
          <w:bCs/>
          <w:iCs/>
          <w:sz w:val="20"/>
          <w:szCs w:val="20"/>
        </w:rPr>
        <w:t>s</w:t>
      </w:r>
      <w:r w:rsidR="000C5433" w:rsidRPr="00FB52B0">
        <w:rPr>
          <w:rFonts w:ascii="Times New Roman" w:hAnsi="Times New Roman" w:cs="Times New Roman"/>
          <w:bCs/>
          <w:iCs/>
          <w:sz w:val="20"/>
          <w:szCs w:val="20"/>
        </w:rPr>
        <w:t xml:space="preserve"> </w:t>
      </w:r>
      <w:r w:rsidR="00543429">
        <w:rPr>
          <w:rFonts w:ascii="Times New Roman" w:hAnsi="Times New Roman" w:cs="Times New Roman" w:hint="eastAsia"/>
          <w:bCs/>
          <w:iCs/>
          <w:sz w:val="20"/>
          <w:szCs w:val="20"/>
        </w:rPr>
        <w:t xml:space="preserve">at both sides are </w:t>
      </w:r>
      <w:r w:rsidR="00543429">
        <w:rPr>
          <w:rFonts w:ascii="Times New Roman" w:hAnsi="Times New Roman" w:cs="Times New Roman"/>
          <w:bCs/>
          <w:iCs/>
          <w:sz w:val="20"/>
          <w:szCs w:val="20"/>
        </w:rPr>
        <w:t>jointly</w:t>
      </w:r>
      <w:r w:rsidR="00543429">
        <w:rPr>
          <w:rFonts w:ascii="Times New Roman" w:hAnsi="Times New Roman" w:cs="Times New Roman" w:hint="eastAsia"/>
          <w:bCs/>
          <w:iCs/>
          <w:sz w:val="20"/>
          <w:szCs w:val="20"/>
        </w:rPr>
        <w:t xml:space="preserve"> trained in one</w:t>
      </w:r>
      <w:r w:rsidR="008D6A9B">
        <w:rPr>
          <w:rFonts w:ascii="Times New Roman" w:hAnsi="Times New Roman" w:cs="Times New Roman" w:hint="eastAsia"/>
          <w:bCs/>
          <w:iCs/>
          <w:sz w:val="20"/>
          <w:szCs w:val="20"/>
        </w:rPr>
        <w:t xml:space="preserve"> </w:t>
      </w:r>
      <w:r w:rsidR="000C5433" w:rsidRPr="00FB52B0">
        <w:rPr>
          <w:rFonts w:ascii="Times New Roman" w:hAnsi="Times New Roman" w:cs="Times New Roman"/>
          <w:bCs/>
          <w:iCs/>
          <w:sz w:val="20"/>
          <w:szCs w:val="20"/>
        </w:rPr>
        <w:t xml:space="preserve">FP/BP </w:t>
      </w:r>
      <w:r w:rsidR="00543429">
        <w:rPr>
          <w:rFonts w:ascii="Times New Roman" w:hAnsi="Times New Roman" w:cs="Times New Roman" w:hint="eastAsia"/>
          <w:bCs/>
          <w:iCs/>
          <w:sz w:val="20"/>
          <w:szCs w:val="20"/>
        </w:rPr>
        <w:t>exchange</w:t>
      </w:r>
      <w:r w:rsidR="000C5433" w:rsidRPr="00FB52B0">
        <w:rPr>
          <w:rFonts w:ascii="Times New Roman" w:hAnsi="Times New Roman" w:cs="Times New Roman"/>
          <w:bCs/>
          <w:iCs/>
          <w:sz w:val="20"/>
          <w:szCs w:val="20"/>
        </w:rPr>
        <w:t xml:space="preserve"> loop. Although </w:t>
      </w:r>
      <w:r w:rsidR="00543429">
        <w:rPr>
          <w:rFonts w:ascii="Times New Roman" w:hAnsi="Times New Roman" w:cs="Times New Roman" w:hint="eastAsia"/>
          <w:bCs/>
          <w:iCs/>
          <w:sz w:val="20"/>
          <w:szCs w:val="20"/>
        </w:rPr>
        <w:t xml:space="preserve">in Type 2 sequential NW first training </w:t>
      </w:r>
      <w:r w:rsidR="000C5433" w:rsidRPr="00FB52B0">
        <w:rPr>
          <w:rFonts w:ascii="Times New Roman" w:hAnsi="Times New Roman" w:cs="Times New Roman"/>
          <w:bCs/>
          <w:iCs/>
          <w:sz w:val="20"/>
          <w:szCs w:val="20"/>
        </w:rPr>
        <w:t>the NW-side model is frozen and only provides the gradient update during the UE-side model training,</w:t>
      </w:r>
      <w:r w:rsidR="00543429">
        <w:rPr>
          <w:rFonts w:ascii="Times New Roman" w:hAnsi="Times New Roman" w:cs="Times New Roman" w:hint="eastAsia"/>
          <w:bCs/>
          <w:iCs/>
          <w:sz w:val="20"/>
          <w:szCs w:val="20"/>
        </w:rPr>
        <w:t xml:space="preserve"> it does not change the fact that the training on one side depends on the results from the </w:t>
      </w:r>
      <w:r w:rsidR="00543429">
        <w:rPr>
          <w:rFonts w:ascii="Times New Roman" w:hAnsi="Times New Roman" w:cs="Times New Roman"/>
          <w:bCs/>
          <w:iCs/>
          <w:sz w:val="20"/>
          <w:szCs w:val="20"/>
        </w:rPr>
        <w:t>counterpart</w:t>
      </w:r>
      <w:r w:rsidR="00306BDB">
        <w:rPr>
          <w:rFonts w:ascii="Times New Roman" w:hAnsi="Times New Roman" w:cs="Times New Roman" w:hint="eastAsia"/>
          <w:bCs/>
          <w:iCs/>
          <w:sz w:val="20"/>
          <w:szCs w:val="20"/>
        </w:rPr>
        <w:t xml:space="preserve"> hence they are inseparable</w:t>
      </w:r>
      <w:r w:rsidR="00543429">
        <w:rPr>
          <w:rFonts w:ascii="Times New Roman" w:hAnsi="Times New Roman" w:cs="Times New Roman" w:hint="eastAsia"/>
          <w:bCs/>
          <w:iCs/>
          <w:sz w:val="20"/>
          <w:szCs w:val="20"/>
        </w:rPr>
        <w:t xml:space="preserve">. </w:t>
      </w:r>
      <w:r w:rsidR="000C5433" w:rsidRPr="00FB52B0">
        <w:rPr>
          <w:rFonts w:ascii="Times New Roman" w:hAnsi="Times New Roman" w:cs="Times New Roman"/>
          <w:bCs/>
          <w:iCs/>
          <w:sz w:val="20"/>
          <w:szCs w:val="20"/>
        </w:rPr>
        <w:t>Therefore, it is infeasible to allow UE side and NW side to develop/update models separately.</w:t>
      </w:r>
    </w:p>
    <w:p w14:paraId="00BDB0F9" w14:textId="77777777" w:rsidR="00CF45CA" w:rsidRPr="00FB52B0" w:rsidRDefault="00CF45CA" w:rsidP="005F7FC3">
      <w:pPr>
        <w:pStyle w:val="a7"/>
        <w:numPr>
          <w:ilvl w:val="0"/>
          <w:numId w:val="21"/>
        </w:numPr>
        <w:spacing w:afterLines="50" w:after="120"/>
        <w:ind w:firstLineChars="0"/>
        <w:rPr>
          <w:rFonts w:ascii="Times New Roman" w:hAnsi="Times New Roman" w:cs="Times New Roman"/>
          <w:bCs/>
          <w:iCs/>
          <w:sz w:val="20"/>
          <w:szCs w:val="20"/>
          <w:u w:val="single"/>
        </w:rPr>
      </w:pPr>
      <w:r w:rsidRPr="00FB52B0">
        <w:rPr>
          <w:rFonts w:ascii="Times New Roman" w:hAnsi="Times New Roman" w:cs="Times New Roman"/>
          <w:bCs/>
          <w:iCs/>
          <w:sz w:val="20"/>
          <w:szCs w:val="20"/>
        </w:rPr>
        <w:t xml:space="preserve">Extendibility: to train new UE-side model compatible with NW-side model in use; </w:t>
      </w:r>
    </w:p>
    <w:p w14:paraId="3A79741A" w14:textId="0D003A81" w:rsidR="005569C4" w:rsidRPr="00FB52B0" w:rsidRDefault="00D861F0" w:rsidP="00B40D59">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 xml:space="preserve">For </w:t>
      </w:r>
      <w:r w:rsidR="007D3520" w:rsidRPr="00FB52B0">
        <w:rPr>
          <w:rFonts w:ascii="Times New Roman" w:hAnsi="Times New Roman" w:cs="Times New Roman"/>
          <w:bCs/>
          <w:iCs/>
          <w:sz w:val="20"/>
          <w:szCs w:val="20"/>
        </w:rPr>
        <w:t xml:space="preserve">collaboration Type 2 </w:t>
      </w:r>
      <w:r w:rsidRPr="00FB52B0">
        <w:rPr>
          <w:rFonts w:ascii="Times New Roman" w:hAnsi="Times New Roman" w:cs="Times New Roman"/>
          <w:bCs/>
          <w:iCs/>
          <w:sz w:val="20"/>
          <w:szCs w:val="20"/>
        </w:rPr>
        <w:t xml:space="preserve">simultaneous training, </w:t>
      </w:r>
      <w:r w:rsidR="00885B3E">
        <w:rPr>
          <w:rFonts w:ascii="Times New Roman" w:hAnsi="Times New Roman" w:cs="Times New Roman"/>
          <w:bCs/>
          <w:iCs/>
          <w:sz w:val="20"/>
          <w:szCs w:val="20"/>
        </w:rPr>
        <w:t xml:space="preserve">when </w:t>
      </w:r>
      <w:r w:rsidR="00B1121E">
        <w:rPr>
          <w:rFonts w:ascii="Times New Roman" w:hAnsi="Times New Roman" w:cs="Times New Roman" w:hint="eastAsia"/>
          <w:bCs/>
          <w:iCs/>
          <w:sz w:val="20"/>
          <w:szCs w:val="20"/>
        </w:rPr>
        <w:t xml:space="preserve">a </w:t>
      </w:r>
      <w:r w:rsidR="00885B3E">
        <w:rPr>
          <w:rFonts w:ascii="Times New Roman" w:hAnsi="Times New Roman" w:cs="Times New Roman"/>
          <w:bCs/>
          <w:iCs/>
          <w:sz w:val="20"/>
          <w:szCs w:val="20"/>
        </w:rPr>
        <w:t>new UE</w:t>
      </w:r>
      <w:r w:rsidR="00423049" w:rsidRPr="00FB52B0">
        <w:rPr>
          <w:rFonts w:ascii="Times New Roman" w:hAnsi="Times New Roman" w:cs="Times New Roman"/>
          <w:bCs/>
          <w:iCs/>
          <w:sz w:val="20"/>
          <w:szCs w:val="20"/>
        </w:rPr>
        <w:t xml:space="preserve"> emerge</w:t>
      </w:r>
      <w:r w:rsidR="00885B3E">
        <w:rPr>
          <w:rFonts w:ascii="Times New Roman" w:hAnsi="Times New Roman" w:cs="Times New Roman" w:hint="eastAsia"/>
          <w:bCs/>
          <w:iCs/>
          <w:sz w:val="20"/>
          <w:szCs w:val="20"/>
        </w:rPr>
        <w:t>s</w:t>
      </w:r>
      <w:r w:rsidR="00423049" w:rsidRPr="00FB52B0">
        <w:rPr>
          <w:rFonts w:ascii="Times New Roman" w:hAnsi="Times New Roman" w:cs="Times New Roman"/>
          <w:bCs/>
          <w:iCs/>
          <w:sz w:val="20"/>
          <w:szCs w:val="20"/>
        </w:rPr>
        <w:t xml:space="preserve">, both the UE </w:t>
      </w:r>
      <w:r w:rsidR="00885B3E">
        <w:rPr>
          <w:rFonts w:ascii="Times New Roman" w:hAnsi="Times New Roman" w:cs="Times New Roman" w:hint="eastAsia"/>
          <w:bCs/>
          <w:iCs/>
          <w:sz w:val="20"/>
          <w:szCs w:val="20"/>
        </w:rPr>
        <w:t>side</w:t>
      </w:r>
      <w:r w:rsidR="00423049" w:rsidRPr="00FB52B0">
        <w:rPr>
          <w:rFonts w:ascii="Times New Roman" w:hAnsi="Times New Roman" w:cs="Times New Roman"/>
          <w:bCs/>
          <w:iCs/>
          <w:sz w:val="20"/>
          <w:szCs w:val="20"/>
        </w:rPr>
        <w:t xml:space="preserve"> server and the NW will calculate the FP/BP result</w:t>
      </w:r>
      <w:r w:rsidR="00885B3E">
        <w:rPr>
          <w:rFonts w:ascii="Times New Roman" w:hAnsi="Times New Roman" w:cs="Times New Roman" w:hint="eastAsia"/>
          <w:bCs/>
          <w:iCs/>
          <w:sz w:val="20"/>
          <w:szCs w:val="20"/>
        </w:rPr>
        <w:t>s</w:t>
      </w:r>
      <w:r w:rsidR="00423049" w:rsidRPr="00FB52B0">
        <w:rPr>
          <w:rFonts w:ascii="Times New Roman" w:hAnsi="Times New Roman" w:cs="Times New Roman"/>
          <w:bCs/>
          <w:iCs/>
          <w:sz w:val="20"/>
          <w:szCs w:val="20"/>
        </w:rPr>
        <w:t xml:space="preserve"> and share with the counterpart, respectively. </w:t>
      </w:r>
      <w:r w:rsidR="00064A63" w:rsidRPr="00FB52B0">
        <w:rPr>
          <w:rFonts w:ascii="Times New Roman" w:hAnsi="Times New Roman" w:cs="Times New Roman"/>
          <w:bCs/>
          <w:iCs/>
          <w:sz w:val="20"/>
          <w:szCs w:val="20"/>
        </w:rPr>
        <w:t>Therefore, the FP results from the new UE will lead to NW-side model update, which indicates that extendibility to train new UE-side model compatible with NW-side model in use</w:t>
      </w:r>
      <w:r w:rsidR="00EF5990" w:rsidRPr="00FB52B0">
        <w:rPr>
          <w:rFonts w:ascii="Times New Roman" w:hAnsi="Times New Roman" w:cs="Times New Roman"/>
          <w:bCs/>
          <w:iCs/>
          <w:sz w:val="20"/>
          <w:szCs w:val="20"/>
        </w:rPr>
        <w:t xml:space="preserve"> is</w:t>
      </w:r>
      <w:r w:rsidR="00064A63" w:rsidRPr="00FB52B0">
        <w:rPr>
          <w:rFonts w:ascii="Times New Roman" w:hAnsi="Times New Roman" w:cs="Times New Roman"/>
          <w:bCs/>
          <w:iCs/>
          <w:sz w:val="20"/>
          <w:szCs w:val="20"/>
        </w:rPr>
        <w:t xml:space="preserve"> not possible.</w:t>
      </w:r>
      <w:r w:rsidR="00423049" w:rsidRPr="00FB52B0">
        <w:rPr>
          <w:rFonts w:ascii="Times New Roman" w:hAnsi="Times New Roman" w:cs="Times New Roman"/>
          <w:bCs/>
          <w:iCs/>
          <w:sz w:val="20"/>
          <w:szCs w:val="20"/>
        </w:rPr>
        <w:t xml:space="preserve"> </w:t>
      </w:r>
    </w:p>
    <w:p w14:paraId="5B6032EF" w14:textId="5D090BFC" w:rsidR="005569C4" w:rsidRPr="00FB52B0" w:rsidRDefault="00D861F0" w:rsidP="00AF0C86">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For</w:t>
      </w:r>
      <w:r w:rsidR="009A2BB5" w:rsidRPr="00FB52B0">
        <w:rPr>
          <w:rFonts w:ascii="Times New Roman" w:hAnsi="Times New Roman" w:cs="Times New Roman"/>
          <w:bCs/>
          <w:iCs/>
          <w:sz w:val="20"/>
          <w:szCs w:val="20"/>
        </w:rPr>
        <w:t xml:space="preserve"> </w:t>
      </w:r>
      <w:r w:rsidR="007D3520" w:rsidRPr="00FB52B0">
        <w:rPr>
          <w:rFonts w:ascii="Times New Roman" w:hAnsi="Times New Roman" w:cs="Times New Roman"/>
          <w:bCs/>
          <w:iCs/>
          <w:sz w:val="20"/>
          <w:szCs w:val="20"/>
        </w:rPr>
        <w:t xml:space="preserve">collaboration Type 2 </w:t>
      </w:r>
      <w:r w:rsidR="009A2BB5" w:rsidRPr="00FB52B0">
        <w:rPr>
          <w:rFonts w:ascii="Times New Roman" w:hAnsi="Times New Roman" w:cs="Times New Roman"/>
          <w:bCs/>
          <w:iCs/>
          <w:sz w:val="20"/>
          <w:szCs w:val="20"/>
        </w:rPr>
        <w:t>sequential training</w:t>
      </w:r>
      <w:r w:rsidR="00210B65" w:rsidRPr="00FB52B0">
        <w:rPr>
          <w:rFonts w:ascii="Times New Roman" w:hAnsi="Times New Roman" w:cs="Times New Roman"/>
          <w:bCs/>
          <w:iCs/>
          <w:sz w:val="20"/>
          <w:szCs w:val="20"/>
        </w:rPr>
        <w:t xml:space="preserve"> (NW first)</w:t>
      </w:r>
      <w:r w:rsidRPr="00FB52B0">
        <w:rPr>
          <w:rFonts w:ascii="Times New Roman" w:hAnsi="Times New Roman" w:cs="Times New Roman"/>
          <w:bCs/>
          <w:iCs/>
          <w:sz w:val="20"/>
          <w:szCs w:val="20"/>
        </w:rPr>
        <w:t xml:space="preserve">, </w:t>
      </w:r>
      <w:r w:rsidR="00885B3E">
        <w:rPr>
          <w:rFonts w:ascii="Times New Roman" w:hAnsi="Times New Roman" w:cs="Times New Roman"/>
          <w:bCs/>
          <w:iCs/>
          <w:sz w:val="20"/>
          <w:szCs w:val="20"/>
        </w:rPr>
        <w:t xml:space="preserve">when </w:t>
      </w:r>
      <w:r w:rsidR="00B1121E">
        <w:rPr>
          <w:rFonts w:ascii="Times New Roman" w:hAnsi="Times New Roman" w:cs="Times New Roman" w:hint="eastAsia"/>
          <w:bCs/>
          <w:iCs/>
          <w:sz w:val="20"/>
          <w:szCs w:val="20"/>
        </w:rPr>
        <w:t xml:space="preserve">a </w:t>
      </w:r>
      <w:r w:rsidR="00885B3E">
        <w:rPr>
          <w:rFonts w:ascii="Times New Roman" w:hAnsi="Times New Roman" w:cs="Times New Roman"/>
          <w:bCs/>
          <w:iCs/>
          <w:sz w:val="20"/>
          <w:szCs w:val="20"/>
        </w:rPr>
        <w:t>new UE</w:t>
      </w:r>
      <w:r w:rsidR="00064A63" w:rsidRPr="00FB52B0">
        <w:rPr>
          <w:rFonts w:ascii="Times New Roman" w:hAnsi="Times New Roman" w:cs="Times New Roman"/>
          <w:bCs/>
          <w:iCs/>
          <w:sz w:val="20"/>
          <w:szCs w:val="20"/>
        </w:rPr>
        <w:t xml:space="preserve"> emerge</w:t>
      </w:r>
      <w:r w:rsidR="00885B3E">
        <w:rPr>
          <w:rFonts w:ascii="Times New Roman" w:hAnsi="Times New Roman" w:cs="Times New Roman" w:hint="eastAsia"/>
          <w:bCs/>
          <w:iCs/>
          <w:sz w:val="20"/>
          <w:szCs w:val="20"/>
        </w:rPr>
        <w:t>s</w:t>
      </w:r>
      <w:r w:rsidR="00064A63" w:rsidRPr="00FB52B0">
        <w:rPr>
          <w:rFonts w:ascii="Times New Roman" w:hAnsi="Times New Roman" w:cs="Times New Roman"/>
          <w:bCs/>
          <w:iCs/>
          <w:sz w:val="20"/>
          <w:szCs w:val="20"/>
        </w:rPr>
        <w:t xml:space="preserve">, </w:t>
      </w:r>
      <w:r w:rsidRPr="00FB52B0">
        <w:rPr>
          <w:rFonts w:ascii="Times New Roman" w:hAnsi="Times New Roman" w:cs="Times New Roman"/>
          <w:bCs/>
          <w:iCs/>
          <w:sz w:val="20"/>
          <w:szCs w:val="20"/>
        </w:rPr>
        <w:t xml:space="preserve">since the model at NW side </w:t>
      </w:r>
      <w:r w:rsidR="00064A63" w:rsidRPr="00FB52B0">
        <w:rPr>
          <w:rFonts w:ascii="Times New Roman" w:hAnsi="Times New Roman" w:cs="Times New Roman"/>
          <w:bCs/>
          <w:iCs/>
          <w:sz w:val="20"/>
          <w:szCs w:val="20"/>
        </w:rPr>
        <w:t xml:space="preserve">is </w:t>
      </w:r>
      <w:r w:rsidRPr="00FB52B0">
        <w:rPr>
          <w:rFonts w:ascii="Times New Roman" w:hAnsi="Times New Roman" w:cs="Times New Roman"/>
          <w:bCs/>
          <w:iCs/>
          <w:sz w:val="20"/>
          <w:szCs w:val="20"/>
        </w:rPr>
        <w:t>frozen</w:t>
      </w:r>
      <w:r w:rsidR="00064A63" w:rsidRPr="00FB52B0">
        <w:rPr>
          <w:rFonts w:ascii="Times New Roman" w:hAnsi="Times New Roman" w:cs="Times New Roman"/>
          <w:bCs/>
          <w:iCs/>
          <w:sz w:val="20"/>
          <w:szCs w:val="20"/>
        </w:rPr>
        <w:t xml:space="preserve"> during the UE-side model training</w:t>
      </w:r>
      <w:r w:rsidRPr="00FB52B0">
        <w:rPr>
          <w:rFonts w:ascii="Times New Roman" w:hAnsi="Times New Roman" w:cs="Times New Roman"/>
          <w:bCs/>
          <w:iCs/>
          <w:sz w:val="20"/>
          <w:szCs w:val="20"/>
        </w:rPr>
        <w:t xml:space="preserve">, </w:t>
      </w:r>
      <w:r w:rsidR="00064A63" w:rsidRPr="00FB52B0">
        <w:rPr>
          <w:rFonts w:ascii="Times New Roman" w:hAnsi="Times New Roman" w:cs="Times New Roman"/>
          <w:bCs/>
          <w:iCs/>
          <w:sz w:val="20"/>
          <w:szCs w:val="20"/>
        </w:rPr>
        <w:t>such procedure is transparent for existing UEs with UE-side models already paired with the frozen NW-side model. Therefore, extendibility can be achieved.</w:t>
      </w:r>
      <w:r w:rsidR="009A2BB5" w:rsidRPr="00FB52B0">
        <w:rPr>
          <w:rFonts w:ascii="Times New Roman" w:hAnsi="Times New Roman" w:cs="Times New Roman"/>
          <w:bCs/>
          <w:iCs/>
          <w:sz w:val="20"/>
          <w:szCs w:val="20"/>
        </w:rPr>
        <w:t xml:space="preserve"> </w:t>
      </w:r>
    </w:p>
    <w:p w14:paraId="16E73B0D" w14:textId="6D86D953" w:rsidR="007B6940" w:rsidRPr="00FB52B0" w:rsidRDefault="00184D57" w:rsidP="007E4D9F">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 xml:space="preserve">For </w:t>
      </w:r>
      <w:r w:rsidR="007D3520" w:rsidRPr="00FB52B0">
        <w:rPr>
          <w:rFonts w:ascii="Times New Roman" w:hAnsi="Times New Roman" w:cs="Times New Roman"/>
          <w:bCs/>
          <w:iCs/>
          <w:sz w:val="20"/>
          <w:szCs w:val="20"/>
        </w:rPr>
        <w:t>collaboration Type 3 UE first</w:t>
      </w:r>
      <w:r w:rsidRPr="00FB52B0">
        <w:rPr>
          <w:rFonts w:ascii="Times New Roman" w:hAnsi="Times New Roman" w:cs="Times New Roman"/>
          <w:bCs/>
          <w:iCs/>
          <w:sz w:val="20"/>
          <w:szCs w:val="20"/>
        </w:rPr>
        <w:t>,</w:t>
      </w:r>
      <w:r w:rsidR="00170BD9" w:rsidRPr="00FB52B0">
        <w:rPr>
          <w:rFonts w:ascii="Times New Roman" w:hAnsi="Times New Roman" w:cs="Times New Roman"/>
          <w:bCs/>
          <w:iCs/>
          <w:sz w:val="20"/>
          <w:szCs w:val="20"/>
        </w:rPr>
        <w:t xml:space="preserve"> </w:t>
      </w:r>
      <w:r w:rsidR="00885B3E">
        <w:rPr>
          <w:rFonts w:ascii="Times New Roman" w:hAnsi="Times New Roman" w:cs="Times New Roman"/>
          <w:bCs/>
          <w:iCs/>
          <w:sz w:val="20"/>
          <w:szCs w:val="20"/>
        </w:rPr>
        <w:t xml:space="preserve">when </w:t>
      </w:r>
      <w:r w:rsidR="00B1121E">
        <w:rPr>
          <w:rFonts w:ascii="Times New Roman" w:hAnsi="Times New Roman" w:cs="Times New Roman" w:hint="eastAsia"/>
          <w:bCs/>
          <w:iCs/>
          <w:sz w:val="20"/>
          <w:szCs w:val="20"/>
        </w:rPr>
        <w:t xml:space="preserve">a </w:t>
      </w:r>
      <w:r w:rsidR="00885B3E">
        <w:rPr>
          <w:rFonts w:ascii="Times New Roman" w:hAnsi="Times New Roman" w:cs="Times New Roman"/>
          <w:bCs/>
          <w:iCs/>
          <w:sz w:val="20"/>
          <w:szCs w:val="20"/>
        </w:rPr>
        <w:t>new UE</w:t>
      </w:r>
      <w:r w:rsidR="00064A63" w:rsidRPr="00FB52B0">
        <w:rPr>
          <w:rFonts w:ascii="Times New Roman" w:hAnsi="Times New Roman" w:cs="Times New Roman"/>
          <w:bCs/>
          <w:iCs/>
          <w:sz w:val="20"/>
          <w:szCs w:val="20"/>
        </w:rPr>
        <w:t xml:space="preserve"> emerge</w:t>
      </w:r>
      <w:r w:rsidR="00885B3E">
        <w:rPr>
          <w:rFonts w:ascii="Times New Roman" w:hAnsi="Times New Roman" w:cs="Times New Roman" w:hint="eastAsia"/>
          <w:bCs/>
          <w:iCs/>
          <w:sz w:val="20"/>
          <w:szCs w:val="20"/>
        </w:rPr>
        <w:t>s</w:t>
      </w:r>
      <w:r w:rsidR="00064A63" w:rsidRPr="00FB52B0">
        <w:rPr>
          <w:rFonts w:ascii="Times New Roman" w:hAnsi="Times New Roman" w:cs="Times New Roman"/>
          <w:bCs/>
          <w:iCs/>
          <w:sz w:val="20"/>
          <w:szCs w:val="20"/>
        </w:rPr>
        <w:t xml:space="preserve">, </w:t>
      </w:r>
      <w:r w:rsidR="00831B1C" w:rsidRPr="00FB52B0">
        <w:rPr>
          <w:rFonts w:ascii="Times New Roman" w:hAnsi="Times New Roman" w:cs="Times New Roman"/>
          <w:bCs/>
          <w:iCs/>
          <w:sz w:val="20"/>
          <w:szCs w:val="20"/>
        </w:rPr>
        <w:t xml:space="preserve">the UE </w:t>
      </w:r>
      <w:r w:rsidR="00885B3E">
        <w:rPr>
          <w:rFonts w:ascii="Times New Roman" w:hAnsi="Times New Roman" w:cs="Times New Roman" w:hint="eastAsia"/>
          <w:bCs/>
          <w:iCs/>
          <w:sz w:val="20"/>
          <w:szCs w:val="20"/>
        </w:rPr>
        <w:t>side</w:t>
      </w:r>
      <w:r w:rsidR="00831B1C" w:rsidRPr="00FB52B0">
        <w:rPr>
          <w:rFonts w:ascii="Times New Roman" w:hAnsi="Times New Roman" w:cs="Times New Roman"/>
          <w:bCs/>
          <w:iCs/>
          <w:sz w:val="20"/>
          <w:szCs w:val="20"/>
        </w:rPr>
        <w:t xml:space="preserve"> server </w:t>
      </w:r>
      <w:r w:rsidR="00885B3E">
        <w:rPr>
          <w:rFonts w:ascii="Times New Roman" w:hAnsi="Times New Roman" w:cs="Times New Roman"/>
          <w:bCs/>
          <w:iCs/>
          <w:sz w:val="20"/>
          <w:szCs w:val="20"/>
        </w:rPr>
        <w:t xml:space="preserve">will train a </w:t>
      </w:r>
      <w:r w:rsidR="00885B3E">
        <w:rPr>
          <w:rFonts w:ascii="Times New Roman" w:hAnsi="Times New Roman" w:cs="Times New Roman" w:hint="eastAsia"/>
          <w:bCs/>
          <w:iCs/>
          <w:sz w:val="20"/>
          <w:szCs w:val="20"/>
        </w:rPr>
        <w:t xml:space="preserve">pair of new NW-side </w:t>
      </w:r>
      <w:r w:rsidR="00831B1C" w:rsidRPr="00FB52B0">
        <w:rPr>
          <w:rFonts w:ascii="Times New Roman" w:hAnsi="Times New Roman" w:cs="Times New Roman"/>
          <w:bCs/>
          <w:iCs/>
          <w:sz w:val="20"/>
          <w:szCs w:val="20"/>
        </w:rPr>
        <w:t>model</w:t>
      </w:r>
      <w:r w:rsidR="00885B3E">
        <w:rPr>
          <w:rFonts w:ascii="Times New Roman" w:hAnsi="Times New Roman" w:cs="Times New Roman" w:hint="eastAsia"/>
          <w:bCs/>
          <w:iCs/>
          <w:sz w:val="20"/>
          <w:szCs w:val="20"/>
        </w:rPr>
        <w:t xml:space="preserve"> and UE-side model.</w:t>
      </w:r>
      <w:r w:rsidR="00831B1C" w:rsidRPr="00FB52B0">
        <w:rPr>
          <w:rFonts w:ascii="Times New Roman" w:hAnsi="Times New Roman" w:cs="Times New Roman"/>
          <w:bCs/>
          <w:iCs/>
          <w:sz w:val="20"/>
          <w:szCs w:val="20"/>
        </w:rPr>
        <w:t xml:space="preserve"> </w:t>
      </w:r>
      <w:r w:rsidR="00885B3E">
        <w:rPr>
          <w:rFonts w:ascii="Times New Roman" w:hAnsi="Times New Roman" w:cs="Times New Roman" w:hint="eastAsia"/>
          <w:bCs/>
          <w:iCs/>
          <w:sz w:val="20"/>
          <w:szCs w:val="20"/>
        </w:rPr>
        <w:t>T</w:t>
      </w:r>
      <w:r w:rsidR="007C0737" w:rsidRPr="00FB52B0">
        <w:rPr>
          <w:rFonts w:ascii="Times New Roman" w:hAnsi="Times New Roman" w:cs="Times New Roman"/>
          <w:bCs/>
          <w:iCs/>
          <w:sz w:val="20"/>
          <w:szCs w:val="20"/>
        </w:rPr>
        <w:t>he</w:t>
      </w:r>
      <w:r w:rsidR="00831B1C" w:rsidRPr="00FB52B0">
        <w:rPr>
          <w:rFonts w:ascii="Times New Roman" w:hAnsi="Times New Roman" w:cs="Times New Roman"/>
          <w:bCs/>
          <w:iCs/>
          <w:sz w:val="20"/>
          <w:szCs w:val="20"/>
        </w:rPr>
        <w:t xml:space="preserve"> NW-side model </w:t>
      </w:r>
      <w:r w:rsidR="00885B3E">
        <w:rPr>
          <w:rFonts w:ascii="Times New Roman" w:hAnsi="Times New Roman" w:cs="Times New Roman" w:hint="eastAsia"/>
          <w:bCs/>
          <w:iCs/>
          <w:sz w:val="20"/>
          <w:szCs w:val="20"/>
        </w:rPr>
        <w:t xml:space="preserve">is only used </w:t>
      </w:r>
      <w:r w:rsidR="00831B1C" w:rsidRPr="00FB52B0">
        <w:rPr>
          <w:rFonts w:ascii="Times New Roman" w:hAnsi="Times New Roman" w:cs="Times New Roman"/>
          <w:bCs/>
          <w:iCs/>
          <w:sz w:val="20"/>
          <w:szCs w:val="20"/>
        </w:rPr>
        <w:t xml:space="preserve">for dataset generation. This dataset is then delivered to NW side for the NW-side </w:t>
      </w:r>
      <w:r w:rsidR="007C0737" w:rsidRPr="00FB52B0">
        <w:rPr>
          <w:rFonts w:ascii="Times New Roman" w:hAnsi="Times New Roman" w:cs="Times New Roman"/>
          <w:bCs/>
          <w:iCs/>
          <w:sz w:val="20"/>
          <w:szCs w:val="20"/>
        </w:rPr>
        <w:t xml:space="preserve">model </w:t>
      </w:r>
      <w:r w:rsidR="00831B1C" w:rsidRPr="00FB52B0">
        <w:rPr>
          <w:rFonts w:ascii="Times New Roman" w:hAnsi="Times New Roman" w:cs="Times New Roman"/>
          <w:bCs/>
          <w:iCs/>
          <w:sz w:val="20"/>
          <w:szCs w:val="20"/>
        </w:rPr>
        <w:t>training.</w:t>
      </w:r>
      <w:r w:rsidR="007C0737" w:rsidRPr="00FB52B0">
        <w:rPr>
          <w:rFonts w:ascii="Times New Roman" w:hAnsi="Times New Roman" w:cs="Times New Roman"/>
          <w:bCs/>
          <w:iCs/>
          <w:sz w:val="20"/>
          <w:szCs w:val="20"/>
        </w:rPr>
        <w:t xml:space="preserve"> Such dataset is highly likely to be different from the one </w:t>
      </w:r>
      <w:r w:rsidR="00885B3E">
        <w:rPr>
          <w:rFonts w:ascii="Times New Roman" w:hAnsi="Times New Roman" w:cs="Times New Roman" w:hint="eastAsia"/>
          <w:bCs/>
          <w:iCs/>
          <w:sz w:val="20"/>
          <w:szCs w:val="20"/>
        </w:rPr>
        <w:t>which</w:t>
      </w:r>
      <w:r w:rsidR="007C0737" w:rsidRPr="00FB52B0">
        <w:rPr>
          <w:rFonts w:ascii="Times New Roman" w:hAnsi="Times New Roman" w:cs="Times New Roman"/>
          <w:bCs/>
          <w:iCs/>
          <w:sz w:val="20"/>
          <w:szCs w:val="20"/>
        </w:rPr>
        <w:t xml:space="preserve"> is previously used for NW-side model training.</w:t>
      </w:r>
      <w:r w:rsidR="00831B1C" w:rsidRPr="00FB52B0">
        <w:rPr>
          <w:rFonts w:ascii="Times New Roman" w:hAnsi="Times New Roman" w:cs="Times New Roman"/>
          <w:bCs/>
          <w:iCs/>
          <w:sz w:val="20"/>
          <w:szCs w:val="20"/>
        </w:rPr>
        <w:t xml:space="preserve"> </w:t>
      </w:r>
      <w:r w:rsidR="007C0737" w:rsidRPr="00FB52B0">
        <w:rPr>
          <w:rFonts w:ascii="Times New Roman" w:hAnsi="Times New Roman" w:cs="Times New Roman"/>
          <w:bCs/>
          <w:iCs/>
          <w:sz w:val="20"/>
          <w:szCs w:val="20"/>
        </w:rPr>
        <w:t>Therefore, it is impossible to achieve extendibility to train new UE-side model compatible with NW-side model in use.</w:t>
      </w:r>
    </w:p>
    <w:p w14:paraId="083AF523" w14:textId="7C2052A6" w:rsidR="00CF45CA" w:rsidRPr="00FB52B0" w:rsidRDefault="00CF45CA" w:rsidP="00AF0C86">
      <w:pPr>
        <w:pStyle w:val="a7"/>
        <w:numPr>
          <w:ilvl w:val="0"/>
          <w:numId w:val="21"/>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Cs/>
          <w:iCs/>
          <w:sz w:val="20"/>
          <w:szCs w:val="20"/>
        </w:rPr>
        <w:t>Extendibility: To train new NW-side model compatible with UE-side model in use</w:t>
      </w:r>
    </w:p>
    <w:p w14:paraId="087C7A43" w14:textId="4447979B" w:rsidR="009F5EE5" w:rsidRPr="00160B88" w:rsidRDefault="00F96C5C" w:rsidP="00160B88">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 xml:space="preserve">For </w:t>
      </w:r>
      <w:r w:rsidR="00736C5F" w:rsidRPr="00FB52B0">
        <w:rPr>
          <w:rFonts w:ascii="Times New Roman" w:hAnsi="Times New Roman" w:cs="Times New Roman"/>
          <w:bCs/>
          <w:iCs/>
          <w:sz w:val="20"/>
          <w:szCs w:val="20"/>
        </w:rPr>
        <w:t>collaboration T</w:t>
      </w:r>
      <w:r w:rsidRPr="00FB52B0">
        <w:rPr>
          <w:rFonts w:ascii="Times New Roman" w:hAnsi="Times New Roman" w:cs="Times New Roman"/>
          <w:bCs/>
          <w:iCs/>
          <w:sz w:val="20"/>
          <w:szCs w:val="20"/>
        </w:rPr>
        <w:t xml:space="preserve">ype 3 NW first, </w:t>
      </w:r>
      <w:r w:rsidR="007C0737" w:rsidRPr="00FB52B0">
        <w:rPr>
          <w:rFonts w:ascii="Times New Roman" w:hAnsi="Times New Roman" w:cs="Times New Roman"/>
          <w:bCs/>
          <w:iCs/>
          <w:sz w:val="20"/>
          <w:szCs w:val="20"/>
        </w:rPr>
        <w:t xml:space="preserve">when new NW </w:t>
      </w:r>
      <w:r w:rsidR="007A5F75">
        <w:rPr>
          <w:rFonts w:ascii="Times New Roman" w:hAnsi="Times New Roman" w:cs="Times New Roman" w:hint="eastAsia"/>
          <w:bCs/>
          <w:iCs/>
          <w:sz w:val="20"/>
          <w:szCs w:val="20"/>
        </w:rPr>
        <w:t>is deployed</w:t>
      </w:r>
      <w:r w:rsidR="007C0737" w:rsidRPr="00FB52B0">
        <w:rPr>
          <w:rFonts w:ascii="Times New Roman" w:hAnsi="Times New Roman" w:cs="Times New Roman"/>
          <w:bCs/>
          <w:iCs/>
          <w:sz w:val="20"/>
          <w:szCs w:val="20"/>
        </w:rPr>
        <w:t>, the NW</w:t>
      </w:r>
      <w:r w:rsidR="007A5F75">
        <w:rPr>
          <w:rFonts w:ascii="Times New Roman" w:hAnsi="Times New Roman" w:cs="Times New Roman"/>
          <w:bCs/>
          <w:iCs/>
          <w:sz w:val="20"/>
          <w:szCs w:val="20"/>
        </w:rPr>
        <w:t xml:space="preserve"> will train a pair</w:t>
      </w:r>
      <w:r w:rsidR="007A5F75">
        <w:rPr>
          <w:rFonts w:ascii="Times New Roman" w:hAnsi="Times New Roman" w:cs="Times New Roman" w:hint="eastAsia"/>
          <w:bCs/>
          <w:iCs/>
          <w:sz w:val="20"/>
          <w:szCs w:val="20"/>
        </w:rPr>
        <w:t xml:space="preserve"> of </w:t>
      </w:r>
      <w:r w:rsidR="007A5F75">
        <w:rPr>
          <w:rFonts w:ascii="Times New Roman" w:hAnsi="Times New Roman" w:cs="Times New Roman"/>
          <w:bCs/>
          <w:iCs/>
          <w:sz w:val="20"/>
          <w:szCs w:val="20"/>
        </w:rPr>
        <w:t xml:space="preserve">new </w:t>
      </w:r>
      <w:r w:rsidR="007A5F75">
        <w:rPr>
          <w:rFonts w:ascii="Times New Roman" w:hAnsi="Times New Roman" w:cs="Times New Roman" w:hint="eastAsia"/>
          <w:bCs/>
          <w:iCs/>
          <w:sz w:val="20"/>
          <w:szCs w:val="20"/>
        </w:rPr>
        <w:t>NW-side</w:t>
      </w:r>
      <w:r w:rsidR="007C0737" w:rsidRPr="00FB52B0">
        <w:rPr>
          <w:rFonts w:ascii="Times New Roman" w:hAnsi="Times New Roman" w:cs="Times New Roman"/>
          <w:bCs/>
          <w:iCs/>
          <w:sz w:val="20"/>
          <w:szCs w:val="20"/>
        </w:rPr>
        <w:t xml:space="preserve"> model and</w:t>
      </w:r>
      <w:r w:rsidR="007A5F75">
        <w:rPr>
          <w:rFonts w:ascii="Times New Roman" w:hAnsi="Times New Roman" w:cs="Times New Roman" w:hint="eastAsia"/>
          <w:bCs/>
          <w:iCs/>
          <w:sz w:val="20"/>
          <w:szCs w:val="20"/>
        </w:rPr>
        <w:t xml:space="preserve"> UE-side model.</w:t>
      </w:r>
      <w:r w:rsidR="007C0737" w:rsidRPr="00FB52B0">
        <w:rPr>
          <w:rFonts w:ascii="Times New Roman" w:hAnsi="Times New Roman" w:cs="Times New Roman"/>
          <w:bCs/>
          <w:iCs/>
          <w:sz w:val="20"/>
          <w:szCs w:val="20"/>
        </w:rPr>
        <w:t xml:space="preserve"> </w:t>
      </w:r>
      <w:r w:rsidR="007A5F75">
        <w:rPr>
          <w:rFonts w:ascii="Times New Roman" w:hAnsi="Times New Roman" w:cs="Times New Roman" w:hint="eastAsia"/>
          <w:bCs/>
          <w:iCs/>
          <w:sz w:val="20"/>
          <w:szCs w:val="20"/>
        </w:rPr>
        <w:t>T</w:t>
      </w:r>
      <w:r w:rsidR="007C0737" w:rsidRPr="00FB52B0">
        <w:rPr>
          <w:rFonts w:ascii="Times New Roman" w:hAnsi="Times New Roman" w:cs="Times New Roman"/>
          <w:bCs/>
          <w:iCs/>
          <w:sz w:val="20"/>
          <w:szCs w:val="20"/>
        </w:rPr>
        <w:t xml:space="preserve">he UE-side model </w:t>
      </w:r>
      <w:r w:rsidR="007A5F75">
        <w:rPr>
          <w:rFonts w:ascii="Times New Roman" w:hAnsi="Times New Roman" w:cs="Times New Roman" w:hint="eastAsia"/>
          <w:bCs/>
          <w:iCs/>
          <w:sz w:val="20"/>
          <w:szCs w:val="20"/>
        </w:rPr>
        <w:t xml:space="preserve">is </w:t>
      </w:r>
      <w:r w:rsidR="007A5F75" w:rsidRPr="00FB52B0">
        <w:rPr>
          <w:rFonts w:ascii="Times New Roman" w:hAnsi="Times New Roman" w:cs="Times New Roman"/>
          <w:bCs/>
          <w:iCs/>
          <w:sz w:val="20"/>
          <w:szCs w:val="20"/>
        </w:rPr>
        <w:t>only use</w:t>
      </w:r>
      <w:r w:rsidR="007A5F75">
        <w:rPr>
          <w:rFonts w:ascii="Times New Roman" w:hAnsi="Times New Roman" w:cs="Times New Roman" w:hint="eastAsia"/>
          <w:bCs/>
          <w:iCs/>
          <w:sz w:val="20"/>
          <w:szCs w:val="20"/>
        </w:rPr>
        <w:t>d</w:t>
      </w:r>
      <w:r w:rsidR="007A5F75" w:rsidRPr="00FB52B0">
        <w:rPr>
          <w:rFonts w:ascii="Times New Roman" w:hAnsi="Times New Roman" w:cs="Times New Roman"/>
          <w:bCs/>
          <w:iCs/>
          <w:sz w:val="20"/>
          <w:szCs w:val="20"/>
        </w:rPr>
        <w:t xml:space="preserve"> </w:t>
      </w:r>
      <w:r w:rsidR="007C0737" w:rsidRPr="00FB52B0">
        <w:rPr>
          <w:rFonts w:ascii="Times New Roman" w:hAnsi="Times New Roman" w:cs="Times New Roman"/>
          <w:bCs/>
          <w:iCs/>
          <w:sz w:val="20"/>
          <w:szCs w:val="20"/>
        </w:rPr>
        <w:t xml:space="preserve">for dataset generation. This dataset is then delivered to UE side for the UE-side model training. Such dataset is highly likely to be different from the one </w:t>
      </w:r>
      <w:r w:rsidR="007A5F75">
        <w:rPr>
          <w:rFonts w:ascii="Times New Roman" w:hAnsi="Times New Roman" w:cs="Times New Roman" w:hint="eastAsia"/>
          <w:bCs/>
          <w:iCs/>
          <w:sz w:val="20"/>
          <w:szCs w:val="20"/>
        </w:rPr>
        <w:t>which</w:t>
      </w:r>
      <w:r w:rsidR="007C0737" w:rsidRPr="00FB52B0">
        <w:rPr>
          <w:rFonts w:ascii="Times New Roman" w:hAnsi="Times New Roman" w:cs="Times New Roman"/>
          <w:bCs/>
          <w:iCs/>
          <w:sz w:val="20"/>
          <w:szCs w:val="20"/>
        </w:rPr>
        <w:t xml:space="preserve"> is previously used for UE-side model training. Therefore, it is impossible to achieve extendibility to train new NW-side model </w:t>
      </w:r>
      <w:r w:rsidR="007C0737" w:rsidRPr="00FB52B0">
        <w:rPr>
          <w:rFonts w:ascii="Times New Roman" w:hAnsi="Times New Roman" w:cs="Times New Roman"/>
          <w:bCs/>
          <w:iCs/>
          <w:sz w:val="20"/>
          <w:szCs w:val="20"/>
        </w:rPr>
        <w:lastRenderedPageBreak/>
        <w:t>compatible with UE-side model in use.</w:t>
      </w:r>
    </w:p>
    <w:p w14:paraId="462E9920" w14:textId="0D2E65FA" w:rsidR="004404FD" w:rsidRPr="00FB52B0" w:rsidRDefault="0030130E" w:rsidP="00C64FCF">
      <w:pPr>
        <w:spacing w:afterLines="50" w:after="120"/>
        <w:rPr>
          <w:rFonts w:ascii="Times New Roman" w:eastAsia="Malgun Gothic" w:hAnsi="Times New Roman" w:cs="Times New Roman"/>
          <w:b/>
          <w:bCs/>
          <w:i/>
          <w:iCs/>
          <w:color w:val="000000"/>
          <w:sz w:val="20"/>
          <w:szCs w:val="20"/>
        </w:rPr>
      </w:pPr>
      <w:bookmarkStart w:id="7" w:name="_Ref142662721"/>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2</w:t>
      </w:r>
      <w:r w:rsidRPr="00FB52B0">
        <w:rPr>
          <w:rFonts w:ascii="Times New Roman" w:hAnsi="Times New Roman" w:cs="Times New Roman"/>
          <w:b/>
          <w:sz w:val="20"/>
          <w:szCs w:val="20"/>
        </w:rPr>
        <w:fldChar w:fldCharType="end"/>
      </w:r>
      <w:r w:rsidR="00C811E8" w:rsidRPr="00FB52B0">
        <w:rPr>
          <w:rFonts w:ascii="Times New Roman" w:hAnsi="Times New Roman" w:cs="Times New Roman"/>
          <w:b/>
          <w:sz w:val="20"/>
          <w:szCs w:val="20"/>
        </w:rPr>
        <w:t xml:space="preserve">: </w:t>
      </w:r>
      <w:r w:rsidR="0070262D" w:rsidRPr="00FB52B0">
        <w:rPr>
          <w:rFonts w:ascii="Times New Roman" w:hAnsi="Times New Roman" w:cs="Times New Roman"/>
          <w:b/>
          <w:bCs/>
          <w:iCs/>
          <w:sz w:val="20"/>
          <w:szCs w:val="20"/>
          <w:lang w:val="en-GB"/>
        </w:rPr>
        <w:t xml:space="preserve">In CSI compression using two-sided model use case, </w:t>
      </w:r>
      <w:r w:rsidR="005453F9" w:rsidRPr="00FB52B0">
        <w:rPr>
          <w:rFonts w:ascii="Times New Roman" w:hAnsi="Times New Roman" w:cs="Times New Roman"/>
          <w:b/>
          <w:bCs/>
          <w:iCs/>
          <w:sz w:val="20"/>
          <w:szCs w:val="20"/>
          <w:lang w:val="en-GB"/>
        </w:rPr>
        <w:t>update</w:t>
      </w:r>
      <w:r w:rsidR="0070262D" w:rsidRPr="00FB52B0">
        <w:rPr>
          <w:rFonts w:ascii="Times New Roman" w:hAnsi="Times New Roman" w:cs="Times New Roman"/>
          <w:b/>
          <w:bCs/>
          <w:iCs/>
          <w:sz w:val="20"/>
          <w:szCs w:val="20"/>
        </w:rPr>
        <w:t xml:space="preserve"> the</w:t>
      </w:r>
      <w:r w:rsidR="0070262D" w:rsidRPr="00FB52B0">
        <w:rPr>
          <w:rFonts w:ascii="Times New Roman" w:eastAsia="Malgun Gothic" w:hAnsi="Times New Roman" w:cs="Times New Roman"/>
          <w:b/>
          <w:bCs/>
          <w:iCs/>
          <w:sz w:val="20"/>
          <w:szCs w:val="20"/>
        </w:rPr>
        <w:t xml:space="preserve"> table </w:t>
      </w:r>
      <w:r w:rsidR="0070262D" w:rsidRPr="00FB52B0">
        <w:rPr>
          <w:rFonts w:ascii="Times New Roman" w:hAnsi="Times New Roman" w:cs="Times New Roman"/>
          <w:b/>
          <w:bCs/>
          <w:iCs/>
          <w:sz w:val="20"/>
          <w:szCs w:val="20"/>
        </w:rPr>
        <w:t>for</w:t>
      </w:r>
      <w:r w:rsidR="0070262D" w:rsidRPr="00FB52B0">
        <w:rPr>
          <w:rFonts w:ascii="Times New Roman" w:eastAsia="Malgun Gothic" w:hAnsi="Times New Roman" w:cs="Times New Roman"/>
          <w:b/>
          <w:bCs/>
          <w:iCs/>
          <w:sz w:val="20"/>
          <w:szCs w:val="20"/>
        </w:rPr>
        <w:t xml:space="preserve"> </w:t>
      </w:r>
      <w:r w:rsidR="0070262D" w:rsidRPr="00FB52B0">
        <w:rPr>
          <w:rFonts w:ascii="Times New Roman" w:hAnsi="Times New Roman" w:cs="Times New Roman"/>
          <w:b/>
          <w:bCs/>
          <w:iCs/>
          <w:sz w:val="20"/>
          <w:szCs w:val="20"/>
        </w:rPr>
        <w:t>characteristics analysis</w:t>
      </w:r>
      <w:r w:rsidR="0070262D" w:rsidRPr="00FB52B0">
        <w:rPr>
          <w:rFonts w:ascii="Times New Roman" w:eastAsia="Malgun Gothic" w:hAnsi="Times New Roman" w:cs="Times New Roman"/>
          <w:b/>
          <w:bCs/>
          <w:iCs/>
          <w:sz w:val="20"/>
          <w:szCs w:val="20"/>
        </w:rPr>
        <w:t xml:space="preserve"> of training collaboration </w:t>
      </w:r>
      <w:r w:rsidR="0070262D" w:rsidRPr="00FB52B0">
        <w:rPr>
          <w:rFonts w:ascii="Times New Roman" w:hAnsi="Times New Roman" w:cs="Times New Roman"/>
          <w:b/>
          <w:bCs/>
          <w:iCs/>
          <w:sz w:val="20"/>
          <w:szCs w:val="20"/>
        </w:rPr>
        <w:t>T</w:t>
      </w:r>
      <w:r w:rsidR="0070262D" w:rsidRPr="00FB52B0">
        <w:rPr>
          <w:rFonts w:ascii="Times New Roman" w:eastAsia="Malgun Gothic" w:hAnsi="Times New Roman" w:cs="Times New Roman"/>
          <w:b/>
          <w:bCs/>
          <w:iCs/>
          <w:sz w:val="20"/>
          <w:szCs w:val="20"/>
        </w:rPr>
        <w:t xml:space="preserve">ypes </w:t>
      </w:r>
      <w:r w:rsidR="0070262D" w:rsidRPr="00FB52B0">
        <w:rPr>
          <w:rFonts w:ascii="Times New Roman" w:hAnsi="Times New Roman" w:cs="Times New Roman"/>
          <w:b/>
          <w:bCs/>
          <w:iCs/>
          <w:sz w:val="20"/>
          <w:szCs w:val="20"/>
        </w:rPr>
        <w:t>2 and Type 3</w:t>
      </w:r>
      <w:r w:rsidR="005453F9" w:rsidRPr="00FB52B0">
        <w:rPr>
          <w:rFonts w:ascii="Times New Roman" w:hAnsi="Times New Roman" w:cs="Times New Roman"/>
          <w:b/>
          <w:bCs/>
          <w:iCs/>
          <w:sz w:val="20"/>
          <w:szCs w:val="20"/>
        </w:rPr>
        <w:t xml:space="preserve"> as follows</w:t>
      </w:r>
      <w:r w:rsidR="0070262D" w:rsidRPr="00FB52B0">
        <w:rPr>
          <w:rFonts w:ascii="Times New Roman" w:hAnsi="Times New Roman" w:cs="Times New Roman"/>
          <w:b/>
          <w:bCs/>
          <w:iCs/>
          <w:sz w:val="20"/>
          <w:szCs w:val="20"/>
        </w:rPr>
        <w:t>:</w:t>
      </w:r>
      <w:bookmarkEnd w:id="7"/>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404FD" w:rsidRPr="00FB52B0" w14:paraId="2FB24854" w14:textId="77777777" w:rsidTr="00BF6B60">
        <w:trPr>
          <w:trHeight w:val="216"/>
        </w:trPr>
        <w:tc>
          <w:tcPr>
            <w:tcW w:w="2425" w:type="dxa"/>
            <w:vMerge w:val="restart"/>
            <w:tcBorders>
              <w:tl2br w:val="single" w:sz="4" w:space="0" w:color="auto"/>
            </w:tcBorders>
            <w:shd w:val="clear" w:color="auto" w:fill="auto"/>
          </w:tcPr>
          <w:p w14:paraId="04B53AC5" w14:textId="036D1F04" w:rsidR="004404FD" w:rsidRPr="00160B88" w:rsidRDefault="00160B88" w:rsidP="007E4D9F">
            <w:pPr>
              <w:tabs>
                <w:tab w:val="left" w:pos="388"/>
                <w:tab w:val="right" w:pos="2403"/>
              </w:tabs>
              <w:wordWrap w:val="0"/>
              <w:snapToGrid w:val="0"/>
              <w:spacing w:beforeLines="30" w:before="72" w:afterLines="30" w:after="72" w:line="288" w:lineRule="auto"/>
              <w:ind w:right="400"/>
              <w:rPr>
                <w:rFonts w:ascii="Times New Roman" w:eastAsia="等线" w:hAnsi="Times New Roman" w:cs="Times New Roman"/>
                <w:sz w:val="20"/>
                <w:szCs w:val="20"/>
              </w:rPr>
            </w:pPr>
            <w:r>
              <w:rPr>
                <w:rFonts w:ascii="Times New Roman" w:eastAsia="等线" w:hAnsi="Times New Roman" w:cs="Times New Roman"/>
                <w:sz w:val="20"/>
                <w:szCs w:val="20"/>
              </w:rPr>
              <w:tab/>
              <w:t xml:space="preserve">  </w:t>
            </w:r>
            <w:r w:rsidR="004404FD" w:rsidRPr="00160B88">
              <w:rPr>
                <w:rFonts w:ascii="Times New Roman" w:eastAsia="等线" w:hAnsi="Times New Roman" w:cs="Times New Roman"/>
                <w:sz w:val="20"/>
                <w:szCs w:val="20"/>
              </w:rPr>
              <w:t>Training types</w:t>
            </w:r>
          </w:p>
          <w:p w14:paraId="379C3863" w14:textId="77777777" w:rsidR="004404FD" w:rsidRPr="00160B88" w:rsidRDefault="004404FD" w:rsidP="00BF6B60">
            <w:pPr>
              <w:rPr>
                <w:rFonts w:ascii="Times New Roman" w:hAnsi="Times New Roman" w:cs="Times New Roman"/>
                <w:sz w:val="20"/>
                <w:szCs w:val="20"/>
              </w:rPr>
            </w:pPr>
            <w:r w:rsidRPr="00160B88">
              <w:rPr>
                <w:rFonts w:ascii="Times New Roman" w:eastAsia="等线" w:hAnsi="Times New Roman" w:cs="Times New Roman"/>
                <w:sz w:val="20"/>
                <w:szCs w:val="20"/>
              </w:rPr>
              <w:t>Characteristics</w:t>
            </w:r>
          </w:p>
        </w:tc>
        <w:tc>
          <w:tcPr>
            <w:tcW w:w="3060" w:type="dxa"/>
            <w:gridSpan w:val="2"/>
            <w:shd w:val="clear" w:color="auto" w:fill="auto"/>
          </w:tcPr>
          <w:p w14:paraId="7F2BF6DE"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Type 2</w:t>
            </w:r>
          </w:p>
        </w:tc>
        <w:tc>
          <w:tcPr>
            <w:tcW w:w="3240" w:type="dxa"/>
            <w:gridSpan w:val="2"/>
            <w:shd w:val="clear" w:color="auto" w:fill="auto"/>
          </w:tcPr>
          <w:p w14:paraId="54AA98BC"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Type 3</w:t>
            </w:r>
          </w:p>
        </w:tc>
      </w:tr>
      <w:tr w:rsidR="004404FD" w:rsidRPr="00FB52B0" w14:paraId="70C9DEF8" w14:textId="77777777" w:rsidTr="00BF6B60">
        <w:trPr>
          <w:trHeight w:val="157"/>
        </w:trPr>
        <w:tc>
          <w:tcPr>
            <w:tcW w:w="2425" w:type="dxa"/>
            <w:vMerge/>
            <w:tcBorders>
              <w:tl2br w:val="single" w:sz="4" w:space="0" w:color="auto"/>
            </w:tcBorders>
            <w:shd w:val="clear" w:color="auto" w:fill="auto"/>
          </w:tcPr>
          <w:p w14:paraId="658D84CC" w14:textId="77777777" w:rsidR="004404FD" w:rsidRPr="00160B88" w:rsidRDefault="004404FD" w:rsidP="00BF6B60">
            <w:pPr>
              <w:rPr>
                <w:rFonts w:ascii="Times New Roman" w:hAnsi="Times New Roman" w:cs="Times New Roman"/>
                <w:sz w:val="20"/>
                <w:szCs w:val="20"/>
              </w:rPr>
            </w:pPr>
          </w:p>
        </w:tc>
        <w:tc>
          <w:tcPr>
            <w:tcW w:w="1440" w:type="dxa"/>
            <w:shd w:val="clear" w:color="auto" w:fill="auto"/>
          </w:tcPr>
          <w:p w14:paraId="012C6E7D"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Simultaneous</w:t>
            </w:r>
          </w:p>
        </w:tc>
        <w:tc>
          <w:tcPr>
            <w:tcW w:w="1620" w:type="dxa"/>
            <w:shd w:val="clear" w:color="auto" w:fill="auto"/>
          </w:tcPr>
          <w:p w14:paraId="209765DD"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 xml:space="preserve">Sequential </w:t>
            </w:r>
          </w:p>
          <w:p w14:paraId="6B2B8874"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NW first (note 1)</w:t>
            </w:r>
          </w:p>
        </w:tc>
        <w:tc>
          <w:tcPr>
            <w:tcW w:w="1530" w:type="dxa"/>
            <w:shd w:val="clear" w:color="auto" w:fill="auto"/>
          </w:tcPr>
          <w:p w14:paraId="001EC630"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NW first</w:t>
            </w:r>
          </w:p>
        </w:tc>
        <w:tc>
          <w:tcPr>
            <w:tcW w:w="1710" w:type="dxa"/>
            <w:shd w:val="clear" w:color="auto" w:fill="auto"/>
          </w:tcPr>
          <w:p w14:paraId="37A5DADB"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 xml:space="preserve"> UE first</w:t>
            </w:r>
          </w:p>
        </w:tc>
      </w:tr>
      <w:tr w:rsidR="004404FD" w:rsidRPr="00FB52B0" w14:paraId="6D742FB9" w14:textId="77777777" w:rsidTr="00BF6B60">
        <w:trPr>
          <w:trHeight w:val="433"/>
        </w:trPr>
        <w:tc>
          <w:tcPr>
            <w:tcW w:w="2425" w:type="dxa"/>
            <w:shd w:val="clear" w:color="auto" w:fill="auto"/>
          </w:tcPr>
          <w:p w14:paraId="0B7BCF67"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 xml:space="preserve">Whether model can be kept proprietary </w:t>
            </w:r>
          </w:p>
        </w:tc>
        <w:tc>
          <w:tcPr>
            <w:tcW w:w="1440" w:type="dxa"/>
            <w:shd w:val="clear" w:color="auto" w:fill="auto"/>
            <w:vAlign w:val="center"/>
          </w:tcPr>
          <w:p w14:paraId="27D046E9"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kern w:val="24"/>
                <w:sz w:val="20"/>
                <w:szCs w:val="20"/>
                <w:highlight w:val="green"/>
              </w:rPr>
              <w:t>Yes (note 2)</w:t>
            </w:r>
          </w:p>
        </w:tc>
        <w:tc>
          <w:tcPr>
            <w:tcW w:w="1620" w:type="dxa"/>
            <w:shd w:val="clear" w:color="auto" w:fill="auto"/>
          </w:tcPr>
          <w:p w14:paraId="7C3D1DBA"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bCs/>
                <w:color w:val="000000"/>
                <w:kern w:val="24"/>
                <w:sz w:val="20"/>
                <w:szCs w:val="20"/>
                <w:highlight w:val="green"/>
              </w:rPr>
              <w:t xml:space="preserve">Yes </w:t>
            </w:r>
            <w:r w:rsidRPr="00160B88">
              <w:rPr>
                <w:rFonts w:ascii="Times New Roman" w:hAnsi="Times New Roman" w:cs="Times New Roman"/>
                <w:color w:val="000000"/>
                <w:kern w:val="24"/>
                <w:sz w:val="20"/>
                <w:szCs w:val="20"/>
                <w:highlight w:val="green"/>
              </w:rPr>
              <w:t>(note 2)</w:t>
            </w:r>
          </w:p>
        </w:tc>
        <w:tc>
          <w:tcPr>
            <w:tcW w:w="1530" w:type="dxa"/>
            <w:shd w:val="clear" w:color="auto" w:fill="auto"/>
            <w:vAlign w:val="center"/>
          </w:tcPr>
          <w:p w14:paraId="4FAA548B"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kern w:val="24"/>
                <w:sz w:val="20"/>
                <w:szCs w:val="20"/>
                <w:highlight w:val="green"/>
              </w:rPr>
              <w:t>Yes (note 2)</w:t>
            </w:r>
          </w:p>
        </w:tc>
        <w:tc>
          <w:tcPr>
            <w:tcW w:w="1710" w:type="dxa"/>
            <w:shd w:val="clear" w:color="auto" w:fill="auto"/>
            <w:vAlign w:val="center"/>
          </w:tcPr>
          <w:p w14:paraId="547A2898"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kern w:val="24"/>
                <w:sz w:val="20"/>
                <w:szCs w:val="20"/>
                <w:highlight w:val="green"/>
              </w:rPr>
              <w:t>Yes (note 2)</w:t>
            </w:r>
          </w:p>
        </w:tc>
      </w:tr>
      <w:tr w:rsidR="004404FD" w:rsidRPr="00FB52B0" w14:paraId="5729DFD3" w14:textId="77777777" w:rsidTr="00BF6B60">
        <w:trPr>
          <w:trHeight w:val="452"/>
        </w:trPr>
        <w:tc>
          <w:tcPr>
            <w:tcW w:w="2425" w:type="dxa"/>
            <w:shd w:val="clear" w:color="auto" w:fill="auto"/>
          </w:tcPr>
          <w:p w14:paraId="1D57CA9D"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Whether require privacy-sensitive dataset sharing</w:t>
            </w:r>
          </w:p>
        </w:tc>
        <w:tc>
          <w:tcPr>
            <w:tcW w:w="1440" w:type="dxa"/>
            <w:shd w:val="clear" w:color="auto" w:fill="auto"/>
            <w:vAlign w:val="center"/>
          </w:tcPr>
          <w:p w14:paraId="4C04ACFF"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kern w:val="24"/>
                <w:sz w:val="20"/>
                <w:szCs w:val="20"/>
                <w:highlight w:val="green"/>
              </w:rPr>
              <w:t>No (Note 3)</w:t>
            </w:r>
          </w:p>
        </w:tc>
        <w:tc>
          <w:tcPr>
            <w:tcW w:w="1620" w:type="dxa"/>
            <w:shd w:val="clear" w:color="auto" w:fill="auto"/>
          </w:tcPr>
          <w:p w14:paraId="6A6D82CF"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bCs/>
                <w:color w:val="000000"/>
                <w:kern w:val="24"/>
                <w:sz w:val="20"/>
                <w:szCs w:val="20"/>
                <w:highlight w:val="green"/>
              </w:rPr>
              <w:t>No (Note3)</w:t>
            </w:r>
          </w:p>
        </w:tc>
        <w:tc>
          <w:tcPr>
            <w:tcW w:w="1530" w:type="dxa"/>
            <w:shd w:val="clear" w:color="auto" w:fill="auto"/>
            <w:vAlign w:val="center"/>
          </w:tcPr>
          <w:p w14:paraId="064026AE"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kern w:val="24"/>
                <w:sz w:val="20"/>
                <w:szCs w:val="20"/>
                <w:highlight w:val="green"/>
              </w:rPr>
              <w:t>No (Note 3)</w:t>
            </w:r>
          </w:p>
        </w:tc>
        <w:tc>
          <w:tcPr>
            <w:tcW w:w="1710" w:type="dxa"/>
            <w:shd w:val="clear" w:color="auto" w:fill="auto"/>
            <w:vAlign w:val="center"/>
          </w:tcPr>
          <w:p w14:paraId="66188EC4"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kern w:val="24"/>
                <w:sz w:val="20"/>
                <w:szCs w:val="20"/>
                <w:highlight w:val="green"/>
              </w:rPr>
              <w:t>No (Note 3)</w:t>
            </w:r>
          </w:p>
        </w:tc>
      </w:tr>
      <w:tr w:rsidR="004404FD" w:rsidRPr="00FB52B0" w14:paraId="11F1BE22" w14:textId="77777777" w:rsidTr="00BF6B60">
        <w:trPr>
          <w:trHeight w:val="1373"/>
        </w:trPr>
        <w:tc>
          <w:tcPr>
            <w:tcW w:w="2425" w:type="dxa"/>
            <w:shd w:val="clear" w:color="auto" w:fill="auto"/>
          </w:tcPr>
          <w:p w14:paraId="7C7C8DB2"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Flexibility to support cell/site/scenario/configuration specific model</w:t>
            </w:r>
          </w:p>
        </w:tc>
        <w:tc>
          <w:tcPr>
            <w:tcW w:w="1440" w:type="dxa"/>
            <w:shd w:val="clear" w:color="auto" w:fill="auto"/>
            <w:vAlign w:val="center"/>
          </w:tcPr>
          <w:p w14:paraId="5154E305"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kern w:val="24"/>
                <w:sz w:val="20"/>
                <w:szCs w:val="20"/>
                <w:highlight w:val="green"/>
              </w:rPr>
              <w:t>No consensus</w:t>
            </w:r>
          </w:p>
          <w:p w14:paraId="40960C4F" w14:textId="77777777" w:rsidR="004404FD" w:rsidRPr="00160B88" w:rsidRDefault="004404FD" w:rsidP="00BF6B60">
            <w:pPr>
              <w:rPr>
                <w:rFonts w:ascii="Times New Roman" w:hAnsi="Times New Roman" w:cs="Times New Roman"/>
                <w:color w:val="000000"/>
                <w:sz w:val="20"/>
                <w:szCs w:val="20"/>
              </w:rPr>
            </w:pPr>
          </w:p>
        </w:tc>
        <w:tc>
          <w:tcPr>
            <w:tcW w:w="1620" w:type="dxa"/>
            <w:shd w:val="clear" w:color="auto" w:fill="auto"/>
          </w:tcPr>
          <w:p w14:paraId="57631634" w14:textId="77777777" w:rsidR="004404FD" w:rsidRPr="00160B88" w:rsidRDefault="004404FD" w:rsidP="00BF6B60">
            <w:pPr>
              <w:rPr>
                <w:rFonts w:ascii="Times New Roman" w:hAnsi="Times New Roman" w:cs="Times New Roman"/>
                <w:bCs/>
                <w:color w:val="000000"/>
                <w:kern w:val="24"/>
                <w:sz w:val="20"/>
                <w:szCs w:val="20"/>
                <w:highlight w:val="yellow"/>
              </w:rPr>
            </w:pPr>
          </w:p>
          <w:p w14:paraId="0F57AB20"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kern w:val="24"/>
                <w:sz w:val="20"/>
                <w:szCs w:val="20"/>
                <w:highlight w:val="green"/>
              </w:rPr>
              <w:t>No consensus</w:t>
            </w:r>
          </w:p>
          <w:p w14:paraId="314CA31F" w14:textId="77777777" w:rsidR="004404FD" w:rsidRPr="00160B88" w:rsidRDefault="004404FD" w:rsidP="00BF6B60">
            <w:pPr>
              <w:rPr>
                <w:rFonts w:ascii="Times New Roman" w:hAnsi="Times New Roman" w:cs="Times New Roman"/>
                <w:color w:val="000000"/>
                <w:kern w:val="24"/>
                <w:sz w:val="20"/>
                <w:szCs w:val="20"/>
              </w:rPr>
            </w:pPr>
          </w:p>
        </w:tc>
        <w:tc>
          <w:tcPr>
            <w:tcW w:w="1530" w:type="dxa"/>
            <w:shd w:val="clear" w:color="auto" w:fill="auto"/>
            <w:vAlign w:val="center"/>
          </w:tcPr>
          <w:p w14:paraId="641AB473"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color w:val="000000"/>
                <w:kern w:val="24"/>
                <w:sz w:val="20"/>
                <w:szCs w:val="20"/>
                <w:highlight w:val="green"/>
              </w:rPr>
              <w:t xml:space="preserve">[Semi] flexible except for UE defined scenarios. (note x1) </w:t>
            </w:r>
          </w:p>
          <w:p w14:paraId="6F8997F6" w14:textId="77777777" w:rsidR="004404FD" w:rsidRPr="00160B88" w:rsidRDefault="004404FD" w:rsidP="00BF6B60">
            <w:pPr>
              <w:rPr>
                <w:rFonts w:ascii="Times New Roman" w:hAnsi="Times New Roman" w:cs="Times New Roman"/>
                <w:color w:val="000000"/>
                <w:kern w:val="24"/>
                <w:sz w:val="20"/>
                <w:szCs w:val="20"/>
                <w:highlight w:val="green"/>
              </w:rPr>
            </w:pPr>
          </w:p>
          <w:p w14:paraId="0C979FB2"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color w:val="000000"/>
                <w:kern w:val="24"/>
                <w:sz w:val="20"/>
                <w:szCs w:val="20"/>
                <w:highlight w:val="green"/>
              </w:rPr>
              <w:t xml:space="preserve">[Semi] flexible for UE defined scenarios if UE assistance information is supported and available.  </w:t>
            </w:r>
          </w:p>
          <w:p w14:paraId="2FD635B9" w14:textId="77777777" w:rsidR="004404FD" w:rsidRPr="00160B88" w:rsidRDefault="004404FD" w:rsidP="00BF6B60">
            <w:pPr>
              <w:rPr>
                <w:rFonts w:ascii="Times New Roman" w:hAnsi="Times New Roman" w:cs="Times New Roman"/>
                <w:color w:val="000000"/>
                <w:kern w:val="24"/>
                <w:sz w:val="20"/>
                <w:szCs w:val="20"/>
                <w:highlight w:val="yellow"/>
              </w:rPr>
            </w:pPr>
          </w:p>
        </w:tc>
        <w:tc>
          <w:tcPr>
            <w:tcW w:w="1710" w:type="dxa"/>
            <w:shd w:val="clear" w:color="auto" w:fill="auto"/>
            <w:vAlign w:val="center"/>
          </w:tcPr>
          <w:p w14:paraId="47D7CDAD"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color w:val="000000"/>
                <w:kern w:val="24"/>
                <w:sz w:val="20"/>
                <w:szCs w:val="20"/>
                <w:highlight w:val="green"/>
              </w:rPr>
              <w:t xml:space="preserve">[Semi] flexible except for NW defined scenarios (note x1). </w:t>
            </w:r>
          </w:p>
          <w:p w14:paraId="3CFA4D06" w14:textId="77777777" w:rsidR="004404FD" w:rsidRPr="00160B88" w:rsidRDefault="004404FD" w:rsidP="00BF6B60">
            <w:pPr>
              <w:rPr>
                <w:rFonts w:ascii="Times New Roman" w:hAnsi="Times New Roman" w:cs="Times New Roman"/>
                <w:color w:val="000000"/>
                <w:kern w:val="24"/>
                <w:sz w:val="20"/>
                <w:szCs w:val="20"/>
                <w:highlight w:val="green"/>
              </w:rPr>
            </w:pPr>
          </w:p>
          <w:p w14:paraId="6969BD96"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color w:val="000000"/>
                <w:kern w:val="24"/>
                <w:sz w:val="20"/>
                <w:szCs w:val="20"/>
                <w:highlight w:val="green"/>
              </w:rPr>
              <w:t xml:space="preserve">[Semi] flexible for NW defined scenarios if NW assistance information is supported and available.  </w:t>
            </w:r>
          </w:p>
          <w:p w14:paraId="189B1E9A" w14:textId="77777777" w:rsidR="004404FD" w:rsidRPr="00160B88" w:rsidRDefault="004404FD" w:rsidP="00BF6B60">
            <w:pPr>
              <w:rPr>
                <w:rFonts w:ascii="Times New Roman" w:hAnsi="Times New Roman" w:cs="Times New Roman"/>
                <w:color w:val="000000"/>
                <w:sz w:val="20"/>
                <w:szCs w:val="20"/>
                <w:highlight w:val="yellow"/>
              </w:rPr>
            </w:pPr>
          </w:p>
        </w:tc>
      </w:tr>
      <w:tr w:rsidR="004404FD" w:rsidRPr="00FB52B0" w14:paraId="40738B5E" w14:textId="77777777" w:rsidTr="00BF6B60">
        <w:trPr>
          <w:trHeight w:val="433"/>
        </w:trPr>
        <w:tc>
          <w:tcPr>
            <w:tcW w:w="2425" w:type="dxa"/>
            <w:shd w:val="clear" w:color="auto" w:fill="auto"/>
          </w:tcPr>
          <w:p w14:paraId="0217DD12"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 xml:space="preserve">Whether </w:t>
            </w:r>
            <w:proofErr w:type="spellStart"/>
            <w:r w:rsidRPr="00160B88">
              <w:rPr>
                <w:rFonts w:ascii="Times New Roman" w:hAnsi="Times New Roman" w:cs="Times New Roman"/>
                <w:sz w:val="20"/>
                <w:szCs w:val="20"/>
              </w:rPr>
              <w:t>gNB</w:t>
            </w:r>
            <w:proofErr w:type="spellEnd"/>
            <w:r w:rsidRPr="00160B88">
              <w:rPr>
                <w:rFonts w:ascii="Times New Roman" w:hAnsi="Times New Roman" w:cs="Times New Roman"/>
                <w:sz w:val="20"/>
                <w:szCs w:val="20"/>
              </w:rPr>
              <w:t>/device specific optimization is allowed</w:t>
            </w:r>
          </w:p>
        </w:tc>
        <w:tc>
          <w:tcPr>
            <w:tcW w:w="1440" w:type="dxa"/>
            <w:shd w:val="clear" w:color="auto" w:fill="auto"/>
            <w:vAlign w:val="center"/>
          </w:tcPr>
          <w:p w14:paraId="6888B049"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kern w:val="24"/>
                <w:sz w:val="20"/>
                <w:szCs w:val="20"/>
                <w:highlight w:val="green"/>
              </w:rPr>
              <w:t>Yes</w:t>
            </w:r>
          </w:p>
        </w:tc>
        <w:tc>
          <w:tcPr>
            <w:tcW w:w="1620" w:type="dxa"/>
            <w:shd w:val="clear" w:color="auto" w:fill="auto"/>
          </w:tcPr>
          <w:p w14:paraId="5EDFDBED" w14:textId="77777777" w:rsidR="004404FD" w:rsidRPr="00160B88" w:rsidRDefault="004404FD" w:rsidP="00BF6B60">
            <w:pPr>
              <w:rPr>
                <w:rFonts w:ascii="Times New Roman" w:hAnsi="Times New Roman" w:cs="Times New Roman"/>
                <w:bCs/>
                <w:color w:val="000000"/>
                <w:kern w:val="24"/>
                <w:sz w:val="20"/>
                <w:szCs w:val="20"/>
                <w:highlight w:val="green"/>
              </w:rPr>
            </w:pPr>
          </w:p>
          <w:p w14:paraId="4D050A29"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bCs/>
                <w:color w:val="000000"/>
                <w:kern w:val="24"/>
                <w:sz w:val="20"/>
                <w:szCs w:val="20"/>
                <w:highlight w:val="green"/>
              </w:rPr>
              <w:t>Yes</w:t>
            </w:r>
          </w:p>
        </w:tc>
        <w:tc>
          <w:tcPr>
            <w:tcW w:w="1530" w:type="dxa"/>
            <w:shd w:val="clear" w:color="auto" w:fill="auto"/>
            <w:vAlign w:val="center"/>
          </w:tcPr>
          <w:p w14:paraId="5563926C"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kern w:val="24"/>
                <w:sz w:val="20"/>
                <w:szCs w:val="20"/>
                <w:highlight w:val="green"/>
              </w:rPr>
              <w:t>Yes</w:t>
            </w:r>
          </w:p>
        </w:tc>
        <w:tc>
          <w:tcPr>
            <w:tcW w:w="1710" w:type="dxa"/>
            <w:shd w:val="clear" w:color="auto" w:fill="auto"/>
            <w:vAlign w:val="center"/>
          </w:tcPr>
          <w:p w14:paraId="67F516AB"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kern w:val="24"/>
                <w:sz w:val="20"/>
                <w:szCs w:val="20"/>
                <w:highlight w:val="green"/>
              </w:rPr>
              <w:t>Yes</w:t>
            </w:r>
          </w:p>
        </w:tc>
      </w:tr>
      <w:tr w:rsidR="004404FD" w:rsidRPr="00FB52B0" w14:paraId="2A81E4B2" w14:textId="77777777" w:rsidTr="00BF6B60">
        <w:trPr>
          <w:trHeight w:val="1123"/>
        </w:trPr>
        <w:tc>
          <w:tcPr>
            <w:tcW w:w="2425" w:type="dxa"/>
            <w:shd w:val="clear" w:color="auto" w:fill="auto"/>
          </w:tcPr>
          <w:p w14:paraId="2BB6688C"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Model update flexibility after deployment (note 4)</w:t>
            </w:r>
          </w:p>
        </w:tc>
        <w:tc>
          <w:tcPr>
            <w:tcW w:w="1440" w:type="dxa"/>
            <w:shd w:val="clear" w:color="auto" w:fill="auto"/>
            <w:vAlign w:val="center"/>
          </w:tcPr>
          <w:p w14:paraId="0FD57CB5"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color w:val="000000"/>
                <w:kern w:val="24"/>
                <w:sz w:val="20"/>
                <w:szCs w:val="20"/>
                <w:highlight w:val="green"/>
              </w:rPr>
              <w:t>Not flexible</w:t>
            </w:r>
          </w:p>
          <w:p w14:paraId="0C1DE7ED" w14:textId="77777777" w:rsidR="004404FD" w:rsidRPr="00160B88" w:rsidRDefault="004404FD" w:rsidP="00BF6B60">
            <w:pPr>
              <w:rPr>
                <w:rFonts w:ascii="Times New Roman" w:hAnsi="Times New Roman" w:cs="Times New Roman"/>
                <w:strike/>
                <w:color w:val="000000"/>
                <w:sz w:val="20"/>
                <w:szCs w:val="20"/>
                <w:highlight w:val="green"/>
              </w:rPr>
            </w:pPr>
          </w:p>
        </w:tc>
        <w:tc>
          <w:tcPr>
            <w:tcW w:w="1620" w:type="dxa"/>
            <w:shd w:val="clear" w:color="auto" w:fill="auto"/>
          </w:tcPr>
          <w:p w14:paraId="72571D1A" w14:textId="77777777" w:rsidR="004404FD" w:rsidRPr="00160B88" w:rsidRDefault="004404FD" w:rsidP="00BF6B60">
            <w:pPr>
              <w:rPr>
                <w:rFonts w:ascii="Times New Roman" w:hAnsi="Times New Roman" w:cs="Times New Roman"/>
                <w:bCs/>
                <w:color w:val="000000"/>
                <w:kern w:val="24"/>
                <w:sz w:val="20"/>
                <w:szCs w:val="20"/>
              </w:rPr>
            </w:pPr>
          </w:p>
          <w:p w14:paraId="13045C85" w14:textId="77777777" w:rsidR="004404FD" w:rsidRPr="00160B88" w:rsidRDefault="004404FD" w:rsidP="00BF6B60">
            <w:pPr>
              <w:rPr>
                <w:rFonts w:ascii="Times New Roman" w:hAnsi="Times New Roman" w:cs="Times New Roman"/>
                <w:strike/>
                <w:color w:val="000000"/>
                <w:kern w:val="24"/>
                <w:sz w:val="20"/>
                <w:szCs w:val="20"/>
                <w:highlight w:val="yellow"/>
              </w:rPr>
            </w:pPr>
            <w:r w:rsidRPr="00160B88">
              <w:rPr>
                <w:rFonts w:ascii="Times New Roman" w:hAnsi="Times New Roman" w:cs="Times New Roman"/>
                <w:color w:val="000000"/>
                <w:kern w:val="24"/>
                <w:sz w:val="20"/>
                <w:szCs w:val="20"/>
                <w:highlight w:val="green"/>
              </w:rPr>
              <w:t>No consensus.</w:t>
            </w:r>
          </w:p>
        </w:tc>
        <w:tc>
          <w:tcPr>
            <w:tcW w:w="1530" w:type="dxa"/>
            <w:shd w:val="clear" w:color="auto" w:fill="auto"/>
            <w:vAlign w:val="center"/>
          </w:tcPr>
          <w:p w14:paraId="295E075A" w14:textId="77777777" w:rsidR="004404FD" w:rsidRPr="00160B88" w:rsidRDefault="004404FD" w:rsidP="00BF6B60">
            <w:pPr>
              <w:rPr>
                <w:rFonts w:ascii="Times New Roman" w:hAnsi="Times New Roman" w:cs="Times New Roman"/>
                <w:color w:val="FF0000"/>
                <w:kern w:val="24"/>
                <w:sz w:val="20"/>
                <w:szCs w:val="20"/>
                <w:highlight w:val="green"/>
              </w:rPr>
            </w:pPr>
            <w:r w:rsidRPr="00160B88">
              <w:rPr>
                <w:rFonts w:ascii="Times New Roman" w:hAnsi="Times New Roman" w:cs="Times New Roman"/>
                <w:color w:val="000000"/>
                <w:kern w:val="24"/>
                <w:sz w:val="20"/>
                <w:szCs w:val="20"/>
                <w:highlight w:val="green"/>
              </w:rPr>
              <w:t xml:space="preserve">Semi-flexible </w:t>
            </w:r>
          </w:p>
          <w:p w14:paraId="174CC18B" w14:textId="77777777" w:rsidR="004404FD" w:rsidRPr="00160B88" w:rsidRDefault="004404FD" w:rsidP="00BF6B60">
            <w:pPr>
              <w:rPr>
                <w:rFonts w:ascii="Times New Roman" w:hAnsi="Times New Roman" w:cs="Times New Roman"/>
                <w:strike/>
                <w:color w:val="000000"/>
                <w:sz w:val="20"/>
                <w:szCs w:val="20"/>
                <w:highlight w:val="green"/>
              </w:rPr>
            </w:pPr>
          </w:p>
        </w:tc>
        <w:tc>
          <w:tcPr>
            <w:tcW w:w="1710" w:type="dxa"/>
            <w:shd w:val="clear" w:color="auto" w:fill="auto"/>
            <w:vAlign w:val="center"/>
          </w:tcPr>
          <w:p w14:paraId="76A9ADA9" w14:textId="77777777" w:rsidR="004404FD" w:rsidRPr="00160B88" w:rsidRDefault="004404FD" w:rsidP="00BF6B60">
            <w:pPr>
              <w:rPr>
                <w:rFonts w:ascii="Times New Roman" w:hAnsi="Times New Roman" w:cs="Times New Roman"/>
                <w:bCs/>
                <w:color w:val="000000"/>
                <w:kern w:val="24"/>
                <w:sz w:val="20"/>
                <w:szCs w:val="20"/>
                <w:highlight w:val="green"/>
              </w:rPr>
            </w:pPr>
            <w:r w:rsidRPr="00160B88">
              <w:rPr>
                <w:rFonts w:ascii="Times New Roman" w:hAnsi="Times New Roman" w:cs="Times New Roman"/>
                <w:bCs/>
                <w:color w:val="000000"/>
                <w:kern w:val="24"/>
                <w:sz w:val="20"/>
                <w:szCs w:val="20"/>
                <w:highlight w:val="green"/>
              </w:rPr>
              <w:t xml:space="preserve">Semi-flexible. </w:t>
            </w:r>
          </w:p>
          <w:p w14:paraId="66782720" w14:textId="77777777" w:rsidR="004404FD" w:rsidRPr="00160B88" w:rsidRDefault="004404FD" w:rsidP="00BF6B60">
            <w:pPr>
              <w:rPr>
                <w:rFonts w:ascii="Times New Roman" w:hAnsi="Times New Roman" w:cs="Times New Roman"/>
                <w:color w:val="000000"/>
                <w:sz w:val="20"/>
                <w:szCs w:val="20"/>
                <w:highlight w:val="green"/>
              </w:rPr>
            </w:pPr>
          </w:p>
        </w:tc>
      </w:tr>
      <w:tr w:rsidR="004404FD" w:rsidRPr="00FB52B0" w14:paraId="377F5EC6" w14:textId="77777777" w:rsidTr="00BF6B60">
        <w:trPr>
          <w:trHeight w:val="669"/>
        </w:trPr>
        <w:tc>
          <w:tcPr>
            <w:tcW w:w="2425" w:type="dxa"/>
            <w:shd w:val="clear" w:color="auto" w:fill="auto"/>
          </w:tcPr>
          <w:p w14:paraId="542F53FC"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F</w:t>
            </w:r>
            <w:r w:rsidRPr="00160B88">
              <w:rPr>
                <w:rFonts w:ascii="Times New Roman" w:eastAsia="Malgun Gothic" w:hAnsi="Times New Roman" w:cs="Times New Roman"/>
                <w:sz w:val="20"/>
                <w:szCs w:val="20"/>
              </w:rPr>
              <w:t>easibility of allowing UE side and NW side to develop/update models separately</w:t>
            </w:r>
          </w:p>
        </w:tc>
        <w:tc>
          <w:tcPr>
            <w:tcW w:w="1440" w:type="dxa"/>
            <w:shd w:val="clear" w:color="auto" w:fill="auto"/>
            <w:vAlign w:val="center"/>
          </w:tcPr>
          <w:p w14:paraId="36B5C3CA"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kern w:val="24"/>
                <w:sz w:val="20"/>
                <w:szCs w:val="20"/>
                <w:highlight w:val="green"/>
              </w:rPr>
              <w:t>Infeasible</w:t>
            </w:r>
          </w:p>
        </w:tc>
        <w:tc>
          <w:tcPr>
            <w:tcW w:w="1620" w:type="dxa"/>
            <w:shd w:val="clear" w:color="auto" w:fill="auto"/>
          </w:tcPr>
          <w:p w14:paraId="7624DCAB" w14:textId="77777777" w:rsidR="004404FD" w:rsidRPr="00160B88" w:rsidRDefault="004404FD" w:rsidP="00BF6B60">
            <w:pPr>
              <w:rPr>
                <w:rFonts w:ascii="Times New Roman" w:hAnsi="Times New Roman" w:cs="Times New Roman"/>
                <w:bCs/>
                <w:color w:val="000000"/>
                <w:kern w:val="24"/>
                <w:sz w:val="20"/>
                <w:szCs w:val="20"/>
                <w:highlight w:val="yellow"/>
              </w:rPr>
            </w:pPr>
          </w:p>
          <w:p w14:paraId="7F32867A" w14:textId="094CF57A" w:rsidR="004404FD" w:rsidRPr="00160B88" w:rsidRDefault="00106B32" w:rsidP="00BF6B60">
            <w:pPr>
              <w:rPr>
                <w:rFonts w:ascii="Times New Roman" w:hAnsi="Times New Roman" w:cs="Times New Roman"/>
                <w:bCs/>
                <w:color w:val="FF0000"/>
                <w:kern w:val="24"/>
                <w:sz w:val="20"/>
                <w:szCs w:val="20"/>
                <w:highlight w:val="cyan"/>
              </w:rPr>
            </w:pPr>
            <w:r w:rsidRPr="00160B88">
              <w:rPr>
                <w:rFonts w:ascii="Times New Roman" w:hAnsi="Times New Roman" w:cs="Times New Roman"/>
                <w:bCs/>
                <w:color w:val="000000"/>
                <w:kern w:val="24"/>
                <w:sz w:val="20"/>
                <w:szCs w:val="20"/>
                <w:highlight w:val="yellow"/>
              </w:rPr>
              <w:t>Infeasible</w:t>
            </w:r>
          </w:p>
          <w:p w14:paraId="505DE7FC" w14:textId="77777777" w:rsidR="004404FD" w:rsidRPr="00160B88" w:rsidRDefault="004404FD" w:rsidP="00BF6B60">
            <w:pPr>
              <w:rPr>
                <w:rFonts w:ascii="Times New Roman" w:hAnsi="Times New Roman" w:cs="Times New Roman"/>
                <w:color w:val="000000"/>
                <w:kern w:val="24"/>
                <w:sz w:val="20"/>
                <w:szCs w:val="20"/>
                <w:highlight w:val="yellow"/>
              </w:rPr>
            </w:pPr>
          </w:p>
        </w:tc>
        <w:tc>
          <w:tcPr>
            <w:tcW w:w="1530" w:type="dxa"/>
            <w:shd w:val="clear" w:color="auto" w:fill="auto"/>
            <w:vAlign w:val="center"/>
          </w:tcPr>
          <w:p w14:paraId="3D999D84" w14:textId="77777777" w:rsidR="004404FD" w:rsidRPr="00160B88" w:rsidRDefault="004404FD" w:rsidP="00BF6B60">
            <w:pPr>
              <w:rPr>
                <w:rFonts w:ascii="Times New Roman" w:hAnsi="Times New Roman" w:cs="Times New Roman"/>
                <w:color w:val="000000"/>
                <w:sz w:val="20"/>
                <w:szCs w:val="20"/>
                <w:highlight w:val="yellow"/>
              </w:rPr>
            </w:pPr>
            <w:r w:rsidRPr="00160B88">
              <w:rPr>
                <w:rFonts w:ascii="Times New Roman" w:hAnsi="Times New Roman" w:cs="Times New Roman"/>
                <w:color w:val="000000"/>
                <w:kern w:val="24"/>
                <w:sz w:val="20"/>
                <w:szCs w:val="20"/>
                <w:highlight w:val="green"/>
              </w:rPr>
              <w:t xml:space="preserve">Feasible.  </w:t>
            </w:r>
          </w:p>
        </w:tc>
        <w:tc>
          <w:tcPr>
            <w:tcW w:w="1710" w:type="dxa"/>
            <w:shd w:val="clear" w:color="auto" w:fill="auto"/>
            <w:vAlign w:val="center"/>
          </w:tcPr>
          <w:p w14:paraId="493CAB2B" w14:textId="77777777" w:rsidR="004404FD" w:rsidRPr="00160B88" w:rsidRDefault="004404FD" w:rsidP="00BF6B60">
            <w:pPr>
              <w:rPr>
                <w:rFonts w:ascii="Times New Roman" w:hAnsi="Times New Roman" w:cs="Times New Roman"/>
                <w:color w:val="000000"/>
                <w:sz w:val="20"/>
                <w:szCs w:val="20"/>
                <w:highlight w:val="yellow"/>
              </w:rPr>
            </w:pPr>
            <w:r w:rsidRPr="00160B88">
              <w:rPr>
                <w:rFonts w:ascii="Times New Roman" w:hAnsi="Times New Roman" w:cs="Times New Roman"/>
                <w:color w:val="000000"/>
                <w:kern w:val="24"/>
                <w:sz w:val="20"/>
                <w:szCs w:val="20"/>
                <w:highlight w:val="green"/>
              </w:rPr>
              <w:t xml:space="preserve">Feasible </w:t>
            </w:r>
          </w:p>
        </w:tc>
      </w:tr>
      <w:tr w:rsidR="004404FD" w:rsidRPr="00FB52B0" w14:paraId="462CC621" w14:textId="77777777" w:rsidTr="00BF6B60">
        <w:trPr>
          <w:trHeight w:val="906"/>
        </w:trPr>
        <w:tc>
          <w:tcPr>
            <w:tcW w:w="2425" w:type="dxa"/>
            <w:shd w:val="clear" w:color="auto" w:fill="auto"/>
          </w:tcPr>
          <w:p w14:paraId="2C6396B7" w14:textId="77777777" w:rsidR="004404FD" w:rsidRPr="00160B88" w:rsidRDefault="004404FD" w:rsidP="00BF6B60">
            <w:pPr>
              <w:rPr>
                <w:rFonts w:ascii="Times New Roman" w:eastAsia="Malgun Gothic" w:hAnsi="Times New Roman" w:cs="Times New Roman"/>
                <w:color w:val="000000"/>
                <w:sz w:val="20"/>
                <w:szCs w:val="20"/>
              </w:rPr>
            </w:pPr>
            <w:r w:rsidRPr="00160B88">
              <w:rPr>
                <w:rFonts w:ascii="Times New Roman" w:eastAsia="Malgun Gothic" w:hAnsi="Times New Roman" w:cs="Times New Roman"/>
                <w:color w:val="000000"/>
                <w:sz w:val="20"/>
                <w:szCs w:val="20"/>
              </w:rPr>
              <w:t xml:space="preserve">Whether </w:t>
            </w:r>
            <w:proofErr w:type="spellStart"/>
            <w:r w:rsidRPr="00160B88">
              <w:rPr>
                <w:rFonts w:ascii="Times New Roman" w:eastAsia="Malgun Gothic" w:hAnsi="Times New Roman" w:cs="Times New Roman"/>
                <w:color w:val="000000"/>
                <w:sz w:val="20"/>
                <w:szCs w:val="20"/>
              </w:rPr>
              <w:t>gNB</w:t>
            </w:r>
            <w:proofErr w:type="spellEnd"/>
            <w:r w:rsidRPr="00160B88">
              <w:rPr>
                <w:rFonts w:ascii="Times New Roman" w:eastAsia="Malgun Gothic" w:hAnsi="Times New Roman" w:cs="Times New Roman"/>
                <w:color w:val="000000"/>
                <w:sz w:val="20"/>
                <w:szCs w:val="20"/>
              </w:rPr>
              <w:t xml:space="preserve"> can maintain/store a single/unified CSI reconstruction model over different UE vendors (note x3)</w:t>
            </w:r>
          </w:p>
          <w:p w14:paraId="0399BA95" w14:textId="77777777" w:rsidR="004404FD" w:rsidRPr="00160B88" w:rsidRDefault="004404FD" w:rsidP="00BF6B60">
            <w:pPr>
              <w:rPr>
                <w:rFonts w:ascii="Times New Roman" w:hAnsi="Times New Roman" w:cs="Times New Roman"/>
                <w:sz w:val="20"/>
                <w:szCs w:val="20"/>
              </w:rPr>
            </w:pPr>
          </w:p>
        </w:tc>
        <w:tc>
          <w:tcPr>
            <w:tcW w:w="1440" w:type="dxa"/>
            <w:shd w:val="clear" w:color="auto" w:fill="auto"/>
            <w:vAlign w:val="center"/>
          </w:tcPr>
          <w:p w14:paraId="3B97A046" w14:textId="77777777" w:rsidR="004404FD" w:rsidRPr="00160B88" w:rsidRDefault="004404FD" w:rsidP="00BF6B60">
            <w:pPr>
              <w:rPr>
                <w:rFonts w:ascii="Times New Roman" w:hAnsi="Times New Roman" w:cs="Times New Roman"/>
                <w:color w:val="000000"/>
                <w:sz w:val="20"/>
                <w:szCs w:val="20"/>
                <w:highlight w:val="yellow"/>
              </w:rPr>
            </w:pPr>
            <w:r w:rsidRPr="00160B88">
              <w:rPr>
                <w:rFonts w:ascii="Times New Roman" w:hAnsi="Times New Roman" w:cs="Times New Roman"/>
                <w:color w:val="000000"/>
                <w:sz w:val="20"/>
                <w:szCs w:val="20"/>
                <w:highlight w:val="green"/>
              </w:rPr>
              <w:t>Yes. Performance refers to</w:t>
            </w:r>
            <w:r w:rsidRPr="00160B88">
              <w:rPr>
                <w:rFonts w:ascii="Times New Roman" w:hAnsi="Times New Roman" w:cs="Times New Roman"/>
                <w:strike/>
                <w:color w:val="000000"/>
                <w:sz w:val="20"/>
                <w:szCs w:val="20"/>
                <w:highlight w:val="green"/>
              </w:rPr>
              <w:t xml:space="preserve"> </w:t>
            </w:r>
            <w:r w:rsidRPr="00160B88">
              <w:rPr>
                <w:rFonts w:ascii="Times New Roman" w:hAnsi="Times New Roman" w:cs="Times New Roman"/>
                <w:color w:val="000000"/>
                <w:sz w:val="20"/>
                <w:szCs w:val="20"/>
                <w:highlight w:val="green"/>
              </w:rPr>
              <w:t>observations</w:t>
            </w:r>
            <w:r w:rsidRPr="00160B88">
              <w:rPr>
                <w:rStyle w:val="apple-converted-space"/>
                <w:rFonts w:ascii="Times New Roman" w:hAnsi="Times New Roman" w:cs="Times New Roman"/>
                <w:color w:val="000000"/>
                <w:sz w:val="20"/>
                <w:szCs w:val="20"/>
                <w:highlight w:val="green"/>
              </w:rPr>
              <w:t> </w:t>
            </w:r>
            <w:r w:rsidRPr="00160B88">
              <w:rPr>
                <w:rFonts w:ascii="Times New Roman" w:hAnsi="Times New Roman" w:cs="Times New Roman"/>
                <w:color w:val="000000"/>
                <w:sz w:val="20"/>
                <w:szCs w:val="20"/>
                <w:highlight w:val="green"/>
              </w:rPr>
              <w:t>in “1 NW part model to M&gt;1 UE part models” and “1 UE part model to N&gt;1 NW part models” of Section 6.2.2.4, TR38.843</w:t>
            </w:r>
          </w:p>
        </w:tc>
        <w:tc>
          <w:tcPr>
            <w:tcW w:w="1620" w:type="dxa"/>
            <w:shd w:val="clear" w:color="auto" w:fill="auto"/>
          </w:tcPr>
          <w:p w14:paraId="42EC7578" w14:textId="77777777" w:rsidR="004404FD" w:rsidRPr="00160B88" w:rsidRDefault="004404FD" w:rsidP="00BF6B60">
            <w:pPr>
              <w:rPr>
                <w:rFonts w:ascii="Times New Roman" w:eastAsia="Malgun Gothic" w:hAnsi="Times New Roman" w:cs="Times New Roman"/>
                <w:strike/>
                <w:sz w:val="20"/>
                <w:szCs w:val="20"/>
              </w:rPr>
            </w:pPr>
            <w:r w:rsidRPr="00160B88">
              <w:rPr>
                <w:rFonts w:ascii="Times New Roman" w:hAnsi="Times New Roman" w:cs="Times New Roman"/>
                <w:color w:val="000000"/>
                <w:sz w:val="20"/>
                <w:szCs w:val="20"/>
                <w:highlight w:val="green"/>
              </w:rPr>
              <w:t>Yes. Performance refers to</w:t>
            </w:r>
            <w:r w:rsidRPr="00160B88">
              <w:rPr>
                <w:rStyle w:val="apple-converted-space"/>
                <w:rFonts w:ascii="Times New Roman" w:hAnsi="Times New Roman" w:cs="Times New Roman"/>
                <w:color w:val="000000"/>
                <w:sz w:val="20"/>
                <w:szCs w:val="20"/>
                <w:highlight w:val="green"/>
              </w:rPr>
              <w:t> </w:t>
            </w:r>
            <w:r w:rsidRPr="00160B88">
              <w:rPr>
                <w:rFonts w:ascii="Times New Roman" w:hAnsi="Times New Roman" w:cs="Times New Roman"/>
                <w:color w:val="000000"/>
                <w:sz w:val="20"/>
                <w:szCs w:val="20"/>
                <w:highlight w:val="green"/>
              </w:rPr>
              <w:t>observations</w:t>
            </w:r>
            <w:r w:rsidRPr="00160B88">
              <w:rPr>
                <w:rStyle w:val="apple-converted-space"/>
                <w:rFonts w:ascii="Times New Roman" w:hAnsi="Times New Roman" w:cs="Times New Roman"/>
                <w:color w:val="000000"/>
                <w:sz w:val="20"/>
                <w:szCs w:val="20"/>
                <w:highlight w:val="green"/>
              </w:rPr>
              <w:t> </w:t>
            </w:r>
            <w:r w:rsidRPr="00160B88">
              <w:rPr>
                <w:rFonts w:ascii="Times New Roman" w:hAnsi="Times New Roman" w:cs="Times New Roman"/>
                <w:color w:val="000000"/>
                <w:sz w:val="20"/>
                <w:szCs w:val="20"/>
                <w:highlight w:val="green"/>
              </w:rPr>
              <w:t>in “1 NW part model to M&gt;1 UE part models” of Section 6.2.2.4, TR38.843</w:t>
            </w:r>
          </w:p>
        </w:tc>
        <w:tc>
          <w:tcPr>
            <w:tcW w:w="1530" w:type="dxa"/>
            <w:shd w:val="clear" w:color="auto" w:fill="auto"/>
            <w:vAlign w:val="center"/>
          </w:tcPr>
          <w:p w14:paraId="046366D9"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sz w:val="20"/>
                <w:szCs w:val="20"/>
                <w:highlight w:val="green"/>
              </w:rPr>
              <w:t>Yes. Performance refers to</w:t>
            </w:r>
            <w:r w:rsidRPr="00160B88">
              <w:rPr>
                <w:rFonts w:ascii="Times New Roman" w:hAnsi="Times New Roman" w:cs="Times New Roman"/>
                <w:strike/>
                <w:color w:val="000000"/>
                <w:sz w:val="20"/>
                <w:szCs w:val="20"/>
                <w:highlight w:val="green"/>
              </w:rPr>
              <w:t xml:space="preserve"> </w:t>
            </w:r>
            <w:r w:rsidRPr="00160B88">
              <w:rPr>
                <w:rFonts w:ascii="Times New Roman" w:hAnsi="Times New Roman" w:cs="Times New Roman"/>
                <w:color w:val="000000"/>
                <w:sz w:val="20"/>
                <w:szCs w:val="20"/>
                <w:highlight w:val="green"/>
              </w:rPr>
              <w:t>observations</w:t>
            </w:r>
          </w:p>
          <w:p w14:paraId="746D35AC" w14:textId="77777777" w:rsidR="004404FD" w:rsidRPr="00160B88" w:rsidRDefault="004404FD" w:rsidP="00BF6B60">
            <w:pPr>
              <w:rPr>
                <w:rFonts w:ascii="Times New Roman" w:hAnsi="Times New Roman" w:cs="Times New Roman"/>
                <w:color w:val="000000"/>
                <w:sz w:val="20"/>
                <w:szCs w:val="20"/>
              </w:rPr>
            </w:pPr>
            <w:r w:rsidRPr="00160B88">
              <w:rPr>
                <w:rFonts w:ascii="Times New Roman" w:hAnsi="Times New Roman" w:cs="Times New Roman"/>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1CB0F315" w14:textId="77777777" w:rsidR="004404FD" w:rsidRPr="00160B88" w:rsidRDefault="004404FD" w:rsidP="00BF6B60">
            <w:pPr>
              <w:rPr>
                <w:rFonts w:ascii="Times New Roman" w:hAnsi="Times New Roman" w:cs="Times New Roman"/>
                <w:color w:val="000000"/>
                <w:sz w:val="20"/>
                <w:szCs w:val="20"/>
                <w:highlight w:val="green"/>
              </w:rPr>
            </w:pPr>
            <w:r w:rsidRPr="00160B88">
              <w:rPr>
                <w:rFonts w:ascii="Times New Roman" w:hAnsi="Times New Roman" w:cs="Times New Roman"/>
                <w:color w:val="000000"/>
                <w:sz w:val="20"/>
                <w:szCs w:val="20"/>
                <w:highlight w:val="green"/>
              </w:rPr>
              <w:t>Yes.</w:t>
            </w:r>
            <w:r w:rsidRPr="00160B88">
              <w:rPr>
                <w:rStyle w:val="apple-converted-space"/>
                <w:rFonts w:ascii="Times New Roman" w:hAnsi="Times New Roman" w:cs="Times New Roman"/>
                <w:color w:val="000000"/>
                <w:sz w:val="20"/>
                <w:szCs w:val="20"/>
                <w:highlight w:val="green"/>
              </w:rPr>
              <w:t> </w:t>
            </w:r>
          </w:p>
          <w:p w14:paraId="4B6A402C" w14:textId="77777777" w:rsidR="004404FD" w:rsidRPr="00160B88" w:rsidRDefault="004404FD" w:rsidP="00BF6B60">
            <w:pPr>
              <w:rPr>
                <w:rFonts w:ascii="Times New Roman" w:hAnsi="Times New Roman" w:cs="Times New Roman"/>
                <w:color w:val="000000"/>
                <w:sz w:val="20"/>
                <w:szCs w:val="20"/>
              </w:rPr>
            </w:pPr>
            <w:r w:rsidRPr="00160B88">
              <w:rPr>
                <w:rFonts w:ascii="Times New Roman" w:hAnsi="Times New Roman" w:cs="Times New Roman"/>
                <w:color w:val="000000"/>
                <w:sz w:val="20"/>
                <w:szCs w:val="20"/>
                <w:highlight w:val="green"/>
              </w:rPr>
              <w:t>Performance refers to</w:t>
            </w:r>
            <w:r w:rsidRPr="00160B88">
              <w:rPr>
                <w:rFonts w:ascii="Times New Roman" w:hAnsi="Times New Roman" w:cs="Times New Roman"/>
                <w:strike/>
                <w:color w:val="000000"/>
                <w:sz w:val="20"/>
                <w:szCs w:val="20"/>
                <w:highlight w:val="green"/>
              </w:rPr>
              <w:t xml:space="preserve"> </w:t>
            </w:r>
            <w:r w:rsidRPr="00160B88">
              <w:rPr>
                <w:rFonts w:ascii="Times New Roman" w:hAnsi="Times New Roman" w:cs="Times New Roman"/>
                <w:color w:val="000000"/>
                <w:sz w:val="20"/>
                <w:szCs w:val="20"/>
                <w:highlight w:val="green"/>
              </w:rPr>
              <w:t>observations</w:t>
            </w:r>
            <w:r w:rsidRPr="00160B88">
              <w:rPr>
                <w:rStyle w:val="apple-converted-space"/>
                <w:rFonts w:ascii="Times New Roman" w:hAnsi="Times New Roman" w:cs="Times New Roman"/>
                <w:color w:val="000000"/>
                <w:sz w:val="20"/>
                <w:szCs w:val="20"/>
                <w:highlight w:val="green"/>
              </w:rPr>
              <w:t> </w:t>
            </w:r>
            <w:r w:rsidRPr="00160B88">
              <w:rPr>
                <w:rFonts w:ascii="Times New Roman" w:hAnsi="Times New Roman" w:cs="Times New Roman"/>
                <w:color w:val="000000"/>
                <w:sz w:val="20"/>
                <w:szCs w:val="20"/>
                <w:highlight w:val="green"/>
              </w:rPr>
              <w:t>in “UE first training, M&gt;1 UE part models to 1 NW part model” of Section 6.2.2.5, TR38.843</w:t>
            </w:r>
          </w:p>
        </w:tc>
      </w:tr>
      <w:tr w:rsidR="004404FD" w:rsidRPr="00FB52B0" w14:paraId="7683BCB3" w14:textId="77777777" w:rsidTr="00BF6B60">
        <w:trPr>
          <w:trHeight w:val="887"/>
        </w:trPr>
        <w:tc>
          <w:tcPr>
            <w:tcW w:w="2425" w:type="dxa"/>
            <w:shd w:val="clear" w:color="auto" w:fill="auto"/>
          </w:tcPr>
          <w:p w14:paraId="3EB9BA47" w14:textId="77777777" w:rsidR="004404FD" w:rsidRPr="00160B88" w:rsidRDefault="004404FD" w:rsidP="00BF6B60">
            <w:pPr>
              <w:rPr>
                <w:rFonts w:ascii="Times New Roman" w:eastAsia="Malgun Gothic" w:hAnsi="Times New Roman" w:cs="Times New Roman"/>
                <w:color w:val="000000"/>
                <w:sz w:val="20"/>
                <w:szCs w:val="20"/>
              </w:rPr>
            </w:pPr>
            <w:r w:rsidRPr="00160B88">
              <w:rPr>
                <w:rFonts w:ascii="Times New Roman" w:eastAsia="Malgun Gothic" w:hAnsi="Times New Roman" w:cs="Times New Roman"/>
                <w:color w:val="000000"/>
                <w:sz w:val="20"/>
                <w:szCs w:val="20"/>
              </w:rPr>
              <w:t xml:space="preserve">Whether UE device can maintain/store a single/unified CSI generation model over </w:t>
            </w:r>
            <w:r w:rsidRPr="00160B88">
              <w:rPr>
                <w:rFonts w:ascii="Times New Roman" w:eastAsia="Malgun Gothic" w:hAnsi="Times New Roman" w:cs="Times New Roman"/>
                <w:color w:val="000000"/>
                <w:sz w:val="20"/>
                <w:szCs w:val="20"/>
              </w:rPr>
              <w:lastRenderedPageBreak/>
              <w:t>different NW vendors (note x4)</w:t>
            </w:r>
          </w:p>
          <w:p w14:paraId="762C0AE9" w14:textId="77777777" w:rsidR="004404FD" w:rsidRPr="00160B88" w:rsidRDefault="004404FD" w:rsidP="00BF6B60">
            <w:pPr>
              <w:rPr>
                <w:rFonts w:ascii="Times New Roman" w:eastAsia="等线" w:hAnsi="Times New Roman" w:cs="Times New Roman"/>
                <w:sz w:val="20"/>
                <w:szCs w:val="20"/>
              </w:rPr>
            </w:pPr>
          </w:p>
          <w:p w14:paraId="12AB73AD" w14:textId="77777777" w:rsidR="004404FD" w:rsidRPr="00160B88" w:rsidRDefault="004404FD" w:rsidP="00BF6B60">
            <w:pPr>
              <w:rPr>
                <w:rFonts w:ascii="Times New Roman" w:hAnsi="Times New Roman" w:cs="Times New Roman"/>
                <w:sz w:val="20"/>
                <w:szCs w:val="20"/>
                <w:highlight w:val="yellow"/>
              </w:rPr>
            </w:pPr>
          </w:p>
        </w:tc>
        <w:tc>
          <w:tcPr>
            <w:tcW w:w="1440" w:type="dxa"/>
            <w:shd w:val="clear" w:color="auto" w:fill="auto"/>
            <w:vAlign w:val="center"/>
          </w:tcPr>
          <w:p w14:paraId="56815E08" w14:textId="77777777" w:rsidR="004404FD" w:rsidRPr="00160B88" w:rsidRDefault="004404FD" w:rsidP="00BF6B60">
            <w:pPr>
              <w:rPr>
                <w:rFonts w:ascii="Times New Roman" w:hAnsi="Times New Roman" w:cs="Times New Roman"/>
                <w:color w:val="000000"/>
                <w:sz w:val="20"/>
                <w:szCs w:val="20"/>
                <w:highlight w:val="yellow"/>
              </w:rPr>
            </w:pPr>
            <w:r w:rsidRPr="00160B88">
              <w:rPr>
                <w:rFonts w:ascii="Times New Roman" w:eastAsia="Malgun Gothic" w:hAnsi="Times New Roman" w:cs="Times New Roman"/>
                <w:color w:val="000000"/>
                <w:sz w:val="20"/>
                <w:szCs w:val="20"/>
                <w:highlight w:val="green"/>
              </w:rPr>
              <w:lastRenderedPageBreak/>
              <w:t xml:space="preserve">Yes. Performance refers to observations </w:t>
            </w:r>
            <w:r w:rsidRPr="00160B88">
              <w:rPr>
                <w:rFonts w:ascii="Times New Roman" w:hAnsi="Times New Roman" w:cs="Times New Roman"/>
                <w:color w:val="000000"/>
                <w:sz w:val="20"/>
                <w:szCs w:val="20"/>
                <w:highlight w:val="green"/>
              </w:rPr>
              <w:t xml:space="preserve">in </w:t>
            </w:r>
            <w:r w:rsidRPr="00160B88">
              <w:rPr>
                <w:rFonts w:ascii="Times New Roman" w:hAnsi="Times New Roman" w:cs="Times New Roman"/>
                <w:color w:val="000000"/>
                <w:sz w:val="20"/>
                <w:szCs w:val="20"/>
                <w:highlight w:val="green"/>
              </w:rPr>
              <w:lastRenderedPageBreak/>
              <w:t>“1 NW part model to M&gt;1 UE part models” and “1 UE part model to N&gt;1 NW part models” of Section 6.2.2.4, TR38.843</w:t>
            </w:r>
          </w:p>
        </w:tc>
        <w:tc>
          <w:tcPr>
            <w:tcW w:w="1620" w:type="dxa"/>
            <w:shd w:val="clear" w:color="auto" w:fill="auto"/>
          </w:tcPr>
          <w:p w14:paraId="3C013CDC" w14:textId="77777777" w:rsidR="004404FD" w:rsidRPr="00160B88" w:rsidRDefault="004404FD" w:rsidP="00BF6B60">
            <w:pPr>
              <w:rPr>
                <w:rFonts w:ascii="Times New Roman" w:eastAsia="Malgun Gothic" w:hAnsi="Times New Roman" w:cs="Times New Roman"/>
                <w:sz w:val="20"/>
                <w:szCs w:val="20"/>
                <w:highlight w:val="yellow"/>
              </w:rPr>
            </w:pPr>
            <w:r w:rsidRPr="00160B88">
              <w:rPr>
                <w:rFonts w:ascii="Times New Roman" w:eastAsia="Malgun Gothic" w:hAnsi="Times New Roman" w:cs="Times New Roman"/>
                <w:color w:val="000000"/>
                <w:sz w:val="20"/>
                <w:szCs w:val="20"/>
                <w:highlight w:val="green"/>
              </w:rPr>
              <w:lastRenderedPageBreak/>
              <w:t xml:space="preserve">Yes. Performance refers to observations </w:t>
            </w:r>
            <w:r w:rsidRPr="00160B88">
              <w:rPr>
                <w:rFonts w:ascii="Times New Roman" w:hAnsi="Times New Roman" w:cs="Times New Roman"/>
                <w:color w:val="000000"/>
                <w:sz w:val="20"/>
                <w:szCs w:val="20"/>
                <w:highlight w:val="green"/>
              </w:rPr>
              <w:t xml:space="preserve">in </w:t>
            </w:r>
            <w:r w:rsidRPr="00160B88">
              <w:rPr>
                <w:rFonts w:ascii="Times New Roman" w:hAnsi="Times New Roman" w:cs="Times New Roman"/>
                <w:color w:val="000000"/>
                <w:sz w:val="20"/>
                <w:szCs w:val="20"/>
                <w:highlight w:val="green"/>
              </w:rPr>
              <w:lastRenderedPageBreak/>
              <w:t>“1 NW part model to M&gt;1 UE part models” of Section 6.2.2.4, TR38.843</w:t>
            </w:r>
          </w:p>
        </w:tc>
        <w:tc>
          <w:tcPr>
            <w:tcW w:w="1530" w:type="dxa"/>
            <w:shd w:val="clear" w:color="auto" w:fill="auto"/>
            <w:vAlign w:val="center"/>
          </w:tcPr>
          <w:p w14:paraId="1688A99A" w14:textId="77777777" w:rsidR="004404FD" w:rsidRPr="00160B88" w:rsidRDefault="004404FD" w:rsidP="00BF6B60">
            <w:pPr>
              <w:rPr>
                <w:rFonts w:ascii="Times New Roman" w:hAnsi="Times New Roman" w:cs="Times New Roman"/>
                <w:color w:val="000000"/>
                <w:sz w:val="20"/>
                <w:szCs w:val="20"/>
                <w:highlight w:val="yellow"/>
              </w:rPr>
            </w:pPr>
            <w:r w:rsidRPr="00160B88">
              <w:rPr>
                <w:rFonts w:ascii="Times New Roman" w:eastAsia="Malgun Gothic" w:hAnsi="Times New Roman" w:cs="Times New Roman"/>
                <w:color w:val="000000"/>
                <w:sz w:val="20"/>
                <w:szCs w:val="20"/>
                <w:highlight w:val="green"/>
              </w:rPr>
              <w:lastRenderedPageBreak/>
              <w:t xml:space="preserve">Performance refers to observations </w:t>
            </w:r>
            <w:r w:rsidRPr="00160B88">
              <w:rPr>
                <w:rFonts w:ascii="Times New Roman" w:hAnsi="Times New Roman" w:cs="Times New Roman"/>
                <w:color w:val="000000"/>
                <w:sz w:val="20"/>
                <w:szCs w:val="20"/>
                <w:highlight w:val="green"/>
              </w:rPr>
              <w:t xml:space="preserve">in “NW first </w:t>
            </w:r>
            <w:r w:rsidRPr="00160B88">
              <w:rPr>
                <w:rFonts w:ascii="Times New Roman" w:hAnsi="Times New Roman" w:cs="Times New Roman"/>
                <w:color w:val="000000"/>
                <w:sz w:val="20"/>
                <w:szCs w:val="20"/>
                <w:highlight w:val="green"/>
              </w:rPr>
              <w:lastRenderedPageBreak/>
              <w:t>training, 1 UE part model to N&gt;1 NW part models” of Section 6.2.2.5, TR38.843</w:t>
            </w:r>
          </w:p>
        </w:tc>
        <w:tc>
          <w:tcPr>
            <w:tcW w:w="1710" w:type="dxa"/>
            <w:shd w:val="clear" w:color="auto" w:fill="auto"/>
            <w:vAlign w:val="center"/>
          </w:tcPr>
          <w:p w14:paraId="13DF3F15" w14:textId="77777777" w:rsidR="004404FD" w:rsidRPr="00160B88" w:rsidRDefault="004404FD" w:rsidP="00BF6B60">
            <w:pPr>
              <w:rPr>
                <w:rFonts w:ascii="Times New Roman" w:eastAsia="Malgun Gothic" w:hAnsi="Times New Roman" w:cs="Times New Roman"/>
                <w:sz w:val="20"/>
                <w:szCs w:val="20"/>
                <w:highlight w:val="yellow"/>
              </w:rPr>
            </w:pPr>
            <w:r w:rsidRPr="00160B88">
              <w:rPr>
                <w:rFonts w:ascii="Times New Roman" w:eastAsia="Malgun Gothic" w:hAnsi="Times New Roman" w:cs="Times New Roman"/>
                <w:color w:val="000000"/>
                <w:sz w:val="20"/>
                <w:szCs w:val="20"/>
                <w:highlight w:val="green"/>
              </w:rPr>
              <w:lastRenderedPageBreak/>
              <w:t xml:space="preserve">Yes. Performance refers to observations </w:t>
            </w:r>
            <w:r w:rsidRPr="00160B88">
              <w:rPr>
                <w:rFonts w:ascii="Times New Roman" w:hAnsi="Times New Roman" w:cs="Times New Roman"/>
                <w:color w:val="000000"/>
                <w:sz w:val="20"/>
                <w:szCs w:val="20"/>
                <w:highlight w:val="green"/>
              </w:rPr>
              <w:t xml:space="preserve">in “UE first training, </w:t>
            </w:r>
            <w:r w:rsidRPr="00160B88">
              <w:rPr>
                <w:rFonts w:ascii="Times New Roman" w:hAnsi="Times New Roman" w:cs="Times New Roman"/>
                <w:color w:val="000000"/>
                <w:sz w:val="20"/>
                <w:szCs w:val="20"/>
                <w:highlight w:val="green"/>
              </w:rPr>
              <w:lastRenderedPageBreak/>
              <w:t>1 NW part model to 1 UE part model, same backbone”, and “UE first training, 1 NW part model to 1 UE part model, different backbones”  of Section 6.2.2.5, TR38.843</w:t>
            </w:r>
          </w:p>
        </w:tc>
      </w:tr>
      <w:tr w:rsidR="004404FD" w:rsidRPr="00FB52B0" w14:paraId="03421DDF" w14:textId="77777777" w:rsidTr="00BF6B60">
        <w:trPr>
          <w:trHeight w:val="1360"/>
        </w:trPr>
        <w:tc>
          <w:tcPr>
            <w:tcW w:w="2425" w:type="dxa"/>
            <w:shd w:val="clear" w:color="auto" w:fill="auto"/>
          </w:tcPr>
          <w:p w14:paraId="36EB2872" w14:textId="77777777" w:rsidR="004404FD" w:rsidRPr="00160B88" w:rsidRDefault="004404FD" w:rsidP="00BF6B60">
            <w:pPr>
              <w:rPr>
                <w:rFonts w:ascii="Times New Roman" w:hAnsi="Times New Roman" w:cs="Times New Roman"/>
                <w:sz w:val="20"/>
                <w:szCs w:val="20"/>
                <w:highlight w:val="yellow"/>
              </w:rPr>
            </w:pPr>
            <w:r w:rsidRPr="00160B88">
              <w:rPr>
                <w:rFonts w:ascii="Times New Roman" w:hAnsi="Times New Roman" w:cs="Times New Roman"/>
                <w:sz w:val="20"/>
                <w:szCs w:val="20"/>
              </w:rPr>
              <w:lastRenderedPageBreak/>
              <w:t>Extendibility:</w:t>
            </w:r>
            <w:r w:rsidRPr="00160B88">
              <w:rPr>
                <w:rFonts w:ascii="Times New Roman" w:eastAsia="Malgun Gothic" w:hAnsi="Times New Roman" w:cs="Times New Roman"/>
                <w:sz w:val="20"/>
                <w:szCs w:val="20"/>
              </w:rPr>
              <w:t xml:space="preserve"> to train new UE-side model compatible with NW-side model in use; </w:t>
            </w:r>
          </w:p>
        </w:tc>
        <w:tc>
          <w:tcPr>
            <w:tcW w:w="1440" w:type="dxa"/>
            <w:shd w:val="clear" w:color="auto" w:fill="auto"/>
            <w:vAlign w:val="center"/>
          </w:tcPr>
          <w:p w14:paraId="767B7C32" w14:textId="77777777" w:rsidR="004404FD" w:rsidRPr="00160B88" w:rsidRDefault="004404FD" w:rsidP="00BF6B60">
            <w:pPr>
              <w:rPr>
                <w:rFonts w:ascii="Times New Roman" w:hAnsi="Times New Roman" w:cs="Times New Roman"/>
                <w:color w:val="000000"/>
                <w:kern w:val="24"/>
                <w:sz w:val="20"/>
                <w:szCs w:val="20"/>
                <w:highlight w:val="yellow"/>
              </w:rPr>
            </w:pPr>
            <w:r w:rsidRPr="00160B88">
              <w:rPr>
                <w:rFonts w:ascii="Times New Roman" w:hAnsi="Times New Roman" w:cs="Times New Roman"/>
                <w:color w:val="000000"/>
                <w:kern w:val="24"/>
                <w:sz w:val="20"/>
                <w:szCs w:val="20"/>
                <w:highlight w:val="yellow"/>
              </w:rPr>
              <w:t>Not support</w:t>
            </w:r>
          </w:p>
        </w:tc>
        <w:tc>
          <w:tcPr>
            <w:tcW w:w="1620" w:type="dxa"/>
            <w:shd w:val="clear" w:color="auto" w:fill="auto"/>
          </w:tcPr>
          <w:p w14:paraId="7A5881BF" w14:textId="77777777" w:rsidR="004404FD" w:rsidRPr="00160B88" w:rsidRDefault="004404FD" w:rsidP="00BF6B60">
            <w:pPr>
              <w:rPr>
                <w:rFonts w:ascii="Times New Roman" w:hAnsi="Times New Roman" w:cs="Times New Roman"/>
                <w:bCs/>
                <w:color w:val="000000"/>
                <w:kern w:val="24"/>
                <w:sz w:val="20"/>
                <w:szCs w:val="20"/>
                <w:highlight w:val="yellow"/>
              </w:rPr>
            </w:pPr>
          </w:p>
          <w:p w14:paraId="307678B2" w14:textId="77777777" w:rsidR="004404FD" w:rsidRPr="00160B88" w:rsidRDefault="004404FD" w:rsidP="00BF6B60">
            <w:pPr>
              <w:rPr>
                <w:rFonts w:ascii="Times New Roman" w:hAnsi="Times New Roman" w:cs="Times New Roman"/>
                <w:bCs/>
                <w:color w:val="000000"/>
                <w:kern w:val="24"/>
                <w:sz w:val="20"/>
                <w:szCs w:val="20"/>
                <w:highlight w:val="yellow"/>
              </w:rPr>
            </w:pPr>
          </w:p>
          <w:p w14:paraId="4C010554" w14:textId="77777777" w:rsidR="004404FD" w:rsidRPr="00160B88" w:rsidRDefault="004404FD" w:rsidP="00BF6B60">
            <w:pPr>
              <w:rPr>
                <w:rFonts w:ascii="Times New Roman" w:hAnsi="Times New Roman" w:cs="Times New Roman"/>
                <w:color w:val="000000"/>
                <w:kern w:val="24"/>
                <w:sz w:val="20"/>
                <w:szCs w:val="20"/>
                <w:highlight w:val="yellow"/>
              </w:rPr>
            </w:pPr>
            <w:r w:rsidRPr="00160B88">
              <w:rPr>
                <w:rFonts w:ascii="Times New Roman" w:hAnsi="Times New Roman" w:cs="Times New Roman"/>
                <w:bCs/>
                <w:color w:val="000000"/>
                <w:kern w:val="24"/>
                <w:sz w:val="20"/>
                <w:szCs w:val="20"/>
                <w:highlight w:val="yellow"/>
              </w:rPr>
              <w:t xml:space="preserve">Support </w:t>
            </w:r>
          </w:p>
        </w:tc>
        <w:tc>
          <w:tcPr>
            <w:tcW w:w="1530" w:type="dxa"/>
            <w:shd w:val="clear" w:color="auto" w:fill="auto"/>
            <w:vAlign w:val="center"/>
          </w:tcPr>
          <w:p w14:paraId="5E3637FD" w14:textId="77777777" w:rsidR="004404FD" w:rsidRPr="00160B88" w:rsidRDefault="004404FD" w:rsidP="00BF6B60">
            <w:pPr>
              <w:rPr>
                <w:rFonts w:ascii="Times New Roman" w:hAnsi="Times New Roman" w:cs="Times New Roman"/>
                <w:color w:val="000000"/>
                <w:kern w:val="24"/>
                <w:sz w:val="20"/>
                <w:szCs w:val="20"/>
              </w:rPr>
            </w:pPr>
            <w:r w:rsidRPr="00160B88">
              <w:rPr>
                <w:rFonts w:ascii="Times New Roman" w:hAnsi="Times New Roman" w:cs="Times New Roman"/>
                <w:color w:val="000000"/>
                <w:kern w:val="24"/>
                <w:sz w:val="20"/>
                <w:szCs w:val="20"/>
                <w:highlight w:val="green"/>
              </w:rPr>
              <w:t>Support</w:t>
            </w:r>
            <w:r w:rsidRPr="00160B88">
              <w:rPr>
                <w:rFonts w:ascii="Times New Roman" w:hAnsi="Times New Roman" w:cs="Times New Roman"/>
                <w:color w:val="000000"/>
                <w:sz w:val="20"/>
                <w:szCs w:val="20"/>
                <w:highlight w:val="green"/>
              </w:rPr>
              <w:t xml:space="preserve"> </w:t>
            </w:r>
          </w:p>
        </w:tc>
        <w:tc>
          <w:tcPr>
            <w:tcW w:w="1710" w:type="dxa"/>
            <w:shd w:val="clear" w:color="auto" w:fill="auto"/>
            <w:vAlign w:val="center"/>
          </w:tcPr>
          <w:p w14:paraId="610EC1E5" w14:textId="77777777" w:rsidR="004404FD" w:rsidRPr="00160B88" w:rsidRDefault="004404FD" w:rsidP="00BF6B60">
            <w:pPr>
              <w:rPr>
                <w:rFonts w:ascii="Times New Roman" w:hAnsi="Times New Roman" w:cs="Times New Roman"/>
                <w:color w:val="000000"/>
                <w:kern w:val="24"/>
                <w:sz w:val="20"/>
                <w:szCs w:val="20"/>
              </w:rPr>
            </w:pPr>
          </w:p>
          <w:p w14:paraId="0E3157FE" w14:textId="77777777" w:rsidR="004404FD" w:rsidRPr="00160B88" w:rsidRDefault="004404FD" w:rsidP="00BF6B60">
            <w:pPr>
              <w:rPr>
                <w:rFonts w:ascii="Times New Roman" w:hAnsi="Times New Roman" w:cs="Times New Roman"/>
                <w:color w:val="000000"/>
                <w:kern w:val="24"/>
                <w:sz w:val="20"/>
                <w:szCs w:val="20"/>
                <w:highlight w:val="yellow"/>
              </w:rPr>
            </w:pPr>
            <w:r w:rsidRPr="00160B88">
              <w:rPr>
                <w:rFonts w:ascii="Times New Roman" w:hAnsi="Times New Roman" w:cs="Times New Roman"/>
                <w:color w:val="000000"/>
                <w:kern w:val="24"/>
                <w:sz w:val="20"/>
                <w:szCs w:val="20"/>
                <w:highlight w:val="yellow"/>
              </w:rPr>
              <w:t xml:space="preserve">Not support </w:t>
            </w:r>
            <w:r w:rsidRPr="00160B88">
              <w:rPr>
                <w:rFonts w:ascii="Times New Roman" w:hAnsi="Times New Roman" w:cs="Times New Roman"/>
                <w:bCs/>
                <w:color w:val="000000"/>
                <w:kern w:val="24"/>
                <w:sz w:val="20"/>
                <w:szCs w:val="20"/>
                <w:highlight w:val="yellow"/>
              </w:rPr>
              <w:t>(note x2)</w:t>
            </w:r>
          </w:p>
          <w:p w14:paraId="16097109" w14:textId="77777777" w:rsidR="004404FD" w:rsidRPr="00160B88" w:rsidRDefault="004404FD" w:rsidP="00BF6B60">
            <w:pPr>
              <w:rPr>
                <w:rFonts w:ascii="Times New Roman" w:hAnsi="Times New Roman" w:cs="Times New Roman"/>
                <w:color w:val="000000"/>
                <w:kern w:val="24"/>
                <w:sz w:val="20"/>
                <w:szCs w:val="20"/>
              </w:rPr>
            </w:pPr>
          </w:p>
        </w:tc>
      </w:tr>
      <w:tr w:rsidR="004404FD" w:rsidRPr="00FB52B0" w14:paraId="4ADF83DF" w14:textId="77777777" w:rsidTr="00BF6B60">
        <w:trPr>
          <w:trHeight w:val="1360"/>
        </w:trPr>
        <w:tc>
          <w:tcPr>
            <w:tcW w:w="2425" w:type="dxa"/>
            <w:shd w:val="clear" w:color="auto" w:fill="auto"/>
          </w:tcPr>
          <w:p w14:paraId="1A809EF3" w14:textId="77777777" w:rsidR="004404FD" w:rsidRPr="00160B88" w:rsidRDefault="004404FD" w:rsidP="00BF6B60">
            <w:pPr>
              <w:rPr>
                <w:rFonts w:ascii="Times New Roman" w:hAnsi="Times New Roman" w:cs="Times New Roman"/>
                <w:sz w:val="20"/>
                <w:szCs w:val="20"/>
                <w:highlight w:val="yellow"/>
              </w:rPr>
            </w:pPr>
            <w:r w:rsidRPr="00160B88">
              <w:rPr>
                <w:rFonts w:ascii="Times New Roman" w:hAnsi="Times New Roman" w:cs="Times New Roman"/>
                <w:sz w:val="20"/>
                <w:szCs w:val="20"/>
              </w:rPr>
              <w:t>Extendibility:</w:t>
            </w:r>
            <w:r w:rsidRPr="00160B88">
              <w:rPr>
                <w:rFonts w:ascii="Times New Roman" w:eastAsia="Malgun Gothic" w:hAnsi="Times New Roman" w:cs="Times New Roman"/>
                <w:sz w:val="20"/>
                <w:szCs w:val="20"/>
              </w:rPr>
              <w:t xml:space="preserve"> To train new NW-side model compatible with UE-side model in use</w:t>
            </w:r>
          </w:p>
        </w:tc>
        <w:tc>
          <w:tcPr>
            <w:tcW w:w="1440" w:type="dxa"/>
            <w:shd w:val="clear" w:color="auto" w:fill="auto"/>
            <w:vAlign w:val="center"/>
          </w:tcPr>
          <w:p w14:paraId="535E86D4"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color w:val="000000"/>
                <w:kern w:val="24"/>
                <w:sz w:val="20"/>
                <w:szCs w:val="20"/>
                <w:highlight w:val="green"/>
              </w:rPr>
              <w:t xml:space="preserve">Not support </w:t>
            </w:r>
          </w:p>
        </w:tc>
        <w:tc>
          <w:tcPr>
            <w:tcW w:w="1620" w:type="dxa"/>
            <w:shd w:val="clear" w:color="auto" w:fill="auto"/>
          </w:tcPr>
          <w:p w14:paraId="6C67467C" w14:textId="77777777" w:rsidR="004404FD" w:rsidRPr="00160B88" w:rsidRDefault="004404FD" w:rsidP="00BF6B60">
            <w:pPr>
              <w:rPr>
                <w:rFonts w:ascii="Times New Roman" w:eastAsia="宋体" w:hAnsi="Times New Roman" w:cs="Times New Roman"/>
                <w:color w:val="000000"/>
                <w:kern w:val="24"/>
                <w:sz w:val="20"/>
                <w:szCs w:val="20"/>
                <w:highlight w:val="green"/>
              </w:rPr>
            </w:pPr>
          </w:p>
          <w:p w14:paraId="5107EA39" w14:textId="77777777" w:rsidR="004404FD" w:rsidRPr="00160B88" w:rsidRDefault="004404FD" w:rsidP="00BF6B60">
            <w:pPr>
              <w:rPr>
                <w:rFonts w:ascii="Times New Roman" w:eastAsia="宋体" w:hAnsi="Times New Roman" w:cs="Times New Roman"/>
                <w:color w:val="000000"/>
                <w:kern w:val="24"/>
                <w:sz w:val="20"/>
                <w:szCs w:val="20"/>
                <w:highlight w:val="green"/>
              </w:rPr>
            </w:pPr>
          </w:p>
          <w:p w14:paraId="37B16B31" w14:textId="77777777" w:rsidR="004404FD" w:rsidRPr="00160B88" w:rsidRDefault="004404FD" w:rsidP="00BF6B60">
            <w:pPr>
              <w:rPr>
                <w:rFonts w:ascii="Times New Roman" w:hAnsi="Times New Roman" w:cs="Times New Roman"/>
                <w:color w:val="000000"/>
                <w:kern w:val="24"/>
                <w:sz w:val="20"/>
                <w:szCs w:val="20"/>
                <w:highlight w:val="yellow"/>
              </w:rPr>
            </w:pPr>
            <w:r w:rsidRPr="00160B88">
              <w:rPr>
                <w:rFonts w:ascii="Times New Roman" w:eastAsia="宋体" w:hAnsi="Times New Roman" w:cs="Times New Roman"/>
                <w:color w:val="000000"/>
                <w:kern w:val="24"/>
                <w:sz w:val="20"/>
                <w:szCs w:val="20"/>
                <w:highlight w:val="green"/>
              </w:rPr>
              <w:t>Not Support</w:t>
            </w:r>
          </w:p>
        </w:tc>
        <w:tc>
          <w:tcPr>
            <w:tcW w:w="1530" w:type="dxa"/>
            <w:shd w:val="clear" w:color="auto" w:fill="auto"/>
            <w:vAlign w:val="center"/>
          </w:tcPr>
          <w:p w14:paraId="2C6A1284" w14:textId="77777777" w:rsidR="004404FD" w:rsidRPr="00160B88" w:rsidRDefault="004404FD" w:rsidP="00BF6B60">
            <w:pPr>
              <w:rPr>
                <w:rFonts w:ascii="Times New Roman" w:hAnsi="Times New Roman" w:cs="Times New Roman"/>
                <w:bCs/>
                <w:color w:val="000000"/>
                <w:kern w:val="24"/>
                <w:sz w:val="20"/>
                <w:szCs w:val="20"/>
                <w:highlight w:val="yellow"/>
              </w:rPr>
            </w:pPr>
            <w:r w:rsidRPr="00160B88">
              <w:rPr>
                <w:rFonts w:ascii="Times New Roman" w:hAnsi="Times New Roman" w:cs="Times New Roman"/>
                <w:bCs/>
                <w:color w:val="000000"/>
                <w:kern w:val="24"/>
                <w:sz w:val="20"/>
                <w:szCs w:val="20"/>
                <w:highlight w:val="yellow"/>
              </w:rPr>
              <w:t>Not support (note x2)</w:t>
            </w:r>
          </w:p>
          <w:p w14:paraId="7C551203" w14:textId="77777777" w:rsidR="004404FD" w:rsidRPr="00160B88" w:rsidRDefault="004404FD" w:rsidP="00BF6B60">
            <w:pPr>
              <w:rPr>
                <w:rFonts w:ascii="Times New Roman" w:hAnsi="Times New Roman" w:cs="Times New Roman"/>
                <w:i/>
                <w:color w:val="000000"/>
                <w:kern w:val="24"/>
                <w:sz w:val="20"/>
                <w:szCs w:val="20"/>
              </w:rPr>
            </w:pPr>
          </w:p>
        </w:tc>
        <w:tc>
          <w:tcPr>
            <w:tcW w:w="1710" w:type="dxa"/>
            <w:shd w:val="clear" w:color="auto" w:fill="auto"/>
            <w:vAlign w:val="center"/>
          </w:tcPr>
          <w:p w14:paraId="66A108E7"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color w:val="000000"/>
                <w:kern w:val="24"/>
                <w:sz w:val="20"/>
                <w:szCs w:val="20"/>
                <w:highlight w:val="green"/>
              </w:rPr>
              <w:t>Support</w:t>
            </w:r>
          </w:p>
        </w:tc>
      </w:tr>
      <w:tr w:rsidR="004404FD" w:rsidRPr="00FB52B0" w14:paraId="3D13F95E" w14:textId="77777777" w:rsidTr="00BF6B60">
        <w:trPr>
          <w:trHeight w:val="650"/>
        </w:trPr>
        <w:tc>
          <w:tcPr>
            <w:tcW w:w="2425" w:type="dxa"/>
            <w:shd w:val="clear" w:color="auto" w:fill="auto"/>
          </w:tcPr>
          <w:p w14:paraId="7BD2E8CF" w14:textId="77777777" w:rsidR="004404FD" w:rsidRPr="00160B88" w:rsidRDefault="004404FD" w:rsidP="00BF6B60">
            <w:pPr>
              <w:rPr>
                <w:rFonts w:ascii="Times New Roman" w:hAnsi="Times New Roman" w:cs="Times New Roman"/>
                <w:sz w:val="20"/>
                <w:szCs w:val="20"/>
              </w:rPr>
            </w:pPr>
            <w:r w:rsidRPr="00160B88">
              <w:rPr>
                <w:rFonts w:ascii="Times New Roman" w:hAnsi="Times New Roman" w:cs="Times New Roman"/>
                <w:sz w:val="20"/>
                <w:szCs w:val="20"/>
              </w:rPr>
              <w:t>Whether training data distribution can match the inference device</w:t>
            </w:r>
          </w:p>
        </w:tc>
        <w:tc>
          <w:tcPr>
            <w:tcW w:w="1440" w:type="dxa"/>
            <w:shd w:val="clear" w:color="auto" w:fill="auto"/>
            <w:vAlign w:val="center"/>
          </w:tcPr>
          <w:p w14:paraId="653A557E"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kern w:val="24"/>
                <w:sz w:val="20"/>
                <w:szCs w:val="20"/>
                <w:highlight w:val="green"/>
              </w:rPr>
              <w:t>No consensus</w:t>
            </w:r>
          </w:p>
          <w:p w14:paraId="09EEAC33" w14:textId="77777777" w:rsidR="004404FD" w:rsidRPr="00160B88" w:rsidRDefault="004404FD" w:rsidP="00BF6B60">
            <w:pPr>
              <w:rPr>
                <w:rFonts w:ascii="Times New Roman" w:hAnsi="Times New Roman" w:cs="Times New Roman"/>
                <w:strike/>
                <w:color w:val="000000"/>
                <w:kern w:val="24"/>
                <w:sz w:val="20"/>
                <w:szCs w:val="20"/>
                <w:highlight w:val="yellow"/>
              </w:rPr>
            </w:pPr>
          </w:p>
        </w:tc>
        <w:tc>
          <w:tcPr>
            <w:tcW w:w="1620" w:type="dxa"/>
            <w:shd w:val="clear" w:color="auto" w:fill="auto"/>
          </w:tcPr>
          <w:p w14:paraId="2450E9CF"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color w:val="000000"/>
                <w:kern w:val="24"/>
                <w:sz w:val="20"/>
                <w:szCs w:val="20"/>
                <w:highlight w:val="green"/>
              </w:rPr>
              <w:t>Yes for UE-part model,</w:t>
            </w:r>
          </w:p>
          <w:p w14:paraId="4F267667"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color w:val="000000"/>
                <w:kern w:val="24"/>
                <w:sz w:val="20"/>
                <w:szCs w:val="20"/>
                <w:highlight w:val="green"/>
              </w:rPr>
              <w:t>Limited for NW-part model.</w:t>
            </w:r>
          </w:p>
          <w:p w14:paraId="11991CD8" w14:textId="77777777" w:rsidR="004404FD" w:rsidRPr="00160B88" w:rsidRDefault="004404FD" w:rsidP="00BF6B60">
            <w:pPr>
              <w:rPr>
                <w:rFonts w:ascii="Times New Roman" w:hAnsi="Times New Roman" w:cs="Times New Roman"/>
                <w:color w:val="000000"/>
                <w:kern w:val="24"/>
                <w:sz w:val="20"/>
                <w:szCs w:val="20"/>
              </w:rPr>
            </w:pPr>
          </w:p>
        </w:tc>
        <w:tc>
          <w:tcPr>
            <w:tcW w:w="1530" w:type="dxa"/>
            <w:shd w:val="clear" w:color="auto" w:fill="auto"/>
          </w:tcPr>
          <w:p w14:paraId="39F452A0"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hAnsi="Times New Roman" w:cs="Times New Roman"/>
                <w:color w:val="000000"/>
                <w:kern w:val="24"/>
                <w:sz w:val="20"/>
                <w:szCs w:val="20"/>
                <w:highlight w:val="green"/>
              </w:rPr>
              <w:t>Limited</w:t>
            </w:r>
          </w:p>
          <w:p w14:paraId="6D129AE4" w14:textId="77777777" w:rsidR="004404FD" w:rsidRPr="00160B88" w:rsidRDefault="004404FD" w:rsidP="00BF6B60">
            <w:pPr>
              <w:rPr>
                <w:rFonts w:ascii="Times New Roman" w:hAnsi="Times New Roman" w:cs="Times New Roman"/>
                <w:color w:val="000000"/>
                <w:kern w:val="24"/>
                <w:sz w:val="20"/>
                <w:szCs w:val="20"/>
                <w:highlight w:val="green"/>
              </w:rPr>
            </w:pPr>
          </w:p>
        </w:tc>
        <w:tc>
          <w:tcPr>
            <w:tcW w:w="1710" w:type="dxa"/>
            <w:shd w:val="clear" w:color="auto" w:fill="auto"/>
          </w:tcPr>
          <w:p w14:paraId="7DCD03B4"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eastAsia="宋体" w:hAnsi="Times New Roman" w:cs="Times New Roman"/>
                <w:sz w:val="20"/>
                <w:szCs w:val="20"/>
                <w:highlight w:val="green"/>
              </w:rPr>
              <w:t>Yes</w:t>
            </w:r>
          </w:p>
        </w:tc>
      </w:tr>
      <w:tr w:rsidR="004404FD" w:rsidRPr="00FB52B0" w14:paraId="5ACB03E0" w14:textId="77777777" w:rsidTr="00BF6B60">
        <w:trPr>
          <w:trHeight w:val="157"/>
        </w:trPr>
        <w:tc>
          <w:tcPr>
            <w:tcW w:w="2425" w:type="dxa"/>
            <w:shd w:val="clear" w:color="auto" w:fill="auto"/>
          </w:tcPr>
          <w:p w14:paraId="4252510F" w14:textId="77777777" w:rsidR="004404FD" w:rsidRPr="00160B88" w:rsidRDefault="004404FD" w:rsidP="00BF6B60">
            <w:pPr>
              <w:rPr>
                <w:rFonts w:ascii="Times New Roman" w:hAnsi="Times New Roman" w:cs="Times New Roman"/>
                <w:sz w:val="20"/>
                <w:szCs w:val="20"/>
              </w:rPr>
            </w:pPr>
            <w:r w:rsidRPr="00160B88">
              <w:rPr>
                <w:rFonts w:ascii="Times New Roman" w:eastAsia="Malgun Gothic" w:hAnsi="Times New Roman" w:cs="Times New Roman"/>
                <w:sz w:val="20"/>
                <w:szCs w:val="20"/>
              </w:rPr>
              <w:t>Software/hardware compatibility (Whether device capability can be considered for model development)</w:t>
            </w:r>
          </w:p>
        </w:tc>
        <w:tc>
          <w:tcPr>
            <w:tcW w:w="1440" w:type="dxa"/>
            <w:shd w:val="clear" w:color="auto" w:fill="auto"/>
          </w:tcPr>
          <w:p w14:paraId="6AFC71FB"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eastAsia="宋体" w:hAnsi="Times New Roman" w:cs="Times New Roman"/>
                <w:sz w:val="20"/>
                <w:szCs w:val="20"/>
                <w:highlight w:val="green"/>
              </w:rPr>
              <w:t xml:space="preserve">Compatible </w:t>
            </w:r>
          </w:p>
        </w:tc>
        <w:tc>
          <w:tcPr>
            <w:tcW w:w="1620" w:type="dxa"/>
            <w:shd w:val="clear" w:color="auto" w:fill="auto"/>
          </w:tcPr>
          <w:p w14:paraId="71AD9999" w14:textId="77777777" w:rsidR="004404FD" w:rsidRPr="00160B88" w:rsidRDefault="004404FD" w:rsidP="00BF6B60">
            <w:pPr>
              <w:rPr>
                <w:rFonts w:ascii="Times New Roman" w:eastAsia="宋体" w:hAnsi="Times New Roman" w:cs="Times New Roman"/>
                <w:sz w:val="20"/>
                <w:szCs w:val="20"/>
                <w:highlight w:val="green"/>
              </w:rPr>
            </w:pPr>
            <w:r w:rsidRPr="00160B88">
              <w:rPr>
                <w:rFonts w:ascii="Times New Roman" w:eastAsia="宋体" w:hAnsi="Times New Roman" w:cs="Times New Roman"/>
                <w:bCs/>
                <w:color w:val="000000"/>
                <w:sz w:val="20"/>
                <w:szCs w:val="20"/>
                <w:highlight w:val="green"/>
              </w:rPr>
              <w:t>Compatible</w:t>
            </w:r>
          </w:p>
        </w:tc>
        <w:tc>
          <w:tcPr>
            <w:tcW w:w="1530" w:type="dxa"/>
            <w:shd w:val="clear" w:color="auto" w:fill="auto"/>
          </w:tcPr>
          <w:p w14:paraId="2BEA86AF"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eastAsia="宋体" w:hAnsi="Times New Roman" w:cs="Times New Roman"/>
                <w:sz w:val="20"/>
                <w:szCs w:val="20"/>
                <w:highlight w:val="green"/>
              </w:rPr>
              <w:t>Compatible</w:t>
            </w:r>
          </w:p>
        </w:tc>
        <w:tc>
          <w:tcPr>
            <w:tcW w:w="1710" w:type="dxa"/>
            <w:shd w:val="clear" w:color="auto" w:fill="auto"/>
          </w:tcPr>
          <w:p w14:paraId="5F3DA40A"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eastAsia="宋体" w:hAnsi="Times New Roman" w:cs="Times New Roman"/>
                <w:sz w:val="20"/>
                <w:szCs w:val="20"/>
                <w:highlight w:val="green"/>
              </w:rPr>
              <w:t>Compatible</w:t>
            </w:r>
          </w:p>
        </w:tc>
      </w:tr>
      <w:tr w:rsidR="004404FD" w:rsidRPr="00FB52B0" w14:paraId="77AFF73E" w14:textId="77777777" w:rsidTr="00BF6B60">
        <w:trPr>
          <w:trHeight w:val="669"/>
        </w:trPr>
        <w:tc>
          <w:tcPr>
            <w:tcW w:w="2425" w:type="dxa"/>
            <w:shd w:val="clear" w:color="auto" w:fill="auto"/>
          </w:tcPr>
          <w:p w14:paraId="396085F6" w14:textId="77777777" w:rsidR="004404FD" w:rsidRPr="00160B88" w:rsidRDefault="004404FD" w:rsidP="00BF6B60">
            <w:pPr>
              <w:rPr>
                <w:rFonts w:ascii="Times New Roman" w:eastAsia="Malgun Gothic" w:hAnsi="Times New Roman" w:cs="Times New Roman"/>
                <w:sz w:val="20"/>
                <w:szCs w:val="20"/>
              </w:rPr>
            </w:pPr>
            <w:r w:rsidRPr="00160B88">
              <w:rPr>
                <w:rFonts w:ascii="Times New Roman" w:eastAsia="Malgun Gothic" w:hAnsi="Times New Roman" w:cs="Times New Roman"/>
                <w:sz w:val="20"/>
                <w:szCs w:val="20"/>
              </w:rPr>
              <w:t>Model performance based on evaluation in 9.2.2.1</w:t>
            </w:r>
          </w:p>
        </w:tc>
        <w:tc>
          <w:tcPr>
            <w:tcW w:w="1440" w:type="dxa"/>
            <w:shd w:val="clear" w:color="auto" w:fill="auto"/>
          </w:tcPr>
          <w:p w14:paraId="47000330"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eastAsia="Malgun Gothic" w:hAnsi="Times New Roman" w:cs="Times New Roman"/>
                <w:sz w:val="20"/>
                <w:szCs w:val="20"/>
                <w:highlight w:val="green"/>
              </w:rPr>
              <w:t>Performance  refers to 9.2.2.1 observations</w:t>
            </w:r>
          </w:p>
        </w:tc>
        <w:tc>
          <w:tcPr>
            <w:tcW w:w="1620" w:type="dxa"/>
            <w:shd w:val="clear" w:color="auto" w:fill="auto"/>
          </w:tcPr>
          <w:p w14:paraId="66871397" w14:textId="77777777" w:rsidR="004404FD" w:rsidRPr="00160B88" w:rsidRDefault="004404FD" w:rsidP="00BF6B60">
            <w:pPr>
              <w:rPr>
                <w:rFonts w:ascii="Times New Roman" w:eastAsia="Malgun Gothic" w:hAnsi="Times New Roman" w:cs="Times New Roman"/>
                <w:sz w:val="20"/>
                <w:szCs w:val="20"/>
                <w:highlight w:val="green"/>
              </w:rPr>
            </w:pPr>
            <w:r w:rsidRPr="00160B88">
              <w:rPr>
                <w:rFonts w:ascii="Times New Roman" w:eastAsia="Malgun Gothic" w:hAnsi="Times New Roman" w:cs="Times New Roman"/>
                <w:sz w:val="20"/>
                <w:szCs w:val="20"/>
                <w:highlight w:val="green"/>
              </w:rPr>
              <w:t>Performance  refers to 9.2.2.1 observations</w:t>
            </w:r>
          </w:p>
        </w:tc>
        <w:tc>
          <w:tcPr>
            <w:tcW w:w="1530" w:type="dxa"/>
            <w:shd w:val="clear" w:color="auto" w:fill="auto"/>
          </w:tcPr>
          <w:p w14:paraId="670768D0"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eastAsia="Malgun Gothic" w:hAnsi="Times New Roman" w:cs="Times New Roman"/>
                <w:sz w:val="20"/>
                <w:szCs w:val="20"/>
                <w:highlight w:val="green"/>
              </w:rPr>
              <w:t>Performance refers to 9.2.2.1 observations</w:t>
            </w:r>
          </w:p>
        </w:tc>
        <w:tc>
          <w:tcPr>
            <w:tcW w:w="1710" w:type="dxa"/>
            <w:shd w:val="clear" w:color="auto" w:fill="auto"/>
          </w:tcPr>
          <w:p w14:paraId="224CCF0D" w14:textId="77777777" w:rsidR="004404FD" w:rsidRPr="00160B88" w:rsidRDefault="004404FD" w:rsidP="00BF6B60">
            <w:pPr>
              <w:rPr>
                <w:rFonts w:ascii="Times New Roman" w:hAnsi="Times New Roman" w:cs="Times New Roman"/>
                <w:color w:val="000000"/>
                <w:kern w:val="24"/>
                <w:sz w:val="20"/>
                <w:szCs w:val="20"/>
                <w:highlight w:val="green"/>
              </w:rPr>
            </w:pPr>
            <w:r w:rsidRPr="00160B88">
              <w:rPr>
                <w:rFonts w:ascii="Times New Roman" w:eastAsia="Malgun Gothic" w:hAnsi="Times New Roman" w:cs="Times New Roman"/>
                <w:sz w:val="20"/>
                <w:szCs w:val="20"/>
                <w:highlight w:val="green"/>
              </w:rPr>
              <w:t>Performance  refers to 9.2.2.1 observations</w:t>
            </w:r>
          </w:p>
        </w:tc>
      </w:tr>
    </w:tbl>
    <w:p w14:paraId="34ACF757" w14:textId="77777777" w:rsidR="004404FD" w:rsidRPr="00FA0D5A" w:rsidRDefault="004404FD" w:rsidP="004404FD">
      <w:pPr>
        <w:rPr>
          <w:rFonts w:ascii="Times New Roman" w:eastAsia="等线" w:hAnsi="Times New Roman" w:cs="Times New Roman"/>
          <w:sz w:val="20"/>
          <w:szCs w:val="20"/>
        </w:rPr>
      </w:pPr>
    </w:p>
    <w:p w14:paraId="55B915DE" w14:textId="77777777" w:rsidR="004404FD" w:rsidRPr="00FA0D5A" w:rsidRDefault="004404FD" w:rsidP="00CE0CE7">
      <w:pPr>
        <w:tabs>
          <w:tab w:val="left" w:pos="720"/>
        </w:tabs>
        <w:overflowPunct w:val="0"/>
        <w:autoSpaceDE w:val="0"/>
        <w:autoSpaceDN w:val="0"/>
        <w:adjustRightInd w:val="0"/>
        <w:snapToGrid w:val="0"/>
        <w:spacing w:beforeLines="30" w:before="72" w:afterLines="30" w:after="72" w:line="288" w:lineRule="auto"/>
        <w:textAlignment w:val="baseline"/>
        <w:rPr>
          <w:rFonts w:ascii="Times New Roman" w:eastAsia="Malgun Gothic" w:hAnsi="Times New Roman" w:cs="Times New Roman"/>
          <w:color w:val="000000"/>
          <w:sz w:val="20"/>
          <w:szCs w:val="20"/>
          <w:highlight w:val="green"/>
        </w:rPr>
      </w:pPr>
      <w:r w:rsidRPr="00FA0D5A">
        <w:rPr>
          <w:rFonts w:ascii="Times New Roman" w:hAnsi="Times New Roman" w:cs="Times New Roman"/>
          <w:color w:val="000000"/>
          <w:sz w:val="20"/>
          <w:szCs w:val="20"/>
          <w:highlight w:val="green"/>
        </w:rPr>
        <w:t xml:space="preserve">Note 2: </w:t>
      </w:r>
      <w:r w:rsidRPr="00FA0D5A">
        <w:rPr>
          <w:rFonts w:ascii="Times New Roman" w:eastAsia="Malgun Gothic" w:hAnsi="Times New Roman" w:cs="Times New Roman"/>
          <w:color w:val="000000"/>
          <w:sz w:val="20"/>
          <w:szCs w:val="20"/>
          <w:highlight w:val="green"/>
        </w:rPr>
        <w:t xml:space="preserve">Assume information on model structure disclosed in training collaboration does not reveal </w:t>
      </w:r>
      <w:r w:rsidRPr="00FA0D5A">
        <w:rPr>
          <w:rFonts w:ascii="Times New Roman" w:hAnsi="Times New Roman" w:cs="Times New Roman"/>
          <w:color w:val="000000"/>
          <w:sz w:val="20"/>
          <w:szCs w:val="20"/>
          <w:highlight w:val="green"/>
        </w:rPr>
        <w:t>proprietary</w:t>
      </w:r>
      <w:r w:rsidRPr="00FA0D5A">
        <w:rPr>
          <w:rFonts w:ascii="Times New Roman" w:eastAsia="Malgun Gothic" w:hAnsi="Times New Roman" w:cs="Times New Roman"/>
          <w:color w:val="000000"/>
          <w:sz w:val="20"/>
          <w:szCs w:val="20"/>
          <w:highlight w:val="green"/>
        </w:rPr>
        <w:t xml:space="preserve"> information. </w:t>
      </w:r>
    </w:p>
    <w:p w14:paraId="3888C1E3" w14:textId="77777777" w:rsidR="004404FD" w:rsidRPr="00FA0D5A" w:rsidRDefault="004404FD" w:rsidP="004404FD">
      <w:pPr>
        <w:rPr>
          <w:rFonts w:ascii="Times New Roman" w:hAnsi="Times New Roman" w:cs="Times New Roman"/>
          <w:sz w:val="20"/>
          <w:szCs w:val="20"/>
        </w:rPr>
      </w:pPr>
      <w:r w:rsidRPr="00FA0D5A">
        <w:rPr>
          <w:rFonts w:ascii="Times New Roman" w:hAnsi="Times New Roman" w:cs="Times New Roman"/>
          <w:sz w:val="20"/>
          <w:szCs w:val="20"/>
          <w:highlight w:val="green"/>
        </w:rPr>
        <w:t>Note 3: Assume precoding matrix is not privacy sensitive data. FFS: other information such as channel matrix and assisted information.</w:t>
      </w:r>
    </w:p>
    <w:p w14:paraId="7182EBF1" w14:textId="77777777" w:rsidR="004404FD" w:rsidRPr="00FA0D5A" w:rsidRDefault="004404FD" w:rsidP="004404FD">
      <w:pPr>
        <w:rPr>
          <w:rFonts w:ascii="Times New Roman" w:hAnsi="Times New Roman" w:cs="Times New Roman"/>
          <w:sz w:val="20"/>
          <w:szCs w:val="20"/>
        </w:rPr>
      </w:pPr>
    </w:p>
    <w:p w14:paraId="46A26B85" w14:textId="77777777" w:rsidR="004404FD" w:rsidRPr="00FA0D5A" w:rsidRDefault="004404FD" w:rsidP="004404FD">
      <w:pPr>
        <w:tabs>
          <w:tab w:val="left" w:pos="990"/>
        </w:tabs>
        <w:rPr>
          <w:rFonts w:ascii="Times New Roman" w:eastAsia="Malgun Gothic" w:hAnsi="Times New Roman" w:cs="Times New Roman"/>
          <w:color w:val="000000"/>
          <w:sz w:val="20"/>
          <w:szCs w:val="20"/>
          <w:highlight w:val="green"/>
        </w:rPr>
      </w:pPr>
      <w:proofErr w:type="gramStart"/>
      <w:r w:rsidRPr="00FA0D5A">
        <w:rPr>
          <w:rFonts w:ascii="Times New Roman" w:eastAsia="Malgun Gothic" w:hAnsi="Times New Roman" w:cs="Times New Roman"/>
          <w:color w:val="000000"/>
          <w:sz w:val="20"/>
          <w:szCs w:val="20"/>
          <w:highlight w:val="green"/>
        </w:rPr>
        <w:t>note</w:t>
      </w:r>
      <w:proofErr w:type="gramEnd"/>
      <w:r w:rsidRPr="00FA0D5A">
        <w:rPr>
          <w:rFonts w:ascii="Times New Roman" w:eastAsia="Malgun Gothic" w:hAnsi="Times New Roman" w:cs="Times New Roman"/>
          <w:color w:val="000000"/>
          <w:sz w:val="20"/>
          <w:szCs w:val="20"/>
          <w:highlight w:val="green"/>
        </w:rPr>
        <w:t xml:space="preserve"> x1: For this table, NW defined scenarios are scenarios with NW defined dataset categorization. UE defined scenarios are scenarios with UE defined dataset categorization. [Semi] means no consensus for including “semi”. </w:t>
      </w:r>
    </w:p>
    <w:p w14:paraId="0741BA6E" w14:textId="77777777" w:rsidR="004404FD" w:rsidRPr="00FA0D5A" w:rsidRDefault="004404FD" w:rsidP="004404FD">
      <w:pPr>
        <w:rPr>
          <w:rFonts w:ascii="Times New Roman" w:hAnsi="Times New Roman" w:cs="Times New Roman"/>
          <w:color w:val="000000"/>
          <w:sz w:val="20"/>
          <w:szCs w:val="20"/>
          <w:highlight w:val="green"/>
        </w:rPr>
      </w:pPr>
    </w:p>
    <w:p w14:paraId="7F99CE9F" w14:textId="77777777" w:rsidR="004404FD" w:rsidRPr="00FA0D5A" w:rsidRDefault="004404FD" w:rsidP="004404FD">
      <w:pPr>
        <w:rPr>
          <w:rFonts w:ascii="Times New Roman" w:eastAsia="Malgun Gothic" w:hAnsi="Times New Roman" w:cs="Times New Roman"/>
          <w:color w:val="000000"/>
          <w:sz w:val="20"/>
          <w:szCs w:val="20"/>
          <w:highlight w:val="green"/>
        </w:rPr>
      </w:pPr>
      <w:r w:rsidRPr="00FA0D5A">
        <w:rPr>
          <w:rFonts w:ascii="Times New Roman" w:eastAsia="Malgun Gothic" w:hAnsi="Times New Roman" w:cs="Times New Roman"/>
          <w:color w:val="000000"/>
          <w:sz w:val="20"/>
          <w:szCs w:val="20"/>
          <w:highlight w:val="green"/>
        </w:rPr>
        <w:t xml:space="preserve">Note x3: Whether </w:t>
      </w:r>
      <w:proofErr w:type="spellStart"/>
      <w:r w:rsidRPr="00FA0D5A">
        <w:rPr>
          <w:rFonts w:ascii="Times New Roman" w:eastAsia="Malgun Gothic" w:hAnsi="Times New Roman" w:cs="Times New Roman"/>
          <w:color w:val="000000"/>
          <w:sz w:val="20"/>
          <w:szCs w:val="20"/>
          <w:highlight w:val="green"/>
        </w:rPr>
        <w:t>gNB</w:t>
      </w:r>
      <w:proofErr w:type="spellEnd"/>
      <w:r w:rsidRPr="00FA0D5A">
        <w:rPr>
          <w:rFonts w:ascii="Times New Roman" w:eastAsia="Malgun Gothic" w:hAnsi="Times New Roman" w:cs="Times New Roman"/>
          <w:color w:val="000000"/>
          <w:sz w:val="20"/>
          <w:szCs w:val="20"/>
          <w:highlight w:val="green"/>
        </w:rPr>
        <w:t xml:space="preserve">/UE needs to maintain/store multiple CSI generation/reconstruction models respectively, is not discussed.  </w:t>
      </w:r>
    </w:p>
    <w:p w14:paraId="4A98A099" w14:textId="77777777" w:rsidR="004404FD" w:rsidRPr="00FA0D5A" w:rsidRDefault="004404FD" w:rsidP="004404FD">
      <w:pPr>
        <w:rPr>
          <w:rFonts w:ascii="Times New Roman" w:eastAsia="Malgun Gothic" w:hAnsi="Times New Roman" w:cs="Times New Roman"/>
          <w:color w:val="000000"/>
          <w:sz w:val="20"/>
          <w:szCs w:val="20"/>
          <w:highlight w:val="green"/>
        </w:rPr>
      </w:pPr>
    </w:p>
    <w:p w14:paraId="5C55EA91" w14:textId="77777777" w:rsidR="004404FD" w:rsidRPr="00FA0D5A" w:rsidRDefault="004404FD" w:rsidP="004404FD">
      <w:pPr>
        <w:rPr>
          <w:rFonts w:ascii="Times New Roman" w:eastAsia="Malgun Gothic" w:hAnsi="Times New Roman" w:cs="Times New Roman"/>
          <w:color w:val="000000"/>
          <w:sz w:val="20"/>
          <w:szCs w:val="20"/>
          <w:highlight w:val="green"/>
        </w:rPr>
      </w:pPr>
      <w:r w:rsidRPr="00FA0D5A">
        <w:rPr>
          <w:rFonts w:ascii="Times New Roman" w:eastAsia="Malgun Gothic" w:hAnsi="Times New Roman" w:cs="Times New Roman"/>
          <w:color w:val="000000"/>
          <w:sz w:val="20"/>
          <w:szCs w:val="20"/>
          <w:highlight w:val="green"/>
        </w:rPr>
        <w:t xml:space="preserve">Note x4: For model inference, UE does not need to use multiple models from different NW vendors per cell. </w:t>
      </w:r>
    </w:p>
    <w:p w14:paraId="6714A679" w14:textId="77777777" w:rsidR="004404FD" w:rsidRPr="00FA0D5A" w:rsidRDefault="004404FD" w:rsidP="004404FD">
      <w:pPr>
        <w:rPr>
          <w:rFonts w:ascii="Times New Roman" w:eastAsia="Malgun Gothic" w:hAnsi="Times New Roman" w:cs="Times New Roman"/>
          <w:color w:val="000000"/>
          <w:sz w:val="20"/>
          <w:szCs w:val="20"/>
          <w:highlight w:val="green"/>
        </w:rPr>
      </w:pPr>
    </w:p>
    <w:p w14:paraId="1E435C15" w14:textId="77777777" w:rsidR="004404FD" w:rsidRPr="00FA0D5A" w:rsidRDefault="004404FD" w:rsidP="004404FD">
      <w:pPr>
        <w:rPr>
          <w:rFonts w:ascii="Times New Roman" w:eastAsia="Malgun Gothic" w:hAnsi="Times New Roman" w:cs="Times New Roman"/>
          <w:color w:val="000000"/>
          <w:sz w:val="20"/>
          <w:szCs w:val="20"/>
          <w:highlight w:val="green"/>
        </w:rPr>
      </w:pPr>
      <w:r w:rsidRPr="00FA0D5A">
        <w:rPr>
          <w:rFonts w:ascii="Times New Roman" w:eastAsia="Malgun Gothic" w:hAnsi="Times New Roman" w:cs="Times New Roman"/>
          <w:color w:val="000000"/>
          <w:sz w:val="20"/>
          <w:szCs w:val="20"/>
          <w:highlight w:val="green"/>
        </w:rPr>
        <w:t xml:space="preserve">Note x5: 1 </w:t>
      </w:r>
      <w:proofErr w:type="gramStart"/>
      <w:r w:rsidRPr="00FA0D5A">
        <w:rPr>
          <w:rFonts w:ascii="Times New Roman" w:eastAsia="Malgun Gothic" w:hAnsi="Times New Roman" w:cs="Times New Roman"/>
          <w:color w:val="000000"/>
          <w:sz w:val="20"/>
          <w:szCs w:val="20"/>
          <w:highlight w:val="green"/>
        </w:rPr>
        <w:t>to</w:t>
      </w:r>
      <w:proofErr w:type="gramEnd"/>
      <w:r w:rsidRPr="00FA0D5A">
        <w:rPr>
          <w:rFonts w:ascii="Times New Roman" w:eastAsia="Malgun Gothic" w:hAnsi="Times New Roman" w:cs="Times New Roman"/>
          <w:color w:val="000000"/>
          <w:sz w:val="20"/>
          <w:szCs w:val="20"/>
          <w:highlight w:val="green"/>
        </w:rPr>
        <w:t xml:space="preserve"> many joint trainings is assumed.  </w:t>
      </w:r>
    </w:p>
    <w:p w14:paraId="1357B18E" w14:textId="3B4C178D" w:rsidR="00F62A83" w:rsidRPr="00E7436E" w:rsidRDefault="00F62A83" w:rsidP="00F62A83">
      <w:pPr>
        <w:pStyle w:val="3"/>
      </w:pPr>
      <w:r>
        <w:rPr>
          <w:rFonts w:eastAsiaTheme="minorEastAsia" w:hint="eastAsia"/>
        </w:rPr>
        <w:t>Model pairing</w:t>
      </w:r>
    </w:p>
    <w:p w14:paraId="2A0F97C1" w14:textId="4156DB1A" w:rsidR="00FB25A9" w:rsidRPr="00FB52B0" w:rsidRDefault="00CA47A3" w:rsidP="00F62A83">
      <w:pPr>
        <w:spacing w:afterLines="50" w:after="120"/>
        <w:rPr>
          <w:rFonts w:ascii="Times New Roman" w:hAnsi="Times New Roman" w:cs="Times New Roman"/>
          <w:sz w:val="20"/>
          <w:szCs w:val="20"/>
        </w:rPr>
      </w:pPr>
      <w:r w:rsidRPr="00FB52B0">
        <w:rPr>
          <w:rFonts w:ascii="Times New Roman" w:hAnsi="Times New Roman" w:cs="Times New Roman"/>
          <w:sz w:val="20"/>
          <w:szCs w:val="20"/>
        </w:rPr>
        <w:t xml:space="preserve">In previous meetings, </w:t>
      </w:r>
      <w:r w:rsidR="00FB25A9" w:rsidRPr="00FB52B0">
        <w:rPr>
          <w:rFonts w:ascii="Times New Roman" w:hAnsi="Times New Roman" w:cs="Times New Roman"/>
          <w:sz w:val="20"/>
          <w:szCs w:val="20"/>
        </w:rPr>
        <w:t xml:space="preserve">how to enable the UE to select a CSI generation model(s) compatible with the CSI reconstruction model(s) used by the </w:t>
      </w:r>
      <w:proofErr w:type="spellStart"/>
      <w:r w:rsidR="00FB25A9" w:rsidRPr="00FB52B0">
        <w:rPr>
          <w:rFonts w:ascii="Times New Roman" w:hAnsi="Times New Roman" w:cs="Times New Roman"/>
          <w:sz w:val="20"/>
          <w:szCs w:val="20"/>
        </w:rPr>
        <w:t>gNB</w:t>
      </w:r>
      <w:proofErr w:type="spellEnd"/>
      <w:r w:rsidR="00FB25A9" w:rsidRPr="00FB52B0">
        <w:rPr>
          <w:rFonts w:ascii="Times New Roman" w:hAnsi="Times New Roman" w:cs="Times New Roman"/>
          <w:sz w:val="20"/>
          <w:szCs w:val="20"/>
        </w:rPr>
        <w:t xml:space="preserve"> was discussed and </w:t>
      </w:r>
      <w:r w:rsidR="00062975" w:rsidRPr="00FB52B0">
        <w:rPr>
          <w:rFonts w:ascii="Times New Roman" w:hAnsi="Times New Roman" w:cs="Times New Roman"/>
          <w:sz w:val="20"/>
          <w:szCs w:val="20"/>
        </w:rPr>
        <w:t>the following observation was achieved in RAN1#114 meeting:</w:t>
      </w:r>
    </w:p>
    <w:tbl>
      <w:tblPr>
        <w:tblStyle w:val="a9"/>
        <w:tblW w:w="0" w:type="auto"/>
        <w:tblLook w:val="04A0" w:firstRow="1" w:lastRow="0" w:firstColumn="1" w:lastColumn="0" w:noHBand="0" w:noVBand="1"/>
      </w:tblPr>
      <w:tblGrid>
        <w:gridCol w:w="9286"/>
      </w:tblGrid>
      <w:tr w:rsidR="00062975" w:rsidRPr="00FB52B0" w14:paraId="459E66E8" w14:textId="77777777" w:rsidTr="00062975">
        <w:tc>
          <w:tcPr>
            <w:tcW w:w="9286" w:type="dxa"/>
          </w:tcPr>
          <w:p w14:paraId="18F132BB" w14:textId="77777777" w:rsidR="00062975" w:rsidRPr="00FB52B0" w:rsidRDefault="00062975" w:rsidP="00062975">
            <w:pPr>
              <w:rPr>
                <w:rFonts w:ascii="Times New Roman" w:eastAsia="等线" w:hAnsi="Times New Roman" w:cs="Times New Roman"/>
                <w:b/>
                <w:sz w:val="20"/>
                <w:szCs w:val="20"/>
              </w:rPr>
            </w:pPr>
            <w:r w:rsidRPr="00FB52B0">
              <w:rPr>
                <w:rFonts w:ascii="Times New Roman" w:eastAsia="等线" w:hAnsi="Times New Roman" w:cs="Times New Roman"/>
                <w:b/>
                <w:sz w:val="20"/>
                <w:szCs w:val="20"/>
              </w:rPr>
              <w:t>Observation</w:t>
            </w:r>
          </w:p>
          <w:p w14:paraId="7833E548" w14:textId="3956E756" w:rsidR="00062975" w:rsidRPr="00FB52B0" w:rsidRDefault="00062975" w:rsidP="00062975">
            <w:pPr>
              <w:tabs>
                <w:tab w:val="left" w:pos="426"/>
              </w:tabs>
              <w:rPr>
                <w:rFonts w:ascii="Times New Roman" w:hAnsi="Times New Roman" w:cs="Times New Roman"/>
                <w:sz w:val="20"/>
                <w:szCs w:val="20"/>
              </w:rPr>
            </w:pPr>
            <w:r w:rsidRPr="00FB52B0">
              <w:rPr>
                <w:rFonts w:ascii="Times New Roman" w:eastAsia="Malgun Gothic" w:hAnsi="Times New Roman" w:cs="Times New Roman"/>
                <w:sz w:val="20"/>
                <w:szCs w:val="20"/>
              </w:rPr>
              <w:lastRenderedPageBreak/>
              <w:t>In CSI compression using two-sided model use case, at least</w:t>
            </w:r>
            <w:r w:rsidRPr="00FB52B0">
              <w:rPr>
                <w:rFonts w:ascii="Times New Roman" w:hAnsi="Times New Roman" w:cs="Times New Roman"/>
                <w:sz w:val="20"/>
                <w:szCs w:val="20"/>
              </w:rPr>
              <w:t xml:space="preserve"> the following options </w:t>
            </w:r>
            <w:r w:rsidRPr="00FB52B0">
              <w:rPr>
                <w:rFonts w:ascii="Times New Roman" w:hAnsi="Times New Roman" w:cs="Times New Roman"/>
                <w:color w:val="000000"/>
                <w:sz w:val="20"/>
                <w:szCs w:val="20"/>
              </w:rPr>
              <w:t>have b</w:t>
            </w:r>
            <w:r w:rsidRPr="00FB52B0">
              <w:rPr>
                <w:rFonts w:ascii="Times New Roman" w:hAnsi="Times New Roman" w:cs="Times New Roman"/>
                <w:sz w:val="20"/>
                <w:szCs w:val="20"/>
              </w:rPr>
              <w:t>een proposed by companies to define the</w:t>
            </w:r>
            <w:r w:rsidR="002F4BDC" w:rsidRPr="00FB52B0">
              <w:rPr>
                <w:rFonts w:ascii="Times New Roman" w:hAnsi="Times New Roman" w:cs="Times New Roman"/>
                <w:sz w:val="20"/>
                <w:szCs w:val="20"/>
              </w:rPr>
              <w:t xml:space="preserve"> </w:t>
            </w:r>
            <w:r w:rsidRPr="00FB52B0">
              <w:rPr>
                <w:rFonts w:ascii="Times New Roman" w:hAnsi="Times New Roman" w:cs="Times New Roman"/>
                <w:sz w:val="20"/>
                <w:szCs w:val="20"/>
              </w:rPr>
              <w:t xml:space="preserve">information used to enable the UE to select a CSI generation model(s) that is compatible with the CSI reconstruction model(s) used by the </w:t>
            </w:r>
            <w:proofErr w:type="spellStart"/>
            <w:r w:rsidRPr="00FB52B0">
              <w:rPr>
                <w:rFonts w:ascii="Times New Roman" w:hAnsi="Times New Roman" w:cs="Times New Roman"/>
                <w:sz w:val="20"/>
                <w:szCs w:val="20"/>
              </w:rPr>
              <w:t>gNB</w:t>
            </w:r>
            <w:proofErr w:type="spellEnd"/>
            <w:r w:rsidRPr="00FB52B0">
              <w:rPr>
                <w:rFonts w:ascii="Times New Roman" w:hAnsi="Times New Roman" w:cs="Times New Roman"/>
                <w:sz w:val="20"/>
                <w:szCs w:val="20"/>
              </w:rPr>
              <w:t xml:space="preserve">: </w:t>
            </w:r>
          </w:p>
          <w:p w14:paraId="79EFE194" w14:textId="77777777" w:rsidR="00062975" w:rsidRPr="00FB52B0" w:rsidRDefault="00062975" w:rsidP="00062975">
            <w:pPr>
              <w:pStyle w:val="a7"/>
              <w:widowControl/>
              <w:numPr>
                <w:ilvl w:val="0"/>
                <w:numId w:val="43"/>
              </w:numPr>
              <w:tabs>
                <w:tab w:val="left" w:pos="426"/>
              </w:tabs>
              <w:overflowPunct w:val="0"/>
              <w:autoSpaceDE w:val="0"/>
              <w:autoSpaceDN w:val="0"/>
              <w:adjustRightInd w:val="0"/>
              <w:spacing w:before="100" w:beforeAutospacing="1" w:after="180" w:line="259" w:lineRule="auto"/>
              <w:ind w:firstLineChars="0"/>
              <w:jc w:val="left"/>
              <w:textAlignment w:val="baseline"/>
              <w:rPr>
                <w:rFonts w:ascii="Times New Roman" w:eastAsia="Malgun Gothic" w:hAnsi="Times New Roman" w:cs="Times New Roman"/>
                <w:sz w:val="20"/>
                <w:szCs w:val="20"/>
              </w:rPr>
            </w:pPr>
            <w:r w:rsidRPr="00FB52B0">
              <w:rPr>
                <w:rFonts w:ascii="Times New Roman" w:eastAsia="Malgun Gothic" w:hAnsi="Times New Roman" w:cs="Times New Roman"/>
                <w:sz w:val="20"/>
                <w:szCs w:val="20"/>
              </w:rPr>
              <w:t xml:space="preserve">Option 1: The pairing information is in the forms of the CSI reconstruction model ID that NW will use. </w:t>
            </w:r>
          </w:p>
          <w:p w14:paraId="02ADF6A9" w14:textId="77777777" w:rsidR="00062975" w:rsidRPr="00FB52B0" w:rsidRDefault="00062975" w:rsidP="00062975">
            <w:pPr>
              <w:pStyle w:val="a7"/>
              <w:widowControl/>
              <w:numPr>
                <w:ilvl w:val="0"/>
                <w:numId w:val="43"/>
              </w:numPr>
              <w:tabs>
                <w:tab w:val="left" w:pos="426"/>
              </w:tabs>
              <w:overflowPunct w:val="0"/>
              <w:autoSpaceDE w:val="0"/>
              <w:autoSpaceDN w:val="0"/>
              <w:adjustRightInd w:val="0"/>
              <w:spacing w:before="100" w:beforeAutospacing="1" w:after="180" w:line="259" w:lineRule="auto"/>
              <w:ind w:firstLineChars="0"/>
              <w:jc w:val="left"/>
              <w:textAlignment w:val="baseline"/>
              <w:rPr>
                <w:rFonts w:ascii="Times New Roman" w:eastAsia="Malgun Gothic" w:hAnsi="Times New Roman" w:cs="Times New Roman"/>
                <w:sz w:val="20"/>
                <w:szCs w:val="20"/>
              </w:rPr>
            </w:pPr>
            <w:r w:rsidRPr="00FB52B0">
              <w:rPr>
                <w:rFonts w:ascii="Times New Roman" w:eastAsia="Malgun Gothic" w:hAnsi="Times New Roman" w:cs="Times New Roman"/>
                <w:sz w:val="20"/>
                <w:szCs w:val="20"/>
              </w:rPr>
              <w:t>Option 2: The pairing information is in the forms of</w:t>
            </w:r>
            <w:r w:rsidRPr="00FB52B0">
              <w:rPr>
                <w:rFonts w:ascii="Times New Roman" w:eastAsia="Malgun Gothic" w:hAnsi="Times New Roman" w:cs="Times New Roman"/>
                <w:color w:val="FF0000"/>
                <w:sz w:val="20"/>
                <w:szCs w:val="20"/>
              </w:rPr>
              <w:t xml:space="preserve"> </w:t>
            </w:r>
            <w:r w:rsidRPr="00FB52B0">
              <w:rPr>
                <w:rFonts w:ascii="Times New Roman" w:eastAsia="Malgun Gothic" w:hAnsi="Times New Roman" w:cs="Times New Roman"/>
                <w:sz w:val="20"/>
                <w:szCs w:val="20"/>
              </w:rPr>
              <w:t xml:space="preserve">the CSI generation model ID that the UE will use. </w:t>
            </w:r>
          </w:p>
          <w:p w14:paraId="66DC69AA" w14:textId="77777777" w:rsidR="00062975" w:rsidRPr="00FB52B0" w:rsidRDefault="00062975" w:rsidP="00062975">
            <w:pPr>
              <w:pStyle w:val="a7"/>
              <w:widowControl/>
              <w:numPr>
                <w:ilvl w:val="0"/>
                <w:numId w:val="43"/>
              </w:numPr>
              <w:tabs>
                <w:tab w:val="left" w:pos="426"/>
              </w:tabs>
              <w:overflowPunct w:val="0"/>
              <w:autoSpaceDE w:val="0"/>
              <w:autoSpaceDN w:val="0"/>
              <w:adjustRightInd w:val="0"/>
              <w:spacing w:before="100" w:beforeAutospacing="1" w:after="180" w:line="259" w:lineRule="auto"/>
              <w:ind w:firstLineChars="0"/>
              <w:jc w:val="left"/>
              <w:textAlignment w:val="baseline"/>
              <w:rPr>
                <w:rFonts w:ascii="Times New Roman" w:eastAsia="Malgun Gothic" w:hAnsi="Times New Roman" w:cs="Times New Roman"/>
                <w:sz w:val="20"/>
                <w:szCs w:val="20"/>
              </w:rPr>
            </w:pPr>
            <w:r w:rsidRPr="00FB52B0">
              <w:rPr>
                <w:rFonts w:ascii="Times New Roman" w:eastAsia="Malgun Gothic" w:hAnsi="Times New Roman" w:cs="Times New Roman"/>
                <w:sz w:val="20"/>
                <w:szCs w:val="20"/>
              </w:rPr>
              <w:t>Option 3: The pairing information is in the forms of</w:t>
            </w:r>
            <w:r w:rsidRPr="00FB52B0">
              <w:rPr>
                <w:rFonts w:ascii="Times New Roman" w:eastAsia="Malgun Gothic" w:hAnsi="Times New Roman" w:cs="Times New Roman"/>
                <w:color w:val="FF0000"/>
                <w:sz w:val="20"/>
                <w:szCs w:val="20"/>
              </w:rPr>
              <w:t xml:space="preserve"> </w:t>
            </w:r>
            <w:r w:rsidRPr="00FB52B0">
              <w:rPr>
                <w:rFonts w:ascii="Times New Roman" w:eastAsia="Malgun Gothic" w:hAnsi="Times New Roman" w:cs="Times New Roman"/>
                <w:sz w:val="20"/>
                <w:szCs w:val="20"/>
              </w:rPr>
              <w:t xml:space="preserve">the paired CSI generation model and CSI reconstruction model ID. </w:t>
            </w:r>
          </w:p>
          <w:p w14:paraId="30CE8869" w14:textId="77777777" w:rsidR="00062975" w:rsidRPr="00FB52B0" w:rsidRDefault="00062975" w:rsidP="00062975">
            <w:pPr>
              <w:pStyle w:val="a7"/>
              <w:widowControl/>
              <w:numPr>
                <w:ilvl w:val="0"/>
                <w:numId w:val="43"/>
              </w:numPr>
              <w:tabs>
                <w:tab w:val="left" w:pos="426"/>
              </w:tabs>
              <w:overflowPunct w:val="0"/>
              <w:autoSpaceDE w:val="0"/>
              <w:autoSpaceDN w:val="0"/>
              <w:adjustRightInd w:val="0"/>
              <w:spacing w:before="100" w:beforeAutospacing="1" w:after="180" w:line="259" w:lineRule="auto"/>
              <w:ind w:firstLineChars="0"/>
              <w:jc w:val="left"/>
              <w:textAlignment w:val="baseline"/>
              <w:rPr>
                <w:rFonts w:ascii="Times New Roman" w:eastAsia="Malgun Gothic" w:hAnsi="Times New Roman" w:cs="Times New Roman"/>
                <w:sz w:val="20"/>
                <w:szCs w:val="20"/>
              </w:rPr>
            </w:pPr>
            <w:r w:rsidRPr="00FB52B0">
              <w:rPr>
                <w:rFonts w:ascii="Times New Roman" w:eastAsia="Malgun Gothic" w:hAnsi="Times New Roman" w:cs="Times New Roman"/>
                <w:sz w:val="20"/>
                <w:szCs w:val="20"/>
              </w:rPr>
              <w:t xml:space="preserve">Option 4: The pairing information is in the forms of by the dataset ID during type 3 sequential training. </w:t>
            </w:r>
          </w:p>
          <w:p w14:paraId="7E53F2F7" w14:textId="77777777" w:rsidR="00062975" w:rsidRPr="00FB52B0" w:rsidRDefault="00062975" w:rsidP="00062975">
            <w:pPr>
              <w:pStyle w:val="a7"/>
              <w:widowControl/>
              <w:numPr>
                <w:ilvl w:val="0"/>
                <w:numId w:val="43"/>
              </w:numPr>
              <w:tabs>
                <w:tab w:val="left" w:pos="426"/>
              </w:tabs>
              <w:overflowPunct w:val="0"/>
              <w:autoSpaceDE w:val="0"/>
              <w:autoSpaceDN w:val="0"/>
              <w:adjustRightInd w:val="0"/>
              <w:spacing w:before="100" w:beforeAutospacing="1" w:after="180" w:line="259" w:lineRule="auto"/>
              <w:ind w:firstLineChars="0"/>
              <w:jc w:val="left"/>
              <w:textAlignment w:val="baseline"/>
              <w:rPr>
                <w:rFonts w:ascii="Times New Roman" w:eastAsia="Malgun Gothic" w:hAnsi="Times New Roman" w:cs="Times New Roman"/>
                <w:sz w:val="20"/>
                <w:szCs w:val="20"/>
              </w:rPr>
            </w:pPr>
            <w:r w:rsidRPr="00FB52B0">
              <w:rPr>
                <w:rFonts w:ascii="Times New Roman" w:eastAsia="Malgun Gothic" w:hAnsi="Times New Roman" w:cs="Times New Roman"/>
                <w:sz w:val="20"/>
                <w:szCs w:val="20"/>
              </w:rPr>
              <w:t xml:space="preserve">Option 5: The pairing information is in the forms of a training </w:t>
            </w:r>
            <w:r w:rsidRPr="00FB52B0">
              <w:rPr>
                <w:rFonts w:ascii="Times New Roman" w:eastAsia="Malgun Gothic" w:hAnsi="Times New Roman" w:cs="Times New Roman"/>
                <w:color w:val="000000"/>
                <w:sz w:val="20"/>
                <w:szCs w:val="20"/>
              </w:rPr>
              <w:t xml:space="preserve">session ID </w:t>
            </w:r>
            <w:r w:rsidRPr="00FB52B0">
              <w:rPr>
                <w:rFonts w:ascii="Times New Roman" w:eastAsia="Malgun Gothic" w:hAnsi="Times New Roman" w:cs="Times New Roman"/>
                <w:sz w:val="20"/>
                <w:szCs w:val="20"/>
              </w:rPr>
              <w:t xml:space="preserve">to a prior training session (e.g., API) between NW and UE. </w:t>
            </w:r>
          </w:p>
          <w:p w14:paraId="759CF13A" w14:textId="77777777" w:rsidR="00062975" w:rsidRPr="00FB52B0" w:rsidRDefault="00062975" w:rsidP="00062975">
            <w:pPr>
              <w:pStyle w:val="a7"/>
              <w:widowControl/>
              <w:numPr>
                <w:ilvl w:val="0"/>
                <w:numId w:val="43"/>
              </w:numPr>
              <w:tabs>
                <w:tab w:val="left" w:pos="426"/>
              </w:tabs>
              <w:overflowPunct w:val="0"/>
              <w:autoSpaceDE w:val="0"/>
              <w:autoSpaceDN w:val="0"/>
              <w:adjustRightInd w:val="0"/>
              <w:spacing w:before="100" w:beforeAutospacing="1" w:after="180" w:line="259" w:lineRule="auto"/>
              <w:ind w:firstLineChars="0"/>
              <w:jc w:val="left"/>
              <w:textAlignment w:val="baseline"/>
              <w:rPr>
                <w:rFonts w:ascii="Times New Roman" w:eastAsia="Malgun Gothic" w:hAnsi="Times New Roman" w:cs="Times New Roman"/>
                <w:color w:val="000000"/>
                <w:sz w:val="20"/>
                <w:szCs w:val="20"/>
              </w:rPr>
            </w:pPr>
            <w:r w:rsidRPr="00FB52B0">
              <w:rPr>
                <w:rFonts w:ascii="Times New Roman" w:eastAsia="Malgun Gothic" w:hAnsi="Times New Roman" w:cs="Times New Roman"/>
                <w:color w:val="000000"/>
                <w:sz w:val="20"/>
                <w:szCs w:val="20"/>
              </w:rPr>
              <w:t xml:space="preserve">Option 6: The pairing information is up to UE/NW offline co-engineering alignment, transparent to 3GPP specification. </w:t>
            </w:r>
          </w:p>
          <w:p w14:paraId="20DF35E2" w14:textId="77777777" w:rsidR="00062975" w:rsidRPr="00FB52B0" w:rsidRDefault="00062975" w:rsidP="00062975">
            <w:pPr>
              <w:pStyle w:val="a7"/>
              <w:widowControl/>
              <w:numPr>
                <w:ilvl w:val="0"/>
                <w:numId w:val="43"/>
              </w:numPr>
              <w:tabs>
                <w:tab w:val="left" w:pos="426"/>
              </w:tabs>
              <w:overflowPunct w:val="0"/>
              <w:autoSpaceDE w:val="0"/>
              <w:autoSpaceDN w:val="0"/>
              <w:adjustRightInd w:val="0"/>
              <w:spacing w:before="100" w:beforeAutospacing="1" w:after="180" w:line="259" w:lineRule="auto"/>
              <w:ind w:firstLineChars="0"/>
              <w:jc w:val="left"/>
              <w:textAlignment w:val="baseline"/>
              <w:rPr>
                <w:rFonts w:ascii="Times New Roman" w:eastAsia="Malgun Gothic" w:hAnsi="Times New Roman" w:cs="Times New Roman"/>
                <w:color w:val="000000"/>
                <w:sz w:val="20"/>
                <w:szCs w:val="20"/>
              </w:rPr>
            </w:pPr>
            <w:r w:rsidRPr="00FB52B0">
              <w:rPr>
                <w:rFonts w:ascii="Times New Roman" w:eastAsia="Malgun Gothic" w:hAnsi="Times New Roman" w:cs="Times New Roman"/>
                <w:color w:val="000000"/>
                <w:sz w:val="20"/>
                <w:szCs w:val="20"/>
              </w:rPr>
              <w:t>Note: the disclosure of the vendor information during the model pairing procedure and model identification procedure should be considered.</w:t>
            </w:r>
          </w:p>
          <w:p w14:paraId="2E22E3AA" w14:textId="77777777" w:rsidR="00062975" w:rsidRPr="00FB52B0" w:rsidRDefault="00062975" w:rsidP="00062975">
            <w:pPr>
              <w:pStyle w:val="a7"/>
              <w:widowControl/>
              <w:numPr>
                <w:ilvl w:val="0"/>
                <w:numId w:val="43"/>
              </w:numPr>
              <w:tabs>
                <w:tab w:val="left" w:pos="426"/>
              </w:tabs>
              <w:overflowPunct w:val="0"/>
              <w:autoSpaceDE w:val="0"/>
              <w:autoSpaceDN w:val="0"/>
              <w:adjustRightInd w:val="0"/>
              <w:spacing w:before="100" w:beforeAutospacing="1" w:after="180" w:line="259" w:lineRule="auto"/>
              <w:ind w:firstLineChars="0"/>
              <w:jc w:val="left"/>
              <w:textAlignment w:val="baseline"/>
              <w:rPr>
                <w:rFonts w:ascii="Times New Roman" w:eastAsia="Malgun Gothic" w:hAnsi="Times New Roman" w:cs="Times New Roman"/>
                <w:color w:val="000000"/>
                <w:sz w:val="20"/>
                <w:szCs w:val="20"/>
              </w:rPr>
            </w:pPr>
            <w:r w:rsidRPr="00FB52B0">
              <w:rPr>
                <w:rFonts w:ascii="Times New Roman" w:eastAsia="Malgun Gothic" w:hAnsi="Times New Roman" w:cs="Times New Roman"/>
                <w:color w:val="000000"/>
                <w:sz w:val="20"/>
                <w:szCs w:val="20"/>
              </w:rPr>
              <w:t xml:space="preserve">Note: If each UE side model is compatible with all NW side model, the information is not needed for the UE. </w:t>
            </w:r>
          </w:p>
          <w:p w14:paraId="0D24535A" w14:textId="1499E3D4" w:rsidR="00062975" w:rsidRPr="00FB52B0" w:rsidRDefault="00062975" w:rsidP="00062975">
            <w:pPr>
              <w:pStyle w:val="a7"/>
              <w:widowControl/>
              <w:numPr>
                <w:ilvl w:val="0"/>
                <w:numId w:val="43"/>
              </w:numPr>
              <w:tabs>
                <w:tab w:val="left" w:pos="426"/>
              </w:tabs>
              <w:overflowPunct w:val="0"/>
              <w:autoSpaceDE w:val="0"/>
              <w:autoSpaceDN w:val="0"/>
              <w:adjustRightInd w:val="0"/>
              <w:spacing w:before="100" w:beforeAutospacing="1" w:after="180" w:line="259" w:lineRule="auto"/>
              <w:ind w:firstLineChars="0"/>
              <w:jc w:val="left"/>
              <w:textAlignment w:val="baseline"/>
              <w:rPr>
                <w:rFonts w:ascii="Times New Roman" w:hAnsi="Times New Roman" w:cs="Times New Roman"/>
                <w:sz w:val="20"/>
                <w:szCs w:val="20"/>
              </w:rPr>
            </w:pPr>
            <w:r w:rsidRPr="00FB52B0">
              <w:rPr>
                <w:rFonts w:ascii="Times New Roman" w:eastAsia="Malgun Gothic" w:hAnsi="Times New Roman" w:cs="Times New Roman"/>
                <w:color w:val="000000"/>
                <w:sz w:val="20"/>
                <w:szCs w:val="20"/>
              </w:rPr>
              <w:t xml:space="preserve">Note: Above does not imply there is a need for a central entity for defining/storing/maintaining the IDs.  </w:t>
            </w:r>
          </w:p>
        </w:tc>
      </w:tr>
    </w:tbl>
    <w:p w14:paraId="6657499A" w14:textId="35AE1A45" w:rsidR="00503B7A" w:rsidRPr="00FB52B0" w:rsidRDefault="007D5720" w:rsidP="00F62A83">
      <w:pPr>
        <w:spacing w:afterLines="50" w:after="120"/>
        <w:rPr>
          <w:rFonts w:ascii="Times New Roman" w:hAnsi="Times New Roman" w:cs="Times New Roman"/>
          <w:sz w:val="20"/>
          <w:szCs w:val="20"/>
        </w:rPr>
      </w:pPr>
      <w:proofErr w:type="gramStart"/>
      <w:r>
        <w:rPr>
          <w:rFonts w:ascii="Times New Roman" w:hAnsi="Times New Roman" w:cs="Times New Roman"/>
          <w:sz w:val="20"/>
          <w:szCs w:val="20"/>
        </w:rPr>
        <w:lastRenderedPageBreak/>
        <w:t>Option 1-</w:t>
      </w:r>
      <w:r w:rsidR="00503B7A" w:rsidRPr="00FB52B0">
        <w:rPr>
          <w:rFonts w:ascii="Times New Roman" w:hAnsi="Times New Roman" w:cs="Times New Roman"/>
          <w:sz w:val="20"/>
          <w:szCs w:val="20"/>
        </w:rPr>
        <w:t>3 are</w:t>
      </w:r>
      <w:proofErr w:type="gramEnd"/>
      <w:r w:rsidR="00503B7A" w:rsidRPr="00FB52B0">
        <w:rPr>
          <w:rFonts w:ascii="Times New Roman" w:hAnsi="Times New Roman" w:cs="Times New Roman"/>
          <w:sz w:val="20"/>
          <w:szCs w:val="20"/>
        </w:rPr>
        <w:t xml:space="preserve"> model</w:t>
      </w:r>
      <w:r w:rsidR="00E00C04" w:rsidRPr="00FB52B0">
        <w:rPr>
          <w:rFonts w:ascii="Times New Roman" w:hAnsi="Times New Roman" w:cs="Times New Roman"/>
          <w:sz w:val="20"/>
          <w:szCs w:val="20"/>
        </w:rPr>
        <w:t xml:space="preserve"> </w:t>
      </w:r>
      <w:r w:rsidR="00503B7A" w:rsidRPr="00FB52B0">
        <w:rPr>
          <w:rFonts w:ascii="Times New Roman" w:hAnsi="Times New Roman" w:cs="Times New Roman"/>
          <w:sz w:val="20"/>
          <w:szCs w:val="20"/>
        </w:rPr>
        <w:t>ID based solutions</w:t>
      </w:r>
      <w:r w:rsidR="006276C0" w:rsidRPr="00FB52B0">
        <w:rPr>
          <w:rFonts w:ascii="Times New Roman" w:hAnsi="Times New Roman" w:cs="Times New Roman"/>
          <w:sz w:val="20"/>
          <w:szCs w:val="20"/>
        </w:rPr>
        <w:t xml:space="preserve"> that</w:t>
      </w:r>
      <w:r w:rsidR="00503B7A" w:rsidRPr="00FB52B0">
        <w:rPr>
          <w:rFonts w:ascii="Times New Roman" w:hAnsi="Times New Roman" w:cs="Times New Roman"/>
          <w:sz w:val="20"/>
          <w:szCs w:val="20"/>
        </w:rPr>
        <w:t xml:space="preserve"> can be applied to any</w:t>
      </w:r>
      <w:r w:rsidR="003E51E2" w:rsidRPr="00FB52B0">
        <w:rPr>
          <w:rFonts w:ascii="Times New Roman" w:hAnsi="Times New Roman" w:cs="Times New Roman"/>
          <w:sz w:val="20"/>
          <w:szCs w:val="20"/>
        </w:rPr>
        <w:t xml:space="preserve"> </w:t>
      </w:r>
      <w:r>
        <w:rPr>
          <w:rFonts w:ascii="Times New Roman" w:hAnsi="Times New Roman" w:cs="Times New Roman"/>
          <w:sz w:val="20"/>
          <w:szCs w:val="20"/>
        </w:rPr>
        <w:t xml:space="preserve">one </w:t>
      </w:r>
      <w:r w:rsidR="003E51E2" w:rsidRPr="00FB52B0">
        <w:rPr>
          <w:rFonts w:ascii="Times New Roman" w:hAnsi="Times New Roman" w:cs="Times New Roman"/>
          <w:sz w:val="20"/>
          <w:szCs w:val="20"/>
        </w:rPr>
        <w:t>of the</w:t>
      </w:r>
      <w:r w:rsidR="00503B7A" w:rsidRPr="00FB52B0">
        <w:rPr>
          <w:rFonts w:ascii="Times New Roman" w:hAnsi="Times New Roman" w:cs="Times New Roman"/>
          <w:sz w:val="20"/>
          <w:szCs w:val="20"/>
        </w:rPr>
        <w:t xml:space="preserve"> training types. Option 4 is a solution that only applied to type 3 sequential training. </w:t>
      </w:r>
      <w:r w:rsidR="006276C0" w:rsidRPr="00FB52B0">
        <w:rPr>
          <w:rFonts w:ascii="Times New Roman" w:hAnsi="Times New Roman" w:cs="Times New Roman"/>
          <w:sz w:val="20"/>
          <w:szCs w:val="20"/>
        </w:rPr>
        <w:t>For option 5, further study on the feasible of it is needed since it assumes identifying training session</w:t>
      </w:r>
      <w:r w:rsidR="00ED3818" w:rsidRPr="00FB52B0">
        <w:rPr>
          <w:rFonts w:ascii="Times New Roman" w:hAnsi="Times New Roman" w:cs="Times New Roman"/>
          <w:sz w:val="20"/>
          <w:szCs w:val="20"/>
        </w:rPr>
        <w:t>s</w:t>
      </w:r>
      <w:r w:rsidR="006276C0" w:rsidRPr="00FB52B0">
        <w:rPr>
          <w:rFonts w:ascii="Times New Roman" w:hAnsi="Times New Roman" w:cs="Times New Roman"/>
          <w:sz w:val="20"/>
          <w:szCs w:val="20"/>
        </w:rPr>
        <w:t xml:space="preserve"> between NW and UE is available. </w:t>
      </w:r>
      <w:r w:rsidR="006524CA" w:rsidRPr="00FB52B0">
        <w:rPr>
          <w:rFonts w:ascii="Times New Roman" w:hAnsi="Times New Roman" w:cs="Times New Roman"/>
          <w:sz w:val="20"/>
          <w:szCs w:val="20"/>
        </w:rPr>
        <w:t>Note that t</w:t>
      </w:r>
      <w:r w:rsidR="004F545B" w:rsidRPr="00FB52B0">
        <w:rPr>
          <w:rFonts w:ascii="Times New Roman" w:hAnsi="Times New Roman" w:cs="Times New Roman"/>
          <w:sz w:val="20"/>
          <w:szCs w:val="20"/>
        </w:rPr>
        <w:t>here is no definition on training session yet. Besides, for some training types (e.g. type 1 and type 3)</w:t>
      </w:r>
      <w:r w:rsidR="006524CA" w:rsidRPr="00FB52B0">
        <w:rPr>
          <w:rFonts w:ascii="Times New Roman" w:hAnsi="Times New Roman" w:cs="Times New Roman"/>
          <w:sz w:val="20"/>
          <w:szCs w:val="20"/>
        </w:rPr>
        <w:t>,</w:t>
      </w:r>
      <w:r w:rsidR="004F545B" w:rsidRPr="00FB52B0">
        <w:rPr>
          <w:rFonts w:ascii="Times New Roman" w:hAnsi="Times New Roman" w:cs="Times New Roman"/>
          <w:sz w:val="20"/>
          <w:szCs w:val="20"/>
        </w:rPr>
        <w:t xml:space="preserve"> it is possible that one of the UE side and NW side does not know when and how the other side trains the model. </w:t>
      </w:r>
      <w:r w:rsidR="00E00C04" w:rsidRPr="00FB52B0">
        <w:rPr>
          <w:rFonts w:ascii="Times New Roman" w:hAnsi="Times New Roman" w:cs="Times New Roman"/>
          <w:sz w:val="20"/>
          <w:szCs w:val="20"/>
        </w:rPr>
        <w:t xml:space="preserve">Since which training type would be specified has not been concluded yet, we prefer to down select the options </w:t>
      </w:r>
      <w:r w:rsidR="006524CA" w:rsidRPr="00FB52B0">
        <w:rPr>
          <w:rFonts w:ascii="Times New Roman" w:hAnsi="Times New Roman" w:cs="Times New Roman"/>
          <w:sz w:val="20"/>
          <w:szCs w:val="20"/>
        </w:rPr>
        <w:t xml:space="preserve">in </w:t>
      </w:r>
      <w:r w:rsidR="006524CA" w:rsidRPr="00FB52B0">
        <w:rPr>
          <w:rFonts w:ascii="Times New Roman" w:hAnsi="Times New Roman" w:cs="Times New Roman"/>
          <w:bCs/>
          <w:iCs/>
          <w:sz w:val="20"/>
          <w:szCs w:val="20"/>
        </w:rPr>
        <w:t>WI</w:t>
      </w:r>
      <w:r w:rsidR="006524CA" w:rsidRPr="00FB52B0">
        <w:rPr>
          <w:rFonts w:ascii="Times New Roman" w:hAnsi="Times New Roman" w:cs="Times New Roman"/>
          <w:sz w:val="20"/>
          <w:szCs w:val="20"/>
        </w:rPr>
        <w:t xml:space="preserve"> i</w:t>
      </w:r>
      <w:r w:rsidR="00E00C04" w:rsidRPr="00FB52B0">
        <w:rPr>
          <w:rFonts w:ascii="Times New Roman" w:hAnsi="Times New Roman" w:cs="Times New Roman"/>
          <w:sz w:val="20"/>
          <w:szCs w:val="20"/>
        </w:rPr>
        <w:t xml:space="preserve">f </w:t>
      </w:r>
      <w:r w:rsidR="00E00C04" w:rsidRPr="00FB52B0">
        <w:rPr>
          <w:rFonts w:ascii="Times New Roman" w:hAnsi="Times New Roman" w:cs="Times New Roman"/>
          <w:bCs/>
          <w:iCs/>
          <w:sz w:val="20"/>
          <w:szCs w:val="20"/>
        </w:rPr>
        <w:t>CSI compression using two-sided model use case is specified in</w:t>
      </w:r>
      <w:r w:rsidR="006524CA" w:rsidRPr="00FB52B0">
        <w:rPr>
          <w:rFonts w:ascii="Times New Roman" w:hAnsi="Times New Roman" w:cs="Times New Roman"/>
          <w:sz w:val="20"/>
          <w:szCs w:val="20"/>
        </w:rPr>
        <w:t xml:space="preserve"> Rel-19</w:t>
      </w:r>
      <w:r w:rsidR="00E00C04" w:rsidRPr="00FB52B0">
        <w:rPr>
          <w:rFonts w:ascii="Times New Roman" w:hAnsi="Times New Roman" w:cs="Times New Roman"/>
          <w:bCs/>
          <w:iCs/>
          <w:sz w:val="20"/>
          <w:szCs w:val="20"/>
        </w:rPr>
        <w:t>.</w:t>
      </w:r>
    </w:p>
    <w:p w14:paraId="58D47356" w14:textId="433D6FEC" w:rsidR="00062975" w:rsidRPr="00FB52B0" w:rsidRDefault="00062975" w:rsidP="00F62A83">
      <w:pPr>
        <w:spacing w:afterLines="50" w:after="120"/>
        <w:rPr>
          <w:rFonts w:ascii="Times New Roman" w:hAnsi="Times New Roman" w:cs="Times New Roman"/>
          <w:sz w:val="20"/>
          <w:szCs w:val="20"/>
        </w:rPr>
      </w:pPr>
      <w:r w:rsidRPr="00FB52B0">
        <w:rPr>
          <w:rFonts w:ascii="Times New Roman" w:hAnsi="Times New Roman" w:cs="Times New Roman"/>
          <w:sz w:val="20"/>
          <w:szCs w:val="20"/>
        </w:rPr>
        <w:t xml:space="preserve">In RAN1#114bis meeting, the issue was further discussed, with the final draft proposal </w:t>
      </w:r>
      <w:r w:rsidR="00D919FB" w:rsidRPr="00FB52B0">
        <w:rPr>
          <w:rFonts w:ascii="Times New Roman" w:hAnsi="Times New Roman" w:cs="Times New Roman"/>
          <w:sz w:val="20"/>
          <w:szCs w:val="20"/>
        </w:rPr>
        <w:t xml:space="preserve">provided </w:t>
      </w:r>
      <w:r w:rsidRPr="00FB52B0">
        <w:rPr>
          <w:rFonts w:ascii="Times New Roman" w:hAnsi="Times New Roman" w:cs="Times New Roman"/>
          <w:sz w:val="20"/>
          <w:szCs w:val="20"/>
        </w:rPr>
        <w:t>as follows:</w:t>
      </w:r>
    </w:p>
    <w:tbl>
      <w:tblPr>
        <w:tblStyle w:val="a9"/>
        <w:tblW w:w="0" w:type="auto"/>
        <w:tblLook w:val="04A0" w:firstRow="1" w:lastRow="0" w:firstColumn="1" w:lastColumn="0" w:noHBand="0" w:noVBand="1"/>
      </w:tblPr>
      <w:tblGrid>
        <w:gridCol w:w="9286"/>
      </w:tblGrid>
      <w:tr w:rsidR="00062975" w:rsidRPr="00FB52B0" w14:paraId="033791AC" w14:textId="77777777" w:rsidTr="00062975">
        <w:tc>
          <w:tcPr>
            <w:tcW w:w="9286" w:type="dxa"/>
          </w:tcPr>
          <w:p w14:paraId="62B73BDF" w14:textId="77777777" w:rsidR="00062975" w:rsidRPr="00FB52B0" w:rsidRDefault="00062975" w:rsidP="00062975">
            <w:pPr>
              <w:pStyle w:val="3"/>
              <w:numPr>
                <w:ilvl w:val="0"/>
                <w:numId w:val="0"/>
              </w:numPr>
              <w:rPr>
                <w:rFonts w:ascii="Times New Roman" w:hAnsi="Times New Roman" w:cs="Times New Roman"/>
                <w:bCs/>
                <w:iCs/>
                <w:sz w:val="20"/>
                <w:szCs w:val="20"/>
              </w:rPr>
            </w:pPr>
            <w:r w:rsidRPr="00FB52B0">
              <w:rPr>
                <w:rFonts w:ascii="Times New Roman" w:hAnsi="Times New Roman" w:cs="Times New Roman"/>
                <w:bCs/>
                <w:iCs/>
                <w:sz w:val="20"/>
                <w:szCs w:val="20"/>
              </w:rPr>
              <w:t xml:space="preserve">Proposal 2-3-1(v1): </w:t>
            </w:r>
          </w:p>
          <w:p w14:paraId="2A80CDB4" w14:textId="77777777" w:rsidR="00062975" w:rsidRPr="00FB52B0" w:rsidRDefault="00062975" w:rsidP="00062975">
            <w:pPr>
              <w:rPr>
                <w:rFonts w:ascii="Times New Roman" w:hAnsi="Times New Roman" w:cs="Times New Roman"/>
                <w:bCs/>
                <w:iCs/>
                <w:sz w:val="20"/>
                <w:szCs w:val="20"/>
              </w:rPr>
            </w:pPr>
            <w:r w:rsidRPr="00FB52B0">
              <w:rPr>
                <w:rFonts w:ascii="Times New Roman" w:hAnsi="Times New Roman" w:cs="Times New Roman"/>
                <w:bCs/>
                <w:iCs/>
                <w:sz w:val="20"/>
                <w:szCs w:val="20"/>
              </w:rPr>
              <w:t xml:space="preserve">In CSI compression using two-sided model use case, in order to enable the UE to select a CSI generation model compatible with the CSI reconstruction model used by the </w:t>
            </w:r>
            <w:proofErr w:type="spellStart"/>
            <w:r w:rsidRPr="00FB52B0">
              <w:rPr>
                <w:rFonts w:ascii="Times New Roman" w:hAnsi="Times New Roman" w:cs="Times New Roman"/>
                <w:bCs/>
                <w:iCs/>
                <w:sz w:val="20"/>
                <w:szCs w:val="20"/>
              </w:rPr>
              <w:t>gNB</w:t>
            </w:r>
            <w:proofErr w:type="spellEnd"/>
            <w:r w:rsidRPr="00FB52B0">
              <w:rPr>
                <w:rFonts w:ascii="Times New Roman" w:hAnsi="Times New Roman" w:cs="Times New Roman"/>
                <w:bCs/>
                <w:iCs/>
                <w:sz w:val="20"/>
                <w:szCs w:val="20"/>
              </w:rPr>
              <w:t>, the following aspects have been proposed:</w:t>
            </w:r>
          </w:p>
          <w:p w14:paraId="2A603740" w14:textId="77777777" w:rsidR="00062975" w:rsidRPr="00FB52B0" w:rsidRDefault="00062975" w:rsidP="00062975">
            <w:pPr>
              <w:pStyle w:val="a7"/>
              <w:widowControl/>
              <w:numPr>
                <w:ilvl w:val="0"/>
                <w:numId w:val="44"/>
              </w:numPr>
              <w:overflowPunct w:val="0"/>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cs="Times New Roman"/>
                <w:bCs/>
                <w:iCs/>
                <w:sz w:val="20"/>
                <w:szCs w:val="20"/>
              </w:rPr>
            </w:pPr>
            <w:r w:rsidRPr="00FB52B0">
              <w:rPr>
                <w:rFonts w:ascii="Times New Roman" w:eastAsia="Times New Roman" w:hAnsi="Times New Roman" w:cs="Times New Roman"/>
                <w:bCs/>
                <w:iCs/>
                <w:sz w:val="20"/>
                <w:szCs w:val="20"/>
              </w:rPr>
              <w:t>UE report the supported AI/ML based CSI feedback features/FGs in capability report</w:t>
            </w:r>
          </w:p>
          <w:p w14:paraId="48346951" w14:textId="77777777" w:rsidR="00062975" w:rsidRPr="00FB52B0" w:rsidRDefault="00062975" w:rsidP="00062975">
            <w:pPr>
              <w:pStyle w:val="a7"/>
              <w:widowControl/>
              <w:numPr>
                <w:ilvl w:val="0"/>
                <w:numId w:val="44"/>
              </w:numPr>
              <w:overflowPunct w:val="0"/>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cs="Times New Roman"/>
                <w:bCs/>
                <w:iCs/>
                <w:sz w:val="20"/>
                <w:szCs w:val="20"/>
              </w:rPr>
            </w:pPr>
            <w:r w:rsidRPr="00FB52B0">
              <w:rPr>
                <w:rFonts w:ascii="Times New Roman" w:eastAsia="Times New Roman" w:hAnsi="Times New Roman" w:cs="Times New Roman"/>
                <w:bCs/>
                <w:iCs/>
                <w:sz w:val="20"/>
                <w:szCs w:val="20"/>
              </w:rPr>
              <w:t xml:space="preserve">Additional information </w:t>
            </w:r>
            <w:r w:rsidRPr="00FB52B0">
              <w:rPr>
                <w:rFonts w:ascii="Times New Roman" w:eastAsia="Times New Roman" w:hAnsi="Times New Roman" w:cs="Times New Roman"/>
                <w:bCs/>
                <w:iCs/>
                <w:strike/>
                <w:sz w:val="20"/>
                <w:szCs w:val="20"/>
              </w:rPr>
              <w:t>NW and UE interaction,</w:t>
            </w:r>
            <w:r w:rsidRPr="00FB52B0">
              <w:rPr>
                <w:rFonts w:ascii="Times New Roman" w:eastAsia="Times New Roman" w:hAnsi="Times New Roman" w:cs="Times New Roman"/>
                <w:bCs/>
                <w:iCs/>
                <w:sz w:val="20"/>
                <w:szCs w:val="20"/>
              </w:rPr>
              <w:t xml:space="preserve"> </w:t>
            </w:r>
            <w:r w:rsidRPr="00FB52B0">
              <w:rPr>
                <w:rFonts w:ascii="Times New Roman" w:eastAsia="Times New Roman" w:hAnsi="Times New Roman" w:cs="Times New Roman"/>
                <w:bCs/>
                <w:iCs/>
                <w:color w:val="FF0000"/>
                <w:sz w:val="20"/>
                <w:szCs w:val="20"/>
              </w:rPr>
              <w:t xml:space="preserve">if needed, </w:t>
            </w:r>
            <w:r w:rsidRPr="00FB52B0">
              <w:rPr>
                <w:rFonts w:ascii="Times New Roman" w:eastAsia="Times New Roman" w:hAnsi="Times New Roman" w:cs="Times New Roman"/>
                <w:bCs/>
                <w:iCs/>
                <w:sz w:val="20"/>
                <w:szCs w:val="20"/>
              </w:rPr>
              <w:t xml:space="preserve">to align the pairing information: </w:t>
            </w:r>
          </w:p>
          <w:p w14:paraId="1DB924D1" w14:textId="77777777" w:rsidR="00062975" w:rsidRPr="00FB52B0" w:rsidRDefault="00062975" w:rsidP="00062975">
            <w:pPr>
              <w:pStyle w:val="a7"/>
              <w:widowControl/>
              <w:numPr>
                <w:ilvl w:val="1"/>
                <w:numId w:val="44"/>
              </w:numPr>
              <w:tabs>
                <w:tab w:val="left" w:pos="1440"/>
              </w:tabs>
              <w:overflowPunct w:val="0"/>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cs="Times New Roman"/>
                <w:bCs/>
                <w:iCs/>
                <w:sz w:val="20"/>
                <w:szCs w:val="20"/>
              </w:rPr>
            </w:pPr>
            <w:r w:rsidRPr="00FB52B0">
              <w:rPr>
                <w:rFonts w:ascii="Times New Roman" w:eastAsia="Times New Roman" w:hAnsi="Times New Roman" w:cs="Times New Roman"/>
                <w:bCs/>
                <w:iCs/>
                <w:sz w:val="20"/>
                <w:szCs w:val="20"/>
              </w:rPr>
              <w:t xml:space="preserve">UE initiated: UE </w:t>
            </w:r>
            <w:r w:rsidRPr="00FB52B0">
              <w:rPr>
                <w:rFonts w:ascii="Times New Roman" w:eastAsia="Times New Roman" w:hAnsi="Times New Roman" w:cs="Times New Roman"/>
                <w:bCs/>
                <w:iCs/>
                <w:color w:val="000000" w:themeColor="text1"/>
                <w:sz w:val="20"/>
                <w:szCs w:val="20"/>
              </w:rPr>
              <w:t>report</w:t>
            </w:r>
            <w:r w:rsidRPr="00FB52B0">
              <w:rPr>
                <w:rFonts w:ascii="Times New Roman" w:eastAsia="宋体" w:hAnsi="Times New Roman" w:cs="Times New Roman"/>
                <w:bCs/>
                <w:iCs/>
                <w:color w:val="000000" w:themeColor="text1"/>
                <w:sz w:val="20"/>
                <w:szCs w:val="20"/>
              </w:rPr>
              <w:t>s</w:t>
            </w:r>
            <w:r w:rsidRPr="00FB52B0">
              <w:rPr>
                <w:rFonts w:ascii="Times New Roman" w:eastAsia="Times New Roman" w:hAnsi="Times New Roman" w:cs="Times New Roman"/>
                <w:bCs/>
                <w:iCs/>
                <w:color w:val="000000" w:themeColor="text1"/>
                <w:sz w:val="20"/>
                <w:szCs w:val="20"/>
              </w:rPr>
              <w:t xml:space="preserve"> </w:t>
            </w:r>
            <w:r w:rsidRPr="00FB52B0">
              <w:rPr>
                <w:rFonts w:ascii="Times New Roman" w:eastAsia="Times New Roman" w:hAnsi="Times New Roman" w:cs="Times New Roman"/>
                <w:bCs/>
                <w:iCs/>
                <w:sz w:val="20"/>
                <w:szCs w:val="20"/>
              </w:rPr>
              <w:t xml:space="preserve">the pairing information in capability report </w:t>
            </w:r>
            <w:r w:rsidRPr="00FB52B0">
              <w:rPr>
                <w:rFonts w:ascii="Times New Roman" w:eastAsia="Times New Roman" w:hAnsi="Times New Roman" w:cs="Times New Roman"/>
                <w:bCs/>
                <w:iCs/>
                <w:color w:val="000000" w:themeColor="text1"/>
                <w:sz w:val="20"/>
                <w:szCs w:val="20"/>
              </w:rPr>
              <w:t xml:space="preserve">for NW confirmation.  </w:t>
            </w:r>
          </w:p>
          <w:p w14:paraId="62C617FA" w14:textId="77777777" w:rsidR="00062975" w:rsidRPr="00FB52B0" w:rsidRDefault="00062975" w:rsidP="00062975">
            <w:pPr>
              <w:pStyle w:val="a7"/>
              <w:widowControl/>
              <w:numPr>
                <w:ilvl w:val="1"/>
                <w:numId w:val="44"/>
              </w:numPr>
              <w:tabs>
                <w:tab w:val="left" w:pos="1440"/>
              </w:tabs>
              <w:overflowPunct w:val="0"/>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cs="Times New Roman"/>
                <w:bCs/>
                <w:iCs/>
                <w:color w:val="000000" w:themeColor="text1"/>
                <w:sz w:val="20"/>
                <w:szCs w:val="20"/>
              </w:rPr>
            </w:pPr>
            <w:r w:rsidRPr="00FB52B0">
              <w:rPr>
                <w:rFonts w:ascii="Times New Roman" w:eastAsia="Times New Roman" w:hAnsi="Times New Roman" w:cs="Times New Roman"/>
                <w:bCs/>
                <w:iCs/>
                <w:sz w:val="20"/>
                <w:szCs w:val="20"/>
              </w:rPr>
              <w:t xml:space="preserve">NW initiated: NW indicates the pairing information supported </w:t>
            </w:r>
            <w:r w:rsidRPr="00FB52B0">
              <w:rPr>
                <w:rFonts w:ascii="Times New Roman" w:eastAsia="Times New Roman" w:hAnsi="Times New Roman" w:cs="Times New Roman"/>
                <w:bCs/>
                <w:iCs/>
                <w:strike/>
                <w:sz w:val="20"/>
                <w:szCs w:val="20"/>
              </w:rPr>
              <w:t>in the cell</w:t>
            </w:r>
            <w:r w:rsidRPr="00FB52B0">
              <w:rPr>
                <w:rFonts w:ascii="Times New Roman" w:eastAsia="Times New Roman" w:hAnsi="Times New Roman" w:cs="Times New Roman"/>
                <w:bCs/>
                <w:iCs/>
                <w:color w:val="FF0000"/>
                <w:sz w:val="20"/>
                <w:szCs w:val="20"/>
              </w:rPr>
              <w:t xml:space="preserve"> </w:t>
            </w:r>
            <w:r w:rsidRPr="00FB52B0">
              <w:rPr>
                <w:rFonts w:ascii="Times New Roman" w:eastAsia="Times New Roman" w:hAnsi="Times New Roman" w:cs="Times New Roman"/>
                <w:bCs/>
                <w:iCs/>
                <w:color w:val="000000" w:themeColor="text1"/>
                <w:sz w:val="20"/>
                <w:szCs w:val="20"/>
              </w:rPr>
              <w:t>for UE confirmation.</w:t>
            </w:r>
          </w:p>
          <w:p w14:paraId="6492B88C" w14:textId="77777777" w:rsidR="00062975" w:rsidRPr="00FB52B0" w:rsidRDefault="00062975" w:rsidP="00062975">
            <w:pPr>
              <w:pStyle w:val="a7"/>
              <w:widowControl/>
              <w:numPr>
                <w:ilvl w:val="0"/>
                <w:numId w:val="44"/>
              </w:numPr>
              <w:tabs>
                <w:tab w:val="left" w:pos="1440"/>
              </w:tabs>
              <w:overflowPunct w:val="0"/>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cs="Times New Roman"/>
                <w:bCs/>
                <w:iCs/>
                <w:sz w:val="20"/>
                <w:szCs w:val="20"/>
              </w:rPr>
            </w:pPr>
            <w:r w:rsidRPr="00FB52B0">
              <w:rPr>
                <w:rFonts w:ascii="Times New Roman" w:eastAsia="Times New Roman" w:hAnsi="Times New Roman" w:cs="Times New Roman"/>
                <w:bCs/>
                <w:iCs/>
                <w:sz w:val="20"/>
                <w:szCs w:val="20"/>
              </w:rPr>
              <w:t>[Pairing information can be considered as model ID].</w:t>
            </w:r>
          </w:p>
          <w:p w14:paraId="536C77AA" w14:textId="7EAF58A0" w:rsidR="00062975" w:rsidRPr="00FB52B0" w:rsidRDefault="00062975" w:rsidP="004F545B">
            <w:pPr>
              <w:pStyle w:val="a7"/>
              <w:widowControl/>
              <w:numPr>
                <w:ilvl w:val="0"/>
                <w:numId w:val="44"/>
              </w:numPr>
              <w:tabs>
                <w:tab w:val="left" w:pos="1440"/>
              </w:tabs>
              <w:overflowPunct w:val="0"/>
              <w:autoSpaceDE w:val="0"/>
              <w:autoSpaceDN w:val="0"/>
              <w:adjustRightInd w:val="0"/>
              <w:spacing w:before="100" w:beforeAutospacing="1" w:after="180" w:line="259" w:lineRule="auto"/>
              <w:ind w:firstLineChars="0"/>
              <w:jc w:val="left"/>
              <w:textAlignment w:val="baseline"/>
              <w:rPr>
                <w:rFonts w:ascii="Times New Roman" w:eastAsia="Times New Roman" w:hAnsi="Times New Roman" w:cs="Times New Roman"/>
                <w:bCs/>
                <w:iCs/>
                <w:sz w:val="20"/>
                <w:szCs w:val="20"/>
              </w:rPr>
            </w:pPr>
            <w:r w:rsidRPr="00FB52B0">
              <w:rPr>
                <w:rFonts w:ascii="Times New Roman" w:eastAsia="Times New Roman" w:hAnsi="Times New Roman" w:cs="Times New Roman"/>
                <w:bCs/>
                <w:iCs/>
                <w:sz w:val="20"/>
                <w:szCs w:val="20"/>
              </w:rPr>
              <w:t>[Model ID can be used to represent the paring information as a starting point]</w:t>
            </w:r>
            <w:r w:rsidRPr="00FB52B0">
              <w:rPr>
                <w:rFonts w:ascii="Times New Roman" w:hAnsi="Times New Roman" w:cs="Times New Roman"/>
                <w:bCs/>
                <w:iCs/>
                <w:sz w:val="20"/>
                <w:szCs w:val="20"/>
              </w:rPr>
              <w:t xml:space="preserve"> </w:t>
            </w:r>
          </w:p>
        </w:tc>
      </w:tr>
    </w:tbl>
    <w:p w14:paraId="053846A8" w14:textId="36895848" w:rsidR="00D83CCE" w:rsidRPr="00FB52B0" w:rsidRDefault="0018443E" w:rsidP="00D919FB">
      <w:pPr>
        <w:spacing w:afterLines="50" w:after="120"/>
        <w:rPr>
          <w:rFonts w:ascii="Times New Roman" w:hAnsi="Times New Roman" w:cs="Times New Roman"/>
          <w:bCs/>
          <w:iCs/>
          <w:sz w:val="20"/>
          <w:szCs w:val="20"/>
        </w:rPr>
      </w:pPr>
      <w:r w:rsidRPr="00FB52B0">
        <w:rPr>
          <w:rFonts w:ascii="Times New Roman" w:hAnsi="Times New Roman" w:cs="Times New Roman"/>
          <w:sz w:val="20"/>
          <w:szCs w:val="20"/>
        </w:rPr>
        <w:t>I</w:t>
      </w:r>
      <w:r w:rsidR="00D919FB" w:rsidRPr="00FB52B0">
        <w:rPr>
          <w:rFonts w:ascii="Times New Roman" w:hAnsi="Times New Roman" w:cs="Times New Roman"/>
          <w:sz w:val="20"/>
          <w:szCs w:val="20"/>
        </w:rPr>
        <w:t>n RAN1#112 meeting, it was agreed in AI 9.1.1 that for AI/ML functionality identification, UE indicate</w:t>
      </w:r>
      <w:r w:rsidR="00D83CCE" w:rsidRPr="00FB52B0">
        <w:rPr>
          <w:rFonts w:ascii="Times New Roman" w:hAnsi="Times New Roman" w:cs="Times New Roman"/>
          <w:sz w:val="20"/>
          <w:szCs w:val="20"/>
        </w:rPr>
        <w:t>s</w:t>
      </w:r>
      <w:r w:rsidR="00D919FB" w:rsidRPr="00FB52B0">
        <w:rPr>
          <w:rFonts w:ascii="Times New Roman" w:hAnsi="Times New Roman" w:cs="Times New Roman"/>
          <w:sz w:val="20"/>
          <w:szCs w:val="20"/>
        </w:rPr>
        <w:t xml:space="preserve"> supported functionalities/functionality for a given sub-use-case, with UE capability reporting as a starting point. I</w:t>
      </w:r>
      <w:r w:rsidR="00D83CCE" w:rsidRPr="00FB52B0">
        <w:rPr>
          <w:rFonts w:ascii="Times New Roman" w:hAnsi="Times New Roman" w:cs="Times New Roman"/>
          <w:sz w:val="20"/>
          <w:szCs w:val="20"/>
        </w:rPr>
        <w:t>n RAN1#112bis meeting, i</w:t>
      </w:r>
      <w:r w:rsidR="00D919FB" w:rsidRPr="00FB52B0">
        <w:rPr>
          <w:rFonts w:ascii="Times New Roman" w:hAnsi="Times New Roman" w:cs="Times New Roman"/>
          <w:sz w:val="20"/>
          <w:szCs w:val="20"/>
        </w:rPr>
        <w:t xml:space="preserve">t was further agreed that </w:t>
      </w:r>
      <w:r w:rsidR="00D83CCE" w:rsidRPr="00FB52B0">
        <w:rPr>
          <w:rFonts w:ascii="Times New Roman" w:hAnsi="Times New Roman" w:cs="Times New Roman"/>
          <w:sz w:val="20"/>
          <w:szCs w:val="20"/>
        </w:rPr>
        <w:t>functionality refers to</w:t>
      </w:r>
      <w:r w:rsidR="00D83CCE" w:rsidRPr="00FB52B0">
        <w:rPr>
          <w:rFonts w:ascii="Times New Roman" w:eastAsia="MS Mincho" w:hAnsi="Times New Roman" w:cs="Times New Roman"/>
          <w:sz w:val="20"/>
          <w:szCs w:val="20"/>
          <w:lang w:eastAsia="ja-JP"/>
        </w:rPr>
        <w:t xml:space="preserve"> an AI/ML-enabled Feature/FG enabled by configuration(s), where configuration(s) is</w:t>
      </w:r>
      <w:r w:rsidR="00F3667F">
        <w:rPr>
          <w:rFonts w:ascii="Times New Roman" w:eastAsia="MS Mincho" w:hAnsi="Times New Roman" w:cs="Times New Roman"/>
          <w:sz w:val="20"/>
          <w:szCs w:val="20"/>
          <w:lang w:eastAsia="ja-JP"/>
        </w:rPr>
        <w:t xml:space="preserve"> </w:t>
      </w:r>
      <w:r w:rsidR="00D83CCE" w:rsidRPr="00FB52B0">
        <w:rPr>
          <w:rFonts w:ascii="Times New Roman" w:eastAsia="MS Mincho" w:hAnsi="Times New Roman" w:cs="Times New Roman"/>
          <w:sz w:val="20"/>
          <w:szCs w:val="20"/>
          <w:lang w:eastAsia="ja-JP"/>
        </w:rPr>
        <w:t>(are) supported based on conditions indicated by UE capability</w:t>
      </w:r>
      <w:r w:rsidR="00D83CCE" w:rsidRPr="00FB52B0">
        <w:rPr>
          <w:rFonts w:ascii="Times New Roman" w:hAnsi="Times New Roman" w:cs="Times New Roman"/>
          <w:sz w:val="20"/>
          <w:szCs w:val="20"/>
        </w:rPr>
        <w:t>. It is our view that it is duplicate</w:t>
      </w:r>
      <w:r w:rsidR="008E0E27" w:rsidRPr="00FB52B0">
        <w:rPr>
          <w:rFonts w:ascii="Times New Roman" w:hAnsi="Times New Roman" w:cs="Times New Roman"/>
          <w:sz w:val="20"/>
          <w:szCs w:val="20"/>
        </w:rPr>
        <w:t>d</w:t>
      </w:r>
      <w:r w:rsidR="00D83CCE" w:rsidRPr="00FB52B0">
        <w:rPr>
          <w:rFonts w:ascii="Times New Roman" w:hAnsi="Times New Roman" w:cs="Times New Roman"/>
          <w:sz w:val="20"/>
          <w:szCs w:val="20"/>
        </w:rPr>
        <w:t xml:space="preserve"> to have </w:t>
      </w:r>
      <w:r w:rsidR="006524CA" w:rsidRPr="00FB52B0">
        <w:rPr>
          <w:rFonts w:ascii="Times New Roman" w:hAnsi="Times New Roman" w:cs="Times New Roman"/>
          <w:sz w:val="20"/>
          <w:szCs w:val="20"/>
        </w:rPr>
        <w:t xml:space="preserve">the same </w:t>
      </w:r>
      <w:r w:rsidR="00D83CCE" w:rsidRPr="00FB52B0">
        <w:rPr>
          <w:rFonts w:ascii="Times New Roman" w:hAnsi="Times New Roman" w:cs="Times New Roman"/>
          <w:sz w:val="20"/>
          <w:szCs w:val="20"/>
        </w:rPr>
        <w:t xml:space="preserve">conclusion on </w:t>
      </w:r>
      <w:r w:rsidR="00D919FB" w:rsidRPr="00FB52B0">
        <w:rPr>
          <w:rFonts w:ascii="Times New Roman" w:hAnsi="Times New Roman" w:cs="Times New Roman"/>
          <w:sz w:val="20"/>
          <w:szCs w:val="20"/>
        </w:rPr>
        <w:t xml:space="preserve">UE </w:t>
      </w:r>
      <w:r w:rsidR="00B01B68" w:rsidRPr="00FB52B0">
        <w:rPr>
          <w:rFonts w:ascii="Times New Roman" w:hAnsi="Times New Roman" w:cs="Times New Roman"/>
          <w:sz w:val="20"/>
          <w:szCs w:val="20"/>
        </w:rPr>
        <w:t>report</w:t>
      </w:r>
      <w:r w:rsidR="00B01B68">
        <w:rPr>
          <w:rFonts w:ascii="Times New Roman" w:hAnsi="Times New Roman" w:cs="Times New Roman" w:hint="eastAsia"/>
          <w:sz w:val="20"/>
          <w:szCs w:val="20"/>
        </w:rPr>
        <w:t>ing</w:t>
      </w:r>
      <w:r w:rsidR="00B01B68" w:rsidRPr="00FB52B0">
        <w:rPr>
          <w:rFonts w:ascii="Times New Roman" w:hAnsi="Times New Roman" w:cs="Times New Roman"/>
          <w:sz w:val="20"/>
          <w:szCs w:val="20"/>
        </w:rPr>
        <w:t xml:space="preserve"> </w:t>
      </w:r>
      <w:r w:rsidR="00D919FB" w:rsidRPr="00FB52B0">
        <w:rPr>
          <w:rFonts w:ascii="Times New Roman" w:eastAsia="Times New Roman" w:hAnsi="Times New Roman" w:cs="Times New Roman"/>
          <w:bCs/>
          <w:iCs/>
          <w:sz w:val="20"/>
          <w:szCs w:val="20"/>
        </w:rPr>
        <w:t>the supported AI/ML based CSI feedback features/FGs in capability report</w:t>
      </w:r>
      <w:r w:rsidR="00D83CCE" w:rsidRPr="00FB52B0">
        <w:rPr>
          <w:rFonts w:ascii="Times New Roman" w:hAnsi="Times New Roman" w:cs="Times New Roman"/>
          <w:bCs/>
          <w:iCs/>
          <w:sz w:val="20"/>
          <w:szCs w:val="20"/>
        </w:rPr>
        <w:t xml:space="preserve"> in </w:t>
      </w:r>
      <w:r w:rsidR="00B01B68">
        <w:rPr>
          <w:rFonts w:ascii="Times New Roman" w:hAnsi="Times New Roman" w:cs="Times New Roman" w:hint="eastAsia"/>
          <w:bCs/>
          <w:iCs/>
          <w:sz w:val="20"/>
          <w:szCs w:val="20"/>
        </w:rPr>
        <w:t>this agenda item</w:t>
      </w:r>
      <w:r w:rsidR="00B01B68" w:rsidRPr="00FB52B0">
        <w:rPr>
          <w:rFonts w:ascii="Times New Roman" w:hAnsi="Times New Roman" w:cs="Times New Roman"/>
          <w:bCs/>
          <w:iCs/>
          <w:sz w:val="20"/>
          <w:szCs w:val="20"/>
        </w:rPr>
        <w:t xml:space="preserve"> </w:t>
      </w:r>
      <w:r w:rsidR="00D83CCE" w:rsidRPr="00FB52B0">
        <w:rPr>
          <w:rFonts w:ascii="Times New Roman" w:hAnsi="Times New Roman" w:cs="Times New Roman"/>
          <w:bCs/>
          <w:iCs/>
          <w:sz w:val="20"/>
          <w:szCs w:val="20"/>
        </w:rPr>
        <w:t>for AI/ML based CSI feedback</w:t>
      </w:r>
      <w:r w:rsidR="008E0E27" w:rsidRPr="00FB52B0">
        <w:rPr>
          <w:rFonts w:ascii="Times New Roman" w:hAnsi="Times New Roman" w:cs="Times New Roman"/>
          <w:bCs/>
          <w:iCs/>
          <w:sz w:val="20"/>
          <w:szCs w:val="20"/>
        </w:rPr>
        <w:t xml:space="preserve">, i.e., </w:t>
      </w:r>
      <w:r w:rsidR="00D83CCE" w:rsidRPr="00FB52B0">
        <w:rPr>
          <w:rFonts w:ascii="Times New Roman" w:hAnsi="Times New Roman" w:cs="Times New Roman"/>
          <w:bCs/>
          <w:iCs/>
          <w:sz w:val="20"/>
          <w:szCs w:val="20"/>
        </w:rPr>
        <w:t xml:space="preserve">the first bullet in the </w:t>
      </w:r>
      <w:r w:rsidR="00601CB7" w:rsidRPr="00FB52B0">
        <w:rPr>
          <w:rFonts w:ascii="Times New Roman" w:hAnsi="Times New Roman" w:cs="Times New Roman"/>
          <w:bCs/>
          <w:iCs/>
          <w:sz w:val="20"/>
          <w:szCs w:val="20"/>
        </w:rPr>
        <w:t xml:space="preserve">above </w:t>
      </w:r>
      <w:r w:rsidR="00D83CCE" w:rsidRPr="00FB52B0">
        <w:rPr>
          <w:rFonts w:ascii="Times New Roman" w:hAnsi="Times New Roman" w:cs="Times New Roman"/>
          <w:bCs/>
          <w:iCs/>
          <w:sz w:val="20"/>
          <w:szCs w:val="20"/>
        </w:rPr>
        <w:t>draft proposal is not needed.</w:t>
      </w:r>
    </w:p>
    <w:p w14:paraId="207F3844" w14:textId="31C229FB" w:rsidR="008E0E27" w:rsidRPr="00FB52B0" w:rsidRDefault="00AB6D7A" w:rsidP="008E0E27">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lastRenderedPageBreak/>
        <w:t>For the</w:t>
      </w:r>
      <w:r w:rsidR="008E0E27" w:rsidRPr="00FB52B0">
        <w:rPr>
          <w:rFonts w:ascii="Times New Roman" w:hAnsi="Times New Roman" w:cs="Times New Roman"/>
          <w:bCs/>
          <w:iCs/>
          <w:sz w:val="20"/>
          <w:szCs w:val="20"/>
        </w:rPr>
        <w:t xml:space="preserve"> interaction between NW and UE on </w:t>
      </w:r>
      <w:r w:rsidRPr="00FB52B0">
        <w:rPr>
          <w:rFonts w:ascii="Times New Roman" w:hAnsi="Times New Roman" w:cs="Times New Roman"/>
          <w:bCs/>
          <w:iCs/>
          <w:sz w:val="20"/>
          <w:szCs w:val="20"/>
        </w:rPr>
        <w:t>which</w:t>
      </w:r>
      <w:r w:rsidR="008E0E27" w:rsidRPr="00FB52B0">
        <w:rPr>
          <w:rFonts w:ascii="Times New Roman" w:hAnsi="Times New Roman" w:cs="Times New Roman"/>
          <w:bCs/>
          <w:iCs/>
          <w:sz w:val="20"/>
          <w:szCs w:val="20"/>
        </w:rPr>
        <w:t xml:space="preserve"> pairing information</w:t>
      </w:r>
      <w:r w:rsidRPr="00FB52B0">
        <w:rPr>
          <w:rFonts w:ascii="Times New Roman" w:hAnsi="Times New Roman" w:cs="Times New Roman"/>
          <w:bCs/>
          <w:iCs/>
          <w:sz w:val="20"/>
          <w:szCs w:val="20"/>
        </w:rPr>
        <w:t xml:space="preserve"> is supported by UE/NW</w:t>
      </w:r>
      <w:r w:rsidR="008E0E27" w:rsidRPr="00FB52B0">
        <w:rPr>
          <w:rFonts w:ascii="Times New Roman" w:hAnsi="Times New Roman" w:cs="Times New Roman"/>
          <w:bCs/>
          <w:iCs/>
          <w:sz w:val="20"/>
          <w:szCs w:val="20"/>
        </w:rPr>
        <w:t xml:space="preserve">, we prefer to reuse legacy 3GPP framework of capability reporting as a starting point, i.e., the pairing information </w:t>
      </w:r>
      <w:r w:rsidRPr="00FB52B0">
        <w:rPr>
          <w:rFonts w:ascii="Times New Roman" w:hAnsi="Times New Roman" w:cs="Times New Roman"/>
          <w:bCs/>
          <w:iCs/>
          <w:sz w:val="20"/>
          <w:szCs w:val="20"/>
        </w:rPr>
        <w:t xml:space="preserve">supported by </w:t>
      </w:r>
      <w:r w:rsidR="00601CB7" w:rsidRPr="00FB52B0">
        <w:rPr>
          <w:rFonts w:ascii="Times New Roman" w:hAnsi="Times New Roman" w:cs="Times New Roman"/>
          <w:bCs/>
          <w:iCs/>
          <w:sz w:val="20"/>
          <w:szCs w:val="20"/>
        </w:rPr>
        <w:t>a</w:t>
      </w:r>
      <w:r w:rsidRPr="00FB52B0">
        <w:rPr>
          <w:rFonts w:ascii="Times New Roman" w:hAnsi="Times New Roman" w:cs="Times New Roman"/>
          <w:bCs/>
          <w:iCs/>
          <w:sz w:val="20"/>
          <w:szCs w:val="20"/>
        </w:rPr>
        <w:t xml:space="preserve"> UE</w:t>
      </w:r>
      <w:r w:rsidR="00601CB7" w:rsidRPr="00FB52B0">
        <w:rPr>
          <w:rFonts w:ascii="Times New Roman" w:hAnsi="Times New Roman" w:cs="Times New Roman"/>
          <w:bCs/>
          <w:iCs/>
          <w:sz w:val="20"/>
          <w:szCs w:val="20"/>
        </w:rPr>
        <w:t xml:space="preserve"> is reported</w:t>
      </w:r>
      <w:r w:rsidRPr="00FB52B0">
        <w:rPr>
          <w:rFonts w:ascii="Times New Roman" w:hAnsi="Times New Roman" w:cs="Times New Roman"/>
          <w:bCs/>
          <w:iCs/>
          <w:sz w:val="20"/>
          <w:szCs w:val="20"/>
        </w:rPr>
        <w:t xml:space="preserve"> </w:t>
      </w:r>
      <w:r w:rsidR="0018443E" w:rsidRPr="00FB52B0">
        <w:rPr>
          <w:rFonts w:ascii="Times New Roman" w:hAnsi="Times New Roman" w:cs="Times New Roman"/>
          <w:bCs/>
          <w:iCs/>
          <w:sz w:val="20"/>
          <w:szCs w:val="20"/>
        </w:rPr>
        <w:t>from UE to NW. T</w:t>
      </w:r>
      <w:r w:rsidR="00601CB7" w:rsidRPr="00FB52B0">
        <w:rPr>
          <w:rFonts w:ascii="Times New Roman" w:hAnsi="Times New Roman" w:cs="Times New Roman"/>
          <w:bCs/>
          <w:iCs/>
          <w:sz w:val="20"/>
          <w:szCs w:val="20"/>
        </w:rPr>
        <w:t>he pairing information supported by NW side is private information that is not disclosed to the UE.</w:t>
      </w:r>
    </w:p>
    <w:p w14:paraId="68814B39" w14:textId="7A11EBDE" w:rsidR="007207F6" w:rsidRPr="00FB52B0" w:rsidRDefault="00601CB7" w:rsidP="00F936EF">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The third bullet and the forth bullet in the draft proposal are essentially the same</w:t>
      </w:r>
      <w:r w:rsidR="00E00C04" w:rsidRPr="00FB52B0">
        <w:rPr>
          <w:rFonts w:ascii="Times New Roman" w:hAnsi="Times New Roman" w:cs="Times New Roman"/>
          <w:bCs/>
          <w:iCs/>
          <w:sz w:val="20"/>
          <w:szCs w:val="20"/>
        </w:rPr>
        <w:t xml:space="preserve">. If one of the two bullets is adopted, model ID is selected as the representation of pairing information, i.e., option 4 and option 5 in the listed </w:t>
      </w:r>
      <w:r w:rsidR="006524CA" w:rsidRPr="00FB52B0">
        <w:rPr>
          <w:rFonts w:ascii="Times New Roman" w:hAnsi="Times New Roman" w:cs="Times New Roman"/>
          <w:bCs/>
          <w:iCs/>
          <w:sz w:val="20"/>
          <w:szCs w:val="20"/>
        </w:rPr>
        <w:t xml:space="preserve">above </w:t>
      </w:r>
      <w:r w:rsidR="00E00C04" w:rsidRPr="00FB52B0">
        <w:rPr>
          <w:rFonts w:ascii="Times New Roman" w:hAnsi="Times New Roman" w:cs="Times New Roman"/>
          <w:bCs/>
          <w:iCs/>
          <w:sz w:val="20"/>
          <w:szCs w:val="20"/>
        </w:rPr>
        <w:t xml:space="preserve">observation from RAN1#114 meeting are precluded/deprioritized. </w:t>
      </w:r>
      <w:r w:rsidR="00ED3818" w:rsidRPr="00FB52B0">
        <w:rPr>
          <w:rFonts w:ascii="Times New Roman" w:hAnsi="Times New Roman" w:cs="Times New Roman"/>
          <w:bCs/>
          <w:iCs/>
          <w:sz w:val="20"/>
          <w:szCs w:val="20"/>
        </w:rPr>
        <w:t xml:space="preserve">As </w:t>
      </w:r>
      <w:r w:rsidR="006524CA" w:rsidRPr="00FB52B0">
        <w:rPr>
          <w:rFonts w:ascii="Times New Roman" w:hAnsi="Times New Roman" w:cs="Times New Roman"/>
          <w:bCs/>
          <w:iCs/>
          <w:sz w:val="20"/>
          <w:szCs w:val="20"/>
        </w:rPr>
        <w:t>we</w:t>
      </w:r>
      <w:r w:rsidR="00E00C04" w:rsidRPr="00FB52B0">
        <w:rPr>
          <w:rFonts w:ascii="Times New Roman" w:hAnsi="Times New Roman" w:cs="Times New Roman"/>
          <w:bCs/>
          <w:iCs/>
          <w:sz w:val="20"/>
          <w:szCs w:val="20"/>
        </w:rPr>
        <w:t xml:space="preserve"> prefer </w:t>
      </w:r>
      <w:r w:rsidR="003E51E2" w:rsidRPr="00FB52B0">
        <w:rPr>
          <w:rFonts w:ascii="Times New Roman" w:hAnsi="Times New Roman" w:cs="Times New Roman"/>
          <w:bCs/>
          <w:iCs/>
          <w:sz w:val="20"/>
          <w:szCs w:val="20"/>
        </w:rPr>
        <w:t xml:space="preserve">not </w:t>
      </w:r>
      <w:r w:rsidR="00E00C04" w:rsidRPr="00FB52B0">
        <w:rPr>
          <w:rFonts w:ascii="Times New Roman" w:hAnsi="Times New Roman" w:cs="Times New Roman"/>
          <w:bCs/>
          <w:iCs/>
          <w:sz w:val="20"/>
          <w:szCs w:val="20"/>
        </w:rPr>
        <w:t xml:space="preserve">to down select </w:t>
      </w:r>
      <w:r w:rsidR="006524CA" w:rsidRPr="00FB52B0">
        <w:rPr>
          <w:rFonts w:ascii="Times New Roman" w:hAnsi="Times New Roman" w:cs="Times New Roman"/>
          <w:bCs/>
          <w:iCs/>
          <w:sz w:val="20"/>
          <w:szCs w:val="20"/>
        </w:rPr>
        <w:t>the options in the later release, we suggest to removing the two bullets.</w:t>
      </w:r>
    </w:p>
    <w:p w14:paraId="14956B9E" w14:textId="06DC0F49" w:rsidR="006761DE" w:rsidRPr="00FB52B0" w:rsidRDefault="008F0550" w:rsidP="00CF1192">
      <w:pPr>
        <w:rPr>
          <w:rFonts w:ascii="Times New Roman" w:hAnsi="Times New Roman" w:cs="Times New Roman"/>
          <w:b/>
          <w:bCs/>
          <w:iCs/>
          <w:sz w:val="20"/>
          <w:szCs w:val="20"/>
        </w:rPr>
      </w:pPr>
      <w:bookmarkStart w:id="8" w:name="_Ref149774411"/>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3</w:t>
      </w:r>
      <w:r w:rsidRPr="00FB52B0">
        <w:rPr>
          <w:rFonts w:ascii="Times New Roman" w:hAnsi="Times New Roman" w:cs="Times New Roman"/>
          <w:b/>
          <w:sz w:val="20"/>
          <w:szCs w:val="20"/>
        </w:rPr>
        <w:fldChar w:fldCharType="end"/>
      </w:r>
      <w:r w:rsidRPr="00FB52B0">
        <w:rPr>
          <w:rFonts w:ascii="Times New Roman" w:hAnsi="Times New Roman" w:cs="Times New Roman"/>
          <w:b/>
          <w:sz w:val="20"/>
          <w:szCs w:val="20"/>
        </w:rPr>
        <w:t xml:space="preserve">: </w:t>
      </w:r>
      <w:r w:rsidR="006524CA" w:rsidRPr="00FB52B0">
        <w:rPr>
          <w:rFonts w:ascii="Times New Roman" w:hAnsi="Times New Roman" w:cs="Times New Roman"/>
          <w:b/>
          <w:bCs/>
          <w:iCs/>
          <w:sz w:val="20"/>
          <w:szCs w:val="20"/>
        </w:rPr>
        <w:t xml:space="preserve">In CSI compression using two-sided model use case, in order to enable the UE to select a CSI generation model compatible with the CSI reconstruction model used by the </w:t>
      </w:r>
      <w:proofErr w:type="spellStart"/>
      <w:r w:rsidR="006524CA" w:rsidRPr="00FB52B0">
        <w:rPr>
          <w:rFonts w:ascii="Times New Roman" w:hAnsi="Times New Roman" w:cs="Times New Roman"/>
          <w:b/>
          <w:bCs/>
          <w:iCs/>
          <w:sz w:val="20"/>
          <w:szCs w:val="20"/>
        </w:rPr>
        <w:t>gNB</w:t>
      </w:r>
      <w:proofErr w:type="spellEnd"/>
      <w:r w:rsidR="003E51E2" w:rsidRPr="00FB52B0">
        <w:rPr>
          <w:rFonts w:ascii="Times New Roman" w:hAnsi="Times New Roman" w:cs="Times New Roman"/>
          <w:b/>
          <w:bCs/>
          <w:iCs/>
          <w:sz w:val="20"/>
          <w:szCs w:val="20"/>
        </w:rPr>
        <w:t>:</w:t>
      </w:r>
      <w:bookmarkEnd w:id="8"/>
    </w:p>
    <w:p w14:paraId="50655D11" w14:textId="34421B98" w:rsidR="00437A6C" w:rsidRPr="00FB52B0" w:rsidRDefault="006524CA" w:rsidP="0018443E">
      <w:pPr>
        <w:pStyle w:val="a7"/>
        <w:numPr>
          <w:ilvl w:val="0"/>
          <w:numId w:val="13"/>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
          <w:bCs/>
          <w:iCs/>
          <w:sz w:val="20"/>
          <w:szCs w:val="20"/>
        </w:rPr>
        <w:t>If the interaction between NW and UE on which pairing information is supported by UE is needed, legacy 3GPP framework of capability reporting is reused as a starting point, i.e.</w:t>
      </w:r>
      <w:r w:rsidR="00F57A28">
        <w:rPr>
          <w:rFonts w:ascii="Times New Roman" w:hAnsi="Times New Roman" w:cs="Times New Roman" w:hint="eastAsia"/>
          <w:b/>
          <w:bCs/>
          <w:iCs/>
          <w:sz w:val="20"/>
          <w:szCs w:val="20"/>
        </w:rPr>
        <w:t xml:space="preserve">, </w:t>
      </w:r>
      <w:r w:rsidRPr="00FB52B0">
        <w:rPr>
          <w:rFonts w:ascii="Times New Roman" w:hAnsi="Times New Roman" w:cs="Times New Roman"/>
          <w:b/>
          <w:bCs/>
          <w:iCs/>
          <w:sz w:val="20"/>
          <w:szCs w:val="20"/>
        </w:rPr>
        <w:t xml:space="preserve">the pairing information supported by a UE is reported </w:t>
      </w:r>
      <w:r w:rsidR="0018443E" w:rsidRPr="00FB52B0">
        <w:rPr>
          <w:rFonts w:ascii="Times New Roman" w:hAnsi="Times New Roman" w:cs="Times New Roman"/>
          <w:b/>
          <w:bCs/>
          <w:iCs/>
          <w:sz w:val="20"/>
          <w:szCs w:val="20"/>
        </w:rPr>
        <w:t>from UE to NW</w:t>
      </w:r>
      <w:r w:rsidR="000D68A2">
        <w:rPr>
          <w:rFonts w:ascii="Times New Roman" w:hAnsi="Times New Roman" w:cs="Times New Roman"/>
          <w:b/>
          <w:bCs/>
          <w:iCs/>
          <w:sz w:val="20"/>
          <w:szCs w:val="20"/>
        </w:rPr>
        <w:t>.</w:t>
      </w:r>
    </w:p>
    <w:p w14:paraId="1BF8A8BE" w14:textId="1AEC62FD" w:rsidR="00437A6C" w:rsidRPr="007D5720" w:rsidRDefault="006524CA" w:rsidP="0018443E">
      <w:pPr>
        <w:pStyle w:val="a7"/>
        <w:numPr>
          <w:ilvl w:val="0"/>
          <w:numId w:val="13"/>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
          <w:bCs/>
          <w:iCs/>
          <w:sz w:val="20"/>
          <w:szCs w:val="20"/>
        </w:rPr>
        <w:t xml:space="preserve">Interaction between NW and UE on which pairing information is supported by </w:t>
      </w:r>
      <w:r w:rsidR="00ED3818" w:rsidRPr="00FB52B0">
        <w:rPr>
          <w:rFonts w:ascii="Times New Roman" w:hAnsi="Times New Roman" w:cs="Times New Roman"/>
          <w:b/>
          <w:bCs/>
          <w:iCs/>
          <w:sz w:val="20"/>
          <w:szCs w:val="20"/>
        </w:rPr>
        <w:t xml:space="preserve">the </w:t>
      </w:r>
      <w:r w:rsidRPr="00FB52B0">
        <w:rPr>
          <w:rFonts w:ascii="Times New Roman" w:hAnsi="Times New Roman" w:cs="Times New Roman"/>
          <w:b/>
          <w:bCs/>
          <w:iCs/>
          <w:sz w:val="20"/>
          <w:szCs w:val="20"/>
        </w:rPr>
        <w:t xml:space="preserve">NW is not needed. </w:t>
      </w:r>
    </w:p>
    <w:p w14:paraId="2B32E1CA" w14:textId="77777777" w:rsidR="007D5720" w:rsidRPr="005453F9" w:rsidRDefault="007D5720" w:rsidP="007D5720">
      <w:pPr>
        <w:pStyle w:val="3"/>
        <w:rPr>
          <w:rFonts w:eastAsiaTheme="minorEastAsia"/>
        </w:rPr>
      </w:pPr>
      <w:r w:rsidRPr="005453F9">
        <w:rPr>
          <w:rFonts w:hint="eastAsia"/>
        </w:rPr>
        <w:t>Data collection</w:t>
      </w:r>
    </w:p>
    <w:p w14:paraId="5A0CBEA0" w14:textId="77777777" w:rsidR="007D5720" w:rsidRPr="00FB52B0" w:rsidRDefault="007D5720" w:rsidP="007D5720">
      <w:pPr>
        <w:spacing w:afterLines="50" w:after="120"/>
        <w:rPr>
          <w:rFonts w:ascii="Times New Roman" w:hAnsi="Times New Roman" w:cs="Times New Roman"/>
          <w:sz w:val="20"/>
          <w:szCs w:val="20"/>
          <w:lang w:val="en-GB"/>
        </w:rPr>
      </w:pPr>
      <w:r w:rsidRPr="00FB52B0">
        <w:rPr>
          <w:rFonts w:ascii="Times New Roman" w:hAnsi="Times New Roman" w:cs="Times New Roman" w:hint="eastAsia"/>
          <w:sz w:val="20"/>
          <w:szCs w:val="20"/>
          <w:lang w:val="en-GB"/>
        </w:rPr>
        <w:t xml:space="preserve">In NR systems, when DL/UL channel reciprocity is good, CSI-RS based CSI feedback is not needed since SRS can be used for DL CSI acquisition. When the DL/UL channel reciprocity is not good enough, CSI feedback based on CSI-RS </w:t>
      </w:r>
      <w:r w:rsidRPr="00FB52B0">
        <w:rPr>
          <w:rFonts w:ascii="Times New Roman" w:hAnsi="Times New Roman" w:cs="Times New Roman"/>
          <w:sz w:val="20"/>
          <w:szCs w:val="20"/>
          <w:lang w:val="en-GB"/>
        </w:rPr>
        <w:t>measurement</w:t>
      </w:r>
      <w:r w:rsidRPr="00FB52B0">
        <w:rPr>
          <w:rFonts w:ascii="Times New Roman" w:hAnsi="Times New Roman" w:cs="Times New Roman" w:hint="eastAsia"/>
          <w:sz w:val="20"/>
          <w:szCs w:val="20"/>
          <w:lang w:val="en-GB"/>
        </w:rPr>
        <w:t xml:space="preserve"> is needed. Since the DL channel can be quite different to UL channel, the DL CSI cannot be acquired only by SRS. Therefore, for NW side data collection for model training, CSI-RS measurement </w:t>
      </w:r>
      <w:r w:rsidRPr="00FB52B0">
        <w:rPr>
          <w:rFonts w:ascii="Times New Roman" w:hAnsi="Times New Roman" w:cs="Times New Roman" w:hint="eastAsia"/>
          <w:sz w:val="20"/>
          <w:szCs w:val="20"/>
        </w:rPr>
        <w:t>based data collection</w:t>
      </w:r>
      <w:r w:rsidRPr="00FB52B0">
        <w:rPr>
          <w:rFonts w:ascii="Times New Roman" w:hAnsi="Times New Roman" w:cs="Times New Roman" w:hint="eastAsia"/>
          <w:sz w:val="20"/>
          <w:szCs w:val="20"/>
          <w:lang w:val="en-GB"/>
        </w:rPr>
        <w:t xml:space="preserve"> should be adopted.</w:t>
      </w:r>
      <w:r w:rsidRPr="00FB52B0">
        <w:rPr>
          <w:rFonts w:ascii="Times New Roman" w:hAnsi="Times New Roman" w:cs="Times New Roman" w:hint="eastAsia"/>
          <w:sz w:val="20"/>
          <w:szCs w:val="20"/>
        </w:rPr>
        <w:t xml:space="preserve"> </w:t>
      </w:r>
      <w:r w:rsidRPr="00FB52B0">
        <w:rPr>
          <w:rFonts w:ascii="Times New Roman" w:hAnsi="Times New Roman" w:cs="Times New Roman" w:hint="eastAsia"/>
          <w:sz w:val="20"/>
          <w:szCs w:val="20"/>
          <w:lang w:val="en-GB"/>
        </w:rPr>
        <w:t>SRS measurement based data collection for model training can be deprioritized.</w:t>
      </w:r>
    </w:p>
    <w:p w14:paraId="35F9DB77" w14:textId="5D75DE5C" w:rsidR="007D5720" w:rsidRPr="00FB52B0" w:rsidRDefault="00EB2CCC" w:rsidP="007D5720">
      <w:pPr>
        <w:spacing w:afterLines="50" w:after="120"/>
        <w:rPr>
          <w:rFonts w:ascii="Times New Roman" w:hAnsi="Times New Roman" w:cs="Times New Roman"/>
          <w:b/>
          <w:bCs/>
          <w:iCs/>
          <w:sz w:val="20"/>
          <w:szCs w:val="20"/>
          <w:lang w:val="en-GB"/>
        </w:rPr>
      </w:pPr>
      <w:bookmarkStart w:id="9" w:name="_Ref131624750"/>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4</w:t>
      </w:r>
      <w:r w:rsidRPr="00FB52B0">
        <w:rPr>
          <w:rFonts w:ascii="Times New Roman" w:hAnsi="Times New Roman" w:cs="Times New Roman"/>
          <w:b/>
          <w:sz w:val="20"/>
          <w:szCs w:val="20"/>
        </w:rPr>
        <w:fldChar w:fldCharType="end"/>
      </w:r>
      <w:r w:rsidRPr="00FB52B0">
        <w:rPr>
          <w:rFonts w:ascii="Times New Roman" w:hAnsi="Times New Roman" w:cs="Times New Roman"/>
          <w:b/>
          <w:sz w:val="20"/>
          <w:szCs w:val="20"/>
        </w:rPr>
        <w:t xml:space="preserve">: </w:t>
      </w:r>
      <w:r w:rsidR="007D5720" w:rsidRPr="00FB52B0">
        <w:rPr>
          <w:rFonts w:ascii="Times New Roman" w:hAnsi="Times New Roman" w:cs="Times New Roman"/>
          <w:b/>
          <w:bCs/>
          <w:iCs/>
          <w:sz w:val="20"/>
          <w:szCs w:val="20"/>
          <w:lang w:val="en-GB"/>
        </w:rPr>
        <w:t>In CSI compression using two-sided model use case,</w:t>
      </w:r>
      <w:r w:rsidR="007D5720" w:rsidRPr="00FB52B0">
        <w:rPr>
          <w:rFonts w:ascii="Times New Roman" w:hAnsi="Times New Roman" w:cs="Times New Roman" w:hint="eastAsia"/>
          <w:b/>
          <w:bCs/>
          <w:iCs/>
          <w:sz w:val="20"/>
          <w:szCs w:val="20"/>
          <w:lang w:val="en-GB"/>
        </w:rPr>
        <w:t xml:space="preserve"> for NW side data collection</w:t>
      </w:r>
      <w:r w:rsidR="007D5720" w:rsidRPr="00FB52B0">
        <w:rPr>
          <w:rFonts w:ascii="Times New Roman" w:hAnsi="Times New Roman" w:cs="Times New Roman"/>
          <w:b/>
          <w:bCs/>
          <w:iCs/>
          <w:sz w:val="20"/>
          <w:szCs w:val="20"/>
          <w:lang w:val="en-GB"/>
        </w:rPr>
        <w:t xml:space="preserve"> for model training</w:t>
      </w:r>
      <w:r w:rsidR="007D5720" w:rsidRPr="00FB52B0">
        <w:rPr>
          <w:rFonts w:ascii="Times New Roman" w:hAnsi="Times New Roman" w:cs="Times New Roman" w:hint="eastAsia"/>
          <w:b/>
          <w:bCs/>
          <w:iCs/>
          <w:sz w:val="20"/>
          <w:szCs w:val="20"/>
          <w:lang w:val="en-GB"/>
        </w:rPr>
        <w:t xml:space="preserve">, focus on studying CSI-RS </w:t>
      </w:r>
      <w:r w:rsidR="007D5720" w:rsidRPr="00FB52B0">
        <w:rPr>
          <w:rFonts w:ascii="Times New Roman" w:hAnsi="Times New Roman" w:cs="Times New Roman"/>
          <w:b/>
          <w:bCs/>
          <w:iCs/>
          <w:sz w:val="20"/>
          <w:szCs w:val="20"/>
          <w:lang w:val="en-GB"/>
        </w:rPr>
        <w:t>measurement based data collection</w:t>
      </w:r>
      <w:r w:rsidR="007D5720" w:rsidRPr="00FB52B0">
        <w:rPr>
          <w:rFonts w:ascii="Times New Roman" w:hAnsi="Times New Roman" w:cs="Times New Roman" w:hint="eastAsia"/>
          <w:b/>
          <w:bCs/>
          <w:iCs/>
          <w:sz w:val="20"/>
          <w:szCs w:val="20"/>
          <w:lang w:val="en-GB"/>
        </w:rPr>
        <w:t>.</w:t>
      </w:r>
      <w:bookmarkEnd w:id="9"/>
    </w:p>
    <w:p w14:paraId="4D6527D1" w14:textId="77777777" w:rsidR="007D5720" w:rsidRPr="00FB52B0" w:rsidRDefault="007D5720" w:rsidP="007D5720">
      <w:pPr>
        <w:spacing w:afterLines="50" w:after="120"/>
        <w:rPr>
          <w:rFonts w:ascii="Times New Roman" w:hAnsi="Times New Roman" w:cs="Times New Roman"/>
          <w:sz w:val="20"/>
          <w:szCs w:val="20"/>
          <w:lang w:val="en-GB"/>
        </w:rPr>
      </w:pPr>
      <w:r w:rsidRPr="00FB52B0">
        <w:rPr>
          <w:rFonts w:ascii="Times New Roman" w:hAnsi="Times New Roman" w:cs="Times New Roman" w:hint="eastAsia"/>
          <w:sz w:val="20"/>
          <w:szCs w:val="20"/>
          <w:lang w:val="en-GB"/>
        </w:rPr>
        <w:t xml:space="preserve">For NW side data collection, ground-truth CSI can be </w:t>
      </w:r>
      <w:r w:rsidRPr="00FB52B0">
        <w:rPr>
          <w:rFonts w:ascii="Times New Roman" w:hAnsi="Times New Roman" w:cs="Times New Roman"/>
          <w:sz w:val="20"/>
          <w:szCs w:val="20"/>
          <w:lang w:val="en-GB"/>
        </w:rPr>
        <w:t xml:space="preserve">reported </w:t>
      </w:r>
      <w:r w:rsidRPr="00FB52B0">
        <w:rPr>
          <w:rFonts w:ascii="Times New Roman" w:hAnsi="Times New Roman" w:cs="Times New Roman" w:hint="eastAsia"/>
          <w:sz w:val="20"/>
          <w:szCs w:val="20"/>
          <w:lang w:val="en-GB"/>
        </w:rPr>
        <w:t>by</w:t>
      </w:r>
      <w:r w:rsidRPr="00FB52B0">
        <w:rPr>
          <w:rFonts w:ascii="Times New Roman" w:hAnsi="Times New Roman" w:cs="Times New Roman"/>
          <w:sz w:val="20"/>
          <w:szCs w:val="20"/>
          <w:lang w:val="en-GB"/>
        </w:rPr>
        <w:t xml:space="preserve"> </w:t>
      </w:r>
      <w:r w:rsidRPr="00FB52B0">
        <w:rPr>
          <w:rFonts w:ascii="Times New Roman" w:hAnsi="Times New Roman" w:cs="Times New Roman" w:hint="eastAsia"/>
          <w:sz w:val="20"/>
          <w:szCs w:val="20"/>
          <w:lang w:val="en-GB"/>
        </w:rPr>
        <w:t xml:space="preserve">L1 </w:t>
      </w:r>
      <w:r w:rsidRPr="00FB52B0">
        <w:rPr>
          <w:rFonts w:ascii="Times New Roman" w:hAnsi="Times New Roman" w:cs="Times New Roman"/>
          <w:sz w:val="20"/>
          <w:szCs w:val="20"/>
          <w:lang w:val="en-GB"/>
        </w:rPr>
        <w:t>signalling</w:t>
      </w:r>
      <w:r w:rsidRPr="00FB52B0">
        <w:rPr>
          <w:rFonts w:ascii="Times New Roman" w:hAnsi="Times New Roman" w:cs="Times New Roman" w:hint="eastAsia"/>
          <w:sz w:val="20"/>
          <w:szCs w:val="20"/>
          <w:lang w:val="en-GB"/>
        </w:rPr>
        <w:t xml:space="preserve"> or RRC </w:t>
      </w:r>
      <w:proofErr w:type="spellStart"/>
      <w:r w:rsidRPr="00FB52B0">
        <w:rPr>
          <w:rFonts w:ascii="Times New Roman" w:hAnsi="Times New Roman" w:cs="Times New Roman" w:hint="eastAsia"/>
          <w:sz w:val="20"/>
          <w:szCs w:val="20"/>
          <w:lang w:val="en-GB"/>
        </w:rPr>
        <w:t>signaling</w:t>
      </w:r>
      <w:proofErr w:type="spellEnd"/>
      <w:r w:rsidRPr="00FB52B0">
        <w:rPr>
          <w:rFonts w:ascii="Times New Roman" w:hAnsi="Times New Roman" w:cs="Times New Roman" w:hint="eastAsia"/>
          <w:sz w:val="20"/>
          <w:szCs w:val="20"/>
          <w:lang w:val="en-GB"/>
        </w:rPr>
        <w:t xml:space="preserve">. If the ground-truth CSI is reported by L1 </w:t>
      </w:r>
      <w:proofErr w:type="spellStart"/>
      <w:r w:rsidRPr="00FB52B0">
        <w:rPr>
          <w:rFonts w:ascii="Times New Roman" w:hAnsi="Times New Roman" w:cs="Times New Roman" w:hint="eastAsia"/>
          <w:sz w:val="20"/>
          <w:szCs w:val="20"/>
          <w:lang w:val="en-GB"/>
        </w:rPr>
        <w:t>signaling</w:t>
      </w:r>
      <w:proofErr w:type="spellEnd"/>
      <w:r w:rsidRPr="00FB52B0">
        <w:rPr>
          <w:rFonts w:ascii="Times New Roman" w:hAnsi="Times New Roman" w:cs="Times New Roman" w:hint="eastAsia"/>
          <w:sz w:val="20"/>
          <w:szCs w:val="20"/>
          <w:lang w:val="en-GB"/>
        </w:rPr>
        <w:t xml:space="preserve">, legacy </w:t>
      </w:r>
      <w:r w:rsidRPr="00FB52B0">
        <w:rPr>
          <w:rFonts w:ascii="Times New Roman" w:hAnsi="Times New Roman" w:cs="Times New Roman"/>
          <w:sz w:val="20"/>
          <w:szCs w:val="20"/>
          <w:lang w:val="en-GB"/>
        </w:rPr>
        <w:t xml:space="preserve">CSI feedback framework </w:t>
      </w:r>
      <w:r w:rsidRPr="00FB52B0">
        <w:rPr>
          <w:rFonts w:ascii="Times New Roman" w:hAnsi="Times New Roman" w:cs="Times New Roman" w:hint="eastAsia"/>
          <w:sz w:val="20"/>
          <w:szCs w:val="20"/>
          <w:lang w:val="en-GB"/>
        </w:rPr>
        <w:t xml:space="preserve">can be </w:t>
      </w:r>
      <w:r w:rsidRPr="00FB52B0">
        <w:rPr>
          <w:rFonts w:ascii="Times New Roman" w:hAnsi="Times New Roman" w:cs="Times New Roman"/>
          <w:sz w:val="20"/>
          <w:szCs w:val="20"/>
          <w:lang w:val="en-GB"/>
        </w:rPr>
        <w:t>reused</w:t>
      </w:r>
      <w:r w:rsidRPr="00FB52B0">
        <w:rPr>
          <w:rFonts w:ascii="Times New Roman" w:hAnsi="Times New Roman" w:cs="Times New Roman" w:hint="eastAsia"/>
          <w:sz w:val="20"/>
          <w:szCs w:val="20"/>
          <w:lang w:val="en-GB"/>
        </w:rPr>
        <w:t xml:space="preserve">. If the ground-truth CSI is reported by RRC </w:t>
      </w:r>
      <w:proofErr w:type="spellStart"/>
      <w:r w:rsidRPr="00FB52B0">
        <w:rPr>
          <w:rFonts w:ascii="Times New Roman" w:hAnsi="Times New Roman" w:cs="Times New Roman" w:hint="eastAsia"/>
          <w:sz w:val="20"/>
          <w:szCs w:val="20"/>
          <w:lang w:val="en-GB"/>
        </w:rPr>
        <w:t>signaling</w:t>
      </w:r>
      <w:proofErr w:type="spellEnd"/>
      <w:r w:rsidRPr="00FB52B0">
        <w:rPr>
          <w:rFonts w:ascii="Times New Roman" w:hAnsi="Times New Roman" w:cs="Times New Roman" w:hint="eastAsia"/>
          <w:sz w:val="20"/>
          <w:szCs w:val="20"/>
          <w:lang w:val="en-GB"/>
        </w:rPr>
        <w:t>,</w:t>
      </w:r>
      <w:r w:rsidRPr="00FB52B0">
        <w:rPr>
          <w:rFonts w:ascii="Times New Roman" w:hAnsi="Times New Roman" w:cs="Times New Roman"/>
          <w:sz w:val="20"/>
          <w:szCs w:val="20"/>
          <w:lang w:val="en-GB"/>
        </w:rPr>
        <w:t xml:space="preserve"> </w:t>
      </w:r>
      <w:r w:rsidRPr="00FB52B0">
        <w:rPr>
          <w:rFonts w:ascii="Times New Roman" w:hAnsi="Times New Roman" w:cs="Times New Roman" w:hint="eastAsia"/>
          <w:sz w:val="20"/>
          <w:szCs w:val="20"/>
          <w:lang w:val="en-GB"/>
        </w:rPr>
        <w:t>a batch of ground-truth CSI samples can be reported together. On data collection for model training, in order to guarantee the size of the dataset for model training, the data collection procedure can last for a long time. T</w:t>
      </w:r>
      <w:r w:rsidRPr="00FB52B0">
        <w:rPr>
          <w:rFonts w:ascii="Times New Roman" w:hAnsi="Times New Roman" w:cs="Times New Roman"/>
          <w:sz w:val="20"/>
          <w:szCs w:val="20"/>
          <w:lang w:val="en-GB"/>
        </w:rPr>
        <w:t>h</w:t>
      </w:r>
      <w:r w:rsidRPr="00FB52B0">
        <w:rPr>
          <w:rFonts w:ascii="Times New Roman" w:hAnsi="Times New Roman" w:cs="Times New Roman" w:hint="eastAsia"/>
          <w:sz w:val="20"/>
          <w:szCs w:val="20"/>
          <w:lang w:val="en-GB"/>
        </w:rPr>
        <w:t>erefore</w:t>
      </w:r>
      <w:r>
        <w:rPr>
          <w:rFonts w:ascii="Times New Roman" w:hAnsi="Times New Roman" w:cs="Times New Roman"/>
          <w:sz w:val="20"/>
          <w:szCs w:val="20"/>
        </w:rPr>
        <w:t>,</w:t>
      </w:r>
      <w:r w:rsidRPr="00FB52B0">
        <w:rPr>
          <w:rFonts w:ascii="Times New Roman" w:hAnsi="Times New Roman" w:cs="Times New Roman" w:hint="eastAsia"/>
          <w:sz w:val="20"/>
          <w:szCs w:val="20"/>
          <w:lang w:val="en-GB"/>
        </w:rPr>
        <w:t xml:space="preserve"> the latency requirement for ground-truth CSI reporting can be quite </w:t>
      </w:r>
      <w:r w:rsidRPr="00FB52B0">
        <w:rPr>
          <w:rFonts w:ascii="Times New Roman" w:hAnsi="Times New Roman" w:cs="Times New Roman"/>
          <w:sz w:val="20"/>
          <w:szCs w:val="20"/>
          <w:lang w:val="en-GB"/>
        </w:rPr>
        <w:t>low</w:t>
      </w:r>
      <w:r w:rsidRPr="00FB52B0">
        <w:rPr>
          <w:rFonts w:ascii="Times New Roman" w:hAnsi="Times New Roman" w:cs="Times New Roman" w:hint="eastAsia"/>
          <w:sz w:val="20"/>
          <w:szCs w:val="20"/>
          <w:lang w:val="en-GB"/>
        </w:rPr>
        <w:t xml:space="preserve"> and both L1 </w:t>
      </w:r>
      <w:r w:rsidRPr="00FB52B0">
        <w:rPr>
          <w:rFonts w:ascii="Times New Roman" w:hAnsi="Times New Roman" w:cs="Times New Roman"/>
          <w:sz w:val="20"/>
          <w:szCs w:val="20"/>
          <w:lang w:val="en-GB"/>
        </w:rPr>
        <w:t>signalling</w:t>
      </w:r>
      <w:r w:rsidRPr="00FB52B0">
        <w:rPr>
          <w:rFonts w:ascii="Times New Roman" w:hAnsi="Times New Roman" w:cs="Times New Roman" w:hint="eastAsia"/>
          <w:sz w:val="20"/>
          <w:szCs w:val="20"/>
          <w:lang w:val="en-GB"/>
        </w:rPr>
        <w:t xml:space="preserve"> and RRC </w:t>
      </w:r>
      <w:r w:rsidRPr="00FB52B0">
        <w:rPr>
          <w:rFonts w:ascii="Times New Roman" w:hAnsi="Times New Roman" w:cs="Times New Roman"/>
          <w:sz w:val="20"/>
          <w:szCs w:val="20"/>
          <w:lang w:val="en-GB"/>
        </w:rPr>
        <w:t>signalling</w:t>
      </w:r>
      <w:r w:rsidRPr="00FB52B0">
        <w:rPr>
          <w:rFonts w:ascii="Times New Roman" w:hAnsi="Times New Roman" w:cs="Times New Roman" w:hint="eastAsia"/>
          <w:sz w:val="20"/>
          <w:szCs w:val="20"/>
          <w:lang w:val="en-GB"/>
        </w:rPr>
        <w:t xml:space="preserve"> for ground-truth CSI reporting can be considered. For data collection for model performance monitoring, L1 signalling is more suitable for</w:t>
      </w:r>
      <w:r w:rsidRPr="00FB52B0">
        <w:rPr>
          <w:rFonts w:ascii="Times New Roman" w:hAnsi="Times New Roman" w:cs="Times New Roman"/>
          <w:sz w:val="20"/>
          <w:szCs w:val="20"/>
          <w:lang w:val="en-GB"/>
        </w:rPr>
        <w:t xml:space="preserve"> fast identification of AI/ML model performance</w:t>
      </w:r>
      <w:r w:rsidRPr="00FB52B0">
        <w:rPr>
          <w:rFonts w:ascii="Times New Roman" w:hAnsi="Times New Roman" w:cs="Times New Roman" w:hint="eastAsia"/>
          <w:sz w:val="20"/>
          <w:szCs w:val="20"/>
          <w:lang w:val="en-GB"/>
        </w:rPr>
        <w:t>.</w:t>
      </w:r>
    </w:p>
    <w:p w14:paraId="3CB5509F" w14:textId="7231FE72" w:rsidR="007D5720" w:rsidRPr="00FB52B0" w:rsidRDefault="00EB2CCC" w:rsidP="007D5720">
      <w:pPr>
        <w:spacing w:afterLines="50" w:after="120"/>
        <w:rPr>
          <w:rFonts w:ascii="Times New Roman" w:hAnsi="Times New Roman" w:cs="Times New Roman"/>
          <w:b/>
          <w:bCs/>
          <w:iCs/>
          <w:sz w:val="20"/>
          <w:szCs w:val="20"/>
          <w:lang w:val="en-GB"/>
        </w:rPr>
      </w:pPr>
      <w:bookmarkStart w:id="10" w:name="_Ref131624761"/>
      <w:bookmarkStart w:id="11" w:name="_Ref142662733"/>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5</w:t>
      </w:r>
      <w:r w:rsidRPr="00FB52B0">
        <w:rPr>
          <w:rFonts w:ascii="Times New Roman" w:hAnsi="Times New Roman" w:cs="Times New Roman"/>
          <w:b/>
          <w:sz w:val="20"/>
          <w:szCs w:val="20"/>
        </w:rPr>
        <w:fldChar w:fldCharType="end"/>
      </w:r>
      <w:r w:rsidRPr="00FB52B0">
        <w:rPr>
          <w:rFonts w:ascii="Times New Roman" w:hAnsi="Times New Roman" w:cs="Times New Roman"/>
          <w:b/>
          <w:sz w:val="20"/>
          <w:szCs w:val="20"/>
        </w:rPr>
        <w:t xml:space="preserve">: </w:t>
      </w:r>
      <w:r w:rsidR="007D5720" w:rsidRPr="00FB52B0">
        <w:rPr>
          <w:rFonts w:ascii="Times New Roman" w:hAnsi="Times New Roman" w:cs="Times New Roman"/>
          <w:b/>
          <w:bCs/>
          <w:iCs/>
          <w:sz w:val="20"/>
          <w:szCs w:val="20"/>
          <w:lang w:val="en-GB"/>
        </w:rPr>
        <w:t>In CSI compression using two-sided model use case,</w:t>
      </w:r>
      <w:r w:rsidR="007D5720" w:rsidRPr="00FB52B0">
        <w:rPr>
          <w:rFonts w:ascii="Times New Roman" w:hAnsi="Times New Roman" w:cs="Times New Roman" w:hint="eastAsia"/>
          <w:b/>
          <w:bCs/>
          <w:iCs/>
          <w:sz w:val="20"/>
          <w:szCs w:val="20"/>
          <w:lang w:val="en-GB"/>
        </w:rPr>
        <w:t xml:space="preserve"> on </w:t>
      </w:r>
      <w:r w:rsidR="007D5720" w:rsidRPr="00FB52B0">
        <w:rPr>
          <w:rFonts w:ascii="Times New Roman" w:hAnsi="Times New Roman" w:cs="Times New Roman"/>
          <w:b/>
          <w:bCs/>
          <w:iCs/>
          <w:sz w:val="20"/>
          <w:szCs w:val="20"/>
          <w:lang w:val="en-GB"/>
        </w:rPr>
        <w:t>ground-truth CSI reporting</w:t>
      </w:r>
      <w:r w:rsidR="007D5720" w:rsidRPr="00FB52B0">
        <w:rPr>
          <w:rFonts w:ascii="Times New Roman" w:hAnsi="Times New Roman" w:cs="Times New Roman" w:hint="eastAsia"/>
          <w:b/>
          <w:bCs/>
          <w:iCs/>
          <w:sz w:val="20"/>
          <w:szCs w:val="20"/>
          <w:lang w:val="en-GB"/>
        </w:rPr>
        <w:t xml:space="preserve"> for NW side data collection</w:t>
      </w:r>
      <w:r w:rsidR="007D5720" w:rsidRPr="00FB52B0">
        <w:rPr>
          <w:rFonts w:ascii="Times New Roman" w:hAnsi="Times New Roman" w:cs="Times New Roman"/>
          <w:b/>
          <w:bCs/>
          <w:iCs/>
          <w:sz w:val="20"/>
          <w:szCs w:val="20"/>
          <w:lang w:val="en-GB"/>
        </w:rPr>
        <w:t xml:space="preserve"> for model training</w:t>
      </w:r>
      <w:r w:rsidR="007D5720" w:rsidRPr="00FB52B0">
        <w:rPr>
          <w:rFonts w:ascii="Times New Roman" w:hAnsi="Times New Roman" w:cs="Times New Roman" w:hint="eastAsia"/>
          <w:b/>
          <w:bCs/>
          <w:iCs/>
          <w:sz w:val="20"/>
          <w:szCs w:val="20"/>
          <w:lang w:val="en-GB"/>
        </w:rPr>
        <w:t xml:space="preserve">, </w:t>
      </w:r>
      <w:bookmarkEnd w:id="10"/>
      <w:r w:rsidR="007D5720" w:rsidRPr="00FB52B0">
        <w:rPr>
          <w:rFonts w:ascii="Times New Roman" w:hAnsi="Times New Roman" w:cs="Times New Roman" w:hint="eastAsia"/>
          <w:b/>
          <w:bCs/>
          <w:iCs/>
          <w:sz w:val="20"/>
          <w:szCs w:val="20"/>
          <w:lang w:val="en-GB"/>
        </w:rPr>
        <w:t xml:space="preserve">both L1 </w:t>
      </w:r>
      <w:r w:rsidR="00680149" w:rsidRPr="00FB52B0">
        <w:rPr>
          <w:rFonts w:ascii="Times New Roman" w:hAnsi="Times New Roman" w:cs="Times New Roman"/>
          <w:b/>
          <w:bCs/>
          <w:iCs/>
          <w:sz w:val="20"/>
          <w:szCs w:val="20"/>
          <w:lang w:val="en-GB"/>
        </w:rPr>
        <w:t>signalling</w:t>
      </w:r>
      <w:r w:rsidR="007D5720" w:rsidRPr="00FB52B0">
        <w:rPr>
          <w:rFonts w:ascii="Times New Roman" w:hAnsi="Times New Roman" w:cs="Times New Roman" w:hint="eastAsia"/>
          <w:b/>
          <w:bCs/>
          <w:iCs/>
          <w:sz w:val="20"/>
          <w:szCs w:val="20"/>
          <w:lang w:val="en-GB"/>
        </w:rPr>
        <w:t xml:space="preserve"> based reporting and RRC </w:t>
      </w:r>
      <w:r w:rsidR="007D5720" w:rsidRPr="00FB52B0">
        <w:rPr>
          <w:rFonts w:ascii="Times New Roman" w:hAnsi="Times New Roman" w:cs="Times New Roman"/>
          <w:b/>
          <w:bCs/>
          <w:iCs/>
          <w:sz w:val="20"/>
          <w:szCs w:val="20"/>
          <w:lang w:val="en-GB"/>
        </w:rPr>
        <w:t>signalling</w:t>
      </w:r>
      <w:r w:rsidR="007D5720" w:rsidRPr="00FB52B0">
        <w:rPr>
          <w:rFonts w:ascii="Times New Roman" w:hAnsi="Times New Roman" w:cs="Times New Roman" w:hint="eastAsia"/>
          <w:b/>
          <w:bCs/>
          <w:iCs/>
          <w:sz w:val="20"/>
          <w:szCs w:val="20"/>
          <w:lang w:val="en-GB"/>
        </w:rPr>
        <w:t xml:space="preserve"> based reporting are supported.</w:t>
      </w:r>
      <w:bookmarkEnd w:id="11"/>
    </w:p>
    <w:p w14:paraId="12E2B97C" w14:textId="30C2A8A1" w:rsidR="007D5720" w:rsidRPr="00FB52B0" w:rsidRDefault="00EB2CCC" w:rsidP="007D5720">
      <w:pPr>
        <w:spacing w:afterLines="50" w:after="120"/>
        <w:rPr>
          <w:rFonts w:ascii="Times New Roman" w:hAnsi="Times New Roman" w:cs="Times New Roman"/>
          <w:b/>
          <w:bCs/>
          <w:iCs/>
          <w:sz w:val="20"/>
          <w:szCs w:val="20"/>
          <w:lang w:val="en-GB"/>
        </w:rPr>
      </w:pPr>
      <w:bookmarkStart w:id="12" w:name="_Ref142662738"/>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6</w:t>
      </w:r>
      <w:r w:rsidRPr="00FB52B0">
        <w:rPr>
          <w:rFonts w:ascii="Times New Roman" w:hAnsi="Times New Roman" w:cs="Times New Roman"/>
          <w:b/>
          <w:sz w:val="20"/>
          <w:szCs w:val="20"/>
        </w:rPr>
        <w:fldChar w:fldCharType="end"/>
      </w:r>
      <w:r w:rsidRPr="00FB52B0">
        <w:rPr>
          <w:rFonts w:ascii="Times New Roman" w:hAnsi="Times New Roman" w:cs="Times New Roman"/>
          <w:b/>
          <w:sz w:val="20"/>
          <w:szCs w:val="20"/>
        </w:rPr>
        <w:t xml:space="preserve">: </w:t>
      </w:r>
      <w:r w:rsidR="007D5720" w:rsidRPr="00FB52B0">
        <w:rPr>
          <w:rFonts w:ascii="Times New Roman" w:hAnsi="Times New Roman" w:cs="Times New Roman"/>
          <w:b/>
          <w:bCs/>
          <w:iCs/>
          <w:sz w:val="20"/>
          <w:szCs w:val="20"/>
          <w:lang w:val="en-GB"/>
        </w:rPr>
        <w:t>In CSI compression using two-sided model use case,</w:t>
      </w:r>
      <w:r w:rsidR="007D5720" w:rsidRPr="00FB52B0">
        <w:rPr>
          <w:rFonts w:ascii="Times New Roman" w:hAnsi="Times New Roman" w:cs="Times New Roman" w:hint="eastAsia"/>
          <w:b/>
          <w:bCs/>
          <w:iCs/>
          <w:sz w:val="20"/>
          <w:szCs w:val="20"/>
          <w:lang w:val="en-GB"/>
        </w:rPr>
        <w:t xml:space="preserve"> on </w:t>
      </w:r>
      <w:r w:rsidR="007D5720" w:rsidRPr="00FB52B0">
        <w:rPr>
          <w:rFonts w:ascii="Times New Roman" w:hAnsi="Times New Roman" w:cs="Times New Roman"/>
          <w:b/>
          <w:bCs/>
          <w:iCs/>
          <w:sz w:val="20"/>
          <w:szCs w:val="20"/>
          <w:lang w:val="en-GB"/>
        </w:rPr>
        <w:t>ground-truth CSI reporting</w:t>
      </w:r>
      <w:r w:rsidR="007D5720" w:rsidRPr="00FB52B0">
        <w:rPr>
          <w:rFonts w:ascii="Times New Roman" w:hAnsi="Times New Roman" w:cs="Times New Roman" w:hint="eastAsia"/>
          <w:b/>
          <w:bCs/>
          <w:iCs/>
          <w:sz w:val="20"/>
          <w:szCs w:val="20"/>
          <w:lang w:val="en-GB"/>
        </w:rPr>
        <w:t xml:space="preserve"> for NW side data collection</w:t>
      </w:r>
      <w:r w:rsidR="007D5720" w:rsidRPr="00FB52B0">
        <w:rPr>
          <w:rFonts w:ascii="Times New Roman" w:hAnsi="Times New Roman" w:cs="Times New Roman"/>
          <w:b/>
          <w:bCs/>
          <w:iCs/>
          <w:sz w:val="20"/>
          <w:szCs w:val="20"/>
          <w:lang w:val="en-GB"/>
        </w:rPr>
        <w:t xml:space="preserve"> for model </w:t>
      </w:r>
      <w:r w:rsidR="007D5720" w:rsidRPr="00FB52B0">
        <w:rPr>
          <w:rFonts w:ascii="Times New Roman" w:hAnsi="Times New Roman" w:cs="Times New Roman" w:hint="eastAsia"/>
          <w:b/>
          <w:bCs/>
          <w:iCs/>
          <w:sz w:val="20"/>
          <w:szCs w:val="20"/>
          <w:lang w:val="en-GB"/>
        </w:rPr>
        <w:t xml:space="preserve">performance monitoring, L1 </w:t>
      </w:r>
      <w:r w:rsidR="00680149" w:rsidRPr="00FB52B0">
        <w:rPr>
          <w:rFonts w:ascii="Times New Roman" w:hAnsi="Times New Roman" w:cs="Times New Roman"/>
          <w:b/>
          <w:bCs/>
          <w:iCs/>
          <w:sz w:val="20"/>
          <w:szCs w:val="20"/>
          <w:lang w:val="en-GB"/>
        </w:rPr>
        <w:t>signalling</w:t>
      </w:r>
      <w:r w:rsidR="007D5720" w:rsidRPr="00FB52B0">
        <w:rPr>
          <w:rFonts w:ascii="Times New Roman" w:hAnsi="Times New Roman" w:cs="Times New Roman" w:hint="eastAsia"/>
          <w:b/>
          <w:bCs/>
          <w:iCs/>
          <w:sz w:val="20"/>
          <w:szCs w:val="20"/>
          <w:lang w:val="en-GB"/>
        </w:rPr>
        <w:t xml:space="preserve"> based reporting is supported.</w:t>
      </w:r>
      <w:bookmarkEnd w:id="12"/>
    </w:p>
    <w:p w14:paraId="45FA3793" w14:textId="280EA570" w:rsidR="007D5720" w:rsidRPr="007D5720" w:rsidRDefault="00EB2CCC" w:rsidP="007D5720">
      <w:pPr>
        <w:spacing w:afterLines="50" w:after="120"/>
        <w:rPr>
          <w:rFonts w:ascii="Times New Roman" w:hAnsi="Times New Roman" w:cs="Times New Roman"/>
          <w:b/>
          <w:bCs/>
          <w:iCs/>
          <w:sz w:val="20"/>
          <w:szCs w:val="20"/>
          <w:lang w:val="en-GB"/>
        </w:rPr>
      </w:pPr>
      <w:bookmarkStart w:id="13" w:name="_Ref142662741"/>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7</w:t>
      </w:r>
      <w:r w:rsidRPr="00FB52B0">
        <w:rPr>
          <w:rFonts w:ascii="Times New Roman" w:hAnsi="Times New Roman" w:cs="Times New Roman"/>
          <w:b/>
          <w:sz w:val="20"/>
          <w:szCs w:val="20"/>
        </w:rPr>
        <w:fldChar w:fldCharType="end"/>
      </w:r>
      <w:r w:rsidRPr="00FB52B0">
        <w:rPr>
          <w:rFonts w:ascii="Times New Roman" w:hAnsi="Times New Roman" w:cs="Times New Roman"/>
          <w:b/>
          <w:sz w:val="20"/>
          <w:szCs w:val="20"/>
        </w:rPr>
        <w:t xml:space="preserve">: </w:t>
      </w:r>
      <w:r w:rsidR="007D5720" w:rsidRPr="00FB52B0">
        <w:rPr>
          <w:rFonts w:ascii="Times New Roman" w:hAnsi="Times New Roman" w:cs="Times New Roman"/>
          <w:b/>
          <w:bCs/>
          <w:iCs/>
          <w:sz w:val="20"/>
          <w:szCs w:val="20"/>
          <w:lang w:val="en-GB"/>
        </w:rPr>
        <w:t>In CSI compression using two-sided model use case,</w:t>
      </w:r>
      <w:r w:rsidR="007D5720" w:rsidRPr="00FB52B0">
        <w:rPr>
          <w:rFonts w:ascii="Times New Roman" w:hAnsi="Times New Roman" w:cs="Times New Roman" w:hint="eastAsia"/>
          <w:b/>
          <w:bCs/>
          <w:iCs/>
          <w:sz w:val="20"/>
          <w:szCs w:val="20"/>
          <w:lang w:val="en-GB"/>
        </w:rPr>
        <w:t xml:space="preserve"> on </w:t>
      </w:r>
      <w:r w:rsidR="007D5720" w:rsidRPr="00FB52B0">
        <w:rPr>
          <w:rFonts w:ascii="Times New Roman" w:hAnsi="Times New Roman" w:cs="Times New Roman"/>
          <w:b/>
          <w:bCs/>
          <w:iCs/>
          <w:sz w:val="20"/>
          <w:szCs w:val="20"/>
          <w:lang w:val="en-GB"/>
        </w:rPr>
        <w:t>ground-truth CSI reporting</w:t>
      </w:r>
      <w:r w:rsidR="007D5720" w:rsidRPr="00FB52B0">
        <w:rPr>
          <w:rFonts w:ascii="Times New Roman" w:hAnsi="Times New Roman" w:cs="Times New Roman" w:hint="eastAsia"/>
          <w:b/>
          <w:bCs/>
          <w:iCs/>
          <w:sz w:val="20"/>
          <w:szCs w:val="20"/>
          <w:lang w:val="en-GB"/>
        </w:rPr>
        <w:t xml:space="preserve"> for NW side data collection</w:t>
      </w:r>
      <w:r w:rsidR="007D5720" w:rsidRPr="00FB52B0">
        <w:rPr>
          <w:rFonts w:ascii="Times New Roman" w:hAnsi="Times New Roman" w:cs="Times New Roman"/>
          <w:b/>
          <w:bCs/>
          <w:iCs/>
          <w:sz w:val="20"/>
          <w:szCs w:val="20"/>
          <w:lang w:val="en-GB"/>
        </w:rPr>
        <w:t xml:space="preserve"> for model </w:t>
      </w:r>
      <w:r w:rsidR="007D5720" w:rsidRPr="00FB52B0">
        <w:rPr>
          <w:rFonts w:ascii="Times New Roman" w:hAnsi="Times New Roman" w:cs="Times New Roman" w:hint="eastAsia"/>
          <w:b/>
          <w:bCs/>
          <w:iCs/>
          <w:sz w:val="20"/>
          <w:szCs w:val="20"/>
          <w:lang w:val="en-GB"/>
        </w:rPr>
        <w:t xml:space="preserve">training and performance monitoring, legacy CSI feedback framework is reused for L1 </w:t>
      </w:r>
      <w:r w:rsidR="00680149" w:rsidRPr="00FB52B0">
        <w:rPr>
          <w:rFonts w:ascii="Times New Roman" w:hAnsi="Times New Roman" w:cs="Times New Roman"/>
          <w:b/>
          <w:bCs/>
          <w:iCs/>
          <w:sz w:val="20"/>
          <w:szCs w:val="20"/>
          <w:lang w:val="en-GB"/>
        </w:rPr>
        <w:t>signalling</w:t>
      </w:r>
      <w:r w:rsidR="007D5720" w:rsidRPr="00FB52B0">
        <w:rPr>
          <w:rFonts w:ascii="Times New Roman" w:hAnsi="Times New Roman" w:cs="Times New Roman" w:hint="eastAsia"/>
          <w:b/>
          <w:bCs/>
          <w:iCs/>
          <w:sz w:val="20"/>
          <w:szCs w:val="20"/>
          <w:lang w:val="en-GB"/>
        </w:rPr>
        <w:t xml:space="preserve"> based reporting.</w:t>
      </w:r>
      <w:bookmarkEnd w:id="13"/>
    </w:p>
    <w:p w14:paraId="3F7A7327" w14:textId="7D06E253" w:rsidR="00B92A89" w:rsidRPr="00E7436E" w:rsidRDefault="009106AB" w:rsidP="00E7436E">
      <w:pPr>
        <w:pStyle w:val="3"/>
      </w:pPr>
      <w:bookmarkStart w:id="14" w:name="_Ref115289217"/>
      <w:r w:rsidRPr="00E7436E">
        <w:rPr>
          <w:rFonts w:hint="eastAsia"/>
        </w:rPr>
        <w:t>Performance</w:t>
      </w:r>
      <w:r w:rsidR="00B92A89" w:rsidRPr="009F708F">
        <w:t xml:space="preserve"> monitoring</w:t>
      </w:r>
      <w:bookmarkEnd w:id="14"/>
    </w:p>
    <w:p w14:paraId="7D27DD85" w14:textId="14134AF9" w:rsidR="005958BD" w:rsidRPr="00FB52B0" w:rsidRDefault="008069A7" w:rsidP="0052401D">
      <w:pPr>
        <w:spacing w:afterLines="50" w:after="120"/>
        <w:rPr>
          <w:rFonts w:ascii="Times New Roman" w:hAnsi="Times New Roman" w:cs="Times New Roman"/>
          <w:sz w:val="20"/>
          <w:szCs w:val="20"/>
        </w:rPr>
      </w:pPr>
      <w:r w:rsidRPr="00FB52B0">
        <w:rPr>
          <w:rFonts w:ascii="Times New Roman" w:hAnsi="Times New Roman" w:cs="Times New Roman"/>
          <w:sz w:val="20"/>
          <w:szCs w:val="20"/>
        </w:rPr>
        <w:t xml:space="preserve">The </w:t>
      </w:r>
      <w:r w:rsidR="005958BD" w:rsidRPr="00FB52B0">
        <w:rPr>
          <w:rFonts w:ascii="Times New Roman" w:hAnsi="Times New Roman" w:cs="Times New Roman"/>
          <w:sz w:val="20"/>
          <w:szCs w:val="20"/>
        </w:rPr>
        <w:t xml:space="preserve">performance of AI/ML model is highly related to the similarity between the propagation condition of actual deployment and the propagation condition of training dataset. </w:t>
      </w:r>
      <w:r w:rsidR="00CC30F1" w:rsidRPr="00FB52B0">
        <w:rPr>
          <w:rFonts w:ascii="Times New Roman" w:hAnsi="Times New Roman" w:cs="Times New Roman"/>
          <w:sz w:val="20"/>
          <w:szCs w:val="20"/>
        </w:rPr>
        <w:t xml:space="preserve">The propagation environment in the system may change due to varying factors, e.g. moving of UE and emerging of new obstacles. </w:t>
      </w:r>
      <w:r w:rsidR="005958BD" w:rsidRPr="00FB52B0">
        <w:rPr>
          <w:rFonts w:ascii="Times New Roman" w:hAnsi="Times New Roman" w:cs="Times New Roman"/>
          <w:sz w:val="20"/>
          <w:szCs w:val="20"/>
        </w:rPr>
        <w:t xml:space="preserve">Due to change of propagation environment, </w:t>
      </w:r>
      <w:r w:rsidR="00CC30F1" w:rsidRPr="00FB52B0">
        <w:rPr>
          <w:rFonts w:ascii="Times New Roman" w:hAnsi="Times New Roman" w:cs="Times New Roman"/>
          <w:sz w:val="20"/>
          <w:szCs w:val="20"/>
        </w:rPr>
        <w:t>i</w:t>
      </w:r>
      <w:r w:rsidR="005958BD" w:rsidRPr="00FB52B0">
        <w:rPr>
          <w:rFonts w:ascii="Times New Roman" w:hAnsi="Times New Roman" w:cs="Times New Roman"/>
          <w:sz w:val="20"/>
          <w:szCs w:val="20"/>
        </w:rPr>
        <w:t xml:space="preserve">f the distribution of the propagation condition of the actual deployment drifts a lot from that of the training data, the performance of AI/ML based CSI feedback may deteriorate dramatically. In order to avoid long time performance degradation, </w:t>
      </w:r>
      <w:r w:rsidR="009106AB" w:rsidRPr="00FB52B0">
        <w:rPr>
          <w:rFonts w:ascii="Times New Roman" w:hAnsi="Times New Roman" w:cs="Times New Roman"/>
          <w:sz w:val="20"/>
          <w:szCs w:val="20"/>
        </w:rPr>
        <w:t>performance</w:t>
      </w:r>
      <w:r w:rsidR="005958BD" w:rsidRPr="00FB52B0">
        <w:rPr>
          <w:rFonts w:ascii="Times New Roman" w:hAnsi="Times New Roman" w:cs="Times New Roman"/>
          <w:sz w:val="20"/>
          <w:szCs w:val="20"/>
        </w:rPr>
        <w:t xml:space="preserve"> monitoring </w:t>
      </w:r>
      <w:r w:rsidR="009106AB" w:rsidRPr="00FB52B0">
        <w:rPr>
          <w:rFonts w:ascii="Times New Roman" w:hAnsi="Times New Roman" w:cs="Times New Roman"/>
          <w:sz w:val="20"/>
          <w:szCs w:val="20"/>
        </w:rPr>
        <w:t xml:space="preserve">for AI/ML based CSI feedback </w:t>
      </w:r>
      <w:r w:rsidR="005958BD" w:rsidRPr="00FB52B0">
        <w:rPr>
          <w:rFonts w:ascii="Times New Roman" w:hAnsi="Times New Roman" w:cs="Times New Roman"/>
          <w:sz w:val="20"/>
          <w:szCs w:val="20"/>
        </w:rPr>
        <w:t xml:space="preserve">is needed, and some actions (e.g. model deactivation, switching, fallback, update) should be taken when the AI/ML </w:t>
      </w:r>
      <w:r w:rsidR="009106AB" w:rsidRPr="00FB52B0">
        <w:rPr>
          <w:rFonts w:ascii="Times New Roman" w:hAnsi="Times New Roman" w:cs="Times New Roman"/>
          <w:sz w:val="20"/>
          <w:szCs w:val="20"/>
        </w:rPr>
        <w:t xml:space="preserve">based CSI feedback </w:t>
      </w:r>
      <w:r w:rsidR="005958BD" w:rsidRPr="00FB52B0">
        <w:rPr>
          <w:rFonts w:ascii="Times New Roman" w:hAnsi="Times New Roman" w:cs="Times New Roman"/>
          <w:sz w:val="20"/>
          <w:szCs w:val="20"/>
        </w:rPr>
        <w:t>becomes invalid. Besides model deactivation, switching, fallback, and update, AI/ML model monitoring is also needed for model activation and selection.</w:t>
      </w:r>
    </w:p>
    <w:p w14:paraId="7D6A2994" w14:textId="3FD5422F" w:rsidR="005958BD" w:rsidRPr="00FB52B0" w:rsidRDefault="005958BD" w:rsidP="0052401D">
      <w:pPr>
        <w:spacing w:afterLines="50" w:after="120"/>
        <w:rPr>
          <w:rFonts w:ascii="Times New Roman" w:hAnsi="Times New Roman" w:cs="Times New Roman"/>
          <w:sz w:val="20"/>
          <w:szCs w:val="20"/>
        </w:rPr>
      </w:pPr>
      <w:r w:rsidRPr="00FB52B0">
        <w:rPr>
          <w:rFonts w:ascii="Times New Roman" w:hAnsi="Times New Roman" w:cs="Times New Roman"/>
          <w:sz w:val="20"/>
          <w:szCs w:val="20"/>
        </w:rPr>
        <w:t xml:space="preserve">In RAN1 #110bis-e, the following agreements were achieved on </w:t>
      </w:r>
      <w:r w:rsidR="009106AB" w:rsidRPr="00FB52B0">
        <w:rPr>
          <w:rFonts w:ascii="Times New Roman" w:hAnsi="Times New Roman" w:cs="Times New Roman"/>
          <w:sz w:val="20"/>
          <w:szCs w:val="20"/>
        </w:rPr>
        <w:t xml:space="preserve">performance </w:t>
      </w:r>
      <w:r w:rsidRPr="00FB52B0">
        <w:rPr>
          <w:rFonts w:ascii="Times New Roman" w:hAnsi="Times New Roman" w:cs="Times New Roman"/>
          <w:sz w:val="20"/>
          <w:szCs w:val="20"/>
        </w:rPr>
        <w:t xml:space="preserve">monitoring for AI/ML based CSI </w:t>
      </w:r>
      <w:proofErr w:type="gramStart"/>
      <w:r w:rsidR="00C45EF2">
        <w:rPr>
          <w:rFonts w:ascii="Times New Roman" w:hAnsi="Times New Roman" w:cs="Times New Roman"/>
          <w:sz w:val="20"/>
          <w:szCs w:val="20"/>
        </w:rPr>
        <w:t>feedback</w:t>
      </w:r>
      <w:proofErr w:type="gramEnd"/>
      <w:r w:rsidRPr="00FB52B0">
        <w:rPr>
          <w:rFonts w:ascii="Times New Roman" w:hAnsi="Times New Roman" w:cs="Times New Roman"/>
          <w:sz w:val="20"/>
          <w:szCs w:val="20"/>
        </w:rPr>
        <w:fldChar w:fldCharType="begin"/>
      </w:r>
      <w:r w:rsidRPr="00FB52B0">
        <w:rPr>
          <w:rFonts w:ascii="Times New Roman" w:hAnsi="Times New Roman" w:cs="Times New Roman"/>
          <w:sz w:val="20"/>
          <w:szCs w:val="20"/>
        </w:rPr>
        <w:instrText xml:space="preserve"> REF _Ref126915093 \n \h </w:instrText>
      </w:r>
      <w:r w:rsidR="000A3EEE" w:rsidRPr="00FB52B0">
        <w:rPr>
          <w:rFonts w:ascii="Times New Roman" w:hAnsi="Times New Roman" w:cs="Times New Roman"/>
          <w:sz w:val="20"/>
          <w:szCs w:val="20"/>
        </w:rPr>
        <w:instrText xml:space="preserve"> \* MERGEFORMAT </w:instrText>
      </w:r>
      <w:r w:rsidRPr="00FB52B0">
        <w:rPr>
          <w:rFonts w:ascii="Times New Roman" w:hAnsi="Times New Roman" w:cs="Times New Roman"/>
          <w:sz w:val="20"/>
          <w:szCs w:val="20"/>
        </w:rPr>
      </w:r>
      <w:r w:rsidRPr="00FB52B0">
        <w:rPr>
          <w:rFonts w:ascii="Times New Roman" w:hAnsi="Times New Roman" w:cs="Times New Roman"/>
          <w:sz w:val="20"/>
          <w:szCs w:val="20"/>
        </w:rPr>
        <w:fldChar w:fldCharType="separate"/>
      </w:r>
      <w:r w:rsidR="00EC6381">
        <w:rPr>
          <w:rFonts w:ascii="Times New Roman" w:hAnsi="Times New Roman" w:cs="Times New Roman"/>
          <w:sz w:val="20"/>
          <w:szCs w:val="20"/>
        </w:rPr>
        <w:t>[3]</w:t>
      </w:r>
      <w:r w:rsidRPr="00FB52B0">
        <w:rPr>
          <w:rFonts w:ascii="Times New Roman" w:hAnsi="Times New Roman" w:cs="Times New Roman"/>
          <w:sz w:val="20"/>
          <w:szCs w:val="20"/>
        </w:rPr>
        <w:fldChar w:fldCharType="end"/>
      </w:r>
      <w:r w:rsidRPr="00FB52B0">
        <w:rPr>
          <w:rFonts w:ascii="Times New Roman" w:hAnsi="Times New Roman" w:cs="Times New Roman"/>
          <w:sz w:val="20"/>
          <w:szCs w:val="20"/>
        </w:rPr>
        <w:t>:</w:t>
      </w:r>
    </w:p>
    <w:tbl>
      <w:tblPr>
        <w:tblStyle w:val="a9"/>
        <w:tblW w:w="0" w:type="auto"/>
        <w:tblInd w:w="108" w:type="dxa"/>
        <w:tblLook w:val="04A0" w:firstRow="1" w:lastRow="0" w:firstColumn="1" w:lastColumn="0" w:noHBand="0" w:noVBand="1"/>
      </w:tblPr>
      <w:tblGrid>
        <w:gridCol w:w="9072"/>
      </w:tblGrid>
      <w:tr w:rsidR="009F708F" w:rsidRPr="00FB52B0" w14:paraId="5D356892" w14:textId="77777777" w:rsidTr="00E92B25">
        <w:tc>
          <w:tcPr>
            <w:tcW w:w="9072" w:type="dxa"/>
          </w:tcPr>
          <w:p w14:paraId="6CCA131E" w14:textId="77777777" w:rsidR="005958BD" w:rsidRPr="00FB52B0" w:rsidRDefault="005958BD" w:rsidP="0052401D">
            <w:pPr>
              <w:spacing w:afterLines="50" w:after="120"/>
              <w:rPr>
                <w:rFonts w:ascii="Times New Roman" w:eastAsia="等线" w:hAnsi="Times New Roman" w:cs="Times New Roman"/>
                <w:b/>
                <w:bCs/>
                <w:iCs/>
                <w:sz w:val="20"/>
                <w:szCs w:val="20"/>
                <w:highlight w:val="green"/>
              </w:rPr>
            </w:pPr>
            <w:r w:rsidRPr="00FB52B0">
              <w:rPr>
                <w:rFonts w:ascii="Times New Roman" w:eastAsia="等线" w:hAnsi="Times New Roman" w:cs="Times New Roman"/>
                <w:b/>
                <w:bCs/>
                <w:iCs/>
                <w:sz w:val="20"/>
                <w:szCs w:val="20"/>
                <w:highlight w:val="green"/>
              </w:rPr>
              <w:t>Agreement</w:t>
            </w:r>
          </w:p>
          <w:p w14:paraId="1F4C4596" w14:textId="77777777" w:rsidR="005958BD" w:rsidRPr="00FB52B0" w:rsidRDefault="005958BD" w:rsidP="0052401D">
            <w:pPr>
              <w:spacing w:afterLines="50" w:after="120"/>
              <w:rPr>
                <w:rFonts w:ascii="Times New Roman" w:eastAsia="宋体" w:hAnsi="Times New Roman" w:cs="Times New Roman"/>
                <w:bCs/>
                <w:iCs/>
                <w:sz w:val="20"/>
                <w:szCs w:val="20"/>
              </w:rPr>
            </w:pPr>
            <w:r w:rsidRPr="00FB52B0">
              <w:rPr>
                <w:rFonts w:ascii="Times New Roman" w:eastAsia="Malgun Gothic" w:hAnsi="Times New Roman" w:cs="Times New Roman"/>
                <w:bCs/>
                <w:iCs/>
                <w:sz w:val="20"/>
                <w:szCs w:val="20"/>
              </w:rPr>
              <w:lastRenderedPageBreak/>
              <w:t xml:space="preserve">In CSI compression using two-sided model use case, </w:t>
            </w:r>
            <w:r w:rsidRPr="00FB52B0">
              <w:rPr>
                <w:rFonts w:ascii="Times New Roman" w:eastAsia="宋体" w:hAnsi="Times New Roman" w:cs="Times New Roman"/>
                <w:bCs/>
                <w:iCs/>
                <w:sz w:val="20"/>
                <w:szCs w:val="20"/>
              </w:rPr>
              <w:t xml:space="preserve">study potential specification impact for performance monitoring including: </w:t>
            </w:r>
          </w:p>
          <w:p w14:paraId="4C163D52" w14:textId="77777777" w:rsidR="005958BD" w:rsidRPr="00FB52B0" w:rsidRDefault="005958BD" w:rsidP="00431311">
            <w:pPr>
              <w:widowControl/>
              <w:numPr>
                <w:ilvl w:val="0"/>
                <w:numId w:val="5"/>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FB52B0">
              <w:rPr>
                <w:rFonts w:ascii="Times New Roman" w:eastAsia="Batang" w:hAnsi="Times New Roman" w:cs="Times New Roman"/>
                <w:bCs/>
                <w:iCs/>
                <w:kern w:val="0"/>
                <w:sz w:val="20"/>
                <w:szCs w:val="20"/>
                <w:lang w:val="en-GB" w:eastAsia="x-none"/>
              </w:rPr>
              <w:t xml:space="preserve">NW-side performance monitoring:  NW monitors the performance and make decisions of model activation/ deactivation/updating/switching    </w:t>
            </w:r>
          </w:p>
          <w:p w14:paraId="0C3B449D" w14:textId="77777777" w:rsidR="005958BD" w:rsidRPr="00FB52B0" w:rsidRDefault="005958BD" w:rsidP="00431311">
            <w:pPr>
              <w:widowControl/>
              <w:numPr>
                <w:ilvl w:val="0"/>
                <w:numId w:val="5"/>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FB52B0">
              <w:rPr>
                <w:rFonts w:ascii="Times New Roman" w:eastAsia="Batang" w:hAnsi="Times New Roman" w:cs="Times New Roman"/>
                <w:bCs/>
                <w:iCs/>
                <w:kern w:val="0"/>
                <w:sz w:val="20"/>
                <w:szCs w:val="20"/>
                <w:lang w:val="en-GB" w:eastAsia="x-none"/>
              </w:rPr>
              <w:t xml:space="preserve">UE-side performance monitoring: UE monitors the performance and reports to Network, NW makes decisions of model activation/ deactivation/updating/switching    </w:t>
            </w:r>
          </w:p>
          <w:p w14:paraId="58C3FBFF" w14:textId="77777777" w:rsidR="005958BD" w:rsidRPr="00FB52B0" w:rsidRDefault="005958BD" w:rsidP="0052401D">
            <w:pPr>
              <w:spacing w:afterLines="50" w:after="120"/>
              <w:rPr>
                <w:rFonts w:ascii="Times New Roman" w:eastAsia="等线" w:hAnsi="Times New Roman" w:cs="Times New Roman"/>
                <w:b/>
                <w:bCs/>
                <w:iCs/>
                <w:sz w:val="20"/>
                <w:szCs w:val="20"/>
                <w:highlight w:val="green"/>
              </w:rPr>
            </w:pPr>
            <w:r w:rsidRPr="00FB52B0">
              <w:rPr>
                <w:rFonts w:ascii="Times New Roman" w:eastAsia="等线" w:hAnsi="Times New Roman" w:cs="Times New Roman"/>
                <w:b/>
                <w:bCs/>
                <w:iCs/>
                <w:sz w:val="20"/>
                <w:szCs w:val="20"/>
                <w:highlight w:val="green"/>
              </w:rPr>
              <w:t>Agreement</w:t>
            </w:r>
          </w:p>
          <w:p w14:paraId="71A751FB" w14:textId="77777777" w:rsidR="005958BD" w:rsidRPr="00FB52B0" w:rsidRDefault="005958BD" w:rsidP="0052401D">
            <w:pPr>
              <w:spacing w:afterLines="50" w:after="120"/>
              <w:rPr>
                <w:rFonts w:ascii="Times New Roman" w:eastAsia="宋体" w:hAnsi="Times New Roman" w:cs="Times New Roman"/>
                <w:bCs/>
                <w:iCs/>
                <w:sz w:val="20"/>
                <w:szCs w:val="20"/>
              </w:rPr>
            </w:pPr>
            <w:r w:rsidRPr="00FB52B0">
              <w:rPr>
                <w:rFonts w:ascii="Times New Roman" w:eastAsia="Malgun Gothic" w:hAnsi="Times New Roman" w:cs="Times New Roman"/>
                <w:bCs/>
                <w:iCs/>
                <w:sz w:val="20"/>
                <w:szCs w:val="20"/>
              </w:rPr>
              <w:t xml:space="preserve">In CSI compression using two-sided model use case, further </w:t>
            </w:r>
            <w:r w:rsidRPr="00FB52B0">
              <w:rPr>
                <w:rFonts w:ascii="Times New Roman" w:eastAsia="宋体" w:hAnsi="Times New Roman" w:cs="Times New Roman"/>
                <w:bCs/>
                <w:iCs/>
                <w:sz w:val="20"/>
                <w:szCs w:val="20"/>
              </w:rPr>
              <w:t xml:space="preserve">study potential specification impact related to assistance signaling and procedure for model performance monitoring. </w:t>
            </w:r>
          </w:p>
          <w:p w14:paraId="3B00FD0D" w14:textId="77777777" w:rsidR="005958BD" w:rsidRPr="00FB52B0" w:rsidRDefault="005958BD" w:rsidP="0052401D">
            <w:pPr>
              <w:spacing w:afterLines="50" w:after="120"/>
              <w:rPr>
                <w:rFonts w:ascii="Times New Roman" w:eastAsia="等线" w:hAnsi="Times New Roman" w:cs="Times New Roman"/>
                <w:b/>
                <w:bCs/>
                <w:iCs/>
                <w:sz w:val="20"/>
                <w:szCs w:val="20"/>
                <w:highlight w:val="green"/>
              </w:rPr>
            </w:pPr>
            <w:r w:rsidRPr="00FB52B0">
              <w:rPr>
                <w:rFonts w:ascii="Times New Roman" w:eastAsia="等线" w:hAnsi="Times New Roman" w:cs="Times New Roman"/>
                <w:b/>
                <w:bCs/>
                <w:iCs/>
                <w:sz w:val="20"/>
                <w:szCs w:val="20"/>
                <w:highlight w:val="green"/>
              </w:rPr>
              <w:t>Agreement</w:t>
            </w:r>
          </w:p>
          <w:p w14:paraId="2FF8A0BC" w14:textId="77777777" w:rsidR="005958BD" w:rsidRPr="00FB52B0" w:rsidRDefault="005958BD" w:rsidP="0052401D">
            <w:pPr>
              <w:spacing w:afterLines="50" w:after="120"/>
              <w:rPr>
                <w:rFonts w:ascii="Times New Roman" w:eastAsia="MS PGothic" w:hAnsi="Times New Roman" w:cs="Times New Roman"/>
                <w:sz w:val="20"/>
                <w:szCs w:val="20"/>
              </w:rPr>
            </w:pPr>
            <w:r w:rsidRPr="00FB52B0">
              <w:rPr>
                <w:rFonts w:ascii="Times New Roman" w:eastAsia="MS PGothic" w:hAnsi="Times New Roman" w:cs="Times New Roman"/>
                <w:bCs/>
                <w:iCs/>
                <w:sz w:val="20"/>
                <w:szCs w:val="20"/>
              </w:rPr>
              <w:t>In CSI compression using two-sided model use case, further study at least the following options for performance monitoring metrics/methods:</w:t>
            </w:r>
          </w:p>
          <w:p w14:paraId="703B0AEF" w14:textId="77777777" w:rsidR="005958BD" w:rsidRPr="00FB52B0"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FB52B0">
              <w:rPr>
                <w:rFonts w:ascii="Times New Roman" w:hAnsi="Times New Roman" w:cs="Times New Roman"/>
                <w:bCs/>
                <w:iCs/>
                <w:sz w:val="20"/>
                <w:szCs w:val="20"/>
                <w:lang w:val="en-GB"/>
              </w:rPr>
              <w:t>Intermediate KPIs as monitoring metrics (e.g., SGCS)</w:t>
            </w:r>
          </w:p>
          <w:p w14:paraId="241F6D56" w14:textId="77777777" w:rsidR="005958BD" w:rsidRPr="00FB52B0"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FB52B0">
              <w:rPr>
                <w:rFonts w:ascii="Times New Roman" w:hAnsi="Times New Roman" w:cs="Times New Roman"/>
                <w:bCs/>
                <w:iCs/>
                <w:sz w:val="20"/>
                <w:szCs w:val="20"/>
                <w:lang w:val="en-GB"/>
              </w:rPr>
              <w:t>Eventual KPIs (e.g., Throughput, hypothetical BLER, BLER, NACK/ACK).</w:t>
            </w:r>
          </w:p>
          <w:p w14:paraId="64B22F1E" w14:textId="77777777" w:rsidR="005958BD" w:rsidRPr="00FB52B0"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FB52B0">
              <w:rPr>
                <w:rFonts w:ascii="Times New Roman" w:hAnsi="Times New Roman" w:cs="Times New Roman"/>
                <w:bCs/>
                <w:iCs/>
                <w:sz w:val="20"/>
                <w:szCs w:val="20"/>
                <w:lang w:val="en-GB"/>
              </w:rPr>
              <w:t>Legacy CSI based monitoring: schemes using additional legacy CSI reporting</w:t>
            </w:r>
          </w:p>
          <w:p w14:paraId="22C6788D" w14:textId="77777777" w:rsidR="005958BD" w:rsidRPr="00FB52B0"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FB52B0">
              <w:rPr>
                <w:rFonts w:ascii="Times New Roman" w:hAnsi="Times New Roman" w:cs="Times New Roman"/>
                <w:bCs/>
                <w:iCs/>
                <w:sz w:val="20"/>
                <w:szCs w:val="20"/>
                <w:lang w:val="en-GB"/>
              </w:rPr>
              <w:t>Other monitoring solutions, at least including the following option:</w:t>
            </w:r>
          </w:p>
          <w:p w14:paraId="330B8D38" w14:textId="77777777" w:rsidR="005958BD" w:rsidRPr="00FB52B0" w:rsidRDefault="005958BD" w:rsidP="00431311">
            <w:pPr>
              <w:widowControl/>
              <w:numPr>
                <w:ilvl w:val="1"/>
                <w:numId w:val="6"/>
              </w:numPr>
              <w:tabs>
                <w:tab w:val="num" w:pos="0"/>
              </w:tabs>
              <w:spacing w:afterLines="50" w:after="120" w:line="231" w:lineRule="atLeast"/>
              <w:rPr>
                <w:rFonts w:ascii="Times New Roman" w:eastAsia="MS PGothic" w:hAnsi="Times New Roman" w:cs="Times New Roman"/>
                <w:bCs/>
                <w:iCs/>
                <w:sz w:val="20"/>
                <w:szCs w:val="20"/>
              </w:rPr>
            </w:pPr>
            <w:r w:rsidRPr="00FB52B0">
              <w:rPr>
                <w:rFonts w:ascii="Times New Roman" w:eastAsia="MS PGothic" w:hAnsi="Times New Roman" w:cs="Times New Roman"/>
                <w:bCs/>
                <w:iCs/>
                <w:sz w:val="20"/>
                <w:szCs w:val="20"/>
              </w:rPr>
              <w:t>Input or Output data based monitoring: such as data drift between training dataset and observed dataset and out-of-distribution detection</w:t>
            </w:r>
          </w:p>
        </w:tc>
      </w:tr>
    </w:tbl>
    <w:p w14:paraId="3D0107D2" w14:textId="4119B7EC" w:rsidR="008C7D07" w:rsidRPr="00FB52B0" w:rsidRDefault="008C7D07" w:rsidP="0052401D">
      <w:pPr>
        <w:spacing w:afterLines="50" w:after="120"/>
        <w:rPr>
          <w:rFonts w:ascii="Times New Roman" w:hAnsi="Times New Roman" w:cs="Times New Roman"/>
          <w:sz w:val="20"/>
          <w:szCs w:val="20"/>
        </w:rPr>
      </w:pPr>
      <w:r w:rsidRPr="00FB52B0">
        <w:rPr>
          <w:rFonts w:ascii="Times New Roman" w:hAnsi="Times New Roman" w:cs="Times New Roman"/>
          <w:sz w:val="20"/>
          <w:szCs w:val="20"/>
        </w:rPr>
        <w:lastRenderedPageBreak/>
        <w:t>In RAN1 #1</w:t>
      </w:r>
      <w:r w:rsidR="00F81AB0" w:rsidRPr="00FB52B0">
        <w:rPr>
          <w:rFonts w:ascii="Times New Roman" w:hAnsi="Times New Roman" w:cs="Times New Roman"/>
          <w:sz w:val="20"/>
          <w:szCs w:val="20"/>
        </w:rPr>
        <w:t>1</w:t>
      </w:r>
      <w:r w:rsidRPr="00FB52B0">
        <w:rPr>
          <w:rFonts w:ascii="Times New Roman" w:hAnsi="Times New Roman" w:cs="Times New Roman"/>
          <w:sz w:val="20"/>
          <w:szCs w:val="20"/>
        </w:rPr>
        <w:t xml:space="preserve">2 </w:t>
      </w:r>
      <w:r w:rsidR="0072261C" w:rsidRPr="00FB52B0">
        <w:rPr>
          <w:rFonts w:ascii="Times New Roman" w:hAnsi="Times New Roman" w:cs="Times New Roman"/>
          <w:sz w:val="20"/>
          <w:szCs w:val="20"/>
        </w:rPr>
        <w:t xml:space="preserve">to </w:t>
      </w:r>
      <w:r w:rsidR="00165C47" w:rsidRPr="00FB52B0">
        <w:rPr>
          <w:rFonts w:ascii="Times New Roman" w:hAnsi="Times New Roman" w:cs="Times New Roman"/>
          <w:sz w:val="20"/>
          <w:szCs w:val="20"/>
        </w:rPr>
        <w:t xml:space="preserve">RAN1 #113 </w:t>
      </w:r>
      <w:r w:rsidRPr="00FB52B0">
        <w:rPr>
          <w:rFonts w:ascii="Times New Roman" w:hAnsi="Times New Roman" w:cs="Times New Roman"/>
          <w:sz w:val="20"/>
          <w:szCs w:val="20"/>
        </w:rPr>
        <w:t xml:space="preserve">meeting, the following agreement was further </w:t>
      </w:r>
      <w:proofErr w:type="gramStart"/>
      <w:r w:rsidRPr="00FB52B0">
        <w:rPr>
          <w:rFonts w:ascii="Times New Roman" w:hAnsi="Times New Roman" w:cs="Times New Roman"/>
          <w:sz w:val="20"/>
          <w:szCs w:val="20"/>
        </w:rPr>
        <w:t>achieved</w:t>
      </w:r>
      <w:proofErr w:type="gramEnd"/>
      <w:r w:rsidR="00D41268" w:rsidRPr="00FB52B0">
        <w:rPr>
          <w:rFonts w:ascii="Times New Roman" w:hAnsi="Times New Roman" w:cs="Times New Roman"/>
          <w:sz w:val="20"/>
          <w:szCs w:val="20"/>
        </w:rPr>
        <w:fldChar w:fldCharType="begin"/>
      </w:r>
      <w:r w:rsidR="00D41268" w:rsidRPr="00FB52B0">
        <w:rPr>
          <w:rFonts w:ascii="Times New Roman" w:hAnsi="Times New Roman" w:cs="Times New Roman"/>
          <w:sz w:val="20"/>
          <w:szCs w:val="20"/>
        </w:rPr>
        <w:instrText xml:space="preserve"> REF _Ref131410623 \n \h </w:instrText>
      </w:r>
      <w:r w:rsidR="00FB52B0" w:rsidRPr="00FB52B0">
        <w:rPr>
          <w:rFonts w:ascii="Times New Roman" w:hAnsi="Times New Roman" w:cs="Times New Roman"/>
          <w:sz w:val="20"/>
          <w:szCs w:val="20"/>
        </w:rPr>
        <w:instrText xml:space="preserve"> \* MERGEFORMAT </w:instrText>
      </w:r>
      <w:r w:rsidR="00D41268" w:rsidRPr="00FB52B0">
        <w:rPr>
          <w:rFonts w:ascii="Times New Roman" w:hAnsi="Times New Roman" w:cs="Times New Roman"/>
          <w:sz w:val="20"/>
          <w:szCs w:val="20"/>
        </w:rPr>
      </w:r>
      <w:r w:rsidR="00D41268" w:rsidRPr="00FB52B0">
        <w:rPr>
          <w:rFonts w:ascii="Times New Roman" w:hAnsi="Times New Roman" w:cs="Times New Roman"/>
          <w:sz w:val="20"/>
          <w:szCs w:val="20"/>
        </w:rPr>
        <w:fldChar w:fldCharType="separate"/>
      </w:r>
      <w:r w:rsidR="00EC6381">
        <w:rPr>
          <w:rFonts w:ascii="Times New Roman" w:hAnsi="Times New Roman" w:cs="Times New Roman"/>
          <w:sz w:val="20"/>
          <w:szCs w:val="20"/>
        </w:rPr>
        <w:t>[5]</w:t>
      </w:r>
      <w:r w:rsidR="00D41268" w:rsidRPr="00FB52B0">
        <w:rPr>
          <w:rFonts w:ascii="Times New Roman" w:hAnsi="Times New Roman" w:cs="Times New Roman"/>
          <w:sz w:val="20"/>
          <w:szCs w:val="20"/>
        </w:rPr>
        <w:fldChar w:fldCharType="end"/>
      </w:r>
      <w:r w:rsidR="0072261C" w:rsidRPr="00FB52B0">
        <w:rPr>
          <w:rFonts w:ascii="Times New Roman" w:hAnsi="Times New Roman" w:cs="Times New Roman"/>
          <w:sz w:val="20"/>
          <w:szCs w:val="20"/>
        </w:rPr>
        <w:t>-</w:t>
      </w:r>
      <w:r w:rsidR="00165C47" w:rsidRPr="00FB52B0">
        <w:rPr>
          <w:rFonts w:ascii="Times New Roman" w:hAnsi="Times New Roman" w:cs="Times New Roman"/>
          <w:sz w:val="20"/>
          <w:szCs w:val="20"/>
        </w:rPr>
        <w:fldChar w:fldCharType="begin"/>
      </w:r>
      <w:r w:rsidR="00165C47" w:rsidRPr="00FB52B0">
        <w:rPr>
          <w:rFonts w:ascii="Times New Roman" w:hAnsi="Times New Roman" w:cs="Times New Roman"/>
          <w:sz w:val="20"/>
          <w:szCs w:val="20"/>
        </w:rPr>
        <w:instrText xml:space="preserve"> REF _Ref142486052 \n \h </w:instrText>
      </w:r>
      <w:r w:rsidR="00FB52B0" w:rsidRPr="00FB52B0">
        <w:rPr>
          <w:rFonts w:ascii="Times New Roman" w:hAnsi="Times New Roman" w:cs="Times New Roman"/>
          <w:sz w:val="20"/>
          <w:szCs w:val="20"/>
        </w:rPr>
        <w:instrText xml:space="preserve"> \* MERGEFORMAT </w:instrText>
      </w:r>
      <w:r w:rsidR="00165C47" w:rsidRPr="00FB52B0">
        <w:rPr>
          <w:rFonts w:ascii="Times New Roman" w:hAnsi="Times New Roman" w:cs="Times New Roman"/>
          <w:sz w:val="20"/>
          <w:szCs w:val="20"/>
        </w:rPr>
      </w:r>
      <w:r w:rsidR="00165C47" w:rsidRPr="00FB52B0">
        <w:rPr>
          <w:rFonts w:ascii="Times New Roman" w:hAnsi="Times New Roman" w:cs="Times New Roman"/>
          <w:sz w:val="20"/>
          <w:szCs w:val="20"/>
        </w:rPr>
        <w:fldChar w:fldCharType="separate"/>
      </w:r>
      <w:r w:rsidR="00EC6381">
        <w:rPr>
          <w:rFonts w:ascii="Times New Roman" w:hAnsi="Times New Roman" w:cs="Times New Roman"/>
          <w:sz w:val="20"/>
          <w:szCs w:val="20"/>
        </w:rPr>
        <w:t>[7]</w:t>
      </w:r>
      <w:r w:rsidR="00165C47" w:rsidRPr="00FB52B0">
        <w:rPr>
          <w:rFonts w:ascii="Times New Roman" w:hAnsi="Times New Roman" w:cs="Times New Roman"/>
          <w:sz w:val="20"/>
          <w:szCs w:val="20"/>
        </w:rPr>
        <w:fldChar w:fldCharType="end"/>
      </w:r>
      <w:r w:rsidRPr="00FB52B0">
        <w:rPr>
          <w:rFonts w:ascii="Times New Roman" w:hAnsi="Times New Roman" w:cs="Times New Roman"/>
          <w:sz w:val="20"/>
          <w:szCs w:val="20"/>
        </w:rPr>
        <w:t>:</w:t>
      </w:r>
    </w:p>
    <w:tbl>
      <w:tblPr>
        <w:tblStyle w:val="a9"/>
        <w:tblW w:w="4885" w:type="pct"/>
        <w:tblInd w:w="108" w:type="dxa"/>
        <w:tblLook w:val="04A0" w:firstRow="1" w:lastRow="0" w:firstColumn="1" w:lastColumn="0" w:noHBand="0" w:noVBand="1"/>
      </w:tblPr>
      <w:tblGrid>
        <w:gridCol w:w="9072"/>
      </w:tblGrid>
      <w:tr w:rsidR="009F708F" w:rsidRPr="00FB52B0" w14:paraId="4660E31E" w14:textId="77777777" w:rsidTr="00E94050">
        <w:tc>
          <w:tcPr>
            <w:tcW w:w="5000" w:type="pct"/>
          </w:tcPr>
          <w:p w14:paraId="462851DF" w14:textId="77777777" w:rsidR="008C7D07" w:rsidRPr="00FB52B0" w:rsidRDefault="008C7D07" w:rsidP="0052401D">
            <w:pPr>
              <w:tabs>
                <w:tab w:val="left" w:pos="990"/>
              </w:tabs>
              <w:spacing w:after="50"/>
              <w:rPr>
                <w:rFonts w:ascii="Times New Roman" w:eastAsia="等线" w:hAnsi="Times New Roman" w:cs="Times New Roman"/>
                <w:bCs/>
                <w:sz w:val="20"/>
                <w:szCs w:val="20"/>
                <w:highlight w:val="green"/>
              </w:rPr>
            </w:pPr>
            <w:r w:rsidRPr="00FB52B0">
              <w:rPr>
                <w:rFonts w:ascii="Times New Roman" w:eastAsia="等线" w:hAnsi="Times New Roman" w:cs="Times New Roman"/>
                <w:bCs/>
                <w:sz w:val="20"/>
                <w:szCs w:val="20"/>
                <w:highlight w:val="green"/>
              </w:rPr>
              <w:t>Agreement</w:t>
            </w:r>
          </w:p>
          <w:p w14:paraId="13D9A531" w14:textId="77777777" w:rsidR="008C7D07" w:rsidRPr="00FB52B0" w:rsidRDefault="008C7D07" w:rsidP="0052401D">
            <w:pPr>
              <w:spacing w:after="50"/>
              <w:rPr>
                <w:rFonts w:ascii="Times New Roman" w:eastAsia="Malgun Gothic" w:hAnsi="Times New Roman" w:cs="Times New Roman"/>
                <w:bCs/>
                <w:iCs/>
                <w:sz w:val="20"/>
                <w:szCs w:val="20"/>
              </w:rPr>
            </w:pPr>
            <w:r w:rsidRPr="00FB52B0">
              <w:rPr>
                <w:rFonts w:ascii="Times New Roman" w:eastAsia="Malgun Gothic" w:hAnsi="Times New Roman" w:cs="Times New Roman"/>
                <w:bCs/>
                <w:iCs/>
                <w:sz w:val="20"/>
                <w:szCs w:val="20"/>
              </w:rPr>
              <w:t>In CSI compression using two-sided model use case, further study the necessity, feasibility, and potential specification impact for intermediate KPIs based monitoring including at least:</w:t>
            </w:r>
          </w:p>
          <w:p w14:paraId="1FA2FFBA" w14:textId="77777777" w:rsidR="008C7D07" w:rsidRPr="00FB52B0" w:rsidRDefault="008C7D07" w:rsidP="00431311">
            <w:pPr>
              <w:widowControl/>
              <w:numPr>
                <w:ilvl w:val="0"/>
                <w:numId w:val="12"/>
              </w:numPr>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FB52B0">
              <w:rPr>
                <w:rFonts w:ascii="Times New Roman" w:hAnsi="Times New Roman" w:cs="Times New Roman"/>
                <w:bCs/>
                <w:iCs/>
                <w:sz w:val="20"/>
                <w:szCs w:val="20"/>
              </w:rPr>
              <w:t xml:space="preserve">NW-side monitoring based on the target CSI with realistic channel estimation associated to the CSI report, reported by the UE or obtained from the UE-side. </w:t>
            </w:r>
          </w:p>
          <w:p w14:paraId="4B393B84" w14:textId="77777777" w:rsidR="008C7D07" w:rsidRPr="00FB52B0" w:rsidRDefault="008C7D07" w:rsidP="00431311">
            <w:pPr>
              <w:widowControl/>
              <w:numPr>
                <w:ilvl w:val="0"/>
                <w:numId w:val="12"/>
              </w:numPr>
              <w:tabs>
                <w:tab w:val="left" w:pos="709"/>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FB52B0">
              <w:rPr>
                <w:rFonts w:ascii="Times New Roman" w:hAnsi="Times New Roman" w:cs="Times New Roman"/>
                <w:bCs/>
                <w:iCs/>
                <w:sz w:val="20"/>
                <w:szCs w:val="20"/>
              </w:rPr>
              <w:t>UE-side monitoring based on the output of the CSI reconstruction model, subject to the aligned format, associated to the CSI report, indicated by the NW or obtained from the network side.</w:t>
            </w:r>
          </w:p>
          <w:p w14:paraId="6DAD1297" w14:textId="77777777" w:rsidR="008C7D07" w:rsidRPr="00FB52B0" w:rsidRDefault="008C7D07" w:rsidP="00431311">
            <w:pPr>
              <w:widowControl/>
              <w:numPr>
                <w:ilvl w:val="1"/>
                <w:numId w:val="12"/>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FB52B0">
              <w:rPr>
                <w:rFonts w:ascii="Times New Roman" w:hAnsi="Times New Roman" w:cs="Times New Roman"/>
                <w:bCs/>
                <w:iCs/>
                <w:sz w:val="20"/>
                <w:szCs w:val="20"/>
              </w:rPr>
              <w:t xml:space="preserve">Network may configure a threshold criterion to facilitate UE to perform model monitoring. </w:t>
            </w:r>
          </w:p>
          <w:p w14:paraId="23AF0A51" w14:textId="77777777" w:rsidR="008C7D07" w:rsidRPr="00FB52B0" w:rsidRDefault="008C7D07" w:rsidP="00431311">
            <w:pPr>
              <w:widowControl/>
              <w:numPr>
                <w:ilvl w:val="0"/>
                <w:numId w:val="12"/>
              </w:numPr>
              <w:tabs>
                <w:tab w:val="left" w:pos="709"/>
              </w:tabs>
              <w:spacing w:after="50" w:line="259" w:lineRule="auto"/>
              <w:rPr>
                <w:rFonts w:ascii="Times New Roman" w:hAnsi="Times New Roman" w:cs="Times New Roman"/>
                <w:bCs/>
                <w:iCs/>
                <w:sz w:val="20"/>
                <w:szCs w:val="20"/>
              </w:rPr>
            </w:pPr>
            <w:r w:rsidRPr="00FB52B0">
              <w:rPr>
                <w:rFonts w:ascii="Times New Roman" w:hAnsi="Times New Roman" w:cs="Times New Roman"/>
                <w:bCs/>
                <w:iCs/>
                <w:sz w:val="20"/>
                <w:szCs w:val="20"/>
              </w:rPr>
              <w:t xml:space="preserve">UE-side monitoring based on </w:t>
            </w:r>
            <w:r w:rsidRPr="00FB52B0">
              <w:rPr>
                <w:rFonts w:ascii="Times New Roman" w:eastAsia="宋体" w:hAnsi="Times New Roman" w:cs="Times New Roman"/>
                <w:bCs/>
                <w:iCs/>
                <w:sz w:val="20"/>
                <w:szCs w:val="20"/>
              </w:rPr>
              <w:t xml:space="preserve">the output of the </w:t>
            </w:r>
            <w:r w:rsidRPr="00FB52B0">
              <w:rPr>
                <w:rFonts w:ascii="Times New Roman" w:hAnsi="Times New Roman" w:cs="Times New Roman"/>
                <w:bCs/>
                <w:iCs/>
                <w:sz w:val="20"/>
                <w:szCs w:val="20"/>
              </w:rPr>
              <w:t xml:space="preserve">CSI reconstruction </w:t>
            </w:r>
            <w:r w:rsidRPr="00FB52B0">
              <w:rPr>
                <w:rFonts w:ascii="Times New Roman" w:eastAsia="宋体" w:hAnsi="Times New Roman" w:cs="Times New Roman"/>
                <w:bCs/>
                <w:iCs/>
                <w:sz w:val="20"/>
                <w:szCs w:val="20"/>
              </w:rPr>
              <w:t>model</w:t>
            </w:r>
            <w:r w:rsidRPr="00FB52B0">
              <w:rPr>
                <w:rFonts w:ascii="Times New Roman" w:hAnsi="Times New Roman" w:cs="Times New Roman"/>
                <w:bCs/>
                <w:iCs/>
                <w:sz w:val="20"/>
                <w:szCs w:val="20"/>
              </w:rPr>
              <w:t xml:space="preserve"> at the UE-sid</w:t>
            </w:r>
            <w:r w:rsidRPr="00FB52B0">
              <w:rPr>
                <w:rFonts w:ascii="Times New Roman" w:eastAsia="宋体" w:hAnsi="Times New Roman" w:cs="Times New Roman"/>
                <w:bCs/>
                <w:iCs/>
                <w:sz w:val="20"/>
                <w:szCs w:val="20"/>
              </w:rPr>
              <w:t>e</w:t>
            </w:r>
          </w:p>
          <w:p w14:paraId="0D2B88A4" w14:textId="77777777" w:rsidR="008C7D07" w:rsidRPr="00FB52B0" w:rsidRDefault="008C7D07" w:rsidP="00431311">
            <w:pPr>
              <w:widowControl/>
              <w:numPr>
                <w:ilvl w:val="1"/>
                <w:numId w:val="12"/>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FB52B0">
              <w:rPr>
                <w:rFonts w:ascii="Times New Roman" w:hAnsi="Times New Roman" w:cs="Times New Roman"/>
                <w:bCs/>
                <w:iCs/>
                <w:sz w:val="20"/>
                <w:szCs w:val="20"/>
              </w:rPr>
              <w:t xml:space="preserve">Note: CSI reconstruction model at the UE-side can be the same or different comparing to the actual CSI reconstruction model used at the NW-side. </w:t>
            </w:r>
          </w:p>
          <w:p w14:paraId="5A25AC6E" w14:textId="77777777" w:rsidR="008C7D07" w:rsidRPr="00FB52B0" w:rsidRDefault="008C7D07" w:rsidP="00431311">
            <w:pPr>
              <w:widowControl/>
              <w:numPr>
                <w:ilvl w:val="1"/>
                <w:numId w:val="12"/>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FB52B0">
              <w:rPr>
                <w:rFonts w:ascii="Times New Roman" w:hAnsi="Times New Roman" w:cs="Times New Roman"/>
                <w:bCs/>
                <w:iCs/>
                <w:sz w:val="20"/>
                <w:szCs w:val="20"/>
              </w:rPr>
              <w:t xml:space="preserve">Network may configure a threshold criterion to facilitate UE to perform model monitoring. </w:t>
            </w:r>
          </w:p>
          <w:p w14:paraId="7254E248" w14:textId="77777777" w:rsidR="008C7D07" w:rsidRPr="00FB52B0" w:rsidRDefault="008C7D07" w:rsidP="00431311">
            <w:pPr>
              <w:widowControl/>
              <w:numPr>
                <w:ilvl w:val="0"/>
                <w:numId w:val="12"/>
              </w:numPr>
              <w:tabs>
                <w:tab w:val="left" w:pos="709"/>
              </w:tabs>
              <w:spacing w:after="50" w:line="259" w:lineRule="auto"/>
              <w:rPr>
                <w:rFonts w:ascii="Times New Roman" w:hAnsi="Times New Roman" w:cs="Times New Roman"/>
                <w:bCs/>
                <w:iCs/>
                <w:sz w:val="20"/>
                <w:szCs w:val="20"/>
              </w:rPr>
            </w:pPr>
            <w:r w:rsidRPr="00FB52B0">
              <w:rPr>
                <w:rFonts w:ascii="Times New Roman" w:hAnsi="Times New Roman" w:cs="Times New Roman"/>
                <w:bCs/>
                <w:iCs/>
                <w:sz w:val="20"/>
                <w:szCs w:val="20"/>
              </w:rPr>
              <w:t xml:space="preserve">FFS: Other </w:t>
            </w:r>
            <w:proofErr w:type="gramStart"/>
            <w:r w:rsidRPr="00FB52B0">
              <w:rPr>
                <w:rFonts w:ascii="Times New Roman" w:hAnsi="Times New Roman" w:cs="Times New Roman"/>
                <w:bCs/>
                <w:iCs/>
                <w:sz w:val="20"/>
                <w:szCs w:val="20"/>
              </w:rPr>
              <w:t xml:space="preserve">solutions, e.g., </w:t>
            </w:r>
            <w:r w:rsidRPr="00FB52B0">
              <w:rPr>
                <w:rFonts w:ascii="Times New Roman" w:eastAsia="宋体" w:hAnsi="Times New Roman" w:cs="Times New Roman"/>
                <w:bCs/>
                <w:iCs/>
                <w:sz w:val="20"/>
                <w:szCs w:val="20"/>
              </w:rPr>
              <w:t>UE-side uses</w:t>
            </w:r>
            <w:proofErr w:type="gramEnd"/>
            <w:r w:rsidRPr="00FB52B0">
              <w:rPr>
                <w:rFonts w:ascii="Times New Roman" w:eastAsia="宋体" w:hAnsi="Times New Roman" w:cs="Times New Roman"/>
                <w:bCs/>
                <w:iCs/>
                <w:sz w:val="20"/>
                <w:szCs w:val="20"/>
              </w:rPr>
              <w:t xml:space="preserve"> a model that directly outputs intermediate KPI. Network-side monitoring based on target CSI </w:t>
            </w:r>
            <w:r w:rsidRPr="00FB52B0">
              <w:rPr>
                <w:rFonts w:ascii="Times New Roman" w:hAnsi="Times New Roman" w:cs="Times New Roman"/>
                <w:bCs/>
                <w:iCs/>
                <w:sz w:val="20"/>
                <w:szCs w:val="20"/>
              </w:rPr>
              <w:t>measured via SRS from the UE.</w:t>
            </w:r>
          </w:p>
          <w:p w14:paraId="3D79DAB1" w14:textId="77777777" w:rsidR="008C7D07" w:rsidRPr="00FB52B0" w:rsidRDefault="008C7D07" w:rsidP="0052401D">
            <w:pPr>
              <w:spacing w:after="50"/>
              <w:rPr>
                <w:rFonts w:ascii="Times New Roman" w:eastAsia="Malgun Gothic" w:hAnsi="Times New Roman" w:cs="Times New Roman"/>
                <w:bCs/>
                <w:iCs/>
                <w:sz w:val="20"/>
                <w:szCs w:val="20"/>
              </w:rPr>
            </w:pPr>
            <w:r w:rsidRPr="00FB52B0">
              <w:rPr>
                <w:rFonts w:ascii="Times New Roman" w:eastAsia="Malgun Gothic" w:hAnsi="Times New Roman" w:cs="Times New Roman"/>
                <w:bCs/>
                <w:iCs/>
                <w:sz w:val="20"/>
                <w:szCs w:val="20"/>
              </w:rPr>
              <w:t>Note: Monitoring approaches not based on intermediate KPI are not precluded</w:t>
            </w:r>
          </w:p>
          <w:p w14:paraId="5EA33B38" w14:textId="77777777" w:rsidR="008C7D07" w:rsidRPr="00FB52B0" w:rsidRDefault="008C7D07" w:rsidP="0052401D">
            <w:pPr>
              <w:spacing w:after="50"/>
              <w:rPr>
                <w:rFonts w:ascii="Times New Roman" w:hAnsi="Times New Roman" w:cs="Times New Roman"/>
                <w:bCs/>
                <w:iCs/>
                <w:sz w:val="20"/>
                <w:szCs w:val="20"/>
              </w:rPr>
            </w:pPr>
            <w:r w:rsidRPr="00FB52B0">
              <w:rPr>
                <w:rFonts w:ascii="Times New Roman" w:eastAsia="Malgun Gothic" w:hAnsi="Times New Roman" w:cs="Times New Roman"/>
                <w:bCs/>
                <w:iCs/>
                <w:sz w:val="20"/>
                <w:szCs w:val="20"/>
              </w:rPr>
              <w:t>Note: the study of intermediate KPIs based monitoring should take into account the monitoring reliability (accuracy), overhead, complexity, and latency.</w:t>
            </w:r>
          </w:p>
          <w:p w14:paraId="422B1E18" w14:textId="77777777" w:rsidR="0072261C" w:rsidRPr="00FB52B0" w:rsidRDefault="0072261C" w:rsidP="0072261C">
            <w:pPr>
              <w:rPr>
                <w:rFonts w:ascii="Times New Roman" w:hAnsi="Times New Roman" w:cs="Times New Roman"/>
                <w:sz w:val="20"/>
                <w:szCs w:val="20"/>
                <w:highlight w:val="green"/>
                <w:lang w:eastAsia="x-none"/>
              </w:rPr>
            </w:pPr>
            <w:r w:rsidRPr="00FB52B0">
              <w:rPr>
                <w:rFonts w:ascii="Times New Roman" w:hAnsi="Times New Roman" w:cs="Times New Roman"/>
                <w:sz w:val="20"/>
                <w:szCs w:val="20"/>
                <w:highlight w:val="green"/>
                <w:lang w:eastAsia="x-none"/>
              </w:rPr>
              <w:t>Agreement</w:t>
            </w:r>
          </w:p>
          <w:p w14:paraId="0B2E4B39" w14:textId="77777777" w:rsidR="0072261C" w:rsidRPr="00FB52B0" w:rsidRDefault="0072261C" w:rsidP="0072261C">
            <w:pPr>
              <w:rPr>
                <w:rFonts w:ascii="Times New Roman" w:hAnsi="Times New Roman" w:cs="Times New Roman"/>
                <w:sz w:val="20"/>
                <w:szCs w:val="20"/>
                <w:lang w:eastAsia="x-none"/>
              </w:rPr>
            </w:pPr>
            <w:r w:rsidRPr="00FB52B0">
              <w:rPr>
                <w:rFonts w:ascii="Times New Roman" w:hAnsi="Times New Roman" w:cs="Times New Roman"/>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166268D" w14:textId="77777777" w:rsidR="0072261C" w:rsidRPr="00FB52B0" w:rsidRDefault="0072261C" w:rsidP="0072261C">
            <w:pPr>
              <w:rPr>
                <w:rFonts w:ascii="Times New Roman" w:eastAsia="等线" w:hAnsi="Times New Roman" w:cs="Times New Roman"/>
                <w:sz w:val="20"/>
                <w:szCs w:val="20"/>
                <w:highlight w:val="green"/>
              </w:rPr>
            </w:pPr>
            <w:r w:rsidRPr="00FB52B0">
              <w:rPr>
                <w:rFonts w:ascii="Times New Roman" w:eastAsia="等线" w:hAnsi="Times New Roman" w:cs="Times New Roman"/>
                <w:sz w:val="20"/>
                <w:szCs w:val="20"/>
                <w:highlight w:val="green"/>
              </w:rPr>
              <w:t>Agreement</w:t>
            </w:r>
          </w:p>
          <w:p w14:paraId="16E1BC7A" w14:textId="77777777" w:rsidR="0072261C" w:rsidRPr="00FB52B0" w:rsidRDefault="0072261C" w:rsidP="0072261C">
            <w:pPr>
              <w:rPr>
                <w:rFonts w:ascii="Times New Roman" w:eastAsia="Malgun Gothic" w:hAnsi="Times New Roman" w:cs="Times New Roman"/>
                <w:bCs/>
                <w:iCs/>
                <w:sz w:val="20"/>
                <w:szCs w:val="20"/>
              </w:rPr>
            </w:pPr>
            <w:r w:rsidRPr="00FB52B0">
              <w:rPr>
                <w:rFonts w:ascii="Times New Roman" w:eastAsia="Malgun Gothic" w:hAnsi="Times New Roman" w:cs="Times New Roman"/>
                <w:bCs/>
                <w:iCs/>
                <w:sz w:val="20"/>
                <w:szCs w:val="20"/>
              </w:rPr>
              <w:t xml:space="preserve">In CSI </w:t>
            </w:r>
            <w:proofErr w:type="gramStart"/>
            <w:r w:rsidRPr="00FB52B0">
              <w:rPr>
                <w:rFonts w:ascii="Times New Roman" w:eastAsia="Malgun Gothic" w:hAnsi="Times New Roman" w:cs="Times New Roman"/>
                <w:bCs/>
                <w:iCs/>
                <w:sz w:val="20"/>
                <w:szCs w:val="20"/>
              </w:rPr>
              <w:t>compression using two-sided model use case, for NW-side monitoring, further study</w:t>
            </w:r>
            <w:proofErr w:type="gramEnd"/>
            <w:r w:rsidRPr="00FB52B0">
              <w:rPr>
                <w:rFonts w:ascii="Times New Roman" w:eastAsia="Malgun Gothic" w:hAnsi="Times New Roman" w:cs="Times New Roman"/>
                <w:bCs/>
                <w:iCs/>
                <w:sz w:val="20"/>
                <w:szCs w:val="20"/>
              </w:rPr>
              <w:t xml:space="preserve"> the </w:t>
            </w:r>
            <w:r w:rsidRPr="00FB52B0">
              <w:rPr>
                <w:rFonts w:ascii="Times New Roman" w:eastAsia="等线" w:hAnsi="Times New Roman" w:cs="Times New Roman"/>
                <w:bCs/>
                <w:iCs/>
                <w:sz w:val="20"/>
                <w:szCs w:val="20"/>
              </w:rPr>
              <w:t xml:space="preserve">necessity, </w:t>
            </w:r>
            <w:r w:rsidRPr="00FB52B0">
              <w:rPr>
                <w:rFonts w:ascii="Times New Roman" w:eastAsia="Malgun Gothic" w:hAnsi="Times New Roman" w:cs="Times New Roman"/>
                <w:bCs/>
                <w:iCs/>
                <w:sz w:val="20"/>
                <w:szCs w:val="20"/>
              </w:rPr>
              <w:t>feasibility and potential specification impact to enable performance monitoring using an existing CSI feedback scheme as the reference.</w:t>
            </w:r>
          </w:p>
          <w:p w14:paraId="6D085235" w14:textId="77777777" w:rsidR="0072261C" w:rsidRPr="00FB52B0" w:rsidRDefault="0072261C" w:rsidP="001F315A">
            <w:pPr>
              <w:pStyle w:val="a7"/>
              <w:widowControl/>
              <w:numPr>
                <w:ilvl w:val="0"/>
                <w:numId w:val="14"/>
              </w:numPr>
              <w:overflowPunct w:val="0"/>
              <w:autoSpaceDE w:val="0"/>
              <w:autoSpaceDN w:val="0"/>
              <w:adjustRightInd w:val="0"/>
              <w:spacing w:line="259" w:lineRule="auto"/>
              <w:ind w:leftChars="105" w:left="580" w:firstLineChars="0"/>
              <w:jc w:val="left"/>
              <w:textAlignment w:val="baseline"/>
              <w:rPr>
                <w:rFonts w:ascii="Times New Roman" w:eastAsia="Malgun Gothic" w:hAnsi="Times New Roman" w:cs="Times New Roman"/>
                <w:bCs/>
                <w:iCs/>
                <w:sz w:val="20"/>
                <w:szCs w:val="20"/>
              </w:rPr>
            </w:pPr>
            <w:r w:rsidRPr="00FB52B0">
              <w:rPr>
                <w:rFonts w:ascii="Times New Roman" w:eastAsia="Malgun Gothic" w:hAnsi="Times New Roman" w:cs="Times New Roman"/>
                <w:bCs/>
                <w:iCs/>
                <w:sz w:val="20"/>
                <w:szCs w:val="20"/>
              </w:rPr>
              <w:t>The association between AI/ML scheme and existing CSI feedback scheme for monitoring</w:t>
            </w:r>
          </w:p>
          <w:p w14:paraId="7346BCCD" w14:textId="77777777" w:rsidR="0072261C" w:rsidRPr="00FB52B0" w:rsidRDefault="0072261C" w:rsidP="001F315A">
            <w:pPr>
              <w:pStyle w:val="a7"/>
              <w:widowControl/>
              <w:numPr>
                <w:ilvl w:val="0"/>
                <w:numId w:val="14"/>
              </w:numPr>
              <w:overflowPunct w:val="0"/>
              <w:autoSpaceDE w:val="0"/>
              <w:autoSpaceDN w:val="0"/>
              <w:adjustRightInd w:val="0"/>
              <w:spacing w:line="259" w:lineRule="auto"/>
              <w:ind w:leftChars="105" w:left="580" w:firstLineChars="0"/>
              <w:jc w:val="left"/>
              <w:textAlignment w:val="baseline"/>
              <w:rPr>
                <w:rFonts w:ascii="Times New Roman" w:eastAsia="Malgun Gothic" w:hAnsi="Times New Roman" w:cs="Times New Roman"/>
                <w:bCs/>
                <w:iCs/>
                <w:sz w:val="20"/>
                <w:szCs w:val="20"/>
              </w:rPr>
            </w:pPr>
            <w:r w:rsidRPr="00FB52B0">
              <w:rPr>
                <w:rFonts w:ascii="Times New Roman" w:eastAsia="Malgun Gothic" w:hAnsi="Times New Roman" w:cs="Times New Roman"/>
                <w:bCs/>
                <w:iCs/>
                <w:sz w:val="20"/>
                <w:szCs w:val="20"/>
              </w:rPr>
              <w:t>Note: The metric for monitoring and comparison includes intermediate KPI and eventual KPI.</w:t>
            </w:r>
          </w:p>
          <w:p w14:paraId="7BC606EB" w14:textId="77777777" w:rsidR="0072261C" w:rsidRPr="00FB52B0" w:rsidRDefault="0072261C" w:rsidP="001F315A">
            <w:pPr>
              <w:pStyle w:val="a7"/>
              <w:widowControl/>
              <w:numPr>
                <w:ilvl w:val="0"/>
                <w:numId w:val="14"/>
              </w:numPr>
              <w:overflowPunct w:val="0"/>
              <w:autoSpaceDE w:val="0"/>
              <w:autoSpaceDN w:val="0"/>
              <w:adjustRightInd w:val="0"/>
              <w:spacing w:line="259" w:lineRule="auto"/>
              <w:ind w:leftChars="105" w:left="580" w:firstLineChars="0"/>
              <w:jc w:val="left"/>
              <w:textAlignment w:val="baseline"/>
              <w:rPr>
                <w:rFonts w:ascii="Times New Roman" w:eastAsia="Malgun Gothic" w:hAnsi="Times New Roman" w:cs="Times New Roman"/>
                <w:bCs/>
                <w:iCs/>
                <w:sz w:val="20"/>
                <w:szCs w:val="20"/>
              </w:rPr>
            </w:pPr>
            <w:r w:rsidRPr="00FB52B0">
              <w:rPr>
                <w:rFonts w:ascii="Times New Roman" w:eastAsia="Malgun Gothic" w:hAnsi="Times New Roman" w:cs="Times New Roman"/>
                <w:bCs/>
                <w:iCs/>
                <w:sz w:val="20"/>
                <w:szCs w:val="20"/>
              </w:rPr>
              <w:t>Other aspects are not precluded.</w:t>
            </w:r>
          </w:p>
          <w:p w14:paraId="638CC11D" w14:textId="77777777" w:rsidR="00165C47" w:rsidRPr="00FB52B0" w:rsidRDefault="00165C47" w:rsidP="0072261C">
            <w:pPr>
              <w:tabs>
                <w:tab w:val="left" w:pos="990"/>
              </w:tabs>
              <w:spacing w:after="50"/>
              <w:rPr>
                <w:rFonts w:ascii="Times New Roman" w:eastAsia="等线" w:hAnsi="Times New Roman" w:cs="Times New Roman"/>
                <w:bCs/>
                <w:sz w:val="20"/>
                <w:szCs w:val="20"/>
                <w:highlight w:val="green"/>
              </w:rPr>
            </w:pPr>
            <w:r w:rsidRPr="00FB52B0">
              <w:rPr>
                <w:rFonts w:ascii="Times New Roman" w:eastAsia="等线" w:hAnsi="Times New Roman" w:cs="Times New Roman"/>
                <w:bCs/>
                <w:sz w:val="20"/>
                <w:szCs w:val="20"/>
                <w:highlight w:val="green"/>
              </w:rPr>
              <w:t>Agreement</w:t>
            </w:r>
          </w:p>
          <w:p w14:paraId="29D96D0C" w14:textId="77777777" w:rsidR="00165C47" w:rsidRPr="00FB52B0" w:rsidRDefault="00165C47" w:rsidP="00165C47">
            <w:pPr>
              <w:spacing w:after="50"/>
              <w:rPr>
                <w:rFonts w:ascii="Times New Roman" w:hAnsi="Times New Roman" w:cs="Times New Roman"/>
                <w:sz w:val="20"/>
                <w:szCs w:val="20"/>
              </w:rPr>
            </w:pPr>
            <w:r w:rsidRPr="00FB52B0">
              <w:rPr>
                <w:rFonts w:ascii="Times New Roman" w:hAnsi="Times New Roman" w:cs="Times New Roman"/>
                <w:sz w:val="20"/>
                <w:szCs w:val="20"/>
              </w:rPr>
              <w:t xml:space="preserve">In CSI compression using two-sided model use case, further study the necessity, complexity, overhead, </w:t>
            </w:r>
            <w:r w:rsidRPr="00FB52B0">
              <w:rPr>
                <w:rFonts w:ascii="Times New Roman" w:hAnsi="Times New Roman" w:cs="Times New Roman"/>
                <w:sz w:val="20"/>
                <w:szCs w:val="20"/>
              </w:rPr>
              <w:lastRenderedPageBreak/>
              <w:t xml:space="preserve">latency and potential specification impact on ground truth CSI report for NW side data collection for model performance monitoring, including:   </w:t>
            </w:r>
          </w:p>
          <w:p w14:paraId="15393456" w14:textId="77777777" w:rsidR="00165C47" w:rsidRPr="00FB52B0" w:rsidRDefault="00165C47" w:rsidP="001F315A">
            <w:pPr>
              <w:numPr>
                <w:ilvl w:val="0"/>
                <w:numId w:val="20"/>
              </w:numPr>
              <w:spacing w:after="50"/>
              <w:rPr>
                <w:rFonts w:ascii="Times New Roman" w:hAnsi="Times New Roman" w:cs="Times New Roman"/>
                <w:sz w:val="20"/>
                <w:szCs w:val="20"/>
              </w:rPr>
            </w:pPr>
            <w:r w:rsidRPr="00FB52B0">
              <w:rPr>
                <w:rFonts w:ascii="Times New Roman" w:hAnsi="Times New Roman" w:cs="Times New Roman"/>
                <w:sz w:val="20"/>
                <w:szCs w:val="20"/>
              </w:rPr>
              <w:t>Scalar quantization for ground-truth CSI</w:t>
            </w:r>
          </w:p>
          <w:p w14:paraId="4E998BF3" w14:textId="77777777" w:rsidR="00165C47" w:rsidRPr="00FB52B0" w:rsidRDefault="00165C47" w:rsidP="001F315A">
            <w:pPr>
              <w:numPr>
                <w:ilvl w:val="1"/>
                <w:numId w:val="25"/>
              </w:numPr>
              <w:spacing w:after="50"/>
              <w:rPr>
                <w:rFonts w:ascii="Times New Roman" w:hAnsi="Times New Roman" w:cs="Times New Roman"/>
                <w:sz w:val="20"/>
                <w:szCs w:val="20"/>
              </w:rPr>
            </w:pPr>
            <w:r w:rsidRPr="00FB52B0">
              <w:rPr>
                <w:rFonts w:ascii="Times New Roman" w:hAnsi="Times New Roman" w:cs="Times New Roman"/>
                <w:sz w:val="20"/>
                <w:szCs w:val="20"/>
              </w:rPr>
              <w:t>FFS: any processing applied to the ground-truth CSI before scalar quantization</w:t>
            </w:r>
          </w:p>
          <w:p w14:paraId="739AD8C5" w14:textId="77777777" w:rsidR="00165C47" w:rsidRPr="00FB52B0" w:rsidRDefault="00165C47" w:rsidP="001F315A">
            <w:pPr>
              <w:numPr>
                <w:ilvl w:val="0"/>
                <w:numId w:val="20"/>
              </w:numPr>
              <w:spacing w:after="50"/>
              <w:rPr>
                <w:rFonts w:ascii="Times New Roman" w:hAnsi="Times New Roman" w:cs="Times New Roman"/>
                <w:sz w:val="20"/>
                <w:szCs w:val="20"/>
              </w:rPr>
            </w:pPr>
            <w:r w:rsidRPr="00FB52B0">
              <w:rPr>
                <w:rFonts w:ascii="Times New Roman" w:hAnsi="Times New Roman" w:cs="Times New Roman"/>
                <w:sz w:val="20"/>
                <w:szCs w:val="20"/>
              </w:rPr>
              <w:t>Codebook-based quantization for ground-truth CSI</w:t>
            </w:r>
          </w:p>
          <w:p w14:paraId="167AE233" w14:textId="77777777" w:rsidR="00165C47" w:rsidRPr="00FB52B0" w:rsidRDefault="00165C47" w:rsidP="001F315A">
            <w:pPr>
              <w:numPr>
                <w:ilvl w:val="1"/>
                <w:numId w:val="25"/>
              </w:numPr>
              <w:spacing w:after="50"/>
              <w:rPr>
                <w:rFonts w:ascii="Times New Roman" w:hAnsi="Times New Roman" w:cs="Times New Roman"/>
                <w:sz w:val="20"/>
                <w:szCs w:val="20"/>
              </w:rPr>
            </w:pPr>
            <w:r w:rsidRPr="00FB52B0">
              <w:rPr>
                <w:rFonts w:ascii="Times New Roman" w:hAnsi="Times New Roman" w:cs="Times New Roman"/>
                <w:sz w:val="20"/>
                <w:szCs w:val="20"/>
              </w:rPr>
              <w:t xml:space="preserve">FFS: Parameter set enhancement of existing </w:t>
            </w:r>
            <w:proofErr w:type="spellStart"/>
            <w:r w:rsidRPr="00FB52B0">
              <w:rPr>
                <w:rFonts w:ascii="Times New Roman" w:hAnsi="Times New Roman" w:cs="Times New Roman"/>
                <w:sz w:val="20"/>
                <w:szCs w:val="20"/>
              </w:rPr>
              <w:t>eType</w:t>
            </w:r>
            <w:proofErr w:type="spellEnd"/>
            <w:r w:rsidRPr="00FB52B0">
              <w:rPr>
                <w:rFonts w:ascii="Times New Roman" w:hAnsi="Times New Roman" w:cs="Times New Roman"/>
                <w:sz w:val="20"/>
                <w:szCs w:val="20"/>
              </w:rPr>
              <w:t xml:space="preserve"> II codebook, based on evaluation results in 9.2.2.1</w:t>
            </w:r>
          </w:p>
          <w:p w14:paraId="03446FE9" w14:textId="77777777" w:rsidR="00165C47" w:rsidRPr="00FB52B0" w:rsidRDefault="00165C47" w:rsidP="001F315A">
            <w:pPr>
              <w:numPr>
                <w:ilvl w:val="0"/>
                <w:numId w:val="20"/>
              </w:numPr>
              <w:spacing w:after="50"/>
              <w:rPr>
                <w:rFonts w:ascii="Times New Roman" w:hAnsi="Times New Roman" w:cs="Times New Roman"/>
                <w:sz w:val="20"/>
                <w:szCs w:val="20"/>
              </w:rPr>
            </w:pPr>
            <w:r w:rsidRPr="00FB52B0">
              <w:rPr>
                <w:rFonts w:ascii="Times New Roman" w:hAnsi="Times New Roman" w:cs="Times New Roman"/>
                <w:sz w:val="20"/>
                <w:szCs w:val="20"/>
              </w:rPr>
              <w:t>RRC signaling and/or L1 signaling procedure to enable fast identification of AI/ML model performance</w:t>
            </w:r>
          </w:p>
          <w:p w14:paraId="54150B57" w14:textId="3B0365DC" w:rsidR="00165C47" w:rsidRPr="00FB52B0" w:rsidRDefault="00165C47" w:rsidP="001F315A">
            <w:pPr>
              <w:numPr>
                <w:ilvl w:val="0"/>
                <w:numId w:val="20"/>
              </w:numPr>
              <w:spacing w:after="50"/>
              <w:rPr>
                <w:rFonts w:ascii="Times New Roman" w:hAnsi="Times New Roman" w:cs="Times New Roman"/>
                <w:sz w:val="20"/>
                <w:szCs w:val="20"/>
              </w:rPr>
            </w:pPr>
            <w:r w:rsidRPr="00FB52B0">
              <w:rPr>
                <w:rFonts w:ascii="Times New Roman" w:hAnsi="Times New Roman" w:cs="Times New Roman"/>
                <w:sz w:val="20"/>
                <w:szCs w:val="20"/>
              </w:rPr>
              <w:t>Aperiodic/semi-persistent or periodic ground-truth CSI report.</w:t>
            </w:r>
          </w:p>
        </w:tc>
      </w:tr>
    </w:tbl>
    <w:p w14:paraId="250AA740" w14:textId="2E896DF6" w:rsidR="005674DB" w:rsidRPr="00FB52B0" w:rsidRDefault="00275E78" w:rsidP="0052401D">
      <w:pPr>
        <w:spacing w:afterLines="50" w:after="120"/>
        <w:rPr>
          <w:rFonts w:ascii="Times New Roman" w:hAnsi="Times New Roman" w:cs="Times New Roman"/>
          <w:bCs/>
          <w:iCs/>
          <w:sz w:val="20"/>
          <w:szCs w:val="20"/>
        </w:rPr>
      </w:pPr>
      <w:r w:rsidRPr="00FB52B0">
        <w:rPr>
          <w:rFonts w:ascii="Times New Roman" w:hAnsi="Times New Roman" w:cs="Times New Roman"/>
          <w:sz w:val="20"/>
          <w:szCs w:val="20"/>
        </w:rPr>
        <w:lastRenderedPageBreak/>
        <w:t xml:space="preserve">For NW side </w:t>
      </w:r>
      <w:r w:rsidRPr="00FB52B0">
        <w:rPr>
          <w:rFonts w:ascii="Times New Roman" w:eastAsia="Malgun Gothic" w:hAnsi="Times New Roman" w:cs="Times New Roman"/>
          <w:bCs/>
          <w:iCs/>
          <w:sz w:val="20"/>
          <w:szCs w:val="20"/>
        </w:rPr>
        <w:t>intermediate KPIs based monitoring</w:t>
      </w:r>
      <w:r w:rsidRPr="00FB52B0">
        <w:rPr>
          <w:rFonts w:ascii="Times New Roman" w:hAnsi="Times New Roman" w:cs="Times New Roman"/>
          <w:bCs/>
          <w:iCs/>
          <w:sz w:val="20"/>
          <w:szCs w:val="20"/>
        </w:rPr>
        <w:t>, the target CSI with realistic channel estimation</w:t>
      </w:r>
      <w:r w:rsidR="00924F5F" w:rsidRPr="00FB52B0">
        <w:rPr>
          <w:rFonts w:ascii="Times New Roman" w:hAnsi="Times New Roman" w:cs="Times New Roman"/>
          <w:bCs/>
          <w:iCs/>
          <w:sz w:val="20"/>
          <w:szCs w:val="20"/>
        </w:rPr>
        <w:t xml:space="preserve"> </w:t>
      </w:r>
      <w:r w:rsidRPr="00FB52B0">
        <w:rPr>
          <w:rFonts w:ascii="Times New Roman" w:hAnsi="Times New Roman" w:cs="Times New Roman"/>
          <w:bCs/>
          <w:iCs/>
          <w:sz w:val="20"/>
          <w:szCs w:val="20"/>
        </w:rPr>
        <w:t>associated to the CSI report ha</w:t>
      </w:r>
      <w:r w:rsidR="00265505" w:rsidRPr="00FB52B0">
        <w:rPr>
          <w:rFonts w:ascii="Times New Roman" w:hAnsi="Times New Roman" w:cs="Times New Roman"/>
          <w:bCs/>
          <w:iCs/>
          <w:sz w:val="20"/>
          <w:szCs w:val="20"/>
        </w:rPr>
        <w:t>s</w:t>
      </w:r>
      <w:r w:rsidRPr="00FB52B0">
        <w:rPr>
          <w:rFonts w:ascii="Times New Roman" w:hAnsi="Times New Roman" w:cs="Times New Roman"/>
          <w:bCs/>
          <w:iCs/>
          <w:sz w:val="20"/>
          <w:szCs w:val="20"/>
        </w:rPr>
        <w:t xml:space="preserve"> to be reported by the UE. </w:t>
      </w:r>
      <w:r w:rsidR="00265505" w:rsidRPr="00FB52B0">
        <w:rPr>
          <w:rFonts w:ascii="Times New Roman" w:hAnsi="Times New Roman" w:cs="Times New Roman"/>
          <w:bCs/>
          <w:iCs/>
          <w:sz w:val="20"/>
          <w:szCs w:val="20"/>
        </w:rPr>
        <w:t>In order to calculate intermediate KPI</w:t>
      </w:r>
      <w:r w:rsidR="005674DB" w:rsidRPr="00FB52B0">
        <w:rPr>
          <w:rFonts w:ascii="Times New Roman" w:hAnsi="Times New Roman" w:cs="Times New Roman"/>
          <w:bCs/>
          <w:iCs/>
          <w:sz w:val="20"/>
          <w:szCs w:val="20"/>
        </w:rPr>
        <w:t xml:space="preserve">, the NW side has to know which </w:t>
      </w:r>
      <w:r w:rsidR="00D41268" w:rsidRPr="00FB52B0">
        <w:rPr>
          <w:rFonts w:ascii="Times New Roman" w:hAnsi="Times New Roman" w:cs="Times New Roman"/>
          <w:bCs/>
          <w:iCs/>
          <w:sz w:val="20"/>
          <w:szCs w:val="20"/>
        </w:rPr>
        <w:t>target CSI</w:t>
      </w:r>
      <w:r w:rsidR="005674DB" w:rsidRPr="00FB52B0">
        <w:rPr>
          <w:rFonts w:ascii="Times New Roman" w:hAnsi="Times New Roman" w:cs="Times New Roman"/>
          <w:bCs/>
          <w:iCs/>
          <w:sz w:val="20"/>
          <w:szCs w:val="20"/>
        </w:rPr>
        <w:t xml:space="preserve"> is associated with which CSI report. On reporting </w:t>
      </w:r>
      <w:r w:rsidR="00D41268" w:rsidRPr="00FB52B0">
        <w:rPr>
          <w:rFonts w:ascii="Times New Roman" w:hAnsi="Times New Roman" w:cs="Times New Roman"/>
          <w:bCs/>
          <w:iCs/>
          <w:sz w:val="20"/>
          <w:szCs w:val="20"/>
        </w:rPr>
        <w:t>target CSI</w:t>
      </w:r>
      <w:r w:rsidR="005674DB" w:rsidRPr="00FB52B0">
        <w:rPr>
          <w:rFonts w:ascii="Times New Roman" w:hAnsi="Times New Roman" w:cs="Times New Roman"/>
          <w:bCs/>
          <w:iCs/>
          <w:sz w:val="20"/>
          <w:szCs w:val="20"/>
        </w:rPr>
        <w:t xml:space="preserve"> from UE to NW side, the following two options can be considered:</w:t>
      </w:r>
    </w:p>
    <w:p w14:paraId="5E888DB1" w14:textId="694C3887" w:rsidR="005674DB" w:rsidRPr="00FB52B0" w:rsidRDefault="005674DB" w:rsidP="001F315A">
      <w:pPr>
        <w:pStyle w:val="a7"/>
        <w:numPr>
          <w:ilvl w:val="0"/>
          <w:numId w:val="13"/>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Cs/>
          <w:iCs/>
          <w:sz w:val="20"/>
          <w:szCs w:val="20"/>
        </w:rPr>
        <w:t xml:space="preserve">Option 1: The </w:t>
      </w:r>
      <w:r w:rsidR="00D41268" w:rsidRPr="00FB52B0">
        <w:rPr>
          <w:rFonts w:ascii="Times New Roman" w:hAnsi="Times New Roman" w:cs="Times New Roman"/>
          <w:bCs/>
          <w:iCs/>
          <w:sz w:val="20"/>
          <w:szCs w:val="20"/>
        </w:rPr>
        <w:t>target CSI</w:t>
      </w:r>
      <w:r w:rsidRPr="00FB52B0">
        <w:rPr>
          <w:rFonts w:ascii="Times New Roman" w:hAnsi="Times New Roman" w:cs="Times New Roman"/>
          <w:bCs/>
          <w:iCs/>
          <w:sz w:val="20"/>
          <w:szCs w:val="20"/>
        </w:rPr>
        <w:t xml:space="preserve"> is reported together with its associated CSI report;</w:t>
      </w:r>
    </w:p>
    <w:p w14:paraId="37B09817" w14:textId="2C217BCB" w:rsidR="005674DB" w:rsidRPr="00FB52B0" w:rsidRDefault="005674DB" w:rsidP="001F315A">
      <w:pPr>
        <w:pStyle w:val="a7"/>
        <w:numPr>
          <w:ilvl w:val="0"/>
          <w:numId w:val="13"/>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Cs/>
          <w:iCs/>
          <w:sz w:val="20"/>
          <w:szCs w:val="20"/>
        </w:rPr>
        <w:t xml:space="preserve">Option 2: The </w:t>
      </w:r>
      <w:r w:rsidR="00D41268" w:rsidRPr="00FB52B0">
        <w:rPr>
          <w:rFonts w:ascii="Times New Roman" w:hAnsi="Times New Roman" w:cs="Times New Roman"/>
          <w:bCs/>
          <w:iCs/>
          <w:sz w:val="20"/>
          <w:szCs w:val="20"/>
        </w:rPr>
        <w:t>target CSI</w:t>
      </w:r>
      <w:r w:rsidRPr="00FB52B0">
        <w:rPr>
          <w:rFonts w:ascii="Times New Roman" w:hAnsi="Times New Roman" w:cs="Times New Roman"/>
          <w:bCs/>
          <w:iCs/>
          <w:sz w:val="20"/>
          <w:szCs w:val="20"/>
        </w:rPr>
        <w:t xml:space="preserve"> is reported separately.</w:t>
      </w:r>
    </w:p>
    <w:p w14:paraId="36CEB353" w14:textId="40BECE5B" w:rsidR="005674DB" w:rsidRPr="00FB52B0" w:rsidRDefault="005674DB" w:rsidP="0052401D">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 xml:space="preserve">For option 1, since the CSI pair of </w:t>
      </w:r>
      <w:r w:rsidR="00D41268" w:rsidRPr="00FB52B0">
        <w:rPr>
          <w:rFonts w:ascii="Times New Roman" w:hAnsi="Times New Roman" w:cs="Times New Roman"/>
          <w:bCs/>
          <w:iCs/>
          <w:sz w:val="20"/>
          <w:szCs w:val="20"/>
        </w:rPr>
        <w:t>target CSI</w:t>
      </w:r>
      <w:r w:rsidRPr="00FB52B0">
        <w:rPr>
          <w:rFonts w:ascii="Times New Roman" w:hAnsi="Times New Roman" w:cs="Times New Roman"/>
          <w:bCs/>
          <w:iCs/>
          <w:sz w:val="20"/>
          <w:szCs w:val="20"/>
        </w:rPr>
        <w:t xml:space="preserve"> and reported CSI is always reported together, indication signaling on </w:t>
      </w:r>
      <w:r w:rsidR="00114564" w:rsidRPr="00FB52B0">
        <w:rPr>
          <w:rFonts w:ascii="Times New Roman" w:hAnsi="Times New Roman" w:cs="Times New Roman"/>
          <w:bCs/>
          <w:iCs/>
          <w:sz w:val="20"/>
          <w:szCs w:val="20"/>
        </w:rPr>
        <w:t>association between</w:t>
      </w:r>
      <w:r w:rsidRPr="00FB52B0">
        <w:rPr>
          <w:rFonts w:ascii="Times New Roman" w:hAnsi="Times New Roman" w:cs="Times New Roman"/>
          <w:bCs/>
          <w:iCs/>
          <w:sz w:val="20"/>
          <w:szCs w:val="20"/>
        </w:rPr>
        <w:t xml:space="preserve"> </w:t>
      </w:r>
      <w:r w:rsidR="00D41268" w:rsidRPr="00FB52B0">
        <w:rPr>
          <w:rFonts w:ascii="Times New Roman" w:hAnsi="Times New Roman" w:cs="Times New Roman"/>
          <w:bCs/>
          <w:iCs/>
          <w:sz w:val="20"/>
          <w:szCs w:val="20"/>
        </w:rPr>
        <w:t>target CSI</w:t>
      </w:r>
      <w:r w:rsidRPr="00FB52B0">
        <w:rPr>
          <w:rFonts w:ascii="Times New Roman" w:hAnsi="Times New Roman" w:cs="Times New Roman"/>
          <w:bCs/>
          <w:iCs/>
          <w:sz w:val="20"/>
          <w:szCs w:val="20"/>
        </w:rPr>
        <w:t xml:space="preserve"> and CSI report is not needed. For option 2, </w:t>
      </w:r>
      <w:r w:rsidR="009E5F61" w:rsidRPr="00FB52B0">
        <w:rPr>
          <w:rFonts w:ascii="Times New Roman" w:hAnsi="Times New Roman" w:cs="Times New Roman"/>
          <w:bCs/>
          <w:iCs/>
          <w:sz w:val="20"/>
          <w:szCs w:val="20"/>
        </w:rPr>
        <w:t>the</w:t>
      </w:r>
      <w:r w:rsidRPr="00FB52B0">
        <w:rPr>
          <w:rFonts w:ascii="Times New Roman" w:hAnsi="Times New Roman" w:cs="Times New Roman"/>
          <w:bCs/>
          <w:iCs/>
          <w:sz w:val="20"/>
          <w:szCs w:val="20"/>
        </w:rPr>
        <w:t xml:space="preserve"> </w:t>
      </w:r>
      <w:r w:rsidR="00114564" w:rsidRPr="00FB52B0">
        <w:rPr>
          <w:rFonts w:ascii="Times New Roman" w:hAnsi="Times New Roman" w:cs="Times New Roman"/>
          <w:bCs/>
          <w:iCs/>
          <w:sz w:val="20"/>
          <w:szCs w:val="20"/>
        </w:rPr>
        <w:t>association between</w:t>
      </w:r>
      <w:r w:rsidRPr="00FB52B0">
        <w:rPr>
          <w:rFonts w:ascii="Times New Roman" w:hAnsi="Times New Roman" w:cs="Times New Roman"/>
          <w:bCs/>
          <w:iCs/>
          <w:sz w:val="20"/>
          <w:szCs w:val="20"/>
        </w:rPr>
        <w:t xml:space="preserve"> </w:t>
      </w:r>
      <w:r w:rsidR="00D41268" w:rsidRPr="00FB52B0">
        <w:rPr>
          <w:rFonts w:ascii="Times New Roman" w:hAnsi="Times New Roman" w:cs="Times New Roman"/>
          <w:bCs/>
          <w:iCs/>
          <w:sz w:val="20"/>
          <w:szCs w:val="20"/>
        </w:rPr>
        <w:t>target CSI</w:t>
      </w:r>
      <w:r w:rsidRPr="00FB52B0">
        <w:rPr>
          <w:rFonts w:ascii="Times New Roman" w:hAnsi="Times New Roman" w:cs="Times New Roman"/>
          <w:bCs/>
          <w:iCs/>
          <w:sz w:val="20"/>
          <w:szCs w:val="20"/>
        </w:rPr>
        <w:t xml:space="preserve"> and CSI report </w:t>
      </w:r>
      <w:r w:rsidR="00265505" w:rsidRPr="00FB52B0">
        <w:rPr>
          <w:rFonts w:ascii="Times New Roman" w:hAnsi="Times New Roman" w:cs="Times New Roman"/>
          <w:bCs/>
          <w:iCs/>
          <w:sz w:val="20"/>
          <w:szCs w:val="20"/>
        </w:rPr>
        <w:t>can</w:t>
      </w:r>
      <w:r w:rsidR="009E5F61" w:rsidRPr="00FB52B0">
        <w:rPr>
          <w:rFonts w:ascii="Times New Roman" w:hAnsi="Times New Roman" w:cs="Times New Roman"/>
          <w:bCs/>
          <w:iCs/>
          <w:sz w:val="20"/>
          <w:szCs w:val="20"/>
        </w:rPr>
        <w:t xml:space="preserve"> be indicated by signaling or be predefined by the specification</w:t>
      </w:r>
      <w:r w:rsidRPr="00FB52B0">
        <w:rPr>
          <w:rFonts w:ascii="Times New Roman" w:hAnsi="Times New Roman" w:cs="Times New Roman"/>
          <w:bCs/>
          <w:iCs/>
          <w:sz w:val="20"/>
          <w:szCs w:val="20"/>
        </w:rPr>
        <w:t xml:space="preserve">. </w:t>
      </w:r>
    </w:p>
    <w:p w14:paraId="60C24C64" w14:textId="34CFB8B0" w:rsidR="0032618C" w:rsidRPr="00FB52B0" w:rsidRDefault="00265505" w:rsidP="0052401D">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 xml:space="preserve">For the two options, signaling and procedures for triggering/reporting </w:t>
      </w:r>
      <w:r w:rsidR="00D41268" w:rsidRPr="00FB52B0">
        <w:rPr>
          <w:rFonts w:ascii="Times New Roman" w:hAnsi="Times New Roman" w:cs="Times New Roman"/>
          <w:bCs/>
          <w:iCs/>
          <w:sz w:val="20"/>
          <w:szCs w:val="20"/>
        </w:rPr>
        <w:t>target CSI</w:t>
      </w:r>
      <w:r w:rsidRPr="00FB52B0">
        <w:rPr>
          <w:rFonts w:ascii="Times New Roman" w:hAnsi="Times New Roman" w:cs="Times New Roman"/>
          <w:bCs/>
          <w:iCs/>
          <w:sz w:val="20"/>
          <w:szCs w:val="20"/>
        </w:rPr>
        <w:t xml:space="preserve"> reporting need to be studied. </w:t>
      </w:r>
      <w:r w:rsidR="005674DB" w:rsidRPr="00FB52B0">
        <w:rPr>
          <w:rFonts w:ascii="Times New Roman" w:hAnsi="Times New Roman" w:cs="Times New Roman"/>
          <w:bCs/>
          <w:iCs/>
          <w:sz w:val="20"/>
          <w:szCs w:val="20"/>
        </w:rPr>
        <w:t>For</w:t>
      </w:r>
      <w:r w:rsidRPr="00FB52B0">
        <w:rPr>
          <w:rFonts w:ascii="Times New Roman" w:hAnsi="Times New Roman" w:cs="Times New Roman"/>
          <w:bCs/>
          <w:iCs/>
          <w:sz w:val="20"/>
          <w:szCs w:val="20"/>
        </w:rPr>
        <w:t xml:space="preserve"> example</w:t>
      </w:r>
      <w:r w:rsidR="005674DB" w:rsidRPr="00FB52B0">
        <w:rPr>
          <w:rFonts w:ascii="Times New Roman" w:hAnsi="Times New Roman" w:cs="Times New Roman"/>
          <w:bCs/>
          <w:iCs/>
          <w:sz w:val="20"/>
          <w:szCs w:val="20"/>
        </w:rPr>
        <w:t xml:space="preserve">, which type of 3GPP signaling takes responsibility on </w:t>
      </w:r>
      <w:r w:rsidR="00D41268" w:rsidRPr="00FB52B0">
        <w:rPr>
          <w:rFonts w:ascii="Times New Roman" w:hAnsi="Times New Roman" w:cs="Times New Roman"/>
          <w:bCs/>
          <w:iCs/>
          <w:sz w:val="20"/>
          <w:szCs w:val="20"/>
        </w:rPr>
        <w:t>target CSI</w:t>
      </w:r>
      <w:r w:rsidR="005674DB" w:rsidRPr="00FB52B0">
        <w:rPr>
          <w:rFonts w:ascii="Times New Roman" w:hAnsi="Times New Roman" w:cs="Times New Roman"/>
          <w:bCs/>
          <w:iCs/>
          <w:sz w:val="20"/>
          <w:szCs w:val="20"/>
        </w:rPr>
        <w:t xml:space="preserve"> reporting should be considered. If </w:t>
      </w:r>
      <w:r w:rsidR="00D41268" w:rsidRPr="00FB52B0">
        <w:rPr>
          <w:rFonts w:ascii="Times New Roman" w:hAnsi="Times New Roman" w:cs="Times New Roman"/>
          <w:bCs/>
          <w:iCs/>
          <w:sz w:val="20"/>
          <w:szCs w:val="20"/>
        </w:rPr>
        <w:t>target CSI</w:t>
      </w:r>
      <w:r w:rsidR="005674DB" w:rsidRPr="00FB52B0">
        <w:rPr>
          <w:rFonts w:ascii="Times New Roman" w:hAnsi="Times New Roman" w:cs="Times New Roman"/>
          <w:bCs/>
          <w:iCs/>
          <w:sz w:val="20"/>
          <w:szCs w:val="20"/>
        </w:rPr>
        <w:t xml:space="preserve"> is reported by physical layer signaling, it is likely </w:t>
      </w:r>
      <w:r w:rsidR="005D7AA7" w:rsidRPr="00FB52B0">
        <w:rPr>
          <w:rFonts w:ascii="Times New Roman" w:hAnsi="Times New Roman" w:cs="Times New Roman"/>
          <w:bCs/>
          <w:iCs/>
          <w:sz w:val="20"/>
          <w:szCs w:val="20"/>
        </w:rPr>
        <w:t xml:space="preserve">that </w:t>
      </w:r>
      <w:r w:rsidR="005674DB" w:rsidRPr="00FB52B0">
        <w:rPr>
          <w:rFonts w:ascii="Times New Roman" w:hAnsi="Times New Roman" w:cs="Times New Roman"/>
          <w:bCs/>
          <w:iCs/>
          <w:sz w:val="20"/>
          <w:szCs w:val="20"/>
        </w:rPr>
        <w:t xml:space="preserve">only one </w:t>
      </w:r>
      <w:r w:rsidR="00D41268" w:rsidRPr="00FB52B0">
        <w:rPr>
          <w:rFonts w:ascii="Times New Roman" w:hAnsi="Times New Roman" w:cs="Times New Roman"/>
          <w:bCs/>
          <w:iCs/>
          <w:sz w:val="20"/>
          <w:szCs w:val="20"/>
        </w:rPr>
        <w:t>target CSI</w:t>
      </w:r>
      <w:r w:rsidR="005674DB" w:rsidRPr="00FB52B0">
        <w:rPr>
          <w:rFonts w:ascii="Times New Roman" w:hAnsi="Times New Roman" w:cs="Times New Roman"/>
          <w:bCs/>
          <w:iCs/>
          <w:sz w:val="20"/>
          <w:szCs w:val="20"/>
        </w:rPr>
        <w:t xml:space="preserve"> is reported at once. If </w:t>
      </w:r>
      <w:r w:rsidR="00D41268" w:rsidRPr="00FB52B0">
        <w:rPr>
          <w:rFonts w:ascii="Times New Roman" w:hAnsi="Times New Roman" w:cs="Times New Roman"/>
          <w:bCs/>
          <w:iCs/>
          <w:sz w:val="20"/>
          <w:szCs w:val="20"/>
        </w:rPr>
        <w:t>target CSI</w:t>
      </w:r>
      <w:r w:rsidR="005674DB" w:rsidRPr="00FB52B0">
        <w:rPr>
          <w:rFonts w:ascii="Times New Roman" w:hAnsi="Times New Roman" w:cs="Times New Roman"/>
          <w:bCs/>
          <w:iCs/>
          <w:sz w:val="20"/>
          <w:szCs w:val="20"/>
        </w:rPr>
        <w:t xml:space="preserve"> is reported by RRC signaling, a batch of </w:t>
      </w:r>
      <w:r w:rsidR="00D41268" w:rsidRPr="00FB52B0">
        <w:rPr>
          <w:rFonts w:ascii="Times New Roman" w:hAnsi="Times New Roman" w:cs="Times New Roman"/>
          <w:bCs/>
          <w:iCs/>
          <w:sz w:val="20"/>
          <w:szCs w:val="20"/>
        </w:rPr>
        <w:t>target CSI</w:t>
      </w:r>
      <w:r w:rsidR="005674DB" w:rsidRPr="00FB52B0">
        <w:rPr>
          <w:rFonts w:ascii="Times New Roman" w:hAnsi="Times New Roman" w:cs="Times New Roman"/>
          <w:bCs/>
          <w:iCs/>
          <w:sz w:val="20"/>
          <w:szCs w:val="20"/>
        </w:rPr>
        <w:t>s can be reported together.</w:t>
      </w:r>
      <w:r w:rsidR="0032618C" w:rsidRPr="00FB52B0">
        <w:rPr>
          <w:rFonts w:ascii="Times New Roman" w:hAnsi="Times New Roman" w:cs="Times New Roman"/>
          <w:bCs/>
          <w:iCs/>
          <w:sz w:val="20"/>
          <w:szCs w:val="20"/>
        </w:rPr>
        <w:t xml:space="preserve"> Besides, </w:t>
      </w:r>
      <w:r w:rsidR="0032618C" w:rsidRPr="00FB52B0">
        <w:rPr>
          <w:rFonts w:ascii="Times New Roman" w:hAnsi="Times New Roman" w:cs="Times New Roman"/>
          <w:sz w:val="20"/>
          <w:szCs w:val="20"/>
        </w:rPr>
        <w:t xml:space="preserve">similar as that for ground-truth CSI reporting for model training, for </w:t>
      </w:r>
      <w:r w:rsidR="00D41268" w:rsidRPr="00FB52B0">
        <w:rPr>
          <w:rFonts w:ascii="Times New Roman" w:hAnsi="Times New Roman" w:cs="Times New Roman"/>
          <w:bCs/>
          <w:iCs/>
          <w:sz w:val="20"/>
          <w:szCs w:val="20"/>
        </w:rPr>
        <w:t>target CSI</w:t>
      </w:r>
      <w:r w:rsidR="0032618C" w:rsidRPr="00FB52B0">
        <w:rPr>
          <w:rFonts w:ascii="Times New Roman" w:hAnsi="Times New Roman" w:cs="Times New Roman"/>
          <w:bCs/>
          <w:iCs/>
          <w:sz w:val="20"/>
          <w:szCs w:val="20"/>
        </w:rPr>
        <w:t xml:space="preserve"> reporting, </w:t>
      </w:r>
      <w:r w:rsidR="0032618C" w:rsidRPr="00FB52B0">
        <w:rPr>
          <w:rFonts w:ascii="Times New Roman" w:hAnsi="Times New Roman" w:cs="Times New Roman"/>
          <w:sz w:val="20"/>
          <w:szCs w:val="20"/>
        </w:rPr>
        <w:t>t</w:t>
      </w:r>
      <w:r w:rsidR="0032618C" w:rsidRPr="00FB52B0">
        <w:rPr>
          <w:rFonts w:ascii="Times New Roman" w:hAnsi="Times New Roman" w:cs="Times New Roman"/>
          <w:bCs/>
          <w:iCs/>
          <w:sz w:val="20"/>
          <w:szCs w:val="20"/>
        </w:rPr>
        <w:t xml:space="preserve">ypes of </w:t>
      </w:r>
      <w:r w:rsidR="00D41268" w:rsidRPr="00FB52B0">
        <w:rPr>
          <w:rFonts w:ascii="Times New Roman" w:hAnsi="Times New Roman" w:cs="Times New Roman"/>
          <w:bCs/>
          <w:iCs/>
          <w:sz w:val="20"/>
          <w:szCs w:val="20"/>
        </w:rPr>
        <w:t>target CSI</w:t>
      </w:r>
      <w:r w:rsidR="0032618C" w:rsidRPr="00FB52B0">
        <w:rPr>
          <w:rFonts w:ascii="Times New Roman" w:hAnsi="Times New Roman" w:cs="Times New Roman"/>
          <w:bCs/>
          <w:iCs/>
          <w:sz w:val="20"/>
          <w:szCs w:val="20"/>
        </w:rPr>
        <w:t xml:space="preserve"> and formats of </w:t>
      </w:r>
      <w:r w:rsidR="00D41268" w:rsidRPr="00FB52B0">
        <w:rPr>
          <w:rFonts w:ascii="Times New Roman" w:hAnsi="Times New Roman" w:cs="Times New Roman"/>
          <w:bCs/>
          <w:iCs/>
          <w:sz w:val="20"/>
          <w:szCs w:val="20"/>
        </w:rPr>
        <w:t>target CSI</w:t>
      </w:r>
      <w:r w:rsidR="0032618C" w:rsidRPr="00FB52B0">
        <w:rPr>
          <w:rFonts w:ascii="Times New Roman" w:hAnsi="Times New Roman" w:cs="Times New Roman"/>
          <w:bCs/>
          <w:iCs/>
          <w:sz w:val="20"/>
          <w:szCs w:val="20"/>
        </w:rPr>
        <w:t xml:space="preserve"> also shall be studied.</w:t>
      </w:r>
    </w:p>
    <w:p w14:paraId="1766B767" w14:textId="12B1AB9C" w:rsidR="009E5F61" w:rsidRPr="00FB52B0" w:rsidRDefault="0030130E" w:rsidP="0052401D">
      <w:pPr>
        <w:spacing w:afterLines="50" w:after="120"/>
        <w:rPr>
          <w:rFonts w:ascii="Times New Roman" w:hAnsi="Times New Roman" w:cs="Times New Roman"/>
          <w:b/>
          <w:bCs/>
          <w:iCs/>
          <w:sz w:val="20"/>
          <w:szCs w:val="20"/>
          <w:lang w:val="en-GB"/>
        </w:rPr>
      </w:pPr>
      <w:bookmarkStart w:id="15" w:name="_Ref131624773"/>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8</w:t>
      </w:r>
      <w:r w:rsidRPr="00FB52B0">
        <w:rPr>
          <w:rFonts w:ascii="Times New Roman" w:hAnsi="Times New Roman" w:cs="Times New Roman"/>
          <w:b/>
          <w:sz w:val="20"/>
          <w:szCs w:val="20"/>
        </w:rPr>
        <w:fldChar w:fldCharType="end"/>
      </w:r>
      <w:r w:rsidR="003E51E2" w:rsidRPr="00FB52B0">
        <w:rPr>
          <w:rFonts w:ascii="Times New Roman" w:hAnsi="Times New Roman" w:cs="Times New Roman"/>
          <w:b/>
          <w:sz w:val="20"/>
          <w:szCs w:val="20"/>
        </w:rPr>
        <w:t xml:space="preserve">: </w:t>
      </w:r>
      <w:r w:rsidR="009E5F61" w:rsidRPr="00FB52B0">
        <w:rPr>
          <w:rFonts w:ascii="Times New Roman" w:hAnsi="Times New Roman" w:cs="Times New Roman"/>
          <w:b/>
          <w:bCs/>
          <w:iCs/>
          <w:sz w:val="20"/>
          <w:szCs w:val="20"/>
          <w:lang w:val="en-GB"/>
        </w:rPr>
        <w:t xml:space="preserve">In CSI compression using two-sided model use case, for NW side intermediate KPIs based monitoring, </w:t>
      </w:r>
      <w:r w:rsidR="00DA28B7" w:rsidRPr="00FB52B0">
        <w:rPr>
          <w:rFonts w:ascii="Times New Roman" w:hAnsi="Times New Roman" w:cs="Times New Roman"/>
          <w:b/>
          <w:bCs/>
          <w:iCs/>
          <w:sz w:val="20"/>
          <w:szCs w:val="20"/>
          <w:lang w:val="en-GB"/>
        </w:rPr>
        <w:t>regarding</w:t>
      </w:r>
      <w:r w:rsidR="003E51E2" w:rsidRPr="00FB52B0">
        <w:rPr>
          <w:rFonts w:ascii="Times New Roman" w:hAnsi="Times New Roman" w:cs="Times New Roman"/>
          <w:b/>
          <w:bCs/>
          <w:iCs/>
          <w:sz w:val="20"/>
          <w:szCs w:val="20"/>
          <w:lang w:val="en-GB"/>
        </w:rPr>
        <w:t xml:space="preserve"> </w:t>
      </w:r>
      <w:r w:rsidR="00D41268" w:rsidRPr="00FB52B0">
        <w:rPr>
          <w:rFonts w:ascii="Times New Roman" w:hAnsi="Times New Roman" w:cs="Times New Roman"/>
          <w:b/>
          <w:bCs/>
          <w:iCs/>
          <w:sz w:val="20"/>
          <w:szCs w:val="20"/>
        </w:rPr>
        <w:t>target CSI</w:t>
      </w:r>
      <w:r w:rsidR="003E51E2" w:rsidRPr="00FB52B0">
        <w:rPr>
          <w:rFonts w:ascii="Times New Roman" w:hAnsi="Times New Roman" w:cs="Times New Roman"/>
          <w:b/>
          <w:bCs/>
          <w:iCs/>
          <w:sz w:val="20"/>
          <w:szCs w:val="20"/>
        </w:rPr>
        <w:t xml:space="preserve"> reporting</w:t>
      </w:r>
      <w:r w:rsidR="000E0BAD" w:rsidRPr="00FB52B0">
        <w:rPr>
          <w:rFonts w:ascii="Times New Roman" w:hAnsi="Times New Roman" w:cs="Times New Roman"/>
          <w:b/>
          <w:bCs/>
          <w:iCs/>
          <w:sz w:val="20"/>
          <w:szCs w:val="20"/>
        </w:rPr>
        <w:t xml:space="preserve">, </w:t>
      </w:r>
      <w:r w:rsidR="003E51E2" w:rsidRPr="00FB52B0">
        <w:rPr>
          <w:rFonts w:ascii="Times New Roman" w:hAnsi="Times New Roman" w:cs="Times New Roman"/>
          <w:b/>
          <w:bCs/>
          <w:iCs/>
          <w:sz w:val="20"/>
          <w:szCs w:val="20"/>
        </w:rPr>
        <w:t xml:space="preserve">one of </w:t>
      </w:r>
      <w:r w:rsidR="009E5F61" w:rsidRPr="00FB52B0">
        <w:rPr>
          <w:rFonts w:ascii="Times New Roman" w:hAnsi="Times New Roman" w:cs="Times New Roman"/>
          <w:b/>
          <w:bCs/>
          <w:iCs/>
          <w:sz w:val="20"/>
          <w:szCs w:val="20"/>
        </w:rPr>
        <w:t xml:space="preserve">the following two options </w:t>
      </w:r>
      <w:r w:rsidR="003E51E2" w:rsidRPr="00FB52B0">
        <w:rPr>
          <w:rFonts w:ascii="Times New Roman" w:hAnsi="Times New Roman" w:cs="Times New Roman"/>
          <w:b/>
          <w:bCs/>
          <w:iCs/>
          <w:sz w:val="20"/>
          <w:szCs w:val="20"/>
        </w:rPr>
        <w:t xml:space="preserve">can be </w:t>
      </w:r>
      <w:r w:rsidR="009E5F61" w:rsidRPr="00FB52B0">
        <w:rPr>
          <w:rFonts w:ascii="Times New Roman" w:hAnsi="Times New Roman" w:cs="Times New Roman"/>
          <w:b/>
          <w:bCs/>
          <w:iCs/>
          <w:sz w:val="20"/>
          <w:szCs w:val="20"/>
        </w:rPr>
        <w:t>considered</w:t>
      </w:r>
      <w:r w:rsidR="009E5F61" w:rsidRPr="00FB52B0">
        <w:rPr>
          <w:rFonts w:ascii="Times New Roman" w:hAnsi="Times New Roman" w:cs="Times New Roman"/>
          <w:b/>
          <w:bCs/>
          <w:iCs/>
          <w:sz w:val="20"/>
          <w:szCs w:val="20"/>
          <w:lang w:val="en-GB"/>
        </w:rPr>
        <w:t>:</w:t>
      </w:r>
      <w:bookmarkEnd w:id="15"/>
    </w:p>
    <w:p w14:paraId="14703035" w14:textId="297522AE" w:rsidR="009E5F61" w:rsidRPr="00FB52B0"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Option 1: The </w:t>
      </w:r>
      <w:r w:rsidR="00D41268" w:rsidRPr="00FB52B0">
        <w:rPr>
          <w:rFonts w:ascii="Times New Roman" w:hAnsi="Times New Roman" w:cs="Times New Roman"/>
          <w:b/>
          <w:bCs/>
          <w:iCs/>
          <w:sz w:val="20"/>
          <w:szCs w:val="20"/>
        </w:rPr>
        <w:t>target CSI</w:t>
      </w:r>
      <w:r w:rsidRPr="00FB52B0">
        <w:rPr>
          <w:rFonts w:ascii="Times New Roman" w:hAnsi="Times New Roman" w:cs="Times New Roman"/>
          <w:b/>
          <w:bCs/>
          <w:iCs/>
          <w:sz w:val="20"/>
          <w:szCs w:val="20"/>
        </w:rPr>
        <w:t xml:space="preserve"> is reported together with its associated CSI report;</w:t>
      </w:r>
    </w:p>
    <w:p w14:paraId="2EF61182" w14:textId="0DC03359" w:rsidR="009E5F61" w:rsidRPr="00FB52B0"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Option 2: The </w:t>
      </w:r>
      <w:r w:rsidR="00D41268" w:rsidRPr="00FB52B0">
        <w:rPr>
          <w:rFonts w:ascii="Times New Roman" w:hAnsi="Times New Roman" w:cs="Times New Roman"/>
          <w:b/>
          <w:bCs/>
          <w:iCs/>
          <w:sz w:val="20"/>
          <w:szCs w:val="20"/>
        </w:rPr>
        <w:t>target CSI</w:t>
      </w:r>
      <w:r w:rsidRPr="00FB52B0">
        <w:rPr>
          <w:rFonts w:ascii="Times New Roman" w:hAnsi="Times New Roman" w:cs="Times New Roman"/>
          <w:b/>
          <w:bCs/>
          <w:iCs/>
          <w:sz w:val="20"/>
          <w:szCs w:val="20"/>
        </w:rPr>
        <w:t xml:space="preserve"> is reported separately</w:t>
      </w:r>
      <w:r w:rsidR="00E47BB7" w:rsidRPr="00FB52B0">
        <w:rPr>
          <w:rFonts w:ascii="Times New Roman" w:hAnsi="Times New Roman" w:cs="Times New Roman"/>
          <w:b/>
          <w:bCs/>
          <w:iCs/>
          <w:sz w:val="20"/>
          <w:szCs w:val="20"/>
        </w:rPr>
        <w:t xml:space="preserve"> from its associated CSI report</w:t>
      </w:r>
      <w:r w:rsidRPr="00FB52B0">
        <w:rPr>
          <w:rFonts w:ascii="Times New Roman" w:hAnsi="Times New Roman" w:cs="Times New Roman"/>
          <w:b/>
          <w:bCs/>
          <w:iCs/>
          <w:sz w:val="20"/>
          <w:szCs w:val="20"/>
        </w:rPr>
        <w:t>.</w:t>
      </w:r>
    </w:p>
    <w:p w14:paraId="20C1B0C0" w14:textId="10C5ECCC" w:rsidR="009E5F61" w:rsidRPr="00FB52B0" w:rsidRDefault="0030130E" w:rsidP="0052401D">
      <w:pPr>
        <w:spacing w:afterLines="50" w:after="120"/>
        <w:rPr>
          <w:rFonts w:ascii="Times New Roman" w:hAnsi="Times New Roman" w:cs="Times New Roman"/>
          <w:b/>
          <w:bCs/>
          <w:iCs/>
          <w:sz w:val="20"/>
          <w:szCs w:val="20"/>
          <w:lang w:val="en-GB"/>
        </w:rPr>
      </w:pPr>
      <w:bookmarkStart w:id="16" w:name="_Ref131624781"/>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9</w:t>
      </w:r>
      <w:r w:rsidRPr="00FB52B0">
        <w:rPr>
          <w:rFonts w:ascii="Times New Roman" w:hAnsi="Times New Roman" w:cs="Times New Roman"/>
          <w:b/>
          <w:sz w:val="20"/>
          <w:szCs w:val="20"/>
        </w:rPr>
        <w:fldChar w:fldCharType="end"/>
      </w:r>
      <w:r w:rsidR="003E51E2" w:rsidRPr="00FB52B0">
        <w:rPr>
          <w:rFonts w:ascii="Times New Roman" w:hAnsi="Times New Roman" w:cs="Times New Roman"/>
          <w:b/>
          <w:sz w:val="20"/>
          <w:szCs w:val="20"/>
        </w:rPr>
        <w:t xml:space="preserve">: </w:t>
      </w:r>
      <w:r w:rsidR="009E5F61" w:rsidRPr="00FB52B0">
        <w:rPr>
          <w:rFonts w:ascii="Times New Roman" w:hAnsi="Times New Roman" w:cs="Times New Roman"/>
          <w:b/>
          <w:bCs/>
          <w:iCs/>
          <w:sz w:val="20"/>
          <w:szCs w:val="20"/>
          <w:lang w:val="en-GB"/>
        </w:rPr>
        <w:t xml:space="preserve">In CSI compression using two-sided model use case, for NW side intermediate KPIs based monitoring, </w:t>
      </w:r>
      <w:r w:rsidR="009E5F61" w:rsidRPr="00FB52B0">
        <w:rPr>
          <w:rFonts w:ascii="Times New Roman" w:eastAsia="Malgun Gothic" w:hAnsi="Times New Roman" w:cs="Times New Roman"/>
          <w:b/>
          <w:bCs/>
          <w:iCs/>
          <w:sz w:val="20"/>
          <w:szCs w:val="20"/>
        </w:rPr>
        <w:t>potential specification impact</w:t>
      </w:r>
      <w:r w:rsidR="009E5F61" w:rsidRPr="00FB52B0">
        <w:rPr>
          <w:rFonts w:ascii="Times New Roman" w:hAnsi="Times New Roman" w:cs="Times New Roman"/>
          <w:b/>
          <w:bCs/>
          <w:iCs/>
          <w:sz w:val="20"/>
          <w:szCs w:val="20"/>
        </w:rPr>
        <w:t xml:space="preserve"> include</w:t>
      </w:r>
      <w:r w:rsidR="00E94922" w:rsidRPr="00FB52B0">
        <w:rPr>
          <w:rFonts w:ascii="Times New Roman" w:hAnsi="Times New Roman" w:cs="Times New Roman"/>
          <w:b/>
          <w:bCs/>
          <w:iCs/>
          <w:sz w:val="20"/>
          <w:szCs w:val="20"/>
        </w:rPr>
        <w:t>s</w:t>
      </w:r>
      <w:r w:rsidR="009E5F61" w:rsidRPr="00FB52B0">
        <w:rPr>
          <w:rFonts w:ascii="Times New Roman" w:hAnsi="Times New Roman" w:cs="Times New Roman"/>
          <w:b/>
          <w:bCs/>
          <w:iCs/>
          <w:sz w:val="20"/>
          <w:szCs w:val="20"/>
        </w:rPr>
        <w:t xml:space="preserve"> the following</w:t>
      </w:r>
      <w:r w:rsidR="009E5F61" w:rsidRPr="00FB52B0">
        <w:rPr>
          <w:rFonts w:ascii="Times New Roman" w:hAnsi="Times New Roman" w:cs="Times New Roman"/>
          <w:b/>
          <w:bCs/>
          <w:iCs/>
          <w:sz w:val="20"/>
          <w:szCs w:val="20"/>
          <w:lang w:val="en-GB"/>
        </w:rPr>
        <w:t>:</w:t>
      </w:r>
      <w:bookmarkEnd w:id="16"/>
    </w:p>
    <w:p w14:paraId="22822278" w14:textId="744F0912" w:rsidR="009E5F61" w:rsidRPr="00FB52B0"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How to determine</w:t>
      </w:r>
      <w:r w:rsidR="00720EF9">
        <w:rPr>
          <w:rFonts w:ascii="Times New Roman" w:hAnsi="Times New Roman" w:cs="Times New Roman" w:hint="eastAsia"/>
          <w:b/>
          <w:bCs/>
          <w:iCs/>
          <w:sz w:val="20"/>
          <w:szCs w:val="20"/>
        </w:rPr>
        <w:t>,</w:t>
      </w:r>
      <w:r w:rsidR="00720EF9" w:rsidRPr="001523BF">
        <w:rPr>
          <w:rFonts w:ascii="Times New Roman" w:hAnsi="Times New Roman" w:cs="Times New Roman" w:hint="eastAsia"/>
          <w:b/>
          <w:bCs/>
          <w:iCs/>
          <w:sz w:val="20"/>
          <w:szCs w:val="20"/>
        </w:rPr>
        <w:t xml:space="preserve"> </w:t>
      </w:r>
      <w:r w:rsidR="00720EF9" w:rsidRPr="009F708F">
        <w:rPr>
          <w:rFonts w:ascii="Times New Roman" w:hAnsi="Times New Roman" w:cs="Times New Roman" w:hint="eastAsia"/>
          <w:b/>
          <w:bCs/>
          <w:iCs/>
          <w:sz w:val="20"/>
          <w:szCs w:val="20"/>
        </w:rPr>
        <w:t>by the NW side</w:t>
      </w:r>
      <w:r w:rsidR="00720EF9">
        <w:rPr>
          <w:rFonts w:ascii="Times New Roman" w:hAnsi="Times New Roman" w:cs="Times New Roman" w:hint="eastAsia"/>
          <w:b/>
          <w:bCs/>
          <w:iCs/>
          <w:sz w:val="20"/>
          <w:szCs w:val="20"/>
        </w:rPr>
        <w:t>,</w:t>
      </w:r>
      <w:r w:rsidRPr="00FB52B0">
        <w:rPr>
          <w:rFonts w:ascii="Times New Roman" w:hAnsi="Times New Roman" w:cs="Times New Roman"/>
          <w:b/>
          <w:bCs/>
          <w:iCs/>
          <w:sz w:val="20"/>
          <w:szCs w:val="20"/>
        </w:rPr>
        <w:t xml:space="preserve"> the </w:t>
      </w:r>
      <w:r w:rsidR="00114564" w:rsidRPr="00FB52B0">
        <w:rPr>
          <w:rFonts w:ascii="Times New Roman" w:hAnsi="Times New Roman" w:cs="Times New Roman"/>
          <w:b/>
          <w:bCs/>
          <w:iCs/>
          <w:sz w:val="20"/>
          <w:szCs w:val="20"/>
        </w:rPr>
        <w:t>association between</w:t>
      </w:r>
      <w:r w:rsidRPr="00FB52B0">
        <w:rPr>
          <w:rFonts w:ascii="Times New Roman" w:hAnsi="Times New Roman" w:cs="Times New Roman"/>
          <w:b/>
          <w:bCs/>
          <w:iCs/>
          <w:sz w:val="20"/>
          <w:szCs w:val="20"/>
        </w:rPr>
        <w:t xml:space="preserve"> </w:t>
      </w:r>
      <w:r w:rsidR="00D41268" w:rsidRPr="00FB52B0">
        <w:rPr>
          <w:rFonts w:ascii="Times New Roman" w:hAnsi="Times New Roman" w:cs="Times New Roman"/>
          <w:b/>
          <w:bCs/>
          <w:iCs/>
          <w:sz w:val="20"/>
          <w:szCs w:val="20"/>
        </w:rPr>
        <w:t>target CSI</w:t>
      </w:r>
      <w:r w:rsidRPr="00FB52B0">
        <w:rPr>
          <w:rFonts w:ascii="Times New Roman" w:hAnsi="Times New Roman" w:cs="Times New Roman"/>
          <w:b/>
          <w:bCs/>
          <w:iCs/>
          <w:sz w:val="20"/>
          <w:szCs w:val="20"/>
        </w:rPr>
        <w:t xml:space="preserve"> and CSI report;</w:t>
      </w:r>
    </w:p>
    <w:p w14:paraId="628CC553" w14:textId="1AC16187" w:rsidR="009E5F61" w:rsidRPr="00FB52B0" w:rsidRDefault="009011E4"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S</w:t>
      </w:r>
      <w:r w:rsidR="009E5F61" w:rsidRPr="00FB52B0">
        <w:rPr>
          <w:rFonts w:ascii="Times New Roman" w:hAnsi="Times New Roman" w:cs="Times New Roman"/>
          <w:b/>
          <w:bCs/>
          <w:iCs/>
          <w:sz w:val="20"/>
          <w:szCs w:val="20"/>
        </w:rPr>
        <w:t xml:space="preserve">ignaling and procedures for triggering </w:t>
      </w:r>
      <w:r w:rsidR="00D41268" w:rsidRPr="00FB52B0">
        <w:rPr>
          <w:rFonts w:ascii="Times New Roman" w:hAnsi="Times New Roman" w:cs="Times New Roman"/>
          <w:b/>
          <w:bCs/>
          <w:iCs/>
          <w:sz w:val="20"/>
          <w:szCs w:val="20"/>
        </w:rPr>
        <w:t>target CSI</w:t>
      </w:r>
      <w:r w:rsidR="009E5F61" w:rsidRPr="00FB52B0">
        <w:rPr>
          <w:rFonts w:ascii="Times New Roman" w:hAnsi="Times New Roman" w:cs="Times New Roman"/>
          <w:b/>
          <w:bCs/>
          <w:iCs/>
          <w:sz w:val="20"/>
          <w:szCs w:val="20"/>
        </w:rPr>
        <w:t xml:space="preserve"> reporting;</w:t>
      </w:r>
    </w:p>
    <w:p w14:paraId="1DEFBD50" w14:textId="07C74945" w:rsidR="009E5F61" w:rsidRPr="00FB52B0"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Types of 3GPP signaling takes responsibility on </w:t>
      </w:r>
      <w:r w:rsidR="00D41268" w:rsidRPr="00FB52B0">
        <w:rPr>
          <w:rFonts w:ascii="Times New Roman" w:hAnsi="Times New Roman" w:cs="Times New Roman"/>
          <w:b/>
          <w:bCs/>
          <w:iCs/>
          <w:sz w:val="20"/>
          <w:szCs w:val="20"/>
        </w:rPr>
        <w:t>target CSI</w:t>
      </w:r>
      <w:r w:rsidRPr="00FB52B0">
        <w:rPr>
          <w:rFonts w:ascii="Times New Roman" w:hAnsi="Times New Roman" w:cs="Times New Roman"/>
          <w:b/>
          <w:bCs/>
          <w:iCs/>
          <w:sz w:val="20"/>
          <w:szCs w:val="20"/>
        </w:rPr>
        <w:t xml:space="preserve"> reporting, e.g., physical signaling, RRC signaling</w:t>
      </w:r>
      <w:r w:rsidR="009011E4" w:rsidRPr="00FB52B0">
        <w:rPr>
          <w:rFonts w:ascii="Times New Roman" w:hAnsi="Times New Roman" w:cs="Times New Roman"/>
          <w:b/>
          <w:bCs/>
          <w:iCs/>
          <w:sz w:val="20"/>
          <w:szCs w:val="20"/>
        </w:rPr>
        <w:t>;</w:t>
      </w:r>
    </w:p>
    <w:p w14:paraId="6913DDF9" w14:textId="03528BA6" w:rsidR="009E5F61" w:rsidRPr="00FB52B0"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sz w:val="20"/>
          <w:szCs w:val="20"/>
        </w:rPr>
        <w:t>T</w:t>
      </w:r>
      <w:r w:rsidRPr="00FB52B0">
        <w:rPr>
          <w:rFonts w:ascii="Times New Roman" w:hAnsi="Times New Roman" w:cs="Times New Roman"/>
          <w:b/>
          <w:bCs/>
          <w:iCs/>
          <w:sz w:val="20"/>
          <w:szCs w:val="20"/>
        </w:rPr>
        <w:t xml:space="preserve">ypes of </w:t>
      </w:r>
      <w:r w:rsidR="00D41268" w:rsidRPr="00FB52B0">
        <w:rPr>
          <w:rFonts w:ascii="Times New Roman" w:hAnsi="Times New Roman" w:cs="Times New Roman"/>
          <w:b/>
          <w:bCs/>
          <w:iCs/>
          <w:sz w:val="20"/>
          <w:szCs w:val="20"/>
        </w:rPr>
        <w:t>target CSI</w:t>
      </w:r>
      <w:r w:rsidR="00E94922" w:rsidRPr="00FB52B0">
        <w:rPr>
          <w:rFonts w:ascii="Times New Roman" w:eastAsia="宋体" w:hAnsi="Times New Roman" w:cs="Times New Roman"/>
          <w:b/>
          <w:bCs/>
          <w:iCs/>
          <w:sz w:val="20"/>
          <w:szCs w:val="20"/>
        </w:rPr>
        <w:t xml:space="preserve"> for model monitoring</w:t>
      </w:r>
      <w:r w:rsidRPr="00FB52B0">
        <w:rPr>
          <w:rFonts w:ascii="Times New Roman" w:hAnsi="Times New Roman" w:cs="Times New Roman"/>
          <w:b/>
          <w:bCs/>
          <w:iCs/>
          <w:sz w:val="20"/>
          <w:szCs w:val="20"/>
        </w:rPr>
        <w:t>,</w:t>
      </w:r>
      <w:r w:rsidRPr="00FB52B0">
        <w:rPr>
          <w:rFonts w:ascii="Times New Roman" w:hAnsi="Times New Roman" w:cs="Times New Roman"/>
          <w:b/>
          <w:sz w:val="20"/>
          <w:szCs w:val="20"/>
        </w:rPr>
        <w:t xml:space="preserve"> </w:t>
      </w:r>
      <w:r w:rsidRPr="00FB52B0">
        <w:rPr>
          <w:rFonts w:ascii="Times New Roman" w:hAnsi="Times New Roman" w:cs="Times New Roman"/>
          <w:b/>
          <w:bCs/>
          <w:iCs/>
          <w:sz w:val="20"/>
          <w:szCs w:val="20"/>
        </w:rPr>
        <w:t>e.g., precoding matrix, channel matrix etc</w:t>
      </w:r>
      <w:r w:rsidR="009011E4" w:rsidRPr="00FB52B0">
        <w:rPr>
          <w:rFonts w:ascii="Times New Roman" w:hAnsi="Times New Roman" w:cs="Times New Roman"/>
          <w:b/>
          <w:bCs/>
          <w:iCs/>
          <w:sz w:val="20"/>
          <w:szCs w:val="20"/>
        </w:rPr>
        <w:t>.</w:t>
      </w:r>
      <w:r w:rsidRPr="00FB52B0">
        <w:rPr>
          <w:rFonts w:ascii="Times New Roman" w:hAnsi="Times New Roman" w:cs="Times New Roman"/>
          <w:b/>
          <w:bCs/>
          <w:iCs/>
          <w:sz w:val="20"/>
          <w:szCs w:val="20"/>
        </w:rPr>
        <w:t>;</w:t>
      </w:r>
    </w:p>
    <w:p w14:paraId="19D09648" w14:textId="3EE61BDD" w:rsidR="009E5F61" w:rsidRPr="00FB52B0"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Formats of </w:t>
      </w:r>
      <w:r w:rsidR="00D41268" w:rsidRPr="00FB52B0">
        <w:rPr>
          <w:rFonts w:ascii="Times New Roman" w:hAnsi="Times New Roman" w:cs="Times New Roman"/>
          <w:b/>
          <w:bCs/>
          <w:iCs/>
          <w:sz w:val="20"/>
          <w:szCs w:val="20"/>
        </w:rPr>
        <w:t>target CSI</w:t>
      </w:r>
      <w:r w:rsidR="00E94922" w:rsidRPr="00FB52B0">
        <w:rPr>
          <w:rFonts w:ascii="Times New Roman" w:eastAsia="宋体" w:hAnsi="Times New Roman" w:cs="Times New Roman"/>
          <w:b/>
          <w:bCs/>
          <w:iCs/>
          <w:sz w:val="20"/>
          <w:szCs w:val="20"/>
        </w:rPr>
        <w:t xml:space="preserve"> for model monitoring</w:t>
      </w:r>
      <w:r w:rsidRPr="00FB52B0">
        <w:rPr>
          <w:rFonts w:ascii="Times New Roman" w:hAnsi="Times New Roman" w:cs="Times New Roman"/>
          <w:b/>
          <w:bCs/>
          <w:iCs/>
          <w:sz w:val="20"/>
          <w:szCs w:val="20"/>
        </w:rPr>
        <w:t xml:space="preserve">: </w:t>
      </w:r>
      <w:r w:rsidR="00975551" w:rsidRPr="00FB52B0">
        <w:rPr>
          <w:rFonts w:ascii="Times New Roman" w:hAnsi="Times New Roman" w:cs="Times New Roman"/>
          <w:b/>
          <w:bCs/>
          <w:iCs/>
          <w:sz w:val="20"/>
          <w:szCs w:val="20"/>
        </w:rPr>
        <w:t>scalar</w:t>
      </w:r>
      <w:r w:rsidRPr="00FB52B0">
        <w:rPr>
          <w:rFonts w:ascii="Times New Roman" w:hAnsi="Times New Roman" w:cs="Times New Roman"/>
          <w:b/>
          <w:bCs/>
          <w:iCs/>
          <w:sz w:val="20"/>
          <w:szCs w:val="20"/>
        </w:rPr>
        <w:t xml:space="preserve"> quantization and/or codebook-based quantization (e.g., e-type II like).</w:t>
      </w:r>
    </w:p>
    <w:p w14:paraId="50BA159B" w14:textId="0E313521" w:rsidR="00EC7968" w:rsidRPr="00FB52B0" w:rsidRDefault="00EC7968" w:rsidP="0052401D">
      <w:pPr>
        <w:spacing w:afterLines="50" w:after="120"/>
        <w:rPr>
          <w:rFonts w:ascii="Times New Roman" w:eastAsia="宋体" w:hAnsi="Times New Roman" w:cs="Times New Roman"/>
          <w:bCs/>
          <w:iCs/>
          <w:sz w:val="20"/>
          <w:szCs w:val="20"/>
        </w:rPr>
      </w:pPr>
      <w:r w:rsidRPr="00FB52B0">
        <w:rPr>
          <w:rFonts w:ascii="Times New Roman" w:eastAsia="宋体" w:hAnsi="Times New Roman" w:cs="Times New Roman"/>
          <w:bCs/>
          <w:iCs/>
          <w:sz w:val="20"/>
          <w:szCs w:val="20"/>
        </w:rPr>
        <w:t>There are several options on transmitting output-CSI-UE from NW side to UE side:</w:t>
      </w:r>
    </w:p>
    <w:p w14:paraId="4B9E8004" w14:textId="2E20A825" w:rsidR="00EC7968" w:rsidRPr="00FB52B0" w:rsidRDefault="00EC7968" w:rsidP="001F315A">
      <w:pPr>
        <w:pStyle w:val="a7"/>
        <w:numPr>
          <w:ilvl w:val="0"/>
          <w:numId w:val="13"/>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Cs/>
          <w:iCs/>
          <w:sz w:val="20"/>
          <w:szCs w:val="20"/>
        </w:rPr>
        <w:t xml:space="preserve">Option 1: The </w:t>
      </w:r>
      <w:r w:rsidRPr="00FB52B0">
        <w:rPr>
          <w:rFonts w:ascii="Times New Roman" w:eastAsia="宋体" w:hAnsi="Times New Roman" w:cs="Times New Roman"/>
          <w:bCs/>
          <w:iCs/>
          <w:sz w:val="20"/>
          <w:szCs w:val="20"/>
        </w:rPr>
        <w:t>output-CSI-UE</w:t>
      </w:r>
      <w:r w:rsidRPr="00FB52B0">
        <w:rPr>
          <w:rFonts w:ascii="Times New Roman" w:hAnsi="Times New Roman" w:cs="Times New Roman"/>
          <w:bCs/>
          <w:iCs/>
          <w:sz w:val="20"/>
          <w:szCs w:val="20"/>
        </w:rPr>
        <w:t xml:space="preserve"> is transmitted to the UE in form of quantization values, e.g., scalar quantization or codebook-based quantization;</w:t>
      </w:r>
    </w:p>
    <w:p w14:paraId="336B0D98" w14:textId="20C0A574" w:rsidR="00EC7968" w:rsidRPr="00FB52B0" w:rsidRDefault="00EC7968" w:rsidP="001F315A">
      <w:pPr>
        <w:pStyle w:val="a7"/>
        <w:numPr>
          <w:ilvl w:val="0"/>
          <w:numId w:val="13"/>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Cs/>
          <w:iCs/>
          <w:sz w:val="20"/>
          <w:szCs w:val="20"/>
        </w:rPr>
        <w:t xml:space="preserve">Option 2: </w:t>
      </w:r>
      <w:r w:rsidR="00D21AAF" w:rsidRPr="00FB52B0">
        <w:rPr>
          <w:rFonts w:ascii="Times New Roman" w:hAnsi="Times New Roman" w:cs="Times New Roman"/>
          <w:bCs/>
          <w:iCs/>
          <w:sz w:val="20"/>
          <w:szCs w:val="20"/>
        </w:rPr>
        <w:t xml:space="preserve">The </w:t>
      </w:r>
      <w:r w:rsidR="00D21AAF" w:rsidRPr="00FB52B0">
        <w:rPr>
          <w:rFonts w:ascii="Times New Roman" w:eastAsia="宋体" w:hAnsi="Times New Roman" w:cs="Times New Roman"/>
          <w:bCs/>
          <w:iCs/>
          <w:sz w:val="20"/>
          <w:szCs w:val="20"/>
        </w:rPr>
        <w:t>output-CSI-UE</w:t>
      </w:r>
      <w:r w:rsidR="00D21AAF" w:rsidRPr="00FB52B0">
        <w:rPr>
          <w:rFonts w:ascii="Times New Roman" w:hAnsi="Times New Roman" w:cs="Times New Roman"/>
          <w:bCs/>
          <w:iCs/>
          <w:sz w:val="20"/>
          <w:szCs w:val="20"/>
        </w:rPr>
        <w:t xml:space="preserve"> is transmitted to the UE in form of</w:t>
      </w:r>
      <w:r w:rsidRPr="00FB52B0">
        <w:rPr>
          <w:rFonts w:ascii="Times New Roman" w:hAnsi="Times New Roman" w:cs="Times New Roman"/>
          <w:bCs/>
          <w:iCs/>
          <w:sz w:val="20"/>
          <w:szCs w:val="20"/>
        </w:rPr>
        <w:t xml:space="preserve"> </w:t>
      </w:r>
      <w:r w:rsidR="00FC62B8" w:rsidRPr="00FB52B0">
        <w:rPr>
          <w:rFonts w:ascii="Times New Roman" w:hAnsi="Times New Roman" w:cs="Times New Roman"/>
          <w:bCs/>
          <w:iCs/>
          <w:sz w:val="20"/>
          <w:szCs w:val="20"/>
        </w:rPr>
        <w:t xml:space="preserve">transmitting </w:t>
      </w:r>
      <w:proofErr w:type="spellStart"/>
      <w:r w:rsidR="00D21AAF" w:rsidRPr="00FB52B0">
        <w:rPr>
          <w:rFonts w:ascii="Times New Roman" w:eastAsia="Malgun Gothic" w:hAnsi="Times New Roman" w:cs="Times New Roman"/>
          <w:bCs/>
          <w:iCs/>
          <w:sz w:val="20"/>
          <w:szCs w:val="20"/>
        </w:rPr>
        <w:t>precoded</w:t>
      </w:r>
      <w:proofErr w:type="spellEnd"/>
      <w:r w:rsidR="00D21AAF" w:rsidRPr="00FB52B0">
        <w:rPr>
          <w:rFonts w:ascii="Times New Roman" w:eastAsia="Malgun Gothic" w:hAnsi="Times New Roman" w:cs="Times New Roman"/>
          <w:bCs/>
          <w:iCs/>
          <w:sz w:val="20"/>
          <w:szCs w:val="20"/>
        </w:rPr>
        <w:t xml:space="preserve"> CSI-RS </w:t>
      </w:r>
      <w:r w:rsidR="00FC62B8" w:rsidRPr="00FB52B0">
        <w:rPr>
          <w:rFonts w:ascii="Times New Roman" w:hAnsi="Times New Roman" w:cs="Times New Roman"/>
          <w:bCs/>
          <w:iCs/>
          <w:sz w:val="20"/>
          <w:szCs w:val="20"/>
        </w:rPr>
        <w:t xml:space="preserve">that </w:t>
      </w:r>
      <w:proofErr w:type="spellStart"/>
      <w:r w:rsidR="00FC62B8" w:rsidRPr="00FB52B0">
        <w:rPr>
          <w:rFonts w:ascii="Times New Roman" w:hAnsi="Times New Roman" w:cs="Times New Roman"/>
          <w:bCs/>
          <w:iCs/>
          <w:sz w:val="20"/>
          <w:szCs w:val="20"/>
        </w:rPr>
        <w:t>precoded</w:t>
      </w:r>
      <w:proofErr w:type="spellEnd"/>
      <w:r w:rsidR="00D21AAF" w:rsidRPr="00FB52B0">
        <w:rPr>
          <w:rFonts w:ascii="Times New Roman" w:eastAsia="Malgun Gothic" w:hAnsi="Times New Roman" w:cs="Times New Roman"/>
          <w:bCs/>
          <w:iCs/>
          <w:sz w:val="20"/>
          <w:szCs w:val="20"/>
        </w:rPr>
        <w:t xml:space="preserve"> with </w:t>
      </w:r>
      <w:r w:rsidR="00FC62B8" w:rsidRPr="00FB52B0">
        <w:rPr>
          <w:rFonts w:ascii="Times New Roman" w:hAnsi="Times New Roman" w:cs="Times New Roman"/>
          <w:bCs/>
          <w:iCs/>
          <w:sz w:val="20"/>
          <w:szCs w:val="20"/>
        </w:rPr>
        <w:t xml:space="preserve">the </w:t>
      </w:r>
      <w:r w:rsidR="00D21AAF" w:rsidRPr="00FB52B0">
        <w:rPr>
          <w:rFonts w:ascii="Times New Roman" w:eastAsia="宋体" w:hAnsi="Times New Roman" w:cs="Times New Roman"/>
          <w:bCs/>
          <w:iCs/>
          <w:sz w:val="20"/>
          <w:szCs w:val="20"/>
        </w:rPr>
        <w:t>output-CSI-UE</w:t>
      </w:r>
      <w:r w:rsidRPr="00FB52B0">
        <w:rPr>
          <w:rFonts w:ascii="Times New Roman" w:eastAsia="宋体" w:hAnsi="Times New Roman" w:cs="Times New Roman"/>
          <w:bCs/>
          <w:iCs/>
          <w:sz w:val="20"/>
          <w:szCs w:val="20"/>
        </w:rPr>
        <w:t>.</w:t>
      </w:r>
    </w:p>
    <w:p w14:paraId="78EF25CE" w14:textId="77777777" w:rsidR="00BF7644" w:rsidRPr="00FB52B0" w:rsidRDefault="00EC7968" w:rsidP="0052401D">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 xml:space="preserve">For option 1, </w:t>
      </w:r>
      <w:r w:rsidR="009474BE" w:rsidRPr="00FB52B0">
        <w:rPr>
          <w:rFonts w:ascii="Times New Roman" w:hAnsi="Times New Roman" w:cs="Times New Roman"/>
          <w:bCs/>
          <w:iCs/>
          <w:sz w:val="20"/>
          <w:szCs w:val="20"/>
        </w:rPr>
        <w:t xml:space="preserve">UE can obtain the </w:t>
      </w:r>
      <w:r w:rsidR="009474BE" w:rsidRPr="00FB52B0">
        <w:rPr>
          <w:rFonts w:ascii="Times New Roman" w:eastAsia="宋体" w:hAnsi="Times New Roman" w:cs="Times New Roman"/>
          <w:bCs/>
          <w:iCs/>
          <w:sz w:val="20"/>
          <w:szCs w:val="20"/>
        </w:rPr>
        <w:t xml:space="preserve">output-CSI-UE directly, and the intermediate KPI </w:t>
      </w:r>
      <w:r w:rsidR="00FC62B8" w:rsidRPr="00FB52B0">
        <w:rPr>
          <w:rFonts w:ascii="Times New Roman" w:eastAsia="宋体" w:hAnsi="Times New Roman" w:cs="Times New Roman"/>
          <w:bCs/>
          <w:iCs/>
          <w:sz w:val="20"/>
          <w:szCs w:val="20"/>
        </w:rPr>
        <w:t>can be</w:t>
      </w:r>
      <w:r w:rsidR="009474BE" w:rsidRPr="00FB52B0">
        <w:rPr>
          <w:rFonts w:ascii="Times New Roman" w:eastAsia="宋体" w:hAnsi="Times New Roman" w:cs="Times New Roman"/>
          <w:bCs/>
          <w:iCs/>
          <w:sz w:val="20"/>
          <w:szCs w:val="20"/>
        </w:rPr>
        <w:t xml:space="preserve"> calculated based on the output-CSI-UE and its associated target </w:t>
      </w:r>
      <w:r w:rsidR="009474BE" w:rsidRPr="00FB52B0">
        <w:rPr>
          <w:rFonts w:ascii="Times New Roman" w:hAnsi="Times New Roman" w:cs="Times New Roman"/>
          <w:bCs/>
          <w:iCs/>
          <w:sz w:val="20"/>
          <w:szCs w:val="20"/>
        </w:rPr>
        <w:t xml:space="preserve">CSI. </w:t>
      </w:r>
    </w:p>
    <w:p w14:paraId="6E90F838" w14:textId="46948E7E" w:rsidR="00EC7968" w:rsidRPr="00FB52B0" w:rsidRDefault="009474BE" w:rsidP="0052401D">
      <w:pPr>
        <w:spacing w:afterLines="50" w:after="120"/>
        <w:rPr>
          <w:rFonts w:ascii="Times New Roman" w:eastAsia="宋体" w:hAnsi="Times New Roman" w:cs="Times New Roman"/>
          <w:bCs/>
          <w:iCs/>
          <w:sz w:val="20"/>
          <w:szCs w:val="20"/>
        </w:rPr>
      </w:pPr>
      <w:r w:rsidRPr="00FB52B0">
        <w:rPr>
          <w:rFonts w:ascii="Times New Roman" w:hAnsi="Times New Roman" w:cs="Times New Roman"/>
          <w:bCs/>
          <w:iCs/>
          <w:sz w:val="20"/>
          <w:szCs w:val="20"/>
        </w:rPr>
        <w:t xml:space="preserve">For option 2, </w:t>
      </w:r>
      <w:r w:rsidR="00922AF6" w:rsidRPr="00FB52B0">
        <w:rPr>
          <w:rFonts w:ascii="Times New Roman" w:hAnsi="Times New Roman" w:cs="Times New Roman"/>
          <w:bCs/>
          <w:iCs/>
          <w:sz w:val="20"/>
          <w:szCs w:val="20"/>
        </w:rPr>
        <w:t xml:space="preserve">extracting </w:t>
      </w:r>
      <w:r w:rsidR="00922AF6" w:rsidRPr="00FB52B0">
        <w:rPr>
          <w:rFonts w:ascii="Times New Roman" w:eastAsia="宋体" w:hAnsi="Times New Roman" w:cs="Times New Roman"/>
          <w:bCs/>
          <w:iCs/>
          <w:sz w:val="20"/>
          <w:szCs w:val="20"/>
        </w:rPr>
        <w:t xml:space="preserve">output-CSI-UE from the estimated channel is not needed. </w:t>
      </w:r>
      <w:r w:rsidRPr="00FB52B0">
        <w:rPr>
          <w:rFonts w:ascii="Times New Roman" w:hAnsi="Times New Roman" w:cs="Times New Roman"/>
          <w:bCs/>
          <w:iCs/>
          <w:sz w:val="20"/>
          <w:szCs w:val="20"/>
        </w:rPr>
        <w:t xml:space="preserve">UE </w:t>
      </w:r>
      <w:r w:rsidR="007D4B13" w:rsidRPr="00FB52B0">
        <w:rPr>
          <w:rFonts w:ascii="Times New Roman" w:hAnsi="Times New Roman" w:cs="Times New Roman"/>
          <w:bCs/>
          <w:iCs/>
          <w:sz w:val="20"/>
          <w:szCs w:val="20"/>
        </w:rPr>
        <w:t xml:space="preserve">can </w:t>
      </w:r>
      <w:r w:rsidR="00922AF6" w:rsidRPr="00FB52B0">
        <w:rPr>
          <w:rFonts w:ascii="Times New Roman" w:hAnsi="Times New Roman" w:cs="Times New Roman"/>
          <w:bCs/>
          <w:iCs/>
          <w:sz w:val="20"/>
          <w:szCs w:val="20"/>
        </w:rPr>
        <w:t>calculate</w:t>
      </w:r>
      <w:r w:rsidRPr="00FB52B0">
        <w:rPr>
          <w:rFonts w:ascii="Times New Roman" w:hAnsi="Times New Roman" w:cs="Times New Roman"/>
          <w:bCs/>
          <w:iCs/>
          <w:sz w:val="20"/>
          <w:szCs w:val="20"/>
        </w:rPr>
        <w:t xml:space="preserve"> </w:t>
      </w:r>
      <w:r w:rsidRPr="00FB52B0">
        <w:rPr>
          <w:rFonts w:ascii="Times New Roman" w:eastAsia="宋体" w:hAnsi="Times New Roman" w:cs="Times New Roman"/>
          <w:bCs/>
          <w:iCs/>
          <w:sz w:val="20"/>
          <w:szCs w:val="20"/>
        </w:rPr>
        <w:t xml:space="preserve">intermediate KPI based on </w:t>
      </w:r>
      <w:r w:rsidR="007D4B13" w:rsidRPr="00FB52B0">
        <w:rPr>
          <w:rFonts w:ascii="Times New Roman" w:eastAsia="宋体" w:hAnsi="Times New Roman" w:cs="Times New Roman"/>
          <w:bCs/>
          <w:iCs/>
          <w:sz w:val="20"/>
          <w:szCs w:val="20"/>
        </w:rPr>
        <w:t xml:space="preserve">the </w:t>
      </w:r>
      <w:r w:rsidR="00922AF6" w:rsidRPr="00FB52B0">
        <w:rPr>
          <w:rFonts w:ascii="Times New Roman" w:eastAsia="宋体" w:hAnsi="Times New Roman" w:cs="Times New Roman"/>
          <w:bCs/>
          <w:iCs/>
          <w:sz w:val="20"/>
          <w:szCs w:val="20"/>
        </w:rPr>
        <w:t xml:space="preserve">estimated </w:t>
      </w:r>
      <w:r w:rsidRPr="00FB52B0">
        <w:rPr>
          <w:rFonts w:ascii="Times New Roman" w:eastAsia="宋体" w:hAnsi="Times New Roman" w:cs="Times New Roman"/>
          <w:bCs/>
          <w:iCs/>
          <w:sz w:val="20"/>
          <w:szCs w:val="20"/>
        </w:rPr>
        <w:t>channel</w:t>
      </w:r>
      <w:r w:rsidR="00922AF6" w:rsidRPr="00FB52B0">
        <w:rPr>
          <w:rFonts w:ascii="Times New Roman" w:eastAsia="宋体" w:hAnsi="Times New Roman" w:cs="Times New Roman"/>
          <w:bCs/>
          <w:iCs/>
          <w:sz w:val="20"/>
          <w:szCs w:val="20"/>
        </w:rPr>
        <w:t xml:space="preserve"> </w:t>
      </w:r>
      <w:r w:rsidR="007D4B13" w:rsidRPr="00FB52B0">
        <w:rPr>
          <w:rFonts w:ascii="Times New Roman" w:eastAsia="宋体" w:hAnsi="Times New Roman" w:cs="Times New Roman"/>
          <w:bCs/>
          <w:iCs/>
          <w:sz w:val="20"/>
          <w:szCs w:val="20"/>
        </w:rPr>
        <w:t>of</w:t>
      </w:r>
      <w:r w:rsidR="00922AF6" w:rsidRPr="00FB52B0">
        <w:rPr>
          <w:rFonts w:ascii="Times New Roman" w:eastAsia="宋体" w:hAnsi="Times New Roman" w:cs="Times New Roman"/>
          <w:bCs/>
          <w:iCs/>
          <w:sz w:val="20"/>
          <w:szCs w:val="20"/>
        </w:rPr>
        <w:t xml:space="preserve"> </w:t>
      </w:r>
      <w:r w:rsidR="007D4B13" w:rsidRPr="00FB52B0">
        <w:rPr>
          <w:rFonts w:ascii="Times New Roman" w:eastAsia="宋体" w:hAnsi="Times New Roman" w:cs="Times New Roman"/>
          <w:bCs/>
          <w:iCs/>
          <w:sz w:val="20"/>
          <w:szCs w:val="20"/>
        </w:rPr>
        <w:t xml:space="preserve">the </w:t>
      </w:r>
      <w:proofErr w:type="spellStart"/>
      <w:r w:rsidR="00922AF6" w:rsidRPr="00FB52B0">
        <w:rPr>
          <w:rFonts w:ascii="Times New Roman" w:eastAsia="宋体" w:hAnsi="Times New Roman" w:cs="Times New Roman"/>
          <w:bCs/>
          <w:iCs/>
          <w:sz w:val="20"/>
          <w:szCs w:val="20"/>
        </w:rPr>
        <w:t>precoded</w:t>
      </w:r>
      <w:proofErr w:type="spellEnd"/>
      <w:r w:rsidR="00922AF6" w:rsidRPr="00FB52B0">
        <w:rPr>
          <w:rFonts w:ascii="Times New Roman" w:eastAsia="宋体" w:hAnsi="Times New Roman" w:cs="Times New Roman"/>
          <w:bCs/>
          <w:iCs/>
          <w:sz w:val="20"/>
          <w:szCs w:val="20"/>
        </w:rPr>
        <w:t xml:space="preserve"> CSI-RS</w:t>
      </w:r>
      <w:r w:rsidR="00D41268" w:rsidRPr="00FB52B0">
        <w:rPr>
          <w:rFonts w:ascii="Times New Roman" w:eastAsia="宋体" w:hAnsi="Times New Roman" w:cs="Times New Roman"/>
          <w:bCs/>
          <w:iCs/>
          <w:sz w:val="20"/>
          <w:szCs w:val="20"/>
        </w:rPr>
        <w:t xml:space="preserve">. </w:t>
      </w:r>
      <w:r w:rsidR="00BF7644" w:rsidRPr="00FB52B0">
        <w:rPr>
          <w:rFonts w:ascii="Times New Roman" w:eastAsia="宋体" w:hAnsi="Times New Roman" w:cs="Times New Roman"/>
          <w:bCs/>
          <w:iCs/>
          <w:sz w:val="20"/>
          <w:szCs w:val="20"/>
        </w:rPr>
        <w:t xml:space="preserve">Denoting the estimated channel that used to determine the target CSI and the </w:t>
      </w:r>
      <w:r w:rsidR="00D41268" w:rsidRPr="00FB52B0">
        <w:rPr>
          <w:rFonts w:ascii="Times New Roman" w:eastAsia="宋体" w:hAnsi="Times New Roman" w:cs="Times New Roman"/>
          <w:bCs/>
          <w:iCs/>
          <w:sz w:val="20"/>
          <w:szCs w:val="20"/>
        </w:rPr>
        <w:t>CSI report</w:t>
      </w:r>
      <w:r w:rsidR="00BF7644" w:rsidRPr="00FB52B0">
        <w:rPr>
          <w:rFonts w:ascii="Times New Roman" w:eastAsia="宋体" w:hAnsi="Times New Roman" w:cs="Times New Roman"/>
          <w:bCs/>
          <w:iCs/>
          <w:sz w:val="20"/>
          <w:szCs w:val="20"/>
        </w:rPr>
        <w:t xml:space="preserve"> </w:t>
      </w:r>
      <w:proofErr w:type="gramStart"/>
      <w:r w:rsidR="00BF7644" w:rsidRPr="00FB52B0">
        <w:rPr>
          <w:rFonts w:ascii="Times New Roman" w:eastAsia="宋体" w:hAnsi="Times New Roman" w:cs="Times New Roman"/>
          <w:bCs/>
          <w:iCs/>
          <w:sz w:val="20"/>
          <w:szCs w:val="20"/>
        </w:rPr>
        <w:t xml:space="preserve">as </w:t>
      </w:r>
      <w:proofErr w:type="gramEnd"/>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D41268" w:rsidRPr="00FB52B0">
        <w:rPr>
          <w:rFonts w:ascii="Times New Roman" w:eastAsia="宋体" w:hAnsi="Times New Roman" w:cs="Times New Roman"/>
          <w:bCs/>
          <w:iCs/>
          <w:sz w:val="20"/>
          <w:szCs w:val="20"/>
        </w:rPr>
        <w:t>,</w:t>
      </w:r>
      <w:r w:rsidR="00BF7644" w:rsidRPr="00FB52B0">
        <w:rPr>
          <w:rFonts w:ascii="Times New Roman" w:eastAsia="宋体" w:hAnsi="Times New Roman" w:cs="Times New Roman"/>
          <w:bCs/>
          <w:iCs/>
          <w:sz w:val="20"/>
          <w:szCs w:val="20"/>
        </w:rPr>
        <w:t xml:space="preserve"> the target CSI determined by</w:t>
      </w:r>
      <w:r w:rsidR="00D41268" w:rsidRPr="00FB52B0">
        <w:rPr>
          <w:rFonts w:ascii="Times New Roman" w:eastAsia="宋体" w:hAnsi="Times New Roman" w:cs="Times New Roman"/>
          <w:bCs/>
          <w:iCs/>
          <w:sz w:val="20"/>
          <w:szCs w:val="20"/>
        </w:rPr>
        <w:t xml:space="preserve">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BF7644" w:rsidRPr="00FB52B0">
        <w:rPr>
          <w:rFonts w:ascii="Times New Roman" w:eastAsia="宋体" w:hAnsi="Times New Roman" w:cs="Times New Roman"/>
          <w:bCs/>
          <w:iCs/>
          <w:sz w:val="20"/>
          <w:szCs w:val="20"/>
        </w:rPr>
        <w:t xml:space="preserve"> as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oMath>
      <w:r w:rsidR="00BF7644" w:rsidRPr="00FB52B0">
        <w:rPr>
          <w:rFonts w:ascii="Times New Roman" w:eastAsia="宋体" w:hAnsi="Times New Roman" w:cs="Times New Roman"/>
          <w:bCs/>
          <w:iCs/>
          <w:sz w:val="20"/>
          <w:szCs w:val="20"/>
        </w:rPr>
        <w:t xml:space="preserve">, and the estimated channel of the precoded CSI-RS as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rec</m:t>
            </m:r>
          </m:sub>
        </m:sSub>
      </m:oMath>
      <w:r w:rsidR="000A5650" w:rsidRPr="00FB52B0">
        <w:rPr>
          <w:rFonts w:ascii="Times New Roman" w:eastAsia="宋体" w:hAnsi="Times New Roman" w:cs="Times New Roman"/>
          <w:bCs/>
          <w:iCs/>
          <w:sz w:val="20"/>
          <w:szCs w:val="20"/>
        </w:rPr>
        <w:t xml:space="preserve"> </w:t>
      </w:r>
      <w:r w:rsidR="00C5640F" w:rsidRPr="00FB52B0">
        <w:rPr>
          <w:rFonts w:ascii="Times New Roman" w:eastAsia="宋体" w:hAnsi="Times New Roman" w:cs="Times New Roman"/>
          <w:bCs/>
          <w:iCs/>
          <w:sz w:val="20"/>
          <w:szCs w:val="20"/>
        </w:rPr>
        <w:t xml:space="preserve">measured </w:t>
      </w:r>
      <w:r w:rsidR="000A5650" w:rsidRPr="00FB52B0">
        <w:rPr>
          <w:rFonts w:ascii="Times New Roman" w:eastAsia="宋体" w:hAnsi="Times New Roman" w:cs="Times New Roman"/>
          <w:bCs/>
          <w:iCs/>
          <w:sz w:val="20"/>
          <w:szCs w:val="20"/>
        </w:rPr>
        <w:t>at UE side</w:t>
      </w:r>
      <w:r w:rsidR="00BF7644" w:rsidRPr="00FB52B0">
        <w:rPr>
          <w:rFonts w:ascii="Times New Roman" w:eastAsia="宋体" w:hAnsi="Times New Roman" w:cs="Times New Roman"/>
          <w:bCs/>
          <w:iCs/>
          <w:sz w:val="20"/>
          <w:szCs w:val="20"/>
        </w:rPr>
        <w:t xml:space="preserve">, where the </w:t>
      </w:r>
      <w:proofErr w:type="spellStart"/>
      <w:r w:rsidR="00BF7644" w:rsidRPr="00FB52B0">
        <w:rPr>
          <w:rFonts w:ascii="Times New Roman" w:eastAsia="宋体" w:hAnsi="Times New Roman" w:cs="Times New Roman"/>
          <w:bCs/>
          <w:iCs/>
          <w:sz w:val="20"/>
          <w:szCs w:val="20"/>
        </w:rPr>
        <w:t>precoded</w:t>
      </w:r>
      <w:proofErr w:type="spellEnd"/>
      <w:r w:rsidR="00BF7644" w:rsidRPr="00FB52B0">
        <w:rPr>
          <w:rFonts w:ascii="Times New Roman" w:eastAsia="宋体" w:hAnsi="Times New Roman" w:cs="Times New Roman"/>
          <w:bCs/>
          <w:iCs/>
          <w:sz w:val="20"/>
          <w:szCs w:val="20"/>
        </w:rPr>
        <w:t xml:space="preserve"> CSI-RS is </w:t>
      </w:r>
      <w:proofErr w:type="spellStart"/>
      <w:r w:rsidR="00BF7644" w:rsidRPr="00FB52B0">
        <w:rPr>
          <w:rFonts w:ascii="Times New Roman" w:eastAsia="宋体" w:hAnsi="Times New Roman" w:cs="Times New Roman"/>
          <w:bCs/>
          <w:iCs/>
          <w:sz w:val="20"/>
          <w:szCs w:val="20"/>
        </w:rPr>
        <w:t>precoded</w:t>
      </w:r>
      <w:proofErr w:type="spellEnd"/>
      <w:r w:rsidR="00BF7644" w:rsidRPr="00FB52B0">
        <w:rPr>
          <w:rFonts w:ascii="Times New Roman" w:eastAsia="宋体" w:hAnsi="Times New Roman" w:cs="Times New Roman"/>
          <w:bCs/>
          <w:iCs/>
          <w:sz w:val="20"/>
          <w:szCs w:val="20"/>
        </w:rPr>
        <w:t xml:space="preserve"> with the recovered CSI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up>
            <m:r>
              <w:rPr>
                <w:rFonts w:ascii="Cambria Math" w:eastAsia="宋体" w:hAnsi="Cambria Math" w:cs="Times New Roman"/>
                <w:sz w:val="20"/>
                <w:szCs w:val="20"/>
              </w:rPr>
              <m:t>rec</m:t>
            </m:r>
          </m:sup>
        </m:sSubSup>
      </m:oMath>
      <w:r w:rsidR="00745BFB" w:rsidRPr="00FB52B0">
        <w:rPr>
          <w:rFonts w:ascii="Times New Roman" w:eastAsia="宋体" w:hAnsi="Times New Roman" w:cs="Times New Roman"/>
          <w:bCs/>
          <w:iCs/>
          <w:sz w:val="20"/>
          <w:szCs w:val="20"/>
        </w:rPr>
        <w:t xml:space="preserve"> </w:t>
      </w:r>
      <w:r w:rsidR="000A5650" w:rsidRPr="00FB52B0">
        <w:rPr>
          <w:rFonts w:ascii="Times New Roman" w:eastAsia="宋体" w:hAnsi="Times New Roman" w:cs="Times New Roman"/>
          <w:bCs/>
          <w:iCs/>
          <w:sz w:val="20"/>
          <w:szCs w:val="20"/>
        </w:rPr>
        <w:t xml:space="preserve">at network side </w:t>
      </w:r>
      <w:r w:rsidR="00BF7644" w:rsidRPr="00FB52B0">
        <w:rPr>
          <w:rFonts w:ascii="Times New Roman" w:eastAsia="宋体" w:hAnsi="Times New Roman" w:cs="Times New Roman"/>
          <w:bCs/>
          <w:iCs/>
          <w:sz w:val="20"/>
          <w:szCs w:val="20"/>
        </w:rPr>
        <w:t xml:space="preserve">corresponding to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oMath>
      <w:r w:rsidR="00BF7644" w:rsidRPr="00FB52B0">
        <w:rPr>
          <w:rFonts w:ascii="Times New Roman" w:eastAsia="宋体" w:hAnsi="Times New Roman" w:cs="Times New Roman"/>
          <w:bCs/>
          <w:iCs/>
          <w:sz w:val="20"/>
          <w:szCs w:val="20"/>
        </w:rPr>
        <w:t xml:space="preserve">. For option 2, the </w:t>
      </w:r>
      <w:r w:rsidR="00BF7644" w:rsidRPr="00FB52B0">
        <w:rPr>
          <w:rFonts w:ascii="Times New Roman" w:eastAsia="宋体" w:hAnsi="Times New Roman" w:cs="Times New Roman"/>
          <w:bCs/>
          <w:iCs/>
          <w:sz w:val="20"/>
          <w:szCs w:val="20"/>
        </w:rPr>
        <w:lastRenderedPageBreak/>
        <w:t xml:space="preserve">intermediate KPI can be SGCS or NMSE between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D41268" w:rsidRPr="00FB52B0">
        <w:rPr>
          <w:rFonts w:ascii="Times New Roman" w:eastAsia="宋体" w:hAnsi="Times New Roman" w:cs="Times New Roman"/>
          <w:bCs/>
          <w:iCs/>
          <w:sz w:val="20"/>
          <w:szCs w:val="20"/>
        </w:rPr>
        <w:t xml:space="preserve"> </w:t>
      </w:r>
      <w:proofErr w:type="gramStart"/>
      <w:r w:rsidR="00BF7644" w:rsidRPr="00FB52B0">
        <w:rPr>
          <w:rFonts w:ascii="Times New Roman" w:eastAsia="宋体" w:hAnsi="Times New Roman" w:cs="Times New Roman"/>
          <w:bCs/>
          <w:iCs/>
          <w:sz w:val="20"/>
          <w:szCs w:val="20"/>
        </w:rPr>
        <w:t xml:space="preserve">and </w:t>
      </w:r>
      <w:proofErr w:type="gramEnd"/>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rec</m:t>
            </m:r>
          </m:sub>
        </m:sSub>
      </m:oMath>
      <w:r w:rsidR="00922AF6" w:rsidRPr="00FB52B0">
        <w:rPr>
          <w:rFonts w:ascii="Times New Roman" w:eastAsia="宋体" w:hAnsi="Times New Roman" w:cs="Times New Roman"/>
          <w:bCs/>
          <w:iCs/>
          <w:sz w:val="20"/>
          <w:szCs w:val="20"/>
        </w:rPr>
        <w:t>.</w:t>
      </w:r>
      <w:r w:rsidR="007D4B13" w:rsidRPr="00FB52B0">
        <w:rPr>
          <w:rFonts w:ascii="Times New Roman" w:eastAsia="宋体" w:hAnsi="Times New Roman" w:cs="Times New Roman"/>
          <w:bCs/>
          <w:iCs/>
          <w:sz w:val="20"/>
          <w:szCs w:val="20"/>
        </w:rPr>
        <w:t xml:space="preserve"> Compared to option 1, less overhead is need by option 2.</w:t>
      </w:r>
    </w:p>
    <w:p w14:paraId="46C13FF5" w14:textId="5AADF528" w:rsidR="00275E78" w:rsidRPr="00FB52B0" w:rsidRDefault="007D4B13" w:rsidP="0052401D">
      <w:pPr>
        <w:spacing w:afterLines="50" w:after="120"/>
        <w:rPr>
          <w:rFonts w:ascii="Times New Roman" w:hAnsi="Times New Roman" w:cs="Times New Roman"/>
          <w:bCs/>
          <w:iCs/>
          <w:sz w:val="20"/>
          <w:szCs w:val="20"/>
          <w:lang w:val="en-GB"/>
        </w:rPr>
      </w:pPr>
      <w:r w:rsidRPr="00FB52B0">
        <w:rPr>
          <w:rFonts w:ascii="Times New Roman" w:hAnsi="Times New Roman" w:cs="Times New Roman"/>
          <w:bCs/>
          <w:iCs/>
          <w:sz w:val="20"/>
          <w:szCs w:val="20"/>
        </w:rPr>
        <w:t xml:space="preserve">For both options, signaling and procedures for indicating </w:t>
      </w:r>
      <w:r w:rsidRPr="00FB52B0">
        <w:rPr>
          <w:rFonts w:ascii="Times New Roman" w:eastAsia="宋体" w:hAnsi="Times New Roman" w:cs="Times New Roman"/>
          <w:bCs/>
          <w:iCs/>
          <w:sz w:val="20"/>
          <w:szCs w:val="20"/>
        </w:rPr>
        <w:t>output-CSI-UE</w:t>
      </w:r>
      <w:r w:rsidRPr="00FB52B0">
        <w:rPr>
          <w:rFonts w:ascii="Times New Roman" w:hAnsi="Times New Roman" w:cs="Times New Roman"/>
          <w:bCs/>
          <w:iCs/>
          <w:sz w:val="20"/>
          <w:szCs w:val="20"/>
        </w:rPr>
        <w:t xml:space="preserve"> transmission need to be studied. Besides, the UE side has to know which </w:t>
      </w:r>
      <w:r w:rsidRPr="00FB52B0">
        <w:rPr>
          <w:rFonts w:ascii="Times New Roman" w:eastAsia="宋体" w:hAnsi="Times New Roman" w:cs="Times New Roman"/>
          <w:bCs/>
          <w:iCs/>
          <w:sz w:val="20"/>
          <w:szCs w:val="20"/>
        </w:rPr>
        <w:t>output-CSI-UE</w:t>
      </w:r>
      <w:r w:rsidRPr="00FB52B0">
        <w:rPr>
          <w:rFonts w:ascii="Times New Roman" w:hAnsi="Times New Roman" w:cs="Times New Roman"/>
          <w:bCs/>
          <w:iCs/>
          <w:sz w:val="20"/>
          <w:szCs w:val="20"/>
        </w:rPr>
        <w:t xml:space="preserve"> is associated with which CSI report. The mapping of </w:t>
      </w:r>
      <w:r w:rsidRPr="00FB52B0">
        <w:rPr>
          <w:rFonts w:ascii="Times New Roman" w:eastAsia="宋体" w:hAnsi="Times New Roman" w:cs="Times New Roman"/>
          <w:bCs/>
          <w:iCs/>
          <w:sz w:val="20"/>
          <w:szCs w:val="20"/>
        </w:rPr>
        <w:t>output-CSI-UE and its associated CSI report can be indicated by NW side</w:t>
      </w:r>
      <w:r w:rsidR="006F13AF" w:rsidRPr="00FB52B0">
        <w:rPr>
          <w:rFonts w:ascii="Times New Roman" w:eastAsia="宋体" w:hAnsi="Times New Roman" w:cs="Times New Roman"/>
          <w:bCs/>
          <w:iCs/>
          <w:sz w:val="20"/>
          <w:szCs w:val="20"/>
        </w:rPr>
        <w:t>, required by UE side,</w:t>
      </w:r>
      <w:r w:rsidRPr="00FB52B0">
        <w:rPr>
          <w:rFonts w:ascii="Times New Roman" w:eastAsia="宋体" w:hAnsi="Times New Roman" w:cs="Times New Roman"/>
          <w:bCs/>
          <w:iCs/>
          <w:sz w:val="20"/>
          <w:szCs w:val="20"/>
        </w:rPr>
        <w:t xml:space="preserve"> or predefined by the specification.</w:t>
      </w:r>
      <w:r w:rsidRPr="00FB52B0">
        <w:rPr>
          <w:rFonts w:ascii="Times New Roman" w:hAnsi="Times New Roman" w:cs="Times New Roman"/>
          <w:bCs/>
          <w:iCs/>
          <w:sz w:val="20"/>
          <w:szCs w:val="20"/>
        </w:rPr>
        <w:t xml:space="preserve"> For option 1, which type of 3GPP signaling takes responsibility on </w:t>
      </w:r>
      <w:r w:rsidRPr="00FB52B0">
        <w:rPr>
          <w:rFonts w:ascii="Times New Roman" w:eastAsia="宋体" w:hAnsi="Times New Roman" w:cs="Times New Roman"/>
          <w:bCs/>
          <w:iCs/>
          <w:sz w:val="20"/>
          <w:szCs w:val="20"/>
        </w:rPr>
        <w:t xml:space="preserve">output-CSI-UE </w:t>
      </w:r>
      <w:proofErr w:type="gramStart"/>
      <w:r w:rsidRPr="00FB52B0">
        <w:rPr>
          <w:rFonts w:ascii="Times New Roman" w:eastAsia="宋体" w:hAnsi="Times New Roman" w:cs="Times New Roman"/>
          <w:bCs/>
          <w:iCs/>
          <w:sz w:val="20"/>
          <w:szCs w:val="20"/>
        </w:rPr>
        <w:t>indication</w:t>
      </w:r>
      <w:r w:rsidR="0032618C" w:rsidRPr="00FB52B0">
        <w:rPr>
          <w:rFonts w:ascii="Times New Roman" w:eastAsia="宋体" w:hAnsi="Times New Roman" w:cs="Times New Roman"/>
          <w:bCs/>
          <w:iCs/>
          <w:sz w:val="20"/>
          <w:szCs w:val="20"/>
        </w:rPr>
        <w:t>,</w:t>
      </w:r>
      <w:proofErr w:type="gramEnd"/>
      <w:r w:rsidR="0032618C" w:rsidRPr="00FB52B0">
        <w:rPr>
          <w:rFonts w:ascii="Times New Roman" w:eastAsia="宋体" w:hAnsi="Times New Roman" w:cs="Times New Roman"/>
          <w:bCs/>
          <w:iCs/>
          <w:sz w:val="20"/>
          <w:szCs w:val="20"/>
        </w:rPr>
        <w:t xml:space="preserve"> </w:t>
      </w:r>
      <w:r w:rsidR="0032618C" w:rsidRPr="00FB52B0">
        <w:rPr>
          <w:rFonts w:ascii="Times New Roman" w:hAnsi="Times New Roman" w:cs="Times New Roman"/>
          <w:sz w:val="20"/>
          <w:szCs w:val="20"/>
        </w:rPr>
        <w:t>t</w:t>
      </w:r>
      <w:r w:rsidR="0032618C" w:rsidRPr="00FB52B0">
        <w:rPr>
          <w:rFonts w:ascii="Times New Roman" w:hAnsi="Times New Roman" w:cs="Times New Roman"/>
          <w:bCs/>
          <w:iCs/>
          <w:sz w:val="20"/>
          <w:szCs w:val="20"/>
        </w:rPr>
        <w:t>ypes of output-CSI-UE and formats of output-CSI-UE also shall be studied.</w:t>
      </w:r>
    </w:p>
    <w:p w14:paraId="755AEFE5" w14:textId="141A1A3D" w:rsidR="00C70CF6" w:rsidRPr="00FB52B0" w:rsidRDefault="0030130E" w:rsidP="0052401D">
      <w:pPr>
        <w:spacing w:afterLines="50" w:after="120"/>
        <w:rPr>
          <w:rFonts w:ascii="Times New Roman" w:eastAsia="宋体" w:hAnsi="Times New Roman" w:cs="Times New Roman"/>
          <w:b/>
          <w:bCs/>
          <w:iCs/>
          <w:sz w:val="20"/>
          <w:szCs w:val="20"/>
        </w:rPr>
      </w:pPr>
      <w:bookmarkStart w:id="17" w:name="_Ref131624790"/>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10</w:t>
      </w:r>
      <w:r w:rsidRPr="00FB52B0">
        <w:rPr>
          <w:rFonts w:ascii="Times New Roman" w:hAnsi="Times New Roman" w:cs="Times New Roman"/>
          <w:b/>
          <w:sz w:val="20"/>
          <w:szCs w:val="20"/>
        </w:rPr>
        <w:fldChar w:fldCharType="end"/>
      </w:r>
      <w:r w:rsidR="003E51E2" w:rsidRPr="00FB52B0">
        <w:rPr>
          <w:rFonts w:ascii="Times New Roman" w:hAnsi="Times New Roman" w:cs="Times New Roman"/>
          <w:b/>
          <w:sz w:val="20"/>
          <w:szCs w:val="20"/>
        </w:rPr>
        <w:t xml:space="preserve">: </w:t>
      </w:r>
      <w:r w:rsidR="00C70CF6" w:rsidRPr="00FB52B0">
        <w:rPr>
          <w:rFonts w:ascii="Times New Roman" w:hAnsi="Times New Roman" w:cs="Times New Roman"/>
          <w:b/>
          <w:bCs/>
          <w:iCs/>
          <w:sz w:val="20"/>
          <w:szCs w:val="20"/>
          <w:lang w:val="en-GB"/>
        </w:rPr>
        <w:t xml:space="preserve">In CSI compression using two-sided model use case, </w:t>
      </w:r>
      <w:r w:rsidR="00F57A28">
        <w:rPr>
          <w:rFonts w:ascii="Times New Roman" w:hAnsi="Times New Roman" w:cs="Times New Roman" w:hint="eastAsia"/>
          <w:b/>
          <w:bCs/>
          <w:iCs/>
          <w:sz w:val="20"/>
          <w:szCs w:val="20"/>
          <w:lang w:val="en-GB"/>
        </w:rPr>
        <w:t xml:space="preserve">if </w:t>
      </w:r>
      <w:r w:rsidR="00C70CF6" w:rsidRPr="00FB52B0">
        <w:rPr>
          <w:rFonts w:ascii="Times New Roman" w:hAnsi="Times New Roman" w:cs="Times New Roman"/>
          <w:b/>
          <w:bCs/>
          <w:iCs/>
          <w:sz w:val="20"/>
          <w:szCs w:val="20"/>
          <w:lang w:val="en-GB"/>
        </w:rPr>
        <w:t>UE side intermediate KPIs based monitoring</w:t>
      </w:r>
      <w:r w:rsidR="00207B6E">
        <w:rPr>
          <w:rFonts w:ascii="Times New Roman" w:hAnsi="Times New Roman" w:cs="Times New Roman" w:hint="eastAsia"/>
          <w:b/>
          <w:bCs/>
          <w:iCs/>
          <w:sz w:val="20"/>
          <w:szCs w:val="20"/>
          <w:lang w:val="en-GB"/>
        </w:rPr>
        <w:t xml:space="preserve"> </w:t>
      </w:r>
      <w:r w:rsidR="00F57A28">
        <w:rPr>
          <w:rFonts w:ascii="Times New Roman" w:hAnsi="Times New Roman" w:cs="Times New Roman" w:hint="eastAsia"/>
          <w:b/>
          <w:bCs/>
          <w:iCs/>
          <w:sz w:val="20"/>
          <w:szCs w:val="20"/>
          <w:lang w:val="en-GB"/>
        </w:rPr>
        <w:t>based on</w:t>
      </w:r>
      <w:r w:rsidR="00C70CF6" w:rsidRPr="00FB52B0">
        <w:rPr>
          <w:rFonts w:ascii="Times New Roman" w:eastAsia="宋体" w:hAnsi="Times New Roman" w:cs="Times New Roman"/>
          <w:b/>
          <w:bCs/>
          <w:iCs/>
          <w:sz w:val="20"/>
          <w:szCs w:val="20"/>
        </w:rPr>
        <w:t xml:space="preserve"> transmi</w:t>
      </w:r>
      <w:r w:rsidR="00DA28B7" w:rsidRPr="00FB52B0">
        <w:rPr>
          <w:rFonts w:ascii="Times New Roman" w:eastAsia="宋体" w:hAnsi="Times New Roman" w:cs="Times New Roman"/>
          <w:b/>
          <w:bCs/>
          <w:iCs/>
          <w:sz w:val="20"/>
          <w:szCs w:val="20"/>
        </w:rPr>
        <w:t xml:space="preserve">ssion of </w:t>
      </w:r>
      <w:r w:rsidR="00C70CF6" w:rsidRPr="00FB52B0">
        <w:rPr>
          <w:rFonts w:ascii="Times New Roman" w:eastAsia="宋体" w:hAnsi="Times New Roman" w:cs="Times New Roman"/>
          <w:b/>
          <w:bCs/>
          <w:iCs/>
          <w:sz w:val="20"/>
          <w:szCs w:val="20"/>
        </w:rPr>
        <w:t>output-CSI-UE from NW side to UE side</w:t>
      </w:r>
      <w:r w:rsidR="00F57A28">
        <w:rPr>
          <w:rFonts w:ascii="Times New Roman" w:eastAsia="宋体" w:hAnsi="Times New Roman" w:cs="Times New Roman" w:hint="eastAsia"/>
          <w:b/>
          <w:bCs/>
          <w:iCs/>
          <w:sz w:val="20"/>
          <w:szCs w:val="20"/>
        </w:rPr>
        <w:t xml:space="preserve"> is supported</w:t>
      </w:r>
      <w:r w:rsidR="00C70CF6" w:rsidRPr="00FB52B0">
        <w:rPr>
          <w:rFonts w:ascii="Times New Roman" w:eastAsia="宋体" w:hAnsi="Times New Roman" w:cs="Times New Roman"/>
          <w:b/>
          <w:bCs/>
          <w:iCs/>
          <w:sz w:val="20"/>
          <w:szCs w:val="20"/>
        </w:rPr>
        <w:t xml:space="preserve">, the following </w:t>
      </w:r>
      <w:r w:rsidR="00DA28B7" w:rsidRPr="00FB52B0">
        <w:rPr>
          <w:rFonts w:ascii="Times New Roman" w:eastAsia="宋体" w:hAnsi="Times New Roman" w:cs="Times New Roman"/>
          <w:b/>
          <w:bCs/>
          <w:iCs/>
          <w:sz w:val="20"/>
          <w:szCs w:val="20"/>
        </w:rPr>
        <w:t xml:space="preserve">two </w:t>
      </w:r>
      <w:r w:rsidR="00C70CF6" w:rsidRPr="00FB52B0">
        <w:rPr>
          <w:rFonts w:ascii="Times New Roman" w:eastAsia="宋体" w:hAnsi="Times New Roman" w:cs="Times New Roman"/>
          <w:b/>
          <w:bCs/>
          <w:iCs/>
          <w:sz w:val="20"/>
          <w:szCs w:val="20"/>
        </w:rPr>
        <w:t xml:space="preserve">options </w:t>
      </w:r>
      <w:r w:rsidR="00DA28B7" w:rsidRPr="00FB52B0">
        <w:rPr>
          <w:rFonts w:ascii="Times New Roman" w:eastAsia="宋体" w:hAnsi="Times New Roman" w:cs="Times New Roman"/>
          <w:b/>
          <w:bCs/>
          <w:iCs/>
          <w:sz w:val="20"/>
          <w:szCs w:val="20"/>
        </w:rPr>
        <w:t xml:space="preserve">can be </w:t>
      </w:r>
      <w:r w:rsidR="00C70CF6" w:rsidRPr="00FB52B0">
        <w:rPr>
          <w:rFonts w:ascii="Times New Roman" w:eastAsia="宋体" w:hAnsi="Times New Roman" w:cs="Times New Roman"/>
          <w:b/>
          <w:bCs/>
          <w:iCs/>
          <w:sz w:val="20"/>
          <w:szCs w:val="20"/>
        </w:rPr>
        <w:t>considered:</w:t>
      </w:r>
      <w:bookmarkEnd w:id="17"/>
    </w:p>
    <w:p w14:paraId="3CB2284A" w14:textId="77777777" w:rsidR="00C70CF6" w:rsidRPr="00FB52B0" w:rsidRDefault="00C70CF6"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Option 1: The </w:t>
      </w:r>
      <w:r w:rsidRPr="00FB52B0">
        <w:rPr>
          <w:rFonts w:ascii="Times New Roman" w:eastAsia="宋体" w:hAnsi="Times New Roman" w:cs="Times New Roman"/>
          <w:b/>
          <w:bCs/>
          <w:iCs/>
          <w:sz w:val="20"/>
          <w:szCs w:val="20"/>
        </w:rPr>
        <w:t>output-CSI-UE</w:t>
      </w:r>
      <w:r w:rsidRPr="00FB52B0">
        <w:rPr>
          <w:rFonts w:ascii="Times New Roman" w:hAnsi="Times New Roman" w:cs="Times New Roman"/>
          <w:b/>
          <w:bCs/>
          <w:iCs/>
          <w:sz w:val="20"/>
          <w:szCs w:val="20"/>
        </w:rPr>
        <w:t xml:space="preserve"> is transmitted to the UE in form of quantization values, e.g., scalar quantization or codebook-based quantization;</w:t>
      </w:r>
    </w:p>
    <w:p w14:paraId="19C081B7" w14:textId="4F65BD6A" w:rsidR="00C70CF6" w:rsidRPr="00FB52B0" w:rsidRDefault="00C70CF6"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Option 2: </w:t>
      </w:r>
      <w:r w:rsidR="00FC62B8" w:rsidRPr="00FB52B0">
        <w:rPr>
          <w:rFonts w:ascii="Times New Roman" w:hAnsi="Times New Roman" w:cs="Times New Roman"/>
          <w:b/>
          <w:bCs/>
          <w:iCs/>
          <w:sz w:val="20"/>
          <w:szCs w:val="20"/>
        </w:rPr>
        <w:t xml:space="preserve">The output-CSI-UE is transmitted to the UE in form of transmitting </w:t>
      </w:r>
      <w:proofErr w:type="spellStart"/>
      <w:r w:rsidR="00FC62B8" w:rsidRPr="00FB52B0">
        <w:rPr>
          <w:rFonts w:ascii="Times New Roman" w:hAnsi="Times New Roman" w:cs="Times New Roman"/>
          <w:b/>
          <w:bCs/>
          <w:iCs/>
          <w:sz w:val="20"/>
          <w:szCs w:val="20"/>
        </w:rPr>
        <w:t>precoded</w:t>
      </w:r>
      <w:proofErr w:type="spellEnd"/>
      <w:r w:rsidR="00FC62B8" w:rsidRPr="00FB52B0">
        <w:rPr>
          <w:rFonts w:ascii="Times New Roman" w:hAnsi="Times New Roman" w:cs="Times New Roman"/>
          <w:b/>
          <w:bCs/>
          <w:iCs/>
          <w:sz w:val="20"/>
          <w:szCs w:val="20"/>
        </w:rPr>
        <w:t xml:space="preserve"> CSI-RS that </w:t>
      </w:r>
      <w:proofErr w:type="spellStart"/>
      <w:r w:rsidR="00FC62B8" w:rsidRPr="00FB52B0">
        <w:rPr>
          <w:rFonts w:ascii="Times New Roman" w:hAnsi="Times New Roman" w:cs="Times New Roman"/>
          <w:b/>
          <w:bCs/>
          <w:iCs/>
          <w:sz w:val="20"/>
          <w:szCs w:val="20"/>
        </w:rPr>
        <w:t>precoded</w:t>
      </w:r>
      <w:proofErr w:type="spellEnd"/>
      <w:r w:rsidR="00FC62B8" w:rsidRPr="00FB52B0">
        <w:rPr>
          <w:rFonts w:ascii="Times New Roman" w:hAnsi="Times New Roman" w:cs="Times New Roman"/>
          <w:b/>
          <w:bCs/>
          <w:iCs/>
          <w:sz w:val="20"/>
          <w:szCs w:val="20"/>
        </w:rPr>
        <w:t xml:space="preserve"> with the output-CSI-UE</w:t>
      </w:r>
      <w:r w:rsidRPr="00FB52B0">
        <w:rPr>
          <w:rFonts w:ascii="Times New Roman" w:eastAsia="宋体" w:hAnsi="Times New Roman" w:cs="Times New Roman"/>
          <w:b/>
          <w:bCs/>
          <w:iCs/>
          <w:sz w:val="20"/>
          <w:szCs w:val="20"/>
        </w:rPr>
        <w:t>.</w:t>
      </w:r>
    </w:p>
    <w:p w14:paraId="5E65963F" w14:textId="47F99117" w:rsidR="00E94922" w:rsidRPr="00FB52B0" w:rsidRDefault="0030130E" w:rsidP="0052401D">
      <w:pPr>
        <w:spacing w:afterLines="50" w:after="120"/>
        <w:rPr>
          <w:rFonts w:ascii="Times New Roman" w:hAnsi="Times New Roman" w:cs="Times New Roman"/>
          <w:b/>
          <w:bCs/>
          <w:iCs/>
          <w:sz w:val="20"/>
          <w:szCs w:val="20"/>
          <w:lang w:val="en-GB"/>
        </w:rPr>
      </w:pPr>
      <w:bookmarkStart w:id="18" w:name="_Ref131624794"/>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11</w:t>
      </w:r>
      <w:r w:rsidRPr="00FB52B0">
        <w:rPr>
          <w:rFonts w:ascii="Times New Roman" w:hAnsi="Times New Roman" w:cs="Times New Roman"/>
          <w:b/>
          <w:sz w:val="20"/>
          <w:szCs w:val="20"/>
        </w:rPr>
        <w:fldChar w:fldCharType="end"/>
      </w:r>
      <w:r w:rsidR="00DA28B7" w:rsidRPr="00FB52B0">
        <w:rPr>
          <w:rFonts w:ascii="Times New Roman" w:hAnsi="Times New Roman" w:cs="Times New Roman"/>
          <w:b/>
          <w:sz w:val="20"/>
          <w:szCs w:val="20"/>
        </w:rPr>
        <w:t xml:space="preserve">: </w:t>
      </w:r>
      <w:r w:rsidR="00C70CF6" w:rsidRPr="00FB52B0">
        <w:rPr>
          <w:rFonts w:ascii="Times New Roman" w:hAnsi="Times New Roman" w:cs="Times New Roman"/>
          <w:b/>
          <w:bCs/>
          <w:iCs/>
          <w:sz w:val="20"/>
          <w:szCs w:val="20"/>
          <w:lang w:val="en-GB"/>
        </w:rPr>
        <w:t xml:space="preserve">In CSI compression using two-sided model use case, </w:t>
      </w:r>
      <w:r w:rsidR="00F57A28">
        <w:rPr>
          <w:rFonts w:ascii="Times New Roman" w:hAnsi="Times New Roman" w:cs="Times New Roman" w:hint="eastAsia"/>
          <w:b/>
          <w:bCs/>
          <w:iCs/>
          <w:sz w:val="20"/>
          <w:szCs w:val="20"/>
          <w:lang w:val="en-GB"/>
        </w:rPr>
        <w:t>if</w:t>
      </w:r>
      <w:r w:rsidR="00F57A28" w:rsidRPr="00FB52B0">
        <w:rPr>
          <w:rFonts w:ascii="Times New Roman" w:hAnsi="Times New Roman" w:cs="Times New Roman"/>
          <w:b/>
          <w:bCs/>
          <w:iCs/>
          <w:sz w:val="20"/>
          <w:szCs w:val="20"/>
          <w:lang w:val="en-GB"/>
        </w:rPr>
        <w:t xml:space="preserve"> </w:t>
      </w:r>
      <w:r w:rsidR="00C70CF6" w:rsidRPr="00FB52B0">
        <w:rPr>
          <w:rFonts w:ascii="Times New Roman" w:hAnsi="Times New Roman" w:cs="Times New Roman"/>
          <w:b/>
          <w:bCs/>
          <w:iCs/>
          <w:sz w:val="20"/>
          <w:szCs w:val="20"/>
          <w:lang w:val="en-GB"/>
        </w:rPr>
        <w:t>UE side intermediate KPIs based monitoring</w:t>
      </w:r>
      <w:r w:rsidR="00F57A28">
        <w:rPr>
          <w:rFonts w:ascii="Times New Roman" w:hAnsi="Times New Roman" w:cs="Times New Roman" w:hint="eastAsia"/>
          <w:b/>
          <w:bCs/>
          <w:iCs/>
          <w:sz w:val="20"/>
          <w:szCs w:val="20"/>
          <w:lang w:val="en-GB"/>
        </w:rPr>
        <w:t xml:space="preserve"> is supported</w:t>
      </w:r>
      <w:r w:rsidR="00C70CF6" w:rsidRPr="00FB52B0">
        <w:rPr>
          <w:rFonts w:ascii="Times New Roman" w:hAnsi="Times New Roman" w:cs="Times New Roman"/>
          <w:b/>
          <w:bCs/>
          <w:iCs/>
          <w:sz w:val="20"/>
          <w:szCs w:val="20"/>
          <w:lang w:val="en-GB"/>
        </w:rPr>
        <w:t xml:space="preserve">, </w:t>
      </w:r>
      <w:r w:rsidR="00E94922" w:rsidRPr="00FB52B0">
        <w:rPr>
          <w:rFonts w:ascii="Times New Roman" w:eastAsia="Malgun Gothic" w:hAnsi="Times New Roman" w:cs="Times New Roman"/>
          <w:b/>
          <w:bCs/>
          <w:iCs/>
          <w:sz w:val="20"/>
          <w:szCs w:val="20"/>
        </w:rPr>
        <w:t>potential specification impact</w:t>
      </w:r>
      <w:r w:rsidR="00E94922" w:rsidRPr="00FB52B0">
        <w:rPr>
          <w:rFonts w:ascii="Times New Roman" w:hAnsi="Times New Roman" w:cs="Times New Roman"/>
          <w:b/>
          <w:bCs/>
          <w:iCs/>
          <w:sz w:val="20"/>
          <w:szCs w:val="20"/>
        </w:rPr>
        <w:t xml:space="preserve"> includes the following</w:t>
      </w:r>
      <w:r w:rsidR="00E94922" w:rsidRPr="00FB52B0">
        <w:rPr>
          <w:rFonts w:ascii="Times New Roman" w:hAnsi="Times New Roman" w:cs="Times New Roman"/>
          <w:b/>
          <w:bCs/>
          <w:iCs/>
          <w:sz w:val="20"/>
          <w:szCs w:val="20"/>
          <w:lang w:val="en-GB"/>
        </w:rPr>
        <w:t>:</w:t>
      </w:r>
      <w:bookmarkEnd w:id="18"/>
    </w:p>
    <w:p w14:paraId="7A41DED4" w14:textId="370BBF5C" w:rsidR="00E94922" w:rsidRPr="00FB52B0" w:rsidRDefault="00E94922"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How to determine</w:t>
      </w:r>
      <w:r w:rsidR="0018443E" w:rsidRPr="00FB52B0">
        <w:rPr>
          <w:rFonts w:ascii="Times New Roman" w:hAnsi="Times New Roman" w:cs="Times New Roman"/>
          <w:b/>
          <w:bCs/>
          <w:iCs/>
          <w:sz w:val="20"/>
          <w:szCs w:val="20"/>
        </w:rPr>
        <w:t>, by the UE,</w:t>
      </w:r>
      <w:r w:rsidRPr="00FB52B0">
        <w:rPr>
          <w:rFonts w:ascii="Times New Roman" w:hAnsi="Times New Roman" w:cs="Times New Roman"/>
          <w:b/>
          <w:bCs/>
          <w:iCs/>
          <w:sz w:val="20"/>
          <w:szCs w:val="20"/>
        </w:rPr>
        <w:t xml:space="preserve"> the </w:t>
      </w:r>
      <w:r w:rsidR="00114564" w:rsidRPr="00FB52B0">
        <w:rPr>
          <w:rFonts w:ascii="Times New Roman" w:hAnsi="Times New Roman" w:cs="Times New Roman"/>
          <w:b/>
          <w:bCs/>
          <w:iCs/>
          <w:sz w:val="20"/>
          <w:szCs w:val="20"/>
        </w:rPr>
        <w:t>association between</w:t>
      </w:r>
      <w:r w:rsidRPr="00FB52B0">
        <w:rPr>
          <w:rFonts w:ascii="Times New Roman" w:hAnsi="Times New Roman" w:cs="Times New Roman"/>
          <w:b/>
          <w:bCs/>
          <w:iCs/>
          <w:sz w:val="20"/>
          <w:szCs w:val="20"/>
        </w:rPr>
        <w:t xml:space="preserve"> </w:t>
      </w:r>
      <w:r w:rsidRPr="00FB52B0">
        <w:rPr>
          <w:rFonts w:ascii="Times New Roman" w:eastAsia="宋体" w:hAnsi="Times New Roman" w:cs="Times New Roman"/>
          <w:b/>
          <w:bCs/>
          <w:iCs/>
          <w:sz w:val="20"/>
          <w:szCs w:val="20"/>
        </w:rPr>
        <w:t>output-CSI-UE</w:t>
      </w:r>
      <w:r w:rsidRPr="00FB52B0">
        <w:rPr>
          <w:rFonts w:ascii="Times New Roman" w:hAnsi="Times New Roman" w:cs="Times New Roman"/>
          <w:b/>
          <w:bCs/>
          <w:iCs/>
          <w:sz w:val="20"/>
          <w:szCs w:val="20"/>
        </w:rPr>
        <w:t xml:space="preserve"> and </w:t>
      </w:r>
      <w:r w:rsidR="0018443E" w:rsidRPr="00FB52B0">
        <w:rPr>
          <w:rFonts w:ascii="Times New Roman" w:hAnsi="Times New Roman" w:cs="Times New Roman"/>
          <w:b/>
          <w:bCs/>
          <w:iCs/>
          <w:sz w:val="20"/>
          <w:szCs w:val="20"/>
        </w:rPr>
        <w:t>target CSI</w:t>
      </w:r>
      <w:r w:rsidRPr="00FB52B0">
        <w:rPr>
          <w:rFonts w:ascii="Times New Roman" w:hAnsi="Times New Roman" w:cs="Times New Roman"/>
          <w:b/>
          <w:bCs/>
          <w:iCs/>
          <w:sz w:val="20"/>
          <w:szCs w:val="20"/>
        </w:rPr>
        <w:t>;</w:t>
      </w:r>
    </w:p>
    <w:p w14:paraId="4C0E5317" w14:textId="7C789C92" w:rsidR="00E94922" w:rsidRPr="00FB52B0" w:rsidRDefault="00FC62B8"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S</w:t>
      </w:r>
      <w:r w:rsidR="00E94922" w:rsidRPr="00FB52B0">
        <w:rPr>
          <w:rFonts w:ascii="Times New Roman" w:hAnsi="Times New Roman" w:cs="Times New Roman"/>
          <w:b/>
          <w:bCs/>
          <w:iCs/>
          <w:sz w:val="20"/>
          <w:szCs w:val="20"/>
        </w:rPr>
        <w:t xml:space="preserve">ignaling and procedures for indicating </w:t>
      </w:r>
      <w:r w:rsidR="00E94922" w:rsidRPr="00FB52B0">
        <w:rPr>
          <w:rFonts w:ascii="Times New Roman" w:eastAsia="宋体" w:hAnsi="Times New Roman" w:cs="Times New Roman"/>
          <w:b/>
          <w:bCs/>
          <w:iCs/>
          <w:sz w:val="20"/>
          <w:szCs w:val="20"/>
        </w:rPr>
        <w:t>output-CSI-UE transmission</w:t>
      </w:r>
      <w:r w:rsidR="00E94922" w:rsidRPr="00FB52B0">
        <w:rPr>
          <w:rFonts w:ascii="Times New Roman" w:hAnsi="Times New Roman" w:cs="Times New Roman"/>
          <w:b/>
          <w:bCs/>
          <w:iCs/>
          <w:sz w:val="20"/>
          <w:szCs w:val="20"/>
        </w:rPr>
        <w:t>;</w:t>
      </w:r>
    </w:p>
    <w:p w14:paraId="5C967EBB" w14:textId="77F8B2D4" w:rsidR="00E94922" w:rsidRPr="00FB52B0" w:rsidRDefault="00E94922"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Types of 3GPP signaling takes responsibility on transmitting </w:t>
      </w:r>
      <w:r w:rsidRPr="00FB52B0">
        <w:rPr>
          <w:rFonts w:ascii="Times New Roman" w:eastAsia="宋体" w:hAnsi="Times New Roman" w:cs="Times New Roman"/>
          <w:b/>
          <w:bCs/>
          <w:iCs/>
          <w:sz w:val="20"/>
          <w:szCs w:val="20"/>
        </w:rPr>
        <w:t>output-CSI-UE</w:t>
      </w:r>
      <w:r w:rsidRPr="00FB52B0">
        <w:rPr>
          <w:rFonts w:ascii="Times New Roman" w:hAnsi="Times New Roman" w:cs="Times New Roman"/>
          <w:b/>
          <w:bCs/>
          <w:iCs/>
          <w:sz w:val="20"/>
          <w:szCs w:val="20"/>
        </w:rPr>
        <w:t>, e.g., physical signaling, RRC signaling</w:t>
      </w:r>
      <w:r w:rsidR="0022384A" w:rsidRPr="00FB52B0">
        <w:rPr>
          <w:rFonts w:ascii="Times New Roman" w:hAnsi="Times New Roman" w:cs="Times New Roman"/>
          <w:b/>
          <w:bCs/>
          <w:iCs/>
          <w:sz w:val="20"/>
          <w:szCs w:val="20"/>
        </w:rPr>
        <w:t>;</w:t>
      </w:r>
    </w:p>
    <w:p w14:paraId="1488C2EC" w14:textId="1AF163C2" w:rsidR="00E94922" w:rsidRPr="00FB52B0" w:rsidRDefault="00E94922"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sz w:val="20"/>
          <w:szCs w:val="20"/>
        </w:rPr>
        <w:t>T</w:t>
      </w:r>
      <w:r w:rsidRPr="00FB52B0">
        <w:rPr>
          <w:rFonts w:ascii="Times New Roman" w:hAnsi="Times New Roman" w:cs="Times New Roman"/>
          <w:b/>
          <w:bCs/>
          <w:iCs/>
          <w:sz w:val="20"/>
          <w:szCs w:val="20"/>
        </w:rPr>
        <w:t xml:space="preserve">ypes of </w:t>
      </w:r>
      <w:r w:rsidRPr="00FB52B0">
        <w:rPr>
          <w:rFonts w:ascii="Times New Roman" w:eastAsia="宋体" w:hAnsi="Times New Roman" w:cs="Times New Roman"/>
          <w:b/>
          <w:bCs/>
          <w:iCs/>
          <w:sz w:val="20"/>
          <w:szCs w:val="20"/>
        </w:rPr>
        <w:t>output-CSI-UE for model monitoring</w:t>
      </w:r>
      <w:r w:rsidRPr="00FB52B0">
        <w:rPr>
          <w:rFonts w:ascii="Times New Roman" w:hAnsi="Times New Roman" w:cs="Times New Roman"/>
          <w:b/>
          <w:bCs/>
          <w:iCs/>
          <w:sz w:val="20"/>
          <w:szCs w:val="20"/>
        </w:rPr>
        <w:t>,</w:t>
      </w:r>
      <w:r w:rsidRPr="00FB52B0">
        <w:rPr>
          <w:rFonts w:ascii="Times New Roman" w:hAnsi="Times New Roman" w:cs="Times New Roman"/>
          <w:b/>
          <w:sz w:val="20"/>
          <w:szCs w:val="20"/>
        </w:rPr>
        <w:t xml:space="preserve"> </w:t>
      </w:r>
      <w:r w:rsidRPr="00FB52B0">
        <w:rPr>
          <w:rFonts w:ascii="Times New Roman" w:hAnsi="Times New Roman" w:cs="Times New Roman"/>
          <w:b/>
          <w:bCs/>
          <w:iCs/>
          <w:sz w:val="20"/>
          <w:szCs w:val="20"/>
        </w:rPr>
        <w:t>e.g., precoding matrix, channel matrix etc</w:t>
      </w:r>
      <w:r w:rsidR="0022384A" w:rsidRPr="00FB52B0">
        <w:rPr>
          <w:rFonts w:ascii="Times New Roman" w:hAnsi="Times New Roman" w:cs="Times New Roman"/>
          <w:b/>
          <w:bCs/>
          <w:iCs/>
          <w:sz w:val="20"/>
          <w:szCs w:val="20"/>
        </w:rPr>
        <w:t>.</w:t>
      </w:r>
      <w:r w:rsidRPr="00FB52B0">
        <w:rPr>
          <w:rFonts w:ascii="Times New Roman" w:hAnsi="Times New Roman" w:cs="Times New Roman"/>
          <w:b/>
          <w:bCs/>
          <w:iCs/>
          <w:sz w:val="20"/>
          <w:szCs w:val="20"/>
        </w:rPr>
        <w:t>;</w:t>
      </w:r>
    </w:p>
    <w:p w14:paraId="5DAA9C4B" w14:textId="560FAD11" w:rsidR="00E94922" w:rsidRPr="00FB52B0" w:rsidRDefault="00E94922" w:rsidP="001F315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Formats of </w:t>
      </w:r>
      <w:r w:rsidRPr="00FB52B0">
        <w:rPr>
          <w:rFonts w:ascii="Times New Roman" w:eastAsia="宋体" w:hAnsi="Times New Roman" w:cs="Times New Roman"/>
          <w:b/>
          <w:bCs/>
          <w:iCs/>
          <w:sz w:val="20"/>
          <w:szCs w:val="20"/>
        </w:rPr>
        <w:t>output-CSI-UE for model monitoring</w:t>
      </w:r>
      <w:r w:rsidRPr="00FB52B0">
        <w:rPr>
          <w:rFonts w:ascii="Times New Roman" w:hAnsi="Times New Roman" w:cs="Times New Roman"/>
          <w:b/>
          <w:bCs/>
          <w:iCs/>
          <w:sz w:val="20"/>
          <w:szCs w:val="20"/>
        </w:rPr>
        <w:t>: scaler quantization and/or codebook-based quantization (e.g., e-type II like).</w:t>
      </w:r>
    </w:p>
    <w:p w14:paraId="477F4F16" w14:textId="73CEFE02" w:rsidR="008F6E9B" w:rsidRPr="00FB52B0" w:rsidRDefault="005958BD" w:rsidP="0052401D">
      <w:pPr>
        <w:spacing w:afterLines="50" w:after="120"/>
        <w:rPr>
          <w:rFonts w:ascii="Times New Roman" w:hAnsi="Times New Roman" w:cs="Times New Roman"/>
          <w:sz w:val="20"/>
          <w:szCs w:val="20"/>
        </w:rPr>
      </w:pPr>
      <w:r w:rsidRPr="00FB52B0">
        <w:rPr>
          <w:rFonts w:ascii="Times New Roman" w:hAnsi="Times New Roman" w:cs="Times New Roman"/>
          <w:sz w:val="20"/>
          <w:szCs w:val="20"/>
        </w:rPr>
        <w:t xml:space="preserve">If an eventual KPI is adopted as </w:t>
      </w:r>
      <w:r w:rsidR="002F3246" w:rsidRPr="00FB52B0">
        <w:rPr>
          <w:rFonts w:ascii="Times New Roman" w:hAnsi="Times New Roman" w:cs="Times New Roman"/>
          <w:sz w:val="20"/>
          <w:szCs w:val="20"/>
        </w:rPr>
        <w:t xml:space="preserve">model </w:t>
      </w:r>
      <w:r w:rsidRPr="00FB52B0">
        <w:rPr>
          <w:rFonts w:ascii="Times New Roman" w:hAnsi="Times New Roman" w:cs="Times New Roman"/>
          <w:sz w:val="20"/>
          <w:szCs w:val="20"/>
        </w:rPr>
        <w:t xml:space="preserve">monitoring metric, </w:t>
      </w:r>
      <w:r w:rsidR="009152C6" w:rsidRPr="00FB52B0">
        <w:rPr>
          <w:rFonts w:ascii="Times New Roman" w:hAnsi="Times New Roman" w:cs="Times New Roman"/>
          <w:sz w:val="20"/>
          <w:szCs w:val="20"/>
        </w:rPr>
        <w:t>it</w:t>
      </w:r>
      <w:r w:rsidR="008F6E9B" w:rsidRPr="00FB52B0">
        <w:rPr>
          <w:rFonts w:ascii="Times New Roman" w:hAnsi="Times New Roman" w:cs="Times New Roman"/>
          <w:sz w:val="20"/>
          <w:szCs w:val="20"/>
        </w:rPr>
        <w:t xml:space="preserve"> can be impacted by various factors</w:t>
      </w:r>
      <w:r w:rsidR="009152C6" w:rsidRPr="00FB52B0">
        <w:rPr>
          <w:rFonts w:ascii="Times New Roman" w:hAnsi="Times New Roman" w:cs="Times New Roman"/>
          <w:sz w:val="20"/>
          <w:szCs w:val="20"/>
        </w:rPr>
        <w:t xml:space="preserve"> besides the CSI feedback</w:t>
      </w:r>
      <w:r w:rsidR="008F6E9B" w:rsidRPr="00FB52B0">
        <w:rPr>
          <w:rFonts w:ascii="Times New Roman" w:hAnsi="Times New Roman" w:cs="Times New Roman"/>
          <w:sz w:val="20"/>
          <w:szCs w:val="20"/>
        </w:rPr>
        <w:t xml:space="preserve">, i.e. the scheduling strategy, the interference of the environment, etc. Therefore, if eventual KPI is adopted as </w:t>
      </w:r>
      <w:r w:rsidR="002F3246" w:rsidRPr="00FB52B0">
        <w:rPr>
          <w:rFonts w:ascii="Times New Roman" w:hAnsi="Times New Roman" w:cs="Times New Roman"/>
          <w:sz w:val="20"/>
          <w:szCs w:val="20"/>
        </w:rPr>
        <w:t xml:space="preserve">model </w:t>
      </w:r>
      <w:r w:rsidR="008F6E9B" w:rsidRPr="00FB52B0">
        <w:rPr>
          <w:rFonts w:ascii="Times New Roman" w:hAnsi="Times New Roman" w:cs="Times New Roman"/>
          <w:sz w:val="20"/>
          <w:szCs w:val="20"/>
        </w:rPr>
        <w:t xml:space="preserve">monitoring metric, how to </w:t>
      </w:r>
      <w:r w:rsidR="002F3246" w:rsidRPr="00FB52B0">
        <w:rPr>
          <w:rFonts w:ascii="Times New Roman" w:hAnsi="Times New Roman" w:cs="Times New Roman"/>
          <w:sz w:val="20"/>
          <w:szCs w:val="20"/>
        </w:rPr>
        <w:t xml:space="preserve">exclude </w:t>
      </w:r>
      <w:r w:rsidR="008F6E9B" w:rsidRPr="00FB52B0">
        <w:rPr>
          <w:rFonts w:ascii="Times New Roman" w:hAnsi="Times New Roman" w:cs="Times New Roman"/>
          <w:sz w:val="20"/>
          <w:szCs w:val="20"/>
        </w:rPr>
        <w:t xml:space="preserve">the impacts of other factors should be </w:t>
      </w:r>
      <w:r w:rsidR="00E471B9" w:rsidRPr="00FB52B0">
        <w:rPr>
          <w:rFonts w:ascii="Times New Roman" w:hAnsi="Times New Roman" w:cs="Times New Roman"/>
          <w:sz w:val="20"/>
          <w:szCs w:val="20"/>
        </w:rPr>
        <w:t>studied</w:t>
      </w:r>
      <w:r w:rsidR="008F6E9B" w:rsidRPr="00FB52B0">
        <w:rPr>
          <w:rFonts w:ascii="Times New Roman" w:hAnsi="Times New Roman" w:cs="Times New Roman"/>
          <w:sz w:val="20"/>
          <w:szCs w:val="20"/>
        </w:rPr>
        <w:t>.</w:t>
      </w:r>
    </w:p>
    <w:p w14:paraId="67FB59F9" w14:textId="4C4002B6" w:rsidR="009152C6" w:rsidRPr="00FB52B0" w:rsidRDefault="0030130E" w:rsidP="0052401D">
      <w:pPr>
        <w:spacing w:afterLines="50" w:after="120"/>
        <w:rPr>
          <w:rFonts w:ascii="Times New Roman" w:hAnsi="Times New Roman" w:cs="Times New Roman"/>
          <w:sz w:val="20"/>
          <w:szCs w:val="20"/>
        </w:rPr>
      </w:pPr>
      <w:bookmarkStart w:id="19" w:name="_Ref135058580"/>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12</w:t>
      </w:r>
      <w:r w:rsidRPr="00FB52B0">
        <w:rPr>
          <w:rFonts w:ascii="Times New Roman" w:hAnsi="Times New Roman" w:cs="Times New Roman"/>
          <w:b/>
          <w:sz w:val="20"/>
          <w:szCs w:val="20"/>
        </w:rPr>
        <w:fldChar w:fldCharType="end"/>
      </w:r>
      <w:r w:rsidR="00DA28B7" w:rsidRPr="00FB52B0">
        <w:rPr>
          <w:rFonts w:ascii="Times New Roman" w:hAnsi="Times New Roman" w:cs="Times New Roman"/>
          <w:b/>
          <w:sz w:val="20"/>
          <w:szCs w:val="20"/>
        </w:rPr>
        <w:t xml:space="preserve">: </w:t>
      </w:r>
      <w:r w:rsidR="001C517C" w:rsidRPr="00FB52B0">
        <w:rPr>
          <w:rFonts w:ascii="Times New Roman" w:hAnsi="Times New Roman" w:cs="Times New Roman"/>
          <w:b/>
          <w:bCs/>
          <w:iCs/>
          <w:sz w:val="20"/>
          <w:szCs w:val="20"/>
          <w:lang w:val="en-GB"/>
        </w:rPr>
        <w:t>In CSI compression using two-sided model use case</w:t>
      </w:r>
      <w:r w:rsidR="00ED2CF7" w:rsidRPr="00FB52B0">
        <w:rPr>
          <w:rFonts w:ascii="Times New Roman" w:hAnsi="Times New Roman" w:cs="Times New Roman"/>
          <w:b/>
          <w:sz w:val="20"/>
          <w:szCs w:val="20"/>
        </w:rPr>
        <w:t xml:space="preserve">, if eventual KPI is adopted as monitoring metric, how to </w:t>
      </w:r>
      <w:r w:rsidR="00E471B9" w:rsidRPr="00FB52B0">
        <w:rPr>
          <w:rFonts w:ascii="Times New Roman" w:hAnsi="Times New Roman" w:cs="Times New Roman"/>
          <w:b/>
          <w:sz w:val="20"/>
          <w:szCs w:val="20"/>
        </w:rPr>
        <w:t xml:space="preserve">exclude </w:t>
      </w:r>
      <w:r w:rsidR="00ED2CF7" w:rsidRPr="00FB52B0">
        <w:rPr>
          <w:rFonts w:ascii="Times New Roman" w:hAnsi="Times New Roman" w:cs="Times New Roman"/>
          <w:b/>
          <w:sz w:val="20"/>
          <w:szCs w:val="20"/>
        </w:rPr>
        <w:t>the impacts of other factors</w:t>
      </w:r>
      <w:r w:rsidR="005E6D62" w:rsidRPr="00FB52B0">
        <w:rPr>
          <w:rFonts w:ascii="Times New Roman" w:hAnsi="Times New Roman" w:cs="Times New Roman"/>
          <w:b/>
          <w:sz w:val="20"/>
          <w:szCs w:val="20"/>
        </w:rPr>
        <w:t xml:space="preserve"> other than </w:t>
      </w:r>
      <w:r w:rsidR="00E471B9" w:rsidRPr="00FB52B0">
        <w:rPr>
          <w:rFonts w:ascii="Times New Roman" w:hAnsi="Times New Roman" w:cs="Times New Roman"/>
          <w:b/>
          <w:sz w:val="20"/>
          <w:szCs w:val="20"/>
        </w:rPr>
        <w:t xml:space="preserve">AI/ML </w:t>
      </w:r>
      <w:r w:rsidR="005E6D62" w:rsidRPr="00FB52B0">
        <w:rPr>
          <w:rFonts w:ascii="Times New Roman" w:hAnsi="Times New Roman" w:cs="Times New Roman"/>
          <w:b/>
          <w:sz w:val="20"/>
          <w:szCs w:val="20"/>
        </w:rPr>
        <w:t>model performance</w:t>
      </w:r>
      <w:r w:rsidR="00E471B9" w:rsidRPr="00FB52B0">
        <w:rPr>
          <w:rFonts w:ascii="Times New Roman" w:hAnsi="Times New Roman" w:cs="Times New Roman"/>
          <w:b/>
          <w:sz w:val="20"/>
          <w:szCs w:val="20"/>
        </w:rPr>
        <w:t xml:space="preserve"> should be studied</w:t>
      </w:r>
      <w:r w:rsidR="00ED2CF7" w:rsidRPr="00FB52B0">
        <w:rPr>
          <w:rFonts w:ascii="Times New Roman" w:hAnsi="Times New Roman" w:cs="Times New Roman"/>
          <w:b/>
          <w:sz w:val="20"/>
          <w:szCs w:val="20"/>
        </w:rPr>
        <w:t>.</w:t>
      </w:r>
      <w:bookmarkEnd w:id="19"/>
    </w:p>
    <w:p w14:paraId="7A09EC29" w14:textId="6AF9189D" w:rsidR="008F6E9B" w:rsidRPr="00FB52B0" w:rsidRDefault="009152C6" w:rsidP="0052401D">
      <w:pPr>
        <w:spacing w:afterLines="50" w:after="120"/>
        <w:rPr>
          <w:rFonts w:ascii="Times New Roman" w:hAnsi="Times New Roman" w:cs="Times New Roman"/>
          <w:sz w:val="20"/>
          <w:szCs w:val="20"/>
        </w:rPr>
      </w:pPr>
      <w:r w:rsidRPr="00FB52B0">
        <w:rPr>
          <w:rFonts w:ascii="Times New Roman" w:hAnsi="Times New Roman" w:cs="Times New Roman"/>
          <w:sz w:val="20"/>
          <w:szCs w:val="20"/>
        </w:rPr>
        <w:t xml:space="preserve">If </w:t>
      </w:r>
      <w:r w:rsidR="00E471B9" w:rsidRPr="00FB52B0">
        <w:rPr>
          <w:rFonts w:ascii="Times New Roman" w:hAnsi="Times New Roman" w:cs="Times New Roman"/>
          <w:bCs/>
          <w:iCs/>
          <w:sz w:val="20"/>
          <w:szCs w:val="20"/>
        </w:rPr>
        <w:t>i</w:t>
      </w:r>
      <w:r w:rsidRPr="00FB52B0">
        <w:rPr>
          <w:rFonts w:ascii="Times New Roman" w:eastAsia="MS PGothic" w:hAnsi="Times New Roman" w:cs="Times New Roman"/>
          <w:bCs/>
          <w:iCs/>
          <w:sz w:val="20"/>
          <w:szCs w:val="20"/>
        </w:rPr>
        <w:t xml:space="preserve">nput or </w:t>
      </w:r>
      <w:r w:rsidR="00E471B9" w:rsidRPr="00FB52B0">
        <w:rPr>
          <w:rFonts w:ascii="Times New Roman" w:hAnsi="Times New Roman" w:cs="Times New Roman"/>
          <w:bCs/>
          <w:iCs/>
          <w:sz w:val="20"/>
          <w:szCs w:val="20"/>
        </w:rPr>
        <w:t>o</w:t>
      </w:r>
      <w:r w:rsidRPr="00FB52B0">
        <w:rPr>
          <w:rFonts w:ascii="Times New Roman" w:eastAsia="MS PGothic" w:hAnsi="Times New Roman" w:cs="Times New Roman"/>
          <w:bCs/>
          <w:iCs/>
          <w:sz w:val="20"/>
          <w:szCs w:val="20"/>
        </w:rPr>
        <w:t>utput data based monitoring</w:t>
      </w:r>
      <w:r w:rsidRPr="00FB52B0">
        <w:rPr>
          <w:rFonts w:ascii="Times New Roman" w:hAnsi="Times New Roman" w:cs="Times New Roman"/>
          <w:bCs/>
          <w:iCs/>
          <w:sz w:val="20"/>
          <w:szCs w:val="20"/>
        </w:rPr>
        <w:t xml:space="preserve"> is considered</w:t>
      </w:r>
      <w:r w:rsidR="008F6E9B" w:rsidRPr="00FB52B0">
        <w:rPr>
          <w:rFonts w:ascii="Times New Roman" w:hAnsi="Times New Roman" w:cs="Times New Roman"/>
          <w:sz w:val="20"/>
          <w:szCs w:val="20"/>
        </w:rPr>
        <w:t>, how to declare the input/output data is out-of-distribution should be carefully studied. In some cases, the AI/ML model does not deteriorate with drifting of data distribution, as have been proven by evaluations that AI/ML model can be generalized across multiple scenarios and multiple configurations.</w:t>
      </w:r>
    </w:p>
    <w:p w14:paraId="17ECE25F" w14:textId="31EEB460" w:rsidR="0063064C" w:rsidRPr="00FB52B0" w:rsidRDefault="0063064C" w:rsidP="0052401D">
      <w:pPr>
        <w:spacing w:afterLines="50" w:after="120"/>
        <w:rPr>
          <w:rFonts w:ascii="Times New Roman" w:hAnsi="Times New Roman" w:cs="Times New Roman"/>
          <w:sz w:val="20"/>
          <w:szCs w:val="20"/>
        </w:rPr>
      </w:pPr>
      <w:r w:rsidRPr="00FB52B0">
        <w:rPr>
          <w:rFonts w:ascii="Times New Roman" w:hAnsi="Times New Roman" w:cs="Times New Roman"/>
          <w:sz w:val="20"/>
          <w:szCs w:val="20"/>
        </w:rPr>
        <w:t>In RAN1#112bis-e meeting,</w:t>
      </w:r>
      <w:r w:rsidR="00E3057F" w:rsidRPr="00FB52B0">
        <w:rPr>
          <w:rFonts w:ascii="Times New Roman" w:hAnsi="Times New Roman" w:cs="Times New Roman"/>
          <w:sz w:val="20"/>
          <w:szCs w:val="20"/>
        </w:rPr>
        <w:t xml:space="preserve"> </w:t>
      </w:r>
      <w:r w:rsidR="00F744B6" w:rsidRPr="00FB52B0">
        <w:rPr>
          <w:rFonts w:ascii="Times New Roman" w:hAnsi="Times New Roman" w:cs="Times New Roman"/>
          <w:sz w:val="20"/>
          <w:szCs w:val="20"/>
        </w:rPr>
        <w:t xml:space="preserve">for NW-side monitoring, </w:t>
      </w:r>
      <w:r w:rsidR="00E3057F" w:rsidRPr="00FB52B0">
        <w:rPr>
          <w:rFonts w:ascii="Times New Roman" w:hAnsi="Times New Roman" w:cs="Times New Roman"/>
          <w:sz w:val="20"/>
          <w:szCs w:val="20"/>
        </w:rPr>
        <w:t xml:space="preserve">whether performance monitoring using an existing CSI feedback scheme as the reference </w:t>
      </w:r>
      <w:r w:rsidR="00B32E9F" w:rsidRPr="00FB52B0">
        <w:rPr>
          <w:rFonts w:ascii="Times New Roman" w:hAnsi="Times New Roman" w:cs="Times New Roman"/>
          <w:sz w:val="20"/>
          <w:szCs w:val="20"/>
        </w:rPr>
        <w:t xml:space="preserve">shall be considered </w:t>
      </w:r>
      <w:r w:rsidR="00E3057F" w:rsidRPr="00FB52B0">
        <w:rPr>
          <w:rFonts w:ascii="Times New Roman" w:hAnsi="Times New Roman" w:cs="Times New Roman"/>
          <w:sz w:val="20"/>
          <w:szCs w:val="20"/>
        </w:rPr>
        <w:t>was discussed, and</w:t>
      </w:r>
      <w:r w:rsidRPr="00FB52B0">
        <w:rPr>
          <w:rFonts w:ascii="Times New Roman" w:hAnsi="Times New Roman" w:cs="Times New Roman"/>
          <w:sz w:val="20"/>
          <w:szCs w:val="20"/>
        </w:rPr>
        <w:t xml:space="preserve"> the following agreement was achieved:</w:t>
      </w:r>
    </w:p>
    <w:tbl>
      <w:tblPr>
        <w:tblStyle w:val="a9"/>
        <w:tblW w:w="0" w:type="auto"/>
        <w:tblLook w:val="04A0" w:firstRow="1" w:lastRow="0" w:firstColumn="1" w:lastColumn="0" w:noHBand="0" w:noVBand="1"/>
      </w:tblPr>
      <w:tblGrid>
        <w:gridCol w:w="9286"/>
      </w:tblGrid>
      <w:tr w:rsidR="009F708F" w:rsidRPr="00FB52B0" w14:paraId="5A074740" w14:textId="77777777" w:rsidTr="0063064C">
        <w:tc>
          <w:tcPr>
            <w:tcW w:w="9286" w:type="dxa"/>
          </w:tcPr>
          <w:p w14:paraId="580004DF" w14:textId="77777777" w:rsidR="0063064C" w:rsidRPr="00FB52B0" w:rsidRDefault="0063064C" w:rsidP="0052401D">
            <w:pPr>
              <w:spacing w:after="50"/>
              <w:rPr>
                <w:rFonts w:ascii="Times New Roman" w:eastAsia="等线" w:hAnsi="Times New Roman" w:cs="Times New Roman"/>
                <w:sz w:val="20"/>
                <w:szCs w:val="20"/>
                <w:highlight w:val="green"/>
              </w:rPr>
            </w:pPr>
            <w:r w:rsidRPr="00FB52B0">
              <w:rPr>
                <w:rFonts w:ascii="Times New Roman" w:eastAsia="等线" w:hAnsi="Times New Roman" w:cs="Times New Roman"/>
                <w:sz w:val="20"/>
                <w:szCs w:val="20"/>
                <w:highlight w:val="green"/>
              </w:rPr>
              <w:t>Agreement</w:t>
            </w:r>
          </w:p>
          <w:p w14:paraId="13C7D447" w14:textId="77777777" w:rsidR="0063064C" w:rsidRPr="00FB52B0" w:rsidRDefault="0063064C" w:rsidP="0052401D">
            <w:pPr>
              <w:spacing w:after="50"/>
              <w:rPr>
                <w:rFonts w:ascii="Times New Roman" w:eastAsia="Malgun Gothic" w:hAnsi="Times New Roman" w:cs="Times New Roman"/>
                <w:bCs/>
                <w:iCs/>
                <w:sz w:val="20"/>
                <w:szCs w:val="20"/>
              </w:rPr>
            </w:pPr>
            <w:r w:rsidRPr="00FB52B0">
              <w:rPr>
                <w:rFonts w:ascii="Times New Roman" w:eastAsia="Malgun Gothic" w:hAnsi="Times New Roman" w:cs="Times New Roman"/>
                <w:bCs/>
                <w:iCs/>
                <w:sz w:val="20"/>
                <w:szCs w:val="20"/>
              </w:rPr>
              <w:t xml:space="preserve">In CSI </w:t>
            </w:r>
            <w:proofErr w:type="gramStart"/>
            <w:r w:rsidRPr="00FB52B0">
              <w:rPr>
                <w:rFonts w:ascii="Times New Roman" w:eastAsia="Malgun Gothic" w:hAnsi="Times New Roman" w:cs="Times New Roman"/>
                <w:bCs/>
                <w:iCs/>
                <w:sz w:val="20"/>
                <w:szCs w:val="20"/>
              </w:rPr>
              <w:t>compression using two-sided model use case, for NW-side monitoring, further study</w:t>
            </w:r>
            <w:proofErr w:type="gramEnd"/>
            <w:r w:rsidRPr="00FB52B0">
              <w:rPr>
                <w:rFonts w:ascii="Times New Roman" w:eastAsia="Malgun Gothic" w:hAnsi="Times New Roman" w:cs="Times New Roman"/>
                <w:bCs/>
                <w:iCs/>
                <w:sz w:val="20"/>
                <w:szCs w:val="20"/>
              </w:rPr>
              <w:t xml:space="preserve"> the </w:t>
            </w:r>
            <w:r w:rsidRPr="00FB52B0">
              <w:rPr>
                <w:rFonts w:ascii="Times New Roman" w:eastAsia="等线" w:hAnsi="Times New Roman" w:cs="Times New Roman"/>
                <w:bCs/>
                <w:iCs/>
                <w:sz w:val="20"/>
                <w:szCs w:val="20"/>
              </w:rPr>
              <w:t xml:space="preserve">necessity, </w:t>
            </w:r>
            <w:r w:rsidRPr="00FB52B0">
              <w:rPr>
                <w:rFonts w:ascii="Times New Roman" w:eastAsia="Malgun Gothic" w:hAnsi="Times New Roman" w:cs="Times New Roman"/>
                <w:bCs/>
                <w:iCs/>
                <w:sz w:val="20"/>
                <w:szCs w:val="20"/>
              </w:rPr>
              <w:t>feasibility and potential specification impact to enable performance monitoring using an existing CSI feedback scheme as the reference.</w:t>
            </w:r>
          </w:p>
          <w:p w14:paraId="74276588" w14:textId="77777777" w:rsidR="0063064C" w:rsidRPr="00FB52B0" w:rsidRDefault="0063064C" w:rsidP="0062441E">
            <w:pPr>
              <w:pStyle w:val="a7"/>
              <w:widowControl/>
              <w:numPr>
                <w:ilvl w:val="0"/>
                <w:numId w:val="14"/>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FB52B0">
              <w:rPr>
                <w:rFonts w:ascii="Times New Roman" w:eastAsia="Malgun Gothic" w:hAnsi="Times New Roman" w:cs="Times New Roman"/>
                <w:bCs/>
                <w:iCs/>
                <w:sz w:val="20"/>
                <w:szCs w:val="20"/>
              </w:rPr>
              <w:t>The association between AI/ML scheme and existing CSI feedback scheme for monitoring</w:t>
            </w:r>
          </w:p>
          <w:p w14:paraId="266F0606" w14:textId="77777777" w:rsidR="0063064C" w:rsidRPr="00FB52B0" w:rsidRDefault="0063064C" w:rsidP="0062441E">
            <w:pPr>
              <w:pStyle w:val="a7"/>
              <w:widowControl/>
              <w:numPr>
                <w:ilvl w:val="0"/>
                <w:numId w:val="14"/>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FB52B0">
              <w:rPr>
                <w:rFonts w:ascii="Times New Roman" w:eastAsia="Malgun Gothic" w:hAnsi="Times New Roman" w:cs="Times New Roman"/>
                <w:bCs/>
                <w:iCs/>
                <w:sz w:val="20"/>
                <w:szCs w:val="20"/>
              </w:rPr>
              <w:t>Note: The metric for monitoring and comparison includes intermediate KPI and eventual KPI.</w:t>
            </w:r>
          </w:p>
          <w:p w14:paraId="6D9075E2" w14:textId="79585AF5" w:rsidR="0063064C" w:rsidRPr="00FB52B0" w:rsidRDefault="0063064C" w:rsidP="0062441E">
            <w:pPr>
              <w:pStyle w:val="a7"/>
              <w:widowControl/>
              <w:numPr>
                <w:ilvl w:val="0"/>
                <w:numId w:val="14"/>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FB52B0">
              <w:rPr>
                <w:rFonts w:ascii="Times New Roman" w:eastAsia="Malgun Gothic" w:hAnsi="Times New Roman" w:cs="Times New Roman"/>
                <w:bCs/>
                <w:iCs/>
                <w:sz w:val="20"/>
                <w:szCs w:val="20"/>
              </w:rPr>
              <w:t>Other aspects are not precluded.</w:t>
            </w:r>
          </w:p>
        </w:tc>
      </w:tr>
    </w:tbl>
    <w:p w14:paraId="3C6A53CA" w14:textId="683DB46E" w:rsidR="00AA2679" w:rsidRPr="00FB52B0" w:rsidRDefault="00AA2679" w:rsidP="0052401D">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For NW-side monitoring, there are two criterions on determining whether the AI/ML model is still workable</w:t>
      </w:r>
      <w:r w:rsidR="00F70FA4" w:rsidRPr="00FB52B0">
        <w:rPr>
          <w:rFonts w:ascii="Times New Roman" w:hAnsi="Times New Roman" w:cs="Times New Roman"/>
          <w:bCs/>
          <w:iCs/>
          <w:sz w:val="20"/>
          <w:szCs w:val="20"/>
        </w:rPr>
        <w:t xml:space="preserve"> /valid</w:t>
      </w:r>
      <w:r w:rsidRPr="00FB52B0">
        <w:rPr>
          <w:rFonts w:ascii="Times New Roman" w:hAnsi="Times New Roman" w:cs="Times New Roman"/>
          <w:bCs/>
          <w:iCs/>
          <w:sz w:val="20"/>
          <w:szCs w:val="20"/>
        </w:rPr>
        <w:t>:</w:t>
      </w:r>
    </w:p>
    <w:p w14:paraId="3FFB85A5" w14:textId="1BD32981" w:rsidR="00AA2679" w:rsidRPr="00FB52B0" w:rsidRDefault="00AA2679" w:rsidP="001F315A">
      <w:pPr>
        <w:pStyle w:val="a7"/>
        <w:numPr>
          <w:ilvl w:val="0"/>
          <w:numId w:val="18"/>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Cs/>
          <w:iCs/>
          <w:sz w:val="20"/>
          <w:szCs w:val="20"/>
        </w:rPr>
        <w:t xml:space="preserve">Option 1: Compare the metric of the AI/ML model with a </w:t>
      </w:r>
      <w:r w:rsidR="000E6FCE" w:rsidRPr="00FB52B0">
        <w:rPr>
          <w:rFonts w:ascii="Times New Roman" w:hAnsi="Times New Roman" w:cs="Times New Roman"/>
          <w:bCs/>
          <w:iCs/>
          <w:sz w:val="20"/>
          <w:szCs w:val="20"/>
        </w:rPr>
        <w:t xml:space="preserve">given </w:t>
      </w:r>
      <w:r w:rsidRPr="00FB52B0">
        <w:rPr>
          <w:rFonts w:ascii="Times New Roman" w:hAnsi="Times New Roman" w:cs="Times New Roman"/>
          <w:bCs/>
          <w:iCs/>
          <w:sz w:val="20"/>
          <w:szCs w:val="20"/>
        </w:rPr>
        <w:t>threshold, and if the metric is higher</w:t>
      </w:r>
      <w:r w:rsidR="000E6FCE" w:rsidRPr="00FB52B0">
        <w:rPr>
          <w:rFonts w:ascii="Times New Roman" w:hAnsi="Times New Roman" w:cs="Times New Roman"/>
          <w:bCs/>
          <w:iCs/>
          <w:sz w:val="20"/>
          <w:szCs w:val="20"/>
        </w:rPr>
        <w:t xml:space="preserve"> (or </w:t>
      </w:r>
      <w:r w:rsidRPr="00FB52B0">
        <w:rPr>
          <w:rFonts w:ascii="Times New Roman" w:hAnsi="Times New Roman" w:cs="Times New Roman"/>
          <w:bCs/>
          <w:iCs/>
          <w:sz w:val="20"/>
          <w:szCs w:val="20"/>
        </w:rPr>
        <w:t>lower</w:t>
      </w:r>
      <w:r w:rsidR="000E6FCE" w:rsidRPr="00FB52B0">
        <w:rPr>
          <w:rFonts w:ascii="Times New Roman" w:hAnsi="Times New Roman" w:cs="Times New Roman"/>
          <w:bCs/>
          <w:iCs/>
          <w:sz w:val="20"/>
          <w:szCs w:val="20"/>
        </w:rPr>
        <w:t>, depends on the type of the metric)</w:t>
      </w:r>
      <w:r w:rsidRPr="00FB52B0">
        <w:rPr>
          <w:rFonts w:ascii="Times New Roman" w:hAnsi="Times New Roman" w:cs="Times New Roman"/>
          <w:bCs/>
          <w:iCs/>
          <w:sz w:val="20"/>
          <w:szCs w:val="20"/>
        </w:rPr>
        <w:t xml:space="preserve"> than the given threshold, the model is workable;</w:t>
      </w:r>
    </w:p>
    <w:p w14:paraId="45C8A449" w14:textId="689B23C8" w:rsidR="00AA2679" w:rsidRPr="00FB52B0" w:rsidRDefault="00AA2679" w:rsidP="001F315A">
      <w:pPr>
        <w:pStyle w:val="a7"/>
        <w:numPr>
          <w:ilvl w:val="0"/>
          <w:numId w:val="18"/>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Cs/>
          <w:iCs/>
          <w:sz w:val="20"/>
          <w:szCs w:val="20"/>
        </w:rPr>
        <w:t xml:space="preserve">Option 2: Compare the metric of the AI/ML model with the metric of an existing CSI feedback scheme, </w:t>
      </w:r>
      <w:r w:rsidR="000E6FCE" w:rsidRPr="00FB52B0">
        <w:rPr>
          <w:rFonts w:ascii="Times New Roman" w:hAnsi="Times New Roman" w:cs="Times New Roman"/>
          <w:bCs/>
          <w:iCs/>
          <w:sz w:val="20"/>
          <w:szCs w:val="20"/>
        </w:rPr>
        <w:t xml:space="preserve">and if the two metrics meet a certain relationship (e.g., the metric of the AI/ML model is </w:t>
      </w:r>
      <w:r w:rsidR="004E4370" w:rsidRPr="00FB52B0">
        <w:rPr>
          <w:rFonts w:ascii="Times New Roman" w:hAnsi="Times New Roman" w:cs="Times New Roman"/>
          <w:bCs/>
          <w:iCs/>
          <w:sz w:val="20"/>
          <w:szCs w:val="20"/>
        </w:rPr>
        <w:t xml:space="preserve">higher </w:t>
      </w:r>
      <w:r w:rsidR="000E6FCE" w:rsidRPr="00FB52B0">
        <w:rPr>
          <w:rFonts w:ascii="Times New Roman" w:hAnsi="Times New Roman" w:cs="Times New Roman"/>
          <w:bCs/>
          <w:iCs/>
          <w:sz w:val="20"/>
          <w:szCs w:val="20"/>
        </w:rPr>
        <w:t>than the metric of an existing CSI feedback scheme)</w:t>
      </w:r>
      <w:proofErr w:type="gramStart"/>
      <w:r w:rsidRPr="00FB52B0">
        <w:rPr>
          <w:rFonts w:ascii="Times New Roman" w:hAnsi="Times New Roman" w:cs="Times New Roman"/>
          <w:bCs/>
          <w:iCs/>
          <w:sz w:val="20"/>
          <w:szCs w:val="20"/>
        </w:rPr>
        <w:t>,</w:t>
      </w:r>
      <w:proofErr w:type="gramEnd"/>
      <w:r w:rsidRPr="00FB52B0">
        <w:rPr>
          <w:rFonts w:ascii="Times New Roman" w:hAnsi="Times New Roman" w:cs="Times New Roman"/>
          <w:bCs/>
          <w:iCs/>
          <w:sz w:val="20"/>
          <w:szCs w:val="20"/>
        </w:rPr>
        <w:t xml:space="preserve"> the </w:t>
      </w:r>
      <w:r w:rsidR="000E6FCE" w:rsidRPr="00FB52B0">
        <w:rPr>
          <w:rFonts w:ascii="Times New Roman" w:hAnsi="Times New Roman" w:cs="Times New Roman"/>
          <w:bCs/>
          <w:iCs/>
          <w:sz w:val="20"/>
          <w:szCs w:val="20"/>
        </w:rPr>
        <w:t xml:space="preserve">AI/ML </w:t>
      </w:r>
      <w:r w:rsidRPr="00FB52B0">
        <w:rPr>
          <w:rFonts w:ascii="Times New Roman" w:hAnsi="Times New Roman" w:cs="Times New Roman"/>
          <w:bCs/>
          <w:iCs/>
          <w:sz w:val="20"/>
          <w:szCs w:val="20"/>
        </w:rPr>
        <w:t>model is workable</w:t>
      </w:r>
      <w:r w:rsidR="000E6FCE" w:rsidRPr="00FB52B0">
        <w:rPr>
          <w:rFonts w:ascii="Times New Roman" w:hAnsi="Times New Roman" w:cs="Times New Roman"/>
          <w:bCs/>
          <w:iCs/>
          <w:sz w:val="20"/>
          <w:szCs w:val="20"/>
        </w:rPr>
        <w:t>.</w:t>
      </w:r>
    </w:p>
    <w:p w14:paraId="15F9914E" w14:textId="341E6E75" w:rsidR="000E6FCE" w:rsidRPr="00FB52B0" w:rsidRDefault="000E6FCE" w:rsidP="0052401D">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lastRenderedPageBreak/>
        <w:t xml:space="preserve">For Option 1, how to determine the threshold has to be considered. Since the metric is compared with a given threshold which is not related to the existing CSI feedback schemes, it is possible that in some cases, an AI/ML model </w:t>
      </w:r>
      <w:r w:rsidR="004E4370" w:rsidRPr="00FB52B0">
        <w:rPr>
          <w:rFonts w:ascii="Times New Roman" w:hAnsi="Times New Roman" w:cs="Times New Roman"/>
          <w:bCs/>
          <w:iCs/>
          <w:sz w:val="20"/>
          <w:szCs w:val="20"/>
        </w:rPr>
        <w:t xml:space="preserve">is viewed as invalid even if </w:t>
      </w:r>
      <w:r w:rsidRPr="00FB52B0">
        <w:rPr>
          <w:rFonts w:ascii="Times New Roman" w:hAnsi="Times New Roman" w:cs="Times New Roman"/>
          <w:bCs/>
          <w:iCs/>
          <w:sz w:val="20"/>
          <w:szCs w:val="20"/>
        </w:rPr>
        <w:t xml:space="preserve">it works better than existing CSI feedback schemes, </w:t>
      </w:r>
      <w:r w:rsidR="002313C3" w:rsidRPr="00FB52B0">
        <w:rPr>
          <w:rFonts w:ascii="Times New Roman" w:hAnsi="Times New Roman" w:cs="Times New Roman"/>
          <w:bCs/>
          <w:iCs/>
          <w:sz w:val="20"/>
          <w:szCs w:val="20"/>
        </w:rPr>
        <w:t xml:space="preserve">and in some other cases, an AI/ML model is </w:t>
      </w:r>
      <w:r w:rsidR="004E4370" w:rsidRPr="00FB52B0">
        <w:rPr>
          <w:rFonts w:ascii="Times New Roman" w:hAnsi="Times New Roman" w:cs="Times New Roman"/>
          <w:bCs/>
          <w:iCs/>
          <w:sz w:val="20"/>
          <w:szCs w:val="20"/>
        </w:rPr>
        <w:t>viewed as valid even if</w:t>
      </w:r>
      <w:r w:rsidR="002313C3" w:rsidRPr="00FB52B0">
        <w:rPr>
          <w:rFonts w:ascii="Times New Roman" w:hAnsi="Times New Roman" w:cs="Times New Roman"/>
          <w:bCs/>
          <w:iCs/>
          <w:sz w:val="20"/>
          <w:szCs w:val="20"/>
        </w:rPr>
        <w:t xml:space="preserve"> it works worse than existing CSI feedback schemes. </w:t>
      </w:r>
    </w:p>
    <w:p w14:paraId="1427786B" w14:textId="7F409400" w:rsidR="00291C07" w:rsidRPr="00FB52B0" w:rsidRDefault="000E6FCE" w:rsidP="0052401D">
      <w:pPr>
        <w:spacing w:afterLines="50" w:after="120"/>
        <w:rPr>
          <w:rFonts w:ascii="Times New Roman" w:hAnsi="Times New Roman" w:cs="Times New Roman"/>
          <w:sz w:val="20"/>
          <w:szCs w:val="20"/>
        </w:rPr>
      </w:pPr>
      <w:r w:rsidRPr="00FB52B0">
        <w:rPr>
          <w:rFonts w:ascii="Times New Roman" w:hAnsi="Times New Roman" w:cs="Times New Roman"/>
          <w:bCs/>
          <w:iCs/>
          <w:sz w:val="20"/>
          <w:szCs w:val="20"/>
        </w:rPr>
        <w:t>Option 2 is the scheme</w:t>
      </w:r>
      <w:r w:rsidR="00291C07" w:rsidRPr="00FB52B0">
        <w:rPr>
          <w:rFonts w:ascii="Times New Roman" w:hAnsi="Times New Roman" w:cs="Times New Roman"/>
          <w:bCs/>
          <w:iCs/>
          <w:sz w:val="20"/>
          <w:szCs w:val="20"/>
        </w:rPr>
        <w:t xml:space="preserve"> </w:t>
      </w:r>
      <w:r w:rsidR="009B7C8B" w:rsidRPr="00FB52B0">
        <w:rPr>
          <w:rFonts w:ascii="Times New Roman" w:hAnsi="Times New Roman" w:cs="Times New Roman"/>
          <w:bCs/>
          <w:iCs/>
          <w:sz w:val="20"/>
          <w:szCs w:val="20"/>
        </w:rPr>
        <w:t xml:space="preserve">taking </w:t>
      </w:r>
      <w:r w:rsidR="00291C07" w:rsidRPr="00FB52B0">
        <w:rPr>
          <w:rFonts w:ascii="Times New Roman" w:hAnsi="Times New Roman" w:cs="Times New Roman"/>
          <w:sz w:val="20"/>
          <w:szCs w:val="20"/>
        </w:rPr>
        <w:t xml:space="preserve">an </w:t>
      </w:r>
      <w:r w:rsidR="002313C3" w:rsidRPr="00FB52B0">
        <w:rPr>
          <w:rFonts w:ascii="Times New Roman" w:hAnsi="Times New Roman" w:cs="Times New Roman"/>
          <w:sz w:val="20"/>
          <w:szCs w:val="20"/>
        </w:rPr>
        <w:t>existing CSI feedback scheme as</w:t>
      </w:r>
      <w:r w:rsidR="00291C07" w:rsidRPr="00FB52B0">
        <w:rPr>
          <w:rFonts w:ascii="Times New Roman" w:hAnsi="Times New Roman" w:cs="Times New Roman"/>
          <w:sz w:val="20"/>
          <w:szCs w:val="20"/>
        </w:rPr>
        <w:t xml:space="preserve"> reference</w:t>
      </w:r>
      <w:r w:rsidR="009B7C8B" w:rsidRPr="00FB52B0">
        <w:rPr>
          <w:rFonts w:ascii="Times New Roman" w:hAnsi="Times New Roman" w:cs="Times New Roman"/>
          <w:sz w:val="20"/>
          <w:szCs w:val="20"/>
        </w:rPr>
        <w:t>. C</w:t>
      </w:r>
      <w:r w:rsidR="002313C3" w:rsidRPr="00FB52B0">
        <w:rPr>
          <w:rFonts w:ascii="Times New Roman" w:hAnsi="Times New Roman" w:cs="Times New Roman"/>
          <w:sz w:val="20"/>
          <w:szCs w:val="20"/>
        </w:rPr>
        <w:t xml:space="preserve">ompared to Option 1, it provides more </w:t>
      </w:r>
      <w:r w:rsidR="00772FBB" w:rsidRPr="00FB52B0">
        <w:rPr>
          <w:rFonts w:ascii="Times New Roman" w:hAnsi="Times New Roman" w:cs="Times New Roman"/>
          <w:sz w:val="20"/>
          <w:szCs w:val="20"/>
        </w:rPr>
        <w:t xml:space="preserve">practical information </w:t>
      </w:r>
      <w:r w:rsidR="002313C3" w:rsidRPr="00FB52B0">
        <w:rPr>
          <w:rFonts w:ascii="Times New Roman" w:hAnsi="Times New Roman" w:cs="Times New Roman"/>
          <w:sz w:val="20"/>
          <w:szCs w:val="20"/>
        </w:rPr>
        <w:t xml:space="preserve">to the NW-side, </w:t>
      </w:r>
      <w:r w:rsidR="00A407CA" w:rsidRPr="00FB52B0">
        <w:rPr>
          <w:rFonts w:ascii="Times New Roman" w:hAnsi="Times New Roman" w:cs="Times New Roman"/>
          <w:sz w:val="20"/>
          <w:szCs w:val="20"/>
        </w:rPr>
        <w:t>which</w:t>
      </w:r>
      <w:r w:rsidR="002313C3" w:rsidRPr="00FB52B0">
        <w:rPr>
          <w:rFonts w:ascii="Times New Roman" w:hAnsi="Times New Roman" w:cs="Times New Roman"/>
          <w:sz w:val="20"/>
          <w:szCs w:val="20"/>
        </w:rPr>
        <w:t xml:space="preserve"> enabl</w:t>
      </w:r>
      <w:r w:rsidR="00A407CA" w:rsidRPr="00FB52B0">
        <w:rPr>
          <w:rFonts w:ascii="Times New Roman" w:hAnsi="Times New Roman" w:cs="Times New Roman"/>
          <w:sz w:val="20"/>
          <w:szCs w:val="20"/>
        </w:rPr>
        <w:t>es</w:t>
      </w:r>
      <w:r w:rsidR="002313C3" w:rsidRPr="00FB52B0">
        <w:rPr>
          <w:rFonts w:ascii="Times New Roman" w:hAnsi="Times New Roman" w:cs="Times New Roman"/>
          <w:sz w:val="20"/>
          <w:szCs w:val="20"/>
        </w:rPr>
        <w:t xml:space="preserve"> the NW-side to making better decisions of model activation/deactivation/updating/switching</w:t>
      </w:r>
      <w:r w:rsidR="00772FBB" w:rsidRPr="00FB52B0">
        <w:rPr>
          <w:rFonts w:ascii="Times New Roman" w:hAnsi="Times New Roman" w:cs="Times New Roman"/>
          <w:sz w:val="20"/>
          <w:szCs w:val="20"/>
        </w:rPr>
        <w:t>, and especially for fallback</w:t>
      </w:r>
      <w:r w:rsidR="002313C3" w:rsidRPr="00FB52B0">
        <w:rPr>
          <w:rFonts w:ascii="Times New Roman" w:hAnsi="Times New Roman" w:cs="Times New Roman"/>
          <w:sz w:val="20"/>
          <w:szCs w:val="20"/>
        </w:rPr>
        <w:t>.</w:t>
      </w:r>
      <w:r w:rsidR="00A407CA" w:rsidRPr="00FB52B0">
        <w:rPr>
          <w:rFonts w:ascii="Times New Roman" w:hAnsi="Times New Roman" w:cs="Times New Roman"/>
          <w:sz w:val="20"/>
          <w:szCs w:val="20"/>
        </w:rPr>
        <w:t xml:space="preserve"> However, compared to Option 1, option 2 </w:t>
      </w:r>
      <w:r w:rsidR="00AA2679" w:rsidRPr="00FB52B0">
        <w:rPr>
          <w:rFonts w:ascii="Times New Roman" w:hAnsi="Times New Roman" w:cs="Times New Roman"/>
          <w:sz w:val="20"/>
          <w:szCs w:val="20"/>
        </w:rPr>
        <w:t>requires additional legacy CSI reporting</w:t>
      </w:r>
      <w:r w:rsidRPr="00FB52B0">
        <w:rPr>
          <w:rFonts w:ascii="Times New Roman" w:hAnsi="Times New Roman" w:cs="Times New Roman"/>
          <w:sz w:val="20"/>
          <w:szCs w:val="20"/>
        </w:rPr>
        <w:t>.</w:t>
      </w:r>
      <w:r w:rsidR="00A407CA" w:rsidRPr="00FB52B0">
        <w:rPr>
          <w:rFonts w:ascii="Times New Roman" w:hAnsi="Times New Roman" w:cs="Times New Roman"/>
          <w:sz w:val="20"/>
          <w:szCs w:val="20"/>
        </w:rPr>
        <w:t xml:space="preserve"> More study is needed on whether the price of additional legacy CSI reporting is acceptable.</w:t>
      </w:r>
      <w:r w:rsidR="00691193" w:rsidRPr="00FB52B0">
        <w:rPr>
          <w:rFonts w:ascii="Times New Roman" w:hAnsi="Times New Roman" w:cs="Times New Roman"/>
          <w:sz w:val="20"/>
          <w:szCs w:val="20"/>
        </w:rPr>
        <w:t xml:space="preserve"> The price includes the overhead of legacy CSI reporting, the signaling on triggering legacy CSI reporting, etc. </w:t>
      </w:r>
    </w:p>
    <w:p w14:paraId="586AEFCF" w14:textId="4EB4D469" w:rsidR="00A407CA" w:rsidRPr="00FB52B0" w:rsidRDefault="0030130E" w:rsidP="0052401D">
      <w:pPr>
        <w:spacing w:after="50"/>
        <w:rPr>
          <w:rFonts w:ascii="Times New Roman" w:hAnsi="Times New Roman" w:cs="Times New Roman"/>
          <w:b/>
          <w:bCs/>
          <w:iCs/>
          <w:sz w:val="20"/>
          <w:szCs w:val="20"/>
          <w:lang w:val="en-GB"/>
        </w:rPr>
      </w:pPr>
      <w:bookmarkStart w:id="20" w:name="_Ref135058584"/>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13</w:t>
      </w:r>
      <w:r w:rsidRPr="00FB52B0">
        <w:rPr>
          <w:rFonts w:ascii="Times New Roman" w:hAnsi="Times New Roman" w:cs="Times New Roman"/>
          <w:b/>
          <w:sz w:val="20"/>
          <w:szCs w:val="20"/>
        </w:rPr>
        <w:fldChar w:fldCharType="end"/>
      </w:r>
      <w:r w:rsidR="00DA28B7" w:rsidRPr="00FB52B0">
        <w:rPr>
          <w:rFonts w:ascii="Times New Roman" w:hAnsi="Times New Roman" w:cs="Times New Roman"/>
          <w:b/>
          <w:sz w:val="20"/>
          <w:szCs w:val="20"/>
        </w:rPr>
        <w:t xml:space="preserve">: </w:t>
      </w:r>
      <w:r w:rsidR="00A407CA" w:rsidRPr="00FB52B0">
        <w:rPr>
          <w:rFonts w:ascii="Times New Roman" w:hAnsi="Times New Roman" w:cs="Times New Roman"/>
          <w:b/>
          <w:bCs/>
          <w:iCs/>
          <w:sz w:val="20"/>
          <w:szCs w:val="20"/>
          <w:lang w:val="en-GB"/>
        </w:rPr>
        <w:t xml:space="preserve">In CSI compression using two-sided model use case, for NW-side monitoring, </w:t>
      </w:r>
      <w:r w:rsidR="00F70FA4" w:rsidRPr="00FB52B0">
        <w:rPr>
          <w:rFonts w:ascii="Times New Roman" w:hAnsi="Times New Roman" w:cs="Times New Roman"/>
          <w:b/>
          <w:bCs/>
          <w:iCs/>
          <w:sz w:val="20"/>
          <w:szCs w:val="20"/>
          <w:lang w:val="en-GB"/>
        </w:rPr>
        <w:t xml:space="preserve">it is beneficial to enable performance monitoring using an existing CSI feedback scheme as the reference. </w:t>
      </w:r>
      <w:r w:rsidR="00DA28B7" w:rsidRPr="00FB52B0">
        <w:rPr>
          <w:rFonts w:ascii="Times New Roman" w:hAnsi="Times New Roman" w:cs="Times New Roman"/>
          <w:b/>
          <w:bCs/>
          <w:iCs/>
          <w:sz w:val="20"/>
          <w:szCs w:val="20"/>
          <w:lang w:val="en-GB"/>
        </w:rPr>
        <w:t>P</w:t>
      </w:r>
      <w:r w:rsidR="00F70FA4" w:rsidRPr="00FB52B0">
        <w:rPr>
          <w:rFonts w:ascii="Times New Roman" w:hAnsi="Times New Roman" w:cs="Times New Roman"/>
          <w:b/>
          <w:bCs/>
          <w:iCs/>
          <w:sz w:val="20"/>
          <w:szCs w:val="20"/>
          <w:lang w:val="en-GB"/>
        </w:rPr>
        <w:t>otential specification impact</w:t>
      </w:r>
      <w:r w:rsidR="00DA28B7" w:rsidRPr="00FB52B0">
        <w:rPr>
          <w:rFonts w:ascii="Times New Roman" w:hAnsi="Times New Roman" w:cs="Times New Roman"/>
          <w:b/>
          <w:bCs/>
          <w:iCs/>
          <w:sz w:val="20"/>
          <w:szCs w:val="20"/>
          <w:lang w:val="en-GB"/>
        </w:rPr>
        <w:t>s</w:t>
      </w:r>
      <w:r w:rsidR="00F70FA4" w:rsidRPr="00FB52B0">
        <w:rPr>
          <w:rFonts w:ascii="Times New Roman" w:hAnsi="Times New Roman" w:cs="Times New Roman"/>
          <w:b/>
          <w:bCs/>
          <w:iCs/>
          <w:sz w:val="20"/>
          <w:szCs w:val="20"/>
          <w:lang w:val="en-GB"/>
        </w:rPr>
        <w:t xml:space="preserve"> </w:t>
      </w:r>
      <w:r w:rsidR="00DA28B7" w:rsidRPr="00FB52B0">
        <w:rPr>
          <w:rFonts w:ascii="Times New Roman" w:hAnsi="Times New Roman" w:cs="Times New Roman"/>
          <w:b/>
          <w:bCs/>
          <w:iCs/>
          <w:sz w:val="20"/>
          <w:szCs w:val="20"/>
          <w:lang w:val="en-GB"/>
        </w:rPr>
        <w:t xml:space="preserve">include </w:t>
      </w:r>
      <w:r w:rsidR="00F70FA4" w:rsidRPr="00FB52B0">
        <w:rPr>
          <w:rFonts w:ascii="Times New Roman" w:hAnsi="Times New Roman" w:cs="Times New Roman"/>
          <w:b/>
          <w:bCs/>
          <w:iCs/>
          <w:sz w:val="20"/>
          <w:szCs w:val="20"/>
          <w:lang w:val="en-GB"/>
        </w:rPr>
        <w:t xml:space="preserve">triggering and reporting </w:t>
      </w:r>
      <w:r w:rsidR="00DA28B7" w:rsidRPr="00FB52B0">
        <w:rPr>
          <w:rFonts w:ascii="Times New Roman" w:hAnsi="Times New Roman" w:cs="Times New Roman"/>
          <w:b/>
          <w:bCs/>
          <w:iCs/>
          <w:sz w:val="20"/>
          <w:szCs w:val="20"/>
          <w:lang w:val="en-GB"/>
        </w:rPr>
        <w:t xml:space="preserve">of </w:t>
      </w:r>
      <w:r w:rsidR="00F70FA4" w:rsidRPr="00FB52B0">
        <w:rPr>
          <w:rFonts w:ascii="Times New Roman" w:hAnsi="Times New Roman" w:cs="Times New Roman"/>
          <w:b/>
          <w:bCs/>
          <w:iCs/>
          <w:sz w:val="20"/>
          <w:szCs w:val="20"/>
          <w:lang w:val="en-GB"/>
        </w:rPr>
        <w:t>additional legacy CSI</w:t>
      </w:r>
      <w:r w:rsidR="00691193" w:rsidRPr="00FB52B0">
        <w:rPr>
          <w:rFonts w:ascii="Times New Roman" w:hAnsi="Times New Roman" w:cs="Times New Roman"/>
          <w:b/>
          <w:bCs/>
          <w:iCs/>
          <w:sz w:val="20"/>
          <w:szCs w:val="20"/>
          <w:lang w:val="en-GB"/>
        </w:rPr>
        <w:t>.</w:t>
      </w:r>
      <w:bookmarkEnd w:id="20"/>
    </w:p>
    <w:p w14:paraId="1336A358" w14:textId="10B9C4B3" w:rsidR="00291C07" w:rsidRPr="00FB52B0" w:rsidRDefault="0041106C" w:rsidP="0052401D">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F</w:t>
      </w:r>
      <w:r w:rsidRPr="00FB52B0">
        <w:rPr>
          <w:rFonts w:ascii="Times New Roman" w:eastAsia="Malgun Gothic" w:hAnsi="Times New Roman" w:cs="Times New Roman"/>
          <w:bCs/>
          <w:iCs/>
          <w:sz w:val="20"/>
          <w:szCs w:val="20"/>
        </w:rPr>
        <w:t>or NW-side monitoring</w:t>
      </w:r>
      <w:r w:rsidRPr="00FB52B0">
        <w:rPr>
          <w:rFonts w:ascii="Times New Roman" w:hAnsi="Times New Roman" w:cs="Times New Roman"/>
          <w:bCs/>
          <w:iCs/>
          <w:sz w:val="20"/>
          <w:szCs w:val="20"/>
        </w:rPr>
        <w:t xml:space="preserve"> with</w:t>
      </w:r>
      <w:r w:rsidRPr="00FB52B0">
        <w:rPr>
          <w:rFonts w:ascii="Times New Roman" w:eastAsia="Malgun Gothic" w:hAnsi="Times New Roman" w:cs="Times New Roman"/>
          <w:bCs/>
          <w:iCs/>
          <w:sz w:val="20"/>
          <w:szCs w:val="20"/>
        </w:rPr>
        <w:t xml:space="preserve"> an existing CSI feedback scheme as reference</w:t>
      </w:r>
      <w:r w:rsidRPr="00FB52B0">
        <w:rPr>
          <w:rFonts w:ascii="Times New Roman" w:hAnsi="Times New Roman" w:cs="Times New Roman"/>
          <w:bCs/>
          <w:iCs/>
          <w:sz w:val="20"/>
          <w:szCs w:val="20"/>
        </w:rPr>
        <w:t xml:space="preserve">, to determining the </w:t>
      </w:r>
      <w:r w:rsidRPr="00FB52B0">
        <w:rPr>
          <w:rFonts w:ascii="Times New Roman" w:eastAsia="Malgun Gothic" w:hAnsi="Times New Roman" w:cs="Times New Roman"/>
          <w:bCs/>
          <w:iCs/>
          <w:sz w:val="20"/>
          <w:szCs w:val="20"/>
        </w:rPr>
        <w:t>association between AI/ML scheme and existing CSI feedback scheme for monitoring</w:t>
      </w:r>
      <w:r w:rsidRPr="00FB52B0">
        <w:rPr>
          <w:rFonts w:ascii="Times New Roman" w:hAnsi="Times New Roman" w:cs="Times New Roman"/>
          <w:bCs/>
          <w:iCs/>
          <w:sz w:val="20"/>
          <w:szCs w:val="20"/>
        </w:rPr>
        <w:t>, several methods can be considered:</w:t>
      </w:r>
    </w:p>
    <w:p w14:paraId="4C864537" w14:textId="778FB7FA" w:rsidR="0041106C" w:rsidRPr="00FB52B0" w:rsidRDefault="0041106C" w:rsidP="001F315A">
      <w:pPr>
        <w:pStyle w:val="a7"/>
        <w:numPr>
          <w:ilvl w:val="0"/>
          <w:numId w:val="19"/>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Cs/>
          <w:iCs/>
          <w:sz w:val="20"/>
          <w:szCs w:val="20"/>
        </w:rPr>
        <w:t>Option 1: The AI/ML based CSI is reported together with its associated legacy codebook-based CSI;</w:t>
      </w:r>
    </w:p>
    <w:p w14:paraId="4246A502" w14:textId="477D8039" w:rsidR="0041106C" w:rsidRPr="00FB52B0" w:rsidRDefault="0041106C" w:rsidP="001F315A">
      <w:pPr>
        <w:pStyle w:val="a7"/>
        <w:numPr>
          <w:ilvl w:val="0"/>
          <w:numId w:val="19"/>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Cs/>
          <w:iCs/>
          <w:sz w:val="20"/>
          <w:szCs w:val="20"/>
        </w:rPr>
        <w:t xml:space="preserve">Option 2: </w:t>
      </w:r>
      <w:r w:rsidR="00257AED" w:rsidRPr="00FB52B0">
        <w:rPr>
          <w:rFonts w:ascii="Times New Roman" w:hAnsi="Times New Roman" w:cs="Times New Roman"/>
          <w:bCs/>
          <w:iCs/>
          <w:sz w:val="20"/>
          <w:szCs w:val="20"/>
        </w:rPr>
        <w:t>Associating t</w:t>
      </w:r>
      <w:r w:rsidRPr="00FB52B0">
        <w:rPr>
          <w:rFonts w:ascii="Times New Roman" w:hAnsi="Times New Roman" w:cs="Times New Roman"/>
          <w:bCs/>
          <w:iCs/>
          <w:sz w:val="20"/>
          <w:szCs w:val="20"/>
        </w:rPr>
        <w:t xml:space="preserve">he associated AI/ML based CSI and legacy codebook-based CSI </w:t>
      </w:r>
      <w:r w:rsidR="00257AED" w:rsidRPr="00FB52B0">
        <w:rPr>
          <w:rFonts w:ascii="Times New Roman" w:hAnsi="Times New Roman" w:cs="Times New Roman"/>
          <w:bCs/>
          <w:iCs/>
          <w:sz w:val="20"/>
          <w:szCs w:val="20"/>
        </w:rPr>
        <w:t>to a same reference, the reference can be target CSI, CSI-RS, ID, time-domain/frequency-domain resources, etc.</w:t>
      </w:r>
      <w:r w:rsidRPr="00FB52B0">
        <w:rPr>
          <w:rFonts w:ascii="Times New Roman" w:hAnsi="Times New Roman" w:cs="Times New Roman"/>
          <w:bCs/>
          <w:iCs/>
          <w:sz w:val="20"/>
          <w:szCs w:val="20"/>
        </w:rPr>
        <w:t xml:space="preserve"> </w:t>
      </w:r>
    </w:p>
    <w:p w14:paraId="322533D9" w14:textId="154E2DA2" w:rsidR="00291C07" w:rsidRPr="00FB52B0" w:rsidRDefault="00257AED" w:rsidP="0052401D">
      <w:pPr>
        <w:spacing w:afterLines="50" w:after="120"/>
        <w:rPr>
          <w:rFonts w:ascii="Times New Roman" w:hAnsi="Times New Roman" w:cs="Times New Roman"/>
          <w:bCs/>
          <w:iCs/>
          <w:sz w:val="20"/>
          <w:szCs w:val="20"/>
        </w:rPr>
      </w:pPr>
      <w:r w:rsidRPr="00FB52B0">
        <w:rPr>
          <w:rFonts w:ascii="Times New Roman" w:hAnsi="Times New Roman" w:cs="Times New Roman"/>
          <w:bCs/>
          <w:iCs/>
          <w:sz w:val="20"/>
          <w:szCs w:val="20"/>
        </w:rPr>
        <w:t xml:space="preserve">For Option 1, the overhead of one CSI report would be increased since AI/ML based CSI and legacy codebook-based CSI are reported together. For Option 2, AI/ML based CSI and codebook-based CSI can be reported in two separate CSI reports, new CSI reporting scheme for monitoring may not </w:t>
      </w:r>
      <w:r w:rsidR="00024F45" w:rsidRPr="00FB52B0">
        <w:rPr>
          <w:rFonts w:ascii="Times New Roman" w:hAnsi="Times New Roman" w:cs="Times New Roman"/>
          <w:bCs/>
          <w:iCs/>
          <w:sz w:val="20"/>
          <w:szCs w:val="20"/>
        </w:rPr>
        <w:t xml:space="preserve">be </w:t>
      </w:r>
      <w:r w:rsidRPr="00FB52B0">
        <w:rPr>
          <w:rFonts w:ascii="Times New Roman" w:hAnsi="Times New Roman" w:cs="Times New Roman"/>
          <w:bCs/>
          <w:iCs/>
          <w:sz w:val="20"/>
          <w:szCs w:val="20"/>
        </w:rPr>
        <w:t xml:space="preserve">needed since the CSI reporting scheme for </w:t>
      </w:r>
      <w:r w:rsidR="00024F45" w:rsidRPr="00FB52B0">
        <w:rPr>
          <w:rFonts w:ascii="Times New Roman" w:hAnsi="Times New Roman" w:cs="Times New Roman"/>
          <w:bCs/>
          <w:iCs/>
          <w:sz w:val="20"/>
          <w:szCs w:val="20"/>
        </w:rPr>
        <w:t>DL CSI acquisition</w:t>
      </w:r>
      <w:r w:rsidRPr="00FB52B0">
        <w:rPr>
          <w:rFonts w:ascii="Times New Roman" w:hAnsi="Times New Roman" w:cs="Times New Roman"/>
          <w:bCs/>
          <w:iCs/>
          <w:sz w:val="20"/>
          <w:szCs w:val="20"/>
        </w:rPr>
        <w:t xml:space="preserve"> can be reused.</w:t>
      </w:r>
    </w:p>
    <w:p w14:paraId="22D641D6" w14:textId="0A45A740" w:rsidR="00257AED" w:rsidRPr="00FB52B0" w:rsidRDefault="0030130E" w:rsidP="0052401D">
      <w:pPr>
        <w:spacing w:after="50"/>
        <w:rPr>
          <w:rFonts w:ascii="Times New Roman" w:hAnsi="Times New Roman" w:cs="Times New Roman"/>
          <w:b/>
          <w:bCs/>
          <w:iCs/>
          <w:sz w:val="20"/>
          <w:szCs w:val="20"/>
        </w:rPr>
      </w:pPr>
      <w:bookmarkStart w:id="21" w:name="_Ref135058589"/>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14</w:t>
      </w:r>
      <w:r w:rsidRPr="00FB52B0">
        <w:rPr>
          <w:rFonts w:ascii="Times New Roman" w:hAnsi="Times New Roman" w:cs="Times New Roman"/>
          <w:b/>
          <w:sz w:val="20"/>
          <w:szCs w:val="20"/>
        </w:rPr>
        <w:fldChar w:fldCharType="end"/>
      </w:r>
      <w:r w:rsidR="00DA28B7" w:rsidRPr="00FB52B0">
        <w:rPr>
          <w:rFonts w:ascii="Times New Roman" w:hAnsi="Times New Roman" w:cs="Times New Roman"/>
          <w:b/>
          <w:sz w:val="20"/>
          <w:szCs w:val="20"/>
        </w:rPr>
        <w:t xml:space="preserve">: </w:t>
      </w:r>
      <w:r w:rsidR="00257AED" w:rsidRPr="00FB52B0">
        <w:rPr>
          <w:rFonts w:ascii="Times New Roman" w:hAnsi="Times New Roman" w:cs="Times New Roman"/>
          <w:b/>
          <w:bCs/>
          <w:iCs/>
          <w:sz w:val="20"/>
          <w:szCs w:val="20"/>
          <w:lang w:val="en-GB"/>
        </w:rPr>
        <w:t xml:space="preserve">In CSI compression using two-sided model use case, for NW-side monitoring with an existing CSI feedback scheme as reference, the following two options on </w:t>
      </w:r>
      <w:r w:rsidR="00257AED" w:rsidRPr="00FB52B0">
        <w:rPr>
          <w:rFonts w:ascii="Times New Roman" w:hAnsi="Times New Roman" w:cs="Times New Roman"/>
          <w:b/>
          <w:bCs/>
          <w:iCs/>
          <w:sz w:val="20"/>
          <w:szCs w:val="20"/>
        </w:rPr>
        <w:t xml:space="preserve">determining the </w:t>
      </w:r>
      <w:r w:rsidR="00257AED" w:rsidRPr="00FB52B0">
        <w:rPr>
          <w:rFonts w:ascii="Times New Roman" w:eastAsia="Malgun Gothic" w:hAnsi="Times New Roman" w:cs="Times New Roman"/>
          <w:b/>
          <w:bCs/>
          <w:iCs/>
          <w:sz w:val="20"/>
          <w:szCs w:val="20"/>
        </w:rPr>
        <w:t>association between AI/ML scheme and existing CSI feedback scheme for monitoring</w:t>
      </w:r>
      <w:r w:rsidR="00257AED" w:rsidRPr="00FB52B0">
        <w:rPr>
          <w:rFonts w:ascii="Times New Roman" w:hAnsi="Times New Roman" w:cs="Times New Roman"/>
          <w:b/>
          <w:bCs/>
          <w:iCs/>
          <w:sz w:val="20"/>
          <w:szCs w:val="20"/>
        </w:rPr>
        <w:t xml:space="preserve"> </w:t>
      </w:r>
      <w:r w:rsidR="00DA28B7" w:rsidRPr="00FB52B0">
        <w:rPr>
          <w:rFonts w:ascii="Times New Roman" w:hAnsi="Times New Roman" w:cs="Times New Roman"/>
          <w:b/>
          <w:bCs/>
          <w:iCs/>
          <w:sz w:val="20"/>
          <w:szCs w:val="20"/>
        </w:rPr>
        <w:t xml:space="preserve">can be </w:t>
      </w:r>
      <w:r w:rsidR="00257AED" w:rsidRPr="00FB52B0">
        <w:rPr>
          <w:rFonts w:ascii="Times New Roman" w:hAnsi="Times New Roman" w:cs="Times New Roman"/>
          <w:b/>
          <w:bCs/>
          <w:iCs/>
          <w:sz w:val="20"/>
          <w:szCs w:val="20"/>
        </w:rPr>
        <w:t>considered:</w:t>
      </w:r>
      <w:bookmarkEnd w:id="21"/>
    </w:p>
    <w:p w14:paraId="01DF186D" w14:textId="77777777" w:rsidR="00257AED" w:rsidRPr="00FB52B0" w:rsidRDefault="00257AED" w:rsidP="001F315A">
      <w:pPr>
        <w:pStyle w:val="a7"/>
        <w:numPr>
          <w:ilvl w:val="0"/>
          <w:numId w:val="19"/>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Option 1: The AI/ML based CSI is reported together with its associated legacy codebook-based CSI;</w:t>
      </w:r>
    </w:p>
    <w:p w14:paraId="66B8C019" w14:textId="77777777" w:rsidR="00257AED" w:rsidRPr="00FB52B0" w:rsidRDefault="00257AED" w:rsidP="001F315A">
      <w:pPr>
        <w:pStyle w:val="a7"/>
        <w:numPr>
          <w:ilvl w:val="0"/>
          <w:numId w:val="19"/>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Option 2: Associating the associated AI/ML based CSI and legacy codebook-based CSI to a same reference, the reference can be target CSI, CSI-RS, ID, time-domain/frequency-domain resources, etc. </w:t>
      </w:r>
    </w:p>
    <w:p w14:paraId="52960EA2" w14:textId="113CEFEE" w:rsidR="003A5A71" w:rsidRPr="00FB52B0" w:rsidRDefault="000D1253" w:rsidP="0052401D">
      <w:pPr>
        <w:spacing w:afterLines="50" w:after="120"/>
        <w:rPr>
          <w:rFonts w:ascii="Times New Roman" w:hAnsi="Times New Roman" w:cs="Times New Roman"/>
          <w:sz w:val="20"/>
          <w:szCs w:val="20"/>
        </w:rPr>
      </w:pPr>
      <w:r w:rsidRPr="00FB52B0">
        <w:rPr>
          <w:rFonts w:ascii="Times New Roman" w:hAnsi="Times New Roman" w:cs="Times New Roman"/>
          <w:sz w:val="20"/>
          <w:szCs w:val="20"/>
        </w:rPr>
        <w:t xml:space="preserve">For UE-side model monitoring, UE monitors </w:t>
      </w:r>
      <w:r w:rsidR="00361FC8" w:rsidRPr="00FB52B0">
        <w:rPr>
          <w:rFonts w:ascii="Times New Roman" w:hAnsi="Times New Roman" w:cs="Times New Roman"/>
          <w:sz w:val="20"/>
          <w:szCs w:val="20"/>
        </w:rPr>
        <w:t xml:space="preserve">model </w:t>
      </w:r>
      <w:r w:rsidRPr="00FB52B0">
        <w:rPr>
          <w:rFonts w:ascii="Times New Roman" w:hAnsi="Times New Roman" w:cs="Times New Roman"/>
          <w:sz w:val="20"/>
          <w:szCs w:val="20"/>
        </w:rPr>
        <w:t>performance and reports</w:t>
      </w:r>
      <w:r w:rsidR="00361FC8" w:rsidRPr="00FB52B0">
        <w:rPr>
          <w:rFonts w:ascii="Times New Roman" w:hAnsi="Times New Roman" w:cs="Times New Roman"/>
          <w:sz w:val="20"/>
          <w:szCs w:val="20"/>
        </w:rPr>
        <w:t xml:space="preserve"> it</w:t>
      </w:r>
      <w:r w:rsidRPr="00FB52B0">
        <w:rPr>
          <w:rFonts w:ascii="Times New Roman" w:hAnsi="Times New Roman" w:cs="Times New Roman"/>
          <w:sz w:val="20"/>
          <w:szCs w:val="20"/>
        </w:rPr>
        <w:t xml:space="preserve"> to </w:t>
      </w:r>
      <w:r w:rsidR="00302A08" w:rsidRPr="00FB52B0">
        <w:rPr>
          <w:rFonts w:ascii="Times New Roman" w:hAnsi="Times New Roman" w:cs="Times New Roman"/>
          <w:sz w:val="20"/>
          <w:szCs w:val="20"/>
        </w:rPr>
        <w:t>NW side</w:t>
      </w:r>
      <w:r w:rsidRPr="00FB52B0">
        <w:rPr>
          <w:rFonts w:ascii="Times New Roman" w:hAnsi="Times New Roman" w:cs="Times New Roman"/>
          <w:sz w:val="20"/>
          <w:szCs w:val="20"/>
        </w:rPr>
        <w:t xml:space="preserve">, </w:t>
      </w:r>
      <w:r w:rsidR="00361FC8" w:rsidRPr="00FB52B0">
        <w:rPr>
          <w:rFonts w:ascii="Times New Roman" w:hAnsi="Times New Roman" w:cs="Times New Roman"/>
          <w:sz w:val="20"/>
          <w:szCs w:val="20"/>
        </w:rPr>
        <w:t xml:space="preserve">the </w:t>
      </w:r>
      <w:r w:rsidR="00302A08" w:rsidRPr="00FB52B0">
        <w:rPr>
          <w:rFonts w:ascii="Times New Roman" w:hAnsi="Times New Roman" w:cs="Times New Roman"/>
          <w:sz w:val="20"/>
          <w:szCs w:val="20"/>
        </w:rPr>
        <w:t>NW side</w:t>
      </w:r>
      <w:r w:rsidR="00361FC8" w:rsidRPr="00FB52B0">
        <w:rPr>
          <w:rFonts w:ascii="Times New Roman" w:hAnsi="Times New Roman" w:cs="Times New Roman"/>
          <w:sz w:val="20"/>
          <w:szCs w:val="20"/>
        </w:rPr>
        <w:t xml:space="preserve"> </w:t>
      </w:r>
      <w:r w:rsidRPr="00FB52B0">
        <w:rPr>
          <w:rFonts w:ascii="Times New Roman" w:hAnsi="Times New Roman" w:cs="Times New Roman"/>
          <w:sz w:val="20"/>
          <w:szCs w:val="20"/>
        </w:rPr>
        <w:t xml:space="preserve">makes decisions of model activation/deactivation/updating/switching. </w:t>
      </w:r>
      <w:r w:rsidR="003A5A71" w:rsidRPr="00FB52B0">
        <w:rPr>
          <w:rFonts w:ascii="Times New Roman" w:hAnsi="Times New Roman" w:cs="Times New Roman"/>
          <w:sz w:val="20"/>
          <w:szCs w:val="20"/>
        </w:rPr>
        <w:t>In RAN1#112bis-e meeting, the following agreement was achieved on UE-side monitoring:</w:t>
      </w:r>
    </w:p>
    <w:tbl>
      <w:tblPr>
        <w:tblStyle w:val="a9"/>
        <w:tblW w:w="0" w:type="auto"/>
        <w:tblLook w:val="04A0" w:firstRow="1" w:lastRow="0" w:firstColumn="1" w:lastColumn="0" w:noHBand="0" w:noVBand="1"/>
      </w:tblPr>
      <w:tblGrid>
        <w:gridCol w:w="9286"/>
      </w:tblGrid>
      <w:tr w:rsidR="009F708F" w:rsidRPr="00FB52B0" w14:paraId="31256C9E" w14:textId="77777777" w:rsidTr="0052401D">
        <w:tc>
          <w:tcPr>
            <w:tcW w:w="9286" w:type="dxa"/>
          </w:tcPr>
          <w:p w14:paraId="61BC4B38" w14:textId="77777777" w:rsidR="003A5A71" w:rsidRPr="00FB52B0" w:rsidRDefault="003A5A71" w:rsidP="0052401D">
            <w:pPr>
              <w:spacing w:after="50"/>
              <w:rPr>
                <w:rFonts w:ascii="Times New Roman" w:hAnsi="Times New Roman" w:cs="Times New Roman"/>
                <w:sz w:val="20"/>
                <w:szCs w:val="20"/>
                <w:highlight w:val="green"/>
                <w:lang w:eastAsia="x-none"/>
              </w:rPr>
            </w:pPr>
            <w:r w:rsidRPr="00FB52B0">
              <w:rPr>
                <w:rFonts w:ascii="Times New Roman" w:hAnsi="Times New Roman" w:cs="Times New Roman"/>
                <w:sz w:val="20"/>
                <w:szCs w:val="20"/>
                <w:highlight w:val="green"/>
                <w:lang w:eastAsia="x-none"/>
              </w:rPr>
              <w:t>Agreement</w:t>
            </w:r>
          </w:p>
          <w:p w14:paraId="516880E3" w14:textId="4A18BE46" w:rsidR="003A5A71" w:rsidRPr="00FB52B0" w:rsidRDefault="003A5A71" w:rsidP="0052401D">
            <w:pPr>
              <w:spacing w:after="50"/>
              <w:rPr>
                <w:rFonts w:ascii="Times New Roman" w:hAnsi="Times New Roman" w:cs="Times New Roman"/>
                <w:sz w:val="20"/>
                <w:szCs w:val="20"/>
              </w:rPr>
            </w:pPr>
            <w:r w:rsidRPr="00FB52B0">
              <w:rPr>
                <w:rFonts w:ascii="Times New Roman" w:hAnsi="Times New Roman" w:cs="Times New Roman"/>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21C4399E" w14:textId="69934FAA" w:rsidR="00AD31D5" w:rsidRPr="00FB52B0" w:rsidRDefault="00AD31D5" w:rsidP="0052401D">
      <w:pPr>
        <w:spacing w:afterLines="50" w:after="120"/>
        <w:rPr>
          <w:rFonts w:ascii="Times New Roman" w:hAnsi="Times New Roman" w:cs="Times New Roman"/>
          <w:sz w:val="20"/>
          <w:szCs w:val="20"/>
        </w:rPr>
      </w:pPr>
      <w:r w:rsidRPr="00FB52B0">
        <w:rPr>
          <w:rFonts w:ascii="Times New Roman" w:hAnsi="Times New Roman" w:cs="Times New Roman"/>
          <w:sz w:val="20"/>
          <w:szCs w:val="20"/>
        </w:rPr>
        <w:t xml:space="preserve">For UE-side monitoring, </w:t>
      </w:r>
      <w:r w:rsidR="00460EA3" w:rsidRPr="00FB52B0">
        <w:rPr>
          <w:rFonts w:ascii="Times New Roman" w:hAnsi="Times New Roman" w:cs="Times New Roman"/>
          <w:sz w:val="20"/>
          <w:szCs w:val="20"/>
        </w:rPr>
        <w:t>if the UE only reports the monitoring metric to NW</w:t>
      </w:r>
      <w:r w:rsidR="009106AB" w:rsidRPr="00FB52B0">
        <w:rPr>
          <w:rFonts w:ascii="Times New Roman" w:hAnsi="Times New Roman" w:cs="Times New Roman"/>
          <w:sz w:val="20"/>
          <w:szCs w:val="20"/>
        </w:rPr>
        <w:t xml:space="preserve"> </w:t>
      </w:r>
      <w:r w:rsidR="00460EA3" w:rsidRPr="00FB52B0">
        <w:rPr>
          <w:rFonts w:ascii="Times New Roman" w:hAnsi="Times New Roman" w:cs="Times New Roman"/>
          <w:sz w:val="20"/>
          <w:szCs w:val="20"/>
        </w:rPr>
        <w:t>side, the NW</w:t>
      </w:r>
      <w:r w:rsidR="009106AB" w:rsidRPr="00FB52B0">
        <w:rPr>
          <w:rFonts w:ascii="Times New Roman" w:hAnsi="Times New Roman" w:cs="Times New Roman"/>
          <w:sz w:val="20"/>
          <w:szCs w:val="20"/>
        </w:rPr>
        <w:t xml:space="preserve"> </w:t>
      </w:r>
      <w:r w:rsidR="00460EA3" w:rsidRPr="00FB52B0">
        <w:rPr>
          <w:rFonts w:ascii="Times New Roman" w:hAnsi="Times New Roman" w:cs="Times New Roman"/>
          <w:sz w:val="20"/>
          <w:szCs w:val="20"/>
        </w:rPr>
        <w:t xml:space="preserve">side takes responsibility on judging whether the AI/ML model is failed or workable based on the monitoring metric. </w:t>
      </w:r>
      <w:r w:rsidR="003A0484" w:rsidRPr="00FB52B0">
        <w:rPr>
          <w:rFonts w:ascii="Times New Roman" w:hAnsi="Times New Roman" w:cs="Times New Roman"/>
          <w:sz w:val="20"/>
          <w:szCs w:val="20"/>
        </w:rPr>
        <w:t xml:space="preserve">For judging whether the AI/ML model is failed or workable, if the methods based on comparing the monitoring metric of AI/ML scheme and the monitoring metric of the existing codebook based scheme is used, both the monitoring metric for AI/ML scheme and the monitoring metric for an existing codebook based scheme should be reported. Another alternative is specifying the criterion on whether an AI/ML model is failed or workable, and the UE reporting the </w:t>
      </w:r>
      <w:r w:rsidR="001F2417" w:rsidRPr="00FB52B0">
        <w:rPr>
          <w:rFonts w:ascii="Times New Roman" w:hAnsi="Times New Roman" w:cs="Times New Roman"/>
          <w:sz w:val="20"/>
          <w:szCs w:val="20"/>
        </w:rPr>
        <w:t>judgment</w:t>
      </w:r>
      <w:r w:rsidR="003A0484" w:rsidRPr="00FB52B0">
        <w:rPr>
          <w:rFonts w:ascii="Times New Roman" w:hAnsi="Times New Roman" w:cs="Times New Roman"/>
          <w:sz w:val="20"/>
          <w:szCs w:val="20"/>
        </w:rPr>
        <w:t xml:space="preserve"> on whether the AI/ML model is failed or workable to the NW-side. </w:t>
      </w:r>
    </w:p>
    <w:p w14:paraId="05E8DDD3" w14:textId="2D2DF354" w:rsidR="003A0484" w:rsidRPr="00FB52B0" w:rsidRDefault="0030130E" w:rsidP="0052401D">
      <w:pPr>
        <w:spacing w:afterLines="50" w:after="120"/>
        <w:rPr>
          <w:rFonts w:ascii="Times New Roman" w:hAnsi="Times New Roman" w:cs="Times New Roman"/>
          <w:b/>
          <w:sz w:val="20"/>
          <w:szCs w:val="20"/>
        </w:rPr>
      </w:pPr>
      <w:bookmarkStart w:id="22" w:name="_Ref135058592"/>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15</w:t>
      </w:r>
      <w:r w:rsidRPr="00FB52B0">
        <w:rPr>
          <w:rFonts w:ascii="Times New Roman" w:hAnsi="Times New Roman" w:cs="Times New Roman"/>
          <w:b/>
          <w:sz w:val="20"/>
          <w:szCs w:val="20"/>
        </w:rPr>
        <w:fldChar w:fldCharType="end"/>
      </w:r>
      <w:r w:rsidR="00DA28B7" w:rsidRPr="00FB52B0">
        <w:rPr>
          <w:rFonts w:ascii="Times New Roman" w:hAnsi="Times New Roman" w:cs="Times New Roman"/>
          <w:b/>
          <w:sz w:val="20"/>
          <w:szCs w:val="20"/>
        </w:rPr>
        <w:t xml:space="preserve">: </w:t>
      </w:r>
      <w:r w:rsidR="003A0484" w:rsidRPr="00FB52B0">
        <w:rPr>
          <w:rFonts w:ascii="Times New Roman" w:hAnsi="Times New Roman" w:cs="Times New Roman"/>
          <w:b/>
          <w:bCs/>
          <w:iCs/>
          <w:sz w:val="20"/>
          <w:szCs w:val="20"/>
          <w:lang w:val="en-GB"/>
        </w:rPr>
        <w:t>In CSI compression using two-sided model use case,</w:t>
      </w:r>
      <w:r w:rsidR="003A0484" w:rsidRPr="00FB52B0">
        <w:rPr>
          <w:rFonts w:ascii="Times New Roman" w:hAnsi="Times New Roman" w:cs="Times New Roman"/>
          <w:b/>
          <w:sz w:val="20"/>
          <w:szCs w:val="20"/>
        </w:rPr>
        <w:t xml:space="preserve"> </w:t>
      </w:r>
      <w:r w:rsidR="00F57A28">
        <w:rPr>
          <w:rFonts w:ascii="Times New Roman" w:hAnsi="Times New Roman" w:cs="Times New Roman" w:hint="eastAsia"/>
          <w:b/>
          <w:sz w:val="20"/>
          <w:szCs w:val="20"/>
        </w:rPr>
        <w:t xml:space="preserve">if </w:t>
      </w:r>
      <w:r w:rsidR="003A0484" w:rsidRPr="00FB52B0">
        <w:rPr>
          <w:rFonts w:ascii="Times New Roman" w:hAnsi="Times New Roman" w:cs="Times New Roman"/>
          <w:b/>
          <w:sz w:val="20"/>
          <w:szCs w:val="20"/>
        </w:rPr>
        <w:t>UE-side</w:t>
      </w:r>
      <w:r w:rsidR="009F708F" w:rsidRPr="00FB52B0">
        <w:rPr>
          <w:rFonts w:ascii="Times New Roman" w:hAnsi="Times New Roman" w:cs="Times New Roman"/>
          <w:b/>
          <w:sz w:val="20"/>
          <w:szCs w:val="20"/>
        </w:rPr>
        <w:t xml:space="preserve"> </w:t>
      </w:r>
      <w:r w:rsidR="003A0484" w:rsidRPr="00FB52B0">
        <w:rPr>
          <w:rFonts w:ascii="Times New Roman" w:hAnsi="Times New Roman" w:cs="Times New Roman"/>
          <w:b/>
          <w:sz w:val="20"/>
          <w:szCs w:val="20"/>
        </w:rPr>
        <w:t>monitoring</w:t>
      </w:r>
      <w:r w:rsidR="00F57A28">
        <w:rPr>
          <w:rFonts w:ascii="Times New Roman" w:hAnsi="Times New Roman" w:cs="Times New Roman" w:hint="eastAsia"/>
          <w:b/>
          <w:sz w:val="20"/>
          <w:szCs w:val="20"/>
        </w:rPr>
        <w:t xml:space="preserve"> is supported</w:t>
      </w:r>
      <w:r w:rsidR="003A0484" w:rsidRPr="00FB52B0">
        <w:rPr>
          <w:rFonts w:ascii="Times New Roman" w:hAnsi="Times New Roman" w:cs="Times New Roman"/>
          <w:b/>
          <w:sz w:val="20"/>
          <w:szCs w:val="20"/>
        </w:rPr>
        <w:t xml:space="preserve">, </w:t>
      </w:r>
      <w:r w:rsidR="00DA28B7" w:rsidRPr="00FB52B0">
        <w:rPr>
          <w:rFonts w:ascii="Times New Roman" w:hAnsi="Times New Roman" w:cs="Times New Roman"/>
          <w:b/>
          <w:sz w:val="20"/>
          <w:szCs w:val="20"/>
        </w:rPr>
        <w:t>one of</w:t>
      </w:r>
      <w:r w:rsidR="003A0484" w:rsidRPr="00FB52B0">
        <w:rPr>
          <w:rFonts w:ascii="Times New Roman" w:hAnsi="Times New Roman" w:cs="Times New Roman"/>
          <w:b/>
          <w:sz w:val="20"/>
          <w:szCs w:val="20"/>
        </w:rPr>
        <w:t xml:space="preserve"> the following schemes</w:t>
      </w:r>
      <w:r w:rsidR="00DA28B7" w:rsidRPr="00FB52B0">
        <w:rPr>
          <w:rFonts w:ascii="Times New Roman" w:hAnsi="Times New Roman" w:cs="Times New Roman"/>
          <w:b/>
          <w:sz w:val="20"/>
          <w:szCs w:val="20"/>
        </w:rPr>
        <w:t xml:space="preserve"> is considered</w:t>
      </w:r>
      <w:r w:rsidR="003A0484" w:rsidRPr="00FB52B0">
        <w:rPr>
          <w:rFonts w:ascii="Times New Roman" w:hAnsi="Times New Roman" w:cs="Times New Roman"/>
          <w:b/>
          <w:sz w:val="20"/>
          <w:szCs w:val="20"/>
        </w:rPr>
        <w:t>:</w:t>
      </w:r>
      <w:bookmarkEnd w:id="22"/>
    </w:p>
    <w:p w14:paraId="4A09CB40" w14:textId="3DB7C4B3" w:rsidR="00BA06B1" w:rsidRPr="00FB52B0" w:rsidRDefault="00BA06B1" w:rsidP="00431311">
      <w:pPr>
        <w:pStyle w:val="a7"/>
        <w:numPr>
          <w:ilvl w:val="0"/>
          <w:numId w:val="8"/>
        </w:numPr>
        <w:spacing w:afterLines="50" w:after="120"/>
        <w:ind w:firstLineChars="0"/>
        <w:rPr>
          <w:rFonts w:ascii="Times New Roman" w:hAnsi="Times New Roman" w:cs="Times New Roman"/>
          <w:b/>
          <w:sz w:val="20"/>
          <w:szCs w:val="20"/>
        </w:rPr>
      </w:pPr>
      <w:r w:rsidRPr="00FB52B0">
        <w:rPr>
          <w:rFonts w:ascii="Times New Roman" w:hAnsi="Times New Roman" w:cs="Times New Roman"/>
          <w:b/>
          <w:sz w:val="20"/>
          <w:szCs w:val="20"/>
        </w:rPr>
        <w:t>Alt 1: UE reports the monitoring metric to NW side to assist the NW side to judge whether the AI/ML model is failed or workable.</w:t>
      </w:r>
    </w:p>
    <w:p w14:paraId="708CD42A" w14:textId="3A5932A9" w:rsidR="003A0484" w:rsidRPr="00FB52B0" w:rsidRDefault="00BA06B1" w:rsidP="00431311">
      <w:pPr>
        <w:pStyle w:val="a7"/>
        <w:numPr>
          <w:ilvl w:val="0"/>
          <w:numId w:val="8"/>
        </w:numPr>
        <w:spacing w:afterLines="50" w:after="120"/>
        <w:ind w:firstLineChars="0"/>
        <w:rPr>
          <w:rFonts w:ascii="Times New Roman" w:hAnsi="Times New Roman" w:cs="Times New Roman"/>
          <w:b/>
          <w:sz w:val="20"/>
          <w:szCs w:val="20"/>
        </w:rPr>
      </w:pPr>
      <w:r w:rsidRPr="00FB52B0">
        <w:rPr>
          <w:rFonts w:ascii="Times New Roman" w:hAnsi="Times New Roman" w:cs="Times New Roman"/>
          <w:b/>
          <w:sz w:val="20"/>
          <w:szCs w:val="20"/>
        </w:rPr>
        <w:t xml:space="preserve">Alt 2: </w:t>
      </w:r>
      <w:r w:rsidR="003A0484" w:rsidRPr="00FB52B0">
        <w:rPr>
          <w:rFonts w:ascii="Times New Roman" w:hAnsi="Times New Roman" w:cs="Times New Roman"/>
          <w:b/>
          <w:sz w:val="20"/>
          <w:szCs w:val="20"/>
        </w:rPr>
        <w:t xml:space="preserve">UE reports the </w:t>
      </w:r>
      <w:r w:rsidR="00E10272" w:rsidRPr="00FB52B0">
        <w:rPr>
          <w:rFonts w:ascii="Times New Roman" w:hAnsi="Times New Roman" w:cs="Times New Roman"/>
          <w:b/>
          <w:sz w:val="20"/>
          <w:szCs w:val="20"/>
        </w:rPr>
        <w:t>judgment</w:t>
      </w:r>
      <w:r w:rsidR="003A0484" w:rsidRPr="00FB52B0">
        <w:rPr>
          <w:rFonts w:ascii="Times New Roman" w:hAnsi="Times New Roman" w:cs="Times New Roman"/>
          <w:b/>
          <w:sz w:val="20"/>
          <w:szCs w:val="20"/>
        </w:rPr>
        <w:t xml:space="preserve"> on whether the AI/ML model is failed or workable to the NW</w:t>
      </w:r>
      <w:r w:rsidRPr="00FB52B0">
        <w:rPr>
          <w:rFonts w:ascii="Times New Roman" w:hAnsi="Times New Roman" w:cs="Times New Roman"/>
          <w:b/>
          <w:sz w:val="20"/>
          <w:szCs w:val="20"/>
        </w:rPr>
        <w:t xml:space="preserve"> </w:t>
      </w:r>
      <w:r w:rsidR="003A0484" w:rsidRPr="00FB52B0">
        <w:rPr>
          <w:rFonts w:ascii="Times New Roman" w:hAnsi="Times New Roman" w:cs="Times New Roman"/>
          <w:b/>
          <w:sz w:val="20"/>
          <w:szCs w:val="20"/>
        </w:rPr>
        <w:t>side.</w:t>
      </w:r>
    </w:p>
    <w:p w14:paraId="1DAB3B96" w14:textId="58F96609" w:rsidR="00512BA1" w:rsidRPr="00FB52B0" w:rsidRDefault="00AD31D5" w:rsidP="0052401D">
      <w:pPr>
        <w:spacing w:afterLines="50" w:after="120"/>
        <w:rPr>
          <w:rFonts w:ascii="Times New Roman" w:hAnsi="Times New Roman" w:cs="Times New Roman"/>
          <w:sz w:val="20"/>
          <w:szCs w:val="20"/>
        </w:rPr>
      </w:pPr>
      <w:r w:rsidRPr="00FB52B0">
        <w:rPr>
          <w:rFonts w:ascii="Times New Roman" w:hAnsi="Times New Roman" w:cs="Times New Roman"/>
          <w:sz w:val="20"/>
          <w:szCs w:val="20"/>
        </w:rPr>
        <w:t xml:space="preserve">For </w:t>
      </w:r>
      <w:r w:rsidR="00030B33" w:rsidRPr="00FB52B0">
        <w:rPr>
          <w:rFonts w:ascii="Times New Roman" w:hAnsi="Times New Roman" w:cs="Times New Roman"/>
          <w:sz w:val="20"/>
          <w:szCs w:val="20"/>
        </w:rPr>
        <w:t xml:space="preserve">monitoring metric reporting for </w:t>
      </w:r>
      <w:r w:rsidRPr="00FB52B0">
        <w:rPr>
          <w:rFonts w:ascii="Times New Roman" w:hAnsi="Times New Roman" w:cs="Times New Roman"/>
          <w:sz w:val="20"/>
          <w:szCs w:val="20"/>
        </w:rPr>
        <w:t>UE-side monitoring</w:t>
      </w:r>
      <w:r w:rsidR="00512BA1" w:rsidRPr="00FB52B0">
        <w:rPr>
          <w:rFonts w:ascii="Times New Roman" w:hAnsi="Times New Roman" w:cs="Times New Roman"/>
          <w:sz w:val="20"/>
          <w:szCs w:val="20"/>
        </w:rPr>
        <w:t xml:space="preserve">, since measurement of CSI-RS is needed, it is possible that the legacy CSI reporting framework is reused, i.e., a monitoring related reporting is configured by a </w:t>
      </w:r>
      <w:r w:rsidR="00512BA1" w:rsidRPr="00FB52B0">
        <w:rPr>
          <w:rFonts w:ascii="Times New Roman" w:hAnsi="Times New Roman" w:cs="Times New Roman"/>
          <w:i/>
          <w:sz w:val="20"/>
          <w:szCs w:val="20"/>
        </w:rPr>
        <w:t>CSI-</w:t>
      </w:r>
      <w:proofErr w:type="spellStart"/>
      <w:r w:rsidR="00512BA1" w:rsidRPr="00FB52B0">
        <w:rPr>
          <w:rFonts w:ascii="Times New Roman" w:hAnsi="Times New Roman" w:cs="Times New Roman"/>
          <w:i/>
          <w:sz w:val="20"/>
          <w:szCs w:val="20"/>
        </w:rPr>
        <w:t>ReportConfig</w:t>
      </w:r>
      <w:proofErr w:type="spellEnd"/>
      <w:r w:rsidR="00512BA1" w:rsidRPr="00FB52B0">
        <w:rPr>
          <w:rFonts w:ascii="Times New Roman" w:hAnsi="Times New Roman" w:cs="Times New Roman"/>
          <w:sz w:val="20"/>
          <w:szCs w:val="20"/>
        </w:rPr>
        <w:t xml:space="preserve">, and the </w:t>
      </w:r>
      <w:r w:rsidR="00512BA1" w:rsidRPr="00FB52B0">
        <w:rPr>
          <w:rFonts w:ascii="Times New Roman" w:hAnsi="Times New Roman" w:cs="Times New Roman"/>
          <w:i/>
          <w:sz w:val="20"/>
          <w:szCs w:val="20"/>
        </w:rPr>
        <w:t>CSI-</w:t>
      </w:r>
      <w:proofErr w:type="spellStart"/>
      <w:r w:rsidR="00512BA1" w:rsidRPr="00FB52B0">
        <w:rPr>
          <w:rFonts w:ascii="Times New Roman" w:hAnsi="Times New Roman" w:cs="Times New Roman"/>
          <w:i/>
          <w:sz w:val="20"/>
          <w:szCs w:val="20"/>
        </w:rPr>
        <w:t>ReportConfig</w:t>
      </w:r>
      <w:proofErr w:type="spellEnd"/>
      <w:r w:rsidR="00512BA1" w:rsidRPr="00FB52B0">
        <w:rPr>
          <w:rFonts w:ascii="Times New Roman" w:hAnsi="Times New Roman" w:cs="Times New Roman"/>
          <w:sz w:val="20"/>
          <w:szCs w:val="20"/>
        </w:rPr>
        <w:t xml:space="preserve"> is RRC configured semi-persistent activated or dynamic triggered by the network. </w:t>
      </w:r>
      <w:r w:rsidR="00030B33" w:rsidRPr="00FB52B0">
        <w:rPr>
          <w:rFonts w:ascii="Times New Roman" w:hAnsi="Times New Roman" w:cs="Times New Roman"/>
          <w:sz w:val="20"/>
          <w:szCs w:val="20"/>
        </w:rPr>
        <w:t xml:space="preserve">More study is needed on whether there are other solutions advanced than the solution based on </w:t>
      </w:r>
      <w:r w:rsidR="00030B33" w:rsidRPr="00FB52B0">
        <w:rPr>
          <w:rFonts w:ascii="Times New Roman" w:hAnsi="Times New Roman" w:cs="Times New Roman"/>
          <w:sz w:val="20"/>
          <w:szCs w:val="20"/>
        </w:rPr>
        <w:lastRenderedPageBreak/>
        <w:t>legacy CSI reporting framework.</w:t>
      </w:r>
    </w:p>
    <w:p w14:paraId="7521911C" w14:textId="56DCB661" w:rsidR="00030B33" w:rsidRPr="00FB52B0" w:rsidRDefault="0030130E" w:rsidP="0052401D">
      <w:pPr>
        <w:spacing w:afterLines="50" w:after="120"/>
        <w:rPr>
          <w:rFonts w:ascii="Times New Roman" w:hAnsi="Times New Roman" w:cs="Times New Roman"/>
          <w:b/>
          <w:sz w:val="20"/>
          <w:szCs w:val="20"/>
        </w:rPr>
      </w:pPr>
      <w:bookmarkStart w:id="23" w:name="_Ref135058595"/>
      <w:r w:rsidRPr="00FB52B0">
        <w:rPr>
          <w:rFonts w:ascii="Times New Roman" w:hAnsi="Times New Roman" w:cs="Times New Roman"/>
          <w:b/>
          <w:sz w:val="20"/>
          <w:szCs w:val="20"/>
        </w:rPr>
        <w:t xml:space="preserve">Proposal </w:t>
      </w:r>
      <w:r w:rsidRPr="00FB52B0">
        <w:rPr>
          <w:rFonts w:ascii="Times New Roman" w:hAnsi="Times New Roman" w:cs="Times New Roman"/>
          <w:b/>
          <w:sz w:val="20"/>
          <w:szCs w:val="20"/>
        </w:rPr>
        <w:fldChar w:fldCharType="begin"/>
      </w:r>
      <w:r w:rsidRPr="00FB52B0">
        <w:rPr>
          <w:rFonts w:ascii="Times New Roman" w:hAnsi="Times New Roman" w:cs="Times New Roman"/>
          <w:b/>
          <w:sz w:val="20"/>
          <w:szCs w:val="20"/>
        </w:rPr>
        <w:instrText xml:space="preserve"> SEQ Proposal \* ARABIC </w:instrText>
      </w:r>
      <w:r w:rsidRPr="00FB52B0">
        <w:rPr>
          <w:rFonts w:ascii="Times New Roman" w:hAnsi="Times New Roman" w:cs="Times New Roman"/>
          <w:b/>
          <w:sz w:val="20"/>
          <w:szCs w:val="20"/>
        </w:rPr>
        <w:fldChar w:fldCharType="separate"/>
      </w:r>
      <w:r w:rsidR="00EC6381">
        <w:rPr>
          <w:rFonts w:ascii="Times New Roman" w:hAnsi="Times New Roman" w:cs="Times New Roman"/>
          <w:b/>
          <w:noProof/>
          <w:sz w:val="20"/>
          <w:szCs w:val="20"/>
        </w:rPr>
        <w:t>16</w:t>
      </w:r>
      <w:r w:rsidRPr="00FB52B0">
        <w:rPr>
          <w:rFonts w:ascii="Times New Roman" w:hAnsi="Times New Roman" w:cs="Times New Roman"/>
          <w:b/>
          <w:sz w:val="20"/>
          <w:szCs w:val="20"/>
        </w:rPr>
        <w:fldChar w:fldCharType="end"/>
      </w:r>
      <w:r w:rsidR="00DA28B7" w:rsidRPr="00FB52B0">
        <w:rPr>
          <w:rFonts w:ascii="Times New Roman" w:hAnsi="Times New Roman" w:cs="Times New Roman"/>
          <w:b/>
          <w:sz w:val="20"/>
          <w:szCs w:val="20"/>
        </w:rPr>
        <w:t xml:space="preserve">: </w:t>
      </w:r>
      <w:r w:rsidR="00030B33" w:rsidRPr="00FB52B0">
        <w:rPr>
          <w:rFonts w:ascii="Times New Roman" w:hAnsi="Times New Roman" w:cs="Times New Roman"/>
          <w:b/>
          <w:bCs/>
          <w:iCs/>
          <w:sz w:val="20"/>
          <w:szCs w:val="20"/>
          <w:lang w:val="en-GB"/>
        </w:rPr>
        <w:t>In CSI compression using two-sided model use case,</w:t>
      </w:r>
      <w:r w:rsidR="00030B33" w:rsidRPr="00FB52B0">
        <w:rPr>
          <w:rFonts w:ascii="Times New Roman" w:hAnsi="Times New Roman" w:cs="Times New Roman"/>
          <w:b/>
          <w:sz w:val="20"/>
          <w:szCs w:val="20"/>
        </w:rPr>
        <w:t xml:space="preserve"> for monitoring metric reporting for UE-side monitoring,</w:t>
      </w:r>
      <w:r w:rsidR="009F708F" w:rsidRPr="00FB52B0">
        <w:rPr>
          <w:rFonts w:ascii="Times New Roman" w:hAnsi="Times New Roman" w:cs="Times New Roman"/>
          <w:b/>
          <w:sz w:val="20"/>
          <w:szCs w:val="20"/>
        </w:rPr>
        <w:t xml:space="preserve"> </w:t>
      </w:r>
      <w:r w:rsidR="00DA28B7" w:rsidRPr="00FB52B0">
        <w:rPr>
          <w:rFonts w:ascii="Times New Roman" w:hAnsi="Times New Roman" w:cs="Times New Roman"/>
          <w:b/>
          <w:sz w:val="20"/>
          <w:szCs w:val="20"/>
        </w:rPr>
        <w:t>reus</w:t>
      </w:r>
      <w:r w:rsidR="005A7261">
        <w:rPr>
          <w:rFonts w:ascii="Times New Roman" w:hAnsi="Times New Roman" w:cs="Times New Roman" w:hint="eastAsia"/>
          <w:b/>
          <w:sz w:val="20"/>
          <w:szCs w:val="20"/>
        </w:rPr>
        <w:t>e</w:t>
      </w:r>
      <w:r w:rsidR="00DA28B7" w:rsidRPr="00FB52B0">
        <w:rPr>
          <w:rFonts w:ascii="Times New Roman" w:hAnsi="Times New Roman" w:cs="Times New Roman"/>
          <w:b/>
          <w:sz w:val="20"/>
          <w:szCs w:val="20"/>
        </w:rPr>
        <w:t xml:space="preserve"> </w:t>
      </w:r>
      <w:r w:rsidR="00030B33" w:rsidRPr="00FB52B0">
        <w:rPr>
          <w:rFonts w:ascii="Times New Roman" w:hAnsi="Times New Roman" w:cs="Times New Roman"/>
          <w:b/>
          <w:sz w:val="20"/>
          <w:szCs w:val="20"/>
        </w:rPr>
        <w:t>the legacy CSI reporting framework</w:t>
      </w:r>
      <w:r w:rsidR="00DA28B7" w:rsidRPr="00FB52B0">
        <w:rPr>
          <w:rFonts w:ascii="Times New Roman" w:hAnsi="Times New Roman" w:cs="Times New Roman"/>
          <w:b/>
          <w:sz w:val="20"/>
          <w:szCs w:val="20"/>
        </w:rPr>
        <w:t xml:space="preserve"> as a starting point</w:t>
      </w:r>
      <w:r w:rsidR="00030B33" w:rsidRPr="00FB52B0">
        <w:rPr>
          <w:rFonts w:ascii="Times New Roman" w:hAnsi="Times New Roman" w:cs="Times New Roman"/>
          <w:b/>
          <w:sz w:val="20"/>
          <w:szCs w:val="20"/>
        </w:rPr>
        <w:t>.</w:t>
      </w:r>
      <w:bookmarkEnd w:id="23"/>
    </w:p>
    <w:p w14:paraId="78D64041" w14:textId="2B15713C" w:rsidR="009C1DE5" w:rsidRPr="009F708F" w:rsidRDefault="009C1DE5" w:rsidP="00E7436E">
      <w:pPr>
        <w:pStyle w:val="3"/>
      </w:pPr>
      <w:r w:rsidRPr="009F708F">
        <w:t xml:space="preserve">Configuration and content for </w:t>
      </w:r>
      <w:r w:rsidR="00282906" w:rsidRPr="009F708F">
        <w:rPr>
          <w:rFonts w:hint="eastAsia"/>
        </w:rPr>
        <w:t>CSI reporting</w:t>
      </w:r>
      <w:r w:rsidR="00334821" w:rsidRPr="00E7436E">
        <w:rPr>
          <w:rFonts w:hint="eastAsia"/>
        </w:rPr>
        <w:t xml:space="preserve"> at inference phase</w:t>
      </w:r>
    </w:p>
    <w:p w14:paraId="5BE28F88" w14:textId="353D7B2A" w:rsidR="003F377F" w:rsidRPr="00191AA1" w:rsidRDefault="00BE3D47" w:rsidP="00B12A20">
      <w:pPr>
        <w:spacing w:afterLines="50" w:after="120"/>
        <w:rPr>
          <w:rFonts w:ascii="Times New Roman" w:hAnsi="Times New Roman" w:cs="Times New Roman"/>
          <w:sz w:val="20"/>
          <w:szCs w:val="20"/>
        </w:rPr>
      </w:pPr>
      <w:r w:rsidRPr="00191AA1">
        <w:rPr>
          <w:rFonts w:ascii="Times New Roman" w:hAnsi="Times New Roman" w:cs="Times New Roman"/>
          <w:sz w:val="20"/>
          <w:szCs w:val="20"/>
        </w:rPr>
        <w:t xml:space="preserve">For AI/ML based CSI feedback, </w:t>
      </w:r>
      <w:r w:rsidR="00123A86" w:rsidRPr="00191AA1">
        <w:rPr>
          <w:rFonts w:ascii="Times New Roman" w:hAnsi="Times New Roman" w:cs="Times New Roman"/>
          <w:sz w:val="20"/>
          <w:szCs w:val="20"/>
        </w:rPr>
        <w:t xml:space="preserve">when the </w:t>
      </w:r>
      <w:r w:rsidR="004F7465" w:rsidRPr="00191AA1">
        <w:rPr>
          <w:rFonts w:ascii="Times New Roman" w:hAnsi="Times New Roman" w:cs="Times New Roman"/>
          <w:sz w:val="20"/>
          <w:szCs w:val="20"/>
        </w:rPr>
        <w:t xml:space="preserve">eigenvector of the channel </w:t>
      </w:r>
      <w:r w:rsidR="00123A86" w:rsidRPr="00191AA1">
        <w:rPr>
          <w:rFonts w:ascii="Times New Roman" w:hAnsi="Times New Roman" w:cs="Times New Roman"/>
          <w:sz w:val="20"/>
          <w:szCs w:val="20"/>
        </w:rPr>
        <w:t xml:space="preserve">is compressed, </w:t>
      </w:r>
      <w:r w:rsidRPr="00191AA1">
        <w:rPr>
          <w:rFonts w:ascii="Times New Roman" w:hAnsi="Times New Roman" w:cs="Times New Roman"/>
          <w:sz w:val="20"/>
          <w:szCs w:val="20"/>
        </w:rPr>
        <w:t xml:space="preserve">accompanied with the compressed CSI, CQI and RI </w:t>
      </w:r>
      <w:r w:rsidR="007452D3" w:rsidRPr="00191AA1">
        <w:rPr>
          <w:rFonts w:ascii="Times New Roman" w:hAnsi="Times New Roman" w:cs="Times New Roman"/>
          <w:sz w:val="20"/>
          <w:szCs w:val="20"/>
        </w:rPr>
        <w:t xml:space="preserve">also </w:t>
      </w:r>
      <w:r w:rsidRPr="00191AA1">
        <w:rPr>
          <w:rFonts w:ascii="Times New Roman" w:hAnsi="Times New Roman" w:cs="Times New Roman"/>
          <w:sz w:val="20"/>
          <w:szCs w:val="20"/>
        </w:rPr>
        <w:t>should be reported.</w:t>
      </w:r>
      <w:r w:rsidR="007452D3" w:rsidRPr="00191AA1">
        <w:rPr>
          <w:rFonts w:ascii="Times New Roman" w:hAnsi="Times New Roman" w:cs="Times New Roman"/>
          <w:sz w:val="20"/>
          <w:szCs w:val="20"/>
        </w:rPr>
        <w:t xml:space="preserve"> </w:t>
      </w:r>
      <w:r w:rsidR="00DA6148" w:rsidRPr="00191AA1">
        <w:rPr>
          <w:rFonts w:ascii="Times New Roman" w:hAnsi="Times New Roman" w:cs="Times New Roman"/>
          <w:sz w:val="20"/>
          <w:szCs w:val="20"/>
        </w:rPr>
        <w:t xml:space="preserve">The reporting scheme of CQI and RI can be the same as that in Rel-17 for codebook based CSI feedback. </w:t>
      </w:r>
      <w:r w:rsidR="003F377F" w:rsidRPr="00191AA1">
        <w:rPr>
          <w:rFonts w:ascii="Times New Roman" w:hAnsi="Times New Roman" w:cs="Times New Roman"/>
          <w:sz w:val="20"/>
          <w:szCs w:val="20"/>
        </w:rPr>
        <w:t>In Rel-17, CQI shall be calculated conditionally</w:t>
      </w:r>
      <w:r w:rsidR="003F377F" w:rsidRPr="00191AA1" w:rsidDel="004A2AFC">
        <w:rPr>
          <w:rFonts w:ascii="Times New Roman" w:hAnsi="Times New Roman" w:cs="Times New Roman"/>
          <w:sz w:val="20"/>
          <w:szCs w:val="20"/>
        </w:rPr>
        <w:t xml:space="preserve"> </w:t>
      </w:r>
      <w:r w:rsidR="003F377F" w:rsidRPr="00191AA1">
        <w:rPr>
          <w:rFonts w:ascii="Times New Roman" w:hAnsi="Times New Roman" w:cs="Times New Roman"/>
          <w:sz w:val="20"/>
          <w:szCs w:val="20"/>
        </w:rPr>
        <w:t>on the reported PMI, RI, and PMI shall be calculated conditionally</w:t>
      </w:r>
      <w:r w:rsidR="003F377F" w:rsidRPr="00191AA1" w:rsidDel="004A2AFC">
        <w:rPr>
          <w:rFonts w:ascii="Times New Roman" w:hAnsi="Times New Roman" w:cs="Times New Roman"/>
          <w:sz w:val="20"/>
          <w:szCs w:val="20"/>
        </w:rPr>
        <w:t xml:space="preserve"> </w:t>
      </w:r>
      <w:r w:rsidR="003F377F" w:rsidRPr="00191AA1">
        <w:rPr>
          <w:rFonts w:ascii="Times New Roman" w:hAnsi="Times New Roman" w:cs="Times New Roman"/>
          <w:sz w:val="20"/>
          <w:szCs w:val="20"/>
        </w:rPr>
        <w:t xml:space="preserve">on the reported RI. </w:t>
      </w:r>
      <w:r w:rsidR="00642B48" w:rsidRPr="00191AA1">
        <w:rPr>
          <w:rFonts w:ascii="Times New Roman" w:hAnsi="Times New Roman" w:cs="Times New Roman"/>
          <w:sz w:val="20"/>
          <w:szCs w:val="20"/>
        </w:rPr>
        <w:t>T</w:t>
      </w:r>
      <w:r w:rsidR="00DA6148" w:rsidRPr="00191AA1">
        <w:rPr>
          <w:rFonts w:ascii="Times New Roman" w:hAnsi="Times New Roman" w:cs="Times New Roman"/>
          <w:sz w:val="20"/>
          <w:szCs w:val="20"/>
        </w:rPr>
        <w:t>he mechanism of CQI and RI determination for AI/ML based CSI feedback maybe different to that for codebook based CSI feedback.</w:t>
      </w:r>
      <w:r w:rsidR="003F377F" w:rsidRPr="00191AA1">
        <w:rPr>
          <w:rFonts w:ascii="Times New Roman" w:hAnsi="Times New Roman" w:cs="Times New Roman"/>
          <w:sz w:val="20"/>
          <w:szCs w:val="20"/>
        </w:rPr>
        <w:t xml:space="preserve"> In RAN1 #112 meeting, the following agreement was achieved on CQI determination:</w:t>
      </w:r>
    </w:p>
    <w:tbl>
      <w:tblPr>
        <w:tblStyle w:val="a9"/>
        <w:tblW w:w="0" w:type="auto"/>
        <w:tblInd w:w="108" w:type="dxa"/>
        <w:tblLook w:val="04A0" w:firstRow="1" w:lastRow="0" w:firstColumn="1" w:lastColumn="0" w:noHBand="0" w:noVBand="1"/>
      </w:tblPr>
      <w:tblGrid>
        <w:gridCol w:w="9072"/>
      </w:tblGrid>
      <w:tr w:rsidR="009F708F" w:rsidRPr="00191AA1" w14:paraId="3B4AA9C1" w14:textId="77777777" w:rsidTr="00E94050">
        <w:tc>
          <w:tcPr>
            <w:tcW w:w="9072" w:type="dxa"/>
          </w:tcPr>
          <w:p w14:paraId="12D8ABD2" w14:textId="77777777" w:rsidR="003F377F" w:rsidRPr="00191AA1" w:rsidRDefault="003F377F" w:rsidP="003F377F">
            <w:pPr>
              <w:rPr>
                <w:rFonts w:ascii="Times New Roman" w:eastAsia="等线" w:hAnsi="Times New Roman" w:cs="Times New Roman"/>
                <w:sz w:val="20"/>
                <w:szCs w:val="20"/>
                <w:highlight w:val="green"/>
              </w:rPr>
            </w:pPr>
            <w:r w:rsidRPr="00191AA1">
              <w:rPr>
                <w:rFonts w:ascii="Times New Roman" w:eastAsia="等线" w:hAnsi="Times New Roman" w:cs="Times New Roman"/>
                <w:sz w:val="20"/>
                <w:szCs w:val="20"/>
                <w:highlight w:val="green"/>
              </w:rPr>
              <w:t>Agreement</w:t>
            </w:r>
          </w:p>
          <w:p w14:paraId="1D44546F" w14:textId="77777777" w:rsidR="003F377F" w:rsidRPr="00191AA1" w:rsidRDefault="003F377F" w:rsidP="003F377F">
            <w:pPr>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 xml:space="preserve">In CSI compression using two-sided model use case, further study the following options for CQI determination in CSI report, if CQI in CSI report is configured.    </w:t>
            </w:r>
          </w:p>
          <w:p w14:paraId="6167E231" w14:textId="77777777" w:rsidR="003F377F" w:rsidRPr="00191AA1" w:rsidRDefault="003F377F"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Option 1: CQI is NOT calculated based on the output of CSI reconstruction part from the realistic channel estimation, including</w:t>
            </w:r>
          </w:p>
          <w:p w14:paraId="695D50A8" w14:textId="77777777" w:rsidR="003F377F" w:rsidRPr="00191AA1"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 xml:space="preserve">Option 1a: CQI is calculated based on target CSI with realistic channel measurement  </w:t>
            </w:r>
          </w:p>
          <w:p w14:paraId="3BEC3B96" w14:textId="77777777" w:rsidR="003F377F" w:rsidRPr="00191AA1"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 xml:space="preserve">Option 1b: CQI is calculated based on target CSI with realistic channel measurement and potential adjustment </w:t>
            </w:r>
          </w:p>
          <w:p w14:paraId="70B6BB50" w14:textId="77777777" w:rsidR="003F377F" w:rsidRPr="00191AA1"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Option 1c: CQI is calculated based on legacy codebook</w:t>
            </w:r>
          </w:p>
          <w:p w14:paraId="2D3CD364" w14:textId="77777777" w:rsidR="003F377F" w:rsidRPr="00191AA1" w:rsidRDefault="003F377F"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Option 2: CQI is calculated based on the output of CSI reconstruction part from the realistic channel estimation, including</w:t>
            </w:r>
          </w:p>
          <w:p w14:paraId="11866964" w14:textId="77777777" w:rsidR="003F377F" w:rsidRPr="00191AA1"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Option 2a: CQI is calculated based on CSI reconstruction output, if CSI reconstruction model is available at the UE and UE can perform reconstruction model inference with potential adjustment</w:t>
            </w:r>
          </w:p>
          <w:p w14:paraId="6C85CE6F" w14:textId="77777777" w:rsidR="003F377F" w:rsidRPr="00191AA1" w:rsidRDefault="003F377F" w:rsidP="00431311">
            <w:pPr>
              <w:pStyle w:val="a7"/>
              <w:widowControl/>
              <w:numPr>
                <w:ilvl w:val="2"/>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 xml:space="preserve">Note: CSI reconstruction part at the UE can be different comparing to the actual CSI reconstruction part used at the NW. </w:t>
            </w:r>
          </w:p>
          <w:p w14:paraId="644D5F80" w14:textId="77777777" w:rsidR="003F377F" w:rsidRPr="00191AA1"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 xml:space="preserve">Option 2b: CQI is calculated using two stage approach, UE derive CQI using </w:t>
            </w:r>
            <w:proofErr w:type="spellStart"/>
            <w:r w:rsidRPr="00191AA1">
              <w:rPr>
                <w:rFonts w:ascii="Times New Roman" w:eastAsia="Malgun Gothic" w:hAnsi="Times New Roman" w:cs="Times New Roman"/>
                <w:bCs/>
                <w:iCs/>
                <w:sz w:val="20"/>
                <w:szCs w:val="20"/>
              </w:rPr>
              <w:t>precoded</w:t>
            </w:r>
            <w:proofErr w:type="spellEnd"/>
            <w:r w:rsidRPr="00191AA1">
              <w:rPr>
                <w:rFonts w:ascii="Times New Roman" w:eastAsia="Malgun Gothic" w:hAnsi="Times New Roman" w:cs="Times New Roman"/>
                <w:bCs/>
                <w:iCs/>
                <w:sz w:val="20"/>
                <w:szCs w:val="20"/>
              </w:rPr>
              <w:t xml:space="preserve"> CSI-RS transmitted with a reconstructed </w:t>
            </w:r>
            <w:proofErr w:type="spellStart"/>
            <w:r w:rsidRPr="00191AA1">
              <w:rPr>
                <w:rFonts w:ascii="Times New Roman" w:eastAsia="Malgun Gothic" w:hAnsi="Times New Roman" w:cs="Times New Roman"/>
                <w:bCs/>
                <w:iCs/>
                <w:sz w:val="20"/>
                <w:szCs w:val="20"/>
              </w:rPr>
              <w:t>precoder</w:t>
            </w:r>
            <w:proofErr w:type="spellEnd"/>
            <w:r w:rsidRPr="00191AA1">
              <w:rPr>
                <w:rFonts w:ascii="Times New Roman" w:eastAsia="Malgun Gothic" w:hAnsi="Times New Roman" w:cs="Times New Roman"/>
                <w:bCs/>
                <w:iCs/>
                <w:sz w:val="20"/>
                <w:szCs w:val="20"/>
              </w:rPr>
              <w:t xml:space="preserve">.   </w:t>
            </w:r>
          </w:p>
          <w:p w14:paraId="07558FFD" w14:textId="77777777" w:rsidR="003F377F" w:rsidRPr="00191AA1" w:rsidRDefault="003F377F" w:rsidP="00431311">
            <w:pPr>
              <w:pStyle w:val="a7"/>
              <w:widowControl/>
              <w:numPr>
                <w:ilvl w:val="0"/>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Other options are not precluded</w:t>
            </w:r>
          </w:p>
          <w:p w14:paraId="78819242" w14:textId="77777777" w:rsidR="003F377F" w:rsidRPr="00191AA1" w:rsidRDefault="003F377F" w:rsidP="00431311">
            <w:pPr>
              <w:pStyle w:val="a7"/>
              <w:widowControl/>
              <w:numPr>
                <w:ilvl w:val="0"/>
                <w:numId w:val="11"/>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 xml:space="preserve">Note1: feasibility of different options should be evaluated </w:t>
            </w:r>
          </w:p>
          <w:p w14:paraId="1DD4D468" w14:textId="77777777" w:rsidR="003F377F" w:rsidRPr="00191AA1" w:rsidRDefault="003F377F" w:rsidP="00431311">
            <w:pPr>
              <w:pStyle w:val="a7"/>
              <w:widowControl/>
              <w:numPr>
                <w:ilvl w:val="0"/>
                <w:numId w:val="11"/>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Note2: Gap analyses between the UE side CQI calculation results and the NW side results, as well as the impact on the scheduling performance should be evaluated</w:t>
            </w:r>
          </w:p>
          <w:p w14:paraId="143473C9" w14:textId="43BEC316" w:rsidR="003F377F" w:rsidRPr="00191AA1" w:rsidRDefault="003F377F" w:rsidP="00431311">
            <w:pPr>
              <w:pStyle w:val="a7"/>
              <w:widowControl/>
              <w:numPr>
                <w:ilvl w:val="0"/>
                <w:numId w:val="11"/>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191AA1">
              <w:rPr>
                <w:rFonts w:ascii="Times New Roman" w:eastAsia="Malgun Gothic" w:hAnsi="Times New Roman" w:cs="Times New Roman"/>
                <w:bCs/>
                <w:iCs/>
                <w:sz w:val="20"/>
                <w:szCs w:val="20"/>
              </w:rPr>
              <w:t>Note3: Complexity of CQI calculation needs to be evaluated, including the computing complexity and potential RS/signaling overhead</w:t>
            </w:r>
          </w:p>
        </w:tc>
      </w:tr>
    </w:tbl>
    <w:p w14:paraId="324312C7" w14:textId="7D2F5D6F" w:rsidR="003F377F" w:rsidRPr="00191AA1" w:rsidRDefault="003F377F" w:rsidP="00D80B9A">
      <w:pPr>
        <w:spacing w:beforeLines="50" w:before="120" w:afterLines="50" w:after="120"/>
        <w:rPr>
          <w:rFonts w:ascii="Times New Roman" w:hAnsi="Times New Roman" w:cs="Times New Roman"/>
          <w:bCs/>
          <w:iCs/>
          <w:sz w:val="20"/>
          <w:szCs w:val="20"/>
        </w:rPr>
      </w:pPr>
      <w:r w:rsidRPr="00191AA1">
        <w:rPr>
          <w:rFonts w:ascii="Times New Roman" w:hAnsi="Times New Roman" w:cs="Times New Roman"/>
          <w:sz w:val="20"/>
          <w:szCs w:val="20"/>
        </w:rPr>
        <w:t xml:space="preserve">Option 2a is feasible for AI/ML models trained with training collaboration Type 1 at UE side since the UE has the </w:t>
      </w:r>
      <w:r w:rsidRPr="00191AA1">
        <w:rPr>
          <w:rFonts w:ascii="Times New Roman" w:eastAsia="Malgun Gothic" w:hAnsi="Times New Roman" w:cs="Times New Roman"/>
          <w:bCs/>
          <w:iCs/>
          <w:sz w:val="20"/>
          <w:szCs w:val="20"/>
        </w:rPr>
        <w:t>CSI reconstruction</w:t>
      </w:r>
      <w:r w:rsidRPr="00191AA1">
        <w:rPr>
          <w:rFonts w:ascii="Times New Roman" w:hAnsi="Times New Roman" w:cs="Times New Roman"/>
          <w:bCs/>
          <w:iCs/>
          <w:sz w:val="20"/>
          <w:szCs w:val="20"/>
        </w:rPr>
        <w:t xml:space="preserve"> model at NW side. For AI/ML models trained with other training collaboration types, Option 2a is not preferred since it </w:t>
      </w:r>
      <w:r w:rsidR="00827FE2" w:rsidRPr="00191AA1">
        <w:rPr>
          <w:rFonts w:ascii="Times New Roman" w:hAnsi="Times New Roman" w:cs="Times New Roman"/>
          <w:bCs/>
          <w:iCs/>
          <w:sz w:val="20"/>
          <w:szCs w:val="20"/>
        </w:rPr>
        <w:t xml:space="preserve">either (1) </w:t>
      </w:r>
      <w:r w:rsidRPr="00191AA1">
        <w:rPr>
          <w:rFonts w:ascii="Times New Roman" w:hAnsi="Times New Roman" w:cs="Times New Roman"/>
          <w:bCs/>
          <w:iCs/>
          <w:sz w:val="20"/>
          <w:szCs w:val="20"/>
        </w:rPr>
        <w:t xml:space="preserve">requires </w:t>
      </w:r>
      <w:r w:rsidRPr="00191AA1">
        <w:rPr>
          <w:rFonts w:ascii="Times New Roman" w:eastAsia="Malgun Gothic" w:hAnsi="Times New Roman" w:cs="Times New Roman"/>
          <w:bCs/>
          <w:iCs/>
          <w:sz w:val="20"/>
          <w:szCs w:val="20"/>
        </w:rPr>
        <w:t>CSI reconstruction</w:t>
      </w:r>
      <w:r w:rsidRPr="00191AA1">
        <w:rPr>
          <w:rFonts w:ascii="Times New Roman" w:hAnsi="Times New Roman" w:cs="Times New Roman"/>
          <w:bCs/>
          <w:iCs/>
          <w:sz w:val="20"/>
          <w:szCs w:val="20"/>
        </w:rPr>
        <w:t xml:space="preserve"> model transmission from NW side to UE side,</w:t>
      </w:r>
      <w:r w:rsidR="00EB4695" w:rsidRPr="00191AA1">
        <w:rPr>
          <w:rFonts w:ascii="Times New Roman" w:hAnsi="Times New Roman" w:cs="Times New Roman"/>
          <w:bCs/>
          <w:iCs/>
          <w:sz w:val="20"/>
          <w:szCs w:val="20"/>
        </w:rPr>
        <w:t xml:space="preserve"> which would cause model proprietary problem and the </w:t>
      </w:r>
      <w:r w:rsidR="00EB4695" w:rsidRPr="00191AA1">
        <w:rPr>
          <w:rFonts w:ascii="Times New Roman" w:eastAsia="Malgun Gothic" w:hAnsi="Times New Roman" w:cs="Times New Roman"/>
          <w:bCs/>
          <w:iCs/>
          <w:sz w:val="20"/>
          <w:szCs w:val="20"/>
        </w:rPr>
        <w:t>CSI reconstruction</w:t>
      </w:r>
      <w:r w:rsidR="00EB4695" w:rsidRPr="00191AA1">
        <w:rPr>
          <w:rFonts w:ascii="Times New Roman" w:hAnsi="Times New Roman" w:cs="Times New Roman"/>
          <w:bCs/>
          <w:iCs/>
          <w:sz w:val="20"/>
          <w:szCs w:val="20"/>
        </w:rPr>
        <w:t xml:space="preserve"> model transmitted from NW side to UE might not </w:t>
      </w:r>
      <w:r w:rsidR="00827FE2" w:rsidRPr="00191AA1">
        <w:rPr>
          <w:rFonts w:ascii="Times New Roman" w:hAnsi="Times New Roman" w:cs="Times New Roman"/>
          <w:bCs/>
          <w:iCs/>
          <w:sz w:val="20"/>
          <w:szCs w:val="20"/>
        </w:rPr>
        <w:t xml:space="preserve">be </w:t>
      </w:r>
      <w:proofErr w:type="spellStart"/>
      <w:r w:rsidR="00EB4695" w:rsidRPr="00191AA1">
        <w:rPr>
          <w:rFonts w:ascii="Times New Roman" w:hAnsi="Times New Roman" w:cs="Times New Roman"/>
          <w:bCs/>
          <w:iCs/>
          <w:sz w:val="20"/>
          <w:szCs w:val="20"/>
        </w:rPr>
        <w:t>compil</w:t>
      </w:r>
      <w:r w:rsidR="00D00947" w:rsidRPr="00191AA1">
        <w:rPr>
          <w:rFonts w:ascii="Times New Roman" w:hAnsi="Times New Roman" w:cs="Times New Roman"/>
          <w:bCs/>
          <w:iCs/>
          <w:sz w:val="20"/>
          <w:szCs w:val="20"/>
        </w:rPr>
        <w:t>able</w:t>
      </w:r>
      <w:proofErr w:type="spellEnd"/>
      <w:r w:rsidR="00EB4695" w:rsidRPr="00191AA1">
        <w:rPr>
          <w:rFonts w:ascii="Times New Roman" w:hAnsi="Times New Roman" w:cs="Times New Roman"/>
          <w:bCs/>
          <w:iCs/>
          <w:sz w:val="20"/>
          <w:szCs w:val="20"/>
        </w:rPr>
        <w:t xml:space="preserve"> at UE side</w:t>
      </w:r>
      <w:r w:rsidR="00827FE2" w:rsidRPr="00191AA1">
        <w:rPr>
          <w:rFonts w:ascii="Times New Roman" w:hAnsi="Times New Roman" w:cs="Times New Roman"/>
          <w:bCs/>
          <w:iCs/>
          <w:sz w:val="20"/>
          <w:szCs w:val="20"/>
        </w:rPr>
        <w:t>, or (2) use a reference CSI reconstruction model with may not be accurate enough</w:t>
      </w:r>
      <w:r w:rsidR="00EB4695" w:rsidRPr="00191AA1">
        <w:rPr>
          <w:rFonts w:ascii="Times New Roman" w:hAnsi="Times New Roman" w:cs="Times New Roman"/>
          <w:bCs/>
          <w:iCs/>
          <w:sz w:val="20"/>
          <w:szCs w:val="20"/>
        </w:rPr>
        <w:t xml:space="preserve">. </w:t>
      </w:r>
    </w:p>
    <w:p w14:paraId="55C81336" w14:textId="06D8DC05" w:rsidR="00D00947" w:rsidRPr="00191AA1" w:rsidRDefault="00D00947" w:rsidP="00B12A20">
      <w:pPr>
        <w:spacing w:afterLines="50" w:after="120"/>
        <w:rPr>
          <w:rFonts w:ascii="Times New Roman" w:hAnsi="Times New Roman" w:cs="Times New Roman"/>
          <w:bCs/>
          <w:iCs/>
          <w:sz w:val="20"/>
          <w:szCs w:val="20"/>
        </w:rPr>
      </w:pPr>
      <w:r w:rsidRPr="00191AA1">
        <w:rPr>
          <w:rFonts w:ascii="Times New Roman" w:hAnsi="Times New Roman" w:cs="Times New Roman"/>
          <w:bCs/>
          <w:iCs/>
          <w:sz w:val="20"/>
          <w:szCs w:val="20"/>
        </w:rPr>
        <w:t>Option 2b is not preferred since it requires additional CSI-RS transmission</w:t>
      </w:r>
      <w:r w:rsidR="006B22C6" w:rsidRPr="00191AA1">
        <w:rPr>
          <w:rFonts w:ascii="Times New Roman" w:hAnsi="Times New Roman" w:cs="Times New Roman"/>
          <w:bCs/>
          <w:iCs/>
          <w:sz w:val="20"/>
          <w:szCs w:val="20"/>
        </w:rPr>
        <w:t xml:space="preserve"> and additional</w:t>
      </w:r>
      <w:r w:rsidRPr="00191AA1">
        <w:rPr>
          <w:rFonts w:ascii="Times New Roman" w:hAnsi="Times New Roman" w:cs="Times New Roman"/>
          <w:bCs/>
          <w:iCs/>
          <w:sz w:val="20"/>
          <w:szCs w:val="20"/>
        </w:rPr>
        <w:t xml:space="preserve"> signaling on indication </w:t>
      </w:r>
      <w:r w:rsidR="006B22C6" w:rsidRPr="00191AA1">
        <w:rPr>
          <w:rFonts w:ascii="Times New Roman" w:hAnsi="Times New Roman" w:cs="Times New Roman"/>
          <w:bCs/>
          <w:iCs/>
          <w:sz w:val="20"/>
          <w:szCs w:val="20"/>
        </w:rPr>
        <w:t>the</w:t>
      </w:r>
      <w:r w:rsidRPr="00191AA1">
        <w:rPr>
          <w:rFonts w:ascii="Times New Roman" w:hAnsi="Times New Roman" w:cs="Times New Roman"/>
          <w:bCs/>
          <w:iCs/>
          <w:sz w:val="20"/>
          <w:szCs w:val="20"/>
        </w:rPr>
        <w:t xml:space="preserve"> mapping of </w:t>
      </w:r>
      <w:proofErr w:type="spellStart"/>
      <w:r w:rsidRPr="00191AA1">
        <w:rPr>
          <w:rFonts w:ascii="Times New Roman" w:hAnsi="Times New Roman" w:cs="Times New Roman"/>
          <w:bCs/>
          <w:iCs/>
          <w:sz w:val="20"/>
          <w:szCs w:val="20"/>
        </w:rPr>
        <w:t>precoded</w:t>
      </w:r>
      <w:proofErr w:type="spellEnd"/>
      <w:r w:rsidRPr="00191AA1">
        <w:rPr>
          <w:rFonts w:ascii="Times New Roman" w:hAnsi="Times New Roman" w:cs="Times New Roman"/>
          <w:bCs/>
          <w:iCs/>
          <w:sz w:val="20"/>
          <w:szCs w:val="20"/>
        </w:rPr>
        <w:t xml:space="preserve"> CSI-RS and reported CSI, and</w:t>
      </w:r>
      <w:r w:rsidR="006B22C6" w:rsidRPr="00191AA1">
        <w:rPr>
          <w:rFonts w:ascii="Times New Roman" w:hAnsi="Times New Roman" w:cs="Times New Roman"/>
          <w:bCs/>
          <w:iCs/>
          <w:sz w:val="20"/>
          <w:szCs w:val="20"/>
        </w:rPr>
        <w:t xml:space="preserve"> it</w:t>
      </w:r>
      <w:r w:rsidRPr="00191AA1">
        <w:rPr>
          <w:rFonts w:ascii="Times New Roman" w:hAnsi="Times New Roman" w:cs="Times New Roman"/>
          <w:bCs/>
          <w:iCs/>
          <w:sz w:val="20"/>
          <w:szCs w:val="20"/>
        </w:rPr>
        <w:t xml:space="preserve"> would cause additional latency compared to other options.</w:t>
      </w:r>
    </w:p>
    <w:p w14:paraId="61CE19D2" w14:textId="68A66665" w:rsidR="00410CF8" w:rsidRPr="00191AA1" w:rsidRDefault="00D00947" w:rsidP="004149AD">
      <w:pPr>
        <w:spacing w:afterLines="50" w:after="120"/>
        <w:rPr>
          <w:rFonts w:ascii="Times New Roman" w:hAnsi="Times New Roman" w:cs="Times New Roman"/>
          <w:bCs/>
          <w:iCs/>
          <w:sz w:val="20"/>
          <w:szCs w:val="20"/>
        </w:rPr>
      </w:pPr>
      <w:r w:rsidRPr="00191AA1">
        <w:rPr>
          <w:rFonts w:ascii="Times New Roman" w:hAnsi="Times New Roman" w:cs="Times New Roman"/>
          <w:bCs/>
          <w:iCs/>
          <w:sz w:val="20"/>
          <w:szCs w:val="20"/>
        </w:rPr>
        <w:t xml:space="preserve">Compared to Option 2, Option 1 can be applied to AI/ML models trained with any training collaboration type. </w:t>
      </w:r>
      <w:r w:rsidR="00A04EC9" w:rsidRPr="00191AA1">
        <w:rPr>
          <w:rFonts w:ascii="Times New Roman" w:hAnsi="Times New Roman" w:cs="Times New Roman"/>
          <w:bCs/>
          <w:iCs/>
          <w:sz w:val="20"/>
          <w:szCs w:val="20"/>
        </w:rPr>
        <w:t>Regarding sub options of Option 1, the CQI calculation complexity of Option 1a and Option 1c are similar</w:t>
      </w:r>
      <w:r w:rsidR="006B22C6" w:rsidRPr="00191AA1">
        <w:rPr>
          <w:rFonts w:ascii="Times New Roman" w:hAnsi="Times New Roman" w:cs="Times New Roman"/>
          <w:bCs/>
          <w:iCs/>
          <w:sz w:val="20"/>
          <w:szCs w:val="20"/>
        </w:rPr>
        <w:t xml:space="preserve">. Compared to Option 1a and Option 1c, </w:t>
      </w:r>
      <w:r w:rsidR="00A04EC9" w:rsidRPr="00191AA1">
        <w:rPr>
          <w:rFonts w:ascii="Times New Roman" w:hAnsi="Times New Roman" w:cs="Times New Roman"/>
          <w:bCs/>
          <w:iCs/>
          <w:sz w:val="20"/>
          <w:szCs w:val="20"/>
        </w:rPr>
        <w:t>Option 1b</w:t>
      </w:r>
      <w:r w:rsidR="006B22C6" w:rsidRPr="00191AA1">
        <w:rPr>
          <w:rFonts w:ascii="Times New Roman" w:hAnsi="Times New Roman" w:cs="Times New Roman"/>
          <w:bCs/>
          <w:iCs/>
          <w:sz w:val="20"/>
          <w:szCs w:val="20"/>
        </w:rPr>
        <w:t xml:space="preserve"> </w:t>
      </w:r>
      <w:r w:rsidR="00386369" w:rsidRPr="00191AA1">
        <w:rPr>
          <w:rFonts w:ascii="Times New Roman" w:hAnsi="Times New Roman" w:cs="Times New Roman"/>
          <w:bCs/>
          <w:iCs/>
          <w:sz w:val="20"/>
          <w:szCs w:val="20"/>
        </w:rPr>
        <w:t>can be more complicated due to</w:t>
      </w:r>
      <w:r w:rsidR="006B22C6" w:rsidRPr="00191AA1">
        <w:rPr>
          <w:rFonts w:ascii="Times New Roman" w:hAnsi="Times New Roman" w:cs="Times New Roman"/>
          <w:bCs/>
          <w:iCs/>
          <w:sz w:val="20"/>
          <w:szCs w:val="20"/>
        </w:rPr>
        <w:t xml:space="preserve"> the mechanisms on CQI adjustment at UE side</w:t>
      </w:r>
      <w:r w:rsidR="00A04EC9" w:rsidRPr="00191AA1">
        <w:rPr>
          <w:rFonts w:ascii="Times New Roman" w:hAnsi="Times New Roman" w:cs="Times New Roman"/>
          <w:bCs/>
          <w:iCs/>
          <w:sz w:val="20"/>
          <w:szCs w:val="20"/>
        </w:rPr>
        <w:t>. The performance benefit of Option 1b is not clear since NW side CQI adjustment might be deployed for Option 1a and Option 1c. Therefore more evaluations are needed to determine which sub option of Option 1 is adopted.</w:t>
      </w:r>
    </w:p>
    <w:p w14:paraId="3414D5E4" w14:textId="6C4D9169" w:rsidR="00A04EC9" w:rsidRPr="00191AA1" w:rsidRDefault="0030130E" w:rsidP="00B12A20">
      <w:pPr>
        <w:spacing w:afterLines="50" w:after="120"/>
        <w:rPr>
          <w:rFonts w:ascii="Times New Roman" w:hAnsi="Times New Roman" w:cs="Times New Roman"/>
          <w:b/>
          <w:bCs/>
          <w:iCs/>
          <w:sz w:val="20"/>
          <w:szCs w:val="20"/>
        </w:rPr>
      </w:pPr>
      <w:bookmarkStart w:id="24" w:name="_Ref131624821"/>
      <w:r w:rsidRPr="00191AA1">
        <w:rPr>
          <w:rFonts w:ascii="Times New Roman" w:hAnsi="Times New Roman" w:cs="Times New Roman"/>
          <w:b/>
          <w:sz w:val="20"/>
          <w:szCs w:val="20"/>
        </w:rPr>
        <w:t xml:space="preserve">Proposal </w:t>
      </w:r>
      <w:r w:rsidRPr="00191AA1">
        <w:rPr>
          <w:rFonts w:ascii="Times New Roman" w:hAnsi="Times New Roman" w:cs="Times New Roman"/>
          <w:b/>
          <w:sz w:val="20"/>
          <w:szCs w:val="20"/>
        </w:rPr>
        <w:fldChar w:fldCharType="begin"/>
      </w:r>
      <w:r w:rsidRPr="00191AA1">
        <w:rPr>
          <w:rFonts w:ascii="Times New Roman" w:hAnsi="Times New Roman" w:cs="Times New Roman"/>
          <w:b/>
          <w:sz w:val="20"/>
          <w:szCs w:val="20"/>
        </w:rPr>
        <w:instrText xml:space="preserve"> SEQ Proposal \* ARABIC </w:instrText>
      </w:r>
      <w:r w:rsidRPr="00191AA1">
        <w:rPr>
          <w:rFonts w:ascii="Times New Roman" w:hAnsi="Times New Roman" w:cs="Times New Roman"/>
          <w:b/>
          <w:sz w:val="20"/>
          <w:szCs w:val="20"/>
        </w:rPr>
        <w:fldChar w:fldCharType="separate"/>
      </w:r>
      <w:r w:rsidR="00EC6381">
        <w:rPr>
          <w:rFonts w:ascii="Times New Roman" w:hAnsi="Times New Roman" w:cs="Times New Roman"/>
          <w:b/>
          <w:noProof/>
          <w:sz w:val="20"/>
          <w:szCs w:val="20"/>
        </w:rPr>
        <w:t>17</w:t>
      </w:r>
      <w:r w:rsidRPr="00191AA1">
        <w:rPr>
          <w:rFonts w:ascii="Times New Roman" w:hAnsi="Times New Roman" w:cs="Times New Roman"/>
          <w:b/>
          <w:sz w:val="20"/>
          <w:szCs w:val="20"/>
        </w:rPr>
        <w:fldChar w:fldCharType="end"/>
      </w:r>
      <w:r w:rsidR="000E0BAD" w:rsidRPr="00191AA1">
        <w:rPr>
          <w:rFonts w:ascii="Times New Roman" w:hAnsi="Times New Roman" w:cs="Times New Roman"/>
          <w:b/>
          <w:sz w:val="20"/>
          <w:szCs w:val="20"/>
        </w:rPr>
        <w:t xml:space="preserve">: </w:t>
      </w:r>
      <w:r w:rsidR="00A04EC9" w:rsidRPr="00191AA1">
        <w:rPr>
          <w:rFonts w:ascii="Times New Roman" w:eastAsia="Malgun Gothic" w:hAnsi="Times New Roman" w:cs="Times New Roman"/>
          <w:b/>
          <w:bCs/>
          <w:iCs/>
          <w:sz w:val="20"/>
          <w:szCs w:val="20"/>
        </w:rPr>
        <w:t>In CSI compression using two-sided model use case, if CQI in CSI report is configured</w:t>
      </w:r>
      <w:r w:rsidR="00A04EC9" w:rsidRPr="00191AA1">
        <w:rPr>
          <w:rFonts w:ascii="Times New Roman" w:hAnsi="Times New Roman" w:cs="Times New Roman"/>
          <w:b/>
          <w:bCs/>
          <w:iCs/>
          <w:sz w:val="20"/>
          <w:szCs w:val="20"/>
        </w:rPr>
        <w:t>,</w:t>
      </w:r>
      <w:r w:rsidR="00A04EC9" w:rsidRPr="00191AA1">
        <w:rPr>
          <w:rFonts w:ascii="Times New Roman" w:eastAsia="Malgun Gothic" w:hAnsi="Times New Roman" w:cs="Times New Roman"/>
          <w:b/>
          <w:bCs/>
          <w:iCs/>
          <w:sz w:val="20"/>
          <w:szCs w:val="20"/>
        </w:rPr>
        <w:t xml:space="preserve"> for CQI determination in CSI report, </w:t>
      </w:r>
      <w:r w:rsidR="00A04EC9" w:rsidRPr="00191AA1">
        <w:rPr>
          <w:rFonts w:ascii="Times New Roman" w:hAnsi="Times New Roman" w:cs="Times New Roman"/>
          <w:b/>
          <w:bCs/>
          <w:iCs/>
          <w:sz w:val="20"/>
          <w:szCs w:val="20"/>
        </w:rPr>
        <w:t>one of the sub options of Option 1 is adopted:</w:t>
      </w:r>
      <w:bookmarkEnd w:id="24"/>
    </w:p>
    <w:p w14:paraId="6F39D5D3" w14:textId="77777777" w:rsidR="00A04EC9" w:rsidRPr="00191AA1" w:rsidRDefault="00A04EC9"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
          <w:bCs/>
          <w:iCs/>
          <w:sz w:val="20"/>
          <w:szCs w:val="20"/>
        </w:rPr>
      </w:pPr>
      <w:r w:rsidRPr="00191AA1">
        <w:rPr>
          <w:rFonts w:ascii="Times New Roman" w:eastAsia="Malgun Gothic" w:hAnsi="Times New Roman" w:cs="Times New Roman"/>
          <w:b/>
          <w:bCs/>
          <w:iCs/>
          <w:sz w:val="20"/>
          <w:szCs w:val="20"/>
        </w:rPr>
        <w:lastRenderedPageBreak/>
        <w:t>Option 1: CQI is NOT calculated based on the output of CSI reconstruction part from the realistic channel estimation, including</w:t>
      </w:r>
    </w:p>
    <w:p w14:paraId="18CCE09D" w14:textId="77777777" w:rsidR="00A04EC9" w:rsidRPr="00191AA1" w:rsidRDefault="00A04EC9"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191AA1">
        <w:rPr>
          <w:rFonts w:ascii="Times New Roman" w:eastAsia="Malgun Gothic" w:hAnsi="Times New Roman" w:cs="Times New Roman"/>
          <w:b/>
          <w:bCs/>
          <w:iCs/>
          <w:sz w:val="20"/>
          <w:szCs w:val="20"/>
        </w:rPr>
        <w:t xml:space="preserve">Option 1a: CQI is calculated based on target CSI with realistic channel measurement  </w:t>
      </w:r>
    </w:p>
    <w:p w14:paraId="06D19C2A" w14:textId="77777777" w:rsidR="00A04EC9" w:rsidRPr="00191AA1" w:rsidRDefault="00A04EC9"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191AA1">
        <w:rPr>
          <w:rFonts w:ascii="Times New Roman" w:eastAsia="Malgun Gothic" w:hAnsi="Times New Roman" w:cs="Times New Roman"/>
          <w:b/>
          <w:bCs/>
          <w:iCs/>
          <w:sz w:val="20"/>
          <w:szCs w:val="20"/>
        </w:rPr>
        <w:t xml:space="preserve">Option 1b: CQI is calculated based on target CSI with realistic channel measurement and potential adjustment </w:t>
      </w:r>
    </w:p>
    <w:p w14:paraId="21BE465B" w14:textId="3319A9B8" w:rsidR="00A04EC9" w:rsidRPr="00191AA1" w:rsidRDefault="00A04EC9"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191AA1">
        <w:rPr>
          <w:rFonts w:ascii="Times New Roman" w:eastAsia="Malgun Gothic" w:hAnsi="Times New Roman" w:cs="Times New Roman"/>
          <w:b/>
          <w:bCs/>
          <w:iCs/>
          <w:sz w:val="20"/>
          <w:szCs w:val="20"/>
        </w:rPr>
        <w:t>Option 1c: CQI is calculated based on legacy codebook</w:t>
      </w:r>
      <w:r w:rsidR="009F708F" w:rsidRPr="00191AA1">
        <w:rPr>
          <w:rFonts w:ascii="Times New Roman" w:hAnsi="Times New Roman" w:cs="Times New Roman"/>
          <w:b/>
          <w:bCs/>
          <w:iCs/>
          <w:sz w:val="20"/>
          <w:szCs w:val="20"/>
        </w:rPr>
        <w:t>.</w:t>
      </w:r>
    </w:p>
    <w:p w14:paraId="5EACF6D0" w14:textId="34ACE044" w:rsidR="00FE0979" w:rsidRPr="00191AA1" w:rsidRDefault="00FE0979" w:rsidP="00D80B9A">
      <w:pPr>
        <w:spacing w:beforeLines="50" w:before="120" w:afterLines="50" w:after="120"/>
        <w:rPr>
          <w:rFonts w:ascii="Times New Roman" w:hAnsi="Times New Roman" w:cs="Times New Roman"/>
          <w:sz w:val="20"/>
          <w:szCs w:val="20"/>
        </w:rPr>
      </w:pPr>
      <w:r w:rsidRPr="00191AA1">
        <w:rPr>
          <w:rFonts w:ascii="Times New Roman" w:hAnsi="Times New Roman" w:cs="Times New Roman"/>
          <w:sz w:val="20"/>
          <w:szCs w:val="20"/>
        </w:rPr>
        <w:t>If CQI is reported, the quantization of CQI should be considered. It is natural to use the same scheme as that in Rel-17 for codebook based CSI feedback.</w:t>
      </w:r>
    </w:p>
    <w:p w14:paraId="2C858259" w14:textId="76D051BE" w:rsidR="00FE0979" w:rsidRPr="00191AA1" w:rsidRDefault="0030130E" w:rsidP="00B12A20">
      <w:pPr>
        <w:spacing w:afterLines="50" w:after="120"/>
        <w:rPr>
          <w:rFonts w:ascii="Times New Roman" w:hAnsi="Times New Roman" w:cs="Times New Roman"/>
          <w:b/>
          <w:sz w:val="20"/>
          <w:szCs w:val="20"/>
        </w:rPr>
      </w:pPr>
      <w:bookmarkStart w:id="25" w:name="_Ref131624825"/>
      <w:r w:rsidRPr="00191AA1">
        <w:rPr>
          <w:rFonts w:ascii="Times New Roman" w:hAnsi="Times New Roman" w:cs="Times New Roman"/>
          <w:b/>
          <w:sz w:val="20"/>
          <w:szCs w:val="20"/>
        </w:rPr>
        <w:t xml:space="preserve">Proposal </w:t>
      </w:r>
      <w:r w:rsidRPr="00191AA1">
        <w:rPr>
          <w:rFonts w:ascii="Times New Roman" w:hAnsi="Times New Roman" w:cs="Times New Roman"/>
          <w:b/>
          <w:sz w:val="20"/>
          <w:szCs w:val="20"/>
        </w:rPr>
        <w:fldChar w:fldCharType="begin"/>
      </w:r>
      <w:r w:rsidRPr="00191AA1">
        <w:rPr>
          <w:rFonts w:ascii="Times New Roman" w:hAnsi="Times New Roman" w:cs="Times New Roman"/>
          <w:b/>
          <w:sz w:val="20"/>
          <w:szCs w:val="20"/>
        </w:rPr>
        <w:instrText xml:space="preserve"> SEQ Proposal \* ARABIC </w:instrText>
      </w:r>
      <w:r w:rsidRPr="00191AA1">
        <w:rPr>
          <w:rFonts w:ascii="Times New Roman" w:hAnsi="Times New Roman" w:cs="Times New Roman"/>
          <w:b/>
          <w:sz w:val="20"/>
          <w:szCs w:val="20"/>
        </w:rPr>
        <w:fldChar w:fldCharType="separate"/>
      </w:r>
      <w:r w:rsidR="00EC6381">
        <w:rPr>
          <w:rFonts w:ascii="Times New Roman" w:hAnsi="Times New Roman" w:cs="Times New Roman"/>
          <w:b/>
          <w:noProof/>
          <w:sz w:val="20"/>
          <w:szCs w:val="20"/>
        </w:rPr>
        <w:t>18</w:t>
      </w:r>
      <w:r w:rsidRPr="00191AA1">
        <w:rPr>
          <w:rFonts w:ascii="Times New Roman" w:hAnsi="Times New Roman" w:cs="Times New Roman"/>
          <w:b/>
          <w:sz w:val="20"/>
          <w:szCs w:val="20"/>
        </w:rPr>
        <w:fldChar w:fldCharType="end"/>
      </w:r>
      <w:r w:rsidR="000E0BAD" w:rsidRPr="00191AA1">
        <w:rPr>
          <w:rFonts w:ascii="Times New Roman" w:hAnsi="Times New Roman" w:cs="Times New Roman"/>
          <w:b/>
          <w:sz w:val="20"/>
          <w:szCs w:val="20"/>
        </w:rPr>
        <w:t xml:space="preserve">: </w:t>
      </w:r>
      <w:r w:rsidR="00FE0979" w:rsidRPr="00191AA1">
        <w:rPr>
          <w:rFonts w:ascii="Times New Roman" w:hAnsi="Times New Roman" w:cs="Times New Roman"/>
          <w:b/>
          <w:kern w:val="0"/>
          <w:sz w:val="20"/>
          <w:szCs w:val="20"/>
        </w:rPr>
        <w:t xml:space="preserve">For CQI reporting </w:t>
      </w:r>
      <w:r w:rsidR="00386369" w:rsidRPr="00191AA1">
        <w:rPr>
          <w:rFonts w:ascii="Times New Roman" w:hAnsi="Times New Roman" w:cs="Times New Roman"/>
          <w:b/>
          <w:bCs/>
          <w:iCs/>
          <w:sz w:val="20"/>
          <w:szCs w:val="20"/>
        </w:rPr>
        <w:t>i</w:t>
      </w:r>
      <w:r w:rsidR="00386369" w:rsidRPr="00191AA1">
        <w:rPr>
          <w:rFonts w:ascii="Times New Roman" w:eastAsia="Malgun Gothic" w:hAnsi="Times New Roman" w:cs="Times New Roman"/>
          <w:b/>
          <w:bCs/>
          <w:iCs/>
          <w:sz w:val="20"/>
          <w:szCs w:val="20"/>
        </w:rPr>
        <w:t>n CSI compression using two-sided model use case</w:t>
      </w:r>
      <w:r w:rsidR="00FE0979" w:rsidRPr="00191AA1">
        <w:rPr>
          <w:rFonts w:ascii="Times New Roman" w:hAnsi="Times New Roman" w:cs="Times New Roman"/>
          <w:b/>
          <w:sz w:val="20"/>
          <w:szCs w:val="20"/>
        </w:rPr>
        <w:t>, the same quantization schemes as that in Rel-17 for codebook based CSI feedback is considered.</w:t>
      </w:r>
      <w:bookmarkEnd w:id="25"/>
    </w:p>
    <w:p w14:paraId="030BC6EF" w14:textId="1042A1DB" w:rsidR="00720EF9" w:rsidRPr="00794C06" w:rsidRDefault="00720EF9" w:rsidP="00720EF9">
      <w:pPr>
        <w:pStyle w:val="3"/>
        <w:rPr>
          <w:lang w:val="fr-FR"/>
        </w:rPr>
      </w:pPr>
      <w:r>
        <w:rPr>
          <w:rFonts w:eastAsiaTheme="minorEastAsia" w:hint="eastAsia"/>
          <w:lang w:val="fr-FR"/>
        </w:rPr>
        <w:t>R</w:t>
      </w:r>
      <w:r w:rsidRPr="00794C06">
        <w:rPr>
          <w:lang w:val="fr-FR"/>
        </w:rPr>
        <w:t>ecommendation</w:t>
      </w:r>
      <w:r w:rsidRPr="00794C06">
        <w:rPr>
          <w:rFonts w:eastAsiaTheme="minorEastAsia"/>
          <w:lang w:val="fr-FR"/>
        </w:rPr>
        <w:t>s</w:t>
      </w:r>
      <w:r w:rsidRPr="00794C06">
        <w:rPr>
          <w:lang w:val="fr-FR"/>
        </w:rPr>
        <w:t>/</w:t>
      </w:r>
      <w:r w:rsidRPr="00794C06">
        <w:rPr>
          <w:rFonts w:eastAsiaTheme="minorEastAsia"/>
          <w:lang w:val="fr-FR"/>
        </w:rPr>
        <w:t>conclusions on CSI c</w:t>
      </w:r>
      <w:r>
        <w:rPr>
          <w:rFonts w:eastAsiaTheme="minorEastAsia" w:hint="eastAsia"/>
          <w:lang w:val="fr-FR"/>
        </w:rPr>
        <w:t>ompression</w:t>
      </w:r>
    </w:p>
    <w:p w14:paraId="75DB67E2" w14:textId="77777777" w:rsidR="00720EF9" w:rsidRPr="00191AA1" w:rsidRDefault="00720EF9" w:rsidP="00720EF9">
      <w:pPr>
        <w:spacing w:afterLines="50" w:after="120"/>
        <w:rPr>
          <w:rFonts w:ascii="Times New Roman" w:eastAsia="宋体" w:hAnsi="Times New Roman" w:cs="Times New Roman"/>
          <w:kern w:val="0"/>
          <w:sz w:val="20"/>
          <w:szCs w:val="20"/>
          <w:lang w:val="en-GB"/>
        </w:rPr>
      </w:pPr>
      <w:r w:rsidRPr="00191AA1">
        <w:rPr>
          <w:rFonts w:ascii="Times New Roman" w:eastAsia="宋体" w:hAnsi="Times New Roman" w:cs="Times New Roman"/>
          <w:kern w:val="0"/>
          <w:sz w:val="20"/>
          <w:szCs w:val="20"/>
          <w:lang w:val="en-GB"/>
        </w:rPr>
        <w:t>In RAN1#114bis meeting, the following conclusion was drawn for positioning:</w:t>
      </w:r>
    </w:p>
    <w:tbl>
      <w:tblPr>
        <w:tblStyle w:val="a9"/>
        <w:tblW w:w="0" w:type="auto"/>
        <w:tblLook w:val="04A0" w:firstRow="1" w:lastRow="0" w:firstColumn="1" w:lastColumn="0" w:noHBand="0" w:noVBand="1"/>
      </w:tblPr>
      <w:tblGrid>
        <w:gridCol w:w="9286"/>
      </w:tblGrid>
      <w:tr w:rsidR="00720EF9" w:rsidRPr="00191AA1" w14:paraId="1F3C8B4B" w14:textId="77777777" w:rsidTr="005A7261">
        <w:tc>
          <w:tcPr>
            <w:tcW w:w="9286" w:type="dxa"/>
          </w:tcPr>
          <w:p w14:paraId="7D2D379F" w14:textId="77777777" w:rsidR="00720EF9" w:rsidRPr="00191AA1" w:rsidRDefault="00720EF9" w:rsidP="005A7261">
            <w:pPr>
              <w:rPr>
                <w:rFonts w:ascii="Times New Roman" w:eastAsia="等线" w:hAnsi="Times New Roman" w:cs="Times New Roman"/>
                <w:sz w:val="20"/>
                <w:szCs w:val="20"/>
              </w:rPr>
            </w:pPr>
            <w:r w:rsidRPr="00191AA1">
              <w:rPr>
                <w:rFonts w:ascii="Times New Roman" w:eastAsia="等线" w:hAnsi="Times New Roman" w:cs="Times New Roman"/>
                <w:sz w:val="20"/>
                <w:szCs w:val="20"/>
                <w:highlight w:val="green"/>
              </w:rPr>
              <w:t>Conclusion</w:t>
            </w:r>
          </w:p>
          <w:p w14:paraId="4ABBBC88" w14:textId="30DCD5BE" w:rsidR="00720EF9" w:rsidRPr="00191AA1" w:rsidRDefault="00720EF9">
            <w:pPr>
              <w:pStyle w:val="3GPPText"/>
              <w:rPr>
                <w:sz w:val="20"/>
              </w:rPr>
            </w:pPr>
            <w:r w:rsidRPr="00191AA1">
              <w:rPr>
                <w:sz w:val="20"/>
              </w:rPr>
              <w:t xml:space="preserve">For all five positioning cases (Case 1/2a/2b/3a/3b), </w:t>
            </w:r>
            <w:r w:rsidRPr="00191AA1">
              <w:rPr>
                <w:sz w:val="20"/>
                <w:lang w:eastAsia="zh-CN"/>
              </w:rPr>
              <w:t>RAN1 has not considered prioritization.</w:t>
            </w:r>
          </w:p>
        </w:tc>
      </w:tr>
    </w:tbl>
    <w:p w14:paraId="70B88693" w14:textId="5082E4F1" w:rsidR="00720EF9" w:rsidRPr="00191AA1" w:rsidRDefault="00720EF9" w:rsidP="00720EF9">
      <w:pPr>
        <w:spacing w:afterLines="50" w:after="120"/>
        <w:rPr>
          <w:rFonts w:ascii="Times New Roman" w:eastAsia="宋体" w:hAnsi="Times New Roman" w:cs="Times New Roman"/>
          <w:kern w:val="0"/>
          <w:sz w:val="20"/>
          <w:szCs w:val="20"/>
          <w:lang w:val="en-GB"/>
        </w:rPr>
      </w:pPr>
      <w:r w:rsidRPr="00191AA1">
        <w:rPr>
          <w:rFonts w:ascii="Times New Roman" w:eastAsia="宋体" w:hAnsi="Times New Roman" w:cs="Times New Roman"/>
          <w:kern w:val="0"/>
          <w:sz w:val="20"/>
          <w:szCs w:val="20"/>
          <w:lang w:val="en-GB"/>
        </w:rPr>
        <w:t>Regarding beam management, similar working assumption regarding the use cases has been agreed in RAN1#114bis meeting:</w:t>
      </w:r>
    </w:p>
    <w:tbl>
      <w:tblPr>
        <w:tblStyle w:val="a9"/>
        <w:tblW w:w="0" w:type="auto"/>
        <w:tblLook w:val="04A0" w:firstRow="1" w:lastRow="0" w:firstColumn="1" w:lastColumn="0" w:noHBand="0" w:noVBand="1"/>
      </w:tblPr>
      <w:tblGrid>
        <w:gridCol w:w="9286"/>
      </w:tblGrid>
      <w:tr w:rsidR="00720EF9" w:rsidRPr="00191AA1" w14:paraId="0238C417" w14:textId="77777777" w:rsidTr="005A7261">
        <w:tc>
          <w:tcPr>
            <w:tcW w:w="9286" w:type="dxa"/>
          </w:tcPr>
          <w:p w14:paraId="720F966F" w14:textId="77777777" w:rsidR="00720EF9" w:rsidRPr="00191AA1" w:rsidRDefault="00720EF9" w:rsidP="005A7261">
            <w:pPr>
              <w:rPr>
                <w:rFonts w:ascii="Times New Roman" w:hAnsi="Times New Roman" w:cs="Times New Roman"/>
                <w:iCs/>
                <w:sz w:val="20"/>
                <w:szCs w:val="20"/>
                <w:highlight w:val="darkYellow"/>
              </w:rPr>
            </w:pPr>
            <w:r w:rsidRPr="00191AA1">
              <w:rPr>
                <w:rFonts w:ascii="Times New Roman" w:hAnsi="Times New Roman" w:cs="Times New Roman"/>
                <w:iCs/>
                <w:sz w:val="20"/>
                <w:szCs w:val="20"/>
                <w:highlight w:val="darkYellow"/>
              </w:rPr>
              <w:t>Working Assumption</w:t>
            </w:r>
          </w:p>
          <w:p w14:paraId="5B0B02DB" w14:textId="77777777" w:rsidR="00720EF9" w:rsidRPr="00191AA1" w:rsidRDefault="00720EF9" w:rsidP="005A7261">
            <w:pPr>
              <w:rPr>
                <w:rFonts w:ascii="Times New Roman" w:hAnsi="Times New Roman" w:cs="Times New Roman"/>
                <w:sz w:val="20"/>
                <w:szCs w:val="20"/>
              </w:rPr>
            </w:pPr>
            <w:r w:rsidRPr="00191AA1">
              <w:rPr>
                <w:rFonts w:ascii="Times New Roman" w:hAnsi="Times New Roman" w:cs="Times New Roman"/>
                <w:sz w:val="20"/>
                <w:szCs w:val="20"/>
              </w:rPr>
              <w:t>For AI-based beam management, from RAN1 perspective, at least the following are recommended for normative work</w:t>
            </w:r>
          </w:p>
          <w:p w14:paraId="50796001" w14:textId="77777777" w:rsidR="00720EF9" w:rsidRPr="00191AA1" w:rsidRDefault="00720EF9" w:rsidP="005A7261">
            <w:pPr>
              <w:widowControl/>
              <w:numPr>
                <w:ilvl w:val="0"/>
                <w:numId w:val="40"/>
              </w:numPr>
              <w:overflowPunct w:val="0"/>
              <w:autoSpaceDE w:val="0"/>
              <w:autoSpaceDN w:val="0"/>
              <w:adjustRightInd w:val="0"/>
              <w:spacing w:before="60" w:after="120" w:line="276" w:lineRule="auto"/>
              <w:contextualSpacing/>
              <w:textAlignment w:val="baseline"/>
              <w:rPr>
                <w:rFonts w:ascii="Times New Roman" w:eastAsia="宋体" w:hAnsi="Times New Roman" w:cs="Times New Roman"/>
                <w:sz w:val="20"/>
                <w:szCs w:val="20"/>
                <w:lang w:eastAsia="ja-JP"/>
              </w:rPr>
            </w:pPr>
            <w:r w:rsidRPr="00191AA1">
              <w:rPr>
                <w:rFonts w:ascii="Times New Roman" w:eastAsia="宋体" w:hAnsi="Times New Roman" w:cs="Times New Roman"/>
                <w:sz w:val="20"/>
                <w:szCs w:val="20"/>
                <w:lang w:eastAsia="ja-JP"/>
              </w:rPr>
              <w:t>Both BM-Case1 and BM-Case2</w:t>
            </w:r>
          </w:p>
          <w:p w14:paraId="5B64D509" w14:textId="77777777" w:rsidR="00720EF9" w:rsidRPr="00191AA1" w:rsidRDefault="00720EF9" w:rsidP="005A7261">
            <w:pPr>
              <w:widowControl/>
              <w:numPr>
                <w:ilvl w:val="1"/>
                <w:numId w:val="40"/>
              </w:numPr>
              <w:overflowPunct w:val="0"/>
              <w:autoSpaceDE w:val="0"/>
              <w:autoSpaceDN w:val="0"/>
              <w:adjustRightInd w:val="0"/>
              <w:spacing w:before="60" w:after="120" w:line="276" w:lineRule="auto"/>
              <w:contextualSpacing/>
              <w:textAlignment w:val="baseline"/>
              <w:rPr>
                <w:rFonts w:ascii="Times New Roman" w:eastAsia="宋体" w:hAnsi="Times New Roman" w:cs="Times New Roman"/>
                <w:sz w:val="20"/>
                <w:szCs w:val="20"/>
                <w:lang w:eastAsia="ja-JP"/>
              </w:rPr>
            </w:pPr>
            <w:r w:rsidRPr="00191AA1">
              <w:rPr>
                <w:rFonts w:ascii="Times New Roman" w:eastAsia="宋体" w:hAnsi="Times New Roman" w:cs="Times New Roman"/>
                <w:sz w:val="20"/>
                <w:szCs w:val="20"/>
                <w:lang w:eastAsia="ja-JP"/>
              </w:rPr>
              <w:t>BM-Case1: Spatial-domain DL beam prediction for Set A of beams based on measurement results of Set B of beams</w:t>
            </w:r>
          </w:p>
          <w:p w14:paraId="464DAFD5" w14:textId="77777777" w:rsidR="00720EF9" w:rsidRPr="00191AA1" w:rsidRDefault="00720EF9" w:rsidP="005A7261">
            <w:pPr>
              <w:widowControl/>
              <w:numPr>
                <w:ilvl w:val="1"/>
                <w:numId w:val="40"/>
              </w:numPr>
              <w:overflowPunct w:val="0"/>
              <w:autoSpaceDE w:val="0"/>
              <w:autoSpaceDN w:val="0"/>
              <w:adjustRightInd w:val="0"/>
              <w:spacing w:before="60" w:after="120" w:line="276" w:lineRule="auto"/>
              <w:contextualSpacing/>
              <w:textAlignment w:val="baseline"/>
              <w:rPr>
                <w:rFonts w:ascii="Times New Roman" w:eastAsia="宋体" w:hAnsi="Times New Roman" w:cs="Times New Roman"/>
                <w:sz w:val="20"/>
                <w:szCs w:val="20"/>
                <w:lang w:eastAsia="ja-JP"/>
              </w:rPr>
            </w:pPr>
            <w:r w:rsidRPr="00191AA1">
              <w:rPr>
                <w:rFonts w:ascii="Times New Roman" w:eastAsia="宋体" w:hAnsi="Times New Roman" w:cs="Times New Roman"/>
                <w:sz w:val="20"/>
                <w:szCs w:val="20"/>
                <w:lang w:eastAsia="ja-JP"/>
              </w:rPr>
              <w:t>BM-Case2: Temporal DL beam prediction for Set A of beams based on the historic measurement results of Set B of beams</w:t>
            </w:r>
          </w:p>
          <w:p w14:paraId="2D5F57FF" w14:textId="77777777" w:rsidR="00720EF9" w:rsidRPr="00191AA1" w:rsidRDefault="00720EF9" w:rsidP="005A7261">
            <w:pPr>
              <w:pStyle w:val="a7"/>
              <w:widowControl/>
              <w:numPr>
                <w:ilvl w:val="0"/>
                <w:numId w:val="40"/>
              </w:numPr>
              <w:spacing w:before="60" w:after="240" w:line="276" w:lineRule="auto"/>
              <w:ind w:firstLineChars="0"/>
              <w:contextualSpacing/>
              <w:rPr>
                <w:rFonts w:ascii="Times New Roman" w:hAnsi="Times New Roman" w:cs="Times New Roman"/>
                <w:sz w:val="20"/>
                <w:szCs w:val="20"/>
              </w:rPr>
            </w:pPr>
            <w:r w:rsidRPr="00191AA1">
              <w:rPr>
                <w:rFonts w:ascii="Times New Roman" w:hAnsi="Times New Roman" w:cs="Times New Roman"/>
                <w:sz w:val="20"/>
                <w:szCs w:val="20"/>
              </w:rPr>
              <w:t xml:space="preserve">DL </w:t>
            </w:r>
            <w:proofErr w:type="spellStart"/>
            <w:r w:rsidRPr="00191AA1">
              <w:rPr>
                <w:rFonts w:ascii="Times New Roman" w:hAnsi="Times New Roman" w:cs="Times New Roman"/>
                <w:sz w:val="20"/>
                <w:szCs w:val="20"/>
              </w:rPr>
              <w:t>Tx</w:t>
            </w:r>
            <w:proofErr w:type="spellEnd"/>
            <w:r w:rsidRPr="00191AA1">
              <w:rPr>
                <w:rFonts w:ascii="Times New Roman" w:hAnsi="Times New Roman" w:cs="Times New Roman"/>
                <w:sz w:val="20"/>
                <w:szCs w:val="20"/>
              </w:rPr>
              <w:t xml:space="preserve"> beam prediction for both UE-sided model and NW-sided model</w:t>
            </w:r>
          </w:p>
          <w:p w14:paraId="3DBF8E67" w14:textId="77777777" w:rsidR="00720EF9" w:rsidRPr="00191AA1" w:rsidRDefault="00720EF9" w:rsidP="005A7261">
            <w:pPr>
              <w:pStyle w:val="a7"/>
              <w:widowControl/>
              <w:numPr>
                <w:ilvl w:val="0"/>
                <w:numId w:val="40"/>
              </w:numPr>
              <w:spacing w:before="60" w:after="240" w:line="276" w:lineRule="auto"/>
              <w:ind w:firstLineChars="0"/>
              <w:contextualSpacing/>
              <w:rPr>
                <w:rFonts w:ascii="Times New Roman" w:hAnsi="Times New Roman" w:cs="Times New Roman"/>
                <w:sz w:val="20"/>
                <w:szCs w:val="20"/>
              </w:rPr>
            </w:pPr>
            <w:r w:rsidRPr="00191AA1">
              <w:rPr>
                <w:rFonts w:ascii="Times New Roman" w:hAnsi="Times New Roman" w:cs="Times New Roman"/>
                <w:sz w:val="20"/>
                <w:szCs w:val="20"/>
              </w:rPr>
              <w:t>Necessary signaling/mechanism(s) to facilitate data collection, model inference, and performance monitoring for both UE-sided model and NW-sided model</w:t>
            </w:r>
          </w:p>
          <w:p w14:paraId="78C6EB2B" w14:textId="77777777" w:rsidR="00720EF9" w:rsidRPr="00191AA1" w:rsidRDefault="00720EF9" w:rsidP="005A7261">
            <w:pPr>
              <w:pStyle w:val="a7"/>
              <w:widowControl/>
              <w:numPr>
                <w:ilvl w:val="0"/>
                <w:numId w:val="40"/>
              </w:numPr>
              <w:spacing w:before="60" w:after="240" w:line="276" w:lineRule="auto"/>
              <w:ind w:firstLineChars="0"/>
              <w:contextualSpacing/>
              <w:rPr>
                <w:rFonts w:ascii="Times New Roman" w:hAnsi="Times New Roman" w:cs="Times New Roman"/>
                <w:b/>
                <w:i/>
                <w:sz w:val="20"/>
                <w:szCs w:val="20"/>
              </w:rPr>
            </w:pPr>
            <w:r w:rsidRPr="00191AA1">
              <w:rPr>
                <w:rFonts w:ascii="Times New Roman" w:hAnsi="Times New Roman" w:cs="Times New Roman"/>
                <w:sz w:val="20"/>
                <w:szCs w:val="20"/>
              </w:rPr>
              <w:t>Signaling/mechanism(s) to facilitate necessary LCM operations via 3GPP signaling for UE-sided model</w:t>
            </w:r>
          </w:p>
        </w:tc>
      </w:tr>
    </w:tbl>
    <w:p w14:paraId="552955AF" w14:textId="5949D554" w:rsidR="00720EF9" w:rsidRDefault="00720EF9" w:rsidP="00E10272">
      <w:pPr>
        <w:spacing w:beforeLines="50" w:before="120" w:afterLines="50" w:after="120"/>
        <w:rPr>
          <w:rFonts w:ascii="Times New Roman" w:hAnsi="Times New Roman" w:cs="Times New Roman"/>
          <w:bCs/>
          <w:iCs/>
          <w:sz w:val="20"/>
          <w:szCs w:val="20"/>
        </w:rPr>
      </w:pPr>
      <w:r w:rsidRPr="00191AA1">
        <w:rPr>
          <w:rFonts w:ascii="Times New Roman" w:eastAsia="宋体" w:hAnsi="Times New Roman" w:cs="Times New Roman"/>
          <w:kern w:val="0"/>
          <w:sz w:val="20"/>
          <w:szCs w:val="20"/>
          <w:lang w:val="en-GB"/>
        </w:rPr>
        <w:t xml:space="preserve">For CSI compression, different training collaboration types have been analysed meticulously with performance evaluated in system level simulations. Implementation details and potential specification impact on CSI compression have already been extensively studied and fully discussed, including but not limited to data collection, model training, model input/output format and type, implementations details (e.g., CSI reporting, model pairing) during model inference phase, model performance monitoring and model update /activation /deactivation /selection </w:t>
      </w:r>
      <w:r w:rsidR="003F5EBD">
        <w:rPr>
          <w:rFonts w:ascii="Times New Roman" w:eastAsia="宋体" w:hAnsi="Times New Roman" w:cs="Times New Roman"/>
          <w:kern w:val="0"/>
          <w:sz w:val="20"/>
          <w:szCs w:val="20"/>
          <w:lang w:val="en-GB"/>
        </w:rPr>
        <w:t>/switching /</w:t>
      </w:r>
      <w:proofErr w:type="spellStart"/>
      <w:r w:rsidR="003F5EBD">
        <w:rPr>
          <w:rFonts w:ascii="Times New Roman" w:eastAsia="宋体" w:hAnsi="Times New Roman" w:cs="Times New Roman"/>
          <w:kern w:val="0"/>
          <w:sz w:val="20"/>
          <w:szCs w:val="20"/>
          <w:lang w:val="en-GB"/>
        </w:rPr>
        <w:t>fallback</w:t>
      </w:r>
      <w:proofErr w:type="spellEnd"/>
      <w:r w:rsidR="003F5EBD">
        <w:rPr>
          <w:rFonts w:ascii="Times New Roman" w:eastAsia="宋体" w:hAnsi="Times New Roman" w:cs="Times New Roman"/>
          <w:kern w:val="0"/>
          <w:sz w:val="20"/>
          <w:szCs w:val="20"/>
          <w:lang w:val="en-GB"/>
        </w:rPr>
        <w:t xml:space="preserve"> mechanisms</w:t>
      </w:r>
      <w:r w:rsidRPr="00191AA1">
        <w:rPr>
          <w:rFonts w:ascii="Times New Roman" w:hAnsi="Times New Roman" w:cs="Times New Roman"/>
          <w:bCs/>
          <w:iCs/>
          <w:sz w:val="20"/>
          <w:szCs w:val="20"/>
        </w:rPr>
        <w:fldChar w:fldCharType="begin"/>
      </w:r>
      <w:r w:rsidRPr="00191AA1">
        <w:rPr>
          <w:rFonts w:ascii="Times New Roman" w:hAnsi="Times New Roman" w:cs="Times New Roman"/>
          <w:bCs/>
          <w:iCs/>
          <w:sz w:val="20"/>
          <w:szCs w:val="20"/>
        </w:rPr>
        <w:instrText xml:space="preserve"> REF _Ref134695417 \n \h  \* MERGEFORMAT </w:instrText>
      </w:r>
      <w:r w:rsidRPr="00191AA1">
        <w:rPr>
          <w:rFonts w:ascii="Times New Roman" w:hAnsi="Times New Roman" w:cs="Times New Roman"/>
          <w:bCs/>
          <w:iCs/>
          <w:sz w:val="20"/>
          <w:szCs w:val="20"/>
        </w:rPr>
      </w:r>
      <w:r w:rsidRPr="00191AA1">
        <w:rPr>
          <w:rFonts w:ascii="Times New Roman" w:hAnsi="Times New Roman" w:cs="Times New Roman"/>
          <w:bCs/>
          <w:iCs/>
          <w:sz w:val="20"/>
          <w:szCs w:val="20"/>
        </w:rPr>
        <w:fldChar w:fldCharType="separate"/>
      </w:r>
      <w:r w:rsidR="00EC6381">
        <w:rPr>
          <w:rFonts w:ascii="Times New Roman" w:hAnsi="Times New Roman" w:cs="Times New Roman"/>
          <w:bCs/>
          <w:iCs/>
          <w:sz w:val="20"/>
          <w:szCs w:val="20"/>
        </w:rPr>
        <w:t>[1]</w:t>
      </w:r>
      <w:r w:rsidRPr="00191AA1">
        <w:rPr>
          <w:rFonts w:ascii="Times New Roman" w:hAnsi="Times New Roman" w:cs="Times New Roman"/>
          <w:bCs/>
          <w:iCs/>
          <w:sz w:val="20"/>
          <w:szCs w:val="20"/>
        </w:rPr>
        <w:fldChar w:fldCharType="end"/>
      </w:r>
      <w:r w:rsidR="00E034E2">
        <w:rPr>
          <w:rFonts w:ascii="Times New Roman" w:hAnsi="Times New Roman" w:cs="Times New Roman" w:hint="eastAsia"/>
          <w:bCs/>
          <w:iCs/>
          <w:sz w:val="20"/>
          <w:szCs w:val="20"/>
        </w:rPr>
        <w:t>-</w:t>
      </w:r>
      <w:r w:rsidR="003F5EBD">
        <w:rPr>
          <w:rFonts w:ascii="Times New Roman" w:hAnsi="Times New Roman" w:cs="Times New Roman"/>
          <w:bCs/>
          <w:iCs/>
          <w:sz w:val="20"/>
          <w:szCs w:val="20"/>
        </w:rPr>
        <w:fldChar w:fldCharType="begin"/>
      </w:r>
      <w:r w:rsidR="003F5EBD">
        <w:rPr>
          <w:rFonts w:ascii="Times New Roman" w:hAnsi="Times New Roman" w:cs="Times New Roman"/>
          <w:bCs/>
          <w:iCs/>
          <w:sz w:val="20"/>
          <w:szCs w:val="20"/>
        </w:rPr>
        <w:instrText xml:space="preserve"> REF _Ref149903196 \r \h </w:instrText>
      </w:r>
      <w:r w:rsidR="003F5EBD">
        <w:rPr>
          <w:rFonts w:ascii="Times New Roman" w:hAnsi="Times New Roman" w:cs="Times New Roman"/>
          <w:bCs/>
          <w:iCs/>
          <w:sz w:val="20"/>
          <w:szCs w:val="20"/>
        </w:rPr>
      </w:r>
      <w:r w:rsidR="003F5EBD">
        <w:rPr>
          <w:rFonts w:ascii="Times New Roman" w:hAnsi="Times New Roman" w:cs="Times New Roman"/>
          <w:bCs/>
          <w:iCs/>
          <w:sz w:val="20"/>
          <w:szCs w:val="20"/>
        </w:rPr>
        <w:fldChar w:fldCharType="separate"/>
      </w:r>
      <w:r w:rsidR="00EC6381">
        <w:rPr>
          <w:rFonts w:ascii="Times New Roman" w:hAnsi="Times New Roman" w:cs="Times New Roman"/>
          <w:bCs/>
          <w:iCs/>
          <w:sz w:val="20"/>
          <w:szCs w:val="20"/>
        </w:rPr>
        <w:t>[11]</w:t>
      </w:r>
      <w:r w:rsidR="003F5EBD">
        <w:rPr>
          <w:rFonts w:ascii="Times New Roman" w:hAnsi="Times New Roman" w:cs="Times New Roman"/>
          <w:bCs/>
          <w:iCs/>
          <w:sz w:val="20"/>
          <w:szCs w:val="20"/>
        </w:rPr>
        <w:fldChar w:fldCharType="end"/>
      </w:r>
      <w:r w:rsidRPr="00191AA1">
        <w:rPr>
          <w:rFonts w:ascii="Times New Roman" w:hAnsi="Times New Roman" w:cs="Times New Roman"/>
          <w:bCs/>
          <w:iCs/>
          <w:sz w:val="20"/>
          <w:szCs w:val="20"/>
        </w:rPr>
        <w:t>. Potential procedures and implementation options have already been identified.</w:t>
      </w:r>
      <w:r w:rsidRPr="00720EF9">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Since CSI </w:t>
      </w:r>
      <w:r>
        <w:rPr>
          <w:rFonts w:ascii="Times New Roman" w:hAnsi="Times New Roman" w:cs="Times New Roman"/>
          <w:bCs/>
          <w:iCs/>
          <w:sz w:val="20"/>
          <w:szCs w:val="20"/>
        </w:rPr>
        <w:t>compression</w:t>
      </w:r>
      <w:r>
        <w:rPr>
          <w:rFonts w:ascii="Times New Roman" w:hAnsi="Times New Roman" w:cs="Times New Roman" w:hint="eastAsia"/>
          <w:bCs/>
          <w:iCs/>
          <w:sz w:val="20"/>
          <w:szCs w:val="20"/>
        </w:rPr>
        <w:t xml:space="preserve"> is the most complicated use case in Rel-18 study, </w:t>
      </w:r>
      <w:r>
        <w:rPr>
          <w:rFonts w:ascii="Times New Roman" w:eastAsia="宋体" w:hAnsi="Times New Roman" w:cs="Times New Roman" w:hint="eastAsia"/>
          <w:kern w:val="0"/>
          <w:sz w:val="20"/>
          <w:szCs w:val="20"/>
          <w:lang w:val="en-GB"/>
        </w:rPr>
        <w:t>we need to be very careful when we consider potential recommendation to Rel-19 WI.</w:t>
      </w:r>
    </w:p>
    <w:p w14:paraId="56C75662" w14:textId="48558677" w:rsidR="00720EF9" w:rsidRPr="00191AA1" w:rsidRDefault="00720EF9" w:rsidP="00E10272">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hint="eastAsia"/>
          <w:kern w:val="0"/>
          <w:sz w:val="20"/>
          <w:szCs w:val="20"/>
          <w:lang w:val="en-GB"/>
        </w:rPr>
        <w:t xml:space="preserve">Regarding performance gain, </w:t>
      </w:r>
      <w:r w:rsidRPr="00191AA1">
        <w:rPr>
          <w:rFonts w:ascii="Times New Roman" w:eastAsia="宋体" w:hAnsi="Times New Roman" w:cs="Times New Roman"/>
          <w:kern w:val="0"/>
          <w:sz w:val="20"/>
          <w:szCs w:val="20"/>
          <w:lang w:val="en-GB"/>
        </w:rPr>
        <w:t>observations from performance evaluations reveal that intermediate/eventual KPI gain as well as CSI feedback reduction have been observed under various rank/layer/CSI payload/CSI overhead/traffic/resource utilization conditions for AI/ML based CSI compression over legacy Rel-16 Type II</w:t>
      </w:r>
      <w:r w:rsidR="003F5EBD">
        <w:rPr>
          <w:rFonts w:ascii="Times New Roman" w:eastAsia="宋体" w:hAnsi="Times New Roman" w:cs="Times New Roman"/>
          <w:kern w:val="0"/>
          <w:sz w:val="20"/>
          <w:szCs w:val="20"/>
          <w:lang w:val="en-GB"/>
        </w:rPr>
        <w:t xml:space="preserve"> codebook based CSI compression</w:t>
      </w:r>
      <w:r w:rsidRPr="00191AA1">
        <w:rPr>
          <w:rFonts w:ascii="Times New Roman" w:hAnsi="Times New Roman" w:cs="Times New Roman"/>
          <w:bCs/>
          <w:iCs/>
          <w:sz w:val="20"/>
          <w:szCs w:val="20"/>
        </w:rPr>
        <w:fldChar w:fldCharType="begin"/>
      </w:r>
      <w:r w:rsidRPr="00191AA1">
        <w:rPr>
          <w:rFonts w:ascii="Times New Roman" w:hAnsi="Times New Roman" w:cs="Times New Roman"/>
          <w:bCs/>
          <w:iCs/>
          <w:sz w:val="20"/>
          <w:szCs w:val="20"/>
        </w:rPr>
        <w:instrText xml:space="preserve"> REF _Ref134695417 \n \h  \* MERGEFORMAT </w:instrText>
      </w:r>
      <w:r w:rsidRPr="00191AA1">
        <w:rPr>
          <w:rFonts w:ascii="Times New Roman" w:hAnsi="Times New Roman" w:cs="Times New Roman"/>
          <w:bCs/>
          <w:iCs/>
          <w:sz w:val="20"/>
          <w:szCs w:val="20"/>
        </w:rPr>
      </w:r>
      <w:r w:rsidRPr="00191AA1">
        <w:rPr>
          <w:rFonts w:ascii="Times New Roman" w:hAnsi="Times New Roman" w:cs="Times New Roman"/>
          <w:bCs/>
          <w:iCs/>
          <w:sz w:val="20"/>
          <w:szCs w:val="20"/>
        </w:rPr>
        <w:fldChar w:fldCharType="separate"/>
      </w:r>
      <w:r w:rsidR="00EC6381">
        <w:rPr>
          <w:rFonts w:ascii="Times New Roman" w:hAnsi="Times New Roman" w:cs="Times New Roman"/>
          <w:bCs/>
          <w:iCs/>
          <w:sz w:val="20"/>
          <w:szCs w:val="20"/>
        </w:rPr>
        <w:t>[1]</w:t>
      </w:r>
      <w:r w:rsidRPr="00191AA1">
        <w:rPr>
          <w:rFonts w:ascii="Times New Roman" w:hAnsi="Times New Roman" w:cs="Times New Roman"/>
          <w:bCs/>
          <w:iCs/>
          <w:sz w:val="20"/>
          <w:szCs w:val="20"/>
        </w:rPr>
        <w:fldChar w:fldCharType="end"/>
      </w:r>
      <w:r w:rsidR="00E034E2">
        <w:rPr>
          <w:rFonts w:ascii="Times New Roman" w:hAnsi="Times New Roman" w:cs="Times New Roman" w:hint="eastAsia"/>
          <w:bCs/>
          <w:iCs/>
          <w:sz w:val="20"/>
          <w:szCs w:val="20"/>
        </w:rPr>
        <w:t>-</w:t>
      </w:r>
      <w:r w:rsidR="003F5EBD">
        <w:rPr>
          <w:rFonts w:ascii="Times New Roman" w:hAnsi="Times New Roman" w:cs="Times New Roman"/>
          <w:bCs/>
          <w:iCs/>
          <w:sz w:val="20"/>
          <w:szCs w:val="20"/>
        </w:rPr>
        <w:fldChar w:fldCharType="begin"/>
      </w:r>
      <w:r w:rsidR="003F5EBD">
        <w:rPr>
          <w:rFonts w:ascii="Times New Roman" w:hAnsi="Times New Roman" w:cs="Times New Roman"/>
          <w:bCs/>
          <w:iCs/>
          <w:sz w:val="20"/>
          <w:szCs w:val="20"/>
        </w:rPr>
        <w:instrText xml:space="preserve"> REF _Ref149903196 \r \h </w:instrText>
      </w:r>
      <w:r w:rsidR="003F5EBD">
        <w:rPr>
          <w:rFonts w:ascii="Times New Roman" w:hAnsi="Times New Roman" w:cs="Times New Roman"/>
          <w:bCs/>
          <w:iCs/>
          <w:sz w:val="20"/>
          <w:szCs w:val="20"/>
        </w:rPr>
      </w:r>
      <w:r w:rsidR="003F5EBD">
        <w:rPr>
          <w:rFonts w:ascii="Times New Roman" w:hAnsi="Times New Roman" w:cs="Times New Roman"/>
          <w:bCs/>
          <w:iCs/>
          <w:sz w:val="20"/>
          <w:szCs w:val="20"/>
        </w:rPr>
        <w:fldChar w:fldCharType="separate"/>
      </w:r>
      <w:r w:rsidR="00EC6381">
        <w:rPr>
          <w:rFonts w:ascii="Times New Roman" w:hAnsi="Times New Roman" w:cs="Times New Roman"/>
          <w:bCs/>
          <w:iCs/>
          <w:sz w:val="20"/>
          <w:szCs w:val="20"/>
        </w:rPr>
        <w:t>[11]</w:t>
      </w:r>
      <w:r w:rsidR="003F5EBD">
        <w:rPr>
          <w:rFonts w:ascii="Times New Roman" w:hAnsi="Times New Roman" w:cs="Times New Roman"/>
          <w:bCs/>
          <w:iCs/>
          <w:sz w:val="20"/>
          <w:szCs w:val="20"/>
        </w:rPr>
        <w:fldChar w:fldCharType="end"/>
      </w:r>
      <w:r w:rsidRPr="00191AA1">
        <w:rPr>
          <w:rFonts w:ascii="Times New Roman" w:eastAsia="宋体" w:hAnsi="Times New Roman" w:cs="Times New Roman"/>
          <w:kern w:val="0"/>
          <w:sz w:val="20"/>
          <w:szCs w:val="20"/>
          <w:lang w:val="en-GB"/>
        </w:rPr>
        <w:t>. Therefore, the benefit of AI/ML based CSI compression over legacy method is justified.</w:t>
      </w:r>
    </w:p>
    <w:p w14:paraId="03F06626" w14:textId="14145488" w:rsidR="00720EF9" w:rsidRPr="00191AA1" w:rsidRDefault="00720EF9" w:rsidP="00E10272">
      <w:pPr>
        <w:spacing w:beforeLines="50" w:before="120" w:afterLines="50" w:after="120"/>
        <w:rPr>
          <w:rFonts w:ascii="Times New Roman" w:eastAsia="宋体" w:hAnsi="Times New Roman" w:cs="Times New Roman"/>
          <w:sz w:val="20"/>
          <w:szCs w:val="20"/>
          <w:lang w:val="en-GB"/>
        </w:rPr>
      </w:pPr>
      <w:r w:rsidRPr="00191AA1">
        <w:rPr>
          <w:rFonts w:ascii="Times New Roman" w:eastAsia="宋体" w:hAnsi="Times New Roman" w:cs="Times New Roman"/>
          <w:kern w:val="0"/>
          <w:sz w:val="20"/>
          <w:szCs w:val="20"/>
          <w:lang w:val="en-GB"/>
        </w:rPr>
        <w:t xml:space="preserve">Regarding different training collaboration types in CSI compression, it has been observed that separate training can achieve comparable intermediate KPI performance with respect to joint training. This is based on the observation captured in TR 38.843 for the comparison between separate training case 1/2/3 and 1-on-1 joint </w:t>
      </w:r>
      <w:proofErr w:type="gramStart"/>
      <w:r w:rsidR="003F5EBD">
        <w:rPr>
          <w:rFonts w:ascii="Times New Roman" w:eastAsia="宋体" w:hAnsi="Times New Roman" w:cs="Times New Roman"/>
          <w:kern w:val="0"/>
          <w:sz w:val="20"/>
          <w:szCs w:val="20"/>
          <w:lang w:val="en-GB"/>
        </w:rPr>
        <w:t>training</w:t>
      </w:r>
      <w:proofErr w:type="gramEnd"/>
      <w:r w:rsidR="003F5EBD">
        <w:rPr>
          <w:rFonts w:ascii="Times New Roman" w:hAnsi="Times New Roman" w:cs="Times New Roman"/>
          <w:bCs/>
          <w:iCs/>
          <w:sz w:val="20"/>
          <w:szCs w:val="20"/>
        </w:rPr>
        <w:fldChar w:fldCharType="begin"/>
      </w:r>
      <w:r w:rsidR="003F5EBD">
        <w:rPr>
          <w:rFonts w:ascii="Times New Roman" w:eastAsia="宋体" w:hAnsi="Times New Roman" w:cs="Times New Roman"/>
          <w:kern w:val="0"/>
          <w:sz w:val="20"/>
          <w:szCs w:val="20"/>
          <w:lang w:val="en-GB"/>
        </w:rPr>
        <w:instrText xml:space="preserve"> REF _Ref149903196 \r \h </w:instrText>
      </w:r>
      <w:r w:rsidR="003F5EBD">
        <w:rPr>
          <w:rFonts w:ascii="Times New Roman" w:hAnsi="Times New Roman" w:cs="Times New Roman"/>
          <w:bCs/>
          <w:iCs/>
          <w:sz w:val="20"/>
          <w:szCs w:val="20"/>
        </w:rPr>
      </w:r>
      <w:r w:rsidR="003F5EBD">
        <w:rPr>
          <w:rFonts w:ascii="Times New Roman" w:hAnsi="Times New Roman" w:cs="Times New Roman"/>
          <w:bCs/>
          <w:iCs/>
          <w:sz w:val="20"/>
          <w:szCs w:val="20"/>
        </w:rPr>
        <w:fldChar w:fldCharType="separate"/>
      </w:r>
      <w:r w:rsidR="00EC6381">
        <w:rPr>
          <w:rFonts w:ascii="Times New Roman" w:eastAsia="宋体" w:hAnsi="Times New Roman" w:cs="Times New Roman"/>
          <w:kern w:val="0"/>
          <w:sz w:val="20"/>
          <w:szCs w:val="20"/>
          <w:lang w:val="en-GB"/>
        </w:rPr>
        <w:t>[11]</w:t>
      </w:r>
      <w:r w:rsidR="003F5EBD">
        <w:rPr>
          <w:rFonts w:ascii="Times New Roman" w:hAnsi="Times New Roman" w:cs="Times New Roman"/>
          <w:bCs/>
          <w:iCs/>
          <w:sz w:val="20"/>
          <w:szCs w:val="20"/>
        </w:rPr>
        <w:fldChar w:fldCharType="end"/>
      </w:r>
      <w:r w:rsidRPr="00191AA1">
        <w:rPr>
          <w:rFonts w:ascii="Times New Roman" w:eastAsia="宋体" w:hAnsi="Times New Roman" w:cs="Times New Roman"/>
          <w:kern w:val="0"/>
          <w:sz w:val="20"/>
          <w:szCs w:val="20"/>
          <w:lang w:val="en-GB"/>
        </w:rPr>
        <w:t xml:space="preserve">. However, the joint training with training collaboration Type 2 requires the FP/BP exchange in the same training loop. This </w:t>
      </w:r>
      <w:r>
        <w:rPr>
          <w:rFonts w:ascii="Times New Roman" w:eastAsia="宋体" w:hAnsi="Times New Roman" w:cs="Times New Roman" w:hint="eastAsia"/>
          <w:kern w:val="0"/>
          <w:sz w:val="20"/>
          <w:szCs w:val="20"/>
          <w:lang w:val="en-GB"/>
        </w:rPr>
        <w:t>training type</w:t>
      </w:r>
      <w:r w:rsidRPr="00191AA1">
        <w:rPr>
          <w:rFonts w:ascii="Times New Roman" w:eastAsia="宋体" w:hAnsi="Times New Roman" w:cs="Times New Roman"/>
          <w:kern w:val="0"/>
          <w:sz w:val="20"/>
          <w:szCs w:val="20"/>
          <w:lang w:val="en-GB"/>
        </w:rPr>
        <w:t xml:space="preserve"> will have potentially additional specification impact on the information exchange in the training loop, which have not been fully studied in current study item. Moreover, there are two additional disadvantages for information exchange in the training loop: (1) the exchange procedure is more sensitive to the delay than model transfer or dataset delivery procedures, since both training entities await the counterpart information for gradient update, longer delay leads to slower model convergence. (2) It is possible </w:t>
      </w:r>
      <w:r w:rsidRPr="00191AA1">
        <w:rPr>
          <w:rFonts w:ascii="Times New Roman" w:eastAsia="宋体" w:hAnsi="Times New Roman" w:cs="Times New Roman"/>
          <w:kern w:val="0"/>
          <w:sz w:val="20"/>
          <w:szCs w:val="20"/>
          <w:lang w:val="en-GB"/>
        </w:rPr>
        <w:lastRenderedPageBreak/>
        <w:t xml:space="preserve">that many training loop iterations are needed before convergence. In such case the information exchange in the training loop can be unaffordable. In conclusion, due to the above reasons, we would suggest that if CSI compression case is considered, CSI compression with Type 2 training </w:t>
      </w:r>
      <w:r w:rsidR="00F33E9D">
        <w:rPr>
          <w:rFonts w:ascii="Times New Roman" w:eastAsia="宋体" w:hAnsi="Times New Roman" w:cs="Times New Roman"/>
          <w:kern w:val="0"/>
          <w:sz w:val="20"/>
          <w:szCs w:val="20"/>
          <w:lang w:val="en-GB"/>
        </w:rPr>
        <w:t>is not</w:t>
      </w:r>
      <w:r w:rsidRPr="00191AA1">
        <w:rPr>
          <w:rFonts w:ascii="Times New Roman" w:eastAsia="宋体" w:hAnsi="Times New Roman" w:cs="Times New Roman"/>
          <w:kern w:val="0"/>
          <w:sz w:val="20"/>
          <w:szCs w:val="20"/>
          <w:lang w:val="en-GB"/>
        </w:rPr>
        <w:t xml:space="preserve"> </w:t>
      </w:r>
      <w:r w:rsidR="00157877">
        <w:rPr>
          <w:rFonts w:ascii="Times New Roman" w:eastAsia="宋体" w:hAnsi="Times New Roman" w:cs="Times New Roman"/>
          <w:kern w:val="0"/>
          <w:sz w:val="20"/>
          <w:szCs w:val="20"/>
          <w:lang w:val="en-GB"/>
        </w:rPr>
        <w:t>considered in WI</w:t>
      </w:r>
      <w:r w:rsidRPr="00191AA1">
        <w:rPr>
          <w:rFonts w:ascii="Times New Roman" w:eastAsia="宋体" w:hAnsi="Times New Roman" w:cs="Times New Roman"/>
          <w:kern w:val="0"/>
          <w:sz w:val="20"/>
          <w:szCs w:val="20"/>
          <w:lang w:val="en-GB"/>
        </w:rPr>
        <w:t xml:space="preserve">.  </w:t>
      </w:r>
    </w:p>
    <w:p w14:paraId="775D11D4" w14:textId="77777777" w:rsidR="00720EF9" w:rsidRDefault="00720EF9" w:rsidP="00720EF9">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Regarding data collection for training, it is categorized as NW data collection and UE data </w:t>
      </w:r>
      <w:r>
        <w:rPr>
          <w:rFonts w:ascii="Times New Roman" w:eastAsia="宋体" w:hAnsi="Times New Roman" w:cs="Times New Roman"/>
          <w:sz w:val="20"/>
          <w:szCs w:val="20"/>
          <w:lang w:val="en-GB"/>
        </w:rPr>
        <w:t>collection</w:t>
      </w:r>
      <w:r>
        <w:rPr>
          <w:rFonts w:ascii="Times New Roman" w:eastAsia="宋体" w:hAnsi="Times New Roman" w:cs="Times New Roman" w:hint="eastAsia"/>
          <w:sz w:val="20"/>
          <w:szCs w:val="20"/>
          <w:lang w:val="en-GB"/>
        </w:rPr>
        <w:t xml:space="preserve">. We would like to emphasize that it is essential to support NW data collection: (1) For training collaboration Type 1, NW can train both AI/ML CSI encoder and decoder based on the collected data within the network. NW-side additional condition can be matched </w:t>
      </w:r>
      <w:r w:rsidRPr="00E011AD">
        <w:rPr>
          <w:rFonts w:ascii="Times New Roman" w:eastAsia="宋体" w:hAnsi="Times New Roman" w:cs="Times New Roman"/>
          <w:sz w:val="20"/>
          <w:szCs w:val="20"/>
          <w:lang w:val="en-GB"/>
        </w:rPr>
        <w:t>inherently</w:t>
      </w:r>
      <w:r w:rsidRPr="00E011AD">
        <w:rPr>
          <w:rFonts w:ascii="Times New Roman" w:eastAsia="宋体" w:hAnsi="Times New Roman" w:cs="Times New Roman" w:hint="eastAsia"/>
          <w:sz w:val="20"/>
          <w:szCs w:val="20"/>
          <w:lang w:val="en-GB"/>
        </w:rPr>
        <w:t xml:space="preserve"> </w:t>
      </w:r>
      <w:r>
        <w:rPr>
          <w:rFonts w:ascii="Times New Roman" w:eastAsia="宋体" w:hAnsi="Times New Roman" w:cs="Times New Roman" w:hint="eastAsia"/>
          <w:sz w:val="20"/>
          <w:szCs w:val="20"/>
          <w:lang w:val="en-GB"/>
        </w:rPr>
        <w:t>without additional efforts. (2) For training collaboration Type 3, it is more natural to deliver collected data set from NW-side to UE-side. A network is impossible to train, store and use large number of AI/ML CSI decoders based on datasets received from multiple UEs, UE vendors or OTT servers. It is also a huge burden if NW has to update/fine-tune its AI/ML CSI decoder frequently along with the received datasets continuously. (3) NW data collection can reuse current CSI report mechanism as much as possible. The additional effort is marginal.</w:t>
      </w:r>
    </w:p>
    <w:p w14:paraId="4881E8B4" w14:textId="77777777" w:rsidR="00720EF9" w:rsidRDefault="00720EF9" w:rsidP="00720EF9">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Regarding performance </w:t>
      </w:r>
      <w:r>
        <w:rPr>
          <w:rFonts w:ascii="Times New Roman" w:eastAsia="宋体" w:hAnsi="Times New Roman" w:cs="Times New Roman"/>
          <w:sz w:val="20"/>
          <w:szCs w:val="20"/>
          <w:lang w:val="en-GB"/>
        </w:rPr>
        <w:t>monitoring</w:t>
      </w:r>
      <w:r>
        <w:rPr>
          <w:rFonts w:ascii="Times New Roman" w:eastAsia="宋体" w:hAnsi="Times New Roman" w:cs="Times New Roman" w:hint="eastAsia"/>
          <w:sz w:val="20"/>
          <w:szCs w:val="20"/>
          <w:lang w:val="en-GB"/>
        </w:rPr>
        <w:t>, RAN1 has studied NW-side monitoring and UE-side monitoring. For NW-side monitoring, we</w:t>
      </w:r>
      <w:r>
        <w:rPr>
          <w:rFonts w:ascii="Times New Roman" w:eastAsia="宋体" w:hAnsi="Times New Roman" w:cs="Times New Roman"/>
          <w:sz w:val="20"/>
          <w:szCs w:val="20"/>
          <w:lang w:val="en-GB"/>
        </w:rPr>
        <w:t>’</w:t>
      </w:r>
      <w:r>
        <w:rPr>
          <w:rFonts w:ascii="Times New Roman" w:eastAsia="宋体" w:hAnsi="Times New Roman" w:cs="Times New Roman" w:hint="eastAsia"/>
          <w:sz w:val="20"/>
          <w:szCs w:val="20"/>
          <w:lang w:val="en-GB"/>
        </w:rPr>
        <w:t xml:space="preserve">ve confirmed that legacy CSI report mechanism with new parameters could be a starting point and should be further studied. However, for UE-side monitoring, several methods have been proposed but no further consensus is reached, e.g. based on feedback output-CSI-UE, </w:t>
      </w:r>
      <w:proofErr w:type="spellStart"/>
      <w:r>
        <w:rPr>
          <w:rFonts w:ascii="Times New Roman" w:eastAsia="宋体" w:hAnsi="Times New Roman" w:cs="Times New Roman" w:hint="eastAsia"/>
          <w:sz w:val="20"/>
          <w:szCs w:val="20"/>
          <w:lang w:val="en-GB"/>
        </w:rPr>
        <w:t>precoded</w:t>
      </w:r>
      <w:proofErr w:type="spellEnd"/>
      <w:r>
        <w:rPr>
          <w:rFonts w:ascii="Times New Roman" w:eastAsia="宋体" w:hAnsi="Times New Roman" w:cs="Times New Roman" w:hint="eastAsia"/>
          <w:sz w:val="20"/>
          <w:szCs w:val="20"/>
          <w:lang w:val="en-GB"/>
        </w:rPr>
        <w:t xml:space="preserve"> CSI-RS, proxy model or input/output data distribution, etc. It is realistic to prioritize NW-side monitoring, rather than spending more time on UE-side monitoring, whose feasibility is still questionable. </w:t>
      </w:r>
    </w:p>
    <w:p w14:paraId="3AC91071" w14:textId="77777777" w:rsidR="00720EF9" w:rsidRDefault="00720EF9" w:rsidP="00720EF9">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In addition, quantization is an outstanding issue in CSI feedback. An agreement was reached in previous meeting, capturing divided views on the handling of quantization: standardized quantization scheme or model pairing </w:t>
      </w:r>
      <w:r>
        <w:rPr>
          <w:rFonts w:ascii="Times New Roman" w:eastAsia="宋体" w:hAnsi="Times New Roman" w:cs="Times New Roman"/>
          <w:sz w:val="20"/>
          <w:szCs w:val="20"/>
          <w:lang w:val="en-GB"/>
        </w:rPr>
        <w:t>process</w:t>
      </w:r>
      <w:r>
        <w:rPr>
          <w:rFonts w:ascii="Times New Roman" w:eastAsia="宋体" w:hAnsi="Times New Roman" w:cs="Times New Roman" w:hint="eastAsia"/>
          <w:sz w:val="20"/>
          <w:szCs w:val="20"/>
          <w:lang w:val="en-GB"/>
        </w:rPr>
        <w:t>. For model pairing process, the quantization is aligned based on offline coordination. From NW</w:t>
      </w:r>
      <w:r>
        <w:rPr>
          <w:rFonts w:ascii="Times New Roman" w:eastAsia="宋体" w:hAnsi="Times New Roman" w:cs="Times New Roman"/>
          <w:sz w:val="20"/>
          <w:szCs w:val="20"/>
          <w:lang w:val="en-GB"/>
        </w:rPr>
        <w:t>’</w:t>
      </w:r>
      <w:r>
        <w:rPr>
          <w:rFonts w:ascii="Times New Roman" w:eastAsia="宋体" w:hAnsi="Times New Roman" w:cs="Times New Roman" w:hint="eastAsia"/>
          <w:sz w:val="20"/>
          <w:szCs w:val="20"/>
          <w:lang w:val="en-GB"/>
        </w:rPr>
        <w:t>s perspective, it is challenging to adopt multiple quantization methods with different UEs at the same time. And according to the evaluation results, different quantization methods do not have obvious gains against each other. It is recommended to go with standardized quantization scheme to reduce offline engineering complexity.</w:t>
      </w:r>
    </w:p>
    <w:p w14:paraId="388B73BB" w14:textId="4E888ABA" w:rsidR="00720EF9" w:rsidRPr="00191AA1" w:rsidRDefault="00720EF9" w:rsidP="00157877">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In summary, from RAN1 perspective, we need to converge on a limited, clear scope firstly. We should not hurry to a premature recommendation before we can make sure that the workload of </w:t>
      </w:r>
      <w:r>
        <w:rPr>
          <w:rFonts w:ascii="Times New Roman" w:eastAsia="宋体" w:hAnsi="Times New Roman" w:cs="Times New Roman"/>
          <w:sz w:val="20"/>
          <w:szCs w:val="20"/>
          <w:lang w:val="en-GB"/>
        </w:rPr>
        <w:t>normative</w:t>
      </w:r>
      <w:r>
        <w:rPr>
          <w:rFonts w:ascii="Times New Roman" w:eastAsia="宋体" w:hAnsi="Times New Roman" w:cs="Times New Roman" w:hint="eastAsia"/>
          <w:sz w:val="20"/>
          <w:szCs w:val="20"/>
          <w:lang w:val="en-GB"/>
        </w:rPr>
        <w:t xml:space="preserve"> work is </w:t>
      </w:r>
      <w:r>
        <w:rPr>
          <w:rFonts w:ascii="Times New Roman" w:eastAsia="宋体" w:hAnsi="Times New Roman" w:cs="Times New Roman"/>
          <w:sz w:val="20"/>
          <w:szCs w:val="20"/>
          <w:lang w:val="en-GB"/>
        </w:rPr>
        <w:t>manageable</w:t>
      </w:r>
      <w:r>
        <w:rPr>
          <w:rFonts w:ascii="Times New Roman" w:eastAsia="宋体" w:hAnsi="Times New Roman" w:cs="Times New Roman" w:hint="eastAsia"/>
          <w:sz w:val="20"/>
          <w:szCs w:val="20"/>
          <w:lang w:val="en-GB"/>
        </w:rPr>
        <w:t>.</w:t>
      </w:r>
    </w:p>
    <w:p w14:paraId="58E3A20D" w14:textId="6AFB9BF4" w:rsidR="00720EF9" w:rsidRDefault="00720EF9" w:rsidP="00157877">
      <w:pPr>
        <w:pStyle w:val="af"/>
        <w:rPr>
          <w:rFonts w:ascii="Times New Roman" w:hAnsi="Times New Roman" w:cs="Times New Roman"/>
          <w:b/>
        </w:rPr>
      </w:pPr>
      <w:bookmarkStart w:id="26" w:name="_Ref149665918"/>
      <w:bookmarkStart w:id="27" w:name="_Ref149902552"/>
      <w:r w:rsidRPr="00191AA1">
        <w:rPr>
          <w:rFonts w:ascii="Times New Roman" w:hAnsi="Times New Roman" w:cs="Times New Roman"/>
          <w:b/>
        </w:rPr>
        <w:t xml:space="preserve">Proposal </w:t>
      </w:r>
      <w:r w:rsidRPr="00191AA1">
        <w:rPr>
          <w:rFonts w:ascii="Times New Roman" w:hAnsi="Times New Roman" w:cs="Times New Roman"/>
          <w:b/>
        </w:rPr>
        <w:fldChar w:fldCharType="begin"/>
      </w:r>
      <w:r w:rsidRPr="00191AA1">
        <w:rPr>
          <w:rFonts w:ascii="Times New Roman" w:hAnsi="Times New Roman" w:cs="Times New Roman"/>
          <w:b/>
        </w:rPr>
        <w:instrText xml:space="preserve"> SEQ Proposal \* ARABIC </w:instrText>
      </w:r>
      <w:r w:rsidRPr="00191AA1">
        <w:rPr>
          <w:rFonts w:ascii="Times New Roman" w:hAnsi="Times New Roman" w:cs="Times New Roman"/>
          <w:b/>
        </w:rPr>
        <w:fldChar w:fldCharType="separate"/>
      </w:r>
      <w:r w:rsidR="00EC6381">
        <w:rPr>
          <w:rFonts w:ascii="Times New Roman" w:hAnsi="Times New Roman" w:cs="Times New Roman"/>
          <w:b/>
          <w:noProof/>
        </w:rPr>
        <w:t>19</w:t>
      </w:r>
      <w:r w:rsidRPr="00191AA1">
        <w:rPr>
          <w:rFonts w:ascii="Times New Roman" w:hAnsi="Times New Roman" w:cs="Times New Roman"/>
          <w:b/>
        </w:rPr>
        <w:fldChar w:fldCharType="end"/>
      </w:r>
      <w:r w:rsidRPr="00191AA1">
        <w:rPr>
          <w:rFonts w:ascii="Times New Roman" w:hAnsi="Times New Roman" w:cs="Times New Roman"/>
          <w:b/>
        </w:rPr>
        <w:t xml:space="preserve">: </w:t>
      </w:r>
      <w:bookmarkEnd w:id="26"/>
      <w:r>
        <w:rPr>
          <w:rFonts w:ascii="Times New Roman" w:hAnsi="Times New Roman" w:cs="Times New Roman" w:hint="eastAsia"/>
          <w:b/>
        </w:rPr>
        <w:t>From</w:t>
      </w:r>
      <w:r w:rsidRPr="00E95A9E">
        <w:rPr>
          <w:rFonts w:ascii="Times New Roman" w:hAnsi="Times New Roman" w:cs="Times New Roman" w:hint="eastAsia"/>
          <w:b/>
        </w:rPr>
        <w:t xml:space="preserve"> RAN1</w:t>
      </w:r>
      <w:r w:rsidRPr="00E95A9E">
        <w:rPr>
          <w:rFonts w:ascii="Times New Roman" w:hAnsi="Times New Roman" w:cs="Times New Roman"/>
          <w:b/>
        </w:rPr>
        <w:t>’</w:t>
      </w:r>
      <w:r w:rsidRPr="00E95A9E">
        <w:rPr>
          <w:rFonts w:ascii="Times New Roman" w:hAnsi="Times New Roman" w:cs="Times New Roman" w:hint="eastAsia"/>
          <w:b/>
        </w:rPr>
        <w:t>s perspective</w:t>
      </w:r>
      <w:r>
        <w:rPr>
          <w:rFonts w:ascii="Times New Roman" w:hAnsi="Times New Roman" w:cs="Times New Roman" w:hint="eastAsia"/>
          <w:b/>
        </w:rPr>
        <w:t>,</w:t>
      </w:r>
      <w:r w:rsidRPr="00E95A9E">
        <w:rPr>
          <w:rFonts w:ascii="Times New Roman" w:hAnsi="Times New Roman" w:cs="Times New Roman" w:hint="eastAsia"/>
          <w:b/>
        </w:rPr>
        <w:t xml:space="preserve"> </w:t>
      </w:r>
      <w:r>
        <w:rPr>
          <w:rFonts w:ascii="Times New Roman" w:hAnsi="Times New Roman" w:cs="Times New Roman" w:hint="eastAsia"/>
          <w:b/>
        </w:rPr>
        <w:t>a limited, clear scope is the prerequisite for recommending CSI compression as a potential candidate use case into Rel-19 WI:</w:t>
      </w:r>
      <w:bookmarkEnd w:id="27"/>
      <w:r>
        <w:rPr>
          <w:rFonts w:ascii="Times New Roman" w:hAnsi="Times New Roman" w:cs="Times New Roman" w:hint="eastAsia"/>
          <w:b/>
        </w:rPr>
        <w:t xml:space="preserve"> </w:t>
      </w:r>
    </w:p>
    <w:p w14:paraId="2FCCB3C0" w14:textId="09B73D1E" w:rsidR="00720EF9" w:rsidRDefault="005A7261" w:rsidP="00720EF9">
      <w:pPr>
        <w:pStyle w:val="af"/>
        <w:numPr>
          <w:ilvl w:val="0"/>
          <w:numId w:val="47"/>
        </w:numPr>
        <w:rPr>
          <w:rFonts w:ascii="Times New Roman" w:hAnsi="Times New Roman" w:cs="Times New Roman"/>
          <w:b/>
        </w:rPr>
      </w:pPr>
      <w:r>
        <w:rPr>
          <w:rFonts w:ascii="Times New Roman" w:hAnsi="Times New Roman" w:cs="Times New Roman" w:hint="eastAsia"/>
          <w:b/>
        </w:rPr>
        <w:t xml:space="preserve">Type 1 and Type 3 training collaboration is prioritized. </w:t>
      </w:r>
      <w:r w:rsidR="00720EF9" w:rsidRPr="00E95A9E">
        <w:rPr>
          <w:rFonts w:ascii="Times New Roman" w:hAnsi="Times New Roman" w:cs="Times New Roman" w:hint="eastAsia"/>
          <w:b/>
        </w:rPr>
        <w:t xml:space="preserve">Type 2 training collaboration is </w:t>
      </w:r>
      <w:r w:rsidR="00720EF9">
        <w:rPr>
          <w:rFonts w:ascii="Times New Roman" w:hAnsi="Times New Roman" w:cs="Times New Roman" w:hint="eastAsia"/>
          <w:b/>
        </w:rPr>
        <w:t>not considered in WI</w:t>
      </w:r>
      <w:r w:rsidR="00BA0255">
        <w:rPr>
          <w:rFonts w:ascii="Times New Roman" w:hAnsi="Times New Roman" w:cs="Times New Roman" w:hint="eastAsia"/>
          <w:b/>
        </w:rPr>
        <w:t>;</w:t>
      </w:r>
    </w:p>
    <w:p w14:paraId="5B189D39" w14:textId="55B04F62" w:rsidR="00720EF9" w:rsidRDefault="00720EF9" w:rsidP="00720EF9">
      <w:pPr>
        <w:pStyle w:val="af"/>
        <w:numPr>
          <w:ilvl w:val="0"/>
          <w:numId w:val="47"/>
        </w:numPr>
        <w:rPr>
          <w:rFonts w:ascii="Times New Roman" w:hAnsi="Times New Roman" w:cs="Times New Roman"/>
          <w:b/>
        </w:rPr>
      </w:pPr>
      <w:r w:rsidRPr="0060033E">
        <w:rPr>
          <w:rFonts w:ascii="Times New Roman" w:hAnsi="Times New Roman" w:cs="Times New Roman" w:hint="eastAsia"/>
          <w:b/>
        </w:rPr>
        <w:t>Data collection</w:t>
      </w:r>
      <w:r>
        <w:rPr>
          <w:rFonts w:ascii="Times New Roman" w:hAnsi="Times New Roman" w:cs="Times New Roman" w:hint="eastAsia"/>
          <w:b/>
        </w:rPr>
        <w:t xml:space="preserve"> at NW-side for training is supported</w:t>
      </w:r>
      <w:r w:rsidR="00BA0255">
        <w:rPr>
          <w:rFonts w:ascii="Times New Roman" w:hAnsi="Times New Roman" w:cs="Times New Roman" w:hint="eastAsia"/>
          <w:b/>
        </w:rPr>
        <w:t>;</w:t>
      </w:r>
    </w:p>
    <w:p w14:paraId="5A5470B1" w14:textId="018BED0A" w:rsidR="00720EF9" w:rsidRPr="00157877" w:rsidRDefault="00720EF9" w:rsidP="00720EF9">
      <w:pPr>
        <w:pStyle w:val="af"/>
        <w:numPr>
          <w:ilvl w:val="0"/>
          <w:numId w:val="47"/>
        </w:numPr>
        <w:rPr>
          <w:rFonts w:ascii="Times New Roman" w:hAnsi="Times New Roman" w:cs="Times New Roman"/>
          <w:b/>
        </w:rPr>
      </w:pPr>
      <w:r>
        <w:rPr>
          <w:rFonts w:ascii="Times New Roman" w:hAnsi="Times New Roman" w:cs="Times New Roman" w:hint="eastAsia"/>
          <w:b/>
        </w:rPr>
        <w:t>P</w:t>
      </w:r>
      <w:r w:rsidRPr="00157877">
        <w:rPr>
          <w:rFonts w:ascii="Times New Roman" w:hAnsi="Times New Roman" w:cs="Times New Roman"/>
          <w:b/>
        </w:rPr>
        <w:t xml:space="preserve">erformance monitoring </w:t>
      </w:r>
      <w:r w:rsidRPr="00BF072B">
        <w:rPr>
          <w:rFonts w:ascii="Times New Roman" w:hAnsi="Times New Roman" w:cs="Times New Roman"/>
          <w:b/>
        </w:rPr>
        <w:t>at NW</w:t>
      </w:r>
      <w:r>
        <w:rPr>
          <w:rFonts w:ascii="Times New Roman" w:hAnsi="Times New Roman" w:cs="Times New Roman" w:hint="eastAsia"/>
          <w:b/>
        </w:rPr>
        <w:t>-</w:t>
      </w:r>
      <w:r w:rsidRPr="00157877">
        <w:rPr>
          <w:rFonts w:ascii="Times New Roman" w:hAnsi="Times New Roman" w:cs="Times New Roman"/>
          <w:b/>
        </w:rPr>
        <w:t xml:space="preserve">side is </w:t>
      </w:r>
      <w:r>
        <w:rPr>
          <w:rFonts w:ascii="Times New Roman" w:hAnsi="Times New Roman" w:cs="Times New Roman" w:hint="eastAsia"/>
          <w:b/>
        </w:rPr>
        <w:t>prioritized</w:t>
      </w:r>
      <w:r w:rsidR="00BA0255">
        <w:rPr>
          <w:rFonts w:ascii="Times New Roman" w:hAnsi="Times New Roman" w:cs="Times New Roman" w:hint="eastAsia"/>
          <w:b/>
        </w:rPr>
        <w:t>;</w:t>
      </w:r>
      <w:r>
        <w:rPr>
          <w:rFonts w:ascii="Times New Roman" w:hAnsi="Times New Roman" w:cs="Times New Roman" w:hint="eastAsia"/>
          <w:b/>
        </w:rPr>
        <w:t xml:space="preserve"> </w:t>
      </w:r>
    </w:p>
    <w:p w14:paraId="74742019" w14:textId="77777777" w:rsidR="00720EF9" w:rsidRPr="00191AA1" w:rsidRDefault="00720EF9" w:rsidP="00157877">
      <w:pPr>
        <w:pStyle w:val="af"/>
        <w:numPr>
          <w:ilvl w:val="0"/>
          <w:numId w:val="47"/>
        </w:numPr>
        <w:rPr>
          <w:rFonts w:ascii="Times New Roman" w:eastAsiaTheme="minorEastAsia" w:hAnsi="Times New Roman" w:cs="Times New Roman"/>
          <w:b/>
        </w:rPr>
      </w:pPr>
      <w:r>
        <w:rPr>
          <w:rFonts w:ascii="Times New Roman" w:hAnsi="Times New Roman" w:cs="Times New Roman" w:hint="eastAsia"/>
          <w:b/>
        </w:rPr>
        <w:t>S</w:t>
      </w:r>
      <w:r w:rsidRPr="00DE7610">
        <w:rPr>
          <w:rFonts w:ascii="Times New Roman" w:hAnsi="Times New Roman" w:cs="Times New Roman"/>
          <w:b/>
        </w:rPr>
        <w:t>tandardized quantization scheme</w:t>
      </w:r>
      <w:r>
        <w:rPr>
          <w:rFonts w:ascii="Times New Roman" w:hAnsi="Times New Roman" w:cs="Times New Roman" w:hint="eastAsia"/>
          <w:b/>
        </w:rPr>
        <w:t xml:space="preserve"> is supported.</w:t>
      </w:r>
    </w:p>
    <w:p w14:paraId="26004B35" w14:textId="51032E26" w:rsidR="00720EF9" w:rsidRPr="00157877" w:rsidRDefault="00720EF9" w:rsidP="00157877">
      <w:pPr>
        <w:spacing w:beforeLines="50" w:before="120" w:afterLines="50" w:after="120"/>
        <w:rPr>
          <w:rFonts w:ascii="Times New Roman" w:eastAsia="宋体" w:hAnsi="Times New Roman" w:cs="Times New Roman"/>
          <w:sz w:val="20"/>
          <w:szCs w:val="20"/>
          <w:lang w:val="en-GB"/>
        </w:rPr>
      </w:pPr>
      <w:r w:rsidRPr="002367EA">
        <w:rPr>
          <w:rFonts w:ascii="Times New Roman" w:eastAsia="宋体" w:hAnsi="Times New Roman" w:cs="Times New Roman"/>
          <w:sz w:val="20"/>
          <w:szCs w:val="20"/>
          <w:lang w:val="en-GB"/>
        </w:rPr>
        <w:t xml:space="preserve">Last but not least, </w:t>
      </w:r>
      <w:r>
        <w:rPr>
          <w:rFonts w:ascii="Times New Roman" w:eastAsia="宋体" w:hAnsi="Times New Roman" w:cs="Times New Roman" w:hint="eastAsia"/>
          <w:sz w:val="20"/>
          <w:szCs w:val="20"/>
          <w:lang w:val="en-GB"/>
        </w:rPr>
        <w:t xml:space="preserve">whether a use case can be included in Rel-19 WI is a </w:t>
      </w:r>
      <w:r>
        <w:rPr>
          <w:rFonts w:ascii="Times New Roman" w:eastAsia="宋体" w:hAnsi="Times New Roman" w:cs="Times New Roman"/>
          <w:sz w:val="20"/>
          <w:szCs w:val="20"/>
          <w:lang w:val="en-GB"/>
        </w:rPr>
        <w:t>comprehensive</w:t>
      </w:r>
      <w:r>
        <w:rPr>
          <w:rFonts w:ascii="Times New Roman" w:eastAsia="宋体" w:hAnsi="Times New Roman" w:cs="Times New Roman" w:hint="eastAsia"/>
          <w:sz w:val="20"/>
          <w:szCs w:val="20"/>
          <w:lang w:val="en-GB"/>
        </w:rPr>
        <w:t xml:space="preserve"> decision. The outcome of other WGs, e.g. RAN4, should also be taken into account.</w:t>
      </w:r>
    </w:p>
    <w:p w14:paraId="286E6121" w14:textId="6CE4B529" w:rsidR="00E7436E" w:rsidRPr="005453F9" w:rsidRDefault="00E7436E" w:rsidP="00CA2718">
      <w:pPr>
        <w:pStyle w:val="2"/>
        <w:rPr>
          <w:lang w:val="en-US"/>
        </w:rPr>
      </w:pPr>
      <w:r w:rsidRPr="005453F9">
        <w:rPr>
          <w:rFonts w:hint="eastAsia"/>
          <w:lang w:val="en-US"/>
        </w:rPr>
        <w:t xml:space="preserve">CSI </w:t>
      </w:r>
      <w:r w:rsidRPr="005453F9">
        <w:rPr>
          <w:rFonts w:eastAsiaTheme="minorEastAsia" w:hint="eastAsia"/>
          <w:lang w:val="en-US"/>
        </w:rPr>
        <w:t>prediction</w:t>
      </w:r>
      <w:r w:rsidR="00CA2718" w:rsidRPr="005453F9">
        <w:rPr>
          <w:lang w:val="en-US"/>
        </w:rPr>
        <w:t xml:space="preserve"> </w:t>
      </w:r>
      <w:r w:rsidR="00CA2718" w:rsidRPr="005453F9">
        <w:rPr>
          <w:rFonts w:eastAsiaTheme="minorEastAsia"/>
          <w:lang w:val="en-US"/>
        </w:rPr>
        <w:t>using UE-side model</w:t>
      </w:r>
    </w:p>
    <w:p w14:paraId="418A6137" w14:textId="4A424848" w:rsidR="00301CEB" w:rsidRPr="002253C8" w:rsidRDefault="00301CEB">
      <w:pPr>
        <w:pStyle w:val="3"/>
        <w:rPr>
          <w:rFonts w:eastAsiaTheme="minorEastAsia"/>
        </w:rPr>
      </w:pPr>
      <w:r w:rsidRPr="005453F9">
        <w:rPr>
          <w:rFonts w:hint="eastAsia"/>
        </w:rPr>
        <w:t>Data collection</w:t>
      </w:r>
    </w:p>
    <w:p w14:paraId="79EF77D8" w14:textId="519AC278" w:rsidR="003149EC" w:rsidRPr="00191AA1" w:rsidRDefault="003149EC" w:rsidP="003149EC">
      <w:pPr>
        <w:spacing w:afterLines="50" w:after="120"/>
        <w:rPr>
          <w:rFonts w:ascii="Times New Roman" w:hAnsi="Times New Roman" w:cs="Times New Roman"/>
          <w:bCs/>
          <w:iCs/>
          <w:sz w:val="20"/>
          <w:szCs w:val="20"/>
          <w:lang w:val="en-GB"/>
        </w:rPr>
      </w:pPr>
      <w:r w:rsidRPr="00191AA1">
        <w:rPr>
          <w:rFonts w:ascii="Times New Roman" w:hAnsi="Times New Roman" w:cs="Times New Roman"/>
          <w:bCs/>
          <w:iCs/>
          <w:sz w:val="20"/>
          <w:szCs w:val="20"/>
          <w:lang w:val="en-GB"/>
        </w:rPr>
        <w:t xml:space="preserve">In RAN1#114 meeting, the following </w:t>
      </w:r>
      <w:r w:rsidR="00C34F54" w:rsidRPr="00191AA1">
        <w:rPr>
          <w:rFonts w:ascii="Times New Roman" w:hAnsi="Times New Roman" w:cs="Times New Roman"/>
          <w:bCs/>
          <w:iCs/>
          <w:sz w:val="20"/>
          <w:szCs w:val="20"/>
          <w:lang w:val="en-GB"/>
        </w:rPr>
        <w:t xml:space="preserve">observation </w:t>
      </w:r>
      <w:r w:rsidRPr="00191AA1">
        <w:rPr>
          <w:rFonts w:ascii="Times New Roman" w:hAnsi="Times New Roman" w:cs="Times New Roman"/>
          <w:bCs/>
          <w:iCs/>
          <w:sz w:val="20"/>
          <w:szCs w:val="20"/>
          <w:lang w:val="en-GB"/>
        </w:rPr>
        <w:t xml:space="preserve">was achieved on data collection for CSI prediction using UE-side model use </w:t>
      </w:r>
      <w:proofErr w:type="gramStart"/>
      <w:r w:rsidRPr="00191AA1">
        <w:rPr>
          <w:rFonts w:ascii="Times New Roman" w:hAnsi="Times New Roman" w:cs="Times New Roman"/>
          <w:bCs/>
          <w:iCs/>
          <w:sz w:val="20"/>
          <w:szCs w:val="20"/>
          <w:lang w:val="en-GB"/>
        </w:rPr>
        <w:t>case</w:t>
      </w:r>
      <w:proofErr w:type="gramEnd"/>
      <w:r w:rsidR="001011F6" w:rsidRPr="00191AA1">
        <w:rPr>
          <w:rFonts w:ascii="Times New Roman" w:hAnsi="Times New Roman" w:cs="Times New Roman"/>
          <w:bCs/>
          <w:iCs/>
          <w:sz w:val="20"/>
          <w:szCs w:val="20"/>
          <w:lang w:val="en-GB"/>
        </w:rPr>
        <w:fldChar w:fldCharType="begin"/>
      </w:r>
      <w:r w:rsidR="001011F6" w:rsidRPr="00191AA1">
        <w:rPr>
          <w:rFonts w:ascii="Times New Roman" w:hAnsi="Times New Roman" w:cs="Times New Roman"/>
          <w:bCs/>
          <w:iCs/>
          <w:sz w:val="20"/>
          <w:szCs w:val="20"/>
          <w:lang w:val="en-GB"/>
        </w:rPr>
        <w:instrText xml:space="preserve"> REF _Ref146366015 \n \h </w:instrText>
      </w:r>
      <w:r w:rsidR="00191AA1" w:rsidRPr="00191AA1">
        <w:rPr>
          <w:rFonts w:ascii="Times New Roman" w:hAnsi="Times New Roman" w:cs="Times New Roman"/>
          <w:bCs/>
          <w:iCs/>
          <w:sz w:val="20"/>
          <w:szCs w:val="20"/>
          <w:lang w:val="en-GB"/>
        </w:rPr>
        <w:instrText xml:space="preserve"> \* MERGEFORMAT </w:instrText>
      </w:r>
      <w:r w:rsidR="001011F6" w:rsidRPr="00191AA1">
        <w:rPr>
          <w:rFonts w:ascii="Times New Roman" w:hAnsi="Times New Roman" w:cs="Times New Roman"/>
          <w:bCs/>
          <w:iCs/>
          <w:sz w:val="20"/>
          <w:szCs w:val="20"/>
          <w:lang w:val="en-GB"/>
        </w:rPr>
      </w:r>
      <w:r w:rsidR="001011F6" w:rsidRPr="00191AA1">
        <w:rPr>
          <w:rFonts w:ascii="Times New Roman" w:hAnsi="Times New Roman" w:cs="Times New Roman"/>
          <w:bCs/>
          <w:iCs/>
          <w:sz w:val="20"/>
          <w:szCs w:val="20"/>
          <w:lang w:val="en-GB"/>
        </w:rPr>
        <w:fldChar w:fldCharType="separate"/>
      </w:r>
      <w:r w:rsidR="00EC6381">
        <w:rPr>
          <w:rFonts w:ascii="Times New Roman" w:hAnsi="Times New Roman" w:cs="Times New Roman"/>
          <w:bCs/>
          <w:iCs/>
          <w:sz w:val="20"/>
          <w:szCs w:val="20"/>
          <w:lang w:val="en-GB"/>
        </w:rPr>
        <w:t>[8]</w:t>
      </w:r>
      <w:r w:rsidR="001011F6" w:rsidRPr="00191AA1">
        <w:rPr>
          <w:rFonts w:ascii="Times New Roman" w:hAnsi="Times New Roman" w:cs="Times New Roman"/>
          <w:bCs/>
          <w:iCs/>
          <w:sz w:val="20"/>
          <w:szCs w:val="20"/>
          <w:lang w:val="en-GB"/>
        </w:rPr>
        <w:fldChar w:fldCharType="end"/>
      </w:r>
      <w:r w:rsidRPr="00191AA1">
        <w:rPr>
          <w:rFonts w:ascii="Times New Roman" w:hAnsi="Times New Roman" w:cs="Times New Roman"/>
          <w:bCs/>
          <w:iCs/>
          <w:sz w:val="20"/>
          <w:szCs w:val="20"/>
          <w:lang w:val="en-GB"/>
        </w:rPr>
        <w:t>:</w:t>
      </w:r>
    </w:p>
    <w:tbl>
      <w:tblPr>
        <w:tblStyle w:val="a9"/>
        <w:tblW w:w="0" w:type="auto"/>
        <w:tblLook w:val="04A0" w:firstRow="1" w:lastRow="0" w:firstColumn="1" w:lastColumn="0" w:noHBand="0" w:noVBand="1"/>
      </w:tblPr>
      <w:tblGrid>
        <w:gridCol w:w="9286"/>
      </w:tblGrid>
      <w:tr w:rsidR="003149EC" w:rsidRPr="00191AA1" w14:paraId="6F51C147" w14:textId="77777777" w:rsidTr="00A577E9">
        <w:tc>
          <w:tcPr>
            <w:tcW w:w="9286" w:type="dxa"/>
          </w:tcPr>
          <w:p w14:paraId="72D59865" w14:textId="77777777" w:rsidR="003149EC" w:rsidRPr="00191AA1" w:rsidRDefault="003149EC" w:rsidP="00A577E9">
            <w:pPr>
              <w:spacing w:afterLines="50" w:after="120"/>
              <w:rPr>
                <w:rFonts w:ascii="Times New Roman" w:eastAsia="等线" w:hAnsi="Times New Roman" w:cs="Times New Roman"/>
                <w:sz w:val="20"/>
                <w:szCs w:val="20"/>
              </w:rPr>
            </w:pPr>
            <w:r w:rsidRPr="00191AA1">
              <w:rPr>
                <w:rFonts w:ascii="Times New Roman" w:eastAsia="等线" w:hAnsi="Times New Roman" w:cs="Times New Roman"/>
                <w:sz w:val="20"/>
                <w:szCs w:val="20"/>
                <w:highlight w:val="green"/>
              </w:rPr>
              <w:t>Observation</w:t>
            </w:r>
          </w:p>
          <w:p w14:paraId="07444F5C" w14:textId="77777777" w:rsidR="003149EC" w:rsidRPr="00191AA1" w:rsidRDefault="003149EC" w:rsidP="00A577E9">
            <w:pPr>
              <w:spacing w:afterLines="50" w:after="120"/>
              <w:rPr>
                <w:rFonts w:ascii="Times New Roman" w:eastAsia="Malgun Gothic" w:hAnsi="Times New Roman" w:cs="Times New Roman"/>
                <w:sz w:val="20"/>
                <w:szCs w:val="20"/>
              </w:rPr>
            </w:pPr>
            <w:r w:rsidRPr="00191AA1">
              <w:rPr>
                <w:rFonts w:ascii="Times New Roman" w:eastAsia="Malgun Gothic" w:hAnsi="Times New Roman" w:cs="Times New Roman"/>
                <w:sz w:val="20"/>
                <w:szCs w:val="20"/>
              </w:rPr>
              <w:t xml:space="preserve">In CSI prediction using UE sided model use case, at least the following aspects have been proposed by companies on data collection, including: </w:t>
            </w:r>
          </w:p>
          <w:p w14:paraId="62A528DA" w14:textId="77777777" w:rsidR="003149EC" w:rsidRPr="00191AA1" w:rsidRDefault="003149EC" w:rsidP="00A577E9">
            <w:pPr>
              <w:pStyle w:val="a7"/>
              <w:widowControl/>
              <w:numPr>
                <w:ilvl w:val="0"/>
                <w:numId w:val="35"/>
              </w:numPr>
              <w:overflowPunct w:val="0"/>
              <w:autoSpaceDE w:val="0"/>
              <w:autoSpaceDN w:val="0"/>
              <w:adjustRightInd w:val="0"/>
              <w:spacing w:afterLines="50" w:after="120" w:line="259" w:lineRule="auto"/>
              <w:ind w:firstLineChars="0"/>
              <w:jc w:val="left"/>
              <w:textAlignment w:val="baseline"/>
              <w:rPr>
                <w:rFonts w:ascii="Times New Roman" w:eastAsia="Malgun Gothic" w:hAnsi="Times New Roman" w:cs="Times New Roman"/>
                <w:sz w:val="20"/>
                <w:szCs w:val="20"/>
              </w:rPr>
            </w:pPr>
            <w:r w:rsidRPr="00191AA1">
              <w:rPr>
                <w:rFonts w:ascii="Times New Roman" w:eastAsia="Malgun Gothic" w:hAnsi="Times New Roman" w:cs="Times New Roman"/>
                <w:sz w:val="20"/>
                <w:szCs w:val="20"/>
              </w:rPr>
              <w:t xml:space="preserve">Signaling and procedures for the data collection </w:t>
            </w:r>
          </w:p>
          <w:p w14:paraId="751D2861" w14:textId="77777777" w:rsidR="003149EC" w:rsidRPr="00191AA1" w:rsidRDefault="003149EC" w:rsidP="00A577E9">
            <w:pPr>
              <w:widowControl/>
              <w:numPr>
                <w:ilvl w:val="1"/>
                <w:numId w:val="24"/>
              </w:numPr>
              <w:spacing w:afterLines="50" w:after="120"/>
              <w:jc w:val="left"/>
              <w:rPr>
                <w:rFonts w:ascii="Times New Roman" w:hAnsi="Times New Roman" w:cs="Times New Roman"/>
                <w:sz w:val="20"/>
                <w:szCs w:val="20"/>
              </w:rPr>
            </w:pPr>
            <w:r w:rsidRPr="00191AA1">
              <w:rPr>
                <w:rFonts w:ascii="Times New Roman" w:hAnsi="Times New Roman" w:cs="Times New Roman"/>
                <w:sz w:val="20"/>
                <w:szCs w:val="20"/>
              </w:rPr>
              <w:t xml:space="preserve">data collection indicated by NW </w:t>
            </w:r>
          </w:p>
          <w:p w14:paraId="7AA314BC" w14:textId="77777777" w:rsidR="003149EC" w:rsidRPr="00191AA1" w:rsidRDefault="003149EC" w:rsidP="00A577E9">
            <w:pPr>
              <w:widowControl/>
              <w:numPr>
                <w:ilvl w:val="1"/>
                <w:numId w:val="24"/>
              </w:numPr>
              <w:spacing w:afterLines="50" w:after="120"/>
              <w:jc w:val="left"/>
              <w:rPr>
                <w:rFonts w:ascii="Times New Roman" w:hAnsi="Times New Roman" w:cs="Times New Roman"/>
                <w:sz w:val="20"/>
                <w:szCs w:val="20"/>
              </w:rPr>
            </w:pPr>
            <w:r w:rsidRPr="00191AA1">
              <w:rPr>
                <w:rFonts w:ascii="Times New Roman" w:hAnsi="Times New Roman" w:cs="Times New Roman"/>
                <w:sz w:val="20"/>
                <w:szCs w:val="20"/>
              </w:rPr>
              <w:t xml:space="preserve">Requested from UE for data collection </w:t>
            </w:r>
          </w:p>
          <w:p w14:paraId="5D5F681B" w14:textId="77777777" w:rsidR="003149EC" w:rsidRPr="00191AA1" w:rsidRDefault="003149EC" w:rsidP="00A577E9">
            <w:pPr>
              <w:pStyle w:val="a7"/>
              <w:widowControl/>
              <w:numPr>
                <w:ilvl w:val="0"/>
                <w:numId w:val="35"/>
              </w:numPr>
              <w:overflowPunct w:val="0"/>
              <w:autoSpaceDE w:val="0"/>
              <w:autoSpaceDN w:val="0"/>
              <w:adjustRightInd w:val="0"/>
              <w:spacing w:afterLines="50" w:after="120" w:line="259" w:lineRule="auto"/>
              <w:ind w:firstLineChars="0"/>
              <w:jc w:val="left"/>
              <w:textAlignment w:val="baseline"/>
              <w:rPr>
                <w:rFonts w:ascii="Times New Roman" w:eastAsia="Malgun Gothic" w:hAnsi="Times New Roman" w:cs="Times New Roman"/>
                <w:sz w:val="20"/>
                <w:szCs w:val="20"/>
              </w:rPr>
            </w:pPr>
            <w:r w:rsidRPr="00191AA1">
              <w:rPr>
                <w:rFonts w:ascii="Times New Roman" w:eastAsia="Malgun Gothic" w:hAnsi="Times New Roman" w:cs="Times New Roman"/>
                <w:sz w:val="20"/>
                <w:szCs w:val="20"/>
              </w:rPr>
              <w:t xml:space="preserve">CSI-RS configuration </w:t>
            </w:r>
          </w:p>
          <w:p w14:paraId="3029BEBC" w14:textId="77777777" w:rsidR="003149EC" w:rsidRPr="00191AA1" w:rsidRDefault="003149EC" w:rsidP="00A577E9">
            <w:pPr>
              <w:pStyle w:val="a7"/>
              <w:widowControl/>
              <w:numPr>
                <w:ilvl w:val="0"/>
                <w:numId w:val="35"/>
              </w:numPr>
              <w:overflowPunct w:val="0"/>
              <w:autoSpaceDE w:val="0"/>
              <w:autoSpaceDN w:val="0"/>
              <w:adjustRightInd w:val="0"/>
              <w:spacing w:afterLines="50" w:after="120" w:line="259" w:lineRule="auto"/>
              <w:ind w:firstLineChars="0"/>
              <w:jc w:val="left"/>
              <w:textAlignment w:val="baseline"/>
              <w:rPr>
                <w:rFonts w:ascii="Times New Roman" w:eastAsia="Malgun Gothic" w:hAnsi="Times New Roman" w:cs="Times New Roman"/>
                <w:sz w:val="20"/>
                <w:szCs w:val="20"/>
              </w:rPr>
            </w:pPr>
            <w:r w:rsidRPr="00191AA1">
              <w:rPr>
                <w:rFonts w:ascii="Times New Roman" w:eastAsia="Malgun Gothic" w:hAnsi="Times New Roman" w:cs="Times New Roman"/>
                <w:sz w:val="20"/>
                <w:szCs w:val="20"/>
              </w:rPr>
              <w:t>Assistance information for categorizing the data, if needed</w:t>
            </w:r>
          </w:p>
          <w:p w14:paraId="4C86ED7D" w14:textId="77777777" w:rsidR="003149EC" w:rsidRPr="00191AA1" w:rsidRDefault="003149EC" w:rsidP="007A372B">
            <w:pPr>
              <w:widowControl/>
              <w:numPr>
                <w:ilvl w:val="1"/>
                <w:numId w:val="24"/>
              </w:numPr>
              <w:spacing w:afterLines="50" w:after="120"/>
              <w:jc w:val="left"/>
              <w:rPr>
                <w:rFonts w:ascii="Times New Roman" w:hAnsi="Times New Roman" w:cs="Times New Roman"/>
                <w:bCs/>
                <w:iCs/>
                <w:sz w:val="20"/>
                <w:szCs w:val="20"/>
                <w:lang w:val="en-GB"/>
              </w:rPr>
            </w:pPr>
            <w:r w:rsidRPr="00191AA1">
              <w:rPr>
                <w:rFonts w:ascii="Times New Roman" w:hAnsi="Times New Roman" w:cs="Times New Roman"/>
                <w:sz w:val="20"/>
                <w:szCs w:val="20"/>
              </w:rPr>
              <w:t>The provision of assistance information needs to consider feasibility of disclosing proprietary information to the other side.</w:t>
            </w:r>
          </w:p>
        </w:tc>
      </w:tr>
    </w:tbl>
    <w:p w14:paraId="3475F035" w14:textId="7968BFC3" w:rsidR="000A6037" w:rsidRPr="00191AA1" w:rsidRDefault="007F2917" w:rsidP="0072261C">
      <w:pPr>
        <w:spacing w:afterLines="50" w:after="120"/>
        <w:rPr>
          <w:rFonts w:ascii="Times New Roman" w:hAnsi="Times New Roman" w:cs="Times New Roman"/>
          <w:bCs/>
          <w:iCs/>
          <w:sz w:val="20"/>
          <w:szCs w:val="20"/>
          <w:lang w:val="en-GB"/>
        </w:rPr>
      </w:pPr>
      <w:r w:rsidRPr="00191AA1">
        <w:rPr>
          <w:rFonts w:ascii="Times New Roman" w:hAnsi="Times New Roman" w:cs="Times New Roman"/>
          <w:bCs/>
          <w:iCs/>
          <w:sz w:val="20"/>
          <w:szCs w:val="20"/>
        </w:rPr>
        <w:t xml:space="preserve">Since both BM-Case2 using UE-side model </w:t>
      </w:r>
      <w:r w:rsidR="00866D4F" w:rsidRPr="00191AA1">
        <w:rPr>
          <w:rFonts w:ascii="Times New Roman" w:hAnsi="Times New Roman" w:cs="Times New Roman"/>
          <w:bCs/>
          <w:iCs/>
          <w:sz w:val="20"/>
          <w:szCs w:val="20"/>
        </w:rPr>
        <w:t xml:space="preserve">use case </w:t>
      </w:r>
      <w:r w:rsidRPr="00191AA1">
        <w:rPr>
          <w:rFonts w:ascii="Times New Roman" w:hAnsi="Times New Roman" w:cs="Times New Roman"/>
          <w:bCs/>
          <w:iCs/>
          <w:sz w:val="20"/>
          <w:szCs w:val="20"/>
        </w:rPr>
        <w:t xml:space="preserve">and </w:t>
      </w:r>
      <w:r w:rsidRPr="00191AA1">
        <w:rPr>
          <w:rFonts w:ascii="Times New Roman" w:hAnsi="Times New Roman" w:cs="Times New Roman"/>
          <w:bCs/>
          <w:iCs/>
          <w:sz w:val="20"/>
          <w:szCs w:val="20"/>
          <w:lang w:val="en-GB"/>
        </w:rPr>
        <w:t xml:space="preserve">CSI prediction using UE-side model use case </w:t>
      </w:r>
      <w:r w:rsidR="00866D4F" w:rsidRPr="00191AA1">
        <w:rPr>
          <w:rFonts w:ascii="Times New Roman" w:hAnsi="Times New Roman" w:cs="Times New Roman"/>
          <w:bCs/>
          <w:iCs/>
          <w:sz w:val="20"/>
          <w:szCs w:val="20"/>
          <w:lang w:val="en-GB"/>
        </w:rPr>
        <w:t xml:space="preserve">use </w:t>
      </w:r>
      <w:r w:rsidRPr="00191AA1">
        <w:rPr>
          <w:rFonts w:ascii="Times New Roman" w:hAnsi="Times New Roman" w:cs="Times New Roman"/>
          <w:bCs/>
          <w:iCs/>
          <w:sz w:val="20"/>
          <w:szCs w:val="20"/>
          <w:lang w:val="en-GB"/>
        </w:rPr>
        <w:lastRenderedPageBreak/>
        <w:t>UE-side models for time domain prediction</w:t>
      </w:r>
      <w:r w:rsidRPr="00191AA1">
        <w:rPr>
          <w:rFonts w:ascii="Times New Roman" w:hAnsi="Times New Roman" w:cs="Times New Roman"/>
          <w:bCs/>
          <w:iCs/>
          <w:sz w:val="20"/>
          <w:szCs w:val="20"/>
        </w:rPr>
        <w:t>,</w:t>
      </w:r>
      <w:r w:rsidR="00866D4F" w:rsidRPr="00191AA1">
        <w:rPr>
          <w:rFonts w:ascii="Times New Roman" w:hAnsi="Times New Roman" w:cs="Times New Roman"/>
          <w:bCs/>
          <w:iCs/>
          <w:sz w:val="20"/>
          <w:szCs w:val="20"/>
        </w:rPr>
        <w:t xml:space="preserve"> it is possible that similar mechanisms for triggering</w:t>
      </w:r>
      <w:r w:rsidR="00B678DA" w:rsidRPr="00191AA1">
        <w:rPr>
          <w:rFonts w:ascii="Times New Roman" w:hAnsi="Times New Roman" w:cs="Times New Roman"/>
          <w:bCs/>
          <w:iCs/>
          <w:sz w:val="20"/>
          <w:szCs w:val="20"/>
        </w:rPr>
        <w:t>/</w:t>
      </w:r>
      <w:r w:rsidR="00866D4F" w:rsidRPr="00191AA1">
        <w:rPr>
          <w:rFonts w:ascii="Times New Roman" w:hAnsi="Times New Roman" w:cs="Times New Roman"/>
          <w:bCs/>
          <w:iCs/>
          <w:sz w:val="20"/>
          <w:szCs w:val="20"/>
        </w:rPr>
        <w:t>initiat</w:t>
      </w:r>
      <w:r w:rsidR="00B678DA" w:rsidRPr="00191AA1">
        <w:rPr>
          <w:rFonts w:ascii="Times New Roman" w:hAnsi="Times New Roman" w:cs="Times New Roman"/>
          <w:bCs/>
          <w:iCs/>
          <w:sz w:val="20"/>
          <w:szCs w:val="20"/>
        </w:rPr>
        <w:t>ing</w:t>
      </w:r>
      <w:r w:rsidR="00866D4F" w:rsidRPr="00191AA1">
        <w:rPr>
          <w:rFonts w:ascii="Times New Roman" w:hAnsi="Times New Roman" w:cs="Times New Roman"/>
          <w:bCs/>
          <w:iCs/>
          <w:sz w:val="20"/>
          <w:szCs w:val="20"/>
        </w:rPr>
        <w:t xml:space="preserve"> data collection can be used for the two use cases</w:t>
      </w:r>
      <w:r w:rsidR="00430FA4" w:rsidRPr="00191AA1">
        <w:rPr>
          <w:rFonts w:ascii="Times New Roman" w:hAnsi="Times New Roman" w:cs="Times New Roman"/>
          <w:bCs/>
          <w:iCs/>
          <w:sz w:val="20"/>
          <w:szCs w:val="20"/>
        </w:rPr>
        <w:t xml:space="preserve">. </w:t>
      </w:r>
      <w:r w:rsidR="00B678DA" w:rsidRPr="00191AA1">
        <w:rPr>
          <w:rFonts w:ascii="Times New Roman" w:hAnsi="Times New Roman" w:cs="Times New Roman"/>
          <w:bCs/>
          <w:iCs/>
          <w:sz w:val="20"/>
          <w:szCs w:val="20"/>
        </w:rPr>
        <w:t xml:space="preserve">We prefer to design/use the same or similar </w:t>
      </w:r>
      <w:r w:rsidR="007A372B" w:rsidRPr="00191AA1">
        <w:rPr>
          <w:rFonts w:ascii="Times New Roman" w:hAnsi="Times New Roman" w:cs="Times New Roman"/>
          <w:kern w:val="0"/>
          <w:sz w:val="20"/>
          <w:szCs w:val="20"/>
        </w:rPr>
        <w:t>mechanisms on triggering</w:t>
      </w:r>
      <w:r w:rsidR="00B678DA" w:rsidRPr="00191AA1">
        <w:rPr>
          <w:rFonts w:ascii="Times New Roman" w:hAnsi="Times New Roman" w:cs="Times New Roman"/>
          <w:kern w:val="0"/>
          <w:sz w:val="20"/>
          <w:szCs w:val="20"/>
        </w:rPr>
        <w:t>/initiating data collection with BM-Case2.</w:t>
      </w:r>
    </w:p>
    <w:p w14:paraId="3D613D1E" w14:textId="392365E9" w:rsidR="009949EA" w:rsidRPr="00191AA1" w:rsidRDefault="0030130E" w:rsidP="00AF0C86">
      <w:pPr>
        <w:spacing w:afterLines="50" w:after="120"/>
        <w:rPr>
          <w:rFonts w:ascii="Times New Roman" w:hAnsi="Times New Roman" w:cs="Times New Roman"/>
          <w:b/>
          <w:kern w:val="0"/>
          <w:sz w:val="20"/>
          <w:szCs w:val="20"/>
        </w:rPr>
      </w:pPr>
      <w:bookmarkStart w:id="28" w:name="_Ref142662867"/>
      <w:r w:rsidRPr="00191AA1">
        <w:rPr>
          <w:rFonts w:ascii="Times New Roman" w:hAnsi="Times New Roman" w:cs="Times New Roman"/>
          <w:b/>
          <w:sz w:val="20"/>
          <w:szCs w:val="20"/>
        </w:rPr>
        <w:t xml:space="preserve">Proposal </w:t>
      </w:r>
      <w:r w:rsidRPr="00191AA1">
        <w:rPr>
          <w:rFonts w:ascii="Times New Roman" w:hAnsi="Times New Roman" w:cs="Times New Roman"/>
          <w:b/>
          <w:sz w:val="20"/>
          <w:szCs w:val="20"/>
        </w:rPr>
        <w:fldChar w:fldCharType="begin"/>
      </w:r>
      <w:r w:rsidRPr="00191AA1">
        <w:rPr>
          <w:rFonts w:ascii="Times New Roman" w:hAnsi="Times New Roman" w:cs="Times New Roman"/>
          <w:b/>
          <w:sz w:val="20"/>
          <w:szCs w:val="20"/>
        </w:rPr>
        <w:instrText xml:space="preserve"> SEQ Proposal \* ARABIC </w:instrText>
      </w:r>
      <w:r w:rsidRPr="00191AA1">
        <w:rPr>
          <w:rFonts w:ascii="Times New Roman" w:hAnsi="Times New Roman" w:cs="Times New Roman"/>
          <w:b/>
          <w:sz w:val="20"/>
          <w:szCs w:val="20"/>
        </w:rPr>
        <w:fldChar w:fldCharType="separate"/>
      </w:r>
      <w:r w:rsidR="00EC6381">
        <w:rPr>
          <w:rFonts w:ascii="Times New Roman" w:hAnsi="Times New Roman" w:cs="Times New Roman"/>
          <w:b/>
          <w:noProof/>
          <w:sz w:val="20"/>
          <w:szCs w:val="20"/>
        </w:rPr>
        <w:t>20</w:t>
      </w:r>
      <w:r w:rsidRPr="00191AA1">
        <w:rPr>
          <w:rFonts w:ascii="Times New Roman" w:hAnsi="Times New Roman" w:cs="Times New Roman"/>
          <w:b/>
          <w:sz w:val="20"/>
          <w:szCs w:val="20"/>
        </w:rPr>
        <w:fldChar w:fldCharType="end"/>
      </w:r>
      <w:r w:rsidR="00DA28B7" w:rsidRPr="00191AA1">
        <w:rPr>
          <w:rFonts w:ascii="Times New Roman" w:hAnsi="Times New Roman" w:cs="Times New Roman"/>
          <w:b/>
          <w:sz w:val="20"/>
          <w:szCs w:val="20"/>
        </w:rPr>
        <w:t xml:space="preserve">: </w:t>
      </w:r>
      <w:r w:rsidR="00271A03" w:rsidRPr="00191AA1">
        <w:rPr>
          <w:rFonts w:ascii="Times New Roman" w:hAnsi="Times New Roman" w:cs="Times New Roman"/>
          <w:b/>
          <w:bCs/>
          <w:iCs/>
          <w:sz w:val="20"/>
          <w:szCs w:val="20"/>
          <w:lang w:val="en-GB"/>
        </w:rPr>
        <w:t xml:space="preserve">For </w:t>
      </w:r>
      <w:r w:rsidR="00271A03" w:rsidRPr="00191AA1">
        <w:rPr>
          <w:rFonts w:ascii="Times New Roman" w:hAnsi="Times New Roman" w:cs="Times New Roman"/>
          <w:b/>
          <w:kern w:val="0"/>
          <w:sz w:val="20"/>
          <w:szCs w:val="20"/>
        </w:rPr>
        <w:t xml:space="preserve">CSI prediction using UE-side model use case, </w:t>
      </w:r>
      <w:r w:rsidR="009949EA" w:rsidRPr="00191AA1">
        <w:rPr>
          <w:rFonts w:ascii="Times New Roman" w:hAnsi="Times New Roman" w:cs="Times New Roman"/>
          <w:b/>
          <w:kern w:val="0"/>
          <w:sz w:val="20"/>
          <w:szCs w:val="20"/>
        </w:rPr>
        <w:t xml:space="preserve">on signaling and procedures for the data collection, </w:t>
      </w:r>
      <w:r w:rsidR="00B678DA" w:rsidRPr="00191AA1">
        <w:rPr>
          <w:rFonts w:ascii="Times New Roman" w:hAnsi="Times New Roman" w:cs="Times New Roman"/>
          <w:b/>
          <w:kern w:val="0"/>
          <w:sz w:val="20"/>
          <w:szCs w:val="20"/>
        </w:rPr>
        <w:t>strive to design the same/similar</w:t>
      </w:r>
      <w:r w:rsidR="00271A03" w:rsidRPr="00191AA1">
        <w:rPr>
          <w:rFonts w:ascii="Times New Roman" w:hAnsi="Times New Roman" w:cs="Times New Roman"/>
          <w:b/>
          <w:kern w:val="0"/>
          <w:sz w:val="20"/>
          <w:szCs w:val="20"/>
        </w:rPr>
        <w:t xml:space="preserve"> mechanisms on triggering </w:t>
      </w:r>
      <w:r w:rsidR="00B678DA" w:rsidRPr="00191AA1">
        <w:rPr>
          <w:rFonts w:ascii="Times New Roman" w:hAnsi="Times New Roman" w:cs="Times New Roman"/>
          <w:b/>
          <w:kern w:val="0"/>
          <w:sz w:val="20"/>
          <w:szCs w:val="20"/>
        </w:rPr>
        <w:t>/</w:t>
      </w:r>
      <w:r w:rsidR="00271A03" w:rsidRPr="00191AA1">
        <w:rPr>
          <w:rFonts w:ascii="Times New Roman" w:hAnsi="Times New Roman" w:cs="Times New Roman"/>
          <w:b/>
          <w:kern w:val="0"/>
          <w:sz w:val="20"/>
          <w:szCs w:val="20"/>
        </w:rPr>
        <w:t>initiat</w:t>
      </w:r>
      <w:r w:rsidR="00B678DA" w:rsidRPr="00191AA1">
        <w:rPr>
          <w:rFonts w:ascii="Times New Roman" w:hAnsi="Times New Roman" w:cs="Times New Roman"/>
          <w:b/>
          <w:kern w:val="0"/>
          <w:sz w:val="20"/>
          <w:szCs w:val="20"/>
        </w:rPr>
        <w:t>ing</w:t>
      </w:r>
      <w:r w:rsidR="00271A03" w:rsidRPr="00191AA1">
        <w:rPr>
          <w:rFonts w:ascii="Times New Roman" w:hAnsi="Times New Roman" w:cs="Times New Roman"/>
          <w:b/>
          <w:kern w:val="0"/>
          <w:sz w:val="20"/>
          <w:szCs w:val="20"/>
        </w:rPr>
        <w:t xml:space="preserve"> data collection </w:t>
      </w:r>
      <w:r w:rsidR="00B678DA" w:rsidRPr="00191AA1">
        <w:rPr>
          <w:rFonts w:ascii="Times New Roman" w:hAnsi="Times New Roman" w:cs="Times New Roman"/>
          <w:b/>
          <w:kern w:val="0"/>
          <w:sz w:val="20"/>
          <w:szCs w:val="20"/>
        </w:rPr>
        <w:t>with</w:t>
      </w:r>
      <w:r w:rsidR="00271A03" w:rsidRPr="00191AA1">
        <w:rPr>
          <w:rFonts w:ascii="Times New Roman" w:hAnsi="Times New Roman" w:cs="Times New Roman"/>
          <w:b/>
          <w:kern w:val="0"/>
          <w:sz w:val="20"/>
          <w:szCs w:val="20"/>
        </w:rPr>
        <w:t xml:space="preserve"> BM-Case2.</w:t>
      </w:r>
      <w:bookmarkEnd w:id="28"/>
    </w:p>
    <w:p w14:paraId="168CABD4" w14:textId="7EEF0D66" w:rsidR="00890BE5" w:rsidRPr="00191AA1" w:rsidRDefault="00890BE5" w:rsidP="00AF0C86">
      <w:pPr>
        <w:spacing w:afterLines="50" w:after="120"/>
        <w:rPr>
          <w:rFonts w:ascii="Times New Roman" w:hAnsi="Times New Roman" w:cs="Times New Roman"/>
          <w:bCs/>
          <w:iCs/>
          <w:sz w:val="20"/>
          <w:szCs w:val="20"/>
        </w:rPr>
      </w:pPr>
      <w:r w:rsidRPr="00191AA1">
        <w:rPr>
          <w:rFonts w:ascii="Times New Roman" w:hAnsi="Times New Roman" w:cs="Times New Roman"/>
          <w:bCs/>
          <w:iCs/>
          <w:sz w:val="20"/>
          <w:szCs w:val="20"/>
        </w:rPr>
        <w:t xml:space="preserve">Since both UE-side prediction in Rel-18 MIMO WI and </w:t>
      </w:r>
      <w:r w:rsidRPr="00191AA1">
        <w:rPr>
          <w:rFonts w:ascii="Times New Roman" w:hAnsi="Times New Roman" w:cs="Times New Roman"/>
          <w:bCs/>
          <w:iCs/>
          <w:sz w:val="20"/>
          <w:szCs w:val="20"/>
          <w:lang w:val="en-GB"/>
        </w:rPr>
        <w:t>CSI prediction using UE-side model use case</w:t>
      </w:r>
      <w:r w:rsidRPr="00191AA1">
        <w:rPr>
          <w:rFonts w:ascii="Times New Roman" w:hAnsi="Times New Roman" w:cs="Times New Roman"/>
          <w:bCs/>
          <w:iCs/>
          <w:sz w:val="20"/>
          <w:szCs w:val="20"/>
        </w:rPr>
        <w:t xml:space="preserve"> target to predict future CSI based on several history CSI, similar mechanisms on CSI-RS configuration can be used for the two use cases. For example, in Rel-18 MIMO, th</w:t>
      </w:r>
      <w:r w:rsidR="007E4BC9" w:rsidRPr="00191AA1">
        <w:rPr>
          <w:rFonts w:ascii="Times New Roman" w:hAnsi="Times New Roman" w:cs="Times New Roman"/>
          <w:bCs/>
          <w:iCs/>
          <w:sz w:val="20"/>
          <w:szCs w:val="20"/>
        </w:rPr>
        <w:t>e following time-domain behavio</w:t>
      </w:r>
      <w:r w:rsidRPr="00191AA1">
        <w:rPr>
          <w:rFonts w:ascii="Times New Roman" w:hAnsi="Times New Roman" w:cs="Times New Roman"/>
          <w:bCs/>
          <w:iCs/>
          <w:sz w:val="20"/>
          <w:szCs w:val="20"/>
        </w:rPr>
        <w:t xml:space="preserve">rs for NZP CSI-RS resource are supported for UE-side prediction: periodic (P), semi-persistent (SP), </w:t>
      </w:r>
      <w:proofErr w:type="gramStart"/>
      <w:r w:rsidRPr="00191AA1">
        <w:rPr>
          <w:rFonts w:ascii="Times New Roman" w:hAnsi="Times New Roman" w:cs="Times New Roman"/>
          <w:bCs/>
          <w:iCs/>
          <w:sz w:val="20"/>
          <w:szCs w:val="20"/>
        </w:rPr>
        <w:t>aperiodic</w:t>
      </w:r>
      <w:proofErr w:type="gramEnd"/>
      <w:r w:rsidRPr="00191AA1">
        <w:rPr>
          <w:rFonts w:ascii="Times New Roman" w:hAnsi="Times New Roman" w:cs="Times New Roman"/>
          <w:bCs/>
          <w:iCs/>
          <w:sz w:val="20"/>
          <w:szCs w:val="20"/>
        </w:rPr>
        <w:t xml:space="preserve"> (AP). Similarly, these CSI-RS resource types can be considered for </w:t>
      </w:r>
      <w:r w:rsidR="007E4BC9" w:rsidRPr="00191AA1">
        <w:rPr>
          <w:rFonts w:ascii="Times New Roman" w:hAnsi="Times New Roman" w:cs="Times New Roman"/>
          <w:bCs/>
          <w:iCs/>
          <w:sz w:val="20"/>
          <w:szCs w:val="20"/>
          <w:lang w:val="en-GB"/>
        </w:rPr>
        <w:t>CSI prediction using UE-side model use case</w:t>
      </w:r>
      <w:r w:rsidRPr="00191AA1">
        <w:rPr>
          <w:rFonts w:ascii="Times New Roman" w:hAnsi="Times New Roman" w:cs="Times New Roman"/>
          <w:bCs/>
          <w:iCs/>
          <w:sz w:val="20"/>
          <w:szCs w:val="20"/>
        </w:rPr>
        <w:t xml:space="preserve">. In Rel-18, </w:t>
      </w:r>
      <w:r w:rsidR="007E4BC9" w:rsidRPr="00191AA1">
        <w:rPr>
          <w:rFonts w:ascii="Times New Roman" w:hAnsi="Times New Roman" w:cs="Times New Roman"/>
          <w:bCs/>
          <w:iCs/>
          <w:sz w:val="20"/>
          <w:szCs w:val="20"/>
        </w:rPr>
        <w:t>to facilitate UE-side prediction, a new CSI-RS structure was introduced for</w:t>
      </w:r>
      <w:r w:rsidRPr="00191AA1">
        <w:rPr>
          <w:rFonts w:ascii="Times New Roman" w:hAnsi="Times New Roman" w:cs="Times New Roman"/>
          <w:bCs/>
          <w:iCs/>
          <w:sz w:val="20"/>
          <w:szCs w:val="20"/>
        </w:rPr>
        <w:t xml:space="preserve"> aperiodic CSI-RS. For</w:t>
      </w:r>
      <w:r w:rsidR="007E4BC9" w:rsidRPr="00191AA1">
        <w:rPr>
          <w:rFonts w:ascii="Times New Roman" w:hAnsi="Times New Roman" w:cs="Times New Roman"/>
          <w:bCs/>
          <w:iCs/>
          <w:sz w:val="20"/>
          <w:szCs w:val="20"/>
          <w:lang w:val="en-GB"/>
        </w:rPr>
        <w:t xml:space="preserve"> CSI prediction using UE-side model use case</w:t>
      </w:r>
      <w:r w:rsidRPr="00191AA1">
        <w:rPr>
          <w:rFonts w:ascii="Times New Roman" w:hAnsi="Times New Roman" w:cs="Times New Roman"/>
          <w:bCs/>
          <w:iCs/>
          <w:sz w:val="20"/>
          <w:szCs w:val="20"/>
        </w:rPr>
        <w:t xml:space="preserve">, </w:t>
      </w:r>
      <w:r w:rsidR="007E4BC9" w:rsidRPr="00191AA1">
        <w:rPr>
          <w:rFonts w:ascii="Times New Roman" w:hAnsi="Times New Roman" w:cs="Times New Roman"/>
          <w:bCs/>
          <w:iCs/>
          <w:sz w:val="20"/>
          <w:szCs w:val="20"/>
        </w:rPr>
        <w:t>enhancement on CSI-RS structures for aperiodic CSI-RS might also be needed.</w:t>
      </w:r>
    </w:p>
    <w:p w14:paraId="03641E27" w14:textId="1E098033" w:rsidR="000564AC" w:rsidRPr="00191AA1" w:rsidRDefault="0030130E" w:rsidP="0072261C">
      <w:pPr>
        <w:spacing w:afterLines="50" w:after="120"/>
        <w:rPr>
          <w:rFonts w:ascii="Times New Roman" w:hAnsi="Times New Roman" w:cs="Times New Roman"/>
          <w:bCs/>
          <w:iCs/>
          <w:sz w:val="20"/>
          <w:szCs w:val="20"/>
        </w:rPr>
      </w:pPr>
      <w:bookmarkStart w:id="29" w:name="_Ref146755992"/>
      <w:r w:rsidRPr="00191AA1">
        <w:rPr>
          <w:rFonts w:ascii="Times New Roman" w:hAnsi="Times New Roman" w:cs="Times New Roman"/>
          <w:b/>
          <w:sz w:val="20"/>
          <w:szCs w:val="20"/>
        </w:rPr>
        <w:t xml:space="preserve">Proposal </w:t>
      </w:r>
      <w:r w:rsidRPr="00191AA1">
        <w:rPr>
          <w:rFonts w:ascii="Times New Roman" w:hAnsi="Times New Roman" w:cs="Times New Roman"/>
          <w:b/>
          <w:sz w:val="20"/>
          <w:szCs w:val="20"/>
        </w:rPr>
        <w:fldChar w:fldCharType="begin"/>
      </w:r>
      <w:r w:rsidRPr="00191AA1">
        <w:rPr>
          <w:rFonts w:ascii="Times New Roman" w:hAnsi="Times New Roman" w:cs="Times New Roman"/>
          <w:b/>
          <w:sz w:val="20"/>
          <w:szCs w:val="20"/>
        </w:rPr>
        <w:instrText xml:space="preserve"> SEQ Proposal \* ARABIC </w:instrText>
      </w:r>
      <w:r w:rsidRPr="00191AA1">
        <w:rPr>
          <w:rFonts w:ascii="Times New Roman" w:hAnsi="Times New Roman" w:cs="Times New Roman"/>
          <w:b/>
          <w:sz w:val="20"/>
          <w:szCs w:val="20"/>
        </w:rPr>
        <w:fldChar w:fldCharType="separate"/>
      </w:r>
      <w:r w:rsidR="00EC6381">
        <w:rPr>
          <w:rFonts w:ascii="Times New Roman" w:hAnsi="Times New Roman" w:cs="Times New Roman"/>
          <w:b/>
          <w:noProof/>
          <w:sz w:val="20"/>
          <w:szCs w:val="20"/>
        </w:rPr>
        <w:t>21</w:t>
      </w:r>
      <w:r w:rsidRPr="00191AA1">
        <w:rPr>
          <w:rFonts w:ascii="Times New Roman" w:hAnsi="Times New Roman" w:cs="Times New Roman"/>
          <w:b/>
          <w:sz w:val="20"/>
          <w:szCs w:val="20"/>
        </w:rPr>
        <w:fldChar w:fldCharType="end"/>
      </w:r>
      <w:r w:rsidR="000E0BAD" w:rsidRPr="00191AA1">
        <w:rPr>
          <w:rFonts w:ascii="Times New Roman" w:hAnsi="Times New Roman" w:cs="Times New Roman"/>
          <w:b/>
          <w:sz w:val="20"/>
          <w:szCs w:val="20"/>
        </w:rPr>
        <w:t xml:space="preserve">: </w:t>
      </w:r>
      <w:r w:rsidR="007E4BC9" w:rsidRPr="00191AA1">
        <w:rPr>
          <w:rFonts w:ascii="Times New Roman" w:hAnsi="Times New Roman" w:cs="Times New Roman"/>
          <w:b/>
          <w:bCs/>
          <w:iCs/>
          <w:sz w:val="20"/>
          <w:szCs w:val="20"/>
          <w:lang w:val="en-GB"/>
        </w:rPr>
        <w:t xml:space="preserve">For </w:t>
      </w:r>
      <w:r w:rsidR="007E4BC9" w:rsidRPr="00191AA1">
        <w:rPr>
          <w:rFonts w:ascii="Times New Roman" w:hAnsi="Times New Roman" w:cs="Times New Roman"/>
          <w:b/>
          <w:kern w:val="0"/>
          <w:sz w:val="20"/>
          <w:szCs w:val="20"/>
        </w:rPr>
        <w:t xml:space="preserve">CSI prediction using UE-side model use case, if enhancement for CSI-RS configuration is </w:t>
      </w:r>
      <w:r w:rsidR="002E64A4" w:rsidRPr="00191AA1">
        <w:rPr>
          <w:rFonts w:ascii="Times New Roman" w:hAnsi="Times New Roman" w:cs="Times New Roman"/>
          <w:b/>
          <w:kern w:val="0"/>
          <w:sz w:val="20"/>
          <w:szCs w:val="20"/>
        </w:rPr>
        <w:t>necessary</w:t>
      </w:r>
      <w:r w:rsidR="007E4BC9" w:rsidRPr="00191AA1">
        <w:rPr>
          <w:rFonts w:ascii="Times New Roman" w:hAnsi="Times New Roman" w:cs="Times New Roman"/>
          <w:b/>
          <w:kern w:val="0"/>
          <w:sz w:val="20"/>
          <w:szCs w:val="20"/>
        </w:rPr>
        <w:t xml:space="preserve">, the mechanisms of UE-side </w:t>
      </w:r>
      <w:r w:rsidR="002E64A4" w:rsidRPr="00191AA1">
        <w:rPr>
          <w:rFonts w:ascii="Times New Roman" w:hAnsi="Times New Roman" w:cs="Times New Roman"/>
          <w:b/>
          <w:kern w:val="0"/>
          <w:sz w:val="20"/>
          <w:szCs w:val="20"/>
        </w:rPr>
        <w:t xml:space="preserve">CSI </w:t>
      </w:r>
      <w:r w:rsidR="007E4BC9" w:rsidRPr="00191AA1">
        <w:rPr>
          <w:rFonts w:ascii="Times New Roman" w:hAnsi="Times New Roman" w:cs="Times New Roman"/>
          <w:b/>
          <w:kern w:val="0"/>
          <w:sz w:val="20"/>
          <w:szCs w:val="20"/>
        </w:rPr>
        <w:t>prediction in Rel-18 MIMO</w:t>
      </w:r>
      <w:r w:rsidR="002E64A4" w:rsidRPr="00191AA1">
        <w:rPr>
          <w:rFonts w:ascii="Times New Roman" w:hAnsi="Times New Roman" w:cs="Times New Roman"/>
          <w:b/>
          <w:kern w:val="0"/>
          <w:sz w:val="20"/>
          <w:szCs w:val="20"/>
        </w:rPr>
        <w:t xml:space="preserve"> </w:t>
      </w:r>
      <w:r w:rsidR="002E64A4" w:rsidRPr="00191AA1">
        <w:rPr>
          <w:rFonts w:ascii="Times New Roman" w:hAnsi="Times New Roman" w:cs="Times New Roman"/>
          <w:b/>
          <w:bCs/>
          <w:sz w:val="20"/>
          <w:szCs w:val="20"/>
        </w:rPr>
        <w:t>should be considered as the star</w:t>
      </w:r>
      <w:r w:rsidR="00BF4952" w:rsidRPr="00191AA1">
        <w:rPr>
          <w:rFonts w:ascii="Times New Roman" w:hAnsi="Times New Roman" w:cs="Times New Roman"/>
          <w:b/>
          <w:bCs/>
          <w:sz w:val="20"/>
          <w:szCs w:val="20"/>
        </w:rPr>
        <w:t>t</w:t>
      </w:r>
      <w:r w:rsidR="002E64A4" w:rsidRPr="00191AA1">
        <w:rPr>
          <w:rFonts w:ascii="Times New Roman" w:hAnsi="Times New Roman" w:cs="Times New Roman"/>
          <w:b/>
          <w:bCs/>
          <w:sz w:val="20"/>
          <w:szCs w:val="20"/>
        </w:rPr>
        <w:t>ing point.</w:t>
      </w:r>
      <w:bookmarkEnd w:id="29"/>
    </w:p>
    <w:p w14:paraId="30C34E79" w14:textId="1048EF16" w:rsidR="00F87489" w:rsidRPr="005453F9" w:rsidRDefault="00F87489" w:rsidP="00F87489">
      <w:pPr>
        <w:pStyle w:val="3"/>
        <w:rPr>
          <w:rFonts w:eastAsiaTheme="minorEastAsia"/>
        </w:rPr>
      </w:pPr>
      <w:r w:rsidRPr="005453F9">
        <w:rPr>
          <w:rFonts w:eastAsiaTheme="minorEastAsia" w:hint="eastAsia"/>
        </w:rPr>
        <w:t>Performance monitoring</w:t>
      </w:r>
    </w:p>
    <w:p w14:paraId="7D8377CC" w14:textId="6D87F539" w:rsidR="00C34F54" w:rsidRPr="00191AA1" w:rsidRDefault="00C34F54" w:rsidP="00C34F54">
      <w:pPr>
        <w:spacing w:afterLines="50" w:after="120"/>
        <w:rPr>
          <w:rFonts w:ascii="Times New Roman" w:hAnsi="Times New Roman" w:cs="Times New Roman"/>
          <w:bCs/>
          <w:iCs/>
          <w:sz w:val="20"/>
          <w:szCs w:val="20"/>
          <w:lang w:val="en-GB"/>
        </w:rPr>
      </w:pPr>
      <w:r w:rsidRPr="00191AA1">
        <w:rPr>
          <w:rFonts w:ascii="Times New Roman" w:hAnsi="Times New Roman" w:cs="Times New Roman"/>
          <w:bCs/>
          <w:iCs/>
          <w:sz w:val="20"/>
          <w:szCs w:val="20"/>
          <w:lang w:val="en-GB"/>
        </w:rPr>
        <w:t xml:space="preserve">In RAN1#114 meeting, the following </w:t>
      </w:r>
      <w:r w:rsidR="004C1E09" w:rsidRPr="00191AA1">
        <w:rPr>
          <w:rFonts w:ascii="Times New Roman" w:hAnsi="Times New Roman" w:cs="Times New Roman"/>
          <w:bCs/>
          <w:iCs/>
          <w:sz w:val="20"/>
          <w:szCs w:val="20"/>
          <w:lang w:val="en-GB"/>
        </w:rPr>
        <w:t>agreement</w:t>
      </w:r>
      <w:r w:rsidRPr="00191AA1">
        <w:rPr>
          <w:rFonts w:ascii="Times New Roman" w:hAnsi="Times New Roman" w:cs="Times New Roman"/>
          <w:bCs/>
          <w:iCs/>
          <w:sz w:val="20"/>
          <w:szCs w:val="20"/>
          <w:lang w:val="en-GB"/>
        </w:rPr>
        <w:t xml:space="preserve"> was achieved on </w:t>
      </w:r>
      <w:r w:rsidR="00175F12" w:rsidRPr="00191AA1">
        <w:rPr>
          <w:rFonts w:ascii="Times New Roman" w:eastAsia="Malgun Gothic" w:hAnsi="Times New Roman" w:cs="Times New Roman"/>
          <w:sz w:val="20"/>
          <w:szCs w:val="20"/>
        </w:rPr>
        <w:t xml:space="preserve">performance monitoring </w:t>
      </w:r>
      <w:r w:rsidR="00175F12" w:rsidRPr="00191AA1">
        <w:rPr>
          <w:rFonts w:ascii="Times New Roman" w:eastAsia="宋体" w:hAnsi="Times New Roman" w:cs="Times New Roman"/>
          <w:sz w:val="20"/>
          <w:szCs w:val="20"/>
        </w:rPr>
        <w:t>for functionality-based LCM</w:t>
      </w:r>
      <w:r w:rsidRPr="00191AA1">
        <w:rPr>
          <w:rFonts w:ascii="Times New Roman" w:hAnsi="Times New Roman" w:cs="Times New Roman"/>
          <w:bCs/>
          <w:iCs/>
          <w:sz w:val="20"/>
          <w:szCs w:val="20"/>
          <w:lang w:val="en-GB"/>
        </w:rPr>
        <w:t xml:space="preserve"> for CSI prediction using UE-side model use </w:t>
      </w:r>
      <w:proofErr w:type="gramStart"/>
      <w:r w:rsidRPr="00191AA1">
        <w:rPr>
          <w:rFonts w:ascii="Times New Roman" w:hAnsi="Times New Roman" w:cs="Times New Roman"/>
          <w:bCs/>
          <w:iCs/>
          <w:sz w:val="20"/>
          <w:szCs w:val="20"/>
          <w:lang w:val="en-GB"/>
        </w:rPr>
        <w:t>case</w:t>
      </w:r>
      <w:proofErr w:type="gramEnd"/>
      <w:r w:rsidR="001011F6" w:rsidRPr="00191AA1">
        <w:rPr>
          <w:rFonts w:ascii="Times New Roman" w:hAnsi="Times New Roman" w:cs="Times New Roman"/>
          <w:bCs/>
          <w:iCs/>
          <w:sz w:val="20"/>
          <w:szCs w:val="20"/>
          <w:lang w:val="en-GB"/>
        </w:rPr>
        <w:fldChar w:fldCharType="begin"/>
      </w:r>
      <w:r w:rsidR="001011F6" w:rsidRPr="00191AA1">
        <w:rPr>
          <w:rFonts w:ascii="Times New Roman" w:hAnsi="Times New Roman" w:cs="Times New Roman"/>
          <w:bCs/>
          <w:iCs/>
          <w:sz w:val="20"/>
          <w:szCs w:val="20"/>
          <w:lang w:val="en-GB"/>
        </w:rPr>
        <w:instrText xml:space="preserve"> REF _Ref146366015 \n \h </w:instrText>
      </w:r>
      <w:r w:rsidR="00191AA1" w:rsidRPr="00191AA1">
        <w:rPr>
          <w:rFonts w:ascii="Times New Roman" w:hAnsi="Times New Roman" w:cs="Times New Roman"/>
          <w:bCs/>
          <w:iCs/>
          <w:sz w:val="20"/>
          <w:szCs w:val="20"/>
          <w:lang w:val="en-GB"/>
        </w:rPr>
        <w:instrText xml:space="preserve"> \* MERGEFORMAT </w:instrText>
      </w:r>
      <w:r w:rsidR="001011F6" w:rsidRPr="00191AA1">
        <w:rPr>
          <w:rFonts w:ascii="Times New Roman" w:hAnsi="Times New Roman" w:cs="Times New Roman"/>
          <w:bCs/>
          <w:iCs/>
          <w:sz w:val="20"/>
          <w:szCs w:val="20"/>
          <w:lang w:val="en-GB"/>
        </w:rPr>
      </w:r>
      <w:r w:rsidR="001011F6" w:rsidRPr="00191AA1">
        <w:rPr>
          <w:rFonts w:ascii="Times New Roman" w:hAnsi="Times New Roman" w:cs="Times New Roman"/>
          <w:bCs/>
          <w:iCs/>
          <w:sz w:val="20"/>
          <w:szCs w:val="20"/>
          <w:lang w:val="en-GB"/>
        </w:rPr>
        <w:fldChar w:fldCharType="separate"/>
      </w:r>
      <w:r w:rsidR="00EC6381">
        <w:rPr>
          <w:rFonts w:ascii="Times New Roman" w:hAnsi="Times New Roman" w:cs="Times New Roman"/>
          <w:bCs/>
          <w:iCs/>
          <w:sz w:val="20"/>
          <w:szCs w:val="20"/>
          <w:lang w:val="en-GB"/>
        </w:rPr>
        <w:t>[8]</w:t>
      </w:r>
      <w:r w:rsidR="001011F6" w:rsidRPr="00191AA1">
        <w:rPr>
          <w:rFonts w:ascii="Times New Roman" w:hAnsi="Times New Roman" w:cs="Times New Roman"/>
          <w:bCs/>
          <w:iCs/>
          <w:sz w:val="20"/>
          <w:szCs w:val="20"/>
          <w:lang w:val="en-GB"/>
        </w:rPr>
        <w:fldChar w:fldCharType="end"/>
      </w:r>
      <w:r w:rsidRPr="00191AA1">
        <w:rPr>
          <w:rFonts w:ascii="Times New Roman" w:hAnsi="Times New Roman" w:cs="Times New Roman"/>
          <w:bCs/>
          <w:iCs/>
          <w:sz w:val="20"/>
          <w:szCs w:val="20"/>
          <w:lang w:val="en-GB"/>
        </w:rPr>
        <w:t>:</w:t>
      </w:r>
    </w:p>
    <w:tbl>
      <w:tblPr>
        <w:tblStyle w:val="a9"/>
        <w:tblW w:w="0" w:type="auto"/>
        <w:tblLook w:val="04A0" w:firstRow="1" w:lastRow="0" w:firstColumn="1" w:lastColumn="0" w:noHBand="0" w:noVBand="1"/>
      </w:tblPr>
      <w:tblGrid>
        <w:gridCol w:w="9286"/>
      </w:tblGrid>
      <w:tr w:rsidR="005F7FC3" w:rsidRPr="00191AA1" w14:paraId="5DF29AF6" w14:textId="77777777" w:rsidTr="005F7FC3">
        <w:tc>
          <w:tcPr>
            <w:tcW w:w="9286" w:type="dxa"/>
          </w:tcPr>
          <w:p w14:paraId="63DBE39C" w14:textId="77777777" w:rsidR="005F7FC3" w:rsidRPr="00191AA1" w:rsidRDefault="005F7FC3" w:rsidP="005F7FC3">
            <w:pPr>
              <w:rPr>
                <w:rFonts w:ascii="Times New Roman" w:eastAsia="等线" w:hAnsi="Times New Roman" w:cs="Times New Roman"/>
                <w:sz w:val="20"/>
                <w:szCs w:val="20"/>
                <w:highlight w:val="green"/>
              </w:rPr>
            </w:pPr>
            <w:r w:rsidRPr="00191AA1">
              <w:rPr>
                <w:rFonts w:ascii="Times New Roman" w:eastAsia="等线" w:hAnsi="Times New Roman" w:cs="Times New Roman"/>
                <w:sz w:val="20"/>
                <w:szCs w:val="20"/>
                <w:highlight w:val="green"/>
              </w:rPr>
              <w:t>Agreement</w:t>
            </w:r>
          </w:p>
          <w:p w14:paraId="05B7B782" w14:textId="77777777" w:rsidR="005F7FC3" w:rsidRPr="00191AA1" w:rsidRDefault="005F7FC3" w:rsidP="005F7FC3">
            <w:pPr>
              <w:rPr>
                <w:rFonts w:ascii="Times New Roman" w:eastAsia="Malgun Gothic" w:hAnsi="Times New Roman" w:cs="Times New Roman"/>
                <w:sz w:val="20"/>
                <w:szCs w:val="20"/>
              </w:rPr>
            </w:pPr>
            <w:r w:rsidRPr="00191AA1">
              <w:rPr>
                <w:rFonts w:ascii="Times New Roman" w:eastAsia="Malgun Gothic" w:hAnsi="Times New Roman" w:cs="Times New Roman"/>
                <w:sz w:val="20"/>
                <w:szCs w:val="20"/>
              </w:rPr>
              <w:t>For CSI prediction using UE side model use case,</w:t>
            </w:r>
            <w:r w:rsidRPr="00191AA1">
              <w:rPr>
                <w:rFonts w:ascii="Times New Roman" w:hAnsi="Times New Roman" w:cs="Times New Roman"/>
                <w:sz w:val="20"/>
                <w:szCs w:val="20"/>
              </w:rPr>
              <w:t xml:space="preserve"> </w:t>
            </w:r>
            <w:r w:rsidRPr="00191AA1">
              <w:rPr>
                <w:rFonts w:ascii="Times New Roman" w:eastAsia="Malgun Gothic" w:hAnsi="Times New Roman" w:cs="Times New Roman"/>
                <w:sz w:val="20"/>
                <w:szCs w:val="20"/>
              </w:rPr>
              <w:t xml:space="preserve">at least the following aspects have been proposed by companies on performance monitoring </w:t>
            </w:r>
            <w:r w:rsidRPr="00191AA1">
              <w:rPr>
                <w:rFonts w:ascii="Times New Roman" w:eastAsia="宋体" w:hAnsi="Times New Roman" w:cs="Times New Roman"/>
                <w:sz w:val="20"/>
                <w:szCs w:val="20"/>
              </w:rPr>
              <w:t>for functionality-based LCM</w:t>
            </w:r>
            <w:r w:rsidRPr="00191AA1">
              <w:rPr>
                <w:rFonts w:ascii="Times New Roman" w:eastAsia="Malgun Gothic" w:hAnsi="Times New Roman" w:cs="Times New Roman"/>
                <w:sz w:val="20"/>
                <w:szCs w:val="20"/>
              </w:rPr>
              <w:t xml:space="preserve">: </w:t>
            </w:r>
          </w:p>
          <w:p w14:paraId="7407B5EA" w14:textId="77777777" w:rsidR="005F7FC3" w:rsidRPr="00191AA1" w:rsidRDefault="005F7FC3" w:rsidP="005F7FC3">
            <w:pPr>
              <w:widowControl/>
              <w:numPr>
                <w:ilvl w:val="0"/>
                <w:numId w:val="24"/>
              </w:numPr>
              <w:jc w:val="left"/>
              <w:rPr>
                <w:rFonts w:ascii="Times New Roman" w:hAnsi="Times New Roman" w:cs="Times New Roman"/>
                <w:sz w:val="20"/>
                <w:szCs w:val="20"/>
              </w:rPr>
            </w:pPr>
            <w:r w:rsidRPr="00191AA1">
              <w:rPr>
                <w:rFonts w:ascii="Times New Roman" w:hAnsi="Times New Roman" w:cs="Times New Roman"/>
                <w:sz w:val="20"/>
                <w:szCs w:val="20"/>
              </w:rPr>
              <w:t xml:space="preserve">Type 1: </w:t>
            </w:r>
          </w:p>
          <w:p w14:paraId="66DABAFB" w14:textId="4A4A7A22" w:rsidR="005F7FC3" w:rsidRPr="00191AA1" w:rsidRDefault="005F7FC3" w:rsidP="005F7FC3">
            <w:pPr>
              <w:widowControl/>
              <w:numPr>
                <w:ilvl w:val="1"/>
                <w:numId w:val="24"/>
              </w:numPr>
              <w:jc w:val="left"/>
              <w:rPr>
                <w:rFonts w:ascii="Times New Roman" w:hAnsi="Times New Roman" w:cs="Times New Roman"/>
                <w:sz w:val="20"/>
                <w:szCs w:val="20"/>
              </w:rPr>
            </w:pPr>
            <w:r w:rsidRPr="00191AA1">
              <w:rPr>
                <w:rFonts w:ascii="Times New Roman" w:hAnsi="Times New Roman" w:cs="Times New Roman"/>
                <w:sz w:val="20"/>
                <w:szCs w:val="20"/>
              </w:rPr>
              <w:t>UE calculate the performance metric(s)</w:t>
            </w:r>
          </w:p>
          <w:p w14:paraId="70441B74" w14:textId="77777777" w:rsidR="005F7FC3" w:rsidRPr="00191AA1" w:rsidRDefault="005F7FC3" w:rsidP="005F7FC3">
            <w:pPr>
              <w:widowControl/>
              <w:numPr>
                <w:ilvl w:val="1"/>
                <w:numId w:val="24"/>
              </w:numPr>
              <w:jc w:val="left"/>
              <w:rPr>
                <w:rFonts w:ascii="Times New Roman" w:hAnsi="Times New Roman" w:cs="Times New Roman"/>
                <w:sz w:val="20"/>
                <w:szCs w:val="20"/>
              </w:rPr>
            </w:pPr>
            <w:r w:rsidRPr="00191AA1">
              <w:rPr>
                <w:rFonts w:ascii="Times New Roman" w:hAnsi="Times New Roman" w:cs="Times New Roman"/>
                <w:sz w:val="20"/>
                <w:szCs w:val="20"/>
              </w:rPr>
              <w:t>UE reports performance monitoring output that facilitates functionality fallback decision at the network</w:t>
            </w:r>
          </w:p>
          <w:p w14:paraId="7FDE1D09" w14:textId="77777777" w:rsidR="005F7FC3" w:rsidRPr="00191AA1" w:rsidRDefault="005F7FC3" w:rsidP="005F7FC3">
            <w:pPr>
              <w:widowControl/>
              <w:numPr>
                <w:ilvl w:val="2"/>
                <w:numId w:val="24"/>
              </w:numPr>
              <w:jc w:val="left"/>
              <w:rPr>
                <w:rFonts w:ascii="Times New Roman" w:hAnsi="Times New Roman" w:cs="Times New Roman"/>
                <w:sz w:val="20"/>
                <w:szCs w:val="20"/>
              </w:rPr>
            </w:pPr>
            <w:r w:rsidRPr="00191AA1">
              <w:rPr>
                <w:rFonts w:ascii="Times New Roman" w:hAnsi="Times New Roman" w:cs="Times New Roman"/>
                <w:sz w:val="20"/>
                <w:szCs w:val="20"/>
              </w:rPr>
              <w:t xml:space="preserve">Performance monitoring output details can be further defined </w:t>
            </w:r>
          </w:p>
          <w:p w14:paraId="070CD1B1" w14:textId="77777777" w:rsidR="005F7FC3" w:rsidRPr="00191AA1" w:rsidRDefault="005F7FC3" w:rsidP="005F7FC3">
            <w:pPr>
              <w:widowControl/>
              <w:numPr>
                <w:ilvl w:val="2"/>
                <w:numId w:val="24"/>
              </w:numPr>
              <w:jc w:val="left"/>
              <w:rPr>
                <w:rFonts w:ascii="Times New Roman" w:hAnsi="Times New Roman" w:cs="Times New Roman"/>
                <w:sz w:val="20"/>
                <w:szCs w:val="20"/>
              </w:rPr>
            </w:pPr>
            <w:r w:rsidRPr="00191AA1">
              <w:rPr>
                <w:rFonts w:ascii="Times New Roman" w:hAnsi="Times New Roman" w:cs="Times New Roman"/>
                <w:sz w:val="20"/>
                <w:szCs w:val="20"/>
              </w:rPr>
              <w:t xml:space="preserve">NW may configure threshold criterion to facilitate UE side performance monitoring (if needed). </w:t>
            </w:r>
          </w:p>
          <w:p w14:paraId="11D52AAD" w14:textId="77777777" w:rsidR="005F7FC3" w:rsidRPr="00191AA1" w:rsidRDefault="005F7FC3" w:rsidP="005F7FC3">
            <w:pPr>
              <w:widowControl/>
              <w:numPr>
                <w:ilvl w:val="1"/>
                <w:numId w:val="24"/>
              </w:numPr>
              <w:jc w:val="left"/>
              <w:rPr>
                <w:rFonts w:ascii="Times New Roman" w:hAnsi="Times New Roman" w:cs="Times New Roman"/>
                <w:sz w:val="20"/>
                <w:szCs w:val="20"/>
              </w:rPr>
            </w:pPr>
            <w:r w:rsidRPr="00191AA1">
              <w:rPr>
                <w:rFonts w:ascii="Times New Roman" w:hAnsi="Times New Roman" w:cs="Times New Roman"/>
                <w:sz w:val="20"/>
                <w:szCs w:val="20"/>
              </w:rPr>
              <w:t>NW makes decision(s) of functionality fallback operation (f</w:t>
            </w:r>
            <w:r w:rsidRPr="00191AA1">
              <w:rPr>
                <w:rFonts w:ascii="Times New Roman" w:eastAsia="等线" w:hAnsi="Times New Roman" w:cs="Times New Roman"/>
                <w:sz w:val="20"/>
                <w:szCs w:val="20"/>
              </w:rPr>
              <w:t>allback mechanism to legacy CSI reporting</w:t>
            </w:r>
            <w:r w:rsidRPr="00191AA1">
              <w:rPr>
                <w:rFonts w:ascii="Times New Roman" w:hAnsi="Times New Roman" w:cs="Times New Roman"/>
                <w:sz w:val="20"/>
                <w:szCs w:val="20"/>
              </w:rPr>
              <w:t xml:space="preserve">). </w:t>
            </w:r>
          </w:p>
          <w:p w14:paraId="39D2EB3E" w14:textId="77777777" w:rsidR="005F7FC3" w:rsidRPr="00191AA1" w:rsidRDefault="005F7FC3" w:rsidP="005F7FC3">
            <w:pPr>
              <w:widowControl/>
              <w:numPr>
                <w:ilvl w:val="0"/>
                <w:numId w:val="24"/>
              </w:numPr>
              <w:jc w:val="left"/>
              <w:rPr>
                <w:rFonts w:ascii="Times New Roman" w:hAnsi="Times New Roman" w:cs="Times New Roman"/>
                <w:sz w:val="20"/>
                <w:szCs w:val="20"/>
              </w:rPr>
            </w:pPr>
            <w:r w:rsidRPr="00191AA1">
              <w:rPr>
                <w:rFonts w:ascii="Times New Roman" w:hAnsi="Times New Roman" w:cs="Times New Roman"/>
                <w:sz w:val="20"/>
                <w:szCs w:val="20"/>
              </w:rPr>
              <w:t xml:space="preserve">Type 2: </w:t>
            </w:r>
          </w:p>
          <w:p w14:paraId="6B976C6F" w14:textId="77777777" w:rsidR="005F7FC3" w:rsidRPr="00191AA1" w:rsidRDefault="005F7FC3" w:rsidP="005F7FC3">
            <w:pPr>
              <w:widowControl/>
              <w:numPr>
                <w:ilvl w:val="1"/>
                <w:numId w:val="24"/>
              </w:numPr>
              <w:jc w:val="left"/>
              <w:rPr>
                <w:rFonts w:ascii="Times New Roman" w:hAnsi="Times New Roman" w:cs="Times New Roman"/>
                <w:sz w:val="20"/>
                <w:szCs w:val="20"/>
              </w:rPr>
            </w:pPr>
            <w:r w:rsidRPr="00191AA1">
              <w:rPr>
                <w:rFonts w:ascii="Times New Roman" w:eastAsia="等线" w:hAnsi="Times New Roman" w:cs="Times New Roman"/>
                <w:sz w:val="20"/>
                <w:szCs w:val="20"/>
              </w:rPr>
              <w:t xml:space="preserve">UE reports predicted CSI and/or the corresponding ground truth  </w:t>
            </w:r>
          </w:p>
          <w:p w14:paraId="2B27C008" w14:textId="77777777" w:rsidR="005F7FC3" w:rsidRPr="00191AA1" w:rsidRDefault="005F7FC3" w:rsidP="005F7FC3">
            <w:pPr>
              <w:widowControl/>
              <w:numPr>
                <w:ilvl w:val="1"/>
                <w:numId w:val="24"/>
              </w:numPr>
              <w:jc w:val="left"/>
              <w:rPr>
                <w:rFonts w:ascii="Times New Roman" w:hAnsi="Times New Roman" w:cs="Times New Roman"/>
                <w:sz w:val="20"/>
                <w:szCs w:val="20"/>
              </w:rPr>
            </w:pPr>
            <w:r w:rsidRPr="00191AA1">
              <w:rPr>
                <w:rFonts w:ascii="Times New Roman" w:hAnsi="Times New Roman" w:cs="Times New Roman"/>
                <w:sz w:val="20"/>
                <w:szCs w:val="20"/>
              </w:rPr>
              <w:t xml:space="preserve">NW calculates the performance metrics. </w:t>
            </w:r>
          </w:p>
          <w:p w14:paraId="2EFEC75A" w14:textId="77777777" w:rsidR="005F7FC3" w:rsidRPr="00191AA1" w:rsidRDefault="005F7FC3" w:rsidP="005F7FC3">
            <w:pPr>
              <w:widowControl/>
              <w:numPr>
                <w:ilvl w:val="1"/>
                <w:numId w:val="24"/>
              </w:numPr>
              <w:jc w:val="left"/>
              <w:rPr>
                <w:rFonts w:ascii="Times New Roman" w:hAnsi="Times New Roman" w:cs="Times New Roman"/>
                <w:sz w:val="20"/>
                <w:szCs w:val="20"/>
              </w:rPr>
            </w:pPr>
            <w:r w:rsidRPr="00191AA1">
              <w:rPr>
                <w:rFonts w:ascii="Times New Roman" w:hAnsi="Times New Roman" w:cs="Times New Roman"/>
                <w:sz w:val="20"/>
                <w:szCs w:val="20"/>
              </w:rPr>
              <w:t>NW makes decision(s) of functionality fallback operation (f</w:t>
            </w:r>
            <w:r w:rsidRPr="00191AA1">
              <w:rPr>
                <w:rFonts w:ascii="Times New Roman" w:eastAsia="等线" w:hAnsi="Times New Roman" w:cs="Times New Roman"/>
                <w:sz w:val="20"/>
                <w:szCs w:val="20"/>
              </w:rPr>
              <w:t>allback mechanism to legacy CSI reporting</w:t>
            </w:r>
            <w:r w:rsidRPr="00191AA1">
              <w:rPr>
                <w:rFonts w:ascii="Times New Roman" w:hAnsi="Times New Roman" w:cs="Times New Roman"/>
                <w:sz w:val="20"/>
                <w:szCs w:val="20"/>
              </w:rPr>
              <w:t>).</w:t>
            </w:r>
          </w:p>
          <w:p w14:paraId="7F32965E" w14:textId="77777777" w:rsidR="005F7FC3" w:rsidRPr="00191AA1" w:rsidRDefault="005F7FC3" w:rsidP="005F7FC3">
            <w:pPr>
              <w:widowControl/>
              <w:numPr>
                <w:ilvl w:val="0"/>
                <w:numId w:val="24"/>
              </w:numPr>
              <w:jc w:val="left"/>
              <w:rPr>
                <w:rFonts w:ascii="Times New Roman" w:hAnsi="Times New Roman" w:cs="Times New Roman"/>
                <w:sz w:val="20"/>
                <w:szCs w:val="20"/>
              </w:rPr>
            </w:pPr>
            <w:r w:rsidRPr="00191AA1">
              <w:rPr>
                <w:rFonts w:ascii="Times New Roman" w:hAnsi="Times New Roman" w:cs="Times New Roman"/>
                <w:sz w:val="20"/>
                <w:szCs w:val="20"/>
              </w:rPr>
              <w:t xml:space="preserve">Type 3: </w:t>
            </w:r>
          </w:p>
          <w:p w14:paraId="52BF89B6" w14:textId="25B33261" w:rsidR="005F7FC3" w:rsidRPr="00191AA1" w:rsidRDefault="005F7FC3" w:rsidP="005F7FC3">
            <w:pPr>
              <w:widowControl/>
              <w:numPr>
                <w:ilvl w:val="1"/>
                <w:numId w:val="24"/>
              </w:numPr>
              <w:jc w:val="left"/>
              <w:rPr>
                <w:rFonts w:ascii="Times New Roman" w:hAnsi="Times New Roman" w:cs="Times New Roman"/>
                <w:sz w:val="20"/>
                <w:szCs w:val="20"/>
              </w:rPr>
            </w:pPr>
            <w:r w:rsidRPr="00191AA1">
              <w:rPr>
                <w:rFonts w:ascii="Times New Roman" w:hAnsi="Times New Roman" w:cs="Times New Roman"/>
                <w:sz w:val="20"/>
                <w:szCs w:val="20"/>
              </w:rPr>
              <w:t>UE calculate the performance metric(s)</w:t>
            </w:r>
          </w:p>
          <w:p w14:paraId="1912E4CF" w14:textId="77777777" w:rsidR="005F7FC3" w:rsidRPr="00191AA1" w:rsidRDefault="005F7FC3" w:rsidP="005F7FC3">
            <w:pPr>
              <w:widowControl/>
              <w:numPr>
                <w:ilvl w:val="1"/>
                <w:numId w:val="24"/>
              </w:numPr>
              <w:jc w:val="left"/>
              <w:rPr>
                <w:rFonts w:ascii="Times New Roman" w:hAnsi="Times New Roman" w:cs="Times New Roman"/>
                <w:sz w:val="20"/>
                <w:szCs w:val="20"/>
              </w:rPr>
            </w:pPr>
            <w:r w:rsidRPr="00191AA1">
              <w:rPr>
                <w:rFonts w:ascii="Times New Roman" w:hAnsi="Times New Roman" w:cs="Times New Roman"/>
                <w:sz w:val="20"/>
                <w:szCs w:val="20"/>
              </w:rPr>
              <w:t>UE report performance metric(s) to the NW</w:t>
            </w:r>
          </w:p>
          <w:p w14:paraId="04E09CF0" w14:textId="77777777" w:rsidR="005F7FC3" w:rsidRPr="00191AA1" w:rsidRDefault="005F7FC3" w:rsidP="005F7FC3">
            <w:pPr>
              <w:widowControl/>
              <w:numPr>
                <w:ilvl w:val="1"/>
                <w:numId w:val="24"/>
              </w:numPr>
              <w:jc w:val="left"/>
              <w:rPr>
                <w:rFonts w:ascii="Times New Roman" w:hAnsi="Times New Roman" w:cs="Times New Roman"/>
                <w:sz w:val="20"/>
                <w:szCs w:val="20"/>
              </w:rPr>
            </w:pPr>
            <w:r w:rsidRPr="00191AA1">
              <w:rPr>
                <w:rFonts w:ascii="Times New Roman" w:hAnsi="Times New Roman" w:cs="Times New Roman"/>
                <w:sz w:val="20"/>
                <w:szCs w:val="20"/>
              </w:rPr>
              <w:t>NW makes decision(s) of functionality fallback operation (f</w:t>
            </w:r>
            <w:r w:rsidRPr="00191AA1">
              <w:rPr>
                <w:rFonts w:ascii="Times New Roman" w:eastAsia="等线" w:hAnsi="Times New Roman" w:cs="Times New Roman"/>
                <w:sz w:val="20"/>
                <w:szCs w:val="20"/>
              </w:rPr>
              <w:t>allback mechanism to legacy CSI reporting</w:t>
            </w:r>
            <w:r w:rsidRPr="00191AA1">
              <w:rPr>
                <w:rFonts w:ascii="Times New Roman" w:hAnsi="Times New Roman" w:cs="Times New Roman"/>
                <w:sz w:val="20"/>
                <w:szCs w:val="20"/>
              </w:rPr>
              <w:t xml:space="preserve">). </w:t>
            </w:r>
          </w:p>
          <w:p w14:paraId="37F15E75" w14:textId="77777777" w:rsidR="005F7FC3" w:rsidRPr="00191AA1" w:rsidRDefault="005F7FC3" w:rsidP="005F7FC3">
            <w:pPr>
              <w:widowControl/>
              <w:numPr>
                <w:ilvl w:val="0"/>
                <w:numId w:val="24"/>
              </w:numPr>
              <w:jc w:val="left"/>
              <w:rPr>
                <w:rFonts w:ascii="Times New Roman" w:hAnsi="Times New Roman" w:cs="Times New Roman"/>
                <w:sz w:val="20"/>
                <w:szCs w:val="20"/>
              </w:rPr>
            </w:pPr>
            <w:r w:rsidRPr="00191AA1">
              <w:rPr>
                <w:rFonts w:ascii="Times New Roman" w:hAnsi="Times New Roman" w:cs="Times New Roman"/>
                <w:sz w:val="20"/>
                <w:szCs w:val="20"/>
              </w:rPr>
              <w:t xml:space="preserve">Functionality selection/activation/ deactivation/switching </w:t>
            </w:r>
            <w:r w:rsidRPr="00191AA1">
              <w:rPr>
                <w:rFonts w:ascii="Times New Roman" w:eastAsia="等线" w:hAnsi="Times New Roman" w:cs="Times New Roman"/>
                <w:sz w:val="20"/>
                <w:szCs w:val="20"/>
              </w:rPr>
              <w:t>what is defined for other UE side use cases</w:t>
            </w:r>
            <w:r w:rsidRPr="00191AA1">
              <w:rPr>
                <w:rFonts w:ascii="Times New Roman" w:hAnsi="Times New Roman" w:cs="Times New Roman"/>
                <w:sz w:val="20"/>
                <w:szCs w:val="20"/>
              </w:rPr>
              <w:t xml:space="preserve"> can be reused, if applicable. </w:t>
            </w:r>
          </w:p>
          <w:p w14:paraId="41C17BFB" w14:textId="77777777" w:rsidR="005F7FC3" w:rsidRPr="00191AA1" w:rsidRDefault="005F7FC3" w:rsidP="005F7FC3">
            <w:pPr>
              <w:widowControl/>
              <w:numPr>
                <w:ilvl w:val="0"/>
                <w:numId w:val="24"/>
              </w:numPr>
              <w:jc w:val="left"/>
              <w:rPr>
                <w:rFonts w:ascii="Times New Roman" w:hAnsi="Times New Roman" w:cs="Times New Roman"/>
                <w:sz w:val="20"/>
                <w:szCs w:val="20"/>
              </w:rPr>
            </w:pPr>
            <w:r w:rsidRPr="00191AA1">
              <w:rPr>
                <w:rFonts w:ascii="Times New Roman" w:hAnsi="Times New Roman" w:cs="Times New Roman"/>
                <w:sz w:val="20"/>
                <w:szCs w:val="20"/>
              </w:rPr>
              <w:t xml:space="preserve">Configuration and procedure for performance monitoring </w:t>
            </w:r>
          </w:p>
          <w:p w14:paraId="36BE1EFB" w14:textId="77777777" w:rsidR="005F7FC3" w:rsidRPr="00191AA1" w:rsidRDefault="005F7FC3" w:rsidP="005F7FC3">
            <w:pPr>
              <w:widowControl/>
              <w:numPr>
                <w:ilvl w:val="1"/>
                <w:numId w:val="24"/>
              </w:numPr>
              <w:jc w:val="left"/>
              <w:rPr>
                <w:rFonts w:ascii="Times New Roman" w:hAnsi="Times New Roman" w:cs="Times New Roman"/>
                <w:sz w:val="20"/>
                <w:szCs w:val="20"/>
              </w:rPr>
            </w:pPr>
            <w:r w:rsidRPr="00191AA1">
              <w:rPr>
                <w:rFonts w:ascii="Times New Roman" w:hAnsi="Times New Roman" w:cs="Times New Roman"/>
                <w:sz w:val="20"/>
                <w:szCs w:val="20"/>
              </w:rPr>
              <w:t>CSI-RS configuration for performance monitoring</w:t>
            </w:r>
          </w:p>
          <w:p w14:paraId="36B75202" w14:textId="77777777" w:rsidR="005F7FC3" w:rsidRPr="00191AA1" w:rsidRDefault="005F7FC3" w:rsidP="005F7FC3">
            <w:pPr>
              <w:widowControl/>
              <w:numPr>
                <w:ilvl w:val="0"/>
                <w:numId w:val="24"/>
              </w:numPr>
              <w:jc w:val="left"/>
              <w:rPr>
                <w:rFonts w:ascii="Times New Roman" w:hAnsi="Times New Roman" w:cs="Times New Roman"/>
                <w:strike/>
                <w:sz w:val="20"/>
                <w:szCs w:val="20"/>
              </w:rPr>
            </w:pPr>
            <w:r w:rsidRPr="00191AA1">
              <w:rPr>
                <w:rFonts w:ascii="Times New Roman" w:hAnsi="Times New Roman" w:cs="Times New Roman"/>
                <w:sz w:val="20"/>
                <w:szCs w:val="20"/>
              </w:rPr>
              <w:t>Performance metric including at least intermediate KPI (e.g., NMSE or SGCS)</w:t>
            </w:r>
          </w:p>
          <w:p w14:paraId="31D1F3DD" w14:textId="77777777" w:rsidR="005F7FC3" w:rsidRPr="00191AA1" w:rsidRDefault="005F7FC3" w:rsidP="005F7FC3">
            <w:pPr>
              <w:widowControl/>
              <w:numPr>
                <w:ilvl w:val="0"/>
                <w:numId w:val="24"/>
              </w:numPr>
              <w:jc w:val="left"/>
              <w:rPr>
                <w:rFonts w:ascii="Times New Roman" w:eastAsia="Malgun Gothic" w:hAnsi="Times New Roman" w:cs="Times New Roman"/>
                <w:sz w:val="20"/>
                <w:szCs w:val="20"/>
              </w:rPr>
            </w:pPr>
            <w:r w:rsidRPr="00191AA1">
              <w:rPr>
                <w:rFonts w:ascii="Times New Roman" w:hAnsi="Times New Roman" w:cs="Times New Roman"/>
                <w:sz w:val="20"/>
                <w:szCs w:val="20"/>
              </w:rPr>
              <w:t>UE report, including periodic/semi-persistent/aperiodic reporting, and event driven report.</w:t>
            </w:r>
          </w:p>
          <w:p w14:paraId="5E8536A8" w14:textId="77777777" w:rsidR="005F7FC3" w:rsidRPr="00191AA1" w:rsidRDefault="005F7FC3" w:rsidP="005F7FC3">
            <w:pPr>
              <w:widowControl/>
              <w:numPr>
                <w:ilvl w:val="0"/>
                <w:numId w:val="24"/>
              </w:numPr>
              <w:jc w:val="left"/>
              <w:rPr>
                <w:rFonts w:ascii="Times New Roman" w:eastAsia="等线" w:hAnsi="Times New Roman" w:cs="Times New Roman"/>
                <w:sz w:val="20"/>
                <w:szCs w:val="20"/>
              </w:rPr>
            </w:pPr>
            <w:r w:rsidRPr="00191AA1">
              <w:rPr>
                <w:rFonts w:ascii="Times New Roman" w:hAnsi="Times New Roman" w:cs="Times New Roman"/>
                <w:sz w:val="20"/>
                <w:szCs w:val="20"/>
              </w:rPr>
              <w:t>Note: down selection is not precluded.</w:t>
            </w:r>
          </w:p>
          <w:p w14:paraId="378EAEE9" w14:textId="77777777" w:rsidR="005F7FC3" w:rsidRPr="00191AA1" w:rsidRDefault="005F7FC3" w:rsidP="005F7FC3">
            <w:pPr>
              <w:widowControl/>
              <w:numPr>
                <w:ilvl w:val="0"/>
                <w:numId w:val="24"/>
              </w:numPr>
              <w:jc w:val="left"/>
              <w:rPr>
                <w:rFonts w:ascii="Times New Roman" w:eastAsia="等线" w:hAnsi="Times New Roman" w:cs="Times New Roman"/>
                <w:sz w:val="20"/>
                <w:szCs w:val="20"/>
              </w:rPr>
            </w:pPr>
            <w:r w:rsidRPr="00191AA1">
              <w:rPr>
                <w:rFonts w:ascii="Times New Roman" w:hAnsi="Times New Roman" w:cs="Times New Roman"/>
                <w:sz w:val="20"/>
                <w:szCs w:val="20"/>
              </w:rPr>
              <w:t xml:space="preserve">Note: UE may make decision within the same functionality on model selection, activation, deactivation, switching operation transparent to the NW. </w:t>
            </w:r>
          </w:p>
          <w:p w14:paraId="35D8EC6B" w14:textId="77777777" w:rsidR="005F7FC3" w:rsidRPr="00191AA1" w:rsidRDefault="005F7FC3" w:rsidP="00C34F54">
            <w:pPr>
              <w:widowControl/>
              <w:spacing w:afterLines="50" w:after="120"/>
              <w:rPr>
                <w:rFonts w:ascii="Times New Roman" w:hAnsi="Times New Roman" w:cs="Times New Roman"/>
                <w:b/>
                <w:bCs/>
                <w:iCs/>
                <w:sz w:val="20"/>
                <w:szCs w:val="20"/>
              </w:rPr>
            </w:pPr>
          </w:p>
        </w:tc>
      </w:tr>
    </w:tbl>
    <w:p w14:paraId="146C4199" w14:textId="77777777" w:rsidR="00490108" w:rsidRPr="00191AA1" w:rsidRDefault="00175F12" w:rsidP="00175F12">
      <w:pPr>
        <w:spacing w:afterLines="50" w:after="120"/>
        <w:rPr>
          <w:rFonts w:ascii="Times New Roman" w:hAnsi="Times New Roman" w:cs="Times New Roman"/>
          <w:bCs/>
          <w:iCs/>
          <w:sz w:val="20"/>
          <w:szCs w:val="20"/>
          <w:lang w:val="en-GB"/>
        </w:rPr>
      </w:pPr>
      <w:r w:rsidRPr="00191AA1">
        <w:rPr>
          <w:rFonts w:ascii="Times New Roman" w:hAnsi="Times New Roman" w:cs="Times New Roman"/>
          <w:bCs/>
          <w:iCs/>
          <w:sz w:val="20"/>
          <w:szCs w:val="20"/>
          <w:lang w:val="en-GB"/>
        </w:rPr>
        <w:t xml:space="preserve">For performance monitoring Type 2, to calculate the performance metrics, the NW side can get ground-truth CSI based on UE reporting, or based on SRS transmission(s) corresponding to the predicted CSI. It is not a good choice to let UE report ground-truth CSI to the NW side since the payload size of ground-truth can be quite large, especially when the type of ground-truth CSI is channel matrix. For </w:t>
      </w:r>
      <w:r w:rsidR="00490108" w:rsidRPr="00191AA1">
        <w:rPr>
          <w:rFonts w:ascii="Times New Roman" w:hAnsi="Times New Roman" w:cs="Times New Roman"/>
          <w:bCs/>
          <w:iCs/>
          <w:sz w:val="20"/>
          <w:szCs w:val="20"/>
          <w:lang w:val="en-GB"/>
        </w:rPr>
        <w:t xml:space="preserve">obtaining </w:t>
      </w:r>
      <w:r w:rsidRPr="00191AA1">
        <w:rPr>
          <w:rFonts w:ascii="Times New Roman" w:hAnsi="Times New Roman" w:cs="Times New Roman"/>
          <w:bCs/>
          <w:iCs/>
          <w:sz w:val="20"/>
          <w:szCs w:val="20"/>
          <w:lang w:val="en-GB"/>
        </w:rPr>
        <w:t xml:space="preserve">ground-truth CSI </w:t>
      </w:r>
      <w:r w:rsidR="00490108" w:rsidRPr="00191AA1">
        <w:rPr>
          <w:rFonts w:ascii="Times New Roman" w:hAnsi="Times New Roman" w:cs="Times New Roman"/>
          <w:bCs/>
          <w:iCs/>
          <w:sz w:val="20"/>
          <w:szCs w:val="20"/>
          <w:lang w:val="en-GB"/>
        </w:rPr>
        <w:t xml:space="preserve">based on SRS, whether the accuracy of the ground-truth CSI is noble enough is not clear, and evaluations is needed. </w:t>
      </w:r>
    </w:p>
    <w:p w14:paraId="0098B5CF" w14:textId="5071EC59" w:rsidR="00C34F54" w:rsidRPr="00191AA1" w:rsidRDefault="00490108" w:rsidP="00175F12">
      <w:pPr>
        <w:spacing w:afterLines="50" w:after="120"/>
        <w:rPr>
          <w:rFonts w:ascii="Times New Roman" w:hAnsi="Times New Roman" w:cs="Times New Roman"/>
          <w:bCs/>
          <w:iCs/>
          <w:sz w:val="20"/>
          <w:szCs w:val="20"/>
          <w:lang w:val="en-GB"/>
        </w:rPr>
      </w:pPr>
      <w:r w:rsidRPr="00191AA1">
        <w:rPr>
          <w:rFonts w:ascii="Times New Roman" w:hAnsi="Times New Roman" w:cs="Times New Roman"/>
          <w:bCs/>
          <w:iCs/>
          <w:sz w:val="20"/>
          <w:szCs w:val="20"/>
          <w:lang w:val="en-GB"/>
        </w:rPr>
        <w:lastRenderedPageBreak/>
        <w:t xml:space="preserve">Compared to Type 2, Type 1 and Type 3 are more attractive since the overhand of reporting performance monitoring output or performance metric(s) can be much less than reporting ground-truth CSI, and the </w:t>
      </w:r>
      <w:r w:rsidR="00DF163E" w:rsidRPr="00191AA1">
        <w:rPr>
          <w:rFonts w:ascii="Times New Roman" w:hAnsi="Times New Roman" w:cs="Times New Roman"/>
          <w:bCs/>
          <w:iCs/>
          <w:sz w:val="20"/>
          <w:szCs w:val="20"/>
          <w:lang w:val="en-GB"/>
        </w:rPr>
        <w:t>required specification efforts are not large since the high level principles of the procedures on performance monitoring for BM-Case1 and BM-Case2 with a UE-side AI/ML model can be reused.</w:t>
      </w:r>
    </w:p>
    <w:p w14:paraId="139EB86A" w14:textId="13D77D9A" w:rsidR="00490108" w:rsidRPr="00191AA1" w:rsidRDefault="0030130E" w:rsidP="00175F12">
      <w:pPr>
        <w:spacing w:afterLines="50" w:after="120"/>
        <w:rPr>
          <w:rFonts w:ascii="Times New Roman" w:hAnsi="Times New Roman" w:cs="Times New Roman"/>
          <w:bCs/>
          <w:iCs/>
          <w:sz w:val="20"/>
          <w:szCs w:val="20"/>
          <w:lang w:val="en-GB"/>
        </w:rPr>
      </w:pPr>
      <w:bookmarkStart w:id="30" w:name="_Ref146395013"/>
      <w:r w:rsidRPr="00191AA1">
        <w:rPr>
          <w:rFonts w:ascii="Times New Roman" w:hAnsi="Times New Roman" w:cs="Times New Roman"/>
          <w:b/>
          <w:sz w:val="20"/>
          <w:szCs w:val="20"/>
        </w:rPr>
        <w:t xml:space="preserve">Proposal </w:t>
      </w:r>
      <w:r w:rsidRPr="00191AA1">
        <w:rPr>
          <w:rFonts w:ascii="Times New Roman" w:hAnsi="Times New Roman" w:cs="Times New Roman"/>
          <w:b/>
          <w:sz w:val="20"/>
          <w:szCs w:val="20"/>
        </w:rPr>
        <w:fldChar w:fldCharType="begin"/>
      </w:r>
      <w:r w:rsidRPr="00191AA1">
        <w:rPr>
          <w:rFonts w:ascii="Times New Roman" w:hAnsi="Times New Roman" w:cs="Times New Roman"/>
          <w:b/>
          <w:sz w:val="20"/>
          <w:szCs w:val="20"/>
        </w:rPr>
        <w:instrText xml:space="preserve"> SEQ Proposal \* ARABIC </w:instrText>
      </w:r>
      <w:r w:rsidRPr="00191AA1">
        <w:rPr>
          <w:rFonts w:ascii="Times New Roman" w:hAnsi="Times New Roman" w:cs="Times New Roman"/>
          <w:b/>
          <w:sz w:val="20"/>
          <w:szCs w:val="20"/>
        </w:rPr>
        <w:fldChar w:fldCharType="separate"/>
      </w:r>
      <w:r w:rsidR="00EC6381">
        <w:rPr>
          <w:rFonts w:ascii="Times New Roman" w:hAnsi="Times New Roman" w:cs="Times New Roman"/>
          <w:b/>
          <w:noProof/>
          <w:sz w:val="20"/>
          <w:szCs w:val="20"/>
        </w:rPr>
        <w:t>22</w:t>
      </w:r>
      <w:r w:rsidRPr="00191AA1">
        <w:rPr>
          <w:rFonts w:ascii="Times New Roman" w:hAnsi="Times New Roman" w:cs="Times New Roman"/>
          <w:b/>
          <w:sz w:val="20"/>
          <w:szCs w:val="20"/>
        </w:rPr>
        <w:fldChar w:fldCharType="end"/>
      </w:r>
      <w:r w:rsidR="000E0BAD" w:rsidRPr="00191AA1">
        <w:rPr>
          <w:rFonts w:ascii="Times New Roman" w:hAnsi="Times New Roman" w:cs="Times New Roman"/>
          <w:b/>
          <w:sz w:val="20"/>
          <w:szCs w:val="20"/>
        </w:rPr>
        <w:t xml:space="preserve">: </w:t>
      </w:r>
      <w:r w:rsidR="001011F6" w:rsidRPr="00191AA1">
        <w:rPr>
          <w:rFonts w:ascii="Times New Roman" w:hAnsi="Times New Roman" w:cs="Times New Roman"/>
          <w:b/>
          <w:bCs/>
          <w:iCs/>
          <w:sz w:val="20"/>
          <w:szCs w:val="20"/>
          <w:lang w:val="en-GB"/>
        </w:rPr>
        <w:t xml:space="preserve">For </w:t>
      </w:r>
      <w:r w:rsidR="001011F6" w:rsidRPr="00191AA1">
        <w:rPr>
          <w:rFonts w:ascii="Times New Roman" w:hAnsi="Times New Roman" w:cs="Times New Roman"/>
          <w:b/>
          <w:kern w:val="0"/>
          <w:sz w:val="20"/>
          <w:szCs w:val="20"/>
        </w:rPr>
        <w:t>CSI prediction</w:t>
      </w:r>
      <w:r w:rsidR="001011F6" w:rsidRPr="00191AA1">
        <w:rPr>
          <w:rFonts w:ascii="Times New Roman" w:hAnsi="Times New Roman" w:cs="Times New Roman"/>
          <w:b/>
          <w:sz w:val="20"/>
          <w:szCs w:val="20"/>
        </w:rPr>
        <w:t xml:space="preserve"> using UE-side model use case on performance monitoring for functionality-based LCM, </w:t>
      </w:r>
      <w:r w:rsidR="003625A3" w:rsidRPr="00191AA1">
        <w:rPr>
          <w:rFonts w:ascii="Times New Roman" w:hAnsi="Times New Roman" w:cs="Times New Roman"/>
          <w:b/>
          <w:sz w:val="20"/>
          <w:szCs w:val="20"/>
        </w:rPr>
        <w:t>performance monitoring Type 2 is deprioritized</w:t>
      </w:r>
      <w:r w:rsidR="001011F6" w:rsidRPr="00191AA1">
        <w:rPr>
          <w:rFonts w:ascii="Times New Roman" w:hAnsi="Times New Roman" w:cs="Times New Roman"/>
          <w:b/>
          <w:kern w:val="0"/>
          <w:sz w:val="20"/>
          <w:szCs w:val="20"/>
        </w:rPr>
        <w:t>.</w:t>
      </w:r>
      <w:bookmarkEnd w:id="30"/>
    </w:p>
    <w:p w14:paraId="23567FA3" w14:textId="158A0EF0" w:rsidR="00720EF9" w:rsidRDefault="00720EF9" w:rsidP="00720EF9">
      <w:pPr>
        <w:pStyle w:val="3"/>
        <w:rPr>
          <w:rFonts w:eastAsiaTheme="minorEastAsia"/>
        </w:rPr>
      </w:pPr>
      <w:r>
        <w:rPr>
          <w:rFonts w:eastAsiaTheme="minorEastAsia"/>
        </w:rPr>
        <w:t>R</w:t>
      </w:r>
      <w:r>
        <w:rPr>
          <w:rFonts w:eastAsiaTheme="minorEastAsia" w:hint="eastAsia"/>
        </w:rPr>
        <w:t>ecommendations/conclusions on CSI prediction</w:t>
      </w:r>
    </w:p>
    <w:p w14:paraId="486B506E" w14:textId="7457E692" w:rsidR="00720EF9" w:rsidRPr="00191AA1" w:rsidRDefault="00720EF9" w:rsidP="00720EF9">
      <w:pPr>
        <w:spacing w:afterLines="50" w:after="120"/>
        <w:rPr>
          <w:rFonts w:ascii="Times New Roman" w:eastAsia="宋体" w:hAnsi="Times New Roman" w:cs="Times New Roman"/>
          <w:kern w:val="0"/>
          <w:sz w:val="20"/>
          <w:szCs w:val="20"/>
          <w:lang w:val="en-GB"/>
        </w:rPr>
      </w:pPr>
      <w:r w:rsidRPr="00191AA1">
        <w:rPr>
          <w:rFonts w:ascii="Times New Roman" w:eastAsia="宋体" w:hAnsi="Times New Roman" w:cs="Times New Roman"/>
          <w:kern w:val="0"/>
          <w:sz w:val="20"/>
          <w:szCs w:val="20"/>
          <w:lang w:val="en-GB"/>
        </w:rPr>
        <w:t>Regardin</w:t>
      </w:r>
      <w:r w:rsidRPr="00191AA1">
        <w:rPr>
          <w:rFonts w:ascii="Times New Roman" w:eastAsia="宋体" w:hAnsi="Times New Roman" w:cs="Times New Roman" w:hint="eastAsia"/>
          <w:kern w:val="0"/>
          <w:sz w:val="20"/>
          <w:szCs w:val="20"/>
          <w:lang w:val="en-GB"/>
        </w:rPr>
        <w:t xml:space="preserve">g </w:t>
      </w:r>
      <w:r w:rsidRPr="00191AA1">
        <w:rPr>
          <w:rFonts w:ascii="Times New Roman" w:hAnsi="Times New Roman" w:cs="Times New Roman"/>
          <w:sz w:val="20"/>
          <w:szCs w:val="20"/>
        </w:rPr>
        <w:t xml:space="preserve">CSI prediction, </w:t>
      </w:r>
      <w:r w:rsidRPr="00191AA1">
        <w:rPr>
          <w:rFonts w:ascii="Times New Roman" w:hAnsi="Times New Roman" w:cs="Times New Roman" w:hint="eastAsia"/>
          <w:sz w:val="20"/>
          <w:szCs w:val="20"/>
        </w:rPr>
        <w:t xml:space="preserve">observations exhibit </w:t>
      </w:r>
      <w:r w:rsidRPr="00191AA1">
        <w:rPr>
          <w:rFonts w:ascii="Times New Roman" w:hAnsi="Times New Roman" w:cs="Times New Roman"/>
          <w:sz w:val="20"/>
          <w:szCs w:val="20"/>
        </w:rPr>
        <w:t>intermediate</w:t>
      </w:r>
      <w:r w:rsidRPr="00191AA1">
        <w:rPr>
          <w:rFonts w:ascii="Times New Roman" w:hAnsi="Times New Roman" w:cs="Times New Roman" w:hint="eastAsia"/>
          <w:sz w:val="20"/>
          <w:szCs w:val="20"/>
        </w:rPr>
        <w:t xml:space="preserve"> KPI gain for </w:t>
      </w:r>
      <w:r w:rsidRPr="00191AA1">
        <w:rPr>
          <w:rFonts w:ascii="Times New Roman" w:eastAsia="宋体" w:hAnsi="Times New Roman" w:cs="Times New Roman" w:hint="eastAsia"/>
          <w:kern w:val="0"/>
          <w:sz w:val="20"/>
          <w:szCs w:val="20"/>
          <w:lang w:val="en-GB"/>
        </w:rPr>
        <w:t>AI/ML based approach over benchmark#1 with the nearest CSI and eventual KPI gain for AI/ML based approach over both benchmark#1 with nearest CSI and benchmark#2 of a non-AI based approach (</w:t>
      </w:r>
      <w:r w:rsidRPr="00191AA1">
        <w:rPr>
          <w:rFonts w:ascii="Times New Roman" w:hAnsi="Times New Roman" w:cs="Times New Roman"/>
          <w:sz w:val="20"/>
          <w:szCs w:val="20"/>
        </w:rPr>
        <w:t>auto-regression/</w:t>
      </w:r>
      <w:proofErr w:type="spellStart"/>
      <w:r w:rsidRPr="00191AA1">
        <w:rPr>
          <w:rFonts w:ascii="Times New Roman" w:hAnsi="Times New Roman" w:cs="Times New Roman"/>
          <w:sz w:val="20"/>
          <w:szCs w:val="20"/>
        </w:rPr>
        <w:t>Kalman</w:t>
      </w:r>
      <w:proofErr w:type="spellEnd"/>
      <w:r w:rsidRPr="00191AA1">
        <w:rPr>
          <w:rFonts w:ascii="Times New Roman" w:hAnsi="Times New Roman" w:cs="Times New Roman"/>
          <w:sz w:val="20"/>
          <w:szCs w:val="20"/>
        </w:rPr>
        <w:t xml:space="preserve"> filter</w:t>
      </w:r>
      <w:r w:rsidR="006737BB">
        <w:rPr>
          <w:rFonts w:ascii="Times New Roman" w:eastAsia="宋体" w:hAnsi="Times New Roman" w:cs="Times New Roman" w:hint="eastAsia"/>
          <w:kern w:val="0"/>
          <w:sz w:val="20"/>
          <w:szCs w:val="20"/>
          <w:lang w:val="en-GB"/>
        </w:rPr>
        <w:t>)</w:t>
      </w:r>
      <w:r w:rsidRPr="00191AA1">
        <w:rPr>
          <w:rFonts w:ascii="Times New Roman" w:hAnsi="Times New Roman" w:cs="Times New Roman"/>
          <w:bCs/>
          <w:iCs/>
          <w:sz w:val="20"/>
          <w:szCs w:val="20"/>
        </w:rPr>
        <w:fldChar w:fldCharType="begin"/>
      </w:r>
      <w:r w:rsidRPr="00191AA1">
        <w:rPr>
          <w:rFonts w:ascii="Times New Roman" w:hAnsi="Times New Roman" w:cs="Times New Roman"/>
          <w:bCs/>
          <w:iCs/>
          <w:sz w:val="20"/>
          <w:szCs w:val="20"/>
        </w:rPr>
        <w:instrText xml:space="preserve"> </w:instrText>
      </w:r>
      <w:r w:rsidRPr="00191AA1">
        <w:rPr>
          <w:rFonts w:ascii="Times New Roman" w:hAnsi="Times New Roman" w:cs="Times New Roman" w:hint="eastAsia"/>
          <w:bCs/>
          <w:iCs/>
          <w:sz w:val="20"/>
          <w:szCs w:val="20"/>
        </w:rPr>
        <w:instrText>REF _Ref134695417 \n \h</w:instrText>
      </w:r>
      <w:r w:rsidRPr="00191AA1">
        <w:rPr>
          <w:rFonts w:ascii="Times New Roman" w:hAnsi="Times New Roman" w:cs="Times New Roman"/>
          <w:bCs/>
          <w:iCs/>
          <w:sz w:val="20"/>
          <w:szCs w:val="20"/>
        </w:rPr>
        <w:instrText xml:space="preserve"> </w:instrText>
      </w:r>
      <w:r>
        <w:rPr>
          <w:rFonts w:ascii="Times New Roman" w:hAnsi="Times New Roman" w:cs="Times New Roman"/>
          <w:bCs/>
          <w:iCs/>
          <w:sz w:val="20"/>
          <w:szCs w:val="20"/>
        </w:rPr>
        <w:instrText xml:space="preserve"> \* MERGEFORMAT </w:instrText>
      </w:r>
      <w:r w:rsidRPr="00191AA1">
        <w:rPr>
          <w:rFonts w:ascii="Times New Roman" w:hAnsi="Times New Roman" w:cs="Times New Roman"/>
          <w:bCs/>
          <w:iCs/>
          <w:sz w:val="20"/>
          <w:szCs w:val="20"/>
        </w:rPr>
      </w:r>
      <w:r w:rsidRPr="00191AA1">
        <w:rPr>
          <w:rFonts w:ascii="Times New Roman" w:hAnsi="Times New Roman" w:cs="Times New Roman"/>
          <w:bCs/>
          <w:iCs/>
          <w:sz w:val="20"/>
          <w:szCs w:val="20"/>
        </w:rPr>
        <w:fldChar w:fldCharType="separate"/>
      </w:r>
      <w:r w:rsidR="00EC6381">
        <w:rPr>
          <w:rFonts w:ascii="Times New Roman" w:hAnsi="Times New Roman" w:cs="Times New Roman"/>
          <w:bCs/>
          <w:iCs/>
          <w:sz w:val="20"/>
          <w:szCs w:val="20"/>
        </w:rPr>
        <w:t>[1]</w:t>
      </w:r>
      <w:r w:rsidRPr="00191AA1">
        <w:rPr>
          <w:rFonts w:ascii="Times New Roman" w:hAnsi="Times New Roman" w:cs="Times New Roman"/>
          <w:bCs/>
          <w:iCs/>
          <w:sz w:val="20"/>
          <w:szCs w:val="20"/>
        </w:rPr>
        <w:fldChar w:fldCharType="end"/>
      </w:r>
      <w:r w:rsidR="00E034E2">
        <w:rPr>
          <w:rFonts w:ascii="Times New Roman" w:hAnsi="Times New Roman" w:cs="Times New Roman" w:hint="eastAsia"/>
          <w:bCs/>
          <w:iCs/>
          <w:sz w:val="20"/>
          <w:szCs w:val="20"/>
        </w:rPr>
        <w:t>-</w:t>
      </w:r>
      <w:r w:rsidR="00C45EF2">
        <w:rPr>
          <w:rFonts w:ascii="Times New Roman" w:hAnsi="Times New Roman" w:cs="Times New Roman"/>
          <w:bCs/>
          <w:iCs/>
          <w:sz w:val="20"/>
          <w:szCs w:val="20"/>
        </w:rPr>
        <w:fldChar w:fldCharType="begin"/>
      </w:r>
      <w:r w:rsidR="00C45EF2">
        <w:rPr>
          <w:rFonts w:ascii="Times New Roman" w:hAnsi="Times New Roman" w:cs="Times New Roman"/>
          <w:bCs/>
          <w:iCs/>
          <w:sz w:val="20"/>
          <w:szCs w:val="20"/>
        </w:rPr>
        <w:instrText xml:space="preserve"> REF _Ref149903196 \r \h </w:instrText>
      </w:r>
      <w:r w:rsidR="00C45EF2">
        <w:rPr>
          <w:rFonts w:ascii="Times New Roman" w:hAnsi="Times New Roman" w:cs="Times New Roman"/>
          <w:bCs/>
          <w:iCs/>
          <w:sz w:val="20"/>
          <w:szCs w:val="20"/>
        </w:rPr>
      </w:r>
      <w:r w:rsidR="00C45EF2">
        <w:rPr>
          <w:rFonts w:ascii="Times New Roman" w:hAnsi="Times New Roman" w:cs="Times New Roman"/>
          <w:bCs/>
          <w:iCs/>
          <w:sz w:val="20"/>
          <w:szCs w:val="20"/>
        </w:rPr>
        <w:fldChar w:fldCharType="separate"/>
      </w:r>
      <w:r w:rsidR="00EC6381">
        <w:rPr>
          <w:rFonts w:ascii="Times New Roman" w:hAnsi="Times New Roman" w:cs="Times New Roman"/>
          <w:bCs/>
          <w:iCs/>
          <w:sz w:val="20"/>
          <w:szCs w:val="20"/>
        </w:rPr>
        <w:t>[11]</w:t>
      </w:r>
      <w:r w:rsidR="00C45EF2">
        <w:rPr>
          <w:rFonts w:ascii="Times New Roman" w:hAnsi="Times New Roman" w:cs="Times New Roman"/>
          <w:bCs/>
          <w:iCs/>
          <w:sz w:val="20"/>
          <w:szCs w:val="20"/>
        </w:rPr>
        <w:fldChar w:fldCharType="end"/>
      </w:r>
      <w:r w:rsidRPr="00191AA1">
        <w:rPr>
          <w:rFonts w:ascii="Times New Roman" w:eastAsia="宋体" w:hAnsi="Times New Roman" w:cs="Times New Roman" w:hint="eastAsia"/>
          <w:kern w:val="0"/>
          <w:sz w:val="20"/>
          <w:szCs w:val="20"/>
          <w:lang w:val="en-GB"/>
        </w:rPr>
        <w:t xml:space="preserve">. </w:t>
      </w:r>
    </w:p>
    <w:p w14:paraId="57F958FC" w14:textId="38FB3B60" w:rsidR="00720EF9" w:rsidRPr="00191AA1" w:rsidRDefault="00720EF9" w:rsidP="006737BB">
      <w:pPr>
        <w:spacing w:afterLines="50" w:after="120"/>
        <w:rPr>
          <w:rFonts w:ascii="Times New Roman" w:hAnsi="Times New Roman" w:cs="Times New Roman"/>
          <w:bCs/>
          <w:iCs/>
          <w:sz w:val="20"/>
          <w:szCs w:val="20"/>
        </w:rPr>
      </w:pPr>
      <w:r w:rsidRPr="00191AA1">
        <w:rPr>
          <w:rFonts w:ascii="Times New Roman" w:eastAsia="宋体" w:hAnsi="Times New Roman" w:cs="Times New Roman" w:hint="eastAsia"/>
          <w:kern w:val="0"/>
          <w:sz w:val="20"/>
          <w:szCs w:val="20"/>
          <w:lang w:val="en-GB"/>
        </w:rPr>
        <w:t xml:space="preserve">In addition, </w:t>
      </w:r>
      <w:r w:rsidRPr="00191AA1">
        <w:rPr>
          <w:rFonts w:ascii="Times New Roman" w:hAnsi="Times New Roman" w:cs="Times New Roman"/>
          <w:sz w:val="20"/>
          <w:szCs w:val="20"/>
        </w:rPr>
        <w:t>CSI prediction</w:t>
      </w:r>
      <w:r w:rsidRPr="00191AA1">
        <w:rPr>
          <w:rFonts w:ascii="Times New Roman" w:hAnsi="Times New Roman" w:cs="Times New Roman" w:hint="eastAsia"/>
          <w:sz w:val="20"/>
          <w:szCs w:val="20"/>
        </w:rPr>
        <w:t xml:space="preserve"> has limited specification impact</w:t>
      </w:r>
      <w:r w:rsidRPr="00191AA1">
        <w:rPr>
          <w:rFonts w:ascii="Times New Roman" w:eastAsia="宋体" w:hAnsi="Times New Roman" w:cs="Times New Roman" w:hint="eastAsia"/>
          <w:kern w:val="0"/>
          <w:sz w:val="20"/>
          <w:szCs w:val="20"/>
          <w:lang w:val="en-GB"/>
        </w:rPr>
        <w:t>. Implementation details on CSI prediction have already been extensively studied and fully discussed, including but not limited to data collection, model training, model input/output format and type, implementations details (e.g., CSI reporting) during model inference phase, model performance monitoring and model update /activation /deactivation /selection /swi</w:t>
      </w:r>
      <w:r w:rsidR="00C45EF2">
        <w:rPr>
          <w:rFonts w:ascii="Times New Roman" w:eastAsia="宋体" w:hAnsi="Times New Roman" w:cs="Times New Roman" w:hint="eastAsia"/>
          <w:kern w:val="0"/>
          <w:sz w:val="20"/>
          <w:szCs w:val="20"/>
          <w:lang w:val="en-GB"/>
        </w:rPr>
        <w:t>tching /</w:t>
      </w:r>
      <w:proofErr w:type="spellStart"/>
      <w:r w:rsidR="00C45EF2">
        <w:rPr>
          <w:rFonts w:ascii="Times New Roman" w:eastAsia="宋体" w:hAnsi="Times New Roman" w:cs="Times New Roman" w:hint="eastAsia"/>
          <w:kern w:val="0"/>
          <w:sz w:val="20"/>
          <w:szCs w:val="20"/>
          <w:lang w:val="en-GB"/>
        </w:rPr>
        <w:t>fallback</w:t>
      </w:r>
      <w:proofErr w:type="spellEnd"/>
      <w:r w:rsidR="00C45EF2">
        <w:rPr>
          <w:rFonts w:ascii="Times New Roman" w:eastAsia="宋体" w:hAnsi="Times New Roman" w:cs="Times New Roman" w:hint="eastAsia"/>
          <w:kern w:val="0"/>
          <w:sz w:val="20"/>
          <w:szCs w:val="20"/>
          <w:lang w:val="en-GB"/>
        </w:rPr>
        <w:t xml:space="preserve"> mechanisms</w:t>
      </w:r>
      <w:r w:rsidRPr="00191AA1">
        <w:rPr>
          <w:rFonts w:ascii="Times New Roman" w:hAnsi="Times New Roman" w:cs="Times New Roman"/>
          <w:bCs/>
          <w:iCs/>
          <w:sz w:val="20"/>
          <w:szCs w:val="20"/>
        </w:rPr>
        <w:fldChar w:fldCharType="begin"/>
      </w:r>
      <w:r w:rsidRPr="00191AA1">
        <w:rPr>
          <w:rFonts w:ascii="Times New Roman" w:hAnsi="Times New Roman" w:cs="Times New Roman"/>
          <w:bCs/>
          <w:iCs/>
          <w:sz w:val="20"/>
          <w:szCs w:val="20"/>
        </w:rPr>
        <w:instrText xml:space="preserve"> </w:instrText>
      </w:r>
      <w:r w:rsidRPr="00191AA1">
        <w:rPr>
          <w:rFonts w:ascii="Times New Roman" w:hAnsi="Times New Roman" w:cs="Times New Roman" w:hint="eastAsia"/>
          <w:bCs/>
          <w:iCs/>
          <w:sz w:val="20"/>
          <w:szCs w:val="20"/>
        </w:rPr>
        <w:instrText>REF _Ref134695417 \n \h</w:instrText>
      </w:r>
      <w:r w:rsidRPr="00191AA1">
        <w:rPr>
          <w:rFonts w:ascii="Times New Roman" w:hAnsi="Times New Roman" w:cs="Times New Roman"/>
          <w:bCs/>
          <w:iCs/>
          <w:sz w:val="20"/>
          <w:szCs w:val="20"/>
        </w:rPr>
        <w:instrText xml:space="preserve"> </w:instrText>
      </w:r>
      <w:r>
        <w:rPr>
          <w:rFonts w:ascii="Times New Roman" w:hAnsi="Times New Roman" w:cs="Times New Roman"/>
          <w:bCs/>
          <w:iCs/>
          <w:sz w:val="20"/>
          <w:szCs w:val="20"/>
        </w:rPr>
        <w:instrText xml:space="preserve"> \* MERGEFORMAT </w:instrText>
      </w:r>
      <w:r w:rsidRPr="00191AA1">
        <w:rPr>
          <w:rFonts w:ascii="Times New Roman" w:hAnsi="Times New Roman" w:cs="Times New Roman"/>
          <w:bCs/>
          <w:iCs/>
          <w:sz w:val="20"/>
          <w:szCs w:val="20"/>
        </w:rPr>
      </w:r>
      <w:r w:rsidRPr="00191AA1">
        <w:rPr>
          <w:rFonts w:ascii="Times New Roman" w:hAnsi="Times New Roman" w:cs="Times New Roman"/>
          <w:bCs/>
          <w:iCs/>
          <w:sz w:val="20"/>
          <w:szCs w:val="20"/>
        </w:rPr>
        <w:fldChar w:fldCharType="separate"/>
      </w:r>
      <w:r w:rsidR="00EC6381">
        <w:rPr>
          <w:rFonts w:ascii="Times New Roman" w:hAnsi="Times New Roman" w:cs="Times New Roman"/>
          <w:bCs/>
          <w:iCs/>
          <w:sz w:val="20"/>
          <w:szCs w:val="20"/>
        </w:rPr>
        <w:t>[1]</w:t>
      </w:r>
      <w:r w:rsidRPr="00191AA1">
        <w:rPr>
          <w:rFonts w:ascii="Times New Roman" w:hAnsi="Times New Roman" w:cs="Times New Roman"/>
          <w:bCs/>
          <w:iCs/>
          <w:sz w:val="20"/>
          <w:szCs w:val="20"/>
        </w:rPr>
        <w:fldChar w:fldCharType="end"/>
      </w:r>
      <w:r w:rsidR="00E034E2">
        <w:rPr>
          <w:rFonts w:ascii="Times New Roman" w:hAnsi="Times New Roman" w:cs="Times New Roman" w:hint="eastAsia"/>
          <w:bCs/>
          <w:iCs/>
          <w:sz w:val="20"/>
          <w:szCs w:val="20"/>
        </w:rPr>
        <w:t>-</w:t>
      </w:r>
      <w:r w:rsidR="00C45EF2">
        <w:rPr>
          <w:rFonts w:ascii="Times New Roman" w:hAnsi="Times New Roman" w:cs="Times New Roman"/>
          <w:bCs/>
          <w:iCs/>
          <w:sz w:val="20"/>
          <w:szCs w:val="20"/>
        </w:rPr>
        <w:fldChar w:fldCharType="begin"/>
      </w:r>
      <w:r w:rsidR="00C45EF2">
        <w:rPr>
          <w:rFonts w:ascii="Times New Roman" w:hAnsi="Times New Roman" w:cs="Times New Roman"/>
          <w:bCs/>
          <w:iCs/>
          <w:sz w:val="20"/>
          <w:szCs w:val="20"/>
        </w:rPr>
        <w:instrText xml:space="preserve"> REF _Ref149903196 \r \h </w:instrText>
      </w:r>
      <w:r w:rsidR="00C45EF2">
        <w:rPr>
          <w:rFonts w:ascii="Times New Roman" w:hAnsi="Times New Roman" w:cs="Times New Roman"/>
          <w:bCs/>
          <w:iCs/>
          <w:sz w:val="20"/>
          <w:szCs w:val="20"/>
        </w:rPr>
      </w:r>
      <w:r w:rsidR="00C45EF2">
        <w:rPr>
          <w:rFonts w:ascii="Times New Roman" w:hAnsi="Times New Roman" w:cs="Times New Roman"/>
          <w:bCs/>
          <w:iCs/>
          <w:sz w:val="20"/>
          <w:szCs w:val="20"/>
        </w:rPr>
        <w:fldChar w:fldCharType="separate"/>
      </w:r>
      <w:r w:rsidR="00EC6381">
        <w:rPr>
          <w:rFonts w:ascii="Times New Roman" w:hAnsi="Times New Roman" w:cs="Times New Roman"/>
          <w:bCs/>
          <w:iCs/>
          <w:sz w:val="20"/>
          <w:szCs w:val="20"/>
        </w:rPr>
        <w:t>[11]</w:t>
      </w:r>
      <w:r w:rsidR="00C45EF2">
        <w:rPr>
          <w:rFonts w:ascii="Times New Roman" w:hAnsi="Times New Roman" w:cs="Times New Roman"/>
          <w:bCs/>
          <w:iCs/>
          <w:sz w:val="20"/>
          <w:szCs w:val="20"/>
        </w:rPr>
        <w:fldChar w:fldCharType="end"/>
      </w:r>
      <w:r w:rsidRPr="00191AA1">
        <w:rPr>
          <w:rFonts w:ascii="Times New Roman" w:hAnsi="Times New Roman" w:cs="Times New Roman" w:hint="eastAsia"/>
          <w:bCs/>
          <w:iCs/>
          <w:sz w:val="20"/>
          <w:szCs w:val="20"/>
        </w:rPr>
        <w:t xml:space="preserve">. </w:t>
      </w:r>
      <w:r w:rsidRPr="00191AA1">
        <w:rPr>
          <w:rFonts w:ascii="Times New Roman" w:hAnsi="Times New Roman" w:cs="Times New Roman"/>
          <w:bCs/>
          <w:iCs/>
          <w:sz w:val="20"/>
          <w:szCs w:val="20"/>
        </w:rPr>
        <w:t>P</w:t>
      </w:r>
      <w:r w:rsidRPr="00191AA1">
        <w:rPr>
          <w:rFonts w:ascii="Times New Roman" w:hAnsi="Times New Roman" w:cs="Times New Roman" w:hint="eastAsia"/>
          <w:bCs/>
          <w:iCs/>
          <w:sz w:val="20"/>
          <w:szCs w:val="20"/>
        </w:rPr>
        <w:t xml:space="preserve">otential procedures and implementation options have already been identified. Therefore, we would suggest that </w:t>
      </w:r>
      <w:r w:rsidRPr="00191AA1">
        <w:rPr>
          <w:rFonts w:ascii="Times New Roman" w:hAnsi="Times New Roman" w:cs="Times New Roman"/>
          <w:bCs/>
          <w:iCs/>
          <w:sz w:val="20"/>
          <w:szCs w:val="20"/>
        </w:rPr>
        <w:t xml:space="preserve">CSI </w:t>
      </w:r>
      <w:r w:rsidRPr="00191AA1">
        <w:rPr>
          <w:rFonts w:ascii="Times New Roman" w:hAnsi="Times New Roman" w:cs="Times New Roman" w:hint="eastAsia"/>
          <w:bCs/>
          <w:iCs/>
          <w:sz w:val="20"/>
          <w:szCs w:val="20"/>
        </w:rPr>
        <w:t>prediction</w:t>
      </w:r>
      <w:r w:rsidRPr="00191AA1">
        <w:rPr>
          <w:rFonts w:ascii="Times New Roman" w:hAnsi="Times New Roman" w:cs="Times New Roman"/>
          <w:bCs/>
          <w:iCs/>
          <w:sz w:val="20"/>
          <w:szCs w:val="20"/>
        </w:rPr>
        <w:t xml:space="preserve"> </w:t>
      </w:r>
      <w:r w:rsidRPr="00191AA1">
        <w:rPr>
          <w:rFonts w:ascii="Times New Roman" w:hAnsi="Times New Roman" w:cs="Times New Roman" w:hint="eastAsia"/>
          <w:bCs/>
          <w:iCs/>
          <w:sz w:val="20"/>
          <w:szCs w:val="20"/>
        </w:rPr>
        <w:t xml:space="preserve">use case </w:t>
      </w:r>
      <w:r w:rsidRPr="00191AA1">
        <w:rPr>
          <w:rFonts w:ascii="Times New Roman" w:hAnsi="Times New Roman" w:cs="Times New Roman"/>
          <w:bCs/>
          <w:iCs/>
          <w:sz w:val="20"/>
          <w:szCs w:val="20"/>
        </w:rPr>
        <w:t>is recommended in RAN1’s perspective</w:t>
      </w:r>
      <w:r w:rsidRPr="00191AA1">
        <w:rPr>
          <w:rFonts w:ascii="Times New Roman" w:hAnsi="Times New Roman" w:cs="Times New Roman" w:hint="eastAsia"/>
          <w:bCs/>
          <w:iCs/>
          <w:sz w:val="20"/>
          <w:szCs w:val="20"/>
        </w:rPr>
        <w:t>.</w:t>
      </w:r>
    </w:p>
    <w:p w14:paraId="13D7B143" w14:textId="1921A007" w:rsidR="00720EF9" w:rsidRPr="00191AA1" w:rsidRDefault="00720EF9" w:rsidP="00720EF9">
      <w:pPr>
        <w:rPr>
          <w:rFonts w:ascii="Times New Roman" w:hAnsi="Times New Roman" w:cs="Times New Roman"/>
          <w:b/>
          <w:kern w:val="0"/>
          <w:sz w:val="20"/>
          <w:szCs w:val="20"/>
        </w:rPr>
      </w:pPr>
      <w:bookmarkStart w:id="31" w:name="_Ref149902693"/>
      <w:bookmarkStart w:id="32" w:name="_Ref149774596"/>
      <w:r w:rsidRPr="00191AA1">
        <w:rPr>
          <w:rFonts w:ascii="Times New Roman" w:hAnsi="Times New Roman" w:cs="Times New Roman"/>
          <w:b/>
          <w:sz w:val="20"/>
          <w:szCs w:val="20"/>
        </w:rPr>
        <w:t xml:space="preserve">Proposal </w:t>
      </w:r>
      <w:r w:rsidRPr="00191AA1">
        <w:rPr>
          <w:rFonts w:ascii="Times New Roman" w:hAnsi="Times New Roman" w:cs="Times New Roman"/>
          <w:b/>
          <w:sz w:val="20"/>
          <w:szCs w:val="20"/>
        </w:rPr>
        <w:fldChar w:fldCharType="begin"/>
      </w:r>
      <w:r w:rsidRPr="00191AA1">
        <w:rPr>
          <w:rFonts w:ascii="Times New Roman" w:hAnsi="Times New Roman" w:cs="Times New Roman"/>
          <w:b/>
          <w:sz w:val="20"/>
          <w:szCs w:val="20"/>
        </w:rPr>
        <w:instrText xml:space="preserve"> SEQ Proposal \* ARABIC </w:instrText>
      </w:r>
      <w:r w:rsidRPr="00191AA1">
        <w:rPr>
          <w:rFonts w:ascii="Times New Roman" w:hAnsi="Times New Roman" w:cs="Times New Roman"/>
          <w:b/>
          <w:sz w:val="20"/>
          <w:szCs w:val="20"/>
        </w:rPr>
        <w:fldChar w:fldCharType="separate"/>
      </w:r>
      <w:r w:rsidR="00EC6381">
        <w:rPr>
          <w:rFonts w:ascii="Times New Roman" w:hAnsi="Times New Roman" w:cs="Times New Roman"/>
          <w:b/>
          <w:noProof/>
          <w:sz w:val="20"/>
          <w:szCs w:val="20"/>
        </w:rPr>
        <w:t>23</w:t>
      </w:r>
      <w:r w:rsidRPr="00191AA1">
        <w:rPr>
          <w:rFonts w:ascii="Times New Roman" w:hAnsi="Times New Roman" w:cs="Times New Roman"/>
          <w:b/>
          <w:sz w:val="20"/>
          <w:szCs w:val="20"/>
        </w:rPr>
        <w:fldChar w:fldCharType="end"/>
      </w:r>
      <w:r w:rsidRPr="00191AA1">
        <w:rPr>
          <w:rFonts w:ascii="Times New Roman" w:hAnsi="Times New Roman" w:cs="Times New Roman" w:hint="eastAsia"/>
          <w:b/>
          <w:sz w:val="20"/>
          <w:szCs w:val="20"/>
        </w:rPr>
        <w:t xml:space="preserve">: </w:t>
      </w:r>
      <w:r w:rsidRPr="00191AA1">
        <w:rPr>
          <w:rFonts w:ascii="Times New Roman" w:hAnsi="Times New Roman" w:cs="Times New Roman" w:hint="eastAsia"/>
          <w:b/>
          <w:kern w:val="0"/>
          <w:sz w:val="20"/>
          <w:szCs w:val="20"/>
        </w:rPr>
        <w:t>CSI prediction is recommended in RAN1</w:t>
      </w:r>
      <w:r w:rsidRPr="00191AA1">
        <w:rPr>
          <w:rFonts w:ascii="Times New Roman" w:hAnsi="Times New Roman" w:cs="Times New Roman"/>
          <w:b/>
          <w:kern w:val="0"/>
          <w:sz w:val="20"/>
          <w:szCs w:val="20"/>
        </w:rPr>
        <w:t>’</w:t>
      </w:r>
      <w:r w:rsidRPr="00191AA1">
        <w:rPr>
          <w:rFonts w:ascii="Times New Roman" w:hAnsi="Times New Roman" w:cs="Times New Roman" w:hint="eastAsia"/>
          <w:b/>
          <w:kern w:val="0"/>
          <w:sz w:val="20"/>
          <w:szCs w:val="20"/>
        </w:rPr>
        <w:t>s perspective.</w:t>
      </w:r>
      <w:bookmarkEnd w:id="31"/>
      <w:r w:rsidRPr="00191AA1">
        <w:rPr>
          <w:rFonts w:ascii="Times New Roman" w:hAnsi="Times New Roman" w:cs="Times New Roman" w:hint="eastAsia"/>
          <w:b/>
          <w:kern w:val="0"/>
          <w:sz w:val="20"/>
          <w:szCs w:val="20"/>
        </w:rPr>
        <w:t xml:space="preserve"> </w:t>
      </w:r>
      <w:bookmarkEnd w:id="32"/>
    </w:p>
    <w:p w14:paraId="54B81887" w14:textId="77777777" w:rsidR="00720EF9" w:rsidRPr="00BA0495" w:rsidRDefault="00720EF9" w:rsidP="00720EF9">
      <w:pPr>
        <w:rPr>
          <w:rFonts w:ascii="Times New Roman" w:hAnsi="Times New Roman" w:cs="Times New Roman"/>
          <w:bCs/>
          <w:iCs/>
          <w:sz w:val="20"/>
          <w:szCs w:val="20"/>
        </w:rPr>
      </w:pPr>
    </w:p>
    <w:p w14:paraId="70F8FC13" w14:textId="62960FAE" w:rsidR="00B426C7" w:rsidRPr="005453F9" w:rsidRDefault="00B426C7" w:rsidP="00B12A20">
      <w:pPr>
        <w:pStyle w:val="1"/>
        <w:spacing w:before="0" w:afterLines="50"/>
      </w:pPr>
      <w:r w:rsidRPr="005453F9">
        <w:rPr>
          <w:rFonts w:hint="eastAsia"/>
        </w:rPr>
        <w:t>Conclusions</w:t>
      </w:r>
    </w:p>
    <w:p w14:paraId="1AEB561F" w14:textId="2D185A8B" w:rsidR="00B426C7" w:rsidRDefault="00B426C7" w:rsidP="00B12A20">
      <w:pPr>
        <w:widowControl/>
        <w:spacing w:afterLines="50" w:after="120"/>
        <w:rPr>
          <w:rFonts w:ascii="Times New Roman" w:eastAsia="宋体" w:hAnsi="Times New Roman" w:cs="Times New Roman"/>
          <w:kern w:val="0"/>
          <w:sz w:val="20"/>
          <w:szCs w:val="20"/>
          <w:lang w:val="en-GB"/>
        </w:rPr>
      </w:pPr>
      <w:r w:rsidRPr="000A3EEE">
        <w:rPr>
          <w:rFonts w:ascii="Times New Roman" w:eastAsia="宋体" w:hAnsi="Times New Roman" w:cs="Times New Roman" w:hint="eastAsia"/>
          <w:kern w:val="0"/>
          <w:sz w:val="20"/>
          <w:szCs w:val="20"/>
          <w:lang w:val="en-GB"/>
        </w:rPr>
        <w:t xml:space="preserve">In this contribution, we provided our </w:t>
      </w:r>
      <w:r w:rsidR="002826DB" w:rsidRPr="000A3EEE">
        <w:rPr>
          <w:rFonts w:ascii="Times New Roman" w:eastAsia="宋体" w:hAnsi="Times New Roman" w:cs="Times New Roman" w:hint="eastAsia"/>
          <w:kern w:val="0"/>
          <w:sz w:val="20"/>
          <w:szCs w:val="20"/>
          <w:lang w:val="en-GB"/>
        </w:rPr>
        <w:t>analysis</w:t>
      </w:r>
      <w:r w:rsidRPr="000A3EEE">
        <w:rPr>
          <w:rFonts w:ascii="Times New Roman" w:eastAsia="宋体" w:hAnsi="Times New Roman" w:cs="Times New Roman" w:hint="eastAsia"/>
          <w:kern w:val="0"/>
          <w:sz w:val="20"/>
          <w:szCs w:val="20"/>
          <w:lang w:val="en-GB"/>
        </w:rPr>
        <w:t xml:space="preserve"> on </w:t>
      </w:r>
      <w:r w:rsidR="002826DB" w:rsidRPr="000A3EEE">
        <w:rPr>
          <w:rFonts w:ascii="Times New Roman" w:eastAsia="宋体" w:hAnsi="Times New Roman" w:cs="Times New Roman" w:hint="eastAsia"/>
          <w:kern w:val="0"/>
          <w:sz w:val="20"/>
          <w:szCs w:val="20"/>
          <w:lang w:val="en-GB"/>
        </w:rPr>
        <w:t>spec</w:t>
      </w:r>
      <w:r w:rsidR="00831E43">
        <w:rPr>
          <w:rFonts w:ascii="Times New Roman" w:eastAsia="宋体" w:hAnsi="Times New Roman" w:cs="Times New Roman" w:hint="eastAsia"/>
          <w:kern w:val="0"/>
          <w:sz w:val="20"/>
          <w:szCs w:val="20"/>
          <w:lang w:val="en-GB"/>
        </w:rPr>
        <w:t>ification</w:t>
      </w:r>
      <w:r w:rsidR="002826DB" w:rsidRPr="000A3EEE">
        <w:rPr>
          <w:rFonts w:ascii="Times New Roman" w:eastAsia="宋体" w:hAnsi="Times New Roman" w:cs="Times New Roman" w:hint="eastAsia"/>
          <w:kern w:val="0"/>
          <w:sz w:val="20"/>
          <w:szCs w:val="20"/>
          <w:lang w:val="en-GB"/>
        </w:rPr>
        <w:t xml:space="preserve"> impacts of AI/ML based CSI </w:t>
      </w:r>
      <w:r w:rsidR="005453F9">
        <w:rPr>
          <w:rFonts w:ascii="Times New Roman" w:eastAsia="宋体" w:hAnsi="Times New Roman" w:cs="Times New Roman" w:hint="eastAsia"/>
          <w:kern w:val="0"/>
          <w:sz w:val="20"/>
          <w:szCs w:val="20"/>
          <w:lang w:val="en-GB"/>
        </w:rPr>
        <w:t>feedback</w:t>
      </w:r>
      <w:r w:rsidR="00817F93" w:rsidRPr="000A3EEE">
        <w:rPr>
          <w:rFonts w:ascii="Times New Roman" w:eastAsia="宋体" w:hAnsi="Times New Roman" w:cs="Times New Roman" w:hint="eastAsia"/>
          <w:kern w:val="0"/>
          <w:sz w:val="20"/>
          <w:szCs w:val="20"/>
          <w:lang w:val="en-GB"/>
        </w:rPr>
        <w:t xml:space="preserve">. </w:t>
      </w:r>
      <w:r w:rsidRPr="000A3EEE">
        <w:rPr>
          <w:rFonts w:ascii="Times New Roman" w:eastAsia="宋体" w:hAnsi="Times New Roman" w:cs="Times New Roman" w:hint="eastAsia"/>
          <w:kern w:val="0"/>
          <w:sz w:val="20"/>
          <w:szCs w:val="20"/>
          <w:lang w:val="en-GB"/>
        </w:rPr>
        <w:t xml:space="preserve">We have the following </w:t>
      </w:r>
      <w:r w:rsidR="009F708F">
        <w:rPr>
          <w:rFonts w:ascii="Times New Roman" w:eastAsia="宋体" w:hAnsi="Times New Roman" w:cs="Times New Roman" w:hint="eastAsia"/>
          <w:kern w:val="0"/>
          <w:sz w:val="20"/>
          <w:szCs w:val="20"/>
          <w:lang w:val="en-GB"/>
        </w:rPr>
        <w:t xml:space="preserve">observations and </w:t>
      </w:r>
      <w:r w:rsidRPr="000A3EEE">
        <w:rPr>
          <w:rFonts w:ascii="Times New Roman" w:eastAsia="宋体" w:hAnsi="Times New Roman" w:cs="Times New Roman" w:hint="eastAsia"/>
          <w:kern w:val="0"/>
          <w:sz w:val="20"/>
          <w:szCs w:val="20"/>
          <w:lang w:val="en-GB"/>
        </w:rPr>
        <w:t>proposals:</w:t>
      </w:r>
    </w:p>
    <w:p w14:paraId="6D5D7300" w14:textId="63E2B07E" w:rsidR="00496570" w:rsidRPr="00496570" w:rsidRDefault="00496570" w:rsidP="00B12A20">
      <w:pPr>
        <w:widowControl/>
        <w:spacing w:afterLines="50" w:after="120"/>
        <w:rPr>
          <w:rFonts w:ascii="Times New Roman" w:eastAsia="宋体" w:hAnsi="Times New Roman" w:cs="Times New Roman"/>
          <w:b/>
          <w:i/>
          <w:kern w:val="0"/>
          <w:sz w:val="20"/>
          <w:szCs w:val="20"/>
          <w:u w:val="single"/>
          <w:lang w:val="en-GB"/>
        </w:rPr>
      </w:pPr>
      <w:r w:rsidRPr="00496570">
        <w:rPr>
          <w:rFonts w:ascii="Times New Roman" w:eastAsia="宋体" w:hAnsi="Times New Roman" w:cs="Times New Roman" w:hint="eastAsia"/>
          <w:b/>
          <w:i/>
          <w:kern w:val="0"/>
          <w:sz w:val="20"/>
          <w:szCs w:val="20"/>
          <w:u w:val="single"/>
          <w:lang w:val="en-GB"/>
        </w:rPr>
        <w:t xml:space="preserve">CSI compression </w:t>
      </w:r>
      <w:r w:rsidRPr="00496570">
        <w:rPr>
          <w:rFonts w:ascii="Times New Roman" w:eastAsia="宋体" w:hAnsi="Times New Roman" w:cs="Times New Roman"/>
          <w:b/>
          <w:i/>
          <w:kern w:val="0"/>
          <w:sz w:val="20"/>
          <w:szCs w:val="20"/>
          <w:u w:val="single"/>
          <w:lang w:val="en-GB"/>
        </w:rPr>
        <w:t>using two-sided model</w:t>
      </w:r>
    </w:p>
    <w:p w14:paraId="0B0F084D" w14:textId="661C2A1D" w:rsidR="00656B81" w:rsidRPr="00F57A28" w:rsidRDefault="00656B81" w:rsidP="00656B81">
      <w:pPr>
        <w:spacing w:afterLines="50" w:after="120"/>
        <w:rPr>
          <w:rFonts w:ascii="Times New Roman" w:hAnsi="Times New Roman" w:cs="Times New Roman"/>
          <w:bCs/>
          <w:iCs/>
          <w:sz w:val="20"/>
          <w:szCs w:val="20"/>
        </w:rPr>
      </w:pPr>
      <w:r w:rsidRPr="00F57A28">
        <w:rPr>
          <w:rFonts w:ascii="Times New Roman" w:hAnsi="Times New Roman" w:cs="Times New Roman"/>
          <w:bCs/>
          <w:iCs/>
          <w:sz w:val="20"/>
          <w:szCs w:val="20"/>
        </w:rPr>
        <w:fldChar w:fldCharType="begin"/>
      </w:r>
      <w:r w:rsidRPr="00F57A28">
        <w:rPr>
          <w:rFonts w:ascii="Times New Roman" w:hAnsi="Times New Roman" w:cs="Times New Roman"/>
          <w:bCs/>
          <w:iCs/>
          <w:sz w:val="20"/>
          <w:szCs w:val="20"/>
        </w:rPr>
        <w:instrText xml:space="preserve"> REF _Ref142662714 \h </w:instrText>
      </w:r>
      <w:r w:rsidR="00F57A28" w:rsidRPr="00F57A28">
        <w:rPr>
          <w:rFonts w:ascii="Times New Roman" w:hAnsi="Times New Roman" w:cs="Times New Roman"/>
          <w:bCs/>
          <w:iCs/>
          <w:sz w:val="20"/>
          <w:szCs w:val="20"/>
        </w:rPr>
        <w:instrText xml:space="preserve"> \* MERGEFORMAT </w:instrText>
      </w:r>
      <w:r w:rsidRPr="00F57A28">
        <w:rPr>
          <w:rFonts w:ascii="Times New Roman" w:hAnsi="Times New Roman" w:cs="Times New Roman"/>
          <w:bCs/>
          <w:iCs/>
          <w:sz w:val="20"/>
          <w:szCs w:val="20"/>
        </w:rPr>
      </w:r>
      <w:r w:rsidRPr="00F57A28">
        <w:rPr>
          <w:rFonts w:ascii="Times New Roman" w:hAnsi="Times New Roman" w:cs="Times New Roman"/>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1</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In CSI compression using two-sided model use case, adopt</w:t>
      </w:r>
      <w:r w:rsidR="00EC6381" w:rsidRPr="00FB52B0">
        <w:rPr>
          <w:rFonts w:ascii="Times New Roman" w:hAnsi="Times New Roman" w:cs="Times New Roman"/>
          <w:b/>
          <w:bCs/>
          <w:iCs/>
          <w:sz w:val="20"/>
          <w:szCs w:val="20"/>
        </w:rPr>
        <w:t xml:space="preserve"> the</w:t>
      </w:r>
      <w:r w:rsidR="00EC6381" w:rsidRPr="00FB52B0">
        <w:rPr>
          <w:rFonts w:ascii="Times New Roman" w:eastAsia="Malgun Gothic" w:hAnsi="Times New Roman" w:cs="Times New Roman"/>
          <w:b/>
          <w:bCs/>
          <w:iCs/>
          <w:sz w:val="20"/>
          <w:szCs w:val="20"/>
        </w:rPr>
        <w:t xml:space="preserve"> </w:t>
      </w:r>
      <w:r w:rsidR="00EC6381" w:rsidRPr="00FB52B0">
        <w:rPr>
          <w:rFonts w:ascii="Times New Roman" w:hAnsi="Times New Roman" w:cs="Times New Roman"/>
          <w:b/>
          <w:bCs/>
          <w:iCs/>
          <w:sz w:val="20"/>
          <w:szCs w:val="20"/>
        </w:rPr>
        <w:t xml:space="preserve">following </w:t>
      </w:r>
      <w:r w:rsidR="00EC6381" w:rsidRPr="00FB52B0">
        <w:rPr>
          <w:rFonts w:ascii="Times New Roman" w:eastAsia="Malgun Gothic" w:hAnsi="Times New Roman" w:cs="Times New Roman"/>
          <w:b/>
          <w:bCs/>
          <w:iCs/>
          <w:sz w:val="20"/>
          <w:szCs w:val="20"/>
        </w:rPr>
        <w:t xml:space="preserve">table </w:t>
      </w:r>
      <w:r w:rsidR="00EC6381" w:rsidRPr="00FB52B0">
        <w:rPr>
          <w:rFonts w:ascii="Times New Roman" w:hAnsi="Times New Roman" w:cs="Times New Roman"/>
          <w:b/>
          <w:bCs/>
          <w:iCs/>
          <w:sz w:val="20"/>
          <w:szCs w:val="20"/>
        </w:rPr>
        <w:t>for</w:t>
      </w:r>
      <w:r w:rsidR="00EC6381" w:rsidRPr="00FB52B0">
        <w:rPr>
          <w:rFonts w:ascii="Times New Roman" w:eastAsia="Malgun Gothic" w:hAnsi="Times New Roman" w:cs="Times New Roman"/>
          <w:b/>
          <w:bCs/>
          <w:iCs/>
          <w:sz w:val="20"/>
          <w:szCs w:val="20"/>
        </w:rPr>
        <w:t xml:space="preserve"> </w:t>
      </w:r>
      <w:r w:rsidR="00EC6381" w:rsidRPr="00FB52B0">
        <w:rPr>
          <w:rFonts w:ascii="Times New Roman" w:hAnsi="Times New Roman" w:cs="Times New Roman"/>
          <w:b/>
          <w:bCs/>
          <w:iCs/>
          <w:sz w:val="20"/>
          <w:szCs w:val="20"/>
        </w:rPr>
        <w:t>characteristics analysis</w:t>
      </w:r>
      <w:r w:rsidR="00EC6381" w:rsidRPr="00FB52B0">
        <w:rPr>
          <w:rFonts w:ascii="Times New Roman" w:eastAsia="Malgun Gothic" w:hAnsi="Times New Roman" w:cs="Times New Roman"/>
          <w:b/>
          <w:bCs/>
          <w:iCs/>
          <w:sz w:val="20"/>
          <w:szCs w:val="20"/>
        </w:rPr>
        <w:t xml:space="preserve"> of training collaboration types 1</w:t>
      </w:r>
      <w:r w:rsidR="00EC6381" w:rsidRPr="00FB52B0">
        <w:rPr>
          <w:rFonts w:ascii="Times New Roman" w:hAnsi="Times New Roman" w:cs="Times New Roman"/>
          <w:b/>
          <w:bCs/>
          <w:iCs/>
          <w:sz w:val="20"/>
          <w:szCs w:val="20"/>
        </w:rPr>
        <w:t>:</w:t>
      </w:r>
      <w:r w:rsidRPr="00F57A28">
        <w:rPr>
          <w:rFonts w:ascii="Times New Roman" w:hAnsi="Times New Roman" w:cs="Times New Roman"/>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2C2661" w:rsidRPr="00F57A28" w14:paraId="7C868C8E" w14:textId="77777777" w:rsidTr="00530CD8">
        <w:trPr>
          <w:trHeight w:val="216"/>
        </w:trPr>
        <w:tc>
          <w:tcPr>
            <w:tcW w:w="2425" w:type="dxa"/>
            <w:vMerge w:val="restart"/>
            <w:tcBorders>
              <w:tl2br w:val="single" w:sz="4" w:space="0" w:color="auto"/>
            </w:tcBorders>
            <w:shd w:val="clear" w:color="auto" w:fill="auto"/>
          </w:tcPr>
          <w:p w14:paraId="3E2AC224" w14:textId="679AA698" w:rsidR="002C2661" w:rsidRPr="00F57A28" w:rsidRDefault="00761CE9" w:rsidP="00530CD8">
            <w:pPr>
              <w:tabs>
                <w:tab w:val="left" w:pos="388"/>
                <w:tab w:val="right" w:pos="2403"/>
              </w:tabs>
              <w:wordWrap w:val="0"/>
              <w:snapToGrid w:val="0"/>
              <w:spacing w:beforeLines="30" w:before="72" w:afterLines="30" w:after="72" w:line="288" w:lineRule="auto"/>
              <w:ind w:right="400"/>
              <w:rPr>
                <w:rFonts w:ascii="Times New Roman" w:eastAsia="等线" w:hAnsi="Times New Roman" w:cs="Times New Roman"/>
                <w:sz w:val="20"/>
                <w:szCs w:val="20"/>
              </w:rPr>
            </w:pPr>
            <w:r>
              <w:rPr>
                <w:rFonts w:ascii="Times New Roman" w:eastAsia="等线" w:hAnsi="Times New Roman" w:cs="Times New Roman"/>
                <w:sz w:val="20"/>
                <w:szCs w:val="20"/>
              </w:rPr>
              <w:tab/>
              <w:t xml:space="preserve">  </w:t>
            </w:r>
            <w:r w:rsidR="002C2661" w:rsidRPr="00F57A28">
              <w:rPr>
                <w:rFonts w:ascii="Times New Roman" w:eastAsia="等线" w:hAnsi="Times New Roman" w:cs="Times New Roman"/>
                <w:sz w:val="20"/>
                <w:szCs w:val="20"/>
              </w:rPr>
              <w:t>Training types</w:t>
            </w:r>
          </w:p>
          <w:p w14:paraId="0966BD7E" w14:textId="77777777" w:rsidR="002C2661" w:rsidRPr="00F57A28" w:rsidRDefault="002C2661" w:rsidP="00530CD8">
            <w:pPr>
              <w:rPr>
                <w:rFonts w:ascii="Times New Roman" w:hAnsi="Times New Roman" w:cs="Times New Roman"/>
                <w:sz w:val="20"/>
                <w:szCs w:val="20"/>
              </w:rPr>
            </w:pPr>
            <w:r w:rsidRPr="00F57A28">
              <w:rPr>
                <w:rFonts w:ascii="Times New Roman" w:eastAsia="等线" w:hAnsi="Times New Roman" w:cs="Times New Roman"/>
                <w:sz w:val="20"/>
                <w:szCs w:val="20"/>
              </w:rPr>
              <w:t>Characteristics</w:t>
            </w:r>
          </w:p>
        </w:tc>
        <w:tc>
          <w:tcPr>
            <w:tcW w:w="3060" w:type="dxa"/>
            <w:gridSpan w:val="2"/>
            <w:shd w:val="clear" w:color="auto" w:fill="auto"/>
          </w:tcPr>
          <w:p w14:paraId="45803927"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Type1: NW side</w:t>
            </w:r>
          </w:p>
        </w:tc>
        <w:tc>
          <w:tcPr>
            <w:tcW w:w="3240" w:type="dxa"/>
            <w:gridSpan w:val="2"/>
            <w:shd w:val="clear" w:color="auto" w:fill="auto"/>
          </w:tcPr>
          <w:p w14:paraId="631D77B7"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Type 1: UE side</w:t>
            </w:r>
          </w:p>
        </w:tc>
      </w:tr>
      <w:tr w:rsidR="002C2661" w:rsidRPr="00F57A28" w14:paraId="43CAE06C" w14:textId="77777777" w:rsidTr="00530CD8">
        <w:trPr>
          <w:trHeight w:val="157"/>
        </w:trPr>
        <w:tc>
          <w:tcPr>
            <w:tcW w:w="2425" w:type="dxa"/>
            <w:vMerge/>
            <w:tcBorders>
              <w:tl2br w:val="single" w:sz="4" w:space="0" w:color="auto"/>
            </w:tcBorders>
            <w:shd w:val="clear" w:color="auto" w:fill="auto"/>
          </w:tcPr>
          <w:p w14:paraId="50CB2510" w14:textId="77777777" w:rsidR="002C2661" w:rsidRPr="00F57A28" w:rsidRDefault="002C2661" w:rsidP="00530CD8">
            <w:pPr>
              <w:rPr>
                <w:rFonts w:ascii="Times New Roman" w:hAnsi="Times New Roman" w:cs="Times New Roman"/>
                <w:sz w:val="20"/>
                <w:szCs w:val="20"/>
              </w:rPr>
            </w:pPr>
          </w:p>
        </w:tc>
        <w:tc>
          <w:tcPr>
            <w:tcW w:w="1620" w:type="dxa"/>
            <w:shd w:val="clear" w:color="auto" w:fill="auto"/>
          </w:tcPr>
          <w:p w14:paraId="1C59ABDC"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Unknown model structure at UE</w:t>
            </w:r>
          </w:p>
        </w:tc>
        <w:tc>
          <w:tcPr>
            <w:tcW w:w="1440" w:type="dxa"/>
            <w:shd w:val="clear" w:color="auto" w:fill="auto"/>
          </w:tcPr>
          <w:p w14:paraId="3722D09E"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Known model structure at UE</w:t>
            </w:r>
          </w:p>
        </w:tc>
        <w:tc>
          <w:tcPr>
            <w:tcW w:w="1620" w:type="dxa"/>
            <w:shd w:val="clear" w:color="auto" w:fill="auto"/>
          </w:tcPr>
          <w:p w14:paraId="4DAA11FE"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Unknown model structure at NW</w:t>
            </w:r>
          </w:p>
        </w:tc>
        <w:tc>
          <w:tcPr>
            <w:tcW w:w="1620" w:type="dxa"/>
            <w:shd w:val="clear" w:color="auto" w:fill="auto"/>
          </w:tcPr>
          <w:p w14:paraId="108119E3"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Known model structure at NW</w:t>
            </w:r>
          </w:p>
        </w:tc>
      </w:tr>
      <w:tr w:rsidR="002C2661" w:rsidRPr="00F57A28" w14:paraId="176D03F1" w14:textId="77777777" w:rsidTr="00530CD8">
        <w:trPr>
          <w:trHeight w:val="433"/>
        </w:trPr>
        <w:tc>
          <w:tcPr>
            <w:tcW w:w="2425" w:type="dxa"/>
            <w:shd w:val="clear" w:color="auto" w:fill="auto"/>
          </w:tcPr>
          <w:p w14:paraId="59106999"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 xml:space="preserve">Whether model can be kept proprietary </w:t>
            </w:r>
          </w:p>
        </w:tc>
        <w:tc>
          <w:tcPr>
            <w:tcW w:w="1620" w:type="dxa"/>
            <w:shd w:val="clear" w:color="auto" w:fill="auto"/>
            <w:vAlign w:val="center"/>
          </w:tcPr>
          <w:p w14:paraId="65AFEEAB"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No</w:t>
            </w:r>
          </w:p>
        </w:tc>
        <w:tc>
          <w:tcPr>
            <w:tcW w:w="1440" w:type="dxa"/>
            <w:shd w:val="clear" w:color="auto" w:fill="auto"/>
          </w:tcPr>
          <w:p w14:paraId="2963F907" w14:textId="77777777" w:rsidR="002C2661" w:rsidRPr="00F57A28" w:rsidRDefault="002C2661" w:rsidP="00530CD8">
            <w:pPr>
              <w:rPr>
                <w:rFonts w:ascii="Times New Roman" w:hAnsi="Times New Roman" w:cs="Times New Roman"/>
                <w:sz w:val="20"/>
                <w:szCs w:val="20"/>
                <w:highlight w:val="green"/>
              </w:rPr>
            </w:pPr>
            <w:r w:rsidRPr="00F57A28">
              <w:rPr>
                <w:rFonts w:ascii="Times New Roman" w:hAnsi="Times New Roman" w:cs="Times New Roman"/>
                <w:color w:val="000000"/>
                <w:sz w:val="20"/>
                <w:szCs w:val="20"/>
                <w:highlight w:val="green"/>
              </w:rPr>
              <w:t>No</w:t>
            </w:r>
          </w:p>
        </w:tc>
        <w:tc>
          <w:tcPr>
            <w:tcW w:w="1620" w:type="dxa"/>
            <w:shd w:val="clear" w:color="auto" w:fill="auto"/>
            <w:vAlign w:val="center"/>
          </w:tcPr>
          <w:p w14:paraId="7B555263"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No</w:t>
            </w:r>
          </w:p>
        </w:tc>
        <w:tc>
          <w:tcPr>
            <w:tcW w:w="1620" w:type="dxa"/>
            <w:shd w:val="clear" w:color="auto" w:fill="auto"/>
            <w:vAlign w:val="center"/>
          </w:tcPr>
          <w:p w14:paraId="13469FCC"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No</w:t>
            </w:r>
          </w:p>
        </w:tc>
      </w:tr>
      <w:tr w:rsidR="002C2661" w:rsidRPr="00F57A28" w14:paraId="3B5A3551" w14:textId="77777777" w:rsidTr="00530CD8">
        <w:trPr>
          <w:trHeight w:val="452"/>
        </w:trPr>
        <w:tc>
          <w:tcPr>
            <w:tcW w:w="2425" w:type="dxa"/>
            <w:shd w:val="clear" w:color="auto" w:fill="auto"/>
          </w:tcPr>
          <w:p w14:paraId="4C3CFC2F"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Whether require privacy-sensitive dataset sharing</w:t>
            </w:r>
          </w:p>
        </w:tc>
        <w:tc>
          <w:tcPr>
            <w:tcW w:w="1620" w:type="dxa"/>
            <w:shd w:val="clear" w:color="auto" w:fill="auto"/>
            <w:vAlign w:val="center"/>
          </w:tcPr>
          <w:p w14:paraId="5AA3636D"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No (note 3)</w:t>
            </w:r>
          </w:p>
        </w:tc>
        <w:tc>
          <w:tcPr>
            <w:tcW w:w="1440" w:type="dxa"/>
            <w:shd w:val="clear" w:color="auto" w:fill="auto"/>
            <w:vAlign w:val="center"/>
          </w:tcPr>
          <w:p w14:paraId="492A29F5" w14:textId="77777777" w:rsidR="002C2661" w:rsidRPr="00F57A28" w:rsidRDefault="002C2661" w:rsidP="00530CD8">
            <w:pPr>
              <w:rPr>
                <w:rFonts w:ascii="Times New Roman" w:hAnsi="Times New Roman" w:cs="Times New Roman"/>
                <w:sz w:val="20"/>
                <w:szCs w:val="20"/>
                <w:highlight w:val="green"/>
              </w:rPr>
            </w:pPr>
            <w:r w:rsidRPr="00F57A28">
              <w:rPr>
                <w:rFonts w:ascii="Times New Roman" w:hAnsi="Times New Roman" w:cs="Times New Roman"/>
                <w:color w:val="000000"/>
                <w:sz w:val="20"/>
                <w:szCs w:val="20"/>
                <w:highlight w:val="green"/>
              </w:rPr>
              <w:t>No (note 3)</w:t>
            </w:r>
          </w:p>
        </w:tc>
        <w:tc>
          <w:tcPr>
            <w:tcW w:w="1620" w:type="dxa"/>
            <w:shd w:val="clear" w:color="auto" w:fill="auto"/>
            <w:vAlign w:val="center"/>
          </w:tcPr>
          <w:p w14:paraId="71988247"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No (note 3)</w:t>
            </w:r>
          </w:p>
        </w:tc>
        <w:tc>
          <w:tcPr>
            <w:tcW w:w="1620" w:type="dxa"/>
            <w:shd w:val="clear" w:color="auto" w:fill="auto"/>
            <w:vAlign w:val="center"/>
          </w:tcPr>
          <w:p w14:paraId="02CADBAD"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No (note 3)</w:t>
            </w:r>
          </w:p>
        </w:tc>
      </w:tr>
      <w:tr w:rsidR="002C2661" w:rsidRPr="00F57A28" w14:paraId="0866F403" w14:textId="77777777" w:rsidTr="00530CD8">
        <w:trPr>
          <w:trHeight w:val="818"/>
        </w:trPr>
        <w:tc>
          <w:tcPr>
            <w:tcW w:w="2425" w:type="dxa"/>
            <w:shd w:val="clear" w:color="auto" w:fill="auto"/>
          </w:tcPr>
          <w:p w14:paraId="0EBC4A7C"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Flexibility to support cell/site/scenario/configuration specific model</w:t>
            </w:r>
          </w:p>
        </w:tc>
        <w:tc>
          <w:tcPr>
            <w:tcW w:w="1620" w:type="dxa"/>
            <w:shd w:val="clear" w:color="auto" w:fill="auto"/>
          </w:tcPr>
          <w:p w14:paraId="68822A4C"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Flexible except for UE defined scenarios. </w:t>
            </w:r>
          </w:p>
          <w:p w14:paraId="649D88BD" w14:textId="77777777" w:rsidR="002C2661" w:rsidRPr="00F57A28" w:rsidRDefault="002C2661" w:rsidP="00530CD8">
            <w:pPr>
              <w:rPr>
                <w:rFonts w:ascii="Times New Roman" w:hAnsi="Times New Roman" w:cs="Times New Roman"/>
                <w:color w:val="000000"/>
                <w:kern w:val="24"/>
                <w:sz w:val="20"/>
                <w:szCs w:val="20"/>
                <w:highlight w:val="green"/>
              </w:rPr>
            </w:pPr>
          </w:p>
          <w:p w14:paraId="0A93A06B"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Not flexible for UE defined scenarios unless UE assistance information is supported and available.  </w:t>
            </w:r>
          </w:p>
          <w:p w14:paraId="5C7DCF9C" w14:textId="77777777" w:rsidR="002C2661" w:rsidRPr="00F57A28" w:rsidRDefault="002C2661" w:rsidP="00530CD8">
            <w:pPr>
              <w:rPr>
                <w:rFonts w:ascii="Times New Roman" w:hAnsi="Times New Roman" w:cs="Times New Roman"/>
                <w:color w:val="000000"/>
                <w:kern w:val="24"/>
                <w:sz w:val="20"/>
                <w:szCs w:val="20"/>
                <w:highlight w:val="green"/>
              </w:rPr>
            </w:pPr>
          </w:p>
          <w:p w14:paraId="619269FD" w14:textId="77777777" w:rsidR="002C2661" w:rsidRPr="00F57A28" w:rsidRDefault="002C2661" w:rsidP="00530CD8">
            <w:pPr>
              <w:rPr>
                <w:rFonts w:ascii="Times New Roman" w:hAnsi="Times New Roman" w:cs="Times New Roman"/>
                <w:color w:val="000000"/>
                <w:kern w:val="24"/>
                <w:sz w:val="20"/>
                <w:szCs w:val="20"/>
                <w:highlight w:val="green"/>
              </w:rPr>
            </w:pPr>
          </w:p>
          <w:p w14:paraId="48F8F257" w14:textId="77777777" w:rsidR="002C2661" w:rsidRPr="00F57A28" w:rsidRDefault="002C2661" w:rsidP="00530CD8">
            <w:pPr>
              <w:rPr>
                <w:rFonts w:ascii="Times New Roman" w:hAnsi="Times New Roman" w:cs="Times New Roman"/>
                <w:color w:val="000000"/>
                <w:sz w:val="20"/>
                <w:szCs w:val="20"/>
              </w:rPr>
            </w:pPr>
          </w:p>
        </w:tc>
        <w:tc>
          <w:tcPr>
            <w:tcW w:w="1440" w:type="dxa"/>
            <w:shd w:val="clear" w:color="auto" w:fill="auto"/>
          </w:tcPr>
          <w:p w14:paraId="1175CEDF"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bCs/>
                <w:iCs/>
                <w:sz w:val="20"/>
                <w:szCs w:val="20"/>
                <w:highlight w:val="green"/>
              </w:rPr>
              <w:t>F</w:t>
            </w:r>
            <w:r w:rsidRPr="00F57A28">
              <w:rPr>
                <w:rFonts w:ascii="Times New Roman" w:hAnsi="Times New Roman" w:cs="Times New Roman"/>
                <w:color w:val="000000"/>
                <w:kern w:val="24"/>
                <w:sz w:val="20"/>
                <w:szCs w:val="20"/>
                <w:highlight w:val="green"/>
              </w:rPr>
              <w:t xml:space="preserve">lexible except for UE defined scenarios. </w:t>
            </w:r>
          </w:p>
          <w:p w14:paraId="6F8DFDA0" w14:textId="77777777" w:rsidR="002C2661" w:rsidRPr="00F57A28" w:rsidRDefault="002C2661" w:rsidP="00530CD8">
            <w:pPr>
              <w:rPr>
                <w:rFonts w:ascii="Times New Roman" w:hAnsi="Times New Roman" w:cs="Times New Roman"/>
                <w:color w:val="000000"/>
                <w:kern w:val="24"/>
                <w:sz w:val="20"/>
                <w:szCs w:val="20"/>
                <w:highlight w:val="green"/>
              </w:rPr>
            </w:pPr>
          </w:p>
          <w:p w14:paraId="3547E14E"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Not Flexible for UE defined scenarios unless </w:t>
            </w:r>
          </w:p>
          <w:p w14:paraId="219B42AE"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UE assistance information is supported and available. </w:t>
            </w:r>
          </w:p>
          <w:p w14:paraId="5C59E2C7" w14:textId="77777777" w:rsidR="002C2661" w:rsidRPr="00F57A28" w:rsidRDefault="002C2661" w:rsidP="00530CD8">
            <w:pPr>
              <w:rPr>
                <w:rFonts w:ascii="Times New Roman" w:hAnsi="Times New Roman" w:cs="Times New Roman"/>
                <w:color w:val="000000"/>
                <w:kern w:val="24"/>
                <w:sz w:val="20"/>
                <w:szCs w:val="20"/>
                <w:highlight w:val="green"/>
              </w:rPr>
            </w:pPr>
          </w:p>
          <w:p w14:paraId="7F5DD6C3"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 xml:space="preserve">   </w:t>
            </w:r>
          </w:p>
          <w:p w14:paraId="4E04FB50" w14:textId="77777777" w:rsidR="002C2661" w:rsidRPr="00F57A28" w:rsidRDefault="002C2661" w:rsidP="00530CD8">
            <w:pPr>
              <w:rPr>
                <w:rFonts w:ascii="Times New Roman" w:hAnsi="Times New Roman" w:cs="Times New Roman"/>
                <w:sz w:val="20"/>
                <w:szCs w:val="20"/>
              </w:rPr>
            </w:pPr>
          </w:p>
        </w:tc>
        <w:tc>
          <w:tcPr>
            <w:tcW w:w="1620" w:type="dxa"/>
            <w:shd w:val="clear" w:color="auto" w:fill="auto"/>
            <w:vAlign w:val="center"/>
          </w:tcPr>
          <w:p w14:paraId="302A0B4C"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Flexible except for NW defined scenarios. </w:t>
            </w:r>
          </w:p>
          <w:p w14:paraId="58003747" w14:textId="77777777" w:rsidR="002C2661" w:rsidRPr="00F57A28" w:rsidRDefault="002C2661" w:rsidP="00530CD8">
            <w:pPr>
              <w:rPr>
                <w:rFonts w:ascii="Times New Roman" w:hAnsi="Times New Roman" w:cs="Times New Roman"/>
                <w:color w:val="000000"/>
                <w:kern w:val="24"/>
                <w:sz w:val="20"/>
                <w:szCs w:val="20"/>
                <w:highlight w:val="green"/>
              </w:rPr>
            </w:pPr>
          </w:p>
          <w:p w14:paraId="1B558260"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Not flexible for NW defined scenarios unless NW assistance information is supported and available.  </w:t>
            </w:r>
          </w:p>
          <w:p w14:paraId="3A775FB6" w14:textId="77777777" w:rsidR="002C2661" w:rsidRPr="00F57A28" w:rsidRDefault="002C2661" w:rsidP="00530CD8">
            <w:pPr>
              <w:rPr>
                <w:rFonts w:ascii="Times New Roman" w:hAnsi="Times New Roman" w:cs="Times New Roman"/>
                <w:color w:val="000000"/>
                <w:kern w:val="24"/>
                <w:sz w:val="20"/>
                <w:szCs w:val="20"/>
                <w:highlight w:val="green"/>
              </w:rPr>
            </w:pPr>
          </w:p>
          <w:p w14:paraId="109FA3DC" w14:textId="77777777" w:rsidR="002C2661" w:rsidRPr="00F57A28" w:rsidRDefault="002C2661" w:rsidP="00530CD8">
            <w:pPr>
              <w:rPr>
                <w:rFonts w:ascii="Times New Roman" w:hAnsi="Times New Roman" w:cs="Times New Roman"/>
                <w:color w:val="000000"/>
                <w:kern w:val="24"/>
                <w:sz w:val="20"/>
                <w:szCs w:val="20"/>
                <w:highlight w:val="green"/>
              </w:rPr>
            </w:pPr>
          </w:p>
          <w:p w14:paraId="575DE11F" w14:textId="77777777" w:rsidR="002C2661" w:rsidRPr="00F57A28" w:rsidRDefault="002C2661" w:rsidP="00530CD8">
            <w:pPr>
              <w:rPr>
                <w:rFonts w:ascii="Times New Roman" w:hAnsi="Times New Roman" w:cs="Times New Roman"/>
                <w:color w:val="000000"/>
                <w:kern w:val="24"/>
                <w:sz w:val="20"/>
                <w:szCs w:val="20"/>
              </w:rPr>
            </w:pPr>
          </w:p>
        </w:tc>
        <w:tc>
          <w:tcPr>
            <w:tcW w:w="1620" w:type="dxa"/>
            <w:shd w:val="clear" w:color="auto" w:fill="auto"/>
            <w:vAlign w:val="center"/>
          </w:tcPr>
          <w:p w14:paraId="479256ED"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Flexible except for NW defined scenarios.</w:t>
            </w:r>
          </w:p>
          <w:p w14:paraId="541D94D1" w14:textId="77777777" w:rsidR="002C2661" w:rsidRPr="00F57A28" w:rsidRDefault="002C2661" w:rsidP="00530CD8">
            <w:pPr>
              <w:rPr>
                <w:rFonts w:ascii="Times New Roman" w:hAnsi="Times New Roman" w:cs="Times New Roman"/>
                <w:color w:val="000000"/>
                <w:kern w:val="24"/>
                <w:sz w:val="20"/>
                <w:szCs w:val="20"/>
                <w:highlight w:val="green"/>
              </w:rPr>
            </w:pPr>
          </w:p>
          <w:p w14:paraId="0DE30426"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Not flexible for NW defined scenarios unless NW assistance information is supported and available.  </w:t>
            </w:r>
          </w:p>
          <w:p w14:paraId="5922E0B2" w14:textId="77777777" w:rsidR="002C2661" w:rsidRPr="00F57A28" w:rsidRDefault="002C2661" w:rsidP="00530CD8">
            <w:pPr>
              <w:rPr>
                <w:rFonts w:ascii="Times New Roman" w:hAnsi="Times New Roman" w:cs="Times New Roman"/>
                <w:color w:val="000000"/>
                <w:kern w:val="24"/>
                <w:sz w:val="20"/>
                <w:szCs w:val="20"/>
                <w:highlight w:val="green"/>
              </w:rPr>
            </w:pPr>
          </w:p>
          <w:p w14:paraId="2A130407" w14:textId="77777777" w:rsidR="002C2661" w:rsidRPr="00F57A28" w:rsidRDefault="002C2661" w:rsidP="00530CD8">
            <w:pPr>
              <w:rPr>
                <w:rFonts w:ascii="Times New Roman" w:hAnsi="Times New Roman" w:cs="Times New Roman"/>
                <w:strike/>
                <w:color w:val="000000"/>
                <w:kern w:val="24"/>
                <w:sz w:val="20"/>
                <w:szCs w:val="20"/>
                <w:highlight w:val="green"/>
              </w:rPr>
            </w:pPr>
            <w:r w:rsidRPr="00F57A28">
              <w:rPr>
                <w:rFonts w:ascii="Times New Roman" w:hAnsi="Times New Roman" w:cs="Times New Roman"/>
                <w:strike/>
                <w:color w:val="000000"/>
                <w:kern w:val="24"/>
                <w:sz w:val="20"/>
                <w:szCs w:val="20"/>
                <w:highlight w:val="green"/>
              </w:rPr>
              <w:t xml:space="preserve">  </w:t>
            </w:r>
          </w:p>
          <w:p w14:paraId="368E4195" w14:textId="77777777" w:rsidR="002C2661" w:rsidRPr="00F57A28" w:rsidRDefault="002C2661" w:rsidP="00530CD8">
            <w:pPr>
              <w:rPr>
                <w:rFonts w:ascii="Times New Roman" w:hAnsi="Times New Roman" w:cs="Times New Roman"/>
                <w:color w:val="000000"/>
                <w:kern w:val="24"/>
                <w:sz w:val="20"/>
                <w:szCs w:val="20"/>
                <w:highlight w:val="green"/>
              </w:rPr>
            </w:pPr>
          </w:p>
          <w:p w14:paraId="0A76BE15" w14:textId="77777777" w:rsidR="002C2661" w:rsidRPr="00F57A28" w:rsidRDefault="002C2661" w:rsidP="00530CD8">
            <w:pPr>
              <w:rPr>
                <w:rFonts w:ascii="Times New Roman" w:hAnsi="Times New Roman" w:cs="Times New Roman"/>
                <w:color w:val="000000"/>
                <w:sz w:val="20"/>
                <w:szCs w:val="20"/>
              </w:rPr>
            </w:pPr>
          </w:p>
        </w:tc>
      </w:tr>
      <w:tr w:rsidR="002C2661" w:rsidRPr="00F57A28" w14:paraId="407DE6E5" w14:textId="77777777" w:rsidTr="00530CD8">
        <w:trPr>
          <w:trHeight w:val="433"/>
        </w:trPr>
        <w:tc>
          <w:tcPr>
            <w:tcW w:w="2425" w:type="dxa"/>
            <w:shd w:val="clear" w:color="auto" w:fill="auto"/>
          </w:tcPr>
          <w:p w14:paraId="70ABDC65"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 xml:space="preserve">Whether </w:t>
            </w:r>
            <w:proofErr w:type="spellStart"/>
            <w:r w:rsidRPr="00F57A28">
              <w:rPr>
                <w:rFonts w:ascii="Times New Roman" w:hAnsi="Times New Roman" w:cs="Times New Roman"/>
                <w:sz w:val="20"/>
                <w:szCs w:val="20"/>
              </w:rPr>
              <w:t>gNB</w:t>
            </w:r>
            <w:proofErr w:type="spellEnd"/>
            <w:r w:rsidRPr="00F57A28">
              <w:rPr>
                <w:rFonts w:ascii="Times New Roman" w:hAnsi="Times New Roman" w:cs="Times New Roman"/>
                <w:sz w:val="20"/>
                <w:szCs w:val="20"/>
              </w:rPr>
              <w:t>/device specific optimization is allowed</w:t>
            </w:r>
          </w:p>
        </w:tc>
        <w:tc>
          <w:tcPr>
            <w:tcW w:w="1620" w:type="dxa"/>
            <w:shd w:val="clear" w:color="auto" w:fill="auto"/>
            <w:vAlign w:val="center"/>
          </w:tcPr>
          <w:p w14:paraId="0C330F92" w14:textId="77777777" w:rsidR="002C2661" w:rsidRPr="00F57A28" w:rsidRDefault="002C2661" w:rsidP="00530CD8">
            <w:pPr>
              <w:rPr>
                <w:rFonts w:ascii="Times New Roman" w:hAnsi="Times New Roman" w:cs="Times New Roman"/>
                <w:color w:val="000000"/>
                <w:kern w:val="24"/>
                <w:sz w:val="20"/>
                <w:szCs w:val="20"/>
                <w:highlight w:val="green"/>
              </w:rPr>
            </w:pPr>
            <w:proofErr w:type="spellStart"/>
            <w:r w:rsidRPr="00F57A28">
              <w:rPr>
                <w:rFonts w:ascii="Times New Roman" w:hAnsi="Times New Roman" w:cs="Times New Roman"/>
                <w:color w:val="000000"/>
                <w:kern w:val="24"/>
                <w:sz w:val="20"/>
                <w:szCs w:val="20"/>
                <w:highlight w:val="green"/>
              </w:rPr>
              <w:t>gNB</w:t>
            </w:r>
            <w:proofErr w:type="spellEnd"/>
            <w:r w:rsidRPr="00F57A28">
              <w:rPr>
                <w:rFonts w:ascii="Times New Roman" w:hAnsi="Times New Roman" w:cs="Times New Roman"/>
                <w:color w:val="000000"/>
                <w:kern w:val="24"/>
                <w:sz w:val="20"/>
                <w:szCs w:val="20"/>
                <w:highlight w:val="green"/>
              </w:rPr>
              <w:t>: Yes</w:t>
            </w:r>
          </w:p>
          <w:p w14:paraId="1DE917B4" w14:textId="77777777" w:rsidR="002C2661" w:rsidRPr="00F57A28" w:rsidRDefault="002C2661" w:rsidP="00530CD8">
            <w:pPr>
              <w:rPr>
                <w:rFonts w:ascii="Times New Roman" w:hAnsi="Times New Roman" w:cs="Times New Roman"/>
                <w:color w:val="000000"/>
                <w:sz w:val="20"/>
                <w:szCs w:val="20"/>
              </w:rPr>
            </w:pPr>
            <w:r w:rsidRPr="00F57A28">
              <w:rPr>
                <w:rFonts w:ascii="Times New Roman" w:hAnsi="Times New Roman" w:cs="Times New Roman"/>
                <w:color w:val="000000"/>
                <w:kern w:val="24"/>
                <w:sz w:val="20"/>
                <w:szCs w:val="20"/>
                <w:highlight w:val="green"/>
              </w:rPr>
              <w:t>UE: No</w:t>
            </w:r>
          </w:p>
        </w:tc>
        <w:tc>
          <w:tcPr>
            <w:tcW w:w="1440" w:type="dxa"/>
            <w:shd w:val="clear" w:color="auto" w:fill="auto"/>
          </w:tcPr>
          <w:p w14:paraId="123F08B2" w14:textId="77777777" w:rsidR="002C2661" w:rsidRPr="00F57A28" w:rsidRDefault="002C2661" w:rsidP="00530CD8">
            <w:pPr>
              <w:rPr>
                <w:rFonts w:ascii="Times New Roman" w:hAnsi="Times New Roman" w:cs="Times New Roman"/>
                <w:bCs/>
                <w:color w:val="000000"/>
                <w:kern w:val="24"/>
                <w:sz w:val="20"/>
                <w:szCs w:val="20"/>
                <w:highlight w:val="green"/>
              </w:rPr>
            </w:pPr>
          </w:p>
          <w:p w14:paraId="173D3FE7" w14:textId="77777777" w:rsidR="002C2661" w:rsidRPr="00F57A28" w:rsidRDefault="002C2661" w:rsidP="00530CD8">
            <w:pPr>
              <w:rPr>
                <w:rFonts w:ascii="Times New Roman" w:hAnsi="Times New Roman" w:cs="Times New Roman"/>
                <w:color w:val="000000"/>
                <w:kern w:val="24"/>
                <w:sz w:val="20"/>
                <w:szCs w:val="20"/>
                <w:highlight w:val="green"/>
              </w:rPr>
            </w:pPr>
            <w:proofErr w:type="spellStart"/>
            <w:r w:rsidRPr="00F57A28">
              <w:rPr>
                <w:rFonts w:ascii="Times New Roman" w:hAnsi="Times New Roman" w:cs="Times New Roman"/>
                <w:color w:val="000000"/>
                <w:kern w:val="24"/>
                <w:sz w:val="20"/>
                <w:szCs w:val="20"/>
                <w:highlight w:val="green"/>
              </w:rPr>
              <w:t>gNB</w:t>
            </w:r>
            <w:proofErr w:type="spellEnd"/>
            <w:r w:rsidRPr="00F57A28">
              <w:rPr>
                <w:rFonts w:ascii="Times New Roman" w:hAnsi="Times New Roman" w:cs="Times New Roman"/>
                <w:color w:val="000000"/>
                <w:kern w:val="24"/>
                <w:sz w:val="20"/>
                <w:szCs w:val="20"/>
                <w:highlight w:val="green"/>
              </w:rPr>
              <w:t>: Yes</w:t>
            </w:r>
          </w:p>
          <w:p w14:paraId="23C92CFA" w14:textId="77777777" w:rsidR="002C2661" w:rsidRPr="00F57A28" w:rsidRDefault="002C2661" w:rsidP="00530CD8">
            <w:pPr>
              <w:rPr>
                <w:rFonts w:ascii="Times New Roman" w:hAnsi="Times New Roman" w:cs="Times New Roman"/>
                <w:color w:val="000000"/>
                <w:kern w:val="24"/>
                <w:sz w:val="20"/>
                <w:szCs w:val="20"/>
              </w:rPr>
            </w:pPr>
            <w:r w:rsidRPr="00F57A28">
              <w:rPr>
                <w:rFonts w:ascii="Times New Roman" w:hAnsi="Times New Roman" w:cs="Times New Roman"/>
                <w:color w:val="000000"/>
                <w:kern w:val="24"/>
                <w:sz w:val="20"/>
                <w:szCs w:val="20"/>
                <w:highlight w:val="green"/>
              </w:rPr>
              <w:t>UE: less flexible compared to UE side</w:t>
            </w:r>
          </w:p>
        </w:tc>
        <w:tc>
          <w:tcPr>
            <w:tcW w:w="1620" w:type="dxa"/>
            <w:shd w:val="clear" w:color="auto" w:fill="auto"/>
            <w:vAlign w:val="center"/>
          </w:tcPr>
          <w:p w14:paraId="77CF452A" w14:textId="77777777" w:rsidR="002C2661" w:rsidRPr="00F57A28" w:rsidRDefault="002C2661" w:rsidP="00530CD8">
            <w:pPr>
              <w:rPr>
                <w:rFonts w:ascii="Times New Roman" w:hAnsi="Times New Roman" w:cs="Times New Roman"/>
                <w:color w:val="000000"/>
                <w:kern w:val="24"/>
                <w:sz w:val="20"/>
                <w:szCs w:val="20"/>
                <w:highlight w:val="green"/>
              </w:rPr>
            </w:pPr>
            <w:proofErr w:type="spellStart"/>
            <w:r w:rsidRPr="00F57A28">
              <w:rPr>
                <w:rFonts w:ascii="Times New Roman" w:hAnsi="Times New Roman" w:cs="Times New Roman"/>
                <w:color w:val="000000"/>
                <w:kern w:val="24"/>
                <w:sz w:val="20"/>
                <w:szCs w:val="20"/>
                <w:highlight w:val="green"/>
              </w:rPr>
              <w:t>gNB</w:t>
            </w:r>
            <w:proofErr w:type="spellEnd"/>
            <w:r w:rsidRPr="00F57A28">
              <w:rPr>
                <w:rFonts w:ascii="Times New Roman" w:hAnsi="Times New Roman" w:cs="Times New Roman"/>
                <w:color w:val="000000"/>
                <w:kern w:val="24"/>
                <w:sz w:val="20"/>
                <w:szCs w:val="20"/>
                <w:highlight w:val="green"/>
              </w:rPr>
              <w:t>: No</w:t>
            </w:r>
          </w:p>
          <w:p w14:paraId="659D4DFF"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UE: Yes</w:t>
            </w:r>
          </w:p>
          <w:p w14:paraId="5EC6257F" w14:textId="77777777" w:rsidR="002C2661" w:rsidRPr="00F57A28" w:rsidRDefault="002C2661" w:rsidP="00530CD8">
            <w:pPr>
              <w:rPr>
                <w:rFonts w:ascii="Times New Roman" w:hAnsi="Times New Roman" w:cs="Times New Roman"/>
                <w:color w:val="000000"/>
                <w:sz w:val="20"/>
                <w:szCs w:val="20"/>
              </w:rPr>
            </w:pPr>
          </w:p>
        </w:tc>
        <w:tc>
          <w:tcPr>
            <w:tcW w:w="1620" w:type="dxa"/>
            <w:shd w:val="clear" w:color="auto" w:fill="auto"/>
            <w:vAlign w:val="center"/>
          </w:tcPr>
          <w:p w14:paraId="72996E9F"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UE: Yes</w:t>
            </w:r>
          </w:p>
          <w:p w14:paraId="0335C2C6" w14:textId="77777777" w:rsidR="002C2661" w:rsidRPr="00F57A28" w:rsidRDefault="002C2661" w:rsidP="00530CD8">
            <w:pPr>
              <w:rPr>
                <w:rFonts w:ascii="Times New Roman" w:hAnsi="Times New Roman" w:cs="Times New Roman"/>
                <w:color w:val="000000"/>
                <w:sz w:val="20"/>
                <w:szCs w:val="20"/>
              </w:rPr>
            </w:pPr>
            <w:proofErr w:type="spellStart"/>
            <w:r w:rsidRPr="00F57A28">
              <w:rPr>
                <w:rFonts w:ascii="Times New Roman" w:hAnsi="Times New Roman" w:cs="Times New Roman"/>
                <w:color w:val="000000"/>
                <w:kern w:val="24"/>
                <w:sz w:val="20"/>
                <w:szCs w:val="20"/>
                <w:highlight w:val="green"/>
              </w:rPr>
              <w:t>gNB</w:t>
            </w:r>
            <w:proofErr w:type="spellEnd"/>
            <w:r w:rsidRPr="00F57A28">
              <w:rPr>
                <w:rFonts w:ascii="Times New Roman" w:hAnsi="Times New Roman" w:cs="Times New Roman"/>
                <w:color w:val="000000"/>
                <w:kern w:val="24"/>
                <w:sz w:val="20"/>
                <w:szCs w:val="20"/>
                <w:highlight w:val="green"/>
              </w:rPr>
              <w:t>: less flexible compared to NW side</w:t>
            </w:r>
          </w:p>
        </w:tc>
      </w:tr>
      <w:tr w:rsidR="002C2661" w:rsidRPr="00F57A28" w14:paraId="2FC3B1B4" w14:textId="77777777" w:rsidTr="00530CD8">
        <w:trPr>
          <w:trHeight w:val="1123"/>
        </w:trPr>
        <w:tc>
          <w:tcPr>
            <w:tcW w:w="2425" w:type="dxa"/>
            <w:shd w:val="clear" w:color="auto" w:fill="auto"/>
          </w:tcPr>
          <w:p w14:paraId="390FA52D" w14:textId="77777777" w:rsidR="002C2661" w:rsidRPr="00F57A28" w:rsidRDefault="002C2661" w:rsidP="00530CD8">
            <w:pPr>
              <w:rPr>
                <w:rFonts w:ascii="Times New Roman" w:hAnsi="Times New Roman" w:cs="Times New Roman"/>
                <w:sz w:val="20"/>
                <w:szCs w:val="20"/>
                <w:highlight w:val="yellow"/>
              </w:rPr>
            </w:pPr>
            <w:r w:rsidRPr="00F57A28">
              <w:rPr>
                <w:rFonts w:ascii="Times New Roman" w:hAnsi="Times New Roman" w:cs="Times New Roman"/>
                <w:sz w:val="20"/>
                <w:szCs w:val="20"/>
              </w:rPr>
              <w:lastRenderedPageBreak/>
              <w:t xml:space="preserve">Model update flexibility after deployment </w:t>
            </w:r>
          </w:p>
        </w:tc>
        <w:tc>
          <w:tcPr>
            <w:tcW w:w="1620" w:type="dxa"/>
            <w:shd w:val="clear" w:color="auto" w:fill="auto"/>
            <w:vAlign w:val="center"/>
          </w:tcPr>
          <w:p w14:paraId="284092DB" w14:textId="77777777" w:rsidR="002C2661" w:rsidRPr="00F57A28" w:rsidRDefault="002C2661" w:rsidP="00530CD8">
            <w:pPr>
              <w:rPr>
                <w:rFonts w:ascii="Times New Roman" w:hAnsi="Times New Roman" w:cs="Times New Roman"/>
                <w:color w:val="000000"/>
                <w:sz w:val="20"/>
                <w:szCs w:val="20"/>
                <w:highlight w:val="yellow"/>
              </w:rPr>
            </w:pPr>
            <w:r w:rsidRPr="00F57A28">
              <w:rPr>
                <w:rFonts w:ascii="Times New Roman" w:hAnsi="Times New Roman" w:cs="Times New Roman"/>
                <w:color w:val="000000"/>
                <w:sz w:val="20"/>
                <w:szCs w:val="20"/>
                <w:highlight w:val="green"/>
              </w:rPr>
              <w:t xml:space="preserve">Flexible only if UE supports the new structure </w:t>
            </w:r>
          </w:p>
        </w:tc>
        <w:tc>
          <w:tcPr>
            <w:tcW w:w="1440" w:type="dxa"/>
            <w:shd w:val="clear" w:color="auto" w:fill="auto"/>
          </w:tcPr>
          <w:p w14:paraId="504E976D" w14:textId="77777777" w:rsidR="002C2661" w:rsidRPr="00F57A28" w:rsidRDefault="002C2661" w:rsidP="00530CD8">
            <w:pPr>
              <w:rPr>
                <w:rFonts w:ascii="Times New Roman" w:hAnsi="Times New Roman" w:cs="Times New Roman"/>
                <w:bCs/>
                <w:color w:val="000000"/>
                <w:kern w:val="24"/>
                <w:sz w:val="20"/>
                <w:szCs w:val="20"/>
                <w:highlight w:val="green"/>
              </w:rPr>
            </w:pPr>
            <w:r w:rsidRPr="00F57A28">
              <w:rPr>
                <w:rFonts w:ascii="Times New Roman" w:hAnsi="Times New Roman" w:cs="Times New Roman"/>
                <w:bCs/>
                <w:color w:val="000000"/>
                <w:kern w:val="24"/>
                <w:sz w:val="20"/>
                <w:szCs w:val="20"/>
                <w:highlight w:val="green"/>
              </w:rPr>
              <w:t xml:space="preserve"> </w:t>
            </w:r>
          </w:p>
          <w:p w14:paraId="72140F74"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sz w:val="20"/>
                <w:szCs w:val="20"/>
                <w:highlight w:val="green"/>
              </w:rPr>
              <w:t>Flexible for parameter update</w:t>
            </w:r>
          </w:p>
        </w:tc>
        <w:tc>
          <w:tcPr>
            <w:tcW w:w="1620" w:type="dxa"/>
            <w:shd w:val="clear" w:color="auto" w:fill="auto"/>
            <w:vAlign w:val="center"/>
          </w:tcPr>
          <w:p w14:paraId="06A1D3B3"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Flexible</w:t>
            </w:r>
          </w:p>
          <w:p w14:paraId="09432590"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eastAsia="宋体" w:hAnsi="Times New Roman" w:cs="Times New Roman"/>
                <w:color w:val="000000"/>
                <w:kern w:val="24"/>
                <w:sz w:val="20"/>
                <w:szCs w:val="20"/>
                <w:highlight w:val="green"/>
              </w:rPr>
              <w:t>less flexible than Type 1 NW side</w:t>
            </w:r>
          </w:p>
        </w:tc>
        <w:tc>
          <w:tcPr>
            <w:tcW w:w="1620" w:type="dxa"/>
            <w:shd w:val="clear" w:color="auto" w:fill="auto"/>
            <w:vAlign w:val="center"/>
          </w:tcPr>
          <w:p w14:paraId="7004CD3E"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Flexible for parameter update.</w:t>
            </w:r>
          </w:p>
          <w:p w14:paraId="0342ABC1"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eastAsia="宋体" w:hAnsi="Times New Roman" w:cs="Times New Roman"/>
                <w:color w:val="000000"/>
                <w:kern w:val="24"/>
                <w:sz w:val="20"/>
                <w:szCs w:val="20"/>
                <w:highlight w:val="green"/>
              </w:rPr>
              <w:t>less flexible than Type 1 NW side</w:t>
            </w:r>
          </w:p>
        </w:tc>
      </w:tr>
      <w:tr w:rsidR="002C2661" w:rsidRPr="00F57A28" w14:paraId="6244C9FA" w14:textId="77777777" w:rsidTr="00530CD8">
        <w:trPr>
          <w:trHeight w:val="669"/>
        </w:trPr>
        <w:tc>
          <w:tcPr>
            <w:tcW w:w="2425" w:type="dxa"/>
            <w:shd w:val="clear" w:color="auto" w:fill="auto"/>
          </w:tcPr>
          <w:p w14:paraId="01850EC7" w14:textId="77777777" w:rsidR="002C2661" w:rsidRPr="00F57A28" w:rsidRDefault="002C2661" w:rsidP="00530CD8">
            <w:pPr>
              <w:rPr>
                <w:rFonts w:ascii="Times New Roman" w:hAnsi="Times New Roman" w:cs="Times New Roman"/>
                <w:sz w:val="20"/>
                <w:szCs w:val="20"/>
                <w:highlight w:val="yellow"/>
              </w:rPr>
            </w:pPr>
            <w:r w:rsidRPr="00F57A28">
              <w:rPr>
                <w:rFonts w:ascii="Times New Roman" w:hAnsi="Times New Roman" w:cs="Times New Roman"/>
                <w:sz w:val="20"/>
                <w:szCs w:val="20"/>
                <w:highlight w:val="yellow"/>
              </w:rPr>
              <w:t>F</w:t>
            </w:r>
            <w:r w:rsidRPr="00F57A28">
              <w:rPr>
                <w:rFonts w:ascii="Times New Roman" w:eastAsia="Malgun Gothic" w:hAnsi="Times New Roman" w:cs="Times New Roman"/>
                <w:sz w:val="20"/>
                <w:szCs w:val="20"/>
                <w:highlight w:val="yellow"/>
              </w:rPr>
              <w:t>easibility of allowing UE side and NW side to develop/update models separately</w:t>
            </w:r>
          </w:p>
        </w:tc>
        <w:tc>
          <w:tcPr>
            <w:tcW w:w="1620" w:type="dxa"/>
            <w:shd w:val="clear" w:color="auto" w:fill="auto"/>
            <w:vAlign w:val="center"/>
          </w:tcPr>
          <w:p w14:paraId="68949E3D" w14:textId="77777777" w:rsidR="002C2661" w:rsidRPr="00F57A28" w:rsidRDefault="002C2661" w:rsidP="00530CD8">
            <w:pPr>
              <w:rPr>
                <w:rFonts w:ascii="Times New Roman" w:hAnsi="Times New Roman" w:cs="Times New Roman"/>
                <w:color w:val="000000"/>
                <w:sz w:val="20"/>
                <w:szCs w:val="20"/>
                <w:highlight w:val="yellow"/>
              </w:rPr>
            </w:pPr>
            <w:r w:rsidRPr="00F57A28">
              <w:rPr>
                <w:rFonts w:ascii="Times New Roman" w:hAnsi="Times New Roman" w:cs="Times New Roman"/>
                <w:color w:val="000000"/>
                <w:kern w:val="24"/>
                <w:sz w:val="20"/>
                <w:szCs w:val="20"/>
                <w:highlight w:val="yellow"/>
              </w:rPr>
              <w:t>No</w:t>
            </w:r>
          </w:p>
        </w:tc>
        <w:tc>
          <w:tcPr>
            <w:tcW w:w="1440" w:type="dxa"/>
            <w:shd w:val="clear" w:color="auto" w:fill="auto"/>
            <w:vAlign w:val="center"/>
          </w:tcPr>
          <w:p w14:paraId="288781F9"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yellow"/>
              </w:rPr>
              <w:t>No</w:t>
            </w:r>
          </w:p>
        </w:tc>
        <w:tc>
          <w:tcPr>
            <w:tcW w:w="1620" w:type="dxa"/>
            <w:shd w:val="clear" w:color="auto" w:fill="auto"/>
            <w:vAlign w:val="center"/>
          </w:tcPr>
          <w:p w14:paraId="7191FD67" w14:textId="77777777" w:rsidR="002C2661" w:rsidRPr="00F57A28" w:rsidRDefault="002C2661" w:rsidP="00530CD8">
            <w:pPr>
              <w:rPr>
                <w:rFonts w:ascii="Times New Roman" w:hAnsi="Times New Roman" w:cs="Times New Roman"/>
                <w:color w:val="000000"/>
                <w:sz w:val="20"/>
                <w:szCs w:val="20"/>
                <w:highlight w:val="yellow"/>
              </w:rPr>
            </w:pPr>
            <w:r w:rsidRPr="00F57A28">
              <w:rPr>
                <w:rFonts w:ascii="Times New Roman" w:hAnsi="Times New Roman" w:cs="Times New Roman"/>
                <w:color w:val="000000"/>
                <w:kern w:val="24"/>
                <w:sz w:val="20"/>
                <w:szCs w:val="20"/>
                <w:highlight w:val="yellow"/>
              </w:rPr>
              <w:t>No</w:t>
            </w:r>
          </w:p>
        </w:tc>
        <w:tc>
          <w:tcPr>
            <w:tcW w:w="1620" w:type="dxa"/>
            <w:shd w:val="clear" w:color="auto" w:fill="auto"/>
            <w:vAlign w:val="center"/>
          </w:tcPr>
          <w:p w14:paraId="08B3515B" w14:textId="77777777" w:rsidR="002C2661" w:rsidRPr="00F57A28" w:rsidRDefault="002C2661" w:rsidP="00530CD8">
            <w:pPr>
              <w:rPr>
                <w:rFonts w:ascii="Times New Roman" w:hAnsi="Times New Roman" w:cs="Times New Roman"/>
                <w:color w:val="000000"/>
                <w:sz w:val="20"/>
                <w:szCs w:val="20"/>
                <w:highlight w:val="yellow"/>
              </w:rPr>
            </w:pPr>
            <w:r w:rsidRPr="00F57A28">
              <w:rPr>
                <w:rFonts w:ascii="Times New Roman" w:hAnsi="Times New Roman" w:cs="Times New Roman"/>
                <w:color w:val="000000"/>
                <w:kern w:val="24"/>
                <w:sz w:val="20"/>
                <w:szCs w:val="20"/>
                <w:highlight w:val="yellow"/>
              </w:rPr>
              <w:t>No</w:t>
            </w:r>
          </w:p>
        </w:tc>
      </w:tr>
      <w:tr w:rsidR="002C2661" w:rsidRPr="00F57A28" w14:paraId="240A6F8F" w14:textId="77777777" w:rsidTr="00530CD8">
        <w:trPr>
          <w:trHeight w:val="906"/>
        </w:trPr>
        <w:tc>
          <w:tcPr>
            <w:tcW w:w="2425" w:type="dxa"/>
            <w:shd w:val="clear" w:color="auto" w:fill="auto"/>
          </w:tcPr>
          <w:p w14:paraId="04056553" w14:textId="77777777" w:rsidR="002C2661" w:rsidRPr="00F57A28" w:rsidRDefault="002C2661" w:rsidP="00530CD8">
            <w:pPr>
              <w:rPr>
                <w:rFonts w:ascii="Times New Roman" w:eastAsia="Malgun Gothic" w:hAnsi="Times New Roman" w:cs="Times New Roman"/>
                <w:color w:val="000000"/>
                <w:sz w:val="20"/>
                <w:szCs w:val="20"/>
              </w:rPr>
            </w:pPr>
            <w:r w:rsidRPr="00F57A28">
              <w:rPr>
                <w:rFonts w:ascii="Times New Roman" w:eastAsia="Malgun Gothic" w:hAnsi="Times New Roman" w:cs="Times New Roman"/>
                <w:color w:val="000000"/>
                <w:sz w:val="20"/>
                <w:szCs w:val="20"/>
              </w:rPr>
              <w:t xml:space="preserve">Whether </w:t>
            </w:r>
            <w:proofErr w:type="spellStart"/>
            <w:r w:rsidRPr="00F57A28">
              <w:rPr>
                <w:rFonts w:ascii="Times New Roman" w:eastAsia="Malgun Gothic" w:hAnsi="Times New Roman" w:cs="Times New Roman"/>
                <w:color w:val="000000"/>
                <w:sz w:val="20"/>
                <w:szCs w:val="20"/>
              </w:rPr>
              <w:t>gNB</w:t>
            </w:r>
            <w:proofErr w:type="spellEnd"/>
            <w:r w:rsidRPr="00F57A28">
              <w:rPr>
                <w:rFonts w:ascii="Times New Roman" w:eastAsia="Malgun Gothic" w:hAnsi="Times New Roman" w:cs="Times New Roman"/>
                <w:color w:val="000000"/>
                <w:sz w:val="20"/>
                <w:szCs w:val="20"/>
              </w:rPr>
              <w:t xml:space="preserve"> can maintain/store a single/unified CSI reconstruction model over different UE vendors (note x3)</w:t>
            </w:r>
          </w:p>
          <w:p w14:paraId="5E0CCB09" w14:textId="77777777" w:rsidR="002C2661" w:rsidRPr="00F57A28" w:rsidRDefault="002C2661" w:rsidP="00530CD8">
            <w:pPr>
              <w:rPr>
                <w:rFonts w:ascii="Times New Roman" w:hAnsi="Times New Roman" w:cs="Times New Roman"/>
                <w:color w:val="000000"/>
                <w:sz w:val="20"/>
                <w:szCs w:val="20"/>
              </w:rPr>
            </w:pPr>
          </w:p>
        </w:tc>
        <w:tc>
          <w:tcPr>
            <w:tcW w:w="1620" w:type="dxa"/>
            <w:shd w:val="clear" w:color="auto" w:fill="auto"/>
            <w:vAlign w:val="center"/>
          </w:tcPr>
          <w:p w14:paraId="2BD606B7" w14:textId="77777777" w:rsidR="002C2661" w:rsidRPr="00F57A28" w:rsidRDefault="002C2661" w:rsidP="00530CD8">
            <w:pPr>
              <w:rPr>
                <w:rFonts w:ascii="Times New Roman" w:hAnsi="Times New Roman" w:cs="Times New Roman"/>
                <w:color w:val="000000"/>
                <w:sz w:val="20"/>
                <w:szCs w:val="20"/>
              </w:rPr>
            </w:pPr>
            <w:r w:rsidRPr="00F57A28">
              <w:rPr>
                <w:rFonts w:ascii="Times New Roman" w:hAnsi="Times New Roman" w:cs="Times New Roman"/>
                <w:color w:val="000000"/>
                <w:sz w:val="20"/>
                <w:szCs w:val="20"/>
                <w:highlight w:val="green"/>
              </w:rPr>
              <w:t>Yes</w:t>
            </w:r>
          </w:p>
        </w:tc>
        <w:tc>
          <w:tcPr>
            <w:tcW w:w="1440" w:type="dxa"/>
            <w:shd w:val="clear" w:color="auto" w:fill="auto"/>
          </w:tcPr>
          <w:p w14:paraId="4CCC6A47" w14:textId="77777777" w:rsidR="002C2661" w:rsidRPr="00F57A28" w:rsidRDefault="002C2661" w:rsidP="00530CD8">
            <w:pPr>
              <w:rPr>
                <w:rFonts w:ascii="Times New Roman" w:hAnsi="Times New Roman" w:cs="Times New Roman"/>
                <w:color w:val="000000"/>
                <w:sz w:val="20"/>
                <w:szCs w:val="20"/>
                <w:highlight w:val="green"/>
              </w:rPr>
            </w:pPr>
          </w:p>
          <w:p w14:paraId="591610CA"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Yes</w:t>
            </w:r>
          </w:p>
          <w:p w14:paraId="3E8EFDE8"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Performance refers to</w:t>
            </w:r>
            <w:r w:rsidRPr="00F57A28">
              <w:rPr>
                <w:rStyle w:val="apple-converted-space"/>
                <w:rFonts w:ascii="Times New Roman" w:hAnsi="Times New Roman" w:cs="Times New Roman"/>
                <w:color w:val="000000"/>
                <w:sz w:val="20"/>
                <w:szCs w:val="20"/>
                <w:highlight w:val="green"/>
              </w:rPr>
              <w:t> </w:t>
            </w:r>
            <w:r w:rsidRPr="00F57A28">
              <w:rPr>
                <w:rFonts w:ascii="Times New Roman" w:hAnsi="Times New Roman" w:cs="Times New Roman"/>
                <w:color w:val="000000"/>
                <w:sz w:val="20"/>
                <w:szCs w:val="20"/>
                <w:highlight w:val="green"/>
              </w:rPr>
              <w:t>observations</w:t>
            </w:r>
            <w:r w:rsidRPr="00F57A28">
              <w:rPr>
                <w:rStyle w:val="apple-converted-space"/>
                <w:rFonts w:ascii="Times New Roman" w:hAnsi="Times New Roman" w:cs="Times New Roman"/>
                <w:color w:val="000000"/>
                <w:sz w:val="20"/>
                <w:szCs w:val="20"/>
                <w:highlight w:val="green"/>
              </w:rPr>
              <w:t> </w:t>
            </w:r>
            <w:r w:rsidRPr="00F57A28">
              <w:rPr>
                <w:rFonts w:ascii="Times New Roman" w:hAnsi="Times New Roman" w:cs="Times New Roman"/>
                <w:color w:val="000000"/>
                <w:sz w:val="20"/>
                <w:szCs w:val="20"/>
                <w:highlight w:val="green"/>
              </w:rPr>
              <w:t>in “1 NW part model to M&gt;1 UE part models” of Section 6.2.2.4, TR38.843 (note x5)</w:t>
            </w:r>
          </w:p>
          <w:p w14:paraId="0EAF9609" w14:textId="77777777" w:rsidR="002C2661" w:rsidRPr="00F57A28" w:rsidRDefault="002C2661" w:rsidP="00530CD8">
            <w:pPr>
              <w:rPr>
                <w:rFonts w:ascii="Times New Roman" w:eastAsia="Malgun Gothic" w:hAnsi="Times New Roman" w:cs="Times New Roman"/>
                <w:sz w:val="20"/>
                <w:szCs w:val="20"/>
              </w:rPr>
            </w:pPr>
          </w:p>
        </w:tc>
        <w:tc>
          <w:tcPr>
            <w:tcW w:w="1620" w:type="dxa"/>
            <w:shd w:val="clear" w:color="auto" w:fill="auto"/>
            <w:vAlign w:val="center"/>
          </w:tcPr>
          <w:p w14:paraId="011B8834" w14:textId="77777777" w:rsidR="002C2661" w:rsidRPr="00F57A28" w:rsidRDefault="002C2661" w:rsidP="00530CD8">
            <w:pPr>
              <w:rPr>
                <w:rFonts w:ascii="Times New Roman" w:hAnsi="Times New Roman" w:cs="Times New Roman"/>
                <w:color w:val="000000"/>
                <w:sz w:val="20"/>
                <w:szCs w:val="20"/>
              </w:rPr>
            </w:pPr>
            <w:r w:rsidRPr="00F57A28">
              <w:rPr>
                <w:rFonts w:ascii="Times New Roman" w:hAnsi="Times New Roman" w:cs="Times New Roman"/>
                <w:color w:val="000000"/>
                <w:sz w:val="20"/>
                <w:szCs w:val="20"/>
                <w:highlight w:val="green"/>
              </w:rPr>
              <w:t>No</w:t>
            </w:r>
          </w:p>
        </w:tc>
        <w:tc>
          <w:tcPr>
            <w:tcW w:w="1620" w:type="dxa"/>
            <w:shd w:val="clear" w:color="auto" w:fill="auto"/>
            <w:vAlign w:val="center"/>
          </w:tcPr>
          <w:p w14:paraId="1844D775" w14:textId="77777777" w:rsidR="002C2661" w:rsidRPr="00F57A28" w:rsidRDefault="002C2661" w:rsidP="00530CD8">
            <w:pPr>
              <w:rPr>
                <w:rFonts w:ascii="Times New Roman" w:hAnsi="Times New Roman" w:cs="Times New Roman"/>
                <w:color w:val="000000"/>
                <w:sz w:val="20"/>
                <w:szCs w:val="20"/>
              </w:rPr>
            </w:pPr>
            <w:r w:rsidRPr="00F57A28">
              <w:rPr>
                <w:rFonts w:ascii="Times New Roman" w:eastAsia="Malgun Gothic" w:hAnsi="Times New Roman" w:cs="Times New Roman"/>
                <w:sz w:val="20"/>
                <w:szCs w:val="20"/>
                <w:highlight w:val="green"/>
              </w:rPr>
              <w:t xml:space="preserve">No </w:t>
            </w:r>
          </w:p>
        </w:tc>
      </w:tr>
      <w:tr w:rsidR="002C2661" w:rsidRPr="00F57A28" w14:paraId="5E75E136" w14:textId="77777777" w:rsidTr="00530CD8">
        <w:trPr>
          <w:trHeight w:val="887"/>
        </w:trPr>
        <w:tc>
          <w:tcPr>
            <w:tcW w:w="2425" w:type="dxa"/>
            <w:shd w:val="clear" w:color="auto" w:fill="auto"/>
          </w:tcPr>
          <w:p w14:paraId="3F668DF0" w14:textId="77777777" w:rsidR="002C2661" w:rsidRPr="00F57A28" w:rsidRDefault="002C2661" w:rsidP="00530CD8">
            <w:pPr>
              <w:rPr>
                <w:rFonts w:ascii="Times New Roman" w:eastAsia="Malgun Gothic" w:hAnsi="Times New Roman" w:cs="Times New Roman"/>
                <w:color w:val="000000"/>
                <w:sz w:val="20"/>
                <w:szCs w:val="20"/>
              </w:rPr>
            </w:pPr>
            <w:r w:rsidRPr="00F57A28">
              <w:rPr>
                <w:rFonts w:ascii="Times New Roman" w:eastAsia="Malgun Gothic" w:hAnsi="Times New Roman" w:cs="Times New Roman"/>
                <w:color w:val="000000"/>
                <w:sz w:val="20"/>
                <w:szCs w:val="20"/>
              </w:rPr>
              <w:t xml:space="preserve">Whether UE device can maintain/store a single/unified CSI generation model over different NW vendors </w:t>
            </w:r>
            <w:r w:rsidRPr="00F57A28">
              <w:rPr>
                <w:rFonts w:ascii="Times New Roman" w:eastAsia="Malgun Gothic" w:hAnsi="Times New Roman" w:cs="Times New Roman"/>
                <w:sz w:val="20"/>
                <w:szCs w:val="20"/>
              </w:rPr>
              <w:t>(note x4)</w:t>
            </w:r>
          </w:p>
          <w:p w14:paraId="5C600F3C" w14:textId="77777777" w:rsidR="002C2661" w:rsidRPr="00F57A28" w:rsidRDefault="002C2661" w:rsidP="00530CD8">
            <w:pPr>
              <w:rPr>
                <w:rFonts w:ascii="Times New Roman" w:hAnsi="Times New Roman" w:cs="Times New Roman"/>
                <w:color w:val="000000"/>
                <w:sz w:val="20"/>
                <w:szCs w:val="20"/>
              </w:rPr>
            </w:pPr>
          </w:p>
        </w:tc>
        <w:tc>
          <w:tcPr>
            <w:tcW w:w="1620" w:type="dxa"/>
            <w:shd w:val="clear" w:color="auto" w:fill="auto"/>
            <w:vAlign w:val="center"/>
          </w:tcPr>
          <w:p w14:paraId="6C354743" w14:textId="77777777" w:rsidR="002C2661" w:rsidRPr="00F57A28" w:rsidRDefault="002C2661" w:rsidP="00530CD8">
            <w:pPr>
              <w:rPr>
                <w:rFonts w:ascii="Times New Roman" w:hAnsi="Times New Roman" w:cs="Times New Roman"/>
                <w:color w:val="000000"/>
                <w:kern w:val="24"/>
                <w:sz w:val="20"/>
                <w:szCs w:val="20"/>
                <w:highlight w:val="green"/>
              </w:rPr>
            </w:pPr>
          </w:p>
          <w:p w14:paraId="52FBC6B5" w14:textId="77777777" w:rsidR="002C2661" w:rsidRPr="00F57A28" w:rsidRDefault="002C2661" w:rsidP="00530CD8">
            <w:pPr>
              <w:rPr>
                <w:rFonts w:ascii="Times New Roman" w:hAnsi="Times New Roman" w:cs="Times New Roman"/>
                <w:color w:val="000000"/>
                <w:sz w:val="20"/>
                <w:szCs w:val="20"/>
                <w:highlight w:val="yellow"/>
              </w:rPr>
            </w:pPr>
            <w:r w:rsidRPr="00F57A28">
              <w:rPr>
                <w:rFonts w:ascii="Times New Roman" w:hAnsi="Times New Roman" w:cs="Times New Roman"/>
                <w:color w:val="000000"/>
                <w:kern w:val="24"/>
                <w:sz w:val="20"/>
                <w:szCs w:val="20"/>
                <w:highlight w:val="green"/>
              </w:rPr>
              <w:t xml:space="preserve">No </w:t>
            </w:r>
            <w:r w:rsidRPr="00F57A28">
              <w:rPr>
                <w:rFonts w:ascii="Times New Roman" w:eastAsia="Malgun Gothic" w:hAnsi="Times New Roman" w:cs="Times New Roman"/>
                <w:sz w:val="20"/>
                <w:szCs w:val="20"/>
                <w:highlight w:val="green"/>
              </w:rPr>
              <w:t xml:space="preserve"> </w:t>
            </w:r>
          </w:p>
        </w:tc>
        <w:tc>
          <w:tcPr>
            <w:tcW w:w="1440" w:type="dxa"/>
            <w:shd w:val="clear" w:color="auto" w:fill="auto"/>
          </w:tcPr>
          <w:p w14:paraId="2002E0DA" w14:textId="77777777" w:rsidR="002C2661" w:rsidRPr="00F57A28" w:rsidRDefault="002C2661" w:rsidP="00530CD8">
            <w:pPr>
              <w:rPr>
                <w:rFonts w:ascii="Times New Roman" w:eastAsia="Malgun Gothic" w:hAnsi="Times New Roman" w:cs="Times New Roman"/>
                <w:bCs/>
                <w:color w:val="000000"/>
                <w:sz w:val="20"/>
                <w:szCs w:val="20"/>
                <w:highlight w:val="green"/>
              </w:rPr>
            </w:pPr>
            <w:r w:rsidRPr="00F57A28">
              <w:rPr>
                <w:rFonts w:ascii="Times New Roman" w:eastAsia="Malgun Gothic" w:hAnsi="Times New Roman" w:cs="Times New Roman"/>
                <w:bCs/>
                <w:color w:val="000000"/>
                <w:sz w:val="20"/>
                <w:szCs w:val="20"/>
                <w:highlight w:val="green"/>
              </w:rPr>
              <w:t xml:space="preserve"> </w:t>
            </w:r>
          </w:p>
          <w:p w14:paraId="2978CF88" w14:textId="77777777" w:rsidR="002C2661" w:rsidRPr="00F57A28" w:rsidRDefault="002C2661" w:rsidP="00530CD8">
            <w:pPr>
              <w:rPr>
                <w:rFonts w:ascii="Times New Roman" w:eastAsia="Malgun Gothic" w:hAnsi="Times New Roman" w:cs="Times New Roman"/>
                <w:sz w:val="20"/>
                <w:szCs w:val="20"/>
                <w:highlight w:val="green"/>
              </w:rPr>
            </w:pPr>
          </w:p>
          <w:p w14:paraId="1ABE610F" w14:textId="77777777" w:rsidR="002C2661" w:rsidRPr="00F57A28" w:rsidRDefault="002C2661" w:rsidP="00530CD8">
            <w:pPr>
              <w:rPr>
                <w:rFonts w:ascii="Times New Roman" w:eastAsia="Malgun Gothic" w:hAnsi="Times New Roman" w:cs="Times New Roman"/>
                <w:sz w:val="20"/>
                <w:szCs w:val="20"/>
                <w:highlight w:val="green"/>
              </w:rPr>
            </w:pPr>
          </w:p>
          <w:p w14:paraId="149E4F53" w14:textId="77777777" w:rsidR="002C2661" w:rsidRPr="00F57A28" w:rsidRDefault="002C2661" w:rsidP="00530CD8">
            <w:pPr>
              <w:rPr>
                <w:rFonts w:ascii="Times New Roman" w:eastAsia="Malgun Gothic" w:hAnsi="Times New Roman" w:cs="Times New Roman"/>
                <w:sz w:val="20"/>
                <w:szCs w:val="20"/>
                <w:highlight w:val="green"/>
              </w:rPr>
            </w:pPr>
            <w:r w:rsidRPr="00F57A28">
              <w:rPr>
                <w:rFonts w:ascii="Times New Roman" w:eastAsia="Malgun Gothic" w:hAnsi="Times New Roman" w:cs="Times New Roman"/>
                <w:sz w:val="20"/>
                <w:szCs w:val="20"/>
                <w:highlight w:val="green"/>
              </w:rPr>
              <w:t xml:space="preserve">No     </w:t>
            </w:r>
          </w:p>
          <w:p w14:paraId="1855D296" w14:textId="77777777" w:rsidR="002C2661" w:rsidRPr="00F57A28" w:rsidRDefault="002C2661" w:rsidP="00530CD8">
            <w:pPr>
              <w:rPr>
                <w:rFonts w:ascii="Times New Roman" w:eastAsia="Malgun Gothic" w:hAnsi="Times New Roman" w:cs="Times New Roman"/>
                <w:sz w:val="20"/>
                <w:szCs w:val="20"/>
              </w:rPr>
            </w:pPr>
          </w:p>
        </w:tc>
        <w:tc>
          <w:tcPr>
            <w:tcW w:w="1620" w:type="dxa"/>
            <w:shd w:val="clear" w:color="auto" w:fill="auto"/>
            <w:vAlign w:val="center"/>
          </w:tcPr>
          <w:p w14:paraId="2F7C7725" w14:textId="77777777" w:rsidR="002C2661" w:rsidRPr="00F57A28" w:rsidRDefault="002C2661" w:rsidP="00530CD8">
            <w:pPr>
              <w:rPr>
                <w:rFonts w:ascii="Times New Roman" w:hAnsi="Times New Roman" w:cs="Times New Roman"/>
                <w:color w:val="000000"/>
                <w:sz w:val="20"/>
                <w:szCs w:val="20"/>
              </w:rPr>
            </w:pPr>
            <w:r w:rsidRPr="00F57A28">
              <w:rPr>
                <w:rFonts w:ascii="Times New Roman" w:hAnsi="Times New Roman" w:cs="Times New Roman"/>
                <w:color w:val="000000"/>
                <w:sz w:val="20"/>
                <w:szCs w:val="20"/>
                <w:highlight w:val="green"/>
              </w:rPr>
              <w:t>Yes</w:t>
            </w:r>
          </w:p>
        </w:tc>
        <w:tc>
          <w:tcPr>
            <w:tcW w:w="1620" w:type="dxa"/>
            <w:shd w:val="clear" w:color="auto" w:fill="auto"/>
            <w:vAlign w:val="center"/>
          </w:tcPr>
          <w:p w14:paraId="54F39830"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Yes</w:t>
            </w:r>
          </w:p>
          <w:p w14:paraId="202249CC" w14:textId="77777777" w:rsidR="002C2661" w:rsidRPr="00F57A28" w:rsidRDefault="002C2661" w:rsidP="00530CD8">
            <w:pPr>
              <w:rPr>
                <w:rFonts w:ascii="Times New Roman" w:hAnsi="Times New Roman" w:cs="Times New Roman"/>
                <w:color w:val="000000"/>
                <w:sz w:val="20"/>
                <w:szCs w:val="20"/>
              </w:rPr>
            </w:pPr>
            <w:r w:rsidRPr="00F57A28">
              <w:rPr>
                <w:rFonts w:ascii="Times New Roman" w:hAnsi="Times New Roman" w:cs="Times New Roman"/>
                <w:color w:val="000000"/>
                <w:sz w:val="20"/>
                <w:szCs w:val="20"/>
                <w:highlight w:val="green"/>
              </w:rPr>
              <w:t>Performance refers to</w:t>
            </w:r>
            <w:r w:rsidRPr="00F57A28">
              <w:rPr>
                <w:rStyle w:val="apple-converted-space"/>
                <w:rFonts w:ascii="Times New Roman" w:hAnsi="Times New Roman" w:cs="Times New Roman"/>
                <w:color w:val="000000"/>
                <w:sz w:val="20"/>
                <w:szCs w:val="20"/>
                <w:highlight w:val="green"/>
              </w:rPr>
              <w:t> </w:t>
            </w:r>
            <w:r w:rsidRPr="00F57A28">
              <w:rPr>
                <w:rFonts w:ascii="Times New Roman" w:hAnsi="Times New Roman" w:cs="Times New Roman"/>
                <w:color w:val="000000"/>
                <w:sz w:val="20"/>
                <w:szCs w:val="20"/>
                <w:highlight w:val="green"/>
              </w:rPr>
              <w:t>observations</w:t>
            </w:r>
            <w:r w:rsidRPr="00F57A28">
              <w:rPr>
                <w:rStyle w:val="apple-converted-space"/>
                <w:rFonts w:ascii="Times New Roman" w:hAnsi="Times New Roman" w:cs="Times New Roman"/>
                <w:color w:val="000000"/>
                <w:sz w:val="20"/>
                <w:szCs w:val="20"/>
                <w:highlight w:val="green"/>
              </w:rPr>
              <w:t> </w:t>
            </w:r>
            <w:r w:rsidRPr="00F57A28">
              <w:rPr>
                <w:rFonts w:ascii="Times New Roman" w:hAnsi="Times New Roman" w:cs="Times New Roman"/>
                <w:color w:val="000000"/>
                <w:sz w:val="20"/>
                <w:szCs w:val="20"/>
                <w:highlight w:val="green"/>
              </w:rPr>
              <w:t>in “1 UE part model to N&gt;1 NW part models” of Section 6.2.2.4, TR38.843 (note x5)</w:t>
            </w:r>
          </w:p>
        </w:tc>
      </w:tr>
      <w:tr w:rsidR="002C2661" w:rsidRPr="00F57A28" w14:paraId="7A72EC70" w14:textId="77777777" w:rsidTr="00530CD8">
        <w:trPr>
          <w:trHeight w:val="1360"/>
        </w:trPr>
        <w:tc>
          <w:tcPr>
            <w:tcW w:w="2425" w:type="dxa"/>
            <w:shd w:val="clear" w:color="auto" w:fill="auto"/>
          </w:tcPr>
          <w:p w14:paraId="6B4DC71B"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highlight w:val="yellow"/>
              </w:rPr>
              <w:t>Extendibility:</w:t>
            </w:r>
            <w:r w:rsidRPr="00F57A28">
              <w:rPr>
                <w:rFonts w:ascii="Times New Roman" w:eastAsia="Malgun Gothic" w:hAnsi="Times New Roman" w:cs="Times New Roman"/>
                <w:sz w:val="20"/>
                <w:szCs w:val="20"/>
                <w:highlight w:val="yellow"/>
              </w:rPr>
              <w:t xml:space="preserve"> to train new UE-side model compatible with NW-side model in use;</w:t>
            </w:r>
            <w:r w:rsidRPr="00F57A28">
              <w:rPr>
                <w:rFonts w:ascii="Times New Roman" w:eastAsia="Malgun Gothic" w:hAnsi="Times New Roman" w:cs="Times New Roman"/>
                <w:sz w:val="20"/>
                <w:szCs w:val="20"/>
              </w:rPr>
              <w:t xml:space="preserve"> </w:t>
            </w:r>
          </w:p>
        </w:tc>
        <w:tc>
          <w:tcPr>
            <w:tcW w:w="1620" w:type="dxa"/>
            <w:shd w:val="clear" w:color="auto" w:fill="auto"/>
          </w:tcPr>
          <w:p w14:paraId="21DC45A1" w14:textId="77777777" w:rsidR="002C2661" w:rsidRPr="00F57A28" w:rsidRDefault="002C2661" w:rsidP="00530CD8">
            <w:pPr>
              <w:rPr>
                <w:rFonts w:ascii="Times New Roman" w:hAnsi="Times New Roman" w:cs="Times New Roman"/>
                <w:color w:val="000000"/>
                <w:kern w:val="24"/>
                <w:sz w:val="20"/>
                <w:szCs w:val="20"/>
                <w:highlight w:val="yellow"/>
              </w:rPr>
            </w:pPr>
          </w:p>
          <w:p w14:paraId="1A67FDD8"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yellow"/>
              </w:rPr>
              <w:t>Yes</w:t>
            </w:r>
          </w:p>
          <w:p w14:paraId="2281FE78" w14:textId="77777777" w:rsidR="002C2661" w:rsidRPr="00F57A28" w:rsidRDefault="002C2661" w:rsidP="00530CD8">
            <w:pPr>
              <w:rPr>
                <w:rFonts w:ascii="Times New Roman" w:hAnsi="Times New Roman" w:cs="Times New Roman"/>
                <w:color w:val="000000"/>
                <w:kern w:val="24"/>
                <w:sz w:val="20"/>
                <w:szCs w:val="20"/>
                <w:highlight w:val="yellow"/>
              </w:rPr>
            </w:pPr>
          </w:p>
        </w:tc>
        <w:tc>
          <w:tcPr>
            <w:tcW w:w="1440" w:type="dxa"/>
            <w:shd w:val="clear" w:color="auto" w:fill="auto"/>
          </w:tcPr>
          <w:p w14:paraId="700C0181" w14:textId="77777777" w:rsidR="002C2661" w:rsidRPr="00F57A28" w:rsidRDefault="002C2661" w:rsidP="00530CD8">
            <w:pPr>
              <w:rPr>
                <w:rFonts w:ascii="Times New Roman" w:hAnsi="Times New Roman" w:cs="Times New Roman"/>
                <w:color w:val="000000"/>
                <w:kern w:val="24"/>
                <w:sz w:val="20"/>
                <w:szCs w:val="20"/>
                <w:highlight w:val="yellow"/>
              </w:rPr>
            </w:pPr>
          </w:p>
          <w:p w14:paraId="17A2AFBF"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yellow"/>
              </w:rPr>
              <w:t>Yes</w:t>
            </w:r>
          </w:p>
          <w:p w14:paraId="573CEBDB" w14:textId="77777777" w:rsidR="002C2661" w:rsidRPr="00F57A28" w:rsidRDefault="002C2661" w:rsidP="00530CD8">
            <w:pPr>
              <w:rPr>
                <w:rFonts w:ascii="Times New Roman" w:hAnsi="Times New Roman" w:cs="Times New Roman"/>
                <w:color w:val="000000"/>
                <w:kern w:val="24"/>
                <w:sz w:val="20"/>
                <w:szCs w:val="20"/>
                <w:highlight w:val="yellow"/>
              </w:rPr>
            </w:pPr>
          </w:p>
        </w:tc>
        <w:tc>
          <w:tcPr>
            <w:tcW w:w="1620" w:type="dxa"/>
            <w:shd w:val="clear" w:color="auto" w:fill="auto"/>
          </w:tcPr>
          <w:p w14:paraId="5731169C" w14:textId="77777777" w:rsidR="002C2661" w:rsidRPr="00F57A28" w:rsidRDefault="002C2661" w:rsidP="00530CD8">
            <w:pPr>
              <w:rPr>
                <w:rFonts w:ascii="Times New Roman" w:hAnsi="Times New Roman" w:cs="Times New Roman"/>
                <w:strike/>
                <w:color w:val="000000"/>
                <w:kern w:val="24"/>
                <w:sz w:val="20"/>
                <w:szCs w:val="20"/>
                <w:highlight w:val="yellow"/>
              </w:rPr>
            </w:pPr>
          </w:p>
          <w:p w14:paraId="113D47A6" w14:textId="0E3896A5" w:rsidR="002C2661" w:rsidRPr="00F57A28" w:rsidRDefault="00E84C5B" w:rsidP="00530CD8">
            <w:pPr>
              <w:rPr>
                <w:rFonts w:ascii="Times New Roman" w:hAnsi="Times New Roman" w:cs="Times New Roman"/>
                <w:color w:val="000000"/>
                <w:kern w:val="24"/>
                <w:sz w:val="20"/>
                <w:szCs w:val="20"/>
                <w:highlight w:val="yellow"/>
              </w:rPr>
            </w:pPr>
            <w:r>
              <w:rPr>
                <w:rFonts w:ascii="Times New Roman" w:hAnsi="Times New Roman" w:cs="Times New Roman"/>
                <w:color w:val="000000"/>
                <w:kern w:val="24"/>
                <w:sz w:val="20"/>
                <w:szCs w:val="20"/>
                <w:highlight w:val="yellow"/>
              </w:rPr>
              <w:t>No</w:t>
            </w:r>
          </w:p>
          <w:p w14:paraId="4DEB30A5" w14:textId="77777777" w:rsidR="002C2661" w:rsidRPr="00F57A28" w:rsidRDefault="002C2661" w:rsidP="00761CE9">
            <w:pPr>
              <w:rPr>
                <w:rFonts w:ascii="Times New Roman" w:hAnsi="Times New Roman" w:cs="Times New Roman"/>
                <w:color w:val="000000"/>
                <w:kern w:val="24"/>
                <w:sz w:val="20"/>
                <w:szCs w:val="20"/>
                <w:highlight w:val="yellow"/>
              </w:rPr>
            </w:pPr>
          </w:p>
        </w:tc>
        <w:tc>
          <w:tcPr>
            <w:tcW w:w="1620" w:type="dxa"/>
            <w:shd w:val="clear" w:color="auto" w:fill="auto"/>
          </w:tcPr>
          <w:p w14:paraId="52B5F731" w14:textId="77777777" w:rsidR="002C2661" w:rsidRPr="00F57A28" w:rsidRDefault="002C2661" w:rsidP="00530CD8">
            <w:pPr>
              <w:rPr>
                <w:rFonts w:ascii="Times New Roman" w:hAnsi="Times New Roman" w:cs="Times New Roman"/>
                <w:strike/>
                <w:color w:val="000000"/>
                <w:kern w:val="24"/>
                <w:sz w:val="20"/>
                <w:szCs w:val="20"/>
                <w:highlight w:val="yellow"/>
              </w:rPr>
            </w:pPr>
          </w:p>
          <w:p w14:paraId="29D8F70E" w14:textId="5F269B07" w:rsidR="002C2661" w:rsidRPr="00F57A28" w:rsidRDefault="00E84C5B" w:rsidP="00530CD8">
            <w:pPr>
              <w:rPr>
                <w:rFonts w:ascii="Times New Roman" w:hAnsi="Times New Roman" w:cs="Times New Roman"/>
                <w:color w:val="000000"/>
                <w:kern w:val="24"/>
                <w:sz w:val="20"/>
                <w:szCs w:val="20"/>
                <w:highlight w:val="yellow"/>
              </w:rPr>
            </w:pPr>
            <w:r>
              <w:rPr>
                <w:rFonts w:ascii="Times New Roman" w:hAnsi="Times New Roman" w:cs="Times New Roman"/>
                <w:color w:val="000000"/>
                <w:kern w:val="24"/>
                <w:sz w:val="20"/>
                <w:szCs w:val="20"/>
                <w:highlight w:val="yellow"/>
              </w:rPr>
              <w:t>No</w:t>
            </w:r>
          </w:p>
          <w:p w14:paraId="038AAF47" w14:textId="128B5A65" w:rsidR="002C2661" w:rsidRPr="00F57A28" w:rsidRDefault="002C2661" w:rsidP="00530CD8">
            <w:pPr>
              <w:rPr>
                <w:rFonts w:ascii="Times New Roman" w:hAnsi="Times New Roman" w:cs="Times New Roman"/>
                <w:strike/>
                <w:color w:val="000000"/>
                <w:kern w:val="24"/>
                <w:sz w:val="20"/>
                <w:szCs w:val="20"/>
                <w:highlight w:val="yellow"/>
              </w:rPr>
            </w:pPr>
          </w:p>
        </w:tc>
      </w:tr>
      <w:tr w:rsidR="002C2661" w:rsidRPr="00F57A28" w14:paraId="25D6C22D" w14:textId="77777777" w:rsidTr="00530CD8">
        <w:trPr>
          <w:trHeight w:val="1360"/>
        </w:trPr>
        <w:tc>
          <w:tcPr>
            <w:tcW w:w="2425" w:type="dxa"/>
            <w:shd w:val="clear" w:color="auto" w:fill="auto"/>
          </w:tcPr>
          <w:p w14:paraId="25E586FD"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highlight w:val="yellow"/>
              </w:rPr>
              <w:t>Extendibility:</w:t>
            </w:r>
            <w:r w:rsidRPr="00F57A28">
              <w:rPr>
                <w:rFonts w:ascii="Times New Roman" w:eastAsia="Malgun Gothic" w:hAnsi="Times New Roman" w:cs="Times New Roman"/>
                <w:sz w:val="20"/>
                <w:szCs w:val="20"/>
                <w:highlight w:val="yellow"/>
              </w:rPr>
              <w:t xml:space="preserve"> To train new NW-side model compatible with UE-side model in use</w:t>
            </w:r>
          </w:p>
        </w:tc>
        <w:tc>
          <w:tcPr>
            <w:tcW w:w="1620" w:type="dxa"/>
            <w:shd w:val="clear" w:color="auto" w:fill="auto"/>
          </w:tcPr>
          <w:p w14:paraId="71786CF3" w14:textId="77777777" w:rsidR="002C2661" w:rsidRPr="00F57A28" w:rsidRDefault="002C2661" w:rsidP="00530CD8">
            <w:pPr>
              <w:rPr>
                <w:rFonts w:ascii="Times New Roman" w:hAnsi="Times New Roman" w:cs="Times New Roman"/>
                <w:color w:val="000000"/>
                <w:kern w:val="24"/>
                <w:sz w:val="20"/>
                <w:szCs w:val="20"/>
                <w:highlight w:val="yellow"/>
              </w:rPr>
            </w:pPr>
          </w:p>
          <w:p w14:paraId="33F8ACB3" w14:textId="77777777" w:rsidR="002C2661" w:rsidRPr="00F57A28" w:rsidRDefault="002C2661" w:rsidP="00530CD8">
            <w:pPr>
              <w:rPr>
                <w:rFonts w:ascii="Times New Roman" w:hAnsi="Times New Roman" w:cs="Times New Roman"/>
                <w:color w:val="000000"/>
                <w:kern w:val="24"/>
                <w:sz w:val="20"/>
                <w:szCs w:val="20"/>
                <w:highlight w:val="yellow"/>
              </w:rPr>
            </w:pPr>
          </w:p>
          <w:p w14:paraId="6606239F" w14:textId="5DACA879" w:rsidR="002C2661" w:rsidRPr="00F57A28" w:rsidRDefault="00E84C5B" w:rsidP="00530CD8">
            <w:pPr>
              <w:rPr>
                <w:rFonts w:ascii="Times New Roman" w:hAnsi="Times New Roman" w:cs="Times New Roman"/>
                <w:color w:val="000000"/>
                <w:kern w:val="24"/>
                <w:sz w:val="20"/>
                <w:szCs w:val="20"/>
                <w:highlight w:val="yellow"/>
              </w:rPr>
            </w:pPr>
            <w:r>
              <w:rPr>
                <w:rFonts w:ascii="Times New Roman" w:hAnsi="Times New Roman" w:cs="Times New Roman"/>
                <w:color w:val="000000"/>
                <w:kern w:val="24"/>
                <w:sz w:val="20"/>
                <w:szCs w:val="20"/>
                <w:highlight w:val="yellow"/>
              </w:rPr>
              <w:t>No</w:t>
            </w:r>
          </w:p>
          <w:p w14:paraId="293794D5" w14:textId="77777777" w:rsidR="002C2661" w:rsidRPr="00F57A28" w:rsidRDefault="002C2661" w:rsidP="00E761AA">
            <w:pPr>
              <w:rPr>
                <w:rFonts w:ascii="Times New Roman" w:hAnsi="Times New Roman" w:cs="Times New Roman"/>
                <w:color w:val="000000"/>
                <w:kern w:val="24"/>
                <w:sz w:val="20"/>
                <w:szCs w:val="20"/>
                <w:highlight w:val="yellow"/>
              </w:rPr>
            </w:pPr>
          </w:p>
        </w:tc>
        <w:tc>
          <w:tcPr>
            <w:tcW w:w="1440" w:type="dxa"/>
            <w:shd w:val="clear" w:color="auto" w:fill="auto"/>
          </w:tcPr>
          <w:p w14:paraId="545589BE" w14:textId="77777777" w:rsidR="002C2661" w:rsidRPr="00F57A28" w:rsidRDefault="002C2661" w:rsidP="00530CD8">
            <w:pPr>
              <w:rPr>
                <w:rFonts w:ascii="Times New Roman" w:hAnsi="Times New Roman" w:cs="Times New Roman"/>
                <w:color w:val="000000"/>
                <w:kern w:val="24"/>
                <w:sz w:val="20"/>
                <w:szCs w:val="20"/>
                <w:highlight w:val="yellow"/>
              </w:rPr>
            </w:pPr>
          </w:p>
          <w:p w14:paraId="70921A1C" w14:textId="77777777" w:rsidR="002C2661" w:rsidRPr="00F57A28" w:rsidRDefault="002C2661" w:rsidP="00530CD8">
            <w:pPr>
              <w:rPr>
                <w:rFonts w:ascii="Times New Roman" w:hAnsi="Times New Roman" w:cs="Times New Roman"/>
                <w:color w:val="000000"/>
                <w:kern w:val="24"/>
                <w:sz w:val="20"/>
                <w:szCs w:val="20"/>
                <w:highlight w:val="yellow"/>
              </w:rPr>
            </w:pPr>
          </w:p>
          <w:p w14:paraId="15C4C101" w14:textId="43C81062" w:rsidR="002C2661" w:rsidRPr="00F57A28" w:rsidRDefault="002C2661" w:rsidP="00E84C5B">
            <w:pPr>
              <w:rPr>
                <w:rFonts w:ascii="Times New Roman" w:hAnsi="Times New Roman" w:cs="Times New Roman"/>
                <w:bCs/>
                <w:color w:val="000000"/>
                <w:kern w:val="24"/>
                <w:sz w:val="20"/>
                <w:szCs w:val="20"/>
                <w:highlight w:val="yellow"/>
              </w:rPr>
            </w:pPr>
            <w:r w:rsidRPr="00F57A28">
              <w:rPr>
                <w:rFonts w:ascii="Times New Roman" w:hAnsi="Times New Roman" w:cs="Times New Roman"/>
                <w:color w:val="000000"/>
                <w:kern w:val="24"/>
                <w:sz w:val="20"/>
                <w:szCs w:val="20"/>
                <w:highlight w:val="yellow"/>
              </w:rPr>
              <w:t>No</w:t>
            </w:r>
          </w:p>
        </w:tc>
        <w:tc>
          <w:tcPr>
            <w:tcW w:w="1620" w:type="dxa"/>
            <w:shd w:val="clear" w:color="auto" w:fill="auto"/>
          </w:tcPr>
          <w:p w14:paraId="382CF232" w14:textId="77777777" w:rsidR="002C2661" w:rsidRPr="00F57A28" w:rsidRDefault="002C2661" w:rsidP="00530CD8">
            <w:pPr>
              <w:rPr>
                <w:rFonts w:ascii="Times New Roman" w:hAnsi="Times New Roman" w:cs="Times New Roman"/>
                <w:color w:val="000000"/>
                <w:kern w:val="24"/>
                <w:sz w:val="20"/>
                <w:szCs w:val="20"/>
                <w:highlight w:val="yellow"/>
              </w:rPr>
            </w:pPr>
          </w:p>
          <w:p w14:paraId="2F542FCC" w14:textId="77777777" w:rsidR="002C2661" w:rsidRPr="00F57A28" w:rsidRDefault="002C2661" w:rsidP="00530CD8">
            <w:pPr>
              <w:rPr>
                <w:rFonts w:ascii="Times New Roman" w:hAnsi="Times New Roman" w:cs="Times New Roman"/>
                <w:color w:val="000000"/>
                <w:kern w:val="24"/>
                <w:sz w:val="20"/>
                <w:szCs w:val="20"/>
                <w:highlight w:val="yellow"/>
              </w:rPr>
            </w:pPr>
          </w:p>
          <w:p w14:paraId="4BBA7176"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yellow"/>
              </w:rPr>
              <w:t>Yes</w:t>
            </w:r>
          </w:p>
          <w:p w14:paraId="4A9F993A" w14:textId="77777777" w:rsidR="002C2661" w:rsidRPr="00F57A28" w:rsidRDefault="002C2661" w:rsidP="00530CD8">
            <w:pPr>
              <w:rPr>
                <w:rFonts w:ascii="Times New Roman" w:hAnsi="Times New Roman" w:cs="Times New Roman"/>
                <w:i/>
                <w:color w:val="000000"/>
                <w:kern w:val="24"/>
                <w:sz w:val="20"/>
                <w:szCs w:val="20"/>
                <w:highlight w:val="yellow"/>
              </w:rPr>
            </w:pPr>
          </w:p>
        </w:tc>
        <w:tc>
          <w:tcPr>
            <w:tcW w:w="1620" w:type="dxa"/>
            <w:shd w:val="clear" w:color="auto" w:fill="auto"/>
          </w:tcPr>
          <w:p w14:paraId="67C62C58" w14:textId="77777777" w:rsidR="002C2661" w:rsidRPr="00F57A28" w:rsidRDefault="002C2661" w:rsidP="00530CD8">
            <w:pPr>
              <w:rPr>
                <w:rFonts w:ascii="Times New Roman" w:hAnsi="Times New Roman" w:cs="Times New Roman"/>
                <w:color w:val="000000"/>
                <w:kern w:val="24"/>
                <w:sz w:val="20"/>
                <w:szCs w:val="20"/>
                <w:highlight w:val="yellow"/>
              </w:rPr>
            </w:pPr>
          </w:p>
          <w:p w14:paraId="38A029D9" w14:textId="77777777" w:rsidR="002C2661" w:rsidRPr="00F57A28" w:rsidRDefault="002C2661" w:rsidP="00530CD8">
            <w:pPr>
              <w:rPr>
                <w:rFonts w:ascii="Times New Roman" w:hAnsi="Times New Roman" w:cs="Times New Roman"/>
                <w:color w:val="000000"/>
                <w:kern w:val="24"/>
                <w:sz w:val="20"/>
                <w:szCs w:val="20"/>
                <w:highlight w:val="yellow"/>
              </w:rPr>
            </w:pPr>
          </w:p>
          <w:p w14:paraId="737249AA"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yellow"/>
              </w:rPr>
              <w:t>Yes</w:t>
            </w:r>
          </w:p>
          <w:p w14:paraId="0280E4D0" w14:textId="77777777" w:rsidR="002C2661" w:rsidRPr="00F57A28" w:rsidRDefault="002C2661" w:rsidP="00530CD8">
            <w:pPr>
              <w:rPr>
                <w:rFonts w:ascii="Times New Roman" w:hAnsi="Times New Roman" w:cs="Times New Roman"/>
                <w:color w:val="000000"/>
                <w:kern w:val="24"/>
                <w:sz w:val="20"/>
                <w:szCs w:val="20"/>
                <w:highlight w:val="yellow"/>
              </w:rPr>
            </w:pPr>
          </w:p>
        </w:tc>
      </w:tr>
      <w:tr w:rsidR="002C2661" w:rsidRPr="00F57A28" w14:paraId="3BFAB1D6" w14:textId="77777777" w:rsidTr="00530CD8">
        <w:trPr>
          <w:trHeight w:val="650"/>
        </w:trPr>
        <w:tc>
          <w:tcPr>
            <w:tcW w:w="2425" w:type="dxa"/>
            <w:shd w:val="clear" w:color="auto" w:fill="auto"/>
          </w:tcPr>
          <w:p w14:paraId="3AE3FE2F"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Whether training data distribution can match the inference device</w:t>
            </w:r>
          </w:p>
        </w:tc>
        <w:tc>
          <w:tcPr>
            <w:tcW w:w="1620" w:type="dxa"/>
            <w:shd w:val="clear" w:color="auto" w:fill="auto"/>
            <w:vAlign w:val="center"/>
          </w:tcPr>
          <w:p w14:paraId="579B26A4"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Limited</w:t>
            </w:r>
          </w:p>
          <w:p w14:paraId="76264C0C" w14:textId="77777777" w:rsidR="002C2661" w:rsidRPr="00F57A28" w:rsidRDefault="002C2661" w:rsidP="00530CD8">
            <w:pPr>
              <w:rPr>
                <w:rFonts w:ascii="Times New Roman" w:hAnsi="Times New Roman" w:cs="Times New Roman"/>
                <w:strike/>
                <w:color w:val="000000"/>
                <w:kern w:val="24"/>
                <w:sz w:val="20"/>
                <w:szCs w:val="20"/>
                <w:highlight w:val="yellow"/>
              </w:rPr>
            </w:pPr>
          </w:p>
        </w:tc>
        <w:tc>
          <w:tcPr>
            <w:tcW w:w="1440" w:type="dxa"/>
            <w:shd w:val="clear" w:color="auto" w:fill="auto"/>
          </w:tcPr>
          <w:p w14:paraId="36406CD5" w14:textId="77777777" w:rsidR="002C2661" w:rsidRPr="00F57A28" w:rsidRDefault="002C2661" w:rsidP="00530CD8">
            <w:pPr>
              <w:rPr>
                <w:rFonts w:ascii="Times New Roman" w:eastAsia="宋体" w:hAnsi="Times New Roman" w:cs="Times New Roman"/>
                <w:bCs/>
                <w:color w:val="000000"/>
                <w:sz w:val="20"/>
                <w:szCs w:val="20"/>
                <w:highlight w:val="green"/>
              </w:rPr>
            </w:pPr>
          </w:p>
          <w:p w14:paraId="609C069C"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Limited</w:t>
            </w:r>
          </w:p>
          <w:p w14:paraId="5CB689B4" w14:textId="77777777" w:rsidR="002C2661" w:rsidRPr="00F57A28" w:rsidRDefault="002C2661" w:rsidP="00530CD8">
            <w:pPr>
              <w:rPr>
                <w:rFonts w:ascii="Times New Roman" w:hAnsi="Times New Roman" w:cs="Times New Roman"/>
                <w:color w:val="000000"/>
                <w:kern w:val="24"/>
                <w:sz w:val="20"/>
                <w:szCs w:val="20"/>
                <w:highlight w:val="yellow"/>
              </w:rPr>
            </w:pPr>
          </w:p>
        </w:tc>
        <w:tc>
          <w:tcPr>
            <w:tcW w:w="1620" w:type="dxa"/>
            <w:shd w:val="clear" w:color="auto" w:fill="auto"/>
          </w:tcPr>
          <w:p w14:paraId="61CDA1F8" w14:textId="77777777" w:rsidR="002C2661" w:rsidRPr="00F57A28" w:rsidRDefault="002C2661" w:rsidP="00530CD8">
            <w:pPr>
              <w:rPr>
                <w:rFonts w:ascii="Times New Roman" w:hAnsi="Times New Roman" w:cs="Times New Roman"/>
                <w:color w:val="000000"/>
                <w:kern w:val="24"/>
                <w:sz w:val="20"/>
                <w:szCs w:val="20"/>
                <w:highlight w:val="green"/>
              </w:rPr>
            </w:pPr>
          </w:p>
          <w:p w14:paraId="28CB904B"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green"/>
              </w:rPr>
              <w:t>Yes</w:t>
            </w:r>
          </w:p>
        </w:tc>
        <w:tc>
          <w:tcPr>
            <w:tcW w:w="1620" w:type="dxa"/>
            <w:shd w:val="clear" w:color="auto" w:fill="auto"/>
          </w:tcPr>
          <w:p w14:paraId="246B67FC" w14:textId="77777777" w:rsidR="002C2661" w:rsidRPr="00F57A28" w:rsidRDefault="002C2661" w:rsidP="00530CD8">
            <w:pPr>
              <w:rPr>
                <w:rFonts w:ascii="Times New Roman" w:hAnsi="Times New Roman" w:cs="Times New Roman"/>
                <w:color w:val="000000"/>
                <w:kern w:val="24"/>
                <w:sz w:val="20"/>
                <w:szCs w:val="20"/>
                <w:highlight w:val="green"/>
              </w:rPr>
            </w:pPr>
          </w:p>
          <w:p w14:paraId="4781071D"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green"/>
              </w:rPr>
              <w:t>Yes</w:t>
            </w:r>
          </w:p>
        </w:tc>
      </w:tr>
      <w:tr w:rsidR="002C2661" w:rsidRPr="00F57A28" w14:paraId="00D3FF9A" w14:textId="77777777" w:rsidTr="00530CD8">
        <w:trPr>
          <w:trHeight w:val="157"/>
        </w:trPr>
        <w:tc>
          <w:tcPr>
            <w:tcW w:w="2425" w:type="dxa"/>
            <w:shd w:val="clear" w:color="auto" w:fill="auto"/>
          </w:tcPr>
          <w:p w14:paraId="1B853177" w14:textId="77777777" w:rsidR="002C2661" w:rsidRPr="00F57A28" w:rsidRDefault="002C2661" w:rsidP="00530CD8">
            <w:pPr>
              <w:rPr>
                <w:rFonts w:ascii="Times New Roman" w:hAnsi="Times New Roman" w:cs="Times New Roman"/>
                <w:sz w:val="20"/>
                <w:szCs w:val="20"/>
              </w:rPr>
            </w:pPr>
            <w:r w:rsidRPr="00F57A28">
              <w:rPr>
                <w:rFonts w:ascii="Times New Roman" w:eastAsia="Malgun Gothic" w:hAnsi="Times New Roman" w:cs="Times New Roman"/>
                <w:sz w:val="20"/>
                <w:szCs w:val="20"/>
              </w:rPr>
              <w:t>Software/hardware compatibility (Whether device capability can be considered for model development)</w:t>
            </w:r>
          </w:p>
        </w:tc>
        <w:tc>
          <w:tcPr>
            <w:tcW w:w="1620" w:type="dxa"/>
            <w:shd w:val="clear" w:color="auto" w:fill="auto"/>
          </w:tcPr>
          <w:p w14:paraId="5FC76A16" w14:textId="6D29650D" w:rsidR="002C2661" w:rsidRPr="00F57A28" w:rsidRDefault="002C2661" w:rsidP="00530CD8">
            <w:pPr>
              <w:rPr>
                <w:rFonts w:ascii="Times New Roman" w:eastAsia="宋体" w:hAnsi="Times New Roman" w:cs="Times New Roman"/>
                <w:sz w:val="20"/>
                <w:szCs w:val="20"/>
                <w:highlight w:val="green"/>
              </w:rPr>
            </w:pPr>
          </w:p>
          <w:p w14:paraId="003DAF41" w14:textId="77777777" w:rsidR="002C2661" w:rsidRPr="00F57A28" w:rsidRDefault="002C2661" w:rsidP="00530CD8">
            <w:pPr>
              <w:rPr>
                <w:rFonts w:ascii="Times New Roman" w:eastAsia="宋体" w:hAnsi="Times New Roman" w:cs="Times New Roman"/>
                <w:sz w:val="20"/>
                <w:szCs w:val="20"/>
                <w:highlight w:val="green"/>
              </w:rPr>
            </w:pPr>
          </w:p>
          <w:p w14:paraId="5978FB3F"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eastAsia="宋体" w:hAnsi="Times New Roman" w:cs="Times New Roman"/>
                <w:sz w:val="20"/>
                <w:szCs w:val="20"/>
                <w:highlight w:val="green"/>
              </w:rPr>
              <w:t xml:space="preserve">No for UE </w:t>
            </w:r>
          </w:p>
        </w:tc>
        <w:tc>
          <w:tcPr>
            <w:tcW w:w="1440" w:type="dxa"/>
            <w:shd w:val="clear" w:color="auto" w:fill="auto"/>
          </w:tcPr>
          <w:p w14:paraId="114B874B" w14:textId="77777777" w:rsidR="002C2661" w:rsidRPr="00F57A28" w:rsidRDefault="002C2661" w:rsidP="00530CD8">
            <w:pPr>
              <w:rPr>
                <w:rFonts w:ascii="Times New Roman" w:eastAsia="宋体" w:hAnsi="Times New Roman" w:cs="Times New Roman"/>
                <w:bCs/>
                <w:color w:val="000000"/>
                <w:sz w:val="20"/>
                <w:szCs w:val="20"/>
                <w:highlight w:val="green"/>
              </w:rPr>
            </w:pPr>
          </w:p>
          <w:p w14:paraId="1991FD39" w14:textId="77777777" w:rsidR="002C2661" w:rsidRPr="00F57A28" w:rsidRDefault="002C2661" w:rsidP="00530CD8">
            <w:pPr>
              <w:rPr>
                <w:rFonts w:ascii="Times New Roman" w:eastAsia="宋体" w:hAnsi="Times New Roman" w:cs="Times New Roman"/>
                <w:bCs/>
                <w:color w:val="000000"/>
                <w:sz w:val="20"/>
                <w:szCs w:val="20"/>
                <w:highlight w:val="green"/>
              </w:rPr>
            </w:pPr>
          </w:p>
          <w:p w14:paraId="10AC374C" w14:textId="77777777" w:rsidR="002C2661" w:rsidRPr="00F57A28" w:rsidRDefault="002C2661" w:rsidP="00530CD8">
            <w:pPr>
              <w:rPr>
                <w:rFonts w:ascii="Times New Roman" w:eastAsia="宋体" w:hAnsi="Times New Roman" w:cs="Times New Roman"/>
                <w:sz w:val="20"/>
                <w:szCs w:val="20"/>
                <w:highlight w:val="yellow"/>
              </w:rPr>
            </w:pPr>
            <w:r w:rsidRPr="00F57A28">
              <w:rPr>
                <w:rFonts w:ascii="Times New Roman" w:eastAsia="宋体" w:hAnsi="Times New Roman" w:cs="Times New Roman"/>
                <w:bCs/>
                <w:color w:val="000000"/>
                <w:sz w:val="20"/>
                <w:szCs w:val="20"/>
                <w:highlight w:val="green"/>
              </w:rPr>
              <w:t xml:space="preserve">Yes </w:t>
            </w:r>
          </w:p>
        </w:tc>
        <w:tc>
          <w:tcPr>
            <w:tcW w:w="1620" w:type="dxa"/>
            <w:shd w:val="clear" w:color="auto" w:fill="auto"/>
          </w:tcPr>
          <w:p w14:paraId="39D20BF1" w14:textId="77777777" w:rsidR="002C2661" w:rsidRPr="00F57A28" w:rsidRDefault="002C2661" w:rsidP="00530CD8">
            <w:pPr>
              <w:rPr>
                <w:rFonts w:ascii="Times New Roman" w:hAnsi="Times New Roman" w:cs="Times New Roman"/>
                <w:color w:val="000000"/>
                <w:kern w:val="24"/>
                <w:sz w:val="20"/>
                <w:szCs w:val="20"/>
                <w:highlight w:val="green"/>
              </w:rPr>
            </w:pPr>
          </w:p>
          <w:p w14:paraId="4A20F245" w14:textId="77777777" w:rsidR="002C2661" w:rsidRPr="00F57A28" w:rsidRDefault="002C2661" w:rsidP="00530CD8">
            <w:pPr>
              <w:rPr>
                <w:rFonts w:ascii="Times New Roman" w:hAnsi="Times New Roman" w:cs="Times New Roman"/>
                <w:color w:val="000000"/>
                <w:kern w:val="24"/>
                <w:sz w:val="20"/>
                <w:szCs w:val="20"/>
                <w:highlight w:val="green"/>
              </w:rPr>
            </w:pPr>
          </w:p>
          <w:p w14:paraId="6CFB131C"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green"/>
              </w:rPr>
              <w:t>No for NW</w:t>
            </w:r>
          </w:p>
        </w:tc>
        <w:tc>
          <w:tcPr>
            <w:tcW w:w="1620" w:type="dxa"/>
            <w:shd w:val="clear" w:color="auto" w:fill="auto"/>
          </w:tcPr>
          <w:p w14:paraId="77191566" w14:textId="77777777" w:rsidR="002C2661" w:rsidRPr="00F57A28" w:rsidRDefault="002C2661" w:rsidP="00530CD8">
            <w:pPr>
              <w:rPr>
                <w:rFonts w:ascii="Times New Roman" w:hAnsi="Times New Roman" w:cs="Times New Roman"/>
                <w:color w:val="000000"/>
                <w:kern w:val="24"/>
                <w:sz w:val="20"/>
                <w:szCs w:val="20"/>
                <w:highlight w:val="green"/>
              </w:rPr>
            </w:pPr>
          </w:p>
          <w:p w14:paraId="1856F067" w14:textId="77777777" w:rsidR="002C2661" w:rsidRPr="00F57A28" w:rsidRDefault="002C2661" w:rsidP="00530CD8">
            <w:pPr>
              <w:rPr>
                <w:rFonts w:ascii="Times New Roman" w:hAnsi="Times New Roman" w:cs="Times New Roman"/>
                <w:color w:val="000000"/>
                <w:kern w:val="24"/>
                <w:sz w:val="20"/>
                <w:szCs w:val="20"/>
                <w:highlight w:val="green"/>
              </w:rPr>
            </w:pPr>
          </w:p>
          <w:p w14:paraId="5A516D1E"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green"/>
              </w:rPr>
              <w:t>Yes</w:t>
            </w:r>
          </w:p>
        </w:tc>
      </w:tr>
      <w:tr w:rsidR="002C2661" w:rsidRPr="00F57A28" w14:paraId="12BDDF2D" w14:textId="77777777" w:rsidTr="00530CD8">
        <w:trPr>
          <w:trHeight w:val="669"/>
        </w:trPr>
        <w:tc>
          <w:tcPr>
            <w:tcW w:w="2425" w:type="dxa"/>
            <w:shd w:val="clear" w:color="auto" w:fill="auto"/>
          </w:tcPr>
          <w:p w14:paraId="60017968" w14:textId="77777777" w:rsidR="002C2661" w:rsidRPr="00F57A28" w:rsidRDefault="002C2661" w:rsidP="00530CD8">
            <w:pPr>
              <w:rPr>
                <w:rFonts w:ascii="Times New Roman" w:eastAsia="Malgun Gothic" w:hAnsi="Times New Roman" w:cs="Times New Roman"/>
                <w:sz w:val="20"/>
                <w:szCs w:val="20"/>
              </w:rPr>
            </w:pPr>
            <w:r w:rsidRPr="00F57A28">
              <w:rPr>
                <w:rFonts w:ascii="Times New Roman" w:eastAsia="Malgun Gothic" w:hAnsi="Times New Roman" w:cs="Times New Roman"/>
                <w:sz w:val="20"/>
                <w:szCs w:val="20"/>
              </w:rPr>
              <w:t>Model performance based on evaluation in 9.2.2.1</w:t>
            </w:r>
          </w:p>
        </w:tc>
        <w:tc>
          <w:tcPr>
            <w:tcW w:w="1620" w:type="dxa"/>
            <w:shd w:val="clear" w:color="auto" w:fill="auto"/>
          </w:tcPr>
          <w:p w14:paraId="339B690B"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eastAsia="Malgun Gothic" w:hAnsi="Times New Roman" w:cs="Times New Roman"/>
                <w:sz w:val="20"/>
                <w:szCs w:val="20"/>
                <w:highlight w:val="green"/>
              </w:rPr>
              <w:t>Performance  refers to 9.2.2.1 observations</w:t>
            </w:r>
          </w:p>
        </w:tc>
        <w:tc>
          <w:tcPr>
            <w:tcW w:w="1440" w:type="dxa"/>
            <w:shd w:val="clear" w:color="auto" w:fill="auto"/>
          </w:tcPr>
          <w:p w14:paraId="6C199D44" w14:textId="77777777" w:rsidR="002C2661" w:rsidRPr="00F57A28" w:rsidRDefault="002C2661" w:rsidP="00530CD8">
            <w:pPr>
              <w:rPr>
                <w:rFonts w:ascii="Times New Roman" w:eastAsia="Malgun Gothic" w:hAnsi="Times New Roman" w:cs="Times New Roman"/>
                <w:sz w:val="20"/>
                <w:szCs w:val="20"/>
                <w:highlight w:val="green"/>
              </w:rPr>
            </w:pPr>
            <w:r w:rsidRPr="00F57A28">
              <w:rPr>
                <w:rFonts w:ascii="Times New Roman" w:eastAsia="Malgun Gothic" w:hAnsi="Times New Roman" w:cs="Times New Roman"/>
                <w:sz w:val="20"/>
                <w:szCs w:val="20"/>
                <w:highlight w:val="green"/>
              </w:rPr>
              <w:t>Performance  refers to 9.2.2.1 observations</w:t>
            </w:r>
          </w:p>
        </w:tc>
        <w:tc>
          <w:tcPr>
            <w:tcW w:w="1620" w:type="dxa"/>
            <w:shd w:val="clear" w:color="auto" w:fill="auto"/>
          </w:tcPr>
          <w:p w14:paraId="2DB3247A"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eastAsia="Malgun Gothic" w:hAnsi="Times New Roman" w:cs="Times New Roman"/>
                <w:sz w:val="20"/>
                <w:szCs w:val="20"/>
                <w:highlight w:val="green"/>
              </w:rPr>
              <w:t>Performance refers to 9.2.2.1 observations</w:t>
            </w:r>
          </w:p>
        </w:tc>
        <w:tc>
          <w:tcPr>
            <w:tcW w:w="1620" w:type="dxa"/>
            <w:shd w:val="clear" w:color="auto" w:fill="auto"/>
          </w:tcPr>
          <w:p w14:paraId="4C8B3004" w14:textId="77777777" w:rsidR="002C2661" w:rsidRPr="00F57A28" w:rsidRDefault="002C2661" w:rsidP="00656B81">
            <w:pPr>
              <w:keepNext/>
              <w:rPr>
                <w:rFonts w:ascii="Times New Roman" w:hAnsi="Times New Roman" w:cs="Times New Roman"/>
                <w:color w:val="000000"/>
                <w:kern w:val="24"/>
                <w:sz w:val="20"/>
                <w:szCs w:val="20"/>
                <w:highlight w:val="green"/>
              </w:rPr>
            </w:pPr>
            <w:r w:rsidRPr="00F57A28">
              <w:rPr>
                <w:rFonts w:ascii="Times New Roman" w:eastAsia="Malgun Gothic" w:hAnsi="Times New Roman" w:cs="Times New Roman"/>
                <w:sz w:val="20"/>
                <w:szCs w:val="20"/>
                <w:highlight w:val="green"/>
              </w:rPr>
              <w:t>Performance  refers to 9.2.2.1 observations</w:t>
            </w:r>
          </w:p>
        </w:tc>
      </w:tr>
    </w:tbl>
    <w:p w14:paraId="639D484F" w14:textId="2A3BA6DC" w:rsidR="005453F9" w:rsidRPr="00F57A28" w:rsidRDefault="005453F9" w:rsidP="00B12A20">
      <w:pPr>
        <w:widowControl/>
        <w:spacing w:afterLines="50" w:after="120"/>
        <w:rPr>
          <w:rFonts w:ascii="Times New Roman" w:eastAsia="宋体" w:hAnsi="Times New Roman" w:cs="Times New Roman"/>
          <w:kern w:val="0"/>
          <w:sz w:val="20"/>
          <w:szCs w:val="20"/>
          <w:lang w:val="en-GB"/>
        </w:rPr>
      </w:pPr>
    </w:p>
    <w:p w14:paraId="2C2A92F3" w14:textId="7A92994E" w:rsidR="002C2661" w:rsidRPr="00F57A28" w:rsidRDefault="00656B81" w:rsidP="00656B81">
      <w:pPr>
        <w:spacing w:afterLines="50" w:after="120"/>
        <w:rPr>
          <w:rFonts w:ascii="Times New Roman" w:hAnsi="Times New Roman" w:cs="Times New Roman"/>
          <w:bCs/>
          <w:iCs/>
          <w:sz w:val="20"/>
          <w:szCs w:val="20"/>
        </w:rPr>
      </w:pPr>
      <w:r w:rsidRPr="00F57A28">
        <w:rPr>
          <w:rFonts w:ascii="Times New Roman" w:hAnsi="Times New Roman" w:cs="Times New Roman"/>
          <w:bCs/>
          <w:iCs/>
          <w:sz w:val="20"/>
          <w:szCs w:val="20"/>
        </w:rPr>
        <w:fldChar w:fldCharType="begin"/>
      </w:r>
      <w:r w:rsidRPr="00F57A28">
        <w:rPr>
          <w:rFonts w:ascii="Times New Roman" w:hAnsi="Times New Roman" w:cs="Times New Roman"/>
          <w:bCs/>
          <w:iCs/>
          <w:sz w:val="20"/>
          <w:szCs w:val="20"/>
        </w:rPr>
        <w:instrText xml:space="preserve"> REF _Ref142662721 \h </w:instrText>
      </w:r>
      <w:r w:rsidR="00F57A28" w:rsidRPr="00F57A28">
        <w:rPr>
          <w:rFonts w:ascii="Times New Roman" w:hAnsi="Times New Roman" w:cs="Times New Roman"/>
          <w:bCs/>
          <w:iCs/>
          <w:sz w:val="20"/>
          <w:szCs w:val="20"/>
        </w:rPr>
        <w:instrText xml:space="preserve"> \* MERGEFORMAT </w:instrText>
      </w:r>
      <w:r w:rsidRPr="00F57A28">
        <w:rPr>
          <w:rFonts w:ascii="Times New Roman" w:hAnsi="Times New Roman" w:cs="Times New Roman"/>
          <w:bCs/>
          <w:iCs/>
          <w:sz w:val="20"/>
          <w:szCs w:val="20"/>
        </w:rPr>
      </w:r>
      <w:r w:rsidRPr="00F57A28">
        <w:rPr>
          <w:rFonts w:ascii="Times New Roman" w:hAnsi="Times New Roman" w:cs="Times New Roman"/>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2</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In CSI compression using two-sided model use case, update</w:t>
      </w:r>
      <w:r w:rsidR="00EC6381" w:rsidRPr="00FB52B0">
        <w:rPr>
          <w:rFonts w:ascii="Times New Roman" w:hAnsi="Times New Roman" w:cs="Times New Roman"/>
          <w:b/>
          <w:bCs/>
          <w:iCs/>
          <w:sz w:val="20"/>
          <w:szCs w:val="20"/>
        </w:rPr>
        <w:t xml:space="preserve"> the</w:t>
      </w:r>
      <w:r w:rsidR="00EC6381" w:rsidRPr="00FB52B0">
        <w:rPr>
          <w:rFonts w:ascii="Times New Roman" w:eastAsia="Malgun Gothic" w:hAnsi="Times New Roman" w:cs="Times New Roman"/>
          <w:b/>
          <w:bCs/>
          <w:iCs/>
          <w:sz w:val="20"/>
          <w:szCs w:val="20"/>
        </w:rPr>
        <w:t xml:space="preserve"> table </w:t>
      </w:r>
      <w:r w:rsidR="00EC6381" w:rsidRPr="00FB52B0">
        <w:rPr>
          <w:rFonts w:ascii="Times New Roman" w:hAnsi="Times New Roman" w:cs="Times New Roman"/>
          <w:b/>
          <w:bCs/>
          <w:iCs/>
          <w:sz w:val="20"/>
          <w:szCs w:val="20"/>
        </w:rPr>
        <w:t>for</w:t>
      </w:r>
      <w:r w:rsidR="00EC6381" w:rsidRPr="00FB52B0">
        <w:rPr>
          <w:rFonts w:ascii="Times New Roman" w:eastAsia="Malgun Gothic" w:hAnsi="Times New Roman" w:cs="Times New Roman"/>
          <w:b/>
          <w:bCs/>
          <w:iCs/>
          <w:sz w:val="20"/>
          <w:szCs w:val="20"/>
        </w:rPr>
        <w:t xml:space="preserve"> </w:t>
      </w:r>
      <w:r w:rsidR="00EC6381" w:rsidRPr="00FB52B0">
        <w:rPr>
          <w:rFonts w:ascii="Times New Roman" w:hAnsi="Times New Roman" w:cs="Times New Roman"/>
          <w:b/>
          <w:bCs/>
          <w:iCs/>
          <w:sz w:val="20"/>
          <w:szCs w:val="20"/>
        </w:rPr>
        <w:t xml:space="preserve">characteristics </w:t>
      </w:r>
      <w:r w:rsidR="00EC6381" w:rsidRPr="00FB52B0">
        <w:rPr>
          <w:rFonts w:ascii="Times New Roman" w:hAnsi="Times New Roman" w:cs="Times New Roman"/>
          <w:b/>
          <w:bCs/>
          <w:iCs/>
          <w:sz w:val="20"/>
          <w:szCs w:val="20"/>
        </w:rPr>
        <w:lastRenderedPageBreak/>
        <w:t>analysis</w:t>
      </w:r>
      <w:r w:rsidR="00EC6381" w:rsidRPr="00FB52B0">
        <w:rPr>
          <w:rFonts w:ascii="Times New Roman" w:eastAsia="Malgun Gothic" w:hAnsi="Times New Roman" w:cs="Times New Roman"/>
          <w:b/>
          <w:bCs/>
          <w:iCs/>
          <w:sz w:val="20"/>
          <w:szCs w:val="20"/>
        </w:rPr>
        <w:t xml:space="preserve"> of training collaboration </w:t>
      </w:r>
      <w:r w:rsidR="00EC6381" w:rsidRPr="00FB52B0">
        <w:rPr>
          <w:rFonts w:ascii="Times New Roman" w:hAnsi="Times New Roman" w:cs="Times New Roman"/>
          <w:b/>
          <w:bCs/>
          <w:iCs/>
          <w:sz w:val="20"/>
          <w:szCs w:val="20"/>
        </w:rPr>
        <w:t>T</w:t>
      </w:r>
      <w:r w:rsidR="00EC6381" w:rsidRPr="00C740AF">
        <w:rPr>
          <w:rFonts w:ascii="Times New Roman" w:hAnsi="Times New Roman" w:cs="Times New Roman"/>
          <w:b/>
          <w:bCs/>
          <w:iCs/>
          <w:sz w:val="20"/>
          <w:szCs w:val="20"/>
        </w:rPr>
        <w:t>ypes</w:t>
      </w:r>
      <w:r w:rsidR="00EC6381" w:rsidRPr="00FB52B0">
        <w:rPr>
          <w:rFonts w:ascii="Times New Roman" w:eastAsia="Malgun Gothic" w:hAnsi="Times New Roman" w:cs="Times New Roman"/>
          <w:b/>
          <w:bCs/>
          <w:iCs/>
          <w:sz w:val="20"/>
          <w:szCs w:val="20"/>
        </w:rPr>
        <w:t xml:space="preserve"> </w:t>
      </w:r>
      <w:r w:rsidR="00EC6381" w:rsidRPr="00FB52B0">
        <w:rPr>
          <w:rFonts w:ascii="Times New Roman" w:hAnsi="Times New Roman" w:cs="Times New Roman"/>
          <w:b/>
          <w:bCs/>
          <w:iCs/>
          <w:sz w:val="20"/>
          <w:szCs w:val="20"/>
        </w:rPr>
        <w:t>2 and Type 3 as follows:</w:t>
      </w:r>
      <w:r w:rsidRPr="00F57A28">
        <w:rPr>
          <w:rFonts w:ascii="Times New Roman" w:hAnsi="Times New Roman" w:cs="Times New Roman"/>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2C2661" w:rsidRPr="00F57A28" w14:paraId="131B3369" w14:textId="77777777" w:rsidTr="00530CD8">
        <w:trPr>
          <w:trHeight w:val="216"/>
        </w:trPr>
        <w:tc>
          <w:tcPr>
            <w:tcW w:w="2425" w:type="dxa"/>
            <w:vMerge w:val="restart"/>
            <w:tcBorders>
              <w:tl2br w:val="single" w:sz="4" w:space="0" w:color="auto"/>
            </w:tcBorders>
            <w:shd w:val="clear" w:color="auto" w:fill="auto"/>
          </w:tcPr>
          <w:p w14:paraId="78544E90" w14:textId="13EE6886" w:rsidR="002C2661" w:rsidRPr="00F57A28" w:rsidRDefault="008F2CE3" w:rsidP="00530CD8">
            <w:pPr>
              <w:tabs>
                <w:tab w:val="left" w:pos="388"/>
                <w:tab w:val="right" w:pos="2403"/>
              </w:tabs>
              <w:wordWrap w:val="0"/>
              <w:snapToGrid w:val="0"/>
              <w:spacing w:beforeLines="30" w:before="72" w:afterLines="30" w:after="72" w:line="288" w:lineRule="auto"/>
              <w:ind w:right="400"/>
              <w:rPr>
                <w:rFonts w:ascii="Times New Roman" w:eastAsia="等线" w:hAnsi="Times New Roman" w:cs="Times New Roman"/>
                <w:sz w:val="20"/>
                <w:szCs w:val="20"/>
              </w:rPr>
            </w:pPr>
            <w:r>
              <w:rPr>
                <w:rFonts w:ascii="Times New Roman" w:eastAsia="等线" w:hAnsi="Times New Roman" w:cs="Times New Roman"/>
                <w:sz w:val="20"/>
                <w:szCs w:val="20"/>
              </w:rPr>
              <w:tab/>
              <w:t xml:space="preserve">  </w:t>
            </w:r>
            <w:r w:rsidR="002C2661" w:rsidRPr="00F57A28">
              <w:rPr>
                <w:rFonts w:ascii="Times New Roman" w:eastAsia="等线" w:hAnsi="Times New Roman" w:cs="Times New Roman"/>
                <w:sz w:val="20"/>
                <w:szCs w:val="20"/>
              </w:rPr>
              <w:t>Training types</w:t>
            </w:r>
          </w:p>
          <w:p w14:paraId="5556E5CB" w14:textId="77777777" w:rsidR="002C2661" w:rsidRPr="00F57A28" w:rsidRDefault="002C2661" w:rsidP="00530CD8">
            <w:pPr>
              <w:rPr>
                <w:rFonts w:ascii="Times New Roman" w:hAnsi="Times New Roman" w:cs="Times New Roman"/>
                <w:sz w:val="20"/>
                <w:szCs w:val="20"/>
              </w:rPr>
            </w:pPr>
            <w:r w:rsidRPr="00F57A28">
              <w:rPr>
                <w:rFonts w:ascii="Times New Roman" w:eastAsia="等线" w:hAnsi="Times New Roman" w:cs="Times New Roman"/>
                <w:sz w:val="20"/>
                <w:szCs w:val="20"/>
              </w:rPr>
              <w:t>Characteristics</w:t>
            </w:r>
          </w:p>
        </w:tc>
        <w:tc>
          <w:tcPr>
            <w:tcW w:w="3060" w:type="dxa"/>
            <w:gridSpan w:val="2"/>
            <w:shd w:val="clear" w:color="auto" w:fill="auto"/>
          </w:tcPr>
          <w:p w14:paraId="01BA83C7"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Type 2</w:t>
            </w:r>
          </w:p>
        </w:tc>
        <w:tc>
          <w:tcPr>
            <w:tcW w:w="3240" w:type="dxa"/>
            <w:gridSpan w:val="2"/>
            <w:shd w:val="clear" w:color="auto" w:fill="auto"/>
          </w:tcPr>
          <w:p w14:paraId="6B5E1366"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Type 3</w:t>
            </w:r>
          </w:p>
        </w:tc>
      </w:tr>
      <w:tr w:rsidR="002C2661" w:rsidRPr="00F57A28" w14:paraId="6C844F02" w14:textId="77777777" w:rsidTr="00530CD8">
        <w:trPr>
          <w:trHeight w:val="157"/>
        </w:trPr>
        <w:tc>
          <w:tcPr>
            <w:tcW w:w="2425" w:type="dxa"/>
            <w:vMerge/>
            <w:tcBorders>
              <w:tl2br w:val="single" w:sz="4" w:space="0" w:color="auto"/>
            </w:tcBorders>
            <w:shd w:val="clear" w:color="auto" w:fill="auto"/>
          </w:tcPr>
          <w:p w14:paraId="158FF739" w14:textId="77777777" w:rsidR="002C2661" w:rsidRPr="00F57A28" w:rsidRDefault="002C2661" w:rsidP="00530CD8">
            <w:pPr>
              <w:rPr>
                <w:rFonts w:ascii="Times New Roman" w:hAnsi="Times New Roman" w:cs="Times New Roman"/>
                <w:sz w:val="20"/>
                <w:szCs w:val="20"/>
              </w:rPr>
            </w:pPr>
          </w:p>
        </w:tc>
        <w:tc>
          <w:tcPr>
            <w:tcW w:w="1440" w:type="dxa"/>
            <w:shd w:val="clear" w:color="auto" w:fill="auto"/>
          </w:tcPr>
          <w:p w14:paraId="4F0C0266"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Simultaneous</w:t>
            </w:r>
          </w:p>
        </w:tc>
        <w:tc>
          <w:tcPr>
            <w:tcW w:w="1620" w:type="dxa"/>
            <w:shd w:val="clear" w:color="auto" w:fill="auto"/>
          </w:tcPr>
          <w:p w14:paraId="1AC4E1D7"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 xml:space="preserve">Sequential </w:t>
            </w:r>
          </w:p>
          <w:p w14:paraId="0E18C655"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NW first (note 1)</w:t>
            </w:r>
          </w:p>
        </w:tc>
        <w:tc>
          <w:tcPr>
            <w:tcW w:w="1530" w:type="dxa"/>
            <w:shd w:val="clear" w:color="auto" w:fill="auto"/>
          </w:tcPr>
          <w:p w14:paraId="677D5A75"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NW first</w:t>
            </w:r>
          </w:p>
        </w:tc>
        <w:tc>
          <w:tcPr>
            <w:tcW w:w="1710" w:type="dxa"/>
            <w:shd w:val="clear" w:color="auto" w:fill="auto"/>
          </w:tcPr>
          <w:p w14:paraId="4F042174"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 xml:space="preserve"> UE first</w:t>
            </w:r>
          </w:p>
        </w:tc>
      </w:tr>
      <w:tr w:rsidR="002C2661" w:rsidRPr="00F57A28" w14:paraId="2B44362B" w14:textId="77777777" w:rsidTr="00530CD8">
        <w:trPr>
          <w:trHeight w:val="433"/>
        </w:trPr>
        <w:tc>
          <w:tcPr>
            <w:tcW w:w="2425" w:type="dxa"/>
            <w:shd w:val="clear" w:color="auto" w:fill="auto"/>
          </w:tcPr>
          <w:p w14:paraId="2AD7E0D6"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 xml:space="preserve">Whether model can be kept proprietary </w:t>
            </w:r>
          </w:p>
        </w:tc>
        <w:tc>
          <w:tcPr>
            <w:tcW w:w="1440" w:type="dxa"/>
            <w:shd w:val="clear" w:color="auto" w:fill="auto"/>
            <w:vAlign w:val="center"/>
          </w:tcPr>
          <w:p w14:paraId="36D934CE"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Yes (note 2)</w:t>
            </w:r>
          </w:p>
        </w:tc>
        <w:tc>
          <w:tcPr>
            <w:tcW w:w="1620" w:type="dxa"/>
            <w:shd w:val="clear" w:color="auto" w:fill="auto"/>
          </w:tcPr>
          <w:p w14:paraId="45CB8C1E"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bCs/>
                <w:color w:val="000000"/>
                <w:kern w:val="24"/>
                <w:sz w:val="20"/>
                <w:szCs w:val="20"/>
                <w:highlight w:val="green"/>
              </w:rPr>
              <w:t xml:space="preserve">Yes </w:t>
            </w:r>
            <w:r w:rsidRPr="00F57A28">
              <w:rPr>
                <w:rFonts w:ascii="Times New Roman" w:hAnsi="Times New Roman" w:cs="Times New Roman"/>
                <w:color w:val="000000"/>
                <w:kern w:val="24"/>
                <w:sz w:val="20"/>
                <w:szCs w:val="20"/>
                <w:highlight w:val="green"/>
              </w:rPr>
              <w:t>(note 2)</w:t>
            </w:r>
          </w:p>
        </w:tc>
        <w:tc>
          <w:tcPr>
            <w:tcW w:w="1530" w:type="dxa"/>
            <w:shd w:val="clear" w:color="auto" w:fill="auto"/>
            <w:vAlign w:val="center"/>
          </w:tcPr>
          <w:p w14:paraId="2CCB271A"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Yes (note 2)</w:t>
            </w:r>
          </w:p>
        </w:tc>
        <w:tc>
          <w:tcPr>
            <w:tcW w:w="1710" w:type="dxa"/>
            <w:shd w:val="clear" w:color="auto" w:fill="auto"/>
            <w:vAlign w:val="center"/>
          </w:tcPr>
          <w:p w14:paraId="08A7DFDF"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Yes (note 2)</w:t>
            </w:r>
          </w:p>
        </w:tc>
      </w:tr>
      <w:tr w:rsidR="002C2661" w:rsidRPr="00F57A28" w14:paraId="6695A20B" w14:textId="77777777" w:rsidTr="00530CD8">
        <w:trPr>
          <w:trHeight w:val="452"/>
        </w:trPr>
        <w:tc>
          <w:tcPr>
            <w:tcW w:w="2425" w:type="dxa"/>
            <w:shd w:val="clear" w:color="auto" w:fill="auto"/>
          </w:tcPr>
          <w:p w14:paraId="72DEE663"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Whether require privacy-sensitive dataset sharing</w:t>
            </w:r>
          </w:p>
        </w:tc>
        <w:tc>
          <w:tcPr>
            <w:tcW w:w="1440" w:type="dxa"/>
            <w:shd w:val="clear" w:color="auto" w:fill="auto"/>
            <w:vAlign w:val="center"/>
          </w:tcPr>
          <w:p w14:paraId="6C394AD7"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No (Note 3)</w:t>
            </w:r>
          </w:p>
        </w:tc>
        <w:tc>
          <w:tcPr>
            <w:tcW w:w="1620" w:type="dxa"/>
            <w:shd w:val="clear" w:color="auto" w:fill="auto"/>
          </w:tcPr>
          <w:p w14:paraId="6CF90314"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bCs/>
                <w:color w:val="000000"/>
                <w:kern w:val="24"/>
                <w:sz w:val="20"/>
                <w:szCs w:val="20"/>
                <w:highlight w:val="green"/>
              </w:rPr>
              <w:t>No (Note3)</w:t>
            </w:r>
          </w:p>
        </w:tc>
        <w:tc>
          <w:tcPr>
            <w:tcW w:w="1530" w:type="dxa"/>
            <w:shd w:val="clear" w:color="auto" w:fill="auto"/>
            <w:vAlign w:val="center"/>
          </w:tcPr>
          <w:p w14:paraId="27F8028A"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No (Note 3)</w:t>
            </w:r>
          </w:p>
        </w:tc>
        <w:tc>
          <w:tcPr>
            <w:tcW w:w="1710" w:type="dxa"/>
            <w:shd w:val="clear" w:color="auto" w:fill="auto"/>
            <w:vAlign w:val="center"/>
          </w:tcPr>
          <w:p w14:paraId="70862DBD"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No (Note 3)</w:t>
            </w:r>
          </w:p>
        </w:tc>
      </w:tr>
      <w:tr w:rsidR="002C2661" w:rsidRPr="00F57A28" w14:paraId="5D0FC163" w14:textId="77777777" w:rsidTr="00530CD8">
        <w:trPr>
          <w:trHeight w:val="1373"/>
        </w:trPr>
        <w:tc>
          <w:tcPr>
            <w:tcW w:w="2425" w:type="dxa"/>
            <w:shd w:val="clear" w:color="auto" w:fill="auto"/>
          </w:tcPr>
          <w:p w14:paraId="15767FE7"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Flexibility to support cell/site/scenario/configuration specific model</w:t>
            </w:r>
          </w:p>
        </w:tc>
        <w:tc>
          <w:tcPr>
            <w:tcW w:w="1440" w:type="dxa"/>
            <w:shd w:val="clear" w:color="auto" w:fill="auto"/>
            <w:vAlign w:val="center"/>
          </w:tcPr>
          <w:p w14:paraId="7E1576B7"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kern w:val="24"/>
                <w:sz w:val="20"/>
                <w:szCs w:val="20"/>
                <w:highlight w:val="green"/>
              </w:rPr>
              <w:t>No consensus</w:t>
            </w:r>
          </w:p>
          <w:p w14:paraId="1878345B" w14:textId="77777777" w:rsidR="002C2661" w:rsidRPr="00F57A28" w:rsidRDefault="002C2661" w:rsidP="00530CD8">
            <w:pPr>
              <w:rPr>
                <w:rFonts w:ascii="Times New Roman" w:hAnsi="Times New Roman" w:cs="Times New Roman"/>
                <w:color w:val="000000"/>
                <w:sz w:val="20"/>
                <w:szCs w:val="20"/>
              </w:rPr>
            </w:pPr>
          </w:p>
        </w:tc>
        <w:tc>
          <w:tcPr>
            <w:tcW w:w="1620" w:type="dxa"/>
            <w:shd w:val="clear" w:color="auto" w:fill="auto"/>
          </w:tcPr>
          <w:p w14:paraId="567D53DC" w14:textId="77777777" w:rsidR="002C2661" w:rsidRPr="00F57A28" w:rsidRDefault="002C2661" w:rsidP="00530CD8">
            <w:pPr>
              <w:rPr>
                <w:rFonts w:ascii="Times New Roman" w:hAnsi="Times New Roman" w:cs="Times New Roman"/>
                <w:bCs/>
                <w:color w:val="000000"/>
                <w:kern w:val="24"/>
                <w:sz w:val="20"/>
                <w:szCs w:val="20"/>
                <w:highlight w:val="yellow"/>
              </w:rPr>
            </w:pPr>
          </w:p>
          <w:p w14:paraId="2106FFBB"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kern w:val="24"/>
                <w:sz w:val="20"/>
                <w:szCs w:val="20"/>
                <w:highlight w:val="green"/>
              </w:rPr>
              <w:t>No consensus</w:t>
            </w:r>
          </w:p>
          <w:p w14:paraId="248D767D" w14:textId="77777777" w:rsidR="002C2661" w:rsidRPr="00F57A28" w:rsidRDefault="002C2661" w:rsidP="00530CD8">
            <w:pPr>
              <w:rPr>
                <w:rFonts w:ascii="Times New Roman" w:hAnsi="Times New Roman" w:cs="Times New Roman"/>
                <w:color w:val="000000"/>
                <w:kern w:val="24"/>
                <w:sz w:val="20"/>
                <w:szCs w:val="20"/>
              </w:rPr>
            </w:pPr>
          </w:p>
        </w:tc>
        <w:tc>
          <w:tcPr>
            <w:tcW w:w="1530" w:type="dxa"/>
            <w:shd w:val="clear" w:color="auto" w:fill="auto"/>
            <w:vAlign w:val="center"/>
          </w:tcPr>
          <w:p w14:paraId="62074CCF"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[Semi] flexible except for UE defined scenarios. (note x1) </w:t>
            </w:r>
          </w:p>
          <w:p w14:paraId="4D1A9244" w14:textId="77777777" w:rsidR="002C2661" w:rsidRPr="00F57A28" w:rsidRDefault="002C2661" w:rsidP="00530CD8">
            <w:pPr>
              <w:rPr>
                <w:rFonts w:ascii="Times New Roman" w:hAnsi="Times New Roman" w:cs="Times New Roman"/>
                <w:color w:val="000000"/>
                <w:kern w:val="24"/>
                <w:sz w:val="20"/>
                <w:szCs w:val="20"/>
                <w:highlight w:val="green"/>
              </w:rPr>
            </w:pPr>
          </w:p>
          <w:p w14:paraId="0F6A1838"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[Semi] flexible for UE defined scenarios if UE assistance information is supported and available.  </w:t>
            </w:r>
          </w:p>
          <w:p w14:paraId="742FC3D4" w14:textId="77777777" w:rsidR="002C2661" w:rsidRPr="00F57A28" w:rsidRDefault="002C2661" w:rsidP="00530CD8">
            <w:pPr>
              <w:rPr>
                <w:rFonts w:ascii="Times New Roman" w:hAnsi="Times New Roman" w:cs="Times New Roman"/>
                <w:color w:val="000000"/>
                <w:kern w:val="24"/>
                <w:sz w:val="20"/>
                <w:szCs w:val="20"/>
                <w:highlight w:val="yellow"/>
              </w:rPr>
            </w:pPr>
          </w:p>
        </w:tc>
        <w:tc>
          <w:tcPr>
            <w:tcW w:w="1710" w:type="dxa"/>
            <w:shd w:val="clear" w:color="auto" w:fill="auto"/>
            <w:vAlign w:val="center"/>
          </w:tcPr>
          <w:p w14:paraId="677891A7"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[Semi] flexible except for NW defined scenarios (note x1). </w:t>
            </w:r>
          </w:p>
          <w:p w14:paraId="17789441" w14:textId="77777777" w:rsidR="002C2661" w:rsidRPr="00F57A28" w:rsidRDefault="002C2661" w:rsidP="00530CD8">
            <w:pPr>
              <w:rPr>
                <w:rFonts w:ascii="Times New Roman" w:hAnsi="Times New Roman" w:cs="Times New Roman"/>
                <w:color w:val="000000"/>
                <w:kern w:val="24"/>
                <w:sz w:val="20"/>
                <w:szCs w:val="20"/>
                <w:highlight w:val="green"/>
              </w:rPr>
            </w:pPr>
          </w:p>
          <w:p w14:paraId="07DC3A43"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[Semi] flexible for NW defined scenarios if NW assistance information is supported and available.  </w:t>
            </w:r>
          </w:p>
          <w:p w14:paraId="26B3DC1B" w14:textId="77777777" w:rsidR="002C2661" w:rsidRPr="00F57A28" w:rsidRDefault="002C2661" w:rsidP="00530CD8">
            <w:pPr>
              <w:rPr>
                <w:rFonts w:ascii="Times New Roman" w:hAnsi="Times New Roman" w:cs="Times New Roman"/>
                <w:color w:val="000000"/>
                <w:sz w:val="20"/>
                <w:szCs w:val="20"/>
                <w:highlight w:val="yellow"/>
              </w:rPr>
            </w:pPr>
          </w:p>
        </w:tc>
      </w:tr>
      <w:tr w:rsidR="002C2661" w:rsidRPr="00F57A28" w14:paraId="26A7E595" w14:textId="77777777" w:rsidTr="00530CD8">
        <w:trPr>
          <w:trHeight w:val="433"/>
        </w:trPr>
        <w:tc>
          <w:tcPr>
            <w:tcW w:w="2425" w:type="dxa"/>
            <w:shd w:val="clear" w:color="auto" w:fill="auto"/>
          </w:tcPr>
          <w:p w14:paraId="407ADB0A"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 xml:space="preserve">Whether </w:t>
            </w:r>
            <w:proofErr w:type="spellStart"/>
            <w:r w:rsidRPr="00F57A28">
              <w:rPr>
                <w:rFonts w:ascii="Times New Roman" w:hAnsi="Times New Roman" w:cs="Times New Roman"/>
                <w:sz w:val="20"/>
                <w:szCs w:val="20"/>
              </w:rPr>
              <w:t>gNB</w:t>
            </w:r>
            <w:proofErr w:type="spellEnd"/>
            <w:r w:rsidRPr="00F57A28">
              <w:rPr>
                <w:rFonts w:ascii="Times New Roman" w:hAnsi="Times New Roman" w:cs="Times New Roman"/>
                <w:sz w:val="20"/>
                <w:szCs w:val="20"/>
              </w:rPr>
              <w:t>/device specific optimization is allowed</w:t>
            </w:r>
          </w:p>
        </w:tc>
        <w:tc>
          <w:tcPr>
            <w:tcW w:w="1440" w:type="dxa"/>
            <w:shd w:val="clear" w:color="auto" w:fill="auto"/>
            <w:vAlign w:val="center"/>
          </w:tcPr>
          <w:p w14:paraId="4431F3F0"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Yes</w:t>
            </w:r>
          </w:p>
        </w:tc>
        <w:tc>
          <w:tcPr>
            <w:tcW w:w="1620" w:type="dxa"/>
            <w:shd w:val="clear" w:color="auto" w:fill="auto"/>
          </w:tcPr>
          <w:p w14:paraId="4B6807D7" w14:textId="77777777" w:rsidR="002C2661" w:rsidRPr="00F57A28" w:rsidRDefault="002C2661" w:rsidP="00530CD8">
            <w:pPr>
              <w:rPr>
                <w:rFonts w:ascii="Times New Roman" w:hAnsi="Times New Roman" w:cs="Times New Roman"/>
                <w:bCs/>
                <w:color w:val="000000"/>
                <w:kern w:val="24"/>
                <w:sz w:val="20"/>
                <w:szCs w:val="20"/>
                <w:highlight w:val="green"/>
              </w:rPr>
            </w:pPr>
          </w:p>
          <w:p w14:paraId="7101B226"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bCs/>
                <w:color w:val="000000"/>
                <w:kern w:val="24"/>
                <w:sz w:val="20"/>
                <w:szCs w:val="20"/>
                <w:highlight w:val="green"/>
              </w:rPr>
              <w:t>Yes</w:t>
            </w:r>
          </w:p>
        </w:tc>
        <w:tc>
          <w:tcPr>
            <w:tcW w:w="1530" w:type="dxa"/>
            <w:shd w:val="clear" w:color="auto" w:fill="auto"/>
            <w:vAlign w:val="center"/>
          </w:tcPr>
          <w:p w14:paraId="691C3CFC"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Yes</w:t>
            </w:r>
          </w:p>
        </w:tc>
        <w:tc>
          <w:tcPr>
            <w:tcW w:w="1710" w:type="dxa"/>
            <w:shd w:val="clear" w:color="auto" w:fill="auto"/>
            <w:vAlign w:val="center"/>
          </w:tcPr>
          <w:p w14:paraId="7B5C8003"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Yes</w:t>
            </w:r>
          </w:p>
        </w:tc>
      </w:tr>
      <w:tr w:rsidR="002C2661" w:rsidRPr="00F57A28" w14:paraId="2F49A57A" w14:textId="77777777" w:rsidTr="00530CD8">
        <w:trPr>
          <w:trHeight w:val="1123"/>
        </w:trPr>
        <w:tc>
          <w:tcPr>
            <w:tcW w:w="2425" w:type="dxa"/>
            <w:shd w:val="clear" w:color="auto" w:fill="auto"/>
          </w:tcPr>
          <w:p w14:paraId="121F4D96"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Model update flexibility after deployment (note 4)</w:t>
            </w:r>
          </w:p>
        </w:tc>
        <w:tc>
          <w:tcPr>
            <w:tcW w:w="1440" w:type="dxa"/>
            <w:shd w:val="clear" w:color="auto" w:fill="auto"/>
            <w:vAlign w:val="center"/>
          </w:tcPr>
          <w:p w14:paraId="55F03FC5"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Not flexible</w:t>
            </w:r>
          </w:p>
          <w:p w14:paraId="7CCB3EF5" w14:textId="77777777" w:rsidR="002C2661" w:rsidRPr="00F57A28" w:rsidRDefault="002C2661" w:rsidP="00530CD8">
            <w:pPr>
              <w:rPr>
                <w:rFonts w:ascii="Times New Roman" w:hAnsi="Times New Roman" w:cs="Times New Roman"/>
                <w:strike/>
                <w:color w:val="000000"/>
                <w:sz w:val="20"/>
                <w:szCs w:val="20"/>
                <w:highlight w:val="green"/>
              </w:rPr>
            </w:pPr>
          </w:p>
        </w:tc>
        <w:tc>
          <w:tcPr>
            <w:tcW w:w="1620" w:type="dxa"/>
            <w:shd w:val="clear" w:color="auto" w:fill="auto"/>
          </w:tcPr>
          <w:p w14:paraId="1C3B2768" w14:textId="77777777" w:rsidR="002C2661" w:rsidRPr="00F57A28" w:rsidRDefault="002C2661" w:rsidP="00530CD8">
            <w:pPr>
              <w:rPr>
                <w:rFonts w:ascii="Times New Roman" w:hAnsi="Times New Roman" w:cs="Times New Roman"/>
                <w:bCs/>
                <w:color w:val="000000"/>
                <w:kern w:val="24"/>
                <w:sz w:val="20"/>
                <w:szCs w:val="20"/>
              </w:rPr>
            </w:pPr>
          </w:p>
          <w:p w14:paraId="24637190" w14:textId="77777777" w:rsidR="002C2661" w:rsidRPr="00F57A28" w:rsidRDefault="002C2661" w:rsidP="00530CD8">
            <w:pPr>
              <w:rPr>
                <w:rFonts w:ascii="Times New Roman" w:hAnsi="Times New Roman" w:cs="Times New Roman"/>
                <w:strike/>
                <w:color w:val="000000"/>
                <w:kern w:val="24"/>
                <w:sz w:val="20"/>
                <w:szCs w:val="20"/>
                <w:highlight w:val="yellow"/>
              </w:rPr>
            </w:pPr>
            <w:r w:rsidRPr="00F57A28">
              <w:rPr>
                <w:rFonts w:ascii="Times New Roman" w:hAnsi="Times New Roman" w:cs="Times New Roman"/>
                <w:color w:val="000000"/>
                <w:kern w:val="24"/>
                <w:sz w:val="20"/>
                <w:szCs w:val="20"/>
                <w:highlight w:val="green"/>
              </w:rPr>
              <w:t>No consensus.</w:t>
            </w:r>
          </w:p>
        </w:tc>
        <w:tc>
          <w:tcPr>
            <w:tcW w:w="1530" w:type="dxa"/>
            <w:shd w:val="clear" w:color="auto" w:fill="auto"/>
            <w:vAlign w:val="center"/>
          </w:tcPr>
          <w:p w14:paraId="16085E4F" w14:textId="77777777" w:rsidR="002C2661" w:rsidRPr="00F57A28" w:rsidRDefault="002C2661" w:rsidP="00530CD8">
            <w:pPr>
              <w:rPr>
                <w:rFonts w:ascii="Times New Roman" w:hAnsi="Times New Roman" w:cs="Times New Roman"/>
                <w:color w:val="FF0000"/>
                <w:kern w:val="24"/>
                <w:sz w:val="20"/>
                <w:szCs w:val="20"/>
                <w:highlight w:val="green"/>
              </w:rPr>
            </w:pPr>
            <w:r w:rsidRPr="00F57A28">
              <w:rPr>
                <w:rFonts w:ascii="Times New Roman" w:hAnsi="Times New Roman" w:cs="Times New Roman"/>
                <w:color w:val="000000"/>
                <w:kern w:val="24"/>
                <w:sz w:val="20"/>
                <w:szCs w:val="20"/>
                <w:highlight w:val="green"/>
              </w:rPr>
              <w:t xml:space="preserve">Semi-flexible </w:t>
            </w:r>
          </w:p>
          <w:p w14:paraId="5A16AAA1" w14:textId="77777777" w:rsidR="002C2661" w:rsidRPr="00F57A28" w:rsidRDefault="002C2661" w:rsidP="00530CD8">
            <w:pPr>
              <w:rPr>
                <w:rFonts w:ascii="Times New Roman" w:hAnsi="Times New Roman" w:cs="Times New Roman"/>
                <w:strike/>
                <w:color w:val="000000"/>
                <w:sz w:val="20"/>
                <w:szCs w:val="20"/>
                <w:highlight w:val="green"/>
              </w:rPr>
            </w:pPr>
          </w:p>
        </w:tc>
        <w:tc>
          <w:tcPr>
            <w:tcW w:w="1710" w:type="dxa"/>
            <w:shd w:val="clear" w:color="auto" w:fill="auto"/>
            <w:vAlign w:val="center"/>
          </w:tcPr>
          <w:p w14:paraId="329CC997" w14:textId="77777777" w:rsidR="002C2661" w:rsidRPr="00F57A28" w:rsidRDefault="002C2661" w:rsidP="00530CD8">
            <w:pPr>
              <w:rPr>
                <w:rFonts w:ascii="Times New Roman" w:hAnsi="Times New Roman" w:cs="Times New Roman"/>
                <w:bCs/>
                <w:color w:val="000000"/>
                <w:kern w:val="24"/>
                <w:sz w:val="20"/>
                <w:szCs w:val="20"/>
                <w:highlight w:val="green"/>
              </w:rPr>
            </w:pPr>
            <w:r w:rsidRPr="00F57A28">
              <w:rPr>
                <w:rFonts w:ascii="Times New Roman" w:hAnsi="Times New Roman" w:cs="Times New Roman"/>
                <w:bCs/>
                <w:color w:val="000000"/>
                <w:kern w:val="24"/>
                <w:sz w:val="20"/>
                <w:szCs w:val="20"/>
                <w:highlight w:val="green"/>
              </w:rPr>
              <w:t xml:space="preserve">Semi-flexible. </w:t>
            </w:r>
          </w:p>
          <w:p w14:paraId="43EE7D4C" w14:textId="77777777" w:rsidR="002C2661" w:rsidRPr="00F57A28" w:rsidRDefault="002C2661" w:rsidP="00530CD8">
            <w:pPr>
              <w:rPr>
                <w:rFonts w:ascii="Times New Roman" w:hAnsi="Times New Roman" w:cs="Times New Roman"/>
                <w:color w:val="000000"/>
                <w:sz w:val="20"/>
                <w:szCs w:val="20"/>
                <w:highlight w:val="green"/>
              </w:rPr>
            </w:pPr>
          </w:p>
        </w:tc>
      </w:tr>
      <w:tr w:rsidR="002C2661" w:rsidRPr="00F57A28" w14:paraId="5E10CF73" w14:textId="77777777" w:rsidTr="00530CD8">
        <w:trPr>
          <w:trHeight w:val="669"/>
        </w:trPr>
        <w:tc>
          <w:tcPr>
            <w:tcW w:w="2425" w:type="dxa"/>
            <w:shd w:val="clear" w:color="auto" w:fill="auto"/>
          </w:tcPr>
          <w:p w14:paraId="375DFD22"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F</w:t>
            </w:r>
            <w:r w:rsidRPr="00F57A28">
              <w:rPr>
                <w:rFonts w:ascii="Times New Roman" w:eastAsia="Malgun Gothic" w:hAnsi="Times New Roman" w:cs="Times New Roman"/>
                <w:sz w:val="20"/>
                <w:szCs w:val="20"/>
              </w:rPr>
              <w:t>easibility of allowing UE side and NW side to develop/update models separately</w:t>
            </w:r>
          </w:p>
        </w:tc>
        <w:tc>
          <w:tcPr>
            <w:tcW w:w="1440" w:type="dxa"/>
            <w:shd w:val="clear" w:color="auto" w:fill="auto"/>
            <w:vAlign w:val="center"/>
          </w:tcPr>
          <w:p w14:paraId="2BC4C397"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kern w:val="24"/>
                <w:sz w:val="20"/>
                <w:szCs w:val="20"/>
                <w:highlight w:val="green"/>
              </w:rPr>
              <w:t>Infeasible</w:t>
            </w:r>
          </w:p>
        </w:tc>
        <w:tc>
          <w:tcPr>
            <w:tcW w:w="1620" w:type="dxa"/>
            <w:shd w:val="clear" w:color="auto" w:fill="auto"/>
          </w:tcPr>
          <w:p w14:paraId="36904136" w14:textId="77777777" w:rsidR="002C2661" w:rsidRPr="00F57A28" w:rsidRDefault="002C2661" w:rsidP="00530CD8">
            <w:pPr>
              <w:rPr>
                <w:rFonts w:ascii="Times New Roman" w:hAnsi="Times New Roman" w:cs="Times New Roman"/>
                <w:bCs/>
                <w:color w:val="000000"/>
                <w:kern w:val="24"/>
                <w:sz w:val="20"/>
                <w:szCs w:val="20"/>
                <w:highlight w:val="yellow"/>
              </w:rPr>
            </w:pPr>
          </w:p>
          <w:p w14:paraId="572287C9" w14:textId="77777777" w:rsidR="002C2661" w:rsidRPr="00F57A28" w:rsidRDefault="002C2661" w:rsidP="00530CD8">
            <w:pPr>
              <w:rPr>
                <w:rFonts w:ascii="Times New Roman" w:hAnsi="Times New Roman" w:cs="Times New Roman"/>
                <w:bCs/>
                <w:color w:val="FF0000"/>
                <w:kern w:val="24"/>
                <w:sz w:val="20"/>
                <w:szCs w:val="20"/>
                <w:highlight w:val="cyan"/>
              </w:rPr>
            </w:pPr>
            <w:r w:rsidRPr="00F57A28">
              <w:rPr>
                <w:rFonts w:ascii="Times New Roman" w:hAnsi="Times New Roman" w:cs="Times New Roman"/>
                <w:bCs/>
                <w:color w:val="000000"/>
                <w:kern w:val="24"/>
                <w:sz w:val="20"/>
                <w:szCs w:val="20"/>
                <w:highlight w:val="yellow"/>
              </w:rPr>
              <w:t>Infeasible</w:t>
            </w:r>
          </w:p>
          <w:p w14:paraId="62C01BAF" w14:textId="77777777" w:rsidR="002C2661" w:rsidRPr="00F57A28" w:rsidRDefault="002C2661" w:rsidP="00530CD8">
            <w:pPr>
              <w:rPr>
                <w:rFonts w:ascii="Times New Roman" w:hAnsi="Times New Roman" w:cs="Times New Roman"/>
                <w:color w:val="000000"/>
                <w:kern w:val="24"/>
                <w:sz w:val="20"/>
                <w:szCs w:val="20"/>
                <w:highlight w:val="yellow"/>
              </w:rPr>
            </w:pPr>
          </w:p>
        </w:tc>
        <w:tc>
          <w:tcPr>
            <w:tcW w:w="1530" w:type="dxa"/>
            <w:shd w:val="clear" w:color="auto" w:fill="auto"/>
            <w:vAlign w:val="center"/>
          </w:tcPr>
          <w:p w14:paraId="7EF2F777" w14:textId="77777777" w:rsidR="002C2661" w:rsidRPr="00F57A28" w:rsidRDefault="002C2661" w:rsidP="00530CD8">
            <w:pPr>
              <w:rPr>
                <w:rFonts w:ascii="Times New Roman" w:hAnsi="Times New Roman" w:cs="Times New Roman"/>
                <w:color w:val="000000"/>
                <w:sz w:val="20"/>
                <w:szCs w:val="20"/>
                <w:highlight w:val="yellow"/>
              </w:rPr>
            </w:pPr>
            <w:r w:rsidRPr="00F57A28">
              <w:rPr>
                <w:rFonts w:ascii="Times New Roman" w:hAnsi="Times New Roman" w:cs="Times New Roman"/>
                <w:color w:val="000000"/>
                <w:kern w:val="24"/>
                <w:sz w:val="20"/>
                <w:szCs w:val="20"/>
                <w:highlight w:val="green"/>
              </w:rPr>
              <w:t xml:space="preserve">Feasible.  </w:t>
            </w:r>
          </w:p>
        </w:tc>
        <w:tc>
          <w:tcPr>
            <w:tcW w:w="1710" w:type="dxa"/>
            <w:shd w:val="clear" w:color="auto" w:fill="auto"/>
            <w:vAlign w:val="center"/>
          </w:tcPr>
          <w:p w14:paraId="4A0C89D7" w14:textId="77777777" w:rsidR="002C2661" w:rsidRPr="00F57A28" w:rsidRDefault="002C2661" w:rsidP="00530CD8">
            <w:pPr>
              <w:rPr>
                <w:rFonts w:ascii="Times New Roman" w:hAnsi="Times New Roman" w:cs="Times New Roman"/>
                <w:color w:val="000000"/>
                <w:sz w:val="20"/>
                <w:szCs w:val="20"/>
                <w:highlight w:val="yellow"/>
              </w:rPr>
            </w:pPr>
            <w:r w:rsidRPr="00F57A28">
              <w:rPr>
                <w:rFonts w:ascii="Times New Roman" w:hAnsi="Times New Roman" w:cs="Times New Roman"/>
                <w:color w:val="000000"/>
                <w:kern w:val="24"/>
                <w:sz w:val="20"/>
                <w:szCs w:val="20"/>
                <w:highlight w:val="green"/>
              </w:rPr>
              <w:t xml:space="preserve">Feasible </w:t>
            </w:r>
          </w:p>
        </w:tc>
      </w:tr>
      <w:tr w:rsidR="002C2661" w:rsidRPr="00F57A28" w14:paraId="6E01194C" w14:textId="77777777" w:rsidTr="00530CD8">
        <w:trPr>
          <w:trHeight w:val="906"/>
        </w:trPr>
        <w:tc>
          <w:tcPr>
            <w:tcW w:w="2425" w:type="dxa"/>
            <w:shd w:val="clear" w:color="auto" w:fill="auto"/>
          </w:tcPr>
          <w:p w14:paraId="45F36085" w14:textId="77777777" w:rsidR="002C2661" w:rsidRPr="00F57A28" w:rsidRDefault="002C2661" w:rsidP="00530CD8">
            <w:pPr>
              <w:rPr>
                <w:rFonts w:ascii="Times New Roman" w:eastAsia="Malgun Gothic" w:hAnsi="Times New Roman" w:cs="Times New Roman"/>
                <w:color w:val="000000"/>
                <w:sz w:val="20"/>
                <w:szCs w:val="20"/>
              </w:rPr>
            </w:pPr>
            <w:r w:rsidRPr="00F57A28">
              <w:rPr>
                <w:rFonts w:ascii="Times New Roman" w:eastAsia="Malgun Gothic" w:hAnsi="Times New Roman" w:cs="Times New Roman"/>
                <w:color w:val="000000"/>
                <w:sz w:val="20"/>
                <w:szCs w:val="20"/>
              </w:rPr>
              <w:t xml:space="preserve">Whether </w:t>
            </w:r>
            <w:proofErr w:type="spellStart"/>
            <w:r w:rsidRPr="00F57A28">
              <w:rPr>
                <w:rFonts w:ascii="Times New Roman" w:eastAsia="Malgun Gothic" w:hAnsi="Times New Roman" w:cs="Times New Roman"/>
                <w:color w:val="000000"/>
                <w:sz w:val="20"/>
                <w:szCs w:val="20"/>
              </w:rPr>
              <w:t>gNB</w:t>
            </w:r>
            <w:proofErr w:type="spellEnd"/>
            <w:r w:rsidRPr="00F57A28">
              <w:rPr>
                <w:rFonts w:ascii="Times New Roman" w:eastAsia="Malgun Gothic" w:hAnsi="Times New Roman" w:cs="Times New Roman"/>
                <w:color w:val="000000"/>
                <w:sz w:val="20"/>
                <w:szCs w:val="20"/>
              </w:rPr>
              <w:t xml:space="preserve"> can maintain/store a single/unified CSI reconstruction model over different UE vendors (note x3)</w:t>
            </w:r>
          </w:p>
          <w:p w14:paraId="24CA9DD1" w14:textId="77777777" w:rsidR="002C2661" w:rsidRPr="00F57A28" w:rsidRDefault="002C2661" w:rsidP="00530CD8">
            <w:pPr>
              <w:rPr>
                <w:rFonts w:ascii="Times New Roman" w:hAnsi="Times New Roman" w:cs="Times New Roman"/>
                <w:sz w:val="20"/>
                <w:szCs w:val="20"/>
              </w:rPr>
            </w:pPr>
          </w:p>
        </w:tc>
        <w:tc>
          <w:tcPr>
            <w:tcW w:w="1440" w:type="dxa"/>
            <w:shd w:val="clear" w:color="auto" w:fill="auto"/>
            <w:vAlign w:val="center"/>
          </w:tcPr>
          <w:p w14:paraId="0C152A0E" w14:textId="77777777" w:rsidR="002C2661" w:rsidRPr="00F57A28" w:rsidRDefault="002C2661" w:rsidP="00530CD8">
            <w:pPr>
              <w:rPr>
                <w:rFonts w:ascii="Times New Roman" w:hAnsi="Times New Roman" w:cs="Times New Roman"/>
                <w:color w:val="000000"/>
                <w:sz w:val="20"/>
                <w:szCs w:val="20"/>
                <w:highlight w:val="yellow"/>
              </w:rPr>
            </w:pPr>
            <w:r w:rsidRPr="00F57A28">
              <w:rPr>
                <w:rFonts w:ascii="Times New Roman" w:hAnsi="Times New Roman" w:cs="Times New Roman"/>
                <w:color w:val="000000"/>
                <w:sz w:val="20"/>
                <w:szCs w:val="20"/>
                <w:highlight w:val="green"/>
              </w:rPr>
              <w:t>Yes. Performance refers to</w:t>
            </w:r>
            <w:r w:rsidRPr="00F57A28">
              <w:rPr>
                <w:rFonts w:ascii="Times New Roman" w:hAnsi="Times New Roman" w:cs="Times New Roman"/>
                <w:strike/>
                <w:color w:val="000000"/>
                <w:sz w:val="20"/>
                <w:szCs w:val="20"/>
                <w:highlight w:val="green"/>
              </w:rPr>
              <w:t xml:space="preserve"> </w:t>
            </w:r>
            <w:r w:rsidRPr="00F57A28">
              <w:rPr>
                <w:rFonts w:ascii="Times New Roman" w:hAnsi="Times New Roman" w:cs="Times New Roman"/>
                <w:color w:val="000000"/>
                <w:sz w:val="20"/>
                <w:szCs w:val="20"/>
                <w:highlight w:val="green"/>
              </w:rPr>
              <w:t>observations</w:t>
            </w:r>
            <w:r w:rsidRPr="00F57A28">
              <w:rPr>
                <w:rStyle w:val="apple-converted-space"/>
                <w:rFonts w:ascii="Times New Roman" w:hAnsi="Times New Roman" w:cs="Times New Roman"/>
                <w:color w:val="000000"/>
                <w:sz w:val="20"/>
                <w:szCs w:val="20"/>
                <w:highlight w:val="green"/>
              </w:rPr>
              <w:t> </w:t>
            </w:r>
            <w:r w:rsidRPr="00F57A28">
              <w:rPr>
                <w:rFonts w:ascii="Times New Roman" w:hAnsi="Times New Roman" w:cs="Times New Roman"/>
                <w:color w:val="000000"/>
                <w:sz w:val="20"/>
                <w:szCs w:val="20"/>
                <w:highlight w:val="green"/>
              </w:rPr>
              <w:t>in “1 NW part model to M&gt;1 UE part models” and “1 UE part model to N&gt;1 NW part models” of Section 6.2.2.4, TR38.843</w:t>
            </w:r>
          </w:p>
        </w:tc>
        <w:tc>
          <w:tcPr>
            <w:tcW w:w="1620" w:type="dxa"/>
            <w:shd w:val="clear" w:color="auto" w:fill="auto"/>
          </w:tcPr>
          <w:p w14:paraId="22FB075F" w14:textId="77777777" w:rsidR="002C2661" w:rsidRPr="00F57A28" w:rsidRDefault="002C2661" w:rsidP="00530CD8">
            <w:pPr>
              <w:rPr>
                <w:rFonts w:ascii="Times New Roman" w:eastAsia="Malgun Gothic" w:hAnsi="Times New Roman" w:cs="Times New Roman"/>
                <w:strike/>
                <w:sz w:val="20"/>
                <w:szCs w:val="20"/>
              </w:rPr>
            </w:pPr>
            <w:r w:rsidRPr="00F57A28">
              <w:rPr>
                <w:rFonts w:ascii="Times New Roman" w:hAnsi="Times New Roman" w:cs="Times New Roman"/>
                <w:color w:val="000000"/>
                <w:sz w:val="20"/>
                <w:szCs w:val="20"/>
                <w:highlight w:val="green"/>
              </w:rPr>
              <w:t>Yes. Performance refers to</w:t>
            </w:r>
            <w:r w:rsidRPr="00F57A28">
              <w:rPr>
                <w:rStyle w:val="apple-converted-space"/>
                <w:rFonts w:ascii="Times New Roman" w:hAnsi="Times New Roman" w:cs="Times New Roman"/>
                <w:color w:val="000000"/>
                <w:sz w:val="20"/>
                <w:szCs w:val="20"/>
                <w:highlight w:val="green"/>
              </w:rPr>
              <w:t> </w:t>
            </w:r>
            <w:r w:rsidRPr="00F57A28">
              <w:rPr>
                <w:rFonts w:ascii="Times New Roman" w:hAnsi="Times New Roman" w:cs="Times New Roman"/>
                <w:color w:val="000000"/>
                <w:sz w:val="20"/>
                <w:szCs w:val="20"/>
                <w:highlight w:val="green"/>
              </w:rPr>
              <w:t>observations</w:t>
            </w:r>
            <w:r w:rsidRPr="00F57A28">
              <w:rPr>
                <w:rStyle w:val="apple-converted-space"/>
                <w:rFonts w:ascii="Times New Roman" w:hAnsi="Times New Roman" w:cs="Times New Roman"/>
                <w:color w:val="000000"/>
                <w:sz w:val="20"/>
                <w:szCs w:val="20"/>
                <w:highlight w:val="green"/>
              </w:rPr>
              <w:t> </w:t>
            </w:r>
            <w:r w:rsidRPr="00F57A28">
              <w:rPr>
                <w:rFonts w:ascii="Times New Roman" w:hAnsi="Times New Roman" w:cs="Times New Roman"/>
                <w:color w:val="000000"/>
                <w:sz w:val="20"/>
                <w:szCs w:val="20"/>
                <w:highlight w:val="green"/>
              </w:rPr>
              <w:t>in “1 NW part model to M&gt;1 UE part models” of Section 6.2.2.4, TR38.843</w:t>
            </w:r>
          </w:p>
        </w:tc>
        <w:tc>
          <w:tcPr>
            <w:tcW w:w="1530" w:type="dxa"/>
            <w:shd w:val="clear" w:color="auto" w:fill="auto"/>
            <w:vAlign w:val="center"/>
          </w:tcPr>
          <w:p w14:paraId="13568867"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Yes. Performance refers to</w:t>
            </w:r>
            <w:r w:rsidRPr="00F57A28">
              <w:rPr>
                <w:rFonts w:ascii="Times New Roman" w:hAnsi="Times New Roman" w:cs="Times New Roman"/>
                <w:strike/>
                <w:color w:val="000000"/>
                <w:sz w:val="20"/>
                <w:szCs w:val="20"/>
                <w:highlight w:val="green"/>
              </w:rPr>
              <w:t xml:space="preserve"> </w:t>
            </w:r>
            <w:r w:rsidRPr="00F57A28">
              <w:rPr>
                <w:rFonts w:ascii="Times New Roman" w:hAnsi="Times New Roman" w:cs="Times New Roman"/>
                <w:color w:val="000000"/>
                <w:sz w:val="20"/>
                <w:szCs w:val="20"/>
                <w:highlight w:val="green"/>
              </w:rPr>
              <w:t>observations</w:t>
            </w:r>
          </w:p>
          <w:p w14:paraId="79BB966E" w14:textId="77777777" w:rsidR="002C2661" w:rsidRPr="00F57A28" w:rsidRDefault="002C2661" w:rsidP="00530CD8">
            <w:pPr>
              <w:rPr>
                <w:rFonts w:ascii="Times New Roman" w:hAnsi="Times New Roman" w:cs="Times New Roman"/>
                <w:color w:val="000000"/>
                <w:sz w:val="20"/>
                <w:szCs w:val="20"/>
              </w:rPr>
            </w:pPr>
            <w:r w:rsidRPr="00F57A28">
              <w:rPr>
                <w:rFonts w:ascii="Times New Roman" w:hAnsi="Times New Roman" w:cs="Times New Roman"/>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2C86F0F3" w14:textId="77777777" w:rsidR="002C2661" w:rsidRPr="00F57A28" w:rsidRDefault="002C2661" w:rsidP="00530CD8">
            <w:pPr>
              <w:rPr>
                <w:rFonts w:ascii="Times New Roman"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Yes.</w:t>
            </w:r>
            <w:r w:rsidRPr="00F57A28">
              <w:rPr>
                <w:rStyle w:val="apple-converted-space"/>
                <w:rFonts w:ascii="Times New Roman" w:hAnsi="Times New Roman" w:cs="Times New Roman"/>
                <w:color w:val="000000"/>
                <w:sz w:val="20"/>
                <w:szCs w:val="20"/>
                <w:highlight w:val="green"/>
              </w:rPr>
              <w:t> </w:t>
            </w:r>
          </w:p>
          <w:p w14:paraId="4FD65ED6" w14:textId="77777777" w:rsidR="002C2661" w:rsidRPr="00F57A28" w:rsidRDefault="002C2661" w:rsidP="00530CD8">
            <w:pPr>
              <w:rPr>
                <w:rFonts w:ascii="Times New Roman" w:hAnsi="Times New Roman" w:cs="Times New Roman"/>
                <w:color w:val="000000"/>
                <w:sz w:val="20"/>
                <w:szCs w:val="20"/>
              </w:rPr>
            </w:pPr>
            <w:r w:rsidRPr="00F57A28">
              <w:rPr>
                <w:rFonts w:ascii="Times New Roman" w:hAnsi="Times New Roman" w:cs="Times New Roman"/>
                <w:color w:val="000000"/>
                <w:sz w:val="20"/>
                <w:szCs w:val="20"/>
                <w:highlight w:val="green"/>
              </w:rPr>
              <w:t>Performance refers to</w:t>
            </w:r>
            <w:r w:rsidRPr="00F57A28">
              <w:rPr>
                <w:rFonts w:ascii="Times New Roman" w:hAnsi="Times New Roman" w:cs="Times New Roman"/>
                <w:strike/>
                <w:color w:val="000000"/>
                <w:sz w:val="20"/>
                <w:szCs w:val="20"/>
                <w:highlight w:val="green"/>
              </w:rPr>
              <w:t xml:space="preserve"> </w:t>
            </w:r>
            <w:r w:rsidRPr="00F57A28">
              <w:rPr>
                <w:rFonts w:ascii="Times New Roman" w:hAnsi="Times New Roman" w:cs="Times New Roman"/>
                <w:color w:val="000000"/>
                <w:sz w:val="20"/>
                <w:szCs w:val="20"/>
                <w:highlight w:val="green"/>
              </w:rPr>
              <w:t>observations</w:t>
            </w:r>
            <w:r w:rsidRPr="00F57A28">
              <w:rPr>
                <w:rStyle w:val="apple-converted-space"/>
                <w:rFonts w:ascii="Times New Roman" w:hAnsi="Times New Roman" w:cs="Times New Roman"/>
                <w:color w:val="000000"/>
                <w:sz w:val="20"/>
                <w:szCs w:val="20"/>
                <w:highlight w:val="green"/>
              </w:rPr>
              <w:t> </w:t>
            </w:r>
            <w:r w:rsidRPr="00F57A28">
              <w:rPr>
                <w:rFonts w:ascii="Times New Roman" w:hAnsi="Times New Roman" w:cs="Times New Roman"/>
                <w:color w:val="000000"/>
                <w:sz w:val="20"/>
                <w:szCs w:val="20"/>
                <w:highlight w:val="green"/>
              </w:rPr>
              <w:t>in “UE first training, M&gt;1 UE part models to 1 NW part model” of Section 6.2.2.5, TR38.843</w:t>
            </w:r>
          </w:p>
        </w:tc>
      </w:tr>
      <w:tr w:rsidR="002C2661" w:rsidRPr="00F57A28" w14:paraId="73CEC076" w14:textId="77777777" w:rsidTr="00530CD8">
        <w:trPr>
          <w:trHeight w:val="887"/>
        </w:trPr>
        <w:tc>
          <w:tcPr>
            <w:tcW w:w="2425" w:type="dxa"/>
            <w:shd w:val="clear" w:color="auto" w:fill="auto"/>
          </w:tcPr>
          <w:p w14:paraId="3B34657B" w14:textId="77777777" w:rsidR="002C2661" w:rsidRPr="00F57A28" w:rsidRDefault="002C2661" w:rsidP="00530CD8">
            <w:pPr>
              <w:rPr>
                <w:rFonts w:ascii="Times New Roman" w:eastAsia="Malgun Gothic" w:hAnsi="Times New Roman" w:cs="Times New Roman"/>
                <w:color w:val="000000"/>
                <w:sz w:val="20"/>
                <w:szCs w:val="20"/>
              </w:rPr>
            </w:pPr>
            <w:r w:rsidRPr="00F57A28">
              <w:rPr>
                <w:rFonts w:ascii="Times New Roman" w:eastAsia="Malgun Gothic" w:hAnsi="Times New Roman" w:cs="Times New Roman"/>
                <w:color w:val="000000"/>
                <w:sz w:val="20"/>
                <w:szCs w:val="20"/>
              </w:rPr>
              <w:t>Whether UE device can maintain/store a single/unified CSI generation model over different NW vendors (note x4)</w:t>
            </w:r>
          </w:p>
          <w:p w14:paraId="6425F6AC" w14:textId="77777777" w:rsidR="002C2661" w:rsidRPr="00F57A28" w:rsidRDefault="002C2661" w:rsidP="00530CD8">
            <w:pPr>
              <w:rPr>
                <w:rFonts w:ascii="Times New Roman" w:eastAsia="等线" w:hAnsi="Times New Roman" w:cs="Times New Roman"/>
                <w:sz w:val="20"/>
                <w:szCs w:val="20"/>
              </w:rPr>
            </w:pPr>
          </w:p>
          <w:p w14:paraId="1F752045" w14:textId="77777777" w:rsidR="002C2661" w:rsidRPr="00F57A28" w:rsidRDefault="002C2661" w:rsidP="00530CD8">
            <w:pPr>
              <w:rPr>
                <w:rFonts w:ascii="Times New Roman" w:hAnsi="Times New Roman" w:cs="Times New Roman"/>
                <w:sz w:val="20"/>
                <w:szCs w:val="20"/>
                <w:highlight w:val="yellow"/>
              </w:rPr>
            </w:pPr>
          </w:p>
        </w:tc>
        <w:tc>
          <w:tcPr>
            <w:tcW w:w="1440" w:type="dxa"/>
            <w:shd w:val="clear" w:color="auto" w:fill="auto"/>
            <w:vAlign w:val="center"/>
          </w:tcPr>
          <w:p w14:paraId="6B63AD3D" w14:textId="77777777" w:rsidR="002C2661" w:rsidRPr="00F57A28" w:rsidRDefault="002C2661" w:rsidP="00530CD8">
            <w:pPr>
              <w:rPr>
                <w:rFonts w:ascii="Times New Roman" w:hAnsi="Times New Roman" w:cs="Times New Roman"/>
                <w:color w:val="000000"/>
                <w:sz w:val="20"/>
                <w:szCs w:val="20"/>
                <w:highlight w:val="yellow"/>
              </w:rPr>
            </w:pPr>
            <w:r w:rsidRPr="00F57A28">
              <w:rPr>
                <w:rFonts w:ascii="Times New Roman" w:eastAsia="Malgun Gothic" w:hAnsi="Times New Roman" w:cs="Times New Roman"/>
                <w:color w:val="000000"/>
                <w:sz w:val="20"/>
                <w:szCs w:val="20"/>
                <w:highlight w:val="green"/>
              </w:rPr>
              <w:lastRenderedPageBreak/>
              <w:t xml:space="preserve">Yes. Performance refers to observations </w:t>
            </w:r>
            <w:r w:rsidRPr="00F57A28">
              <w:rPr>
                <w:rFonts w:ascii="Times New Roman" w:hAnsi="Times New Roman" w:cs="Times New Roman"/>
                <w:color w:val="000000"/>
                <w:sz w:val="20"/>
                <w:szCs w:val="20"/>
                <w:highlight w:val="green"/>
              </w:rPr>
              <w:t xml:space="preserve">in “1 NW part model to M&gt;1 UE part </w:t>
            </w:r>
            <w:r w:rsidRPr="00F57A28">
              <w:rPr>
                <w:rFonts w:ascii="Times New Roman" w:hAnsi="Times New Roman" w:cs="Times New Roman"/>
                <w:color w:val="000000"/>
                <w:sz w:val="20"/>
                <w:szCs w:val="20"/>
                <w:highlight w:val="green"/>
              </w:rPr>
              <w:lastRenderedPageBreak/>
              <w:t>models” and “1 UE part model to N&gt;1 NW part models” of Section 6.2.2.4, TR38.843</w:t>
            </w:r>
          </w:p>
        </w:tc>
        <w:tc>
          <w:tcPr>
            <w:tcW w:w="1620" w:type="dxa"/>
            <w:shd w:val="clear" w:color="auto" w:fill="auto"/>
          </w:tcPr>
          <w:p w14:paraId="69F9E383" w14:textId="77777777" w:rsidR="002C2661" w:rsidRPr="00F57A28" w:rsidRDefault="002C2661" w:rsidP="00530CD8">
            <w:pPr>
              <w:rPr>
                <w:rFonts w:ascii="Times New Roman" w:eastAsia="Malgun Gothic" w:hAnsi="Times New Roman" w:cs="Times New Roman"/>
                <w:sz w:val="20"/>
                <w:szCs w:val="20"/>
                <w:highlight w:val="yellow"/>
              </w:rPr>
            </w:pPr>
            <w:r w:rsidRPr="00F57A28">
              <w:rPr>
                <w:rFonts w:ascii="Times New Roman" w:eastAsia="Malgun Gothic" w:hAnsi="Times New Roman" w:cs="Times New Roman"/>
                <w:color w:val="000000"/>
                <w:sz w:val="20"/>
                <w:szCs w:val="20"/>
                <w:highlight w:val="green"/>
              </w:rPr>
              <w:lastRenderedPageBreak/>
              <w:t xml:space="preserve">Yes. Performance refers to observations </w:t>
            </w:r>
            <w:r w:rsidRPr="00F57A28">
              <w:rPr>
                <w:rFonts w:ascii="Times New Roman" w:hAnsi="Times New Roman" w:cs="Times New Roman"/>
                <w:color w:val="000000"/>
                <w:sz w:val="20"/>
                <w:szCs w:val="20"/>
                <w:highlight w:val="green"/>
              </w:rPr>
              <w:t xml:space="preserve">in “1 NW part model to M&gt;1 UE part models” </w:t>
            </w:r>
            <w:r w:rsidRPr="00F57A28">
              <w:rPr>
                <w:rFonts w:ascii="Times New Roman" w:hAnsi="Times New Roman" w:cs="Times New Roman"/>
                <w:color w:val="000000"/>
                <w:sz w:val="20"/>
                <w:szCs w:val="20"/>
                <w:highlight w:val="green"/>
              </w:rPr>
              <w:lastRenderedPageBreak/>
              <w:t>of Section 6.2.2.4, TR38.843</w:t>
            </w:r>
          </w:p>
        </w:tc>
        <w:tc>
          <w:tcPr>
            <w:tcW w:w="1530" w:type="dxa"/>
            <w:shd w:val="clear" w:color="auto" w:fill="auto"/>
            <w:vAlign w:val="center"/>
          </w:tcPr>
          <w:p w14:paraId="3299F713" w14:textId="77777777" w:rsidR="002C2661" w:rsidRPr="00F57A28" w:rsidRDefault="002C2661" w:rsidP="00530CD8">
            <w:pPr>
              <w:rPr>
                <w:rFonts w:ascii="Times New Roman" w:hAnsi="Times New Roman" w:cs="Times New Roman"/>
                <w:color w:val="000000"/>
                <w:sz w:val="20"/>
                <w:szCs w:val="20"/>
                <w:highlight w:val="yellow"/>
              </w:rPr>
            </w:pPr>
            <w:r w:rsidRPr="00F57A28">
              <w:rPr>
                <w:rFonts w:ascii="Times New Roman" w:eastAsia="Malgun Gothic" w:hAnsi="Times New Roman" w:cs="Times New Roman"/>
                <w:color w:val="000000"/>
                <w:sz w:val="20"/>
                <w:szCs w:val="20"/>
                <w:highlight w:val="green"/>
              </w:rPr>
              <w:lastRenderedPageBreak/>
              <w:t xml:space="preserve">Performance refers to observations </w:t>
            </w:r>
            <w:r w:rsidRPr="00F57A28">
              <w:rPr>
                <w:rFonts w:ascii="Times New Roman" w:hAnsi="Times New Roman" w:cs="Times New Roman"/>
                <w:color w:val="000000"/>
                <w:sz w:val="20"/>
                <w:szCs w:val="20"/>
                <w:highlight w:val="green"/>
              </w:rPr>
              <w:t xml:space="preserve">in “NW first training, 1 UE part model to N&gt;1 NW part </w:t>
            </w:r>
            <w:r w:rsidRPr="00F57A28">
              <w:rPr>
                <w:rFonts w:ascii="Times New Roman" w:hAnsi="Times New Roman" w:cs="Times New Roman"/>
                <w:color w:val="000000"/>
                <w:sz w:val="20"/>
                <w:szCs w:val="20"/>
                <w:highlight w:val="green"/>
              </w:rPr>
              <w:lastRenderedPageBreak/>
              <w:t>models” of Section 6.2.2.5, TR38.843</w:t>
            </w:r>
          </w:p>
        </w:tc>
        <w:tc>
          <w:tcPr>
            <w:tcW w:w="1710" w:type="dxa"/>
            <w:shd w:val="clear" w:color="auto" w:fill="auto"/>
            <w:vAlign w:val="center"/>
          </w:tcPr>
          <w:p w14:paraId="57A86F9D" w14:textId="77777777" w:rsidR="002C2661" w:rsidRPr="00F57A28" w:rsidRDefault="002C2661" w:rsidP="00530CD8">
            <w:pPr>
              <w:rPr>
                <w:rFonts w:ascii="Times New Roman" w:eastAsia="Malgun Gothic" w:hAnsi="Times New Roman" w:cs="Times New Roman"/>
                <w:sz w:val="20"/>
                <w:szCs w:val="20"/>
                <w:highlight w:val="yellow"/>
              </w:rPr>
            </w:pPr>
            <w:r w:rsidRPr="00F57A28">
              <w:rPr>
                <w:rFonts w:ascii="Times New Roman" w:eastAsia="Malgun Gothic" w:hAnsi="Times New Roman" w:cs="Times New Roman"/>
                <w:color w:val="000000"/>
                <w:sz w:val="20"/>
                <w:szCs w:val="20"/>
                <w:highlight w:val="green"/>
              </w:rPr>
              <w:lastRenderedPageBreak/>
              <w:t xml:space="preserve">Yes. Performance refers to observations </w:t>
            </w:r>
            <w:r w:rsidRPr="00F57A28">
              <w:rPr>
                <w:rFonts w:ascii="Times New Roman" w:hAnsi="Times New Roman" w:cs="Times New Roman"/>
                <w:color w:val="000000"/>
                <w:sz w:val="20"/>
                <w:szCs w:val="20"/>
                <w:highlight w:val="green"/>
              </w:rPr>
              <w:t xml:space="preserve">in “UE first training, 1 NW part model to 1 UE part model, same </w:t>
            </w:r>
            <w:r w:rsidRPr="00F57A28">
              <w:rPr>
                <w:rFonts w:ascii="Times New Roman" w:hAnsi="Times New Roman" w:cs="Times New Roman"/>
                <w:color w:val="000000"/>
                <w:sz w:val="20"/>
                <w:szCs w:val="20"/>
                <w:highlight w:val="green"/>
              </w:rPr>
              <w:lastRenderedPageBreak/>
              <w:t>backbone”, and “UE first training, 1 NW part model to 1 UE part model, different backbones”  of Section 6.2.2.5, TR38.843</w:t>
            </w:r>
          </w:p>
        </w:tc>
      </w:tr>
      <w:tr w:rsidR="002C2661" w:rsidRPr="00F57A28" w14:paraId="314DADD2" w14:textId="77777777" w:rsidTr="00530CD8">
        <w:trPr>
          <w:trHeight w:val="1360"/>
        </w:trPr>
        <w:tc>
          <w:tcPr>
            <w:tcW w:w="2425" w:type="dxa"/>
            <w:shd w:val="clear" w:color="auto" w:fill="auto"/>
          </w:tcPr>
          <w:p w14:paraId="5DBA5452" w14:textId="77777777" w:rsidR="002C2661" w:rsidRPr="00F57A28" w:rsidRDefault="002C2661" w:rsidP="00530CD8">
            <w:pPr>
              <w:rPr>
                <w:rFonts w:ascii="Times New Roman" w:hAnsi="Times New Roman" w:cs="Times New Roman"/>
                <w:sz w:val="20"/>
                <w:szCs w:val="20"/>
                <w:highlight w:val="yellow"/>
              </w:rPr>
            </w:pPr>
            <w:r w:rsidRPr="00F57A28">
              <w:rPr>
                <w:rFonts w:ascii="Times New Roman" w:hAnsi="Times New Roman" w:cs="Times New Roman"/>
                <w:sz w:val="20"/>
                <w:szCs w:val="20"/>
              </w:rPr>
              <w:lastRenderedPageBreak/>
              <w:t>Extendibility:</w:t>
            </w:r>
            <w:r w:rsidRPr="00F57A28">
              <w:rPr>
                <w:rFonts w:ascii="Times New Roman" w:eastAsia="Malgun Gothic" w:hAnsi="Times New Roman" w:cs="Times New Roman"/>
                <w:sz w:val="20"/>
                <w:szCs w:val="20"/>
              </w:rPr>
              <w:t xml:space="preserve"> to train new UE-side model compatible with NW-side model in use; </w:t>
            </w:r>
          </w:p>
        </w:tc>
        <w:tc>
          <w:tcPr>
            <w:tcW w:w="1440" w:type="dxa"/>
            <w:shd w:val="clear" w:color="auto" w:fill="auto"/>
            <w:vAlign w:val="center"/>
          </w:tcPr>
          <w:p w14:paraId="5041A561"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yellow"/>
              </w:rPr>
              <w:t>Not support</w:t>
            </w:r>
          </w:p>
        </w:tc>
        <w:tc>
          <w:tcPr>
            <w:tcW w:w="1620" w:type="dxa"/>
            <w:shd w:val="clear" w:color="auto" w:fill="auto"/>
          </w:tcPr>
          <w:p w14:paraId="0172610B" w14:textId="77777777" w:rsidR="002C2661" w:rsidRPr="00F57A28" w:rsidRDefault="002C2661" w:rsidP="00530CD8">
            <w:pPr>
              <w:rPr>
                <w:rFonts w:ascii="Times New Roman" w:hAnsi="Times New Roman" w:cs="Times New Roman"/>
                <w:bCs/>
                <w:color w:val="000000"/>
                <w:kern w:val="24"/>
                <w:sz w:val="20"/>
                <w:szCs w:val="20"/>
                <w:highlight w:val="yellow"/>
              </w:rPr>
            </w:pPr>
          </w:p>
          <w:p w14:paraId="1C019E91" w14:textId="77777777" w:rsidR="002C2661" w:rsidRPr="00F57A28" w:rsidRDefault="002C2661" w:rsidP="00530CD8">
            <w:pPr>
              <w:rPr>
                <w:rFonts w:ascii="Times New Roman" w:hAnsi="Times New Roman" w:cs="Times New Roman"/>
                <w:bCs/>
                <w:color w:val="000000"/>
                <w:kern w:val="24"/>
                <w:sz w:val="20"/>
                <w:szCs w:val="20"/>
                <w:highlight w:val="yellow"/>
              </w:rPr>
            </w:pPr>
          </w:p>
          <w:p w14:paraId="052CE3AB"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bCs/>
                <w:color w:val="000000"/>
                <w:kern w:val="24"/>
                <w:sz w:val="20"/>
                <w:szCs w:val="20"/>
                <w:highlight w:val="yellow"/>
              </w:rPr>
              <w:t xml:space="preserve">Support </w:t>
            </w:r>
          </w:p>
        </w:tc>
        <w:tc>
          <w:tcPr>
            <w:tcW w:w="1530" w:type="dxa"/>
            <w:shd w:val="clear" w:color="auto" w:fill="auto"/>
            <w:vAlign w:val="center"/>
          </w:tcPr>
          <w:p w14:paraId="2626BE93" w14:textId="77777777" w:rsidR="002C2661" w:rsidRPr="00F57A28" w:rsidRDefault="002C2661" w:rsidP="00530CD8">
            <w:pPr>
              <w:rPr>
                <w:rFonts w:ascii="Times New Roman" w:hAnsi="Times New Roman" w:cs="Times New Roman"/>
                <w:color w:val="000000"/>
                <w:kern w:val="24"/>
                <w:sz w:val="20"/>
                <w:szCs w:val="20"/>
              </w:rPr>
            </w:pPr>
            <w:r w:rsidRPr="00F57A28">
              <w:rPr>
                <w:rFonts w:ascii="Times New Roman" w:hAnsi="Times New Roman" w:cs="Times New Roman"/>
                <w:color w:val="000000"/>
                <w:kern w:val="24"/>
                <w:sz w:val="20"/>
                <w:szCs w:val="20"/>
                <w:highlight w:val="green"/>
              </w:rPr>
              <w:t>Support</w:t>
            </w:r>
            <w:r w:rsidRPr="00F57A28">
              <w:rPr>
                <w:rFonts w:ascii="Times New Roman" w:hAnsi="Times New Roman" w:cs="Times New Roman"/>
                <w:color w:val="000000"/>
                <w:sz w:val="20"/>
                <w:szCs w:val="20"/>
                <w:highlight w:val="green"/>
              </w:rPr>
              <w:t xml:space="preserve"> </w:t>
            </w:r>
          </w:p>
        </w:tc>
        <w:tc>
          <w:tcPr>
            <w:tcW w:w="1710" w:type="dxa"/>
            <w:shd w:val="clear" w:color="auto" w:fill="auto"/>
            <w:vAlign w:val="center"/>
          </w:tcPr>
          <w:p w14:paraId="3769C603" w14:textId="77777777" w:rsidR="002C2661" w:rsidRPr="00F57A28" w:rsidRDefault="002C2661" w:rsidP="00530CD8">
            <w:pPr>
              <w:rPr>
                <w:rFonts w:ascii="Times New Roman" w:hAnsi="Times New Roman" w:cs="Times New Roman"/>
                <w:color w:val="000000"/>
                <w:kern w:val="24"/>
                <w:sz w:val="20"/>
                <w:szCs w:val="20"/>
              </w:rPr>
            </w:pPr>
          </w:p>
          <w:p w14:paraId="6FDE308C"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hAnsi="Times New Roman" w:cs="Times New Roman"/>
                <w:color w:val="000000"/>
                <w:kern w:val="24"/>
                <w:sz w:val="20"/>
                <w:szCs w:val="20"/>
                <w:highlight w:val="yellow"/>
              </w:rPr>
              <w:t xml:space="preserve">Not support </w:t>
            </w:r>
            <w:r w:rsidRPr="00F57A28">
              <w:rPr>
                <w:rFonts w:ascii="Times New Roman" w:hAnsi="Times New Roman" w:cs="Times New Roman"/>
                <w:bCs/>
                <w:color w:val="000000"/>
                <w:kern w:val="24"/>
                <w:sz w:val="20"/>
                <w:szCs w:val="20"/>
                <w:highlight w:val="yellow"/>
              </w:rPr>
              <w:t>(note x2)</w:t>
            </w:r>
          </w:p>
          <w:p w14:paraId="39F97015" w14:textId="77777777" w:rsidR="002C2661" w:rsidRPr="00F57A28" w:rsidRDefault="002C2661" w:rsidP="00530CD8">
            <w:pPr>
              <w:rPr>
                <w:rFonts w:ascii="Times New Roman" w:hAnsi="Times New Roman" w:cs="Times New Roman"/>
                <w:color w:val="000000"/>
                <w:kern w:val="24"/>
                <w:sz w:val="20"/>
                <w:szCs w:val="20"/>
              </w:rPr>
            </w:pPr>
          </w:p>
        </w:tc>
      </w:tr>
      <w:tr w:rsidR="002C2661" w:rsidRPr="00F57A28" w14:paraId="326DD762" w14:textId="77777777" w:rsidTr="00530CD8">
        <w:trPr>
          <w:trHeight w:val="1360"/>
        </w:trPr>
        <w:tc>
          <w:tcPr>
            <w:tcW w:w="2425" w:type="dxa"/>
            <w:shd w:val="clear" w:color="auto" w:fill="auto"/>
          </w:tcPr>
          <w:p w14:paraId="0C12231D" w14:textId="77777777" w:rsidR="002C2661" w:rsidRPr="00F57A28" w:rsidRDefault="002C2661" w:rsidP="00530CD8">
            <w:pPr>
              <w:rPr>
                <w:rFonts w:ascii="Times New Roman" w:hAnsi="Times New Roman" w:cs="Times New Roman"/>
                <w:sz w:val="20"/>
                <w:szCs w:val="20"/>
                <w:highlight w:val="yellow"/>
              </w:rPr>
            </w:pPr>
            <w:r w:rsidRPr="00F57A28">
              <w:rPr>
                <w:rFonts w:ascii="Times New Roman" w:hAnsi="Times New Roman" w:cs="Times New Roman"/>
                <w:sz w:val="20"/>
                <w:szCs w:val="20"/>
              </w:rPr>
              <w:t>Extendibility:</w:t>
            </w:r>
            <w:r w:rsidRPr="00F57A28">
              <w:rPr>
                <w:rFonts w:ascii="Times New Roman" w:eastAsia="Malgun Gothic" w:hAnsi="Times New Roman" w:cs="Times New Roman"/>
                <w:sz w:val="20"/>
                <w:szCs w:val="20"/>
              </w:rPr>
              <w:t xml:space="preserve"> To train new NW-side model compatible with UE-side model in use</w:t>
            </w:r>
          </w:p>
        </w:tc>
        <w:tc>
          <w:tcPr>
            <w:tcW w:w="1440" w:type="dxa"/>
            <w:shd w:val="clear" w:color="auto" w:fill="auto"/>
            <w:vAlign w:val="center"/>
          </w:tcPr>
          <w:p w14:paraId="2ED9D080"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 xml:space="preserve">Not support </w:t>
            </w:r>
          </w:p>
        </w:tc>
        <w:tc>
          <w:tcPr>
            <w:tcW w:w="1620" w:type="dxa"/>
            <w:shd w:val="clear" w:color="auto" w:fill="auto"/>
          </w:tcPr>
          <w:p w14:paraId="7520847B" w14:textId="77777777" w:rsidR="002C2661" w:rsidRPr="00F57A28" w:rsidRDefault="002C2661" w:rsidP="00530CD8">
            <w:pPr>
              <w:rPr>
                <w:rFonts w:ascii="Times New Roman" w:eastAsia="宋体" w:hAnsi="Times New Roman" w:cs="Times New Roman"/>
                <w:color w:val="000000"/>
                <w:kern w:val="24"/>
                <w:sz w:val="20"/>
                <w:szCs w:val="20"/>
                <w:highlight w:val="green"/>
              </w:rPr>
            </w:pPr>
          </w:p>
          <w:p w14:paraId="7B87558C" w14:textId="77777777" w:rsidR="002C2661" w:rsidRPr="00F57A28" w:rsidRDefault="002C2661" w:rsidP="00530CD8">
            <w:pPr>
              <w:rPr>
                <w:rFonts w:ascii="Times New Roman" w:eastAsia="宋体" w:hAnsi="Times New Roman" w:cs="Times New Roman"/>
                <w:color w:val="000000"/>
                <w:kern w:val="24"/>
                <w:sz w:val="20"/>
                <w:szCs w:val="20"/>
                <w:highlight w:val="green"/>
              </w:rPr>
            </w:pPr>
          </w:p>
          <w:p w14:paraId="11E9C73C" w14:textId="77777777" w:rsidR="002C2661" w:rsidRPr="00F57A28" w:rsidRDefault="002C2661" w:rsidP="00530CD8">
            <w:pPr>
              <w:rPr>
                <w:rFonts w:ascii="Times New Roman" w:hAnsi="Times New Roman" w:cs="Times New Roman"/>
                <w:color w:val="000000"/>
                <w:kern w:val="24"/>
                <w:sz w:val="20"/>
                <w:szCs w:val="20"/>
                <w:highlight w:val="yellow"/>
              </w:rPr>
            </w:pPr>
            <w:r w:rsidRPr="00F57A28">
              <w:rPr>
                <w:rFonts w:ascii="Times New Roman" w:eastAsia="宋体" w:hAnsi="Times New Roman" w:cs="Times New Roman"/>
                <w:color w:val="000000"/>
                <w:kern w:val="24"/>
                <w:sz w:val="20"/>
                <w:szCs w:val="20"/>
                <w:highlight w:val="green"/>
              </w:rPr>
              <w:t>Not Support</w:t>
            </w:r>
          </w:p>
        </w:tc>
        <w:tc>
          <w:tcPr>
            <w:tcW w:w="1530" w:type="dxa"/>
            <w:shd w:val="clear" w:color="auto" w:fill="auto"/>
            <w:vAlign w:val="center"/>
          </w:tcPr>
          <w:p w14:paraId="508D0783" w14:textId="77777777" w:rsidR="002C2661" w:rsidRPr="00F57A28" w:rsidRDefault="002C2661" w:rsidP="00530CD8">
            <w:pPr>
              <w:rPr>
                <w:rFonts w:ascii="Times New Roman" w:hAnsi="Times New Roman" w:cs="Times New Roman"/>
                <w:bCs/>
                <w:color w:val="000000"/>
                <w:kern w:val="24"/>
                <w:sz w:val="20"/>
                <w:szCs w:val="20"/>
                <w:highlight w:val="yellow"/>
              </w:rPr>
            </w:pPr>
            <w:r w:rsidRPr="00F57A28">
              <w:rPr>
                <w:rFonts w:ascii="Times New Roman" w:hAnsi="Times New Roman" w:cs="Times New Roman"/>
                <w:bCs/>
                <w:color w:val="000000"/>
                <w:kern w:val="24"/>
                <w:sz w:val="20"/>
                <w:szCs w:val="20"/>
                <w:highlight w:val="yellow"/>
              </w:rPr>
              <w:t>Not support (note x2)</w:t>
            </w:r>
          </w:p>
          <w:p w14:paraId="4D6607B4" w14:textId="77777777" w:rsidR="002C2661" w:rsidRPr="00F57A28" w:rsidRDefault="002C2661" w:rsidP="00530CD8">
            <w:pPr>
              <w:rPr>
                <w:rFonts w:ascii="Times New Roman" w:hAnsi="Times New Roman" w:cs="Times New Roman"/>
                <w:i/>
                <w:color w:val="000000"/>
                <w:kern w:val="24"/>
                <w:sz w:val="20"/>
                <w:szCs w:val="20"/>
              </w:rPr>
            </w:pPr>
          </w:p>
        </w:tc>
        <w:tc>
          <w:tcPr>
            <w:tcW w:w="1710" w:type="dxa"/>
            <w:shd w:val="clear" w:color="auto" w:fill="auto"/>
            <w:vAlign w:val="center"/>
          </w:tcPr>
          <w:p w14:paraId="5E42596F"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Support</w:t>
            </w:r>
          </w:p>
        </w:tc>
      </w:tr>
      <w:tr w:rsidR="002C2661" w:rsidRPr="00F57A28" w14:paraId="6A9E3994" w14:textId="77777777" w:rsidTr="00530CD8">
        <w:trPr>
          <w:trHeight w:val="650"/>
        </w:trPr>
        <w:tc>
          <w:tcPr>
            <w:tcW w:w="2425" w:type="dxa"/>
            <w:shd w:val="clear" w:color="auto" w:fill="auto"/>
          </w:tcPr>
          <w:p w14:paraId="3AEC9F32" w14:textId="77777777" w:rsidR="002C2661" w:rsidRPr="00F57A28" w:rsidRDefault="002C2661" w:rsidP="00530CD8">
            <w:pPr>
              <w:rPr>
                <w:rFonts w:ascii="Times New Roman" w:hAnsi="Times New Roman" w:cs="Times New Roman"/>
                <w:sz w:val="20"/>
                <w:szCs w:val="20"/>
              </w:rPr>
            </w:pPr>
            <w:r w:rsidRPr="00F57A28">
              <w:rPr>
                <w:rFonts w:ascii="Times New Roman" w:hAnsi="Times New Roman" w:cs="Times New Roman"/>
                <w:sz w:val="20"/>
                <w:szCs w:val="20"/>
              </w:rPr>
              <w:t>Whether training data distribution can match the inference device</w:t>
            </w:r>
          </w:p>
        </w:tc>
        <w:tc>
          <w:tcPr>
            <w:tcW w:w="1440" w:type="dxa"/>
            <w:shd w:val="clear" w:color="auto" w:fill="auto"/>
            <w:vAlign w:val="center"/>
          </w:tcPr>
          <w:p w14:paraId="22A41DC7"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kern w:val="24"/>
                <w:sz w:val="20"/>
                <w:szCs w:val="20"/>
                <w:highlight w:val="green"/>
              </w:rPr>
              <w:t>No consensus</w:t>
            </w:r>
          </w:p>
          <w:p w14:paraId="0D172241" w14:textId="77777777" w:rsidR="002C2661" w:rsidRPr="00F57A28" w:rsidRDefault="002C2661" w:rsidP="00530CD8">
            <w:pPr>
              <w:rPr>
                <w:rFonts w:ascii="Times New Roman" w:hAnsi="Times New Roman" w:cs="Times New Roman"/>
                <w:strike/>
                <w:color w:val="000000"/>
                <w:kern w:val="24"/>
                <w:sz w:val="20"/>
                <w:szCs w:val="20"/>
                <w:highlight w:val="yellow"/>
              </w:rPr>
            </w:pPr>
          </w:p>
        </w:tc>
        <w:tc>
          <w:tcPr>
            <w:tcW w:w="1620" w:type="dxa"/>
            <w:shd w:val="clear" w:color="auto" w:fill="auto"/>
          </w:tcPr>
          <w:p w14:paraId="4B89CB9D"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Yes for UE-part model,</w:t>
            </w:r>
          </w:p>
          <w:p w14:paraId="00552220"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Limited for NW-part model.</w:t>
            </w:r>
          </w:p>
          <w:p w14:paraId="5D0AE22A" w14:textId="77777777" w:rsidR="002C2661" w:rsidRPr="00F57A28" w:rsidRDefault="002C2661" w:rsidP="00530CD8">
            <w:pPr>
              <w:rPr>
                <w:rFonts w:ascii="Times New Roman" w:hAnsi="Times New Roman" w:cs="Times New Roman"/>
                <w:color w:val="000000"/>
                <w:kern w:val="24"/>
                <w:sz w:val="20"/>
                <w:szCs w:val="20"/>
              </w:rPr>
            </w:pPr>
          </w:p>
        </w:tc>
        <w:tc>
          <w:tcPr>
            <w:tcW w:w="1530" w:type="dxa"/>
            <w:shd w:val="clear" w:color="auto" w:fill="auto"/>
          </w:tcPr>
          <w:p w14:paraId="05935C79"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hAnsi="Times New Roman" w:cs="Times New Roman"/>
                <w:color w:val="000000"/>
                <w:kern w:val="24"/>
                <w:sz w:val="20"/>
                <w:szCs w:val="20"/>
                <w:highlight w:val="green"/>
              </w:rPr>
              <w:t>Limited</w:t>
            </w:r>
          </w:p>
          <w:p w14:paraId="014F4F73" w14:textId="77777777" w:rsidR="002C2661" w:rsidRPr="00F57A28" w:rsidRDefault="002C2661" w:rsidP="00530CD8">
            <w:pPr>
              <w:rPr>
                <w:rFonts w:ascii="Times New Roman" w:hAnsi="Times New Roman" w:cs="Times New Roman"/>
                <w:color w:val="000000"/>
                <w:kern w:val="24"/>
                <w:sz w:val="20"/>
                <w:szCs w:val="20"/>
                <w:highlight w:val="green"/>
              </w:rPr>
            </w:pPr>
          </w:p>
        </w:tc>
        <w:tc>
          <w:tcPr>
            <w:tcW w:w="1710" w:type="dxa"/>
            <w:shd w:val="clear" w:color="auto" w:fill="auto"/>
          </w:tcPr>
          <w:p w14:paraId="5AA798D0"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eastAsia="宋体" w:hAnsi="Times New Roman" w:cs="Times New Roman"/>
                <w:sz w:val="20"/>
                <w:szCs w:val="20"/>
                <w:highlight w:val="green"/>
              </w:rPr>
              <w:t>Yes</w:t>
            </w:r>
          </w:p>
        </w:tc>
      </w:tr>
      <w:tr w:rsidR="002C2661" w:rsidRPr="00F57A28" w14:paraId="61A96C1C" w14:textId="77777777" w:rsidTr="00530CD8">
        <w:trPr>
          <w:trHeight w:val="157"/>
        </w:trPr>
        <w:tc>
          <w:tcPr>
            <w:tcW w:w="2425" w:type="dxa"/>
            <w:shd w:val="clear" w:color="auto" w:fill="auto"/>
          </w:tcPr>
          <w:p w14:paraId="5313DC26" w14:textId="77777777" w:rsidR="002C2661" w:rsidRPr="00F57A28" w:rsidRDefault="002C2661" w:rsidP="00530CD8">
            <w:pPr>
              <w:rPr>
                <w:rFonts w:ascii="Times New Roman" w:hAnsi="Times New Roman" w:cs="Times New Roman"/>
                <w:sz w:val="20"/>
                <w:szCs w:val="20"/>
              </w:rPr>
            </w:pPr>
            <w:r w:rsidRPr="00F57A28">
              <w:rPr>
                <w:rFonts w:ascii="Times New Roman" w:eastAsia="Malgun Gothic" w:hAnsi="Times New Roman" w:cs="Times New Roman"/>
                <w:sz w:val="20"/>
                <w:szCs w:val="20"/>
              </w:rPr>
              <w:t>Software/hardware compatibility (Whether device capability can be considered for model development)</w:t>
            </w:r>
          </w:p>
        </w:tc>
        <w:tc>
          <w:tcPr>
            <w:tcW w:w="1440" w:type="dxa"/>
            <w:shd w:val="clear" w:color="auto" w:fill="auto"/>
          </w:tcPr>
          <w:p w14:paraId="3BF18189"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eastAsia="宋体" w:hAnsi="Times New Roman" w:cs="Times New Roman"/>
                <w:sz w:val="20"/>
                <w:szCs w:val="20"/>
                <w:highlight w:val="green"/>
              </w:rPr>
              <w:t xml:space="preserve">Compatible </w:t>
            </w:r>
          </w:p>
        </w:tc>
        <w:tc>
          <w:tcPr>
            <w:tcW w:w="1620" w:type="dxa"/>
            <w:shd w:val="clear" w:color="auto" w:fill="auto"/>
          </w:tcPr>
          <w:p w14:paraId="3B03358B" w14:textId="77777777" w:rsidR="002C2661" w:rsidRPr="00F57A28" w:rsidRDefault="002C2661" w:rsidP="00530CD8">
            <w:pPr>
              <w:rPr>
                <w:rFonts w:ascii="Times New Roman" w:eastAsia="宋体" w:hAnsi="Times New Roman" w:cs="Times New Roman"/>
                <w:sz w:val="20"/>
                <w:szCs w:val="20"/>
                <w:highlight w:val="green"/>
              </w:rPr>
            </w:pPr>
            <w:r w:rsidRPr="00F57A28">
              <w:rPr>
                <w:rFonts w:ascii="Times New Roman" w:eastAsia="宋体" w:hAnsi="Times New Roman" w:cs="Times New Roman"/>
                <w:bCs/>
                <w:color w:val="000000"/>
                <w:sz w:val="20"/>
                <w:szCs w:val="20"/>
                <w:highlight w:val="green"/>
              </w:rPr>
              <w:t>Compatible</w:t>
            </w:r>
          </w:p>
        </w:tc>
        <w:tc>
          <w:tcPr>
            <w:tcW w:w="1530" w:type="dxa"/>
            <w:shd w:val="clear" w:color="auto" w:fill="auto"/>
          </w:tcPr>
          <w:p w14:paraId="0529E7FF"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eastAsia="宋体" w:hAnsi="Times New Roman" w:cs="Times New Roman"/>
                <w:sz w:val="20"/>
                <w:szCs w:val="20"/>
                <w:highlight w:val="green"/>
              </w:rPr>
              <w:t>Compatible</w:t>
            </w:r>
          </w:p>
        </w:tc>
        <w:tc>
          <w:tcPr>
            <w:tcW w:w="1710" w:type="dxa"/>
            <w:shd w:val="clear" w:color="auto" w:fill="auto"/>
          </w:tcPr>
          <w:p w14:paraId="33B5D497"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eastAsia="宋体" w:hAnsi="Times New Roman" w:cs="Times New Roman"/>
                <w:sz w:val="20"/>
                <w:szCs w:val="20"/>
                <w:highlight w:val="green"/>
              </w:rPr>
              <w:t>Compatible</w:t>
            </w:r>
          </w:p>
        </w:tc>
      </w:tr>
      <w:tr w:rsidR="002C2661" w:rsidRPr="00F57A28" w14:paraId="5AB0E153" w14:textId="77777777" w:rsidTr="00530CD8">
        <w:trPr>
          <w:trHeight w:val="669"/>
        </w:trPr>
        <w:tc>
          <w:tcPr>
            <w:tcW w:w="2425" w:type="dxa"/>
            <w:shd w:val="clear" w:color="auto" w:fill="auto"/>
          </w:tcPr>
          <w:p w14:paraId="3BA56469" w14:textId="77777777" w:rsidR="002C2661" w:rsidRPr="00F57A28" w:rsidRDefault="002C2661" w:rsidP="00530CD8">
            <w:pPr>
              <w:rPr>
                <w:rFonts w:ascii="Times New Roman" w:eastAsia="Malgun Gothic" w:hAnsi="Times New Roman" w:cs="Times New Roman"/>
                <w:sz w:val="20"/>
                <w:szCs w:val="20"/>
              </w:rPr>
            </w:pPr>
            <w:r w:rsidRPr="00F57A28">
              <w:rPr>
                <w:rFonts w:ascii="Times New Roman" w:eastAsia="Malgun Gothic" w:hAnsi="Times New Roman" w:cs="Times New Roman"/>
                <w:sz w:val="20"/>
                <w:szCs w:val="20"/>
              </w:rPr>
              <w:t>Model performance based on evaluation in 9.2.2.1</w:t>
            </w:r>
          </w:p>
        </w:tc>
        <w:tc>
          <w:tcPr>
            <w:tcW w:w="1440" w:type="dxa"/>
            <w:shd w:val="clear" w:color="auto" w:fill="auto"/>
          </w:tcPr>
          <w:p w14:paraId="5309DBBF"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eastAsia="Malgun Gothic" w:hAnsi="Times New Roman" w:cs="Times New Roman"/>
                <w:sz w:val="20"/>
                <w:szCs w:val="20"/>
                <w:highlight w:val="green"/>
              </w:rPr>
              <w:t>Performance  refers to 9.2.2.1 observations</w:t>
            </w:r>
          </w:p>
        </w:tc>
        <w:tc>
          <w:tcPr>
            <w:tcW w:w="1620" w:type="dxa"/>
            <w:shd w:val="clear" w:color="auto" w:fill="auto"/>
          </w:tcPr>
          <w:p w14:paraId="3C4012CB" w14:textId="77777777" w:rsidR="002C2661" w:rsidRPr="00F57A28" w:rsidRDefault="002C2661" w:rsidP="00530CD8">
            <w:pPr>
              <w:rPr>
                <w:rFonts w:ascii="Times New Roman" w:eastAsia="Malgun Gothic" w:hAnsi="Times New Roman" w:cs="Times New Roman"/>
                <w:sz w:val="20"/>
                <w:szCs w:val="20"/>
                <w:highlight w:val="green"/>
              </w:rPr>
            </w:pPr>
            <w:r w:rsidRPr="00F57A28">
              <w:rPr>
                <w:rFonts w:ascii="Times New Roman" w:eastAsia="Malgun Gothic" w:hAnsi="Times New Roman" w:cs="Times New Roman"/>
                <w:sz w:val="20"/>
                <w:szCs w:val="20"/>
                <w:highlight w:val="green"/>
              </w:rPr>
              <w:t>Performance  refers to 9.2.2.1 observations</w:t>
            </w:r>
          </w:p>
        </w:tc>
        <w:tc>
          <w:tcPr>
            <w:tcW w:w="1530" w:type="dxa"/>
            <w:shd w:val="clear" w:color="auto" w:fill="auto"/>
          </w:tcPr>
          <w:p w14:paraId="011DB883"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eastAsia="Malgun Gothic" w:hAnsi="Times New Roman" w:cs="Times New Roman"/>
                <w:sz w:val="20"/>
                <w:szCs w:val="20"/>
                <w:highlight w:val="green"/>
              </w:rPr>
              <w:t>Performance refers to 9.2.2.1 observations</w:t>
            </w:r>
          </w:p>
        </w:tc>
        <w:tc>
          <w:tcPr>
            <w:tcW w:w="1710" w:type="dxa"/>
            <w:shd w:val="clear" w:color="auto" w:fill="auto"/>
          </w:tcPr>
          <w:p w14:paraId="6C3C26FE" w14:textId="77777777" w:rsidR="002C2661" w:rsidRPr="00F57A28" w:rsidRDefault="002C2661" w:rsidP="00530CD8">
            <w:pPr>
              <w:rPr>
                <w:rFonts w:ascii="Times New Roman" w:hAnsi="Times New Roman" w:cs="Times New Roman"/>
                <w:color w:val="000000"/>
                <w:kern w:val="24"/>
                <w:sz w:val="20"/>
                <w:szCs w:val="20"/>
                <w:highlight w:val="green"/>
              </w:rPr>
            </w:pPr>
            <w:r w:rsidRPr="00F57A28">
              <w:rPr>
                <w:rFonts w:ascii="Times New Roman" w:eastAsia="Malgun Gothic" w:hAnsi="Times New Roman" w:cs="Times New Roman"/>
                <w:sz w:val="20"/>
                <w:szCs w:val="20"/>
                <w:highlight w:val="green"/>
              </w:rPr>
              <w:t>Performance  refers to 9.2.2.1 observations</w:t>
            </w:r>
          </w:p>
        </w:tc>
      </w:tr>
    </w:tbl>
    <w:p w14:paraId="4EC1068B" w14:textId="77777777" w:rsidR="002C2661" w:rsidRPr="00F57A28" w:rsidRDefault="002C2661" w:rsidP="002C2661">
      <w:pPr>
        <w:rPr>
          <w:rFonts w:ascii="Times New Roman" w:eastAsia="等线" w:hAnsi="Times New Roman" w:cs="Times New Roman"/>
          <w:sz w:val="20"/>
          <w:szCs w:val="20"/>
        </w:rPr>
      </w:pPr>
    </w:p>
    <w:p w14:paraId="5E24D0B8" w14:textId="77777777" w:rsidR="002C2661" w:rsidRPr="00F57A28" w:rsidRDefault="002C2661" w:rsidP="002C2661">
      <w:pPr>
        <w:tabs>
          <w:tab w:val="left" w:pos="720"/>
        </w:tabs>
        <w:overflowPunct w:val="0"/>
        <w:autoSpaceDE w:val="0"/>
        <w:autoSpaceDN w:val="0"/>
        <w:adjustRightInd w:val="0"/>
        <w:snapToGrid w:val="0"/>
        <w:spacing w:beforeLines="30" w:before="72" w:afterLines="30" w:after="72" w:line="288" w:lineRule="auto"/>
        <w:textAlignment w:val="baseline"/>
        <w:rPr>
          <w:rFonts w:ascii="Times New Roman" w:eastAsia="Malgun Gothic" w:hAnsi="Times New Roman" w:cs="Times New Roman"/>
          <w:color w:val="000000"/>
          <w:sz w:val="20"/>
          <w:szCs w:val="20"/>
          <w:highlight w:val="green"/>
        </w:rPr>
      </w:pPr>
      <w:r w:rsidRPr="00F57A28">
        <w:rPr>
          <w:rFonts w:ascii="Times New Roman" w:hAnsi="Times New Roman" w:cs="Times New Roman"/>
          <w:color w:val="000000"/>
          <w:sz w:val="20"/>
          <w:szCs w:val="20"/>
          <w:highlight w:val="green"/>
        </w:rPr>
        <w:t xml:space="preserve">Note 2: </w:t>
      </w:r>
      <w:r w:rsidRPr="00F57A28">
        <w:rPr>
          <w:rFonts w:ascii="Times New Roman" w:eastAsia="Malgun Gothic" w:hAnsi="Times New Roman" w:cs="Times New Roman"/>
          <w:color w:val="000000"/>
          <w:sz w:val="20"/>
          <w:szCs w:val="20"/>
          <w:highlight w:val="green"/>
        </w:rPr>
        <w:t xml:space="preserve">Assume information on model structure disclosed in training collaboration does not reveal </w:t>
      </w:r>
      <w:r w:rsidRPr="00F57A28">
        <w:rPr>
          <w:rFonts w:ascii="Times New Roman" w:hAnsi="Times New Roman" w:cs="Times New Roman"/>
          <w:color w:val="000000"/>
          <w:sz w:val="20"/>
          <w:szCs w:val="20"/>
          <w:highlight w:val="green"/>
        </w:rPr>
        <w:t>proprietary</w:t>
      </w:r>
      <w:r w:rsidRPr="00F57A28">
        <w:rPr>
          <w:rFonts w:ascii="Times New Roman" w:eastAsia="Malgun Gothic" w:hAnsi="Times New Roman" w:cs="Times New Roman"/>
          <w:color w:val="000000"/>
          <w:sz w:val="20"/>
          <w:szCs w:val="20"/>
          <w:highlight w:val="green"/>
        </w:rPr>
        <w:t xml:space="preserve"> information. </w:t>
      </w:r>
    </w:p>
    <w:p w14:paraId="456814F6" w14:textId="77777777" w:rsidR="002C2661" w:rsidRPr="00F57A28" w:rsidRDefault="002C2661" w:rsidP="002C2661">
      <w:pPr>
        <w:rPr>
          <w:rFonts w:ascii="Times New Roman" w:hAnsi="Times New Roman" w:cs="Times New Roman"/>
          <w:sz w:val="20"/>
          <w:szCs w:val="20"/>
        </w:rPr>
      </w:pPr>
      <w:r w:rsidRPr="00F57A28">
        <w:rPr>
          <w:rFonts w:ascii="Times New Roman" w:hAnsi="Times New Roman" w:cs="Times New Roman"/>
          <w:sz w:val="20"/>
          <w:szCs w:val="20"/>
          <w:highlight w:val="green"/>
        </w:rPr>
        <w:t>Note 3: Assume precoding matrix is not privacy sensitive data. FFS: other information such as channel matrix and assisted information.</w:t>
      </w:r>
    </w:p>
    <w:p w14:paraId="44F8ED58" w14:textId="77777777" w:rsidR="002C2661" w:rsidRPr="00F57A28" w:rsidRDefault="002C2661" w:rsidP="002C2661">
      <w:pPr>
        <w:rPr>
          <w:rFonts w:ascii="Times New Roman" w:hAnsi="Times New Roman" w:cs="Times New Roman"/>
          <w:sz w:val="20"/>
          <w:szCs w:val="20"/>
        </w:rPr>
      </w:pPr>
    </w:p>
    <w:p w14:paraId="1CB629DA" w14:textId="77777777" w:rsidR="002C2661" w:rsidRPr="00F57A28" w:rsidRDefault="002C2661" w:rsidP="002C2661">
      <w:pPr>
        <w:tabs>
          <w:tab w:val="left" w:pos="990"/>
        </w:tabs>
        <w:rPr>
          <w:rFonts w:ascii="Times New Roman" w:eastAsia="Malgun Gothic" w:hAnsi="Times New Roman" w:cs="Times New Roman"/>
          <w:color w:val="000000"/>
          <w:sz w:val="20"/>
          <w:szCs w:val="20"/>
          <w:highlight w:val="green"/>
        </w:rPr>
      </w:pPr>
      <w:proofErr w:type="gramStart"/>
      <w:r w:rsidRPr="00F57A28">
        <w:rPr>
          <w:rFonts w:ascii="Times New Roman" w:eastAsia="Malgun Gothic" w:hAnsi="Times New Roman" w:cs="Times New Roman"/>
          <w:color w:val="000000"/>
          <w:sz w:val="20"/>
          <w:szCs w:val="20"/>
          <w:highlight w:val="green"/>
        </w:rPr>
        <w:t>note</w:t>
      </w:r>
      <w:proofErr w:type="gramEnd"/>
      <w:r w:rsidRPr="00F57A28">
        <w:rPr>
          <w:rFonts w:ascii="Times New Roman" w:eastAsia="Malgun Gothic" w:hAnsi="Times New Roman" w:cs="Times New Roman"/>
          <w:color w:val="000000"/>
          <w:sz w:val="20"/>
          <w:szCs w:val="20"/>
          <w:highlight w:val="green"/>
        </w:rPr>
        <w:t xml:space="preserve"> x1: For this table, NW defined scenarios are scenarios with NW defined dataset categorization. UE defined scenarios are scenarios with UE defined dataset categorization. [Semi] means no consensus for including “semi”. </w:t>
      </w:r>
    </w:p>
    <w:p w14:paraId="137064B8" w14:textId="77777777" w:rsidR="002C2661" w:rsidRPr="00F57A28" w:rsidRDefault="002C2661" w:rsidP="002C2661">
      <w:pPr>
        <w:rPr>
          <w:rFonts w:ascii="Times New Roman" w:hAnsi="Times New Roman" w:cs="Times New Roman"/>
          <w:color w:val="000000"/>
          <w:sz w:val="20"/>
          <w:szCs w:val="20"/>
          <w:highlight w:val="green"/>
        </w:rPr>
      </w:pPr>
    </w:p>
    <w:p w14:paraId="59D4961F" w14:textId="77777777" w:rsidR="002C2661" w:rsidRPr="00F57A28" w:rsidRDefault="002C2661" w:rsidP="002C2661">
      <w:pPr>
        <w:rPr>
          <w:rFonts w:ascii="Times New Roman" w:eastAsia="Malgun Gothic" w:hAnsi="Times New Roman" w:cs="Times New Roman"/>
          <w:color w:val="000000"/>
          <w:sz w:val="20"/>
          <w:szCs w:val="20"/>
          <w:highlight w:val="green"/>
        </w:rPr>
      </w:pPr>
      <w:r w:rsidRPr="00F57A28">
        <w:rPr>
          <w:rFonts w:ascii="Times New Roman" w:eastAsia="Malgun Gothic" w:hAnsi="Times New Roman" w:cs="Times New Roman"/>
          <w:color w:val="000000"/>
          <w:sz w:val="20"/>
          <w:szCs w:val="20"/>
          <w:highlight w:val="green"/>
        </w:rPr>
        <w:t xml:space="preserve">Note x3: Whether </w:t>
      </w:r>
      <w:proofErr w:type="spellStart"/>
      <w:r w:rsidRPr="00F57A28">
        <w:rPr>
          <w:rFonts w:ascii="Times New Roman" w:eastAsia="Malgun Gothic" w:hAnsi="Times New Roman" w:cs="Times New Roman"/>
          <w:color w:val="000000"/>
          <w:sz w:val="20"/>
          <w:szCs w:val="20"/>
          <w:highlight w:val="green"/>
        </w:rPr>
        <w:t>gNB</w:t>
      </w:r>
      <w:proofErr w:type="spellEnd"/>
      <w:r w:rsidRPr="00F57A28">
        <w:rPr>
          <w:rFonts w:ascii="Times New Roman" w:eastAsia="Malgun Gothic" w:hAnsi="Times New Roman" w:cs="Times New Roman"/>
          <w:color w:val="000000"/>
          <w:sz w:val="20"/>
          <w:szCs w:val="20"/>
          <w:highlight w:val="green"/>
        </w:rPr>
        <w:t xml:space="preserve">/UE needs to maintain/store multiple CSI generation/reconstruction models respectively, is not discussed.  </w:t>
      </w:r>
    </w:p>
    <w:p w14:paraId="4B9014B4" w14:textId="77777777" w:rsidR="002C2661" w:rsidRPr="00F57A28" w:rsidRDefault="002C2661" w:rsidP="002C2661">
      <w:pPr>
        <w:rPr>
          <w:rFonts w:ascii="Times New Roman" w:eastAsia="Malgun Gothic" w:hAnsi="Times New Roman" w:cs="Times New Roman"/>
          <w:color w:val="000000"/>
          <w:sz w:val="20"/>
          <w:szCs w:val="20"/>
          <w:highlight w:val="green"/>
        </w:rPr>
      </w:pPr>
    </w:p>
    <w:p w14:paraId="71771760" w14:textId="77777777" w:rsidR="002C2661" w:rsidRPr="00F57A28" w:rsidRDefault="002C2661" w:rsidP="002C2661">
      <w:pPr>
        <w:rPr>
          <w:rFonts w:ascii="Times New Roman" w:eastAsia="Malgun Gothic" w:hAnsi="Times New Roman" w:cs="Times New Roman"/>
          <w:color w:val="000000"/>
          <w:sz w:val="20"/>
          <w:szCs w:val="20"/>
          <w:highlight w:val="green"/>
        </w:rPr>
      </w:pPr>
      <w:r w:rsidRPr="00F57A28">
        <w:rPr>
          <w:rFonts w:ascii="Times New Roman" w:eastAsia="Malgun Gothic" w:hAnsi="Times New Roman" w:cs="Times New Roman"/>
          <w:color w:val="000000"/>
          <w:sz w:val="20"/>
          <w:szCs w:val="20"/>
          <w:highlight w:val="green"/>
        </w:rPr>
        <w:t xml:space="preserve">Note x4: For model inference, UE does not need to use multiple models from different NW vendors per cell. </w:t>
      </w:r>
    </w:p>
    <w:p w14:paraId="00C8C3DA" w14:textId="77777777" w:rsidR="002C2661" w:rsidRPr="00F57A28" w:rsidRDefault="002C2661" w:rsidP="002C2661">
      <w:pPr>
        <w:rPr>
          <w:rFonts w:ascii="Times New Roman" w:eastAsia="Malgun Gothic" w:hAnsi="Times New Roman" w:cs="Times New Roman"/>
          <w:color w:val="000000"/>
          <w:sz w:val="20"/>
          <w:szCs w:val="20"/>
          <w:highlight w:val="green"/>
        </w:rPr>
      </w:pPr>
    </w:p>
    <w:p w14:paraId="1BB28F27" w14:textId="2E8C25A4" w:rsidR="002C2661" w:rsidRPr="00F57A28" w:rsidRDefault="002C2661" w:rsidP="00C740AF">
      <w:pPr>
        <w:spacing w:afterLines="50" w:after="120"/>
        <w:rPr>
          <w:rFonts w:ascii="Times New Roman" w:hAnsi="Times New Roman" w:cs="Times New Roman"/>
          <w:color w:val="000000"/>
          <w:sz w:val="20"/>
          <w:szCs w:val="20"/>
          <w:highlight w:val="green"/>
        </w:rPr>
      </w:pPr>
      <w:r w:rsidRPr="00F57A28">
        <w:rPr>
          <w:rFonts w:ascii="Times New Roman" w:eastAsia="Malgun Gothic" w:hAnsi="Times New Roman" w:cs="Times New Roman"/>
          <w:color w:val="000000"/>
          <w:sz w:val="20"/>
          <w:szCs w:val="20"/>
          <w:highlight w:val="green"/>
        </w:rPr>
        <w:t xml:space="preserve">Note x5: 1 </w:t>
      </w:r>
      <w:proofErr w:type="gramStart"/>
      <w:r w:rsidRPr="00F57A28">
        <w:rPr>
          <w:rFonts w:ascii="Times New Roman" w:eastAsia="Malgun Gothic" w:hAnsi="Times New Roman" w:cs="Times New Roman"/>
          <w:color w:val="000000"/>
          <w:sz w:val="20"/>
          <w:szCs w:val="20"/>
          <w:highlight w:val="green"/>
        </w:rPr>
        <w:t>to</w:t>
      </w:r>
      <w:proofErr w:type="gramEnd"/>
      <w:r w:rsidRPr="00F57A28">
        <w:rPr>
          <w:rFonts w:ascii="Times New Roman" w:eastAsia="Malgun Gothic" w:hAnsi="Times New Roman" w:cs="Times New Roman"/>
          <w:color w:val="000000"/>
          <w:sz w:val="20"/>
          <w:szCs w:val="20"/>
          <w:highlight w:val="green"/>
        </w:rPr>
        <w:t xml:space="preserve"> man</w:t>
      </w:r>
      <w:r w:rsidR="00656B81" w:rsidRPr="00F57A28">
        <w:rPr>
          <w:rFonts w:ascii="Times New Roman" w:eastAsia="Malgun Gothic" w:hAnsi="Times New Roman" w:cs="Times New Roman"/>
          <w:color w:val="000000"/>
          <w:sz w:val="20"/>
          <w:szCs w:val="20"/>
          <w:highlight w:val="green"/>
        </w:rPr>
        <w:t xml:space="preserve">y joint trainings is assumed.  </w:t>
      </w:r>
    </w:p>
    <w:p w14:paraId="11FEF37E" w14:textId="6B028A28" w:rsidR="00656B81" w:rsidRDefault="00467CA1" w:rsidP="00656B81">
      <w:pPr>
        <w:rPr>
          <w:rFonts w:ascii="Times New Roman" w:hAnsi="Times New Roman" w:cs="Times New Roman"/>
          <w:b/>
          <w:sz w:val="20"/>
          <w:szCs w:val="20"/>
        </w:rPr>
      </w:pPr>
      <w:r w:rsidRPr="00F57A28">
        <w:rPr>
          <w:rFonts w:ascii="Times New Roman" w:hAnsi="Times New Roman" w:cs="Times New Roman"/>
          <w:b/>
          <w:sz w:val="20"/>
          <w:szCs w:val="20"/>
        </w:rPr>
        <w:fldChar w:fldCharType="begin"/>
      </w:r>
      <w:r w:rsidRPr="00F57A28">
        <w:rPr>
          <w:rFonts w:ascii="Times New Roman" w:hAnsi="Times New Roman" w:cs="Times New Roman"/>
          <w:b/>
          <w:bCs/>
          <w:iCs/>
          <w:sz w:val="20"/>
          <w:szCs w:val="20"/>
        </w:rPr>
        <w:instrText xml:space="preserve"> REF _Ref149774411 \h </w:instrText>
      </w:r>
      <w:r w:rsidR="00F57A28">
        <w:rPr>
          <w:rFonts w:ascii="Times New Roman" w:hAnsi="Times New Roman" w:cs="Times New Roman"/>
          <w:b/>
          <w:sz w:val="20"/>
          <w:szCs w:val="20"/>
        </w:rPr>
        <w:instrText xml:space="preserve"> \* MERGEFORMAT </w:instrText>
      </w:r>
      <w:r w:rsidRPr="00F57A28">
        <w:rPr>
          <w:rFonts w:ascii="Times New Roman" w:hAnsi="Times New Roman" w:cs="Times New Roman"/>
          <w:b/>
          <w:sz w:val="20"/>
          <w:szCs w:val="20"/>
        </w:rPr>
      </w:r>
      <w:r w:rsidRPr="00F57A28">
        <w:rPr>
          <w:rFonts w:ascii="Times New Roman" w:hAnsi="Times New Roman" w:cs="Times New Roman"/>
          <w:b/>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3</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rPr>
        <w:t xml:space="preserve">In CSI compression using two-sided model use case, in order to enable the UE to select a CSI generation model compatible with the CSI reconstruction model used by the </w:t>
      </w:r>
      <w:proofErr w:type="spellStart"/>
      <w:r w:rsidR="00EC6381" w:rsidRPr="00FB52B0">
        <w:rPr>
          <w:rFonts w:ascii="Times New Roman" w:hAnsi="Times New Roman" w:cs="Times New Roman"/>
          <w:b/>
          <w:bCs/>
          <w:iCs/>
          <w:sz w:val="20"/>
          <w:szCs w:val="20"/>
        </w:rPr>
        <w:t>gNB</w:t>
      </w:r>
      <w:proofErr w:type="spellEnd"/>
      <w:r w:rsidR="00EC6381" w:rsidRPr="00FB52B0">
        <w:rPr>
          <w:rFonts w:ascii="Times New Roman" w:hAnsi="Times New Roman" w:cs="Times New Roman"/>
          <w:b/>
          <w:bCs/>
          <w:iCs/>
          <w:sz w:val="20"/>
          <w:szCs w:val="20"/>
        </w:rPr>
        <w:t>:</w:t>
      </w:r>
      <w:r w:rsidRPr="00F57A28">
        <w:rPr>
          <w:rFonts w:ascii="Times New Roman" w:hAnsi="Times New Roman" w:cs="Times New Roman"/>
          <w:b/>
          <w:sz w:val="20"/>
          <w:szCs w:val="20"/>
        </w:rPr>
        <w:fldChar w:fldCharType="end"/>
      </w:r>
    </w:p>
    <w:p w14:paraId="73AC4FEA" w14:textId="77777777" w:rsidR="00B51D9A" w:rsidRPr="00B51D9A" w:rsidRDefault="00B51D9A" w:rsidP="00B51D9A">
      <w:pPr>
        <w:pStyle w:val="a7"/>
        <w:numPr>
          <w:ilvl w:val="0"/>
          <w:numId w:val="13"/>
        </w:numPr>
        <w:spacing w:afterLines="50" w:after="120"/>
        <w:ind w:firstLineChars="0"/>
        <w:rPr>
          <w:rFonts w:ascii="Times New Roman" w:hAnsi="Times New Roman" w:cs="Times New Roman"/>
          <w:bCs/>
          <w:iCs/>
          <w:sz w:val="20"/>
          <w:szCs w:val="20"/>
        </w:rPr>
      </w:pPr>
      <w:r w:rsidRPr="00FB52B0">
        <w:rPr>
          <w:rFonts w:ascii="Times New Roman" w:hAnsi="Times New Roman" w:cs="Times New Roman"/>
          <w:b/>
          <w:bCs/>
          <w:iCs/>
          <w:sz w:val="20"/>
          <w:szCs w:val="20"/>
        </w:rPr>
        <w:t>If the interaction between NW and UE on which pairing information is supported by UE is needed, legacy 3GPP framework of capability reporting is reused as a starting point, i.e.</w:t>
      </w:r>
      <w:r>
        <w:rPr>
          <w:rFonts w:ascii="Times New Roman" w:hAnsi="Times New Roman" w:cs="Times New Roman" w:hint="eastAsia"/>
          <w:b/>
          <w:bCs/>
          <w:iCs/>
          <w:sz w:val="20"/>
          <w:szCs w:val="20"/>
        </w:rPr>
        <w:t xml:space="preserve">, </w:t>
      </w:r>
      <w:r w:rsidRPr="00FB52B0">
        <w:rPr>
          <w:rFonts w:ascii="Times New Roman" w:hAnsi="Times New Roman" w:cs="Times New Roman"/>
          <w:b/>
          <w:bCs/>
          <w:iCs/>
          <w:sz w:val="20"/>
          <w:szCs w:val="20"/>
        </w:rPr>
        <w:t>the pairing information supported by a UE is reported from UE to NW</w:t>
      </w:r>
      <w:r>
        <w:rPr>
          <w:rFonts w:ascii="Times New Roman" w:hAnsi="Times New Roman" w:cs="Times New Roman"/>
          <w:b/>
          <w:bCs/>
          <w:iCs/>
          <w:sz w:val="20"/>
          <w:szCs w:val="20"/>
        </w:rPr>
        <w:t>.</w:t>
      </w:r>
    </w:p>
    <w:p w14:paraId="1C478398" w14:textId="27C84D86" w:rsidR="00B51D9A" w:rsidRPr="00B51D9A" w:rsidRDefault="00B51D9A" w:rsidP="00B51D9A">
      <w:pPr>
        <w:pStyle w:val="a7"/>
        <w:numPr>
          <w:ilvl w:val="0"/>
          <w:numId w:val="13"/>
        </w:numPr>
        <w:spacing w:afterLines="50" w:after="120"/>
        <w:ind w:firstLineChars="0"/>
        <w:rPr>
          <w:rFonts w:ascii="Times New Roman" w:hAnsi="Times New Roman" w:cs="Times New Roman"/>
          <w:bCs/>
          <w:iCs/>
          <w:sz w:val="20"/>
          <w:szCs w:val="20"/>
        </w:rPr>
      </w:pPr>
      <w:r w:rsidRPr="00B51D9A">
        <w:rPr>
          <w:rFonts w:ascii="Times New Roman" w:hAnsi="Times New Roman" w:cs="Times New Roman"/>
          <w:b/>
          <w:bCs/>
          <w:iCs/>
          <w:sz w:val="20"/>
          <w:szCs w:val="20"/>
        </w:rPr>
        <w:t>Interaction between NW and UE on which pairing information is supported by the NW is not needed.</w:t>
      </w:r>
    </w:p>
    <w:p w14:paraId="0B887258" w14:textId="0694D0F5" w:rsidR="00EB2CCC" w:rsidRDefault="00EB2CCC" w:rsidP="00656B81">
      <w:pPr>
        <w:spacing w:afterLines="50" w:after="120"/>
        <w:rPr>
          <w:rFonts w:ascii="Times New Roman" w:hAnsi="Times New Roman" w:cs="Times New Roman"/>
          <w:bCs/>
          <w:iCs/>
          <w:sz w:val="20"/>
          <w:szCs w:val="20"/>
        </w:rPr>
      </w:pP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w:instrText>
      </w:r>
      <w:r>
        <w:rPr>
          <w:rFonts w:ascii="Times New Roman" w:hAnsi="Times New Roman" w:cs="Times New Roman" w:hint="eastAsia"/>
          <w:bCs/>
          <w:iCs/>
          <w:sz w:val="20"/>
          <w:szCs w:val="20"/>
        </w:rPr>
        <w:instrText>REF _Ref131624750 \h</w:instrText>
      </w:r>
      <w:r>
        <w:rPr>
          <w:rFonts w:ascii="Times New Roman" w:hAnsi="Times New Roman" w:cs="Times New Roman"/>
          <w:bCs/>
          <w:iCs/>
          <w:sz w:val="20"/>
          <w:szCs w:val="20"/>
        </w:rPr>
        <w:instrText xml:space="preserve">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4</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In CSI compression using two-sided model use case,</w:t>
      </w:r>
      <w:r w:rsidR="00EC6381" w:rsidRPr="00FB52B0">
        <w:rPr>
          <w:rFonts w:ascii="Times New Roman" w:hAnsi="Times New Roman" w:cs="Times New Roman" w:hint="eastAsia"/>
          <w:b/>
          <w:bCs/>
          <w:iCs/>
          <w:sz w:val="20"/>
          <w:szCs w:val="20"/>
          <w:lang w:val="en-GB"/>
        </w:rPr>
        <w:t xml:space="preserve"> for NW side data collection</w:t>
      </w:r>
      <w:r w:rsidR="00EC6381" w:rsidRPr="00FB52B0">
        <w:rPr>
          <w:rFonts w:ascii="Times New Roman" w:hAnsi="Times New Roman" w:cs="Times New Roman"/>
          <w:b/>
          <w:bCs/>
          <w:iCs/>
          <w:sz w:val="20"/>
          <w:szCs w:val="20"/>
          <w:lang w:val="en-GB"/>
        </w:rPr>
        <w:t xml:space="preserve"> for model training</w:t>
      </w:r>
      <w:r w:rsidR="00EC6381" w:rsidRPr="00FB52B0">
        <w:rPr>
          <w:rFonts w:ascii="Times New Roman" w:hAnsi="Times New Roman" w:cs="Times New Roman" w:hint="eastAsia"/>
          <w:b/>
          <w:bCs/>
          <w:iCs/>
          <w:sz w:val="20"/>
          <w:szCs w:val="20"/>
          <w:lang w:val="en-GB"/>
        </w:rPr>
        <w:t xml:space="preserve">, focus on studying CSI-RS </w:t>
      </w:r>
      <w:r w:rsidR="00EC6381" w:rsidRPr="00FB52B0">
        <w:rPr>
          <w:rFonts w:ascii="Times New Roman" w:hAnsi="Times New Roman" w:cs="Times New Roman"/>
          <w:b/>
          <w:bCs/>
          <w:iCs/>
          <w:sz w:val="20"/>
          <w:szCs w:val="20"/>
          <w:lang w:val="en-GB"/>
        </w:rPr>
        <w:t>measurement based data collection</w:t>
      </w:r>
      <w:r w:rsidR="00EC6381" w:rsidRPr="00FB52B0">
        <w:rPr>
          <w:rFonts w:ascii="Times New Roman" w:hAnsi="Times New Roman" w:cs="Times New Roman" w:hint="eastAsia"/>
          <w:b/>
          <w:bCs/>
          <w:iCs/>
          <w:sz w:val="20"/>
          <w:szCs w:val="20"/>
          <w:lang w:val="en-GB"/>
        </w:rPr>
        <w:t>.</w:t>
      </w:r>
      <w:r>
        <w:rPr>
          <w:rFonts w:ascii="Times New Roman" w:hAnsi="Times New Roman" w:cs="Times New Roman"/>
          <w:bCs/>
          <w:iCs/>
          <w:sz w:val="20"/>
          <w:szCs w:val="20"/>
        </w:rPr>
        <w:fldChar w:fldCharType="end"/>
      </w:r>
    </w:p>
    <w:p w14:paraId="1620FB02" w14:textId="073C0139" w:rsidR="00EB2CCC" w:rsidRDefault="00EB2CCC" w:rsidP="00656B81">
      <w:pPr>
        <w:spacing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fldChar w:fldCharType="begin"/>
      </w:r>
      <w:r>
        <w:rPr>
          <w:rFonts w:ascii="Times New Roman" w:hAnsi="Times New Roman" w:cs="Times New Roman"/>
          <w:bCs/>
          <w:iCs/>
          <w:sz w:val="20"/>
          <w:szCs w:val="20"/>
        </w:rPr>
        <w:instrText xml:space="preserve"> </w:instrText>
      </w:r>
      <w:r>
        <w:rPr>
          <w:rFonts w:ascii="Times New Roman" w:hAnsi="Times New Roman" w:cs="Times New Roman" w:hint="eastAsia"/>
          <w:bCs/>
          <w:iCs/>
          <w:sz w:val="20"/>
          <w:szCs w:val="20"/>
        </w:rPr>
        <w:instrText>REF _Ref142662733 \h</w:instrText>
      </w:r>
      <w:r>
        <w:rPr>
          <w:rFonts w:ascii="Times New Roman" w:hAnsi="Times New Roman" w:cs="Times New Roman"/>
          <w:bCs/>
          <w:iCs/>
          <w:sz w:val="20"/>
          <w:szCs w:val="20"/>
        </w:rPr>
        <w:instrText xml:space="preserve">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5</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In CSI compression using two-sided model use case,</w:t>
      </w:r>
      <w:r w:rsidR="00EC6381" w:rsidRPr="00FB52B0">
        <w:rPr>
          <w:rFonts w:ascii="Times New Roman" w:hAnsi="Times New Roman" w:cs="Times New Roman" w:hint="eastAsia"/>
          <w:b/>
          <w:bCs/>
          <w:iCs/>
          <w:sz w:val="20"/>
          <w:szCs w:val="20"/>
          <w:lang w:val="en-GB"/>
        </w:rPr>
        <w:t xml:space="preserve"> on </w:t>
      </w:r>
      <w:r w:rsidR="00EC6381" w:rsidRPr="00FB52B0">
        <w:rPr>
          <w:rFonts w:ascii="Times New Roman" w:hAnsi="Times New Roman" w:cs="Times New Roman"/>
          <w:b/>
          <w:bCs/>
          <w:iCs/>
          <w:sz w:val="20"/>
          <w:szCs w:val="20"/>
          <w:lang w:val="en-GB"/>
        </w:rPr>
        <w:t>ground-truth CSI reporting</w:t>
      </w:r>
      <w:r w:rsidR="00EC6381" w:rsidRPr="00FB52B0">
        <w:rPr>
          <w:rFonts w:ascii="Times New Roman" w:hAnsi="Times New Roman" w:cs="Times New Roman" w:hint="eastAsia"/>
          <w:b/>
          <w:bCs/>
          <w:iCs/>
          <w:sz w:val="20"/>
          <w:szCs w:val="20"/>
          <w:lang w:val="en-GB"/>
        </w:rPr>
        <w:t xml:space="preserve"> for NW side data collection</w:t>
      </w:r>
      <w:r w:rsidR="00EC6381" w:rsidRPr="00FB52B0">
        <w:rPr>
          <w:rFonts w:ascii="Times New Roman" w:hAnsi="Times New Roman" w:cs="Times New Roman"/>
          <w:b/>
          <w:bCs/>
          <w:iCs/>
          <w:sz w:val="20"/>
          <w:szCs w:val="20"/>
          <w:lang w:val="en-GB"/>
        </w:rPr>
        <w:t xml:space="preserve"> for model training</w:t>
      </w:r>
      <w:r w:rsidR="00EC6381" w:rsidRPr="00FB52B0">
        <w:rPr>
          <w:rFonts w:ascii="Times New Roman" w:hAnsi="Times New Roman" w:cs="Times New Roman" w:hint="eastAsia"/>
          <w:b/>
          <w:bCs/>
          <w:iCs/>
          <w:sz w:val="20"/>
          <w:szCs w:val="20"/>
          <w:lang w:val="en-GB"/>
        </w:rPr>
        <w:t xml:space="preserve">, both L1 </w:t>
      </w:r>
      <w:proofErr w:type="spellStart"/>
      <w:r w:rsidR="00EC6381" w:rsidRPr="00FB52B0">
        <w:rPr>
          <w:rFonts w:ascii="Times New Roman" w:hAnsi="Times New Roman" w:cs="Times New Roman" w:hint="eastAsia"/>
          <w:b/>
          <w:bCs/>
          <w:iCs/>
          <w:sz w:val="20"/>
          <w:szCs w:val="20"/>
          <w:lang w:val="en-GB"/>
        </w:rPr>
        <w:t>sianglling</w:t>
      </w:r>
      <w:proofErr w:type="spellEnd"/>
      <w:r w:rsidR="00EC6381" w:rsidRPr="00FB52B0">
        <w:rPr>
          <w:rFonts w:ascii="Times New Roman" w:hAnsi="Times New Roman" w:cs="Times New Roman" w:hint="eastAsia"/>
          <w:b/>
          <w:bCs/>
          <w:iCs/>
          <w:sz w:val="20"/>
          <w:szCs w:val="20"/>
          <w:lang w:val="en-GB"/>
        </w:rPr>
        <w:t xml:space="preserve"> based reporting and RRC </w:t>
      </w:r>
      <w:r w:rsidR="00EC6381" w:rsidRPr="00FB52B0">
        <w:rPr>
          <w:rFonts w:ascii="Times New Roman" w:hAnsi="Times New Roman" w:cs="Times New Roman"/>
          <w:b/>
          <w:bCs/>
          <w:iCs/>
          <w:sz w:val="20"/>
          <w:szCs w:val="20"/>
          <w:lang w:val="en-GB"/>
        </w:rPr>
        <w:t>signalling</w:t>
      </w:r>
      <w:r w:rsidR="00EC6381" w:rsidRPr="00FB52B0">
        <w:rPr>
          <w:rFonts w:ascii="Times New Roman" w:hAnsi="Times New Roman" w:cs="Times New Roman" w:hint="eastAsia"/>
          <w:b/>
          <w:bCs/>
          <w:iCs/>
          <w:sz w:val="20"/>
          <w:szCs w:val="20"/>
          <w:lang w:val="en-GB"/>
        </w:rPr>
        <w:t xml:space="preserve"> based reporting are supported.</w:t>
      </w:r>
      <w:r>
        <w:rPr>
          <w:rFonts w:ascii="Times New Roman" w:hAnsi="Times New Roman" w:cs="Times New Roman"/>
          <w:bCs/>
          <w:iCs/>
          <w:sz w:val="20"/>
          <w:szCs w:val="20"/>
        </w:rPr>
        <w:fldChar w:fldCharType="end"/>
      </w:r>
    </w:p>
    <w:p w14:paraId="2407AF57" w14:textId="4AC37159" w:rsidR="00EB2CCC" w:rsidRDefault="00EB2CCC" w:rsidP="00656B81">
      <w:pPr>
        <w:spacing w:afterLines="50" w:after="120"/>
        <w:rPr>
          <w:rFonts w:ascii="Times New Roman" w:hAnsi="Times New Roman" w:cs="Times New Roman"/>
          <w:bCs/>
          <w:iCs/>
          <w:sz w:val="20"/>
          <w:szCs w:val="20"/>
        </w:rPr>
      </w:pP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w:instrText>
      </w:r>
      <w:r>
        <w:rPr>
          <w:rFonts w:ascii="Times New Roman" w:hAnsi="Times New Roman" w:cs="Times New Roman" w:hint="eastAsia"/>
          <w:bCs/>
          <w:iCs/>
          <w:sz w:val="20"/>
          <w:szCs w:val="20"/>
        </w:rPr>
        <w:instrText>REF _Ref142662738 \h</w:instrText>
      </w:r>
      <w:r>
        <w:rPr>
          <w:rFonts w:ascii="Times New Roman" w:hAnsi="Times New Roman" w:cs="Times New Roman"/>
          <w:bCs/>
          <w:iCs/>
          <w:sz w:val="20"/>
          <w:szCs w:val="20"/>
        </w:rPr>
        <w:instrText xml:space="preserve">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6</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In CSI compression using two-sided model use case,</w:t>
      </w:r>
      <w:r w:rsidR="00EC6381" w:rsidRPr="00FB52B0">
        <w:rPr>
          <w:rFonts w:ascii="Times New Roman" w:hAnsi="Times New Roman" w:cs="Times New Roman" w:hint="eastAsia"/>
          <w:b/>
          <w:bCs/>
          <w:iCs/>
          <w:sz w:val="20"/>
          <w:szCs w:val="20"/>
          <w:lang w:val="en-GB"/>
        </w:rPr>
        <w:t xml:space="preserve"> on </w:t>
      </w:r>
      <w:r w:rsidR="00EC6381" w:rsidRPr="00FB52B0">
        <w:rPr>
          <w:rFonts w:ascii="Times New Roman" w:hAnsi="Times New Roman" w:cs="Times New Roman"/>
          <w:b/>
          <w:bCs/>
          <w:iCs/>
          <w:sz w:val="20"/>
          <w:szCs w:val="20"/>
          <w:lang w:val="en-GB"/>
        </w:rPr>
        <w:t>ground-truth CSI reporting</w:t>
      </w:r>
      <w:r w:rsidR="00EC6381" w:rsidRPr="00FB52B0">
        <w:rPr>
          <w:rFonts w:ascii="Times New Roman" w:hAnsi="Times New Roman" w:cs="Times New Roman" w:hint="eastAsia"/>
          <w:b/>
          <w:bCs/>
          <w:iCs/>
          <w:sz w:val="20"/>
          <w:szCs w:val="20"/>
          <w:lang w:val="en-GB"/>
        </w:rPr>
        <w:t xml:space="preserve"> for NW side data collection</w:t>
      </w:r>
      <w:r w:rsidR="00EC6381" w:rsidRPr="00FB52B0">
        <w:rPr>
          <w:rFonts w:ascii="Times New Roman" w:hAnsi="Times New Roman" w:cs="Times New Roman"/>
          <w:b/>
          <w:bCs/>
          <w:iCs/>
          <w:sz w:val="20"/>
          <w:szCs w:val="20"/>
          <w:lang w:val="en-GB"/>
        </w:rPr>
        <w:t xml:space="preserve"> for model </w:t>
      </w:r>
      <w:r w:rsidR="00EC6381" w:rsidRPr="00FB52B0">
        <w:rPr>
          <w:rFonts w:ascii="Times New Roman" w:hAnsi="Times New Roman" w:cs="Times New Roman" w:hint="eastAsia"/>
          <w:b/>
          <w:bCs/>
          <w:iCs/>
          <w:sz w:val="20"/>
          <w:szCs w:val="20"/>
          <w:lang w:val="en-GB"/>
        </w:rPr>
        <w:t xml:space="preserve">performance monitoring, L1 </w:t>
      </w:r>
      <w:proofErr w:type="spellStart"/>
      <w:r w:rsidR="00EC6381" w:rsidRPr="00FB52B0">
        <w:rPr>
          <w:rFonts w:ascii="Times New Roman" w:hAnsi="Times New Roman" w:cs="Times New Roman"/>
          <w:b/>
          <w:bCs/>
          <w:iCs/>
          <w:sz w:val="20"/>
          <w:szCs w:val="20"/>
          <w:lang w:val="en-GB"/>
        </w:rPr>
        <w:t>signaling</w:t>
      </w:r>
      <w:proofErr w:type="spellEnd"/>
      <w:r w:rsidR="00EC6381" w:rsidRPr="00FB52B0">
        <w:rPr>
          <w:rFonts w:ascii="Times New Roman" w:hAnsi="Times New Roman" w:cs="Times New Roman" w:hint="eastAsia"/>
          <w:b/>
          <w:bCs/>
          <w:iCs/>
          <w:sz w:val="20"/>
          <w:szCs w:val="20"/>
          <w:lang w:val="en-GB"/>
        </w:rPr>
        <w:t xml:space="preserve"> based reporting is supported.</w:t>
      </w:r>
      <w:r>
        <w:rPr>
          <w:rFonts w:ascii="Times New Roman" w:hAnsi="Times New Roman" w:cs="Times New Roman"/>
          <w:bCs/>
          <w:iCs/>
          <w:sz w:val="20"/>
          <w:szCs w:val="20"/>
        </w:rPr>
        <w:fldChar w:fldCharType="end"/>
      </w:r>
    </w:p>
    <w:p w14:paraId="0C974EB9" w14:textId="508CEC22" w:rsidR="00EB2CCC" w:rsidRDefault="00EB2CCC" w:rsidP="00656B81">
      <w:pPr>
        <w:spacing w:afterLines="50" w:after="120"/>
        <w:rPr>
          <w:rFonts w:ascii="Times New Roman" w:hAnsi="Times New Roman" w:cs="Times New Roman"/>
          <w:bCs/>
          <w:iCs/>
          <w:sz w:val="20"/>
          <w:szCs w:val="20"/>
        </w:rPr>
      </w:pP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w:instrText>
      </w:r>
      <w:r>
        <w:rPr>
          <w:rFonts w:ascii="Times New Roman" w:hAnsi="Times New Roman" w:cs="Times New Roman" w:hint="eastAsia"/>
          <w:bCs/>
          <w:iCs/>
          <w:sz w:val="20"/>
          <w:szCs w:val="20"/>
        </w:rPr>
        <w:instrText>REF _Ref142662741 \h</w:instrText>
      </w:r>
      <w:r>
        <w:rPr>
          <w:rFonts w:ascii="Times New Roman" w:hAnsi="Times New Roman" w:cs="Times New Roman"/>
          <w:bCs/>
          <w:iCs/>
          <w:sz w:val="20"/>
          <w:szCs w:val="20"/>
        </w:rPr>
        <w:instrText xml:space="preserve">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7</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In CSI compression using two-sided model use case,</w:t>
      </w:r>
      <w:r w:rsidR="00EC6381" w:rsidRPr="00FB52B0">
        <w:rPr>
          <w:rFonts w:ascii="Times New Roman" w:hAnsi="Times New Roman" w:cs="Times New Roman" w:hint="eastAsia"/>
          <w:b/>
          <w:bCs/>
          <w:iCs/>
          <w:sz w:val="20"/>
          <w:szCs w:val="20"/>
          <w:lang w:val="en-GB"/>
        </w:rPr>
        <w:t xml:space="preserve"> on </w:t>
      </w:r>
      <w:r w:rsidR="00EC6381" w:rsidRPr="00FB52B0">
        <w:rPr>
          <w:rFonts w:ascii="Times New Roman" w:hAnsi="Times New Roman" w:cs="Times New Roman"/>
          <w:b/>
          <w:bCs/>
          <w:iCs/>
          <w:sz w:val="20"/>
          <w:szCs w:val="20"/>
          <w:lang w:val="en-GB"/>
        </w:rPr>
        <w:t>ground-truth CSI reporting</w:t>
      </w:r>
      <w:r w:rsidR="00EC6381" w:rsidRPr="00FB52B0">
        <w:rPr>
          <w:rFonts w:ascii="Times New Roman" w:hAnsi="Times New Roman" w:cs="Times New Roman" w:hint="eastAsia"/>
          <w:b/>
          <w:bCs/>
          <w:iCs/>
          <w:sz w:val="20"/>
          <w:szCs w:val="20"/>
          <w:lang w:val="en-GB"/>
        </w:rPr>
        <w:t xml:space="preserve"> for NW side data collection</w:t>
      </w:r>
      <w:r w:rsidR="00EC6381" w:rsidRPr="00FB52B0">
        <w:rPr>
          <w:rFonts w:ascii="Times New Roman" w:hAnsi="Times New Roman" w:cs="Times New Roman"/>
          <w:b/>
          <w:bCs/>
          <w:iCs/>
          <w:sz w:val="20"/>
          <w:szCs w:val="20"/>
          <w:lang w:val="en-GB"/>
        </w:rPr>
        <w:t xml:space="preserve"> for model </w:t>
      </w:r>
      <w:r w:rsidR="00EC6381" w:rsidRPr="00FB52B0">
        <w:rPr>
          <w:rFonts w:ascii="Times New Roman" w:hAnsi="Times New Roman" w:cs="Times New Roman" w:hint="eastAsia"/>
          <w:b/>
          <w:bCs/>
          <w:iCs/>
          <w:sz w:val="20"/>
          <w:szCs w:val="20"/>
          <w:lang w:val="en-GB"/>
        </w:rPr>
        <w:t xml:space="preserve">training and performance monitoring, legacy CSI feedback framework is reused for L1 </w:t>
      </w:r>
      <w:proofErr w:type="spellStart"/>
      <w:r w:rsidR="00EC6381" w:rsidRPr="00FB52B0">
        <w:rPr>
          <w:rFonts w:ascii="Times New Roman" w:hAnsi="Times New Roman" w:cs="Times New Roman" w:hint="eastAsia"/>
          <w:b/>
          <w:bCs/>
          <w:iCs/>
          <w:sz w:val="20"/>
          <w:szCs w:val="20"/>
          <w:lang w:val="en-GB"/>
        </w:rPr>
        <w:t>signaling</w:t>
      </w:r>
      <w:proofErr w:type="spellEnd"/>
      <w:r w:rsidR="00EC6381" w:rsidRPr="00FB52B0">
        <w:rPr>
          <w:rFonts w:ascii="Times New Roman" w:hAnsi="Times New Roman" w:cs="Times New Roman" w:hint="eastAsia"/>
          <w:b/>
          <w:bCs/>
          <w:iCs/>
          <w:sz w:val="20"/>
          <w:szCs w:val="20"/>
          <w:lang w:val="en-GB"/>
        </w:rPr>
        <w:t xml:space="preserve"> based reporting.</w:t>
      </w:r>
      <w:r>
        <w:rPr>
          <w:rFonts w:ascii="Times New Roman" w:hAnsi="Times New Roman" w:cs="Times New Roman"/>
          <w:bCs/>
          <w:iCs/>
          <w:sz w:val="20"/>
          <w:szCs w:val="20"/>
        </w:rPr>
        <w:fldChar w:fldCharType="end"/>
      </w:r>
    </w:p>
    <w:p w14:paraId="593DC989" w14:textId="367E2AE3" w:rsidR="00656B81" w:rsidRPr="00F57A28" w:rsidRDefault="00656B81" w:rsidP="00656B81">
      <w:pPr>
        <w:spacing w:afterLines="50" w:after="120"/>
        <w:rPr>
          <w:rFonts w:ascii="Times New Roman" w:hAnsi="Times New Roman" w:cs="Times New Roman"/>
          <w:bCs/>
          <w:iCs/>
          <w:sz w:val="20"/>
          <w:szCs w:val="20"/>
        </w:rPr>
      </w:pPr>
      <w:r w:rsidRPr="00F57A28">
        <w:rPr>
          <w:rFonts w:ascii="Times New Roman" w:hAnsi="Times New Roman" w:cs="Times New Roman"/>
          <w:bCs/>
          <w:iCs/>
          <w:sz w:val="20"/>
          <w:szCs w:val="20"/>
        </w:rPr>
        <w:fldChar w:fldCharType="begin"/>
      </w:r>
      <w:r w:rsidRPr="00F57A28">
        <w:rPr>
          <w:rFonts w:ascii="Times New Roman" w:hAnsi="Times New Roman" w:cs="Times New Roman"/>
          <w:bCs/>
          <w:iCs/>
          <w:sz w:val="20"/>
          <w:szCs w:val="20"/>
        </w:rPr>
        <w:instrText xml:space="preserve"> REF _Ref131624773 \h </w:instrText>
      </w:r>
      <w:r w:rsidR="00F57A28">
        <w:rPr>
          <w:rFonts w:ascii="Times New Roman" w:hAnsi="Times New Roman" w:cs="Times New Roman"/>
          <w:bCs/>
          <w:iCs/>
          <w:sz w:val="20"/>
          <w:szCs w:val="20"/>
        </w:rPr>
        <w:instrText xml:space="preserve"> \* MERGEFORMAT </w:instrText>
      </w:r>
      <w:r w:rsidRPr="00F57A28">
        <w:rPr>
          <w:rFonts w:ascii="Times New Roman" w:hAnsi="Times New Roman" w:cs="Times New Roman"/>
          <w:bCs/>
          <w:iCs/>
          <w:sz w:val="20"/>
          <w:szCs w:val="20"/>
        </w:rPr>
      </w:r>
      <w:r w:rsidRPr="00F57A28">
        <w:rPr>
          <w:rFonts w:ascii="Times New Roman" w:hAnsi="Times New Roman" w:cs="Times New Roman"/>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8</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 xml:space="preserve">In CSI compression using two-sided model use case, for NW side intermediate KPIs based monitoring, regarding </w:t>
      </w:r>
      <w:r w:rsidR="00EC6381" w:rsidRPr="00FB52B0">
        <w:rPr>
          <w:rFonts w:ascii="Times New Roman" w:hAnsi="Times New Roman" w:cs="Times New Roman"/>
          <w:b/>
          <w:bCs/>
          <w:iCs/>
          <w:sz w:val="20"/>
          <w:szCs w:val="20"/>
        </w:rPr>
        <w:t>target CSI reporting, one of the following two options can be considered</w:t>
      </w:r>
      <w:r w:rsidR="00EC6381" w:rsidRPr="00FB52B0">
        <w:rPr>
          <w:rFonts w:ascii="Times New Roman" w:hAnsi="Times New Roman" w:cs="Times New Roman"/>
          <w:b/>
          <w:bCs/>
          <w:iCs/>
          <w:sz w:val="20"/>
          <w:szCs w:val="20"/>
          <w:lang w:val="en-GB"/>
        </w:rPr>
        <w:t>:</w:t>
      </w:r>
      <w:r w:rsidRPr="00F57A28">
        <w:rPr>
          <w:rFonts w:ascii="Times New Roman" w:hAnsi="Times New Roman" w:cs="Times New Roman"/>
          <w:bCs/>
          <w:iCs/>
          <w:sz w:val="20"/>
          <w:szCs w:val="20"/>
        </w:rPr>
        <w:fldChar w:fldCharType="end"/>
      </w:r>
    </w:p>
    <w:p w14:paraId="16D43CA4" w14:textId="77777777" w:rsidR="00656B81" w:rsidRPr="00F57A28" w:rsidRDefault="00656B81" w:rsidP="00656B81">
      <w:pPr>
        <w:pStyle w:val="a7"/>
        <w:numPr>
          <w:ilvl w:val="0"/>
          <w:numId w:val="13"/>
        </w:numPr>
        <w:spacing w:afterLines="50" w:after="120"/>
        <w:ind w:firstLineChars="0"/>
        <w:rPr>
          <w:rFonts w:ascii="Times New Roman" w:hAnsi="Times New Roman" w:cs="Times New Roman"/>
          <w:b/>
          <w:bCs/>
          <w:iCs/>
          <w:sz w:val="20"/>
          <w:szCs w:val="20"/>
        </w:rPr>
      </w:pPr>
      <w:r w:rsidRPr="00F57A28">
        <w:rPr>
          <w:rFonts w:ascii="Times New Roman" w:hAnsi="Times New Roman" w:cs="Times New Roman" w:hint="eastAsia"/>
          <w:b/>
          <w:bCs/>
          <w:iCs/>
          <w:sz w:val="20"/>
          <w:szCs w:val="20"/>
        </w:rPr>
        <w:t>Option 1: The target CSI is reported together with its associated CSI report;</w:t>
      </w:r>
    </w:p>
    <w:p w14:paraId="5F975E94" w14:textId="57A5A940" w:rsidR="00B51D9A" w:rsidRPr="00B51D9A" w:rsidRDefault="00656B81" w:rsidP="00B51D9A">
      <w:pPr>
        <w:pStyle w:val="a7"/>
        <w:numPr>
          <w:ilvl w:val="0"/>
          <w:numId w:val="13"/>
        </w:numPr>
        <w:spacing w:afterLines="50" w:after="120"/>
        <w:ind w:firstLineChars="0"/>
        <w:rPr>
          <w:rFonts w:ascii="Times New Roman" w:hAnsi="Times New Roman" w:cs="Times New Roman"/>
          <w:b/>
          <w:bCs/>
          <w:iCs/>
          <w:sz w:val="20"/>
          <w:szCs w:val="20"/>
        </w:rPr>
      </w:pPr>
      <w:r w:rsidRPr="00F57A28">
        <w:rPr>
          <w:rFonts w:ascii="Times New Roman" w:hAnsi="Times New Roman" w:cs="Times New Roman" w:hint="eastAsia"/>
          <w:b/>
          <w:bCs/>
          <w:iCs/>
          <w:sz w:val="20"/>
          <w:szCs w:val="20"/>
        </w:rPr>
        <w:t>Option 2: The target CSI is reported separately from its associated CSI report.</w:t>
      </w:r>
    </w:p>
    <w:p w14:paraId="3AE24DEC" w14:textId="710BD408" w:rsidR="00656B81" w:rsidRPr="00F57A28" w:rsidRDefault="00656B81" w:rsidP="00656B81">
      <w:pPr>
        <w:spacing w:afterLines="50" w:after="120"/>
        <w:rPr>
          <w:rFonts w:ascii="Times New Roman" w:hAnsi="Times New Roman" w:cs="Times New Roman"/>
          <w:bCs/>
          <w:iCs/>
          <w:sz w:val="20"/>
          <w:szCs w:val="20"/>
        </w:rPr>
      </w:pPr>
      <w:r w:rsidRPr="00F57A28">
        <w:rPr>
          <w:rFonts w:ascii="Times New Roman" w:hAnsi="Times New Roman" w:cs="Times New Roman"/>
          <w:bCs/>
          <w:iCs/>
          <w:sz w:val="20"/>
          <w:szCs w:val="20"/>
        </w:rPr>
        <w:fldChar w:fldCharType="begin"/>
      </w:r>
      <w:r w:rsidRPr="00F57A28">
        <w:rPr>
          <w:rFonts w:ascii="Times New Roman" w:hAnsi="Times New Roman" w:cs="Times New Roman"/>
          <w:bCs/>
          <w:iCs/>
          <w:sz w:val="20"/>
          <w:szCs w:val="20"/>
        </w:rPr>
        <w:instrText xml:space="preserve"> REF _Ref131624781 \h </w:instrText>
      </w:r>
      <w:r w:rsidR="00F57A28">
        <w:rPr>
          <w:rFonts w:ascii="Times New Roman" w:hAnsi="Times New Roman" w:cs="Times New Roman"/>
          <w:bCs/>
          <w:iCs/>
          <w:sz w:val="20"/>
          <w:szCs w:val="20"/>
        </w:rPr>
        <w:instrText xml:space="preserve"> \* MERGEFORMAT </w:instrText>
      </w:r>
      <w:r w:rsidRPr="00F57A28">
        <w:rPr>
          <w:rFonts w:ascii="Times New Roman" w:hAnsi="Times New Roman" w:cs="Times New Roman"/>
          <w:bCs/>
          <w:iCs/>
          <w:sz w:val="20"/>
          <w:szCs w:val="20"/>
        </w:rPr>
      </w:r>
      <w:r w:rsidRPr="00F57A28">
        <w:rPr>
          <w:rFonts w:ascii="Times New Roman" w:hAnsi="Times New Roman" w:cs="Times New Roman"/>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9</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 xml:space="preserve">In CSI compression using two-sided model use case, for NW side intermediate KPIs based monitoring, </w:t>
      </w:r>
      <w:r w:rsidR="00EC6381" w:rsidRPr="00FB52B0">
        <w:rPr>
          <w:rFonts w:ascii="Times New Roman" w:eastAsia="Malgun Gothic" w:hAnsi="Times New Roman" w:cs="Times New Roman"/>
          <w:b/>
          <w:bCs/>
          <w:iCs/>
          <w:sz w:val="20"/>
          <w:szCs w:val="20"/>
        </w:rPr>
        <w:t>potential specification impact</w:t>
      </w:r>
      <w:r w:rsidR="00EC6381" w:rsidRPr="00FB52B0">
        <w:rPr>
          <w:rFonts w:ascii="Times New Roman" w:hAnsi="Times New Roman" w:cs="Times New Roman"/>
          <w:b/>
          <w:bCs/>
          <w:iCs/>
          <w:sz w:val="20"/>
          <w:szCs w:val="20"/>
        </w:rPr>
        <w:t xml:space="preserve"> includes the following</w:t>
      </w:r>
      <w:r w:rsidR="00EC6381" w:rsidRPr="00FB52B0">
        <w:rPr>
          <w:rFonts w:ascii="Times New Roman" w:hAnsi="Times New Roman" w:cs="Times New Roman"/>
          <w:b/>
          <w:bCs/>
          <w:iCs/>
          <w:sz w:val="20"/>
          <w:szCs w:val="20"/>
          <w:lang w:val="en-GB"/>
        </w:rPr>
        <w:t>:</w:t>
      </w:r>
      <w:r w:rsidRPr="00F57A28">
        <w:rPr>
          <w:rFonts w:ascii="Times New Roman" w:hAnsi="Times New Roman" w:cs="Times New Roman"/>
          <w:bCs/>
          <w:iCs/>
          <w:sz w:val="20"/>
          <w:szCs w:val="20"/>
        </w:rPr>
        <w:fldChar w:fldCharType="end"/>
      </w:r>
    </w:p>
    <w:p w14:paraId="669142E0"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How to determine</w:t>
      </w:r>
      <w:r>
        <w:rPr>
          <w:rFonts w:ascii="Times New Roman" w:hAnsi="Times New Roman" w:cs="Times New Roman" w:hint="eastAsia"/>
          <w:b/>
          <w:bCs/>
          <w:iCs/>
          <w:sz w:val="20"/>
          <w:szCs w:val="20"/>
        </w:rPr>
        <w:t>,</w:t>
      </w:r>
      <w:r w:rsidRPr="001523BF">
        <w:rPr>
          <w:rFonts w:ascii="Times New Roman" w:hAnsi="Times New Roman" w:cs="Times New Roman" w:hint="eastAsia"/>
          <w:b/>
          <w:bCs/>
          <w:iCs/>
          <w:sz w:val="20"/>
          <w:szCs w:val="20"/>
        </w:rPr>
        <w:t xml:space="preserve"> </w:t>
      </w:r>
      <w:r w:rsidRPr="009F708F">
        <w:rPr>
          <w:rFonts w:ascii="Times New Roman" w:hAnsi="Times New Roman" w:cs="Times New Roman" w:hint="eastAsia"/>
          <w:b/>
          <w:bCs/>
          <w:iCs/>
          <w:sz w:val="20"/>
          <w:szCs w:val="20"/>
        </w:rPr>
        <w:t>by the NW side</w:t>
      </w:r>
      <w:r>
        <w:rPr>
          <w:rFonts w:ascii="Times New Roman" w:hAnsi="Times New Roman" w:cs="Times New Roman" w:hint="eastAsia"/>
          <w:b/>
          <w:bCs/>
          <w:iCs/>
          <w:sz w:val="20"/>
          <w:szCs w:val="20"/>
        </w:rPr>
        <w:t>,</w:t>
      </w:r>
      <w:r w:rsidRPr="00FB52B0">
        <w:rPr>
          <w:rFonts w:ascii="Times New Roman" w:hAnsi="Times New Roman" w:cs="Times New Roman"/>
          <w:b/>
          <w:bCs/>
          <w:iCs/>
          <w:sz w:val="20"/>
          <w:szCs w:val="20"/>
        </w:rPr>
        <w:t xml:space="preserve"> the association between target CSI and CSI report;</w:t>
      </w:r>
    </w:p>
    <w:p w14:paraId="6DBF88CD"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Signaling and procedures for triggering target CSI reporting;</w:t>
      </w:r>
    </w:p>
    <w:p w14:paraId="67F02338"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Types of 3GPP signaling takes responsibility on target CSI reporting, e.g., physical signaling, RRC signaling;</w:t>
      </w:r>
    </w:p>
    <w:p w14:paraId="02841A34"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sz w:val="20"/>
          <w:szCs w:val="20"/>
        </w:rPr>
        <w:t>T</w:t>
      </w:r>
      <w:r w:rsidRPr="00FB52B0">
        <w:rPr>
          <w:rFonts w:ascii="Times New Roman" w:hAnsi="Times New Roman" w:cs="Times New Roman"/>
          <w:b/>
          <w:bCs/>
          <w:iCs/>
          <w:sz w:val="20"/>
          <w:szCs w:val="20"/>
        </w:rPr>
        <w:t>ypes of target CSI</w:t>
      </w:r>
      <w:r w:rsidRPr="00FB52B0">
        <w:rPr>
          <w:rFonts w:ascii="Times New Roman" w:eastAsia="宋体" w:hAnsi="Times New Roman" w:cs="Times New Roman"/>
          <w:b/>
          <w:bCs/>
          <w:iCs/>
          <w:sz w:val="20"/>
          <w:szCs w:val="20"/>
        </w:rPr>
        <w:t xml:space="preserve"> for model monitoring</w:t>
      </w:r>
      <w:r w:rsidRPr="00FB52B0">
        <w:rPr>
          <w:rFonts w:ascii="Times New Roman" w:hAnsi="Times New Roman" w:cs="Times New Roman"/>
          <w:b/>
          <w:bCs/>
          <w:iCs/>
          <w:sz w:val="20"/>
          <w:szCs w:val="20"/>
        </w:rPr>
        <w:t>,</w:t>
      </w:r>
      <w:r w:rsidRPr="00FB52B0">
        <w:rPr>
          <w:rFonts w:ascii="Times New Roman" w:hAnsi="Times New Roman" w:cs="Times New Roman"/>
          <w:b/>
          <w:sz w:val="20"/>
          <w:szCs w:val="20"/>
        </w:rPr>
        <w:t xml:space="preserve"> </w:t>
      </w:r>
      <w:r w:rsidRPr="00FB52B0">
        <w:rPr>
          <w:rFonts w:ascii="Times New Roman" w:hAnsi="Times New Roman" w:cs="Times New Roman"/>
          <w:b/>
          <w:bCs/>
          <w:iCs/>
          <w:sz w:val="20"/>
          <w:szCs w:val="20"/>
        </w:rPr>
        <w:t>e.g., precoding matrix, channel matrix etc.;</w:t>
      </w:r>
    </w:p>
    <w:p w14:paraId="20EDDDDC"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Formats of target CSI</w:t>
      </w:r>
      <w:r w:rsidRPr="00FB52B0">
        <w:rPr>
          <w:rFonts w:ascii="Times New Roman" w:eastAsia="宋体" w:hAnsi="Times New Roman" w:cs="Times New Roman"/>
          <w:b/>
          <w:bCs/>
          <w:iCs/>
          <w:sz w:val="20"/>
          <w:szCs w:val="20"/>
        </w:rPr>
        <w:t xml:space="preserve"> for model monitoring</w:t>
      </w:r>
      <w:r w:rsidRPr="00FB52B0">
        <w:rPr>
          <w:rFonts w:ascii="Times New Roman" w:hAnsi="Times New Roman" w:cs="Times New Roman"/>
          <w:b/>
          <w:bCs/>
          <w:iCs/>
          <w:sz w:val="20"/>
          <w:szCs w:val="20"/>
        </w:rPr>
        <w:t>: scalar quantization and/or codebook-based quantization (e.g., e-type II like).</w:t>
      </w:r>
    </w:p>
    <w:p w14:paraId="3109F607" w14:textId="447599EC" w:rsidR="00426DA7" w:rsidRDefault="00656B81" w:rsidP="00B669D3">
      <w:pPr>
        <w:widowControl/>
        <w:spacing w:afterLines="50" w:after="120"/>
        <w:rPr>
          <w:rFonts w:ascii="Times New Roman" w:eastAsia="宋体" w:hAnsi="Times New Roman" w:cs="Times New Roman"/>
          <w:kern w:val="0"/>
          <w:sz w:val="20"/>
          <w:szCs w:val="20"/>
          <w:lang w:val="en-GB"/>
        </w:rPr>
      </w:pPr>
      <w:r w:rsidRPr="00F57A28">
        <w:rPr>
          <w:rFonts w:ascii="Times New Roman" w:eastAsia="宋体" w:hAnsi="Times New Roman" w:cs="Times New Roman"/>
          <w:kern w:val="0"/>
          <w:sz w:val="20"/>
          <w:szCs w:val="20"/>
          <w:lang w:val="en-GB"/>
        </w:rPr>
        <w:fldChar w:fldCharType="begin"/>
      </w:r>
      <w:r w:rsidRPr="00F57A28">
        <w:rPr>
          <w:rFonts w:ascii="Times New Roman" w:eastAsia="宋体" w:hAnsi="Times New Roman" w:cs="Times New Roman"/>
          <w:kern w:val="0"/>
          <w:sz w:val="20"/>
          <w:szCs w:val="20"/>
          <w:lang w:val="en-GB"/>
        </w:rPr>
        <w:instrText xml:space="preserve"> REF _Ref131624790 \h </w:instrText>
      </w:r>
      <w:r w:rsidR="00F57A28" w:rsidRPr="00F57A28">
        <w:rPr>
          <w:rFonts w:ascii="Times New Roman" w:eastAsia="宋体" w:hAnsi="Times New Roman" w:cs="Times New Roman"/>
          <w:kern w:val="0"/>
          <w:sz w:val="20"/>
          <w:szCs w:val="20"/>
          <w:lang w:val="en-GB"/>
        </w:rPr>
        <w:instrText xml:space="preserve"> \* MERGEFORMAT </w:instrText>
      </w:r>
      <w:r w:rsidRPr="00F57A28">
        <w:rPr>
          <w:rFonts w:ascii="Times New Roman" w:eastAsia="宋体" w:hAnsi="Times New Roman" w:cs="Times New Roman"/>
          <w:kern w:val="0"/>
          <w:sz w:val="20"/>
          <w:szCs w:val="20"/>
          <w:lang w:val="en-GB"/>
        </w:rPr>
      </w:r>
      <w:r w:rsidRPr="00F57A28">
        <w:rPr>
          <w:rFonts w:ascii="Times New Roman" w:eastAsia="宋体" w:hAnsi="Times New Roman" w:cs="Times New Roman"/>
          <w:kern w:val="0"/>
          <w:sz w:val="20"/>
          <w:szCs w:val="20"/>
          <w:lang w:val="en-GB"/>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10</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 xml:space="preserve">In CSI compression using two-sided model use case, </w:t>
      </w:r>
      <w:r w:rsidR="00EC6381">
        <w:rPr>
          <w:rFonts w:ascii="Times New Roman" w:hAnsi="Times New Roman" w:cs="Times New Roman" w:hint="eastAsia"/>
          <w:b/>
          <w:bCs/>
          <w:iCs/>
          <w:sz w:val="20"/>
          <w:szCs w:val="20"/>
          <w:lang w:val="en-GB"/>
        </w:rPr>
        <w:t xml:space="preserve">if </w:t>
      </w:r>
      <w:r w:rsidR="00EC6381" w:rsidRPr="00FB52B0">
        <w:rPr>
          <w:rFonts w:ascii="Times New Roman" w:hAnsi="Times New Roman" w:cs="Times New Roman"/>
          <w:b/>
          <w:bCs/>
          <w:iCs/>
          <w:sz w:val="20"/>
          <w:szCs w:val="20"/>
          <w:lang w:val="en-GB"/>
        </w:rPr>
        <w:t>UE side intermediate KPIs based monitoring</w:t>
      </w:r>
      <w:r w:rsidR="00EC6381">
        <w:rPr>
          <w:rFonts w:ascii="Times New Roman" w:hAnsi="Times New Roman" w:cs="Times New Roman" w:hint="eastAsia"/>
          <w:b/>
          <w:bCs/>
          <w:iCs/>
          <w:sz w:val="20"/>
          <w:szCs w:val="20"/>
          <w:lang w:val="en-GB"/>
        </w:rPr>
        <w:t xml:space="preserve"> based</w:t>
      </w:r>
      <w:r w:rsidR="00EC6381" w:rsidRPr="00C740AF">
        <w:rPr>
          <w:rFonts w:ascii="Times New Roman" w:eastAsia="宋体" w:hAnsi="Times New Roman" w:cs="Times New Roman"/>
          <w:b/>
          <w:bCs/>
          <w:iCs/>
          <w:sz w:val="20"/>
          <w:szCs w:val="20"/>
        </w:rPr>
        <w:t xml:space="preserve"> on</w:t>
      </w:r>
      <w:r w:rsidR="00EC6381" w:rsidRPr="00FB52B0">
        <w:rPr>
          <w:rFonts w:ascii="Times New Roman" w:eastAsia="宋体" w:hAnsi="Times New Roman" w:cs="Times New Roman"/>
          <w:b/>
          <w:bCs/>
          <w:iCs/>
          <w:sz w:val="20"/>
          <w:szCs w:val="20"/>
        </w:rPr>
        <w:t xml:space="preserve"> transmission of output-CSI-UE from NW side to UE side</w:t>
      </w:r>
      <w:r w:rsidR="00EC6381">
        <w:rPr>
          <w:rFonts w:ascii="Times New Roman" w:eastAsia="宋体" w:hAnsi="Times New Roman" w:cs="Times New Roman" w:hint="eastAsia"/>
          <w:b/>
          <w:bCs/>
          <w:iCs/>
          <w:sz w:val="20"/>
          <w:szCs w:val="20"/>
        </w:rPr>
        <w:t xml:space="preserve"> is supported</w:t>
      </w:r>
      <w:r w:rsidR="00EC6381" w:rsidRPr="00FB52B0">
        <w:rPr>
          <w:rFonts w:ascii="Times New Roman" w:eastAsia="宋体" w:hAnsi="Times New Roman" w:cs="Times New Roman"/>
          <w:b/>
          <w:bCs/>
          <w:iCs/>
          <w:sz w:val="20"/>
          <w:szCs w:val="20"/>
        </w:rPr>
        <w:t>, the following two options can be considered:</w:t>
      </w:r>
      <w:r w:rsidRPr="00F57A28">
        <w:rPr>
          <w:rFonts w:ascii="Times New Roman" w:eastAsia="宋体" w:hAnsi="Times New Roman" w:cs="Times New Roman"/>
          <w:kern w:val="0"/>
          <w:sz w:val="20"/>
          <w:szCs w:val="20"/>
          <w:lang w:val="en-GB"/>
        </w:rPr>
        <w:fldChar w:fldCharType="end"/>
      </w:r>
    </w:p>
    <w:p w14:paraId="224C8DBC"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Option 1: The </w:t>
      </w:r>
      <w:r w:rsidRPr="00FB52B0">
        <w:rPr>
          <w:rFonts w:ascii="Times New Roman" w:eastAsia="宋体" w:hAnsi="Times New Roman" w:cs="Times New Roman"/>
          <w:b/>
          <w:bCs/>
          <w:iCs/>
          <w:sz w:val="20"/>
          <w:szCs w:val="20"/>
        </w:rPr>
        <w:t>output-CSI-UE</w:t>
      </w:r>
      <w:r w:rsidRPr="00FB52B0">
        <w:rPr>
          <w:rFonts w:ascii="Times New Roman" w:hAnsi="Times New Roman" w:cs="Times New Roman"/>
          <w:b/>
          <w:bCs/>
          <w:iCs/>
          <w:sz w:val="20"/>
          <w:szCs w:val="20"/>
        </w:rPr>
        <w:t xml:space="preserve"> is transmitted to the UE in form of quantization values, e.g., scalar quantization or codebook-based quantization;</w:t>
      </w:r>
    </w:p>
    <w:p w14:paraId="38E773A7" w14:textId="219FAF87" w:rsidR="00B51D9A" w:rsidRPr="00B51D9A"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Option 2: The output-CSI-UE is transmitted to the UE in form of transmitting </w:t>
      </w:r>
      <w:proofErr w:type="spellStart"/>
      <w:r w:rsidRPr="00FB52B0">
        <w:rPr>
          <w:rFonts w:ascii="Times New Roman" w:hAnsi="Times New Roman" w:cs="Times New Roman"/>
          <w:b/>
          <w:bCs/>
          <w:iCs/>
          <w:sz w:val="20"/>
          <w:szCs w:val="20"/>
        </w:rPr>
        <w:t>precoded</w:t>
      </w:r>
      <w:proofErr w:type="spellEnd"/>
      <w:r w:rsidRPr="00FB52B0">
        <w:rPr>
          <w:rFonts w:ascii="Times New Roman" w:hAnsi="Times New Roman" w:cs="Times New Roman"/>
          <w:b/>
          <w:bCs/>
          <w:iCs/>
          <w:sz w:val="20"/>
          <w:szCs w:val="20"/>
        </w:rPr>
        <w:t xml:space="preserve"> CSI-RS that </w:t>
      </w:r>
      <w:proofErr w:type="spellStart"/>
      <w:r w:rsidRPr="00FB52B0">
        <w:rPr>
          <w:rFonts w:ascii="Times New Roman" w:hAnsi="Times New Roman" w:cs="Times New Roman"/>
          <w:b/>
          <w:bCs/>
          <w:iCs/>
          <w:sz w:val="20"/>
          <w:szCs w:val="20"/>
        </w:rPr>
        <w:t>precoded</w:t>
      </w:r>
      <w:proofErr w:type="spellEnd"/>
      <w:r w:rsidRPr="00FB52B0">
        <w:rPr>
          <w:rFonts w:ascii="Times New Roman" w:hAnsi="Times New Roman" w:cs="Times New Roman"/>
          <w:b/>
          <w:bCs/>
          <w:iCs/>
          <w:sz w:val="20"/>
          <w:szCs w:val="20"/>
        </w:rPr>
        <w:t xml:space="preserve"> with the output-CSI-UE</w:t>
      </w:r>
      <w:r w:rsidRPr="00FB52B0">
        <w:rPr>
          <w:rFonts w:ascii="Times New Roman" w:eastAsia="宋体" w:hAnsi="Times New Roman" w:cs="Times New Roman"/>
          <w:b/>
          <w:bCs/>
          <w:iCs/>
          <w:sz w:val="20"/>
          <w:szCs w:val="20"/>
        </w:rPr>
        <w:t>.</w:t>
      </w:r>
    </w:p>
    <w:p w14:paraId="015C415A" w14:textId="207290C0" w:rsidR="00656B81" w:rsidRDefault="00656B81" w:rsidP="00B51D9A">
      <w:pPr>
        <w:spacing w:afterLines="50" w:after="120"/>
        <w:rPr>
          <w:rFonts w:ascii="Times New Roman" w:hAnsi="Times New Roman" w:cs="Times New Roman"/>
          <w:b/>
          <w:bCs/>
          <w:iCs/>
          <w:sz w:val="20"/>
          <w:szCs w:val="20"/>
        </w:rPr>
      </w:pPr>
      <w:r w:rsidRPr="00F57A28">
        <w:rPr>
          <w:rFonts w:ascii="Times New Roman" w:hAnsi="Times New Roman" w:cs="Times New Roman"/>
          <w:b/>
          <w:bCs/>
          <w:iCs/>
          <w:sz w:val="20"/>
          <w:szCs w:val="20"/>
        </w:rPr>
        <w:fldChar w:fldCharType="begin"/>
      </w:r>
      <w:r w:rsidRPr="00F57A28">
        <w:rPr>
          <w:rFonts w:ascii="Times New Roman" w:hAnsi="Times New Roman" w:cs="Times New Roman"/>
          <w:b/>
          <w:bCs/>
          <w:iCs/>
          <w:sz w:val="20"/>
          <w:szCs w:val="20"/>
        </w:rPr>
        <w:instrText xml:space="preserve"> REF _Ref131624794 \h </w:instrText>
      </w:r>
      <w:r w:rsidR="00F57A28" w:rsidRPr="00F57A28">
        <w:rPr>
          <w:rFonts w:ascii="Times New Roman" w:hAnsi="Times New Roman" w:cs="Times New Roman"/>
          <w:b/>
          <w:bCs/>
          <w:iCs/>
          <w:sz w:val="20"/>
          <w:szCs w:val="20"/>
        </w:rPr>
        <w:instrText xml:space="preserve"> \* MERGEFORMAT </w:instrText>
      </w:r>
      <w:r w:rsidRPr="00F57A28">
        <w:rPr>
          <w:rFonts w:ascii="Times New Roman" w:hAnsi="Times New Roman" w:cs="Times New Roman"/>
          <w:b/>
          <w:bCs/>
          <w:iCs/>
          <w:sz w:val="20"/>
          <w:szCs w:val="20"/>
        </w:rPr>
      </w:r>
      <w:r w:rsidRPr="00F57A28">
        <w:rPr>
          <w:rFonts w:ascii="Times New Roman" w:hAnsi="Times New Roman" w:cs="Times New Roman"/>
          <w:b/>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11</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 xml:space="preserve">In CSI compression using two-sided model use case, </w:t>
      </w:r>
      <w:r w:rsidR="00EC6381">
        <w:rPr>
          <w:rFonts w:ascii="Times New Roman" w:hAnsi="Times New Roman" w:cs="Times New Roman" w:hint="eastAsia"/>
          <w:b/>
          <w:bCs/>
          <w:iCs/>
          <w:sz w:val="20"/>
          <w:szCs w:val="20"/>
          <w:lang w:val="en-GB"/>
        </w:rPr>
        <w:t>if</w:t>
      </w:r>
      <w:r w:rsidR="00EC6381" w:rsidRPr="00FB52B0">
        <w:rPr>
          <w:rFonts w:ascii="Times New Roman" w:hAnsi="Times New Roman" w:cs="Times New Roman"/>
          <w:b/>
          <w:bCs/>
          <w:iCs/>
          <w:sz w:val="20"/>
          <w:szCs w:val="20"/>
          <w:lang w:val="en-GB"/>
        </w:rPr>
        <w:t xml:space="preserve"> UE side intermediate KPIs based monitoring</w:t>
      </w:r>
      <w:r w:rsidR="00EC6381">
        <w:rPr>
          <w:rFonts w:ascii="Times New Roman" w:hAnsi="Times New Roman" w:cs="Times New Roman" w:hint="eastAsia"/>
          <w:b/>
          <w:bCs/>
          <w:iCs/>
          <w:sz w:val="20"/>
          <w:szCs w:val="20"/>
          <w:lang w:val="en-GB"/>
        </w:rPr>
        <w:t xml:space="preserve"> is supported</w:t>
      </w:r>
      <w:r w:rsidR="00EC6381" w:rsidRPr="00FB52B0">
        <w:rPr>
          <w:rFonts w:ascii="Times New Roman" w:hAnsi="Times New Roman" w:cs="Times New Roman"/>
          <w:b/>
          <w:bCs/>
          <w:iCs/>
          <w:sz w:val="20"/>
          <w:szCs w:val="20"/>
          <w:lang w:val="en-GB"/>
        </w:rPr>
        <w:t xml:space="preserve">, </w:t>
      </w:r>
      <w:r w:rsidR="00EC6381" w:rsidRPr="00FB52B0">
        <w:rPr>
          <w:rFonts w:ascii="Times New Roman" w:eastAsia="Malgun Gothic" w:hAnsi="Times New Roman" w:cs="Times New Roman"/>
          <w:b/>
          <w:bCs/>
          <w:iCs/>
          <w:sz w:val="20"/>
          <w:szCs w:val="20"/>
        </w:rPr>
        <w:t>potential specification impact</w:t>
      </w:r>
      <w:r w:rsidR="00EC6381" w:rsidRPr="00FB52B0">
        <w:rPr>
          <w:rFonts w:ascii="Times New Roman" w:hAnsi="Times New Roman" w:cs="Times New Roman"/>
          <w:b/>
          <w:bCs/>
          <w:iCs/>
          <w:sz w:val="20"/>
          <w:szCs w:val="20"/>
        </w:rPr>
        <w:t xml:space="preserve"> includes the following</w:t>
      </w:r>
      <w:r w:rsidR="00EC6381" w:rsidRPr="00FB52B0">
        <w:rPr>
          <w:rFonts w:ascii="Times New Roman" w:hAnsi="Times New Roman" w:cs="Times New Roman"/>
          <w:b/>
          <w:bCs/>
          <w:iCs/>
          <w:sz w:val="20"/>
          <w:szCs w:val="20"/>
          <w:lang w:val="en-GB"/>
        </w:rPr>
        <w:t>:</w:t>
      </w:r>
      <w:r w:rsidRPr="00F57A28">
        <w:rPr>
          <w:rFonts w:ascii="Times New Roman" w:hAnsi="Times New Roman" w:cs="Times New Roman"/>
          <w:b/>
          <w:bCs/>
          <w:iCs/>
          <w:sz w:val="20"/>
          <w:szCs w:val="20"/>
        </w:rPr>
        <w:fldChar w:fldCharType="end"/>
      </w:r>
    </w:p>
    <w:p w14:paraId="158B5DAB"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How to determine, by the UE, the association between </w:t>
      </w:r>
      <w:r w:rsidRPr="00FB52B0">
        <w:rPr>
          <w:rFonts w:ascii="Times New Roman" w:eastAsia="宋体" w:hAnsi="Times New Roman" w:cs="Times New Roman"/>
          <w:b/>
          <w:bCs/>
          <w:iCs/>
          <w:sz w:val="20"/>
          <w:szCs w:val="20"/>
        </w:rPr>
        <w:t>output-CSI-UE</w:t>
      </w:r>
      <w:r w:rsidRPr="00FB52B0">
        <w:rPr>
          <w:rFonts w:ascii="Times New Roman" w:hAnsi="Times New Roman" w:cs="Times New Roman"/>
          <w:b/>
          <w:bCs/>
          <w:iCs/>
          <w:sz w:val="20"/>
          <w:szCs w:val="20"/>
        </w:rPr>
        <w:t xml:space="preserve"> and target CSI;</w:t>
      </w:r>
    </w:p>
    <w:p w14:paraId="1E95237E"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Signaling and procedures for indicating </w:t>
      </w:r>
      <w:r w:rsidRPr="00FB52B0">
        <w:rPr>
          <w:rFonts w:ascii="Times New Roman" w:eastAsia="宋体" w:hAnsi="Times New Roman" w:cs="Times New Roman"/>
          <w:b/>
          <w:bCs/>
          <w:iCs/>
          <w:sz w:val="20"/>
          <w:szCs w:val="20"/>
        </w:rPr>
        <w:t>output-CSI-UE transmission</w:t>
      </w:r>
      <w:r w:rsidRPr="00FB52B0">
        <w:rPr>
          <w:rFonts w:ascii="Times New Roman" w:hAnsi="Times New Roman" w:cs="Times New Roman"/>
          <w:b/>
          <w:bCs/>
          <w:iCs/>
          <w:sz w:val="20"/>
          <w:szCs w:val="20"/>
        </w:rPr>
        <w:t>;</w:t>
      </w:r>
    </w:p>
    <w:p w14:paraId="5A7F5F5B"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Types of 3GPP signaling takes responsibility on transmitting </w:t>
      </w:r>
      <w:r w:rsidRPr="00FB52B0">
        <w:rPr>
          <w:rFonts w:ascii="Times New Roman" w:eastAsia="宋体" w:hAnsi="Times New Roman" w:cs="Times New Roman"/>
          <w:b/>
          <w:bCs/>
          <w:iCs/>
          <w:sz w:val="20"/>
          <w:szCs w:val="20"/>
        </w:rPr>
        <w:t>output-CSI-UE</w:t>
      </w:r>
      <w:r w:rsidRPr="00FB52B0">
        <w:rPr>
          <w:rFonts w:ascii="Times New Roman" w:hAnsi="Times New Roman" w:cs="Times New Roman"/>
          <w:b/>
          <w:bCs/>
          <w:iCs/>
          <w:sz w:val="20"/>
          <w:szCs w:val="20"/>
        </w:rPr>
        <w:t>, e.g., physical signaling, RRC signaling;</w:t>
      </w:r>
    </w:p>
    <w:p w14:paraId="637A03F1"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sz w:val="20"/>
          <w:szCs w:val="20"/>
        </w:rPr>
        <w:t>T</w:t>
      </w:r>
      <w:r w:rsidRPr="00FB52B0">
        <w:rPr>
          <w:rFonts w:ascii="Times New Roman" w:hAnsi="Times New Roman" w:cs="Times New Roman"/>
          <w:b/>
          <w:bCs/>
          <w:iCs/>
          <w:sz w:val="20"/>
          <w:szCs w:val="20"/>
        </w:rPr>
        <w:t xml:space="preserve">ypes of </w:t>
      </w:r>
      <w:r w:rsidRPr="00FB52B0">
        <w:rPr>
          <w:rFonts w:ascii="Times New Roman" w:eastAsia="宋体" w:hAnsi="Times New Roman" w:cs="Times New Roman"/>
          <w:b/>
          <w:bCs/>
          <w:iCs/>
          <w:sz w:val="20"/>
          <w:szCs w:val="20"/>
        </w:rPr>
        <w:t>output-CSI-UE for model monitoring</w:t>
      </w:r>
      <w:r w:rsidRPr="00FB52B0">
        <w:rPr>
          <w:rFonts w:ascii="Times New Roman" w:hAnsi="Times New Roman" w:cs="Times New Roman"/>
          <w:b/>
          <w:bCs/>
          <w:iCs/>
          <w:sz w:val="20"/>
          <w:szCs w:val="20"/>
        </w:rPr>
        <w:t>,</w:t>
      </w:r>
      <w:r w:rsidRPr="00FB52B0">
        <w:rPr>
          <w:rFonts w:ascii="Times New Roman" w:hAnsi="Times New Roman" w:cs="Times New Roman"/>
          <w:b/>
          <w:sz w:val="20"/>
          <w:szCs w:val="20"/>
        </w:rPr>
        <w:t xml:space="preserve"> </w:t>
      </w:r>
      <w:r w:rsidRPr="00FB52B0">
        <w:rPr>
          <w:rFonts w:ascii="Times New Roman" w:hAnsi="Times New Roman" w:cs="Times New Roman"/>
          <w:b/>
          <w:bCs/>
          <w:iCs/>
          <w:sz w:val="20"/>
          <w:szCs w:val="20"/>
        </w:rPr>
        <w:t>e.g., precoding matrix, channel matrix etc.;</w:t>
      </w:r>
    </w:p>
    <w:p w14:paraId="54427B91" w14:textId="5F5F9B69" w:rsidR="00B51D9A" w:rsidRPr="00B51D9A"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 xml:space="preserve">Formats of </w:t>
      </w:r>
      <w:r w:rsidRPr="00FB52B0">
        <w:rPr>
          <w:rFonts w:ascii="Times New Roman" w:eastAsia="宋体" w:hAnsi="Times New Roman" w:cs="Times New Roman"/>
          <w:b/>
          <w:bCs/>
          <w:iCs/>
          <w:sz w:val="20"/>
          <w:szCs w:val="20"/>
        </w:rPr>
        <w:t>output-CSI-UE for model monitoring</w:t>
      </w:r>
      <w:r w:rsidRPr="00FB52B0">
        <w:rPr>
          <w:rFonts w:ascii="Times New Roman" w:hAnsi="Times New Roman" w:cs="Times New Roman"/>
          <w:b/>
          <w:bCs/>
          <w:iCs/>
          <w:sz w:val="20"/>
          <w:szCs w:val="20"/>
        </w:rPr>
        <w:t>: scaler quantization and/or codebook-based quantization (e.g., e-type II like).</w:t>
      </w:r>
    </w:p>
    <w:p w14:paraId="0FF7A8D8" w14:textId="7380094D" w:rsidR="00820117" w:rsidRPr="00F57A28" w:rsidRDefault="00820117" w:rsidP="00B51D9A">
      <w:pPr>
        <w:spacing w:afterLines="50" w:after="120"/>
        <w:rPr>
          <w:rFonts w:ascii="Times New Roman" w:hAnsi="Times New Roman" w:cs="Times New Roman"/>
          <w:b/>
          <w:bCs/>
          <w:iCs/>
          <w:sz w:val="20"/>
          <w:szCs w:val="20"/>
        </w:rPr>
      </w:pPr>
      <w:r w:rsidRPr="00F57A28">
        <w:rPr>
          <w:rFonts w:ascii="Times New Roman" w:hAnsi="Times New Roman" w:cs="Times New Roman"/>
          <w:b/>
          <w:bCs/>
          <w:iCs/>
          <w:sz w:val="20"/>
          <w:szCs w:val="20"/>
        </w:rPr>
        <w:fldChar w:fldCharType="begin"/>
      </w:r>
      <w:r w:rsidRPr="00F57A28">
        <w:rPr>
          <w:rFonts w:ascii="Times New Roman" w:hAnsi="Times New Roman" w:cs="Times New Roman"/>
          <w:b/>
          <w:bCs/>
          <w:iCs/>
          <w:sz w:val="20"/>
          <w:szCs w:val="20"/>
        </w:rPr>
        <w:instrText xml:space="preserve"> REF _Ref135058580 \h </w:instrText>
      </w:r>
      <w:r w:rsidR="00F57A28" w:rsidRPr="00F57A28">
        <w:rPr>
          <w:rFonts w:ascii="Times New Roman" w:hAnsi="Times New Roman" w:cs="Times New Roman"/>
          <w:b/>
          <w:bCs/>
          <w:iCs/>
          <w:sz w:val="20"/>
          <w:szCs w:val="20"/>
        </w:rPr>
        <w:instrText xml:space="preserve"> \* MERGEFORMAT </w:instrText>
      </w:r>
      <w:r w:rsidRPr="00F57A28">
        <w:rPr>
          <w:rFonts w:ascii="Times New Roman" w:hAnsi="Times New Roman" w:cs="Times New Roman"/>
          <w:b/>
          <w:bCs/>
          <w:iCs/>
          <w:sz w:val="20"/>
          <w:szCs w:val="20"/>
        </w:rPr>
      </w:r>
      <w:r w:rsidRPr="00F57A28">
        <w:rPr>
          <w:rFonts w:ascii="Times New Roman" w:hAnsi="Times New Roman" w:cs="Times New Roman"/>
          <w:b/>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12</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In CSI compression using two-sided model use case</w:t>
      </w:r>
      <w:r w:rsidR="00EC6381" w:rsidRPr="00FB52B0">
        <w:rPr>
          <w:rFonts w:ascii="Times New Roman" w:hAnsi="Times New Roman" w:cs="Times New Roman"/>
          <w:b/>
          <w:sz w:val="20"/>
          <w:szCs w:val="20"/>
        </w:rPr>
        <w:t>, if eventual KPI is adopted as monitoring metric, how to exclude the impacts of other factors other than AI/ML model performance should be studied.</w:t>
      </w:r>
      <w:r w:rsidRPr="00F57A28">
        <w:rPr>
          <w:rFonts w:ascii="Times New Roman" w:hAnsi="Times New Roman" w:cs="Times New Roman"/>
          <w:b/>
          <w:bCs/>
          <w:iCs/>
          <w:sz w:val="20"/>
          <w:szCs w:val="20"/>
        </w:rPr>
        <w:fldChar w:fldCharType="end"/>
      </w:r>
    </w:p>
    <w:p w14:paraId="7D3C2DD9" w14:textId="33AC02FC" w:rsidR="00820117" w:rsidRPr="00F57A28" w:rsidRDefault="00820117" w:rsidP="00B51D9A">
      <w:pPr>
        <w:spacing w:afterLines="50" w:after="120"/>
        <w:rPr>
          <w:rFonts w:ascii="Times New Roman" w:hAnsi="Times New Roman" w:cs="Times New Roman"/>
          <w:b/>
          <w:bCs/>
          <w:iCs/>
          <w:sz w:val="20"/>
          <w:szCs w:val="20"/>
        </w:rPr>
      </w:pPr>
      <w:r w:rsidRPr="00F57A28">
        <w:rPr>
          <w:rFonts w:ascii="Times New Roman" w:hAnsi="Times New Roman" w:cs="Times New Roman"/>
          <w:b/>
          <w:bCs/>
          <w:iCs/>
          <w:sz w:val="20"/>
          <w:szCs w:val="20"/>
        </w:rPr>
        <w:fldChar w:fldCharType="begin"/>
      </w:r>
      <w:r w:rsidRPr="00F57A28">
        <w:rPr>
          <w:rFonts w:ascii="Times New Roman" w:hAnsi="Times New Roman" w:cs="Times New Roman"/>
          <w:b/>
          <w:bCs/>
          <w:iCs/>
          <w:sz w:val="20"/>
          <w:szCs w:val="20"/>
        </w:rPr>
        <w:instrText xml:space="preserve"> REF _Ref135058584 \h </w:instrText>
      </w:r>
      <w:r w:rsidR="00F57A28" w:rsidRPr="00F57A28">
        <w:rPr>
          <w:rFonts w:ascii="Times New Roman" w:hAnsi="Times New Roman" w:cs="Times New Roman"/>
          <w:b/>
          <w:bCs/>
          <w:iCs/>
          <w:sz w:val="20"/>
          <w:szCs w:val="20"/>
        </w:rPr>
        <w:instrText xml:space="preserve"> \* MERGEFORMAT </w:instrText>
      </w:r>
      <w:r w:rsidRPr="00F57A28">
        <w:rPr>
          <w:rFonts w:ascii="Times New Roman" w:hAnsi="Times New Roman" w:cs="Times New Roman"/>
          <w:b/>
          <w:bCs/>
          <w:iCs/>
          <w:sz w:val="20"/>
          <w:szCs w:val="20"/>
        </w:rPr>
      </w:r>
      <w:r w:rsidRPr="00F57A28">
        <w:rPr>
          <w:rFonts w:ascii="Times New Roman" w:hAnsi="Times New Roman" w:cs="Times New Roman"/>
          <w:b/>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13</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In CSI compression using two-sided model use case, for NW-side monitoring, it is beneficial to enable performance monitoring using an existing CSI feedback scheme as the reference. Potential specification impacts include triggering and reporting of additional legacy CSI.</w:t>
      </w:r>
      <w:r w:rsidRPr="00F57A28">
        <w:rPr>
          <w:rFonts w:ascii="Times New Roman" w:hAnsi="Times New Roman" w:cs="Times New Roman"/>
          <w:b/>
          <w:bCs/>
          <w:iCs/>
          <w:sz w:val="20"/>
          <w:szCs w:val="20"/>
        </w:rPr>
        <w:fldChar w:fldCharType="end"/>
      </w:r>
    </w:p>
    <w:p w14:paraId="545B0807" w14:textId="40FAEBAD" w:rsidR="00820117" w:rsidRDefault="00820117" w:rsidP="00B51D9A">
      <w:pPr>
        <w:spacing w:afterLines="50" w:after="120"/>
        <w:rPr>
          <w:rFonts w:ascii="Times New Roman" w:hAnsi="Times New Roman" w:cs="Times New Roman"/>
          <w:b/>
          <w:bCs/>
          <w:iCs/>
          <w:sz w:val="20"/>
          <w:szCs w:val="20"/>
        </w:rPr>
      </w:pPr>
      <w:r w:rsidRPr="00F57A28">
        <w:rPr>
          <w:rFonts w:ascii="Times New Roman" w:hAnsi="Times New Roman" w:cs="Times New Roman"/>
          <w:b/>
          <w:bCs/>
          <w:iCs/>
          <w:sz w:val="20"/>
          <w:szCs w:val="20"/>
        </w:rPr>
        <w:fldChar w:fldCharType="begin"/>
      </w:r>
      <w:r w:rsidRPr="00F57A28">
        <w:rPr>
          <w:rFonts w:ascii="Times New Roman" w:hAnsi="Times New Roman" w:cs="Times New Roman"/>
          <w:b/>
          <w:bCs/>
          <w:iCs/>
          <w:sz w:val="20"/>
          <w:szCs w:val="20"/>
        </w:rPr>
        <w:instrText xml:space="preserve"> REF _Ref135058589 \h </w:instrText>
      </w:r>
      <w:r w:rsidR="00F57A28" w:rsidRPr="00F57A28">
        <w:rPr>
          <w:rFonts w:ascii="Times New Roman" w:hAnsi="Times New Roman" w:cs="Times New Roman"/>
          <w:b/>
          <w:bCs/>
          <w:iCs/>
          <w:sz w:val="20"/>
          <w:szCs w:val="20"/>
        </w:rPr>
        <w:instrText xml:space="preserve"> \* MERGEFORMAT </w:instrText>
      </w:r>
      <w:r w:rsidRPr="00F57A28">
        <w:rPr>
          <w:rFonts w:ascii="Times New Roman" w:hAnsi="Times New Roman" w:cs="Times New Roman"/>
          <w:b/>
          <w:bCs/>
          <w:iCs/>
          <w:sz w:val="20"/>
          <w:szCs w:val="20"/>
        </w:rPr>
      </w:r>
      <w:r w:rsidRPr="00F57A28">
        <w:rPr>
          <w:rFonts w:ascii="Times New Roman" w:hAnsi="Times New Roman" w:cs="Times New Roman"/>
          <w:b/>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14</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 xml:space="preserve">In CSI compression using two-sided model use case, for NW-side monitoring with an existing CSI feedback scheme as reference, the following two options on </w:t>
      </w:r>
      <w:r w:rsidR="00EC6381" w:rsidRPr="00FB52B0">
        <w:rPr>
          <w:rFonts w:ascii="Times New Roman" w:hAnsi="Times New Roman" w:cs="Times New Roman"/>
          <w:b/>
          <w:bCs/>
          <w:iCs/>
          <w:sz w:val="20"/>
          <w:szCs w:val="20"/>
        </w:rPr>
        <w:t xml:space="preserve">determining the </w:t>
      </w:r>
      <w:r w:rsidR="00EC6381" w:rsidRPr="00FB52B0">
        <w:rPr>
          <w:rFonts w:ascii="Times New Roman" w:eastAsia="Malgun Gothic" w:hAnsi="Times New Roman" w:cs="Times New Roman"/>
          <w:b/>
          <w:bCs/>
          <w:iCs/>
          <w:sz w:val="20"/>
          <w:szCs w:val="20"/>
        </w:rPr>
        <w:t>association between AI/ML scheme and existing CSI feedback scheme for monitoring</w:t>
      </w:r>
      <w:r w:rsidR="00EC6381" w:rsidRPr="00FB52B0">
        <w:rPr>
          <w:rFonts w:ascii="Times New Roman" w:hAnsi="Times New Roman" w:cs="Times New Roman"/>
          <w:b/>
          <w:bCs/>
          <w:iCs/>
          <w:sz w:val="20"/>
          <w:szCs w:val="20"/>
        </w:rPr>
        <w:t xml:space="preserve"> can be considered:</w:t>
      </w:r>
      <w:r w:rsidRPr="00F57A28">
        <w:rPr>
          <w:rFonts w:ascii="Times New Roman" w:hAnsi="Times New Roman" w:cs="Times New Roman"/>
          <w:b/>
          <w:bCs/>
          <w:iCs/>
          <w:sz w:val="20"/>
          <w:szCs w:val="20"/>
        </w:rPr>
        <w:fldChar w:fldCharType="end"/>
      </w:r>
    </w:p>
    <w:p w14:paraId="0187DF12" w14:textId="77777777" w:rsidR="00B51D9A" w:rsidRPr="00FB52B0"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t>Option 1: The AI/ML based CSI is reported together with its associated legacy codebook-based CSI;</w:t>
      </w:r>
    </w:p>
    <w:p w14:paraId="4248E50C" w14:textId="42FF60F5" w:rsidR="00B51D9A" w:rsidRPr="00B51D9A"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FB52B0">
        <w:rPr>
          <w:rFonts w:ascii="Times New Roman" w:hAnsi="Times New Roman" w:cs="Times New Roman"/>
          <w:b/>
          <w:bCs/>
          <w:iCs/>
          <w:sz w:val="20"/>
          <w:szCs w:val="20"/>
        </w:rPr>
        <w:lastRenderedPageBreak/>
        <w:t xml:space="preserve">Option 2: Associating the associated AI/ML based CSI and legacy codebook-based CSI to a same reference, the reference can be target CSI, CSI-RS, ID, time-domain/frequency-domain resources, etc. </w:t>
      </w:r>
    </w:p>
    <w:p w14:paraId="2C63C086" w14:textId="7B7C5ADB" w:rsidR="00820117" w:rsidRDefault="00820117" w:rsidP="00B51D9A">
      <w:pPr>
        <w:spacing w:afterLines="50" w:after="120"/>
        <w:rPr>
          <w:rFonts w:ascii="Times New Roman" w:hAnsi="Times New Roman" w:cs="Times New Roman"/>
          <w:b/>
          <w:bCs/>
          <w:iCs/>
          <w:sz w:val="20"/>
          <w:szCs w:val="20"/>
        </w:rPr>
      </w:pPr>
      <w:r w:rsidRPr="00F57A28">
        <w:rPr>
          <w:rFonts w:ascii="Times New Roman" w:hAnsi="Times New Roman" w:cs="Times New Roman"/>
          <w:b/>
          <w:bCs/>
          <w:iCs/>
          <w:sz w:val="20"/>
          <w:szCs w:val="20"/>
        </w:rPr>
        <w:fldChar w:fldCharType="begin"/>
      </w:r>
      <w:r w:rsidRPr="00F57A28">
        <w:rPr>
          <w:rFonts w:ascii="Times New Roman" w:hAnsi="Times New Roman" w:cs="Times New Roman"/>
          <w:b/>
          <w:bCs/>
          <w:iCs/>
          <w:sz w:val="20"/>
          <w:szCs w:val="20"/>
        </w:rPr>
        <w:instrText xml:space="preserve"> REF _Ref135058592 \h </w:instrText>
      </w:r>
      <w:r w:rsidR="00F57A28" w:rsidRPr="00F57A28">
        <w:rPr>
          <w:rFonts w:ascii="Times New Roman" w:hAnsi="Times New Roman" w:cs="Times New Roman"/>
          <w:b/>
          <w:bCs/>
          <w:iCs/>
          <w:sz w:val="20"/>
          <w:szCs w:val="20"/>
        </w:rPr>
        <w:instrText xml:space="preserve"> \* MERGEFORMAT </w:instrText>
      </w:r>
      <w:r w:rsidRPr="00F57A28">
        <w:rPr>
          <w:rFonts w:ascii="Times New Roman" w:hAnsi="Times New Roman" w:cs="Times New Roman"/>
          <w:b/>
          <w:bCs/>
          <w:iCs/>
          <w:sz w:val="20"/>
          <w:szCs w:val="20"/>
        </w:rPr>
      </w:r>
      <w:r w:rsidRPr="00F57A28">
        <w:rPr>
          <w:rFonts w:ascii="Times New Roman" w:hAnsi="Times New Roman" w:cs="Times New Roman"/>
          <w:b/>
          <w:bCs/>
          <w:iCs/>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15</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In CSI compression using two-sided model use case,</w:t>
      </w:r>
      <w:r w:rsidR="00EC6381" w:rsidRPr="00FB52B0">
        <w:rPr>
          <w:rFonts w:ascii="Times New Roman" w:hAnsi="Times New Roman" w:cs="Times New Roman"/>
          <w:b/>
          <w:sz w:val="20"/>
          <w:szCs w:val="20"/>
        </w:rPr>
        <w:t xml:space="preserve"> </w:t>
      </w:r>
      <w:r w:rsidR="00EC6381">
        <w:rPr>
          <w:rFonts w:ascii="Times New Roman" w:hAnsi="Times New Roman" w:cs="Times New Roman" w:hint="eastAsia"/>
          <w:b/>
          <w:sz w:val="20"/>
          <w:szCs w:val="20"/>
        </w:rPr>
        <w:t xml:space="preserve">if </w:t>
      </w:r>
      <w:r w:rsidR="00EC6381" w:rsidRPr="00FB52B0">
        <w:rPr>
          <w:rFonts w:ascii="Times New Roman" w:hAnsi="Times New Roman" w:cs="Times New Roman"/>
          <w:b/>
          <w:sz w:val="20"/>
          <w:szCs w:val="20"/>
        </w:rPr>
        <w:t>UE-side monitoring</w:t>
      </w:r>
      <w:r w:rsidR="00EC6381">
        <w:rPr>
          <w:rFonts w:ascii="Times New Roman" w:hAnsi="Times New Roman" w:cs="Times New Roman" w:hint="eastAsia"/>
          <w:b/>
          <w:sz w:val="20"/>
          <w:szCs w:val="20"/>
        </w:rPr>
        <w:t xml:space="preserve"> is supported</w:t>
      </w:r>
      <w:r w:rsidR="00EC6381" w:rsidRPr="00FB52B0">
        <w:rPr>
          <w:rFonts w:ascii="Times New Roman" w:hAnsi="Times New Roman" w:cs="Times New Roman"/>
          <w:b/>
          <w:sz w:val="20"/>
          <w:szCs w:val="20"/>
        </w:rPr>
        <w:t>, one of the following schemes is considered:</w:t>
      </w:r>
      <w:r w:rsidRPr="00F57A28">
        <w:rPr>
          <w:rFonts w:ascii="Times New Roman" w:hAnsi="Times New Roman" w:cs="Times New Roman"/>
          <w:b/>
          <w:bCs/>
          <w:iCs/>
          <w:sz w:val="20"/>
          <w:szCs w:val="20"/>
        </w:rPr>
        <w:fldChar w:fldCharType="end"/>
      </w:r>
    </w:p>
    <w:p w14:paraId="33D262D3" w14:textId="77777777" w:rsidR="00B51D9A" w:rsidRPr="00B51D9A"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B51D9A">
        <w:rPr>
          <w:rFonts w:ascii="Times New Roman" w:hAnsi="Times New Roman" w:cs="Times New Roman"/>
          <w:b/>
          <w:bCs/>
          <w:iCs/>
          <w:sz w:val="20"/>
          <w:szCs w:val="20"/>
        </w:rPr>
        <w:t>Alt 1: UE reports the monitoring metric to NW side to assist the NW side to judge whether the AI/ML model is failed or workable.</w:t>
      </w:r>
    </w:p>
    <w:p w14:paraId="697E781A" w14:textId="3B696FA4" w:rsidR="00B51D9A" w:rsidRPr="00B51D9A"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B51D9A">
        <w:rPr>
          <w:rFonts w:ascii="Times New Roman" w:hAnsi="Times New Roman" w:cs="Times New Roman"/>
          <w:b/>
          <w:bCs/>
          <w:iCs/>
          <w:sz w:val="20"/>
          <w:szCs w:val="20"/>
        </w:rPr>
        <w:t>Alt 2: UE reports the judgment on whether the AI/ML model is failed or workable to the NW side.</w:t>
      </w:r>
    </w:p>
    <w:p w14:paraId="3863DDB2" w14:textId="147969C5" w:rsidR="00820117" w:rsidRPr="00F57A28" w:rsidRDefault="00820117" w:rsidP="00B51D9A">
      <w:pPr>
        <w:spacing w:afterLines="50" w:after="120"/>
        <w:rPr>
          <w:rFonts w:ascii="Times New Roman" w:hAnsi="Times New Roman" w:cs="Times New Roman"/>
          <w:b/>
          <w:sz w:val="20"/>
          <w:szCs w:val="20"/>
        </w:rPr>
      </w:pPr>
      <w:r w:rsidRPr="00F57A28">
        <w:rPr>
          <w:rFonts w:ascii="Times New Roman" w:hAnsi="Times New Roman" w:cs="Times New Roman"/>
          <w:b/>
          <w:sz w:val="20"/>
          <w:szCs w:val="20"/>
        </w:rPr>
        <w:fldChar w:fldCharType="begin"/>
      </w:r>
      <w:r w:rsidRPr="00F57A28">
        <w:rPr>
          <w:rFonts w:ascii="Times New Roman" w:hAnsi="Times New Roman" w:cs="Times New Roman"/>
          <w:b/>
          <w:sz w:val="20"/>
          <w:szCs w:val="20"/>
        </w:rPr>
        <w:instrText xml:space="preserve"> REF _Ref135058595 \h </w:instrText>
      </w:r>
      <w:r w:rsidR="00F57A28" w:rsidRPr="00F57A28">
        <w:rPr>
          <w:rFonts w:ascii="Times New Roman" w:hAnsi="Times New Roman" w:cs="Times New Roman"/>
          <w:b/>
          <w:sz w:val="20"/>
          <w:szCs w:val="20"/>
        </w:rPr>
        <w:instrText xml:space="preserve"> \* MERGEFORMAT </w:instrText>
      </w:r>
      <w:r w:rsidRPr="00F57A28">
        <w:rPr>
          <w:rFonts w:ascii="Times New Roman" w:hAnsi="Times New Roman" w:cs="Times New Roman"/>
          <w:b/>
          <w:sz w:val="20"/>
          <w:szCs w:val="20"/>
        </w:rPr>
      </w:r>
      <w:r w:rsidRPr="00F57A28">
        <w:rPr>
          <w:rFonts w:ascii="Times New Roman" w:hAnsi="Times New Roman" w:cs="Times New Roman"/>
          <w:b/>
          <w:sz w:val="20"/>
          <w:szCs w:val="20"/>
        </w:rPr>
        <w:fldChar w:fldCharType="separate"/>
      </w:r>
      <w:r w:rsidR="00EC6381" w:rsidRPr="00FB52B0">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16</w:t>
      </w:r>
      <w:r w:rsidR="00EC6381" w:rsidRPr="00FB52B0">
        <w:rPr>
          <w:rFonts w:ascii="Times New Roman" w:hAnsi="Times New Roman" w:cs="Times New Roman"/>
          <w:b/>
          <w:sz w:val="20"/>
          <w:szCs w:val="20"/>
        </w:rPr>
        <w:t xml:space="preserve">: </w:t>
      </w:r>
      <w:r w:rsidR="00EC6381" w:rsidRPr="00FB52B0">
        <w:rPr>
          <w:rFonts w:ascii="Times New Roman" w:hAnsi="Times New Roman" w:cs="Times New Roman"/>
          <w:b/>
          <w:bCs/>
          <w:iCs/>
          <w:sz w:val="20"/>
          <w:szCs w:val="20"/>
          <w:lang w:val="en-GB"/>
        </w:rPr>
        <w:t>In CSI compression using two-sided model use case,</w:t>
      </w:r>
      <w:r w:rsidR="00EC6381" w:rsidRPr="00FB52B0">
        <w:rPr>
          <w:rFonts w:ascii="Times New Roman" w:hAnsi="Times New Roman" w:cs="Times New Roman"/>
          <w:b/>
          <w:sz w:val="20"/>
          <w:szCs w:val="20"/>
        </w:rPr>
        <w:t xml:space="preserve"> for monitoring metric reporting for UE-side monitoring, reus</w:t>
      </w:r>
      <w:r w:rsidR="00EC6381">
        <w:rPr>
          <w:rFonts w:ascii="Times New Roman" w:hAnsi="Times New Roman" w:cs="Times New Roman" w:hint="eastAsia"/>
          <w:b/>
          <w:sz w:val="20"/>
          <w:szCs w:val="20"/>
        </w:rPr>
        <w:t>e</w:t>
      </w:r>
      <w:r w:rsidR="00EC6381" w:rsidRPr="00FB52B0">
        <w:rPr>
          <w:rFonts w:ascii="Times New Roman" w:hAnsi="Times New Roman" w:cs="Times New Roman"/>
          <w:b/>
          <w:sz w:val="20"/>
          <w:szCs w:val="20"/>
        </w:rPr>
        <w:t xml:space="preserve"> the legacy CSI reporting framework as a starting point.</w:t>
      </w:r>
      <w:r w:rsidRPr="00F57A28">
        <w:rPr>
          <w:rFonts w:ascii="Times New Roman" w:hAnsi="Times New Roman" w:cs="Times New Roman"/>
          <w:b/>
          <w:sz w:val="20"/>
          <w:szCs w:val="20"/>
        </w:rPr>
        <w:fldChar w:fldCharType="end"/>
      </w:r>
    </w:p>
    <w:p w14:paraId="31911A32" w14:textId="4A685281" w:rsidR="00820117" w:rsidRDefault="00820117" w:rsidP="00B51D9A">
      <w:pPr>
        <w:spacing w:afterLines="50" w:after="120"/>
        <w:rPr>
          <w:rFonts w:ascii="Times New Roman" w:hAnsi="Times New Roman" w:cs="Times New Roman"/>
          <w:b/>
          <w:sz w:val="20"/>
          <w:szCs w:val="20"/>
        </w:rPr>
      </w:pPr>
      <w:r w:rsidRPr="00F57A28">
        <w:rPr>
          <w:rFonts w:ascii="Times New Roman" w:hAnsi="Times New Roman" w:cs="Times New Roman"/>
          <w:b/>
          <w:sz w:val="20"/>
          <w:szCs w:val="20"/>
        </w:rPr>
        <w:fldChar w:fldCharType="begin"/>
      </w:r>
      <w:r w:rsidRPr="00F57A28">
        <w:rPr>
          <w:rFonts w:ascii="Times New Roman" w:hAnsi="Times New Roman" w:cs="Times New Roman"/>
          <w:b/>
          <w:sz w:val="20"/>
          <w:szCs w:val="20"/>
        </w:rPr>
        <w:instrText xml:space="preserve"> REF _Ref131624821 \h </w:instrText>
      </w:r>
      <w:r w:rsidR="00F57A28" w:rsidRPr="00F57A28">
        <w:rPr>
          <w:rFonts w:ascii="Times New Roman" w:hAnsi="Times New Roman" w:cs="Times New Roman"/>
          <w:b/>
          <w:sz w:val="20"/>
          <w:szCs w:val="20"/>
        </w:rPr>
        <w:instrText xml:space="preserve"> \* MERGEFORMAT </w:instrText>
      </w:r>
      <w:r w:rsidRPr="00F57A28">
        <w:rPr>
          <w:rFonts w:ascii="Times New Roman" w:hAnsi="Times New Roman" w:cs="Times New Roman"/>
          <w:b/>
          <w:sz w:val="20"/>
          <w:szCs w:val="20"/>
        </w:rPr>
      </w:r>
      <w:r w:rsidRPr="00F57A28">
        <w:rPr>
          <w:rFonts w:ascii="Times New Roman" w:hAnsi="Times New Roman" w:cs="Times New Roman"/>
          <w:b/>
          <w:sz w:val="20"/>
          <w:szCs w:val="20"/>
        </w:rPr>
        <w:fldChar w:fldCharType="separate"/>
      </w:r>
      <w:r w:rsidR="00EC6381" w:rsidRPr="00191AA1">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17</w:t>
      </w:r>
      <w:r w:rsidR="00EC6381" w:rsidRPr="00191AA1">
        <w:rPr>
          <w:rFonts w:ascii="Times New Roman" w:hAnsi="Times New Roman" w:cs="Times New Roman"/>
          <w:b/>
          <w:sz w:val="20"/>
          <w:szCs w:val="20"/>
        </w:rPr>
        <w:t xml:space="preserve">: </w:t>
      </w:r>
      <w:r w:rsidR="00EC6381" w:rsidRPr="00191AA1">
        <w:rPr>
          <w:rFonts w:ascii="Times New Roman" w:eastAsia="Malgun Gothic" w:hAnsi="Times New Roman" w:cs="Times New Roman"/>
          <w:b/>
          <w:bCs/>
          <w:iCs/>
          <w:sz w:val="20"/>
          <w:szCs w:val="20"/>
        </w:rPr>
        <w:t>In CSI compression using two-sided model use case, if CQI in CSI report is configured</w:t>
      </w:r>
      <w:r w:rsidR="00EC6381" w:rsidRPr="00191AA1">
        <w:rPr>
          <w:rFonts w:ascii="Times New Roman" w:hAnsi="Times New Roman" w:cs="Times New Roman"/>
          <w:b/>
          <w:bCs/>
          <w:iCs/>
          <w:sz w:val="20"/>
          <w:szCs w:val="20"/>
        </w:rPr>
        <w:t>,</w:t>
      </w:r>
      <w:r w:rsidR="00EC6381" w:rsidRPr="00191AA1">
        <w:rPr>
          <w:rFonts w:ascii="Times New Roman" w:eastAsia="Malgun Gothic" w:hAnsi="Times New Roman" w:cs="Times New Roman"/>
          <w:b/>
          <w:bCs/>
          <w:iCs/>
          <w:sz w:val="20"/>
          <w:szCs w:val="20"/>
        </w:rPr>
        <w:t xml:space="preserve"> for CQI determination in CSI report, </w:t>
      </w:r>
      <w:r w:rsidR="00EC6381" w:rsidRPr="00191AA1">
        <w:rPr>
          <w:rFonts w:ascii="Times New Roman" w:hAnsi="Times New Roman" w:cs="Times New Roman"/>
          <w:b/>
          <w:bCs/>
          <w:iCs/>
          <w:sz w:val="20"/>
          <w:szCs w:val="20"/>
        </w:rPr>
        <w:t>one of the sub options of Option 1 is adopted:</w:t>
      </w:r>
      <w:r w:rsidRPr="00F57A28">
        <w:rPr>
          <w:rFonts w:ascii="Times New Roman" w:hAnsi="Times New Roman" w:cs="Times New Roman"/>
          <w:b/>
          <w:sz w:val="20"/>
          <w:szCs w:val="20"/>
        </w:rPr>
        <w:fldChar w:fldCharType="end"/>
      </w:r>
    </w:p>
    <w:p w14:paraId="758FF5A2" w14:textId="77777777" w:rsidR="00B51D9A" w:rsidRPr="00B51D9A" w:rsidRDefault="00B51D9A" w:rsidP="00B51D9A">
      <w:pPr>
        <w:pStyle w:val="a7"/>
        <w:numPr>
          <w:ilvl w:val="0"/>
          <w:numId w:val="13"/>
        </w:numPr>
        <w:spacing w:afterLines="50" w:after="120"/>
        <w:ind w:firstLineChars="0"/>
        <w:rPr>
          <w:rFonts w:ascii="Times New Roman" w:hAnsi="Times New Roman" w:cs="Times New Roman"/>
          <w:b/>
          <w:bCs/>
          <w:iCs/>
          <w:sz w:val="20"/>
          <w:szCs w:val="20"/>
        </w:rPr>
      </w:pPr>
      <w:r w:rsidRPr="00B51D9A">
        <w:rPr>
          <w:rFonts w:ascii="Times New Roman" w:hAnsi="Times New Roman" w:cs="Times New Roman"/>
          <w:b/>
          <w:bCs/>
          <w:iCs/>
          <w:sz w:val="20"/>
          <w:szCs w:val="20"/>
        </w:rPr>
        <w:t>Option 1: CQI is NOT calculated based on the output of CSI reconstruction part from the realistic channel estimation, including</w:t>
      </w:r>
    </w:p>
    <w:p w14:paraId="2ECF4762" w14:textId="77777777" w:rsidR="00B51D9A" w:rsidRPr="00191AA1" w:rsidRDefault="00B51D9A" w:rsidP="00B51D9A">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191AA1">
        <w:rPr>
          <w:rFonts w:ascii="Times New Roman" w:eastAsia="Malgun Gothic" w:hAnsi="Times New Roman" w:cs="Times New Roman"/>
          <w:b/>
          <w:bCs/>
          <w:iCs/>
          <w:sz w:val="20"/>
          <w:szCs w:val="20"/>
        </w:rPr>
        <w:t xml:space="preserve">Option 1a: CQI is calculated based on target CSI with realistic channel measurement  </w:t>
      </w:r>
    </w:p>
    <w:p w14:paraId="60F233EC" w14:textId="77777777" w:rsidR="00B51D9A" w:rsidRPr="00191AA1" w:rsidRDefault="00B51D9A" w:rsidP="00B51D9A">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191AA1">
        <w:rPr>
          <w:rFonts w:ascii="Times New Roman" w:eastAsia="Malgun Gothic" w:hAnsi="Times New Roman" w:cs="Times New Roman"/>
          <w:b/>
          <w:bCs/>
          <w:iCs/>
          <w:sz w:val="20"/>
          <w:szCs w:val="20"/>
        </w:rPr>
        <w:t xml:space="preserve">Option 1b: CQI is calculated based on target CSI with realistic channel measurement and potential adjustment </w:t>
      </w:r>
    </w:p>
    <w:p w14:paraId="1D26D396" w14:textId="1E869BB9" w:rsidR="00B51D9A" w:rsidRPr="00B51D9A" w:rsidRDefault="00B51D9A" w:rsidP="00B51D9A">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191AA1">
        <w:rPr>
          <w:rFonts w:ascii="Times New Roman" w:eastAsia="Malgun Gothic" w:hAnsi="Times New Roman" w:cs="Times New Roman"/>
          <w:b/>
          <w:bCs/>
          <w:iCs/>
          <w:sz w:val="20"/>
          <w:szCs w:val="20"/>
        </w:rPr>
        <w:t>Option 1c: CQI is calculated based on legacy codebook</w:t>
      </w:r>
      <w:r w:rsidRPr="00191AA1">
        <w:rPr>
          <w:rFonts w:ascii="Times New Roman" w:hAnsi="Times New Roman" w:cs="Times New Roman"/>
          <w:b/>
          <w:bCs/>
          <w:iCs/>
          <w:sz w:val="20"/>
          <w:szCs w:val="20"/>
        </w:rPr>
        <w:t>.</w:t>
      </w:r>
    </w:p>
    <w:p w14:paraId="6FEDF243" w14:textId="35511C7B" w:rsidR="00D94B7E" w:rsidRDefault="00820117" w:rsidP="00EB5BCF">
      <w:pPr>
        <w:widowControl/>
        <w:spacing w:afterLines="50" w:after="120"/>
        <w:rPr>
          <w:rFonts w:ascii="Times New Roman" w:eastAsia="宋体" w:hAnsi="Times New Roman" w:cs="Times New Roman"/>
          <w:b/>
          <w:kern w:val="0"/>
          <w:sz w:val="20"/>
          <w:szCs w:val="20"/>
          <w:lang w:val="en-GB"/>
        </w:rPr>
      </w:pPr>
      <w:r w:rsidRPr="00F57A28">
        <w:rPr>
          <w:rFonts w:ascii="Times New Roman" w:eastAsia="宋体" w:hAnsi="Times New Roman" w:cs="Times New Roman"/>
          <w:b/>
          <w:kern w:val="0"/>
          <w:sz w:val="20"/>
          <w:szCs w:val="20"/>
          <w:lang w:val="en-GB"/>
        </w:rPr>
        <w:fldChar w:fldCharType="begin"/>
      </w:r>
      <w:r w:rsidRPr="00F57A28">
        <w:rPr>
          <w:rFonts w:ascii="Times New Roman" w:eastAsia="宋体" w:hAnsi="Times New Roman" w:cs="Times New Roman"/>
          <w:b/>
          <w:kern w:val="0"/>
          <w:sz w:val="20"/>
          <w:szCs w:val="20"/>
          <w:lang w:val="en-GB"/>
        </w:rPr>
        <w:instrText xml:space="preserve"> REF _Ref131624825 \h </w:instrText>
      </w:r>
      <w:r w:rsidR="00F57A28" w:rsidRPr="00F57A28">
        <w:rPr>
          <w:rFonts w:ascii="Times New Roman" w:eastAsia="宋体" w:hAnsi="Times New Roman" w:cs="Times New Roman"/>
          <w:b/>
          <w:kern w:val="0"/>
          <w:sz w:val="20"/>
          <w:szCs w:val="20"/>
          <w:lang w:val="en-GB"/>
        </w:rPr>
        <w:instrText xml:space="preserve"> \* MERGEFORMAT </w:instrText>
      </w:r>
      <w:r w:rsidRPr="00F57A28">
        <w:rPr>
          <w:rFonts w:ascii="Times New Roman" w:eastAsia="宋体" w:hAnsi="Times New Roman" w:cs="Times New Roman"/>
          <w:b/>
          <w:kern w:val="0"/>
          <w:sz w:val="20"/>
          <w:szCs w:val="20"/>
          <w:lang w:val="en-GB"/>
        </w:rPr>
      </w:r>
      <w:r w:rsidRPr="00F57A28">
        <w:rPr>
          <w:rFonts w:ascii="Times New Roman" w:eastAsia="宋体" w:hAnsi="Times New Roman" w:cs="Times New Roman"/>
          <w:b/>
          <w:kern w:val="0"/>
          <w:sz w:val="20"/>
          <w:szCs w:val="20"/>
          <w:lang w:val="en-GB"/>
        </w:rPr>
        <w:fldChar w:fldCharType="separate"/>
      </w:r>
      <w:r w:rsidR="00EC6381" w:rsidRPr="00191AA1">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18</w:t>
      </w:r>
      <w:r w:rsidR="00EC6381" w:rsidRPr="00191AA1">
        <w:rPr>
          <w:rFonts w:ascii="Times New Roman" w:hAnsi="Times New Roman" w:cs="Times New Roman"/>
          <w:b/>
          <w:sz w:val="20"/>
          <w:szCs w:val="20"/>
        </w:rPr>
        <w:t xml:space="preserve">: </w:t>
      </w:r>
      <w:r w:rsidR="00EC6381" w:rsidRPr="00191AA1">
        <w:rPr>
          <w:rFonts w:ascii="Times New Roman" w:hAnsi="Times New Roman" w:cs="Times New Roman"/>
          <w:b/>
          <w:kern w:val="0"/>
          <w:sz w:val="20"/>
          <w:szCs w:val="20"/>
        </w:rPr>
        <w:t xml:space="preserve">For CQI reporting </w:t>
      </w:r>
      <w:r w:rsidR="00EC6381" w:rsidRPr="00191AA1">
        <w:rPr>
          <w:rFonts w:ascii="Times New Roman" w:hAnsi="Times New Roman" w:cs="Times New Roman"/>
          <w:b/>
          <w:bCs/>
          <w:iCs/>
          <w:sz w:val="20"/>
          <w:szCs w:val="20"/>
        </w:rPr>
        <w:t>i</w:t>
      </w:r>
      <w:r w:rsidR="00EC6381" w:rsidRPr="00C740AF">
        <w:rPr>
          <w:rFonts w:ascii="Times New Roman" w:hAnsi="Times New Roman" w:cs="Times New Roman"/>
          <w:b/>
          <w:bCs/>
          <w:iCs/>
          <w:sz w:val="20"/>
          <w:szCs w:val="20"/>
        </w:rPr>
        <w:t>n</w:t>
      </w:r>
      <w:r w:rsidR="00EC6381" w:rsidRPr="00191AA1">
        <w:rPr>
          <w:rFonts w:ascii="Times New Roman" w:eastAsia="Malgun Gothic" w:hAnsi="Times New Roman" w:cs="Times New Roman"/>
          <w:b/>
          <w:bCs/>
          <w:iCs/>
          <w:sz w:val="20"/>
          <w:szCs w:val="20"/>
        </w:rPr>
        <w:t xml:space="preserve"> CSI compression using two-sided model use case</w:t>
      </w:r>
      <w:r w:rsidR="00EC6381" w:rsidRPr="00191AA1">
        <w:rPr>
          <w:rFonts w:ascii="Times New Roman" w:hAnsi="Times New Roman" w:cs="Times New Roman"/>
          <w:b/>
          <w:sz w:val="20"/>
          <w:szCs w:val="20"/>
        </w:rPr>
        <w:t>, the same quantization schemes as that in Rel-17 for codebook based CSI feedback is considered.</w:t>
      </w:r>
      <w:r w:rsidRPr="00F57A28">
        <w:rPr>
          <w:rFonts w:ascii="Times New Roman" w:eastAsia="宋体" w:hAnsi="Times New Roman" w:cs="Times New Roman"/>
          <w:b/>
          <w:kern w:val="0"/>
          <w:sz w:val="20"/>
          <w:szCs w:val="20"/>
          <w:lang w:val="en-GB"/>
        </w:rPr>
        <w:fldChar w:fldCharType="end"/>
      </w:r>
    </w:p>
    <w:p w14:paraId="091A1345" w14:textId="057AB820" w:rsidR="00240124" w:rsidRDefault="00DB73D5" w:rsidP="00F936EF">
      <w:pPr>
        <w:widowControl/>
        <w:spacing w:afterLines="50" w:after="120"/>
        <w:rPr>
          <w:rFonts w:ascii="Times New Roman" w:hAnsi="Times New Roman" w:cs="Times New Roman"/>
          <w:b/>
          <w:sz w:val="20"/>
          <w:szCs w:val="20"/>
        </w:rPr>
      </w:pPr>
      <w:r w:rsidRPr="00DB73D5">
        <w:rPr>
          <w:rFonts w:ascii="Times New Roman" w:hAnsi="Times New Roman" w:cs="Times New Roman"/>
          <w:b/>
          <w:sz w:val="20"/>
          <w:szCs w:val="20"/>
        </w:rPr>
        <w:fldChar w:fldCharType="begin"/>
      </w:r>
      <w:r w:rsidRPr="00DB73D5">
        <w:rPr>
          <w:rFonts w:ascii="Times New Roman" w:hAnsi="Times New Roman" w:cs="Times New Roman"/>
          <w:b/>
          <w:sz w:val="20"/>
          <w:szCs w:val="20"/>
        </w:rPr>
        <w:instrText xml:space="preserve"> REF _Ref149902552 \h </w:instrText>
      </w:r>
      <w:r>
        <w:rPr>
          <w:rFonts w:ascii="Times New Roman" w:hAnsi="Times New Roman" w:cs="Times New Roman"/>
          <w:b/>
          <w:sz w:val="20"/>
          <w:szCs w:val="20"/>
        </w:rPr>
        <w:instrText xml:space="preserve"> \* MERGEFORMAT </w:instrText>
      </w:r>
      <w:r w:rsidRPr="00DB73D5">
        <w:rPr>
          <w:rFonts w:ascii="Times New Roman" w:hAnsi="Times New Roman" w:cs="Times New Roman"/>
          <w:b/>
          <w:sz w:val="20"/>
          <w:szCs w:val="20"/>
        </w:rPr>
      </w:r>
      <w:r w:rsidRPr="00DB73D5">
        <w:rPr>
          <w:rFonts w:ascii="Times New Roman" w:hAnsi="Times New Roman" w:cs="Times New Roman"/>
          <w:b/>
          <w:sz w:val="20"/>
          <w:szCs w:val="20"/>
        </w:rPr>
        <w:fldChar w:fldCharType="separate"/>
      </w:r>
      <w:r w:rsidR="00EC6381" w:rsidRPr="00C740AF">
        <w:rPr>
          <w:rFonts w:ascii="Times New Roman" w:hAnsi="Times New Roman" w:cs="Times New Roman"/>
          <w:b/>
          <w:sz w:val="20"/>
          <w:szCs w:val="20"/>
        </w:rPr>
        <w:t>Proposal 19: From RAN1’s perspective, a limited, clear scope is the prerequisite for recommending CSI compression as a potential candidate use case into Rel-19 WI:</w:t>
      </w:r>
      <w:r w:rsidRPr="00DB73D5">
        <w:rPr>
          <w:rFonts w:ascii="Times New Roman" w:hAnsi="Times New Roman" w:cs="Times New Roman"/>
          <w:b/>
          <w:sz w:val="20"/>
          <w:szCs w:val="20"/>
        </w:rPr>
        <w:fldChar w:fldCharType="end"/>
      </w:r>
    </w:p>
    <w:p w14:paraId="2EF3FB5C" w14:textId="77777777" w:rsidR="00DB73D5" w:rsidRPr="00DB73D5" w:rsidRDefault="00DB73D5" w:rsidP="00DB73D5">
      <w:pPr>
        <w:pStyle w:val="a7"/>
        <w:numPr>
          <w:ilvl w:val="0"/>
          <w:numId w:val="13"/>
        </w:numPr>
        <w:spacing w:afterLines="50" w:after="120"/>
        <w:ind w:firstLineChars="0"/>
        <w:rPr>
          <w:rFonts w:ascii="Times New Roman" w:hAnsi="Times New Roman" w:cs="Times New Roman"/>
          <w:b/>
          <w:bCs/>
          <w:iCs/>
          <w:sz w:val="20"/>
          <w:szCs w:val="20"/>
        </w:rPr>
      </w:pPr>
      <w:r w:rsidRPr="00DB73D5">
        <w:rPr>
          <w:rFonts w:ascii="Times New Roman" w:hAnsi="Times New Roman" w:cs="Times New Roman" w:hint="eastAsia"/>
          <w:b/>
          <w:bCs/>
          <w:iCs/>
          <w:sz w:val="20"/>
          <w:szCs w:val="20"/>
        </w:rPr>
        <w:t>Type 1 and Type 3 training collaboration is prioritized. Type 2 training collaboration is not considered in WI;</w:t>
      </w:r>
    </w:p>
    <w:p w14:paraId="60FEC2AD" w14:textId="77777777" w:rsidR="00DB73D5" w:rsidRPr="00DB73D5" w:rsidRDefault="00DB73D5" w:rsidP="00DB73D5">
      <w:pPr>
        <w:pStyle w:val="a7"/>
        <w:numPr>
          <w:ilvl w:val="0"/>
          <w:numId w:val="13"/>
        </w:numPr>
        <w:spacing w:afterLines="50" w:after="120"/>
        <w:ind w:firstLineChars="0"/>
        <w:rPr>
          <w:rFonts w:ascii="Times New Roman" w:hAnsi="Times New Roman" w:cs="Times New Roman"/>
          <w:b/>
          <w:bCs/>
          <w:iCs/>
          <w:sz w:val="20"/>
          <w:szCs w:val="20"/>
        </w:rPr>
      </w:pPr>
      <w:r w:rsidRPr="00DB73D5">
        <w:rPr>
          <w:rFonts w:ascii="Times New Roman" w:hAnsi="Times New Roman" w:cs="Times New Roman" w:hint="eastAsia"/>
          <w:b/>
          <w:bCs/>
          <w:iCs/>
          <w:sz w:val="20"/>
          <w:szCs w:val="20"/>
        </w:rPr>
        <w:t>Data collection at NW-side for training is supported;</w:t>
      </w:r>
    </w:p>
    <w:p w14:paraId="287F40EA" w14:textId="77777777" w:rsidR="00DB73D5" w:rsidRPr="00DB73D5" w:rsidRDefault="00DB73D5" w:rsidP="00DB73D5">
      <w:pPr>
        <w:pStyle w:val="a7"/>
        <w:numPr>
          <w:ilvl w:val="0"/>
          <w:numId w:val="13"/>
        </w:numPr>
        <w:spacing w:afterLines="50" w:after="120"/>
        <w:ind w:firstLineChars="0"/>
        <w:rPr>
          <w:rFonts w:ascii="Times New Roman" w:hAnsi="Times New Roman" w:cs="Times New Roman"/>
          <w:b/>
          <w:bCs/>
          <w:iCs/>
          <w:sz w:val="20"/>
          <w:szCs w:val="20"/>
        </w:rPr>
      </w:pPr>
      <w:r w:rsidRPr="00DB73D5">
        <w:rPr>
          <w:rFonts w:ascii="Times New Roman" w:hAnsi="Times New Roman" w:cs="Times New Roman" w:hint="eastAsia"/>
          <w:b/>
          <w:bCs/>
          <w:iCs/>
          <w:sz w:val="20"/>
          <w:szCs w:val="20"/>
        </w:rPr>
        <w:t>P</w:t>
      </w:r>
      <w:r w:rsidRPr="00DB73D5">
        <w:rPr>
          <w:rFonts w:ascii="Times New Roman" w:hAnsi="Times New Roman" w:cs="Times New Roman"/>
          <w:b/>
          <w:bCs/>
          <w:iCs/>
          <w:sz w:val="20"/>
          <w:szCs w:val="20"/>
        </w:rPr>
        <w:t>erformance monitoring at NW</w:t>
      </w:r>
      <w:r w:rsidRPr="00DB73D5">
        <w:rPr>
          <w:rFonts w:ascii="Times New Roman" w:hAnsi="Times New Roman" w:cs="Times New Roman" w:hint="eastAsia"/>
          <w:b/>
          <w:bCs/>
          <w:iCs/>
          <w:sz w:val="20"/>
          <w:szCs w:val="20"/>
        </w:rPr>
        <w:t>-</w:t>
      </w:r>
      <w:r w:rsidRPr="00DB73D5">
        <w:rPr>
          <w:rFonts w:ascii="Times New Roman" w:hAnsi="Times New Roman" w:cs="Times New Roman"/>
          <w:b/>
          <w:bCs/>
          <w:iCs/>
          <w:sz w:val="20"/>
          <w:szCs w:val="20"/>
        </w:rPr>
        <w:t xml:space="preserve">side is </w:t>
      </w:r>
      <w:r w:rsidRPr="00DB73D5">
        <w:rPr>
          <w:rFonts w:ascii="Times New Roman" w:hAnsi="Times New Roman" w:cs="Times New Roman" w:hint="eastAsia"/>
          <w:b/>
          <w:bCs/>
          <w:iCs/>
          <w:sz w:val="20"/>
          <w:szCs w:val="20"/>
        </w:rPr>
        <w:t xml:space="preserve">prioritized; </w:t>
      </w:r>
    </w:p>
    <w:p w14:paraId="6CA5C7EF" w14:textId="2A856D88" w:rsidR="00DB73D5" w:rsidRPr="000E16C3" w:rsidRDefault="00DB73D5" w:rsidP="000E16C3">
      <w:pPr>
        <w:pStyle w:val="a7"/>
        <w:numPr>
          <w:ilvl w:val="0"/>
          <w:numId w:val="13"/>
        </w:numPr>
        <w:spacing w:afterLines="50" w:after="120"/>
        <w:ind w:firstLineChars="0"/>
        <w:rPr>
          <w:rFonts w:ascii="Times New Roman" w:hAnsi="Times New Roman" w:cs="Times New Roman"/>
          <w:b/>
          <w:bCs/>
          <w:iCs/>
          <w:sz w:val="20"/>
          <w:szCs w:val="20"/>
        </w:rPr>
      </w:pPr>
      <w:r w:rsidRPr="00DB73D5">
        <w:rPr>
          <w:rFonts w:ascii="Times New Roman" w:hAnsi="Times New Roman" w:cs="Times New Roman" w:hint="eastAsia"/>
          <w:b/>
          <w:bCs/>
          <w:iCs/>
          <w:sz w:val="20"/>
          <w:szCs w:val="20"/>
        </w:rPr>
        <w:t>S</w:t>
      </w:r>
      <w:r w:rsidRPr="00DB73D5">
        <w:rPr>
          <w:rFonts w:ascii="Times New Roman" w:hAnsi="Times New Roman" w:cs="Times New Roman"/>
          <w:b/>
          <w:bCs/>
          <w:iCs/>
          <w:sz w:val="20"/>
          <w:szCs w:val="20"/>
        </w:rPr>
        <w:t>tandardized quantization scheme</w:t>
      </w:r>
      <w:r w:rsidRPr="00DB73D5">
        <w:rPr>
          <w:rFonts w:ascii="Times New Roman" w:hAnsi="Times New Roman" w:cs="Times New Roman" w:hint="eastAsia"/>
          <w:b/>
          <w:bCs/>
          <w:iCs/>
          <w:sz w:val="20"/>
          <w:szCs w:val="20"/>
        </w:rPr>
        <w:t xml:space="preserve"> is supported.</w:t>
      </w:r>
    </w:p>
    <w:p w14:paraId="3094056C" w14:textId="77777777" w:rsidR="00EB2CCC" w:rsidRDefault="00240124" w:rsidP="00F936EF">
      <w:pPr>
        <w:widowControl/>
        <w:spacing w:afterLines="50" w:after="120"/>
        <w:rPr>
          <w:rFonts w:ascii="Times New Roman" w:eastAsia="宋体" w:hAnsi="Times New Roman" w:cs="Times New Roman"/>
          <w:b/>
          <w:i/>
          <w:kern w:val="0"/>
          <w:sz w:val="20"/>
          <w:szCs w:val="20"/>
          <w:u w:val="single"/>
          <w:lang w:val="en-GB"/>
        </w:rPr>
      </w:pPr>
      <w:r w:rsidRPr="00496570">
        <w:rPr>
          <w:rFonts w:ascii="Times New Roman" w:eastAsia="宋体" w:hAnsi="Times New Roman" w:cs="Times New Roman"/>
          <w:b/>
          <w:i/>
          <w:kern w:val="0"/>
          <w:sz w:val="20"/>
          <w:szCs w:val="20"/>
          <w:u w:val="single"/>
          <w:lang w:val="en-GB"/>
        </w:rPr>
        <w:t>CSI prediction using UE-side model</w:t>
      </w:r>
    </w:p>
    <w:p w14:paraId="6AF57991" w14:textId="375DB084" w:rsidR="00820117" w:rsidRPr="00F57A28" w:rsidRDefault="009974BC" w:rsidP="00F936EF">
      <w:pPr>
        <w:widowControl/>
        <w:spacing w:afterLines="50" w:after="120"/>
        <w:rPr>
          <w:rFonts w:ascii="Times New Roman" w:eastAsia="宋体" w:hAnsi="Times New Roman" w:cs="Times New Roman"/>
          <w:b/>
          <w:kern w:val="0"/>
          <w:sz w:val="20"/>
          <w:szCs w:val="20"/>
        </w:rPr>
      </w:pPr>
      <w:r w:rsidRPr="00F57A28">
        <w:rPr>
          <w:rFonts w:ascii="Times New Roman" w:eastAsia="宋体" w:hAnsi="Times New Roman" w:cs="Times New Roman"/>
          <w:b/>
          <w:kern w:val="0"/>
          <w:sz w:val="20"/>
          <w:szCs w:val="20"/>
        </w:rPr>
        <w:fldChar w:fldCharType="begin"/>
      </w:r>
      <w:r w:rsidRPr="00F57A28">
        <w:rPr>
          <w:rFonts w:ascii="Times New Roman" w:eastAsia="宋体" w:hAnsi="Times New Roman" w:cs="Times New Roman"/>
          <w:b/>
          <w:kern w:val="0"/>
          <w:sz w:val="20"/>
          <w:szCs w:val="20"/>
        </w:rPr>
        <w:instrText xml:space="preserve"> REF _Ref142662867 \h </w:instrText>
      </w:r>
      <w:r w:rsidR="00F57A28" w:rsidRPr="00F57A28">
        <w:rPr>
          <w:rFonts w:ascii="Times New Roman" w:eastAsia="宋体" w:hAnsi="Times New Roman" w:cs="Times New Roman"/>
          <w:b/>
          <w:kern w:val="0"/>
          <w:sz w:val="20"/>
          <w:szCs w:val="20"/>
        </w:rPr>
        <w:instrText xml:space="preserve"> \* MERGEFORMAT </w:instrText>
      </w:r>
      <w:r w:rsidRPr="00F57A28">
        <w:rPr>
          <w:rFonts w:ascii="Times New Roman" w:eastAsia="宋体" w:hAnsi="Times New Roman" w:cs="Times New Roman"/>
          <w:b/>
          <w:kern w:val="0"/>
          <w:sz w:val="20"/>
          <w:szCs w:val="20"/>
        </w:rPr>
      </w:r>
      <w:r w:rsidRPr="00F57A28">
        <w:rPr>
          <w:rFonts w:ascii="Times New Roman" w:eastAsia="宋体" w:hAnsi="Times New Roman" w:cs="Times New Roman"/>
          <w:b/>
          <w:kern w:val="0"/>
          <w:sz w:val="20"/>
          <w:szCs w:val="20"/>
        </w:rPr>
        <w:fldChar w:fldCharType="separate"/>
      </w:r>
      <w:r w:rsidR="00EC6381" w:rsidRPr="00191AA1">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20</w:t>
      </w:r>
      <w:r w:rsidR="00EC6381" w:rsidRPr="00191AA1">
        <w:rPr>
          <w:rFonts w:ascii="Times New Roman" w:hAnsi="Times New Roman" w:cs="Times New Roman"/>
          <w:b/>
          <w:sz w:val="20"/>
          <w:szCs w:val="20"/>
        </w:rPr>
        <w:t xml:space="preserve">: </w:t>
      </w:r>
      <w:r w:rsidR="00EC6381" w:rsidRPr="00191AA1">
        <w:rPr>
          <w:rFonts w:ascii="Times New Roman" w:hAnsi="Times New Roman" w:cs="Times New Roman"/>
          <w:b/>
          <w:bCs/>
          <w:iCs/>
          <w:sz w:val="20"/>
          <w:szCs w:val="20"/>
          <w:lang w:val="en-GB"/>
        </w:rPr>
        <w:t xml:space="preserve">For </w:t>
      </w:r>
      <w:r w:rsidR="00EC6381" w:rsidRPr="00191AA1">
        <w:rPr>
          <w:rFonts w:ascii="Times New Roman" w:hAnsi="Times New Roman" w:cs="Times New Roman"/>
          <w:b/>
          <w:kern w:val="0"/>
          <w:sz w:val="20"/>
          <w:szCs w:val="20"/>
        </w:rPr>
        <w:t>CSI prediction using UE-side model use case, on signaling and procedures for the data collection, strive to design the same/similar mechanisms on triggering /initiating data collection with BM-Case2.</w:t>
      </w:r>
      <w:r w:rsidRPr="00F57A28">
        <w:rPr>
          <w:rFonts w:ascii="Times New Roman" w:eastAsia="宋体" w:hAnsi="Times New Roman" w:cs="Times New Roman"/>
          <w:b/>
          <w:kern w:val="0"/>
          <w:sz w:val="20"/>
          <w:szCs w:val="20"/>
        </w:rPr>
        <w:fldChar w:fldCharType="end"/>
      </w:r>
    </w:p>
    <w:p w14:paraId="13AF46E3" w14:textId="0DAF47E8" w:rsidR="009974BC" w:rsidRPr="00F57A28" w:rsidRDefault="009974BC" w:rsidP="00F936EF">
      <w:pPr>
        <w:widowControl/>
        <w:spacing w:afterLines="50" w:after="120"/>
        <w:rPr>
          <w:rFonts w:ascii="Times New Roman" w:eastAsia="宋体" w:hAnsi="Times New Roman" w:cs="Times New Roman"/>
          <w:b/>
          <w:kern w:val="0"/>
          <w:sz w:val="20"/>
          <w:szCs w:val="20"/>
        </w:rPr>
      </w:pPr>
      <w:r w:rsidRPr="00F57A28">
        <w:rPr>
          <w:rFonts w:ascii="Times New Roman" w:eastAsia="宋体" w:hAnsi="Times New Roman" w:cs="Times New Roman"/>
          <w:b/>
          <w:kern w:val="0"/>
          <w:sz w:val="20"/>
          <w:szCs w:val="20"/>
        </w:rPr>
        <w:fldChar w:fldCharType="begin"/>
      </w:r>
      <w:r w:rsidRPr="00F57A28">
        <w:rPr>
          <w:rFonts w:ascii="Times New Roman" w:eastAsia="宋体" w:hAnsi="Times New Roman" w:cs="Times New Roman"/>
          <w:b/>
          <w:kern w:val="0"/>
          <w:sz w:val="20"/>
          <w:szCs w:val="20"/>
        </w:rPr>
        <w:instrText xml:space="preserve"> REF _Ref146755992 \h </w:instrText>
      </w:r>
      <w:r w:rsidR="00F57A28" w:rsidRPr="00F57A28">
        <w:rPr>
          <w:rFonts w:ascii="Times New Roman" w:eastAsia="宋体" w:hAnsi="Times New Roman" w:cs="Times New Roman"/>
          <w:b/>
          <w:kern w:val="0"/>
          <w:sz w:val="20"/>
          <w:szCs w:val="20"/>
        </w:rPr>
        <w:instrText xml:space="preserve"> \* MERGEFORMAT </w:instrText>
      </w:r>
      <w:r w:rsidRPr="00F57A28">
        <w:rPr>
          <w:rFonts w:ascii="Times New Roman" w:eastAsia="宋体" w:hAnsi="Times New Roman" w:cs="Times New Roman"/>
          <w:b/>
          <w:kern w:val="0"/>
          <w:sz w:val="20"/>
          <w:szCs w:val="20"/>
        </w:rPr>
      </w:r>
      <w:r w:rsidRPr="00F57A28">
        <w:rPr>
          <w:rFonts w:ascii="Times New Roman" w:eastAsia="宋体" w:hAnsi="Times New Roman" w:cs="Times New Roman"/>
          <w:b/>
          <w:kern w:val="0"/>
          <w:sz w:val="20"/>
          <w:szCs w:val="20"/>
        </w:rPr>
        <w:fldChar w:fldCharType="separate"/>
      </w:r>
      <w:r w:rsidR="00EC6381" w:rsidRPr="00191AA1">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21</w:t>
      </w:r>
      <w:r w:rsidR="00EC6381" w:rsidRPr="00191AA1">
        <w:rPr>
          <w:rFonts w:ascii="Times New Roman" w:hAnsi="Times New Roman" w:cs="Times New Roman"/>
          <w:b/>
          <w:sz w:val="20"/>
          <w:szCs w:val="20"/>
        </w:rPr>
        <w:t xml:space="preserve">: </w:t>
      </w:r>
      <w:r w:rsidR="00EC6381" w:rsidRPr="00191AA1">
        <w:rPr>
          <w:rFonts w:ascii="Times New Roman" w:hAnsi="Times New Roman" w:cs="Times New Roman"/>
          <w:b/>
          <w:bCs/>
          <w:iCs/>
          <w:sz w:val="20"/>
          <w:szCs w:val="20"/>
          <w:lang w:val="en-GB"/>
        </w:rPr>
        <w:t xml:space="preserve">For </w:t>
      </w:r>
      <w:r w:rsidR="00EC6381" w:rsidRPr="00191AA1">
        <w:rPr>
          <w:rFonts w:ascii="Times New Roman" w:hAnsi="Times New Roman" w:cs="Times New Roman"/>
          <w:b/>
          <w:kern w:val="0"/>
          <w:sz w:val="20"/>
          <w:szCs w:val="20"/>
        </w:rPr>
        <w:t xml:space="preserve">CSI prediction using UE-side model use case, if enhancement for CSI-RS configuration is necessary, the mechanisms of UE-side CSI prediction in Rel-18 MIMO </w:t>
      </w:r>
      <w:r w:rsidR="00EC6381" w:rsidRPr="00191AA1">
        <w:rPr>
          <w:rFonts w:ascii="Times New Roman" w:hAnsi="Times New Roman" w:cs="Times New Roman"/>
          <w:b/>
          <w:bCs/>
          <w:sz w:val="20"/>
          <w:szCs w:val="20"/>
        </w:rPr>
        <w:t>should be considered as the starting point.</w:t>
      </w:r>
      <w:r w:rsidRPr="00F57A28">
        <w:rPr>
          <w:rFonts w:ascii="Times New Roman" w:eastAsia="宋体" w:hAnsi="Times New Roman" w:cs="Times New Roman"/>
          <w:b/>
          <w:kern w:val="0"/>
          <w:sz w:val="20"/>
          <w:szCs w:val="20"/>
        </w:rPr>
        <w:fldChar w:fldCharType="end"/>
      </w:r>
    </w:p>
    <w:p w14:paraId="4A9B7A3E" w14:textId="742418CD" w:rsidR="009974BC" w:rsidRDefault="009974BC" w:rsidP="00CE0CE7">
      <w:pPr>
        <w:widowControl/>
        <w:spacing w:afterLines="50" w:after="120"/>
        <w:rPr>
          <w:rFonts w:ascii="Times New Roman" w:eastAsia="宋体" w:hAnsi="Times New Roman" w:cs="Times New Roman"/>
          <w:b/>
          <w:kern w:val="0"/>
          <w:sz w:val="20"/>
          <w:szCs w:val="20"/>
        </w:rPr>
      </w:pPr>
      <w:r w:rsidRPr="00F57A28">
        <w:rPr>
          <w:rFonts w:ascii="Times New Roman" w:eastAsia="宋体" w:hAnsi="Times New Roman" w:cs="Times New Roman"/>
          <w:b/>
          <w:kern w:val="0"/>
          <w:sz w:val="20"/>
          <w:szCs w:val="20"/>
        </w:rPr>
        <w:fldChar w:fldCharType="begin"/>
      </w:r>
      <w:r w:rsidRPr="00F57A28">
        <w:rPr>
          <w:rFonts w:ascii="Times New Roman" w:eastAsia="宋体" w:hAnsi="Times New Roman" w:cs="Times New Roman"/>
          <w:b/>
          <w:kern w:val="0"/>
          <w:sz w:val="20"/>
          <w:szCs w:val="20"/>
        </w:rPr>
        <w:instrText xml:space="preserve"> REF _Ref146395013 \h </w:instrText>
      </w:r>
      <w:r w:rsidR="00F57A28" w:rsidRPr="00F57A28">
        <w:rPr>
          <w:rFonts w:ascii="Times New Roman" w:eastAsia="宋体" w:hAnsi="Times New Roman" w:cs="Times New Roman"/>
          <w:b/>
          <w:kern w:val="0"/>
          <w:sz w:val="20"/>
          <w:szCs w:val="20"/>
        </w:rPr>
        <w:instrText xml:space="preserve"> \* MERGEFORMAT </w:instrText>
      </w:r>
      <w:r w:rsidRPr="00F57A28">
        <w:rPr>
          <w:rFonts w:ascii="Times New Roman" w:eastAsia="宋体" w:hAnsi="Times New Roman" w:cs="Times New Roman"/>
          <w:b/>
          <w:kern w:val="0"/>
          <w:sz w:val="20"/>
          <w:szCs w:val="20"/>
        </w:rPr>
      </w:r>
      <w:r w:rsidRPr="00F57A28">
        <w:rPr>
          <w:rFonts w:ascii="Times New Roman" w:eastAsia="宋体" w:hAnsi="Times New Roman" w:cs="Times New Roman"/>
          <w:b/>
          <w:kern w:val="0"/>
          <w:sz w:val="20"/>
          <w:szCs w:val="20"/>
        </w:rPr>
        <w:fldChar w:fldCharType="separate"/>
      </w:r>
      <w:r w:rsidR="00EC6381" w:rsidRPr="00191AA1">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22</w:t>
      </w:r>
      <w:r w:rsidR="00EC6381" w:rsidRPr="00191AA1">
        <w:rPr>
          <w:rFonts w:ascii="Times New Roman" w:hAnsi="Times New Roman" w:cs="Times New Roman"/>
          <w:b/>
          <w:sz w:val="20"/>
          <w:szCs w:val="20"/>
        </w:rPr>
        <w:t xml:space="preserve">: </w:t>
      </w:r>
      <w:r w:rsidR="00EC6381" w:rsidRPr="00191AA1">
        <w:rPr>
          <w:rFonts w:ascii="Times New Roman" w:hAnsi="Times New Roman" w:cs="Times New Roman"/>
          <w:b/>
          <w:bCs/>
          <w:iCs/>
          <w:sz w:val="20"/>
          <w:szCs w:val="20"/>
          <w:lang w:val="en-GB"/>
        </w:rPr>
        <w:t xml:space="preserve">For </w:t>
      </w:r>
      <w:r w:rsidR="00EC6381" w:rsidRPr="00191AA1">
        <w:rPr>
          <w:rFonts w:ascii="Times New Roman" w:hAnsi="Times New Roman" w:cs="Times New Roman"/>
          <w:b/>
          <w:kern w:val="0"/>
          <w:sz w:val="20"/>
          <w:szCs w:val="20"/>
        </w:rPr>
        <w:t>CSI prediction</w:t>
      </w:r>
      <w:r w:rsidR="00EC6381" w:rsidRPr="00191AA1">
        <w:rPr>
          <w:rFonts w:ascii="Times New Roman" w:hAnsi="Times New Roman" w:cs="Times New Roman"/>
          <w:b/>
          <w:sz w:val="20"/>
          <w:szCs w:val="20"/>
        </w:rPr>
        <w:t xml:space="preserve"> using UE-side model use case on performance monitoring for functionality-based LCM, performance monitoring Type 2 is deprioritized</w:t>
      </w:r>
      <w:r w:rsidR="00EC6381" w:rsidRPr="00191AA1">
        <w:rPr>
          <w:rFonts w:ascii="Times New Roman" w:hAnsi="Times New Roman" w:cs="Times New Roman"/>
          <w:b/>
          <w:kern w:val="0"/>
          <w:sz w:val="20"/>
          <w:szCs w:val="20"/>
        </w:rPr>
        <w:t>.</w:t>
      </w:r>
      <w:r w:rsidRPr="00F57A28">
        <w:rPr>
          <w:rFonts w:ascii="Times New Roman" w:eastAsia="宋体" w:hAnsi="Times New Roman" w:cs="Times New Roman"/>
          <w:b/>
          <w:kern w:val="0"/>
          <w:sz w:val="20"/>
          <w:szCs w:val="20"/>
        </w:rPr>
        <w:fldChar w:fldCharType="end"/>
      </w:r>
    </w:p>
    <w:p w14:paraId="517D99E5" w14:textId="2D083A84" w:rsidR="00DB73D5" w:rsidRPr="00DB73D5" w:rsidRDefault="00DB73D5" w:rsidP="00CE0CE7">
      <w:pPr>
        <w:widowControl/>
        <w:spacing w:afterLines="50" w:after="12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fldChar w:fldCharType="begin"/>
      </w:r>
      <w:r>
        <w:rPr>
          <w:rFonts w:ascii="Times New Roman" w:eastAsia="宋体" w:hAnsi="Times New Roman" w:cs="Times New Roman"/>
          <w:b/>
          <w:kern w:val="0"/>
          <w:sz w:val="20"/>
          <w:szCs w:val="20"/>
        </w:rPr>
        <w:instrText xml:space="preserve"> REF _Ref149902693 \h </w:instrText>
      </w:r>
      <w:r>
        <w:rPr>
          <w:rFonts w:ascii="Times New Roman" w:eastAsia="宋体" w:hAnsi="Times New Roman" w:cs="Times New Roman"/>
          <w:b/>
          <w:kern w:val="0"/>
          <w:sz w:val="20"/>
          <w:szCs w:val="20"/>
        </w:rPr>
      </w:r>
      <w:r>
        <w:rPr>
          <w:rFonts w:ascii="Times New Roman" w:eastAsia="宋体" w:hAnsi="Times New Roman" w:cs="Times New Roman"/>
          <w:b/>
          <w:kern w:val="0"/>
          <w:sz w:val="20"/>
          <w:szCs w:val="20"/>
        </w:rPr>
        <w:fldChar w:fldCharType="separate"/>
      </w:r>
      <w:r w:rsidR="00EC6381" w:rsidRPr="00191AA1">
        <w:rPr>
          <w:rFonts w:ascii="Times New Roman" w:hAnsi="Times New Roman" w:cs="Times New Roman"/>
          <w:b/>
          <w:sz w:val="20"/>
          <w:szCs w:val="20"/>
        </w:rPr>
        <w:t xml:space="preserve">Proposal </w:t>
      </w:r>
      <w:r w:rsidR="00EC6381">
        <w:rPr>
          <w:rFonts w:ascii="Times New Roman" w:hAnsi="Times New Roman" w:cs="Times New Roman"/>
          <w:b/>
          <w:noProof/>
          <w:sz w:val="20"/>
          <w:szCs w:val="20"/>
        </w:rPr>
        <w:t>23</w:t>
      </w:r>
      <w:r w:rsidR="00EC6381" w:rsidRPr="00191AA1">
        <w:rPr>
          <w:rFonts w:ascii="Times New Roman" w:hAnsi="Times New Roman" w:cs="Times New Roman" w:hint="eastAsia"/>
          <w:b/>
          <w:sz w:val="20"/>
          <w:szCs w:val="20"/>
        </w:rPr>
        <w:t xml:space="preserve">: </w:t>
      </w:r>
      <w:r w:rsidR="00EC6381" w:rsidRPr="00191AA1">
        <w:rPr>
          <w:rFonts w:ascii="Times New Roman" w:hAnsi="Times New Roman" w:cs="Times New Roman" w:hint="eastAsia"/>
          <w:b/>
          <w:kern w:val="0"/>
          <w:sz w:val="20"/>
          <w:szCs w:val="20"/>
        </w:rPr>
        <w:t>CSI prediction is recommended in RAN1</w:t>
      </w:r>
      <w:r w:rsidR="00EC6381" w:rsidRPr="00191AA1">
        <w:rPr>
          <w:rFonts w:ascii="Times New Roman" w:hAnsi="Times New Roman" w:cs="Times New Roman"/>
          <w:b/>
          <w:kern w:val="0"/>
          <w:sz w:val="20"/>
          <w:szCs w:val="20"/>
        </w:rPr>
        <w:t>’</w:t>
      </w:r>
      <w:r w:rsidR="00EC6381" w:rsidRPr="00191AA1">
        <w:rPr>
          <w:rFonts w:ascii="Times New Roman" w:hAnsi="Times New Roman" w:cs="Times New Roman" w:hint="eastAsia"/>
          <w:b/>
          <w:kern w:val="0"/>
          <w:sz w:val="20"/>
          <w:szCs w:val="20"/>
        </w:rPr>
        <w:t>s perspective.</w:t>
      </w:r>
      <w:r>
        <w:rPr>
          <w:rFonts w:ascii="Times New Roman" w:eastAsia="宋体" w:hAnsi="Times New Roman" w:cs="Times New Roman"/>
          <w:b/>
          <w:kern w:val="0"/>
          <w:sz w:val="20"/>
          <w:szCs w:val="20"/>
        </w:rPr>
        <w:fldChar w:fldCharType="end"/>
      </w:r>
    </w:p>
    <w:p w14:paraId="117103D0" w14:textId="77777777" w:rsidR="00B426C7" w:rsidRPr="00CC300E" w:rsidRDefault="00B426C7" w:rsidP="00B12A20">
      <w:pPr>
        <w:pStyle w:val="1"/>
        <w:spacing w:before="0" w:afterLines="50"/>
      </w:pPr>
      <w:r>
        <w:rPr>
          <w:rFonts w:hint="eastAsia"/>
        </w:rPr>
        <w:t>References</w:t>
      </w:r>
    </w:p>
    <w:p w14:paraId="11E483DA" w14:textId="338E2EEA" w:rsidR="00495396" w:rsidRDefault="0098421E"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3" w:name="_Ref100851788"/>
      <w:r>
        <w:rPr>
          <w:rFonts w:ascii="Times" w:eastAsia="宋体" w:hAnsi="Times" w:cs="Times New Roman" w:hint="eastAsia"/>
          <w:kern w:val="0"/>
          <w:sz w:val="20"/>
          <w:szCs w:val="21"/>
          <w:lang w:val="en-GB"/>
        </w:rPr>
        <w:t>Chairman note for</w:t>
      </w:r>
      <w:r w:rsidR="00495396" w:rsidRPr="001536E5">
        <w:rPr>
          <w:rFonts w:ascii="Times" w:eastAsia="宋体" w:hAnsi="Times" w:cs="Times New Roman"/>
          <w:kern w:val="0"/>
          <w:sz w:val="20"/>
          <w:szCs w:val="21"/>
          <w:lang w:val="en-GB" w:eastAsia="x-none"/>
        </w:rPr>
        <w:t xml:space="preserve"> RAN1#109-e meeting</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Chair</w:t>
      </w:r>
      <w:r w:rsidR="00D940D0">
        <w:rPr>
          <w:rFonts w:ascii="Times" w:eastAsia="宋体" w:hAnsi="Times" w:cs="Times New Roman" w:hint="eastAsia"/>
          <w:kern w:val="0"/>
          <w:sz w:val="20"/>
          <w:szCs w:val="21"/>
          <w:lang w:val="en-GB"/>
        </w:rPr>
        <w:t>,</w:t>
      </w:r>
      <w:r w:rsidR="00D940D0" w:rsidRPr="00D940D0">
        <w:rPr>
          <w:rFonts w:ascii="Times" w:eastAsia="宋体" w:hAnsi="Times" w:cs="Times New Roman" w:hint="eastAsia"/>
          <w:kern w:val="0"/>
          <w:sz w:val="20"/>
          <w:szCs w:val="21"/>
          <w:lang w:val="en-GB" w:eastAsia="x-none"/>
        </w:rPr>
        <w:t xml:space="preserve"> </w:t>
      </w:r>
      <w:r w:rsidR="00495396" w:rsidRPr="001536E5">
        <w:rPr>
          <w:rFonts w:ascii="Times" w:eastAsia="宋体" w:hAnsi="Times" w:cs="Times New Roman" w:hint="eastAsia"/>
          <w:kern w:val="0"/>
          <w:sz w:val="20"/>
          <w:szCs w:val="21"/>
          <w:lang w:val="en-GB" w:eastAsia="x-none"/>
        </w:rPr>
        <w:t>RAN1#1</w:t>
      </w:r>
      <w:r w:rsidR="003B713C">
        <w:rPr>
          <w:rFonts w:ascii="Times" w:eastAsia="宋体" w:hAnsi="Times" w:cs="Times New Roman" w:hint="eastAsia"/>
          <w:kern w:val="0"/>
          <w:sz w:val="20"/>
          <w:szCs w:val="21"/>
          <w:lang w:val="en-GB"/>
        </w:rPr>
        <w:t>0</w:t>
      </w:r>
      <w:r w:rsidR="00063287">
        <w:rPr>
          <w:rFonts w:ascii="Times" w:eastAsia="宋体" w:hAnsi="Times" w:cs="Times New Roman" w:hint="eastAsia"/>
          <w:kern w:val="0"/>
          <w:sz w:val="20"/>
          <w:szCs w:val="21"/>
          <w:lang w:val="en-GB"/>
        </w:rPr>
        <w:t>9</w:t>
      </w:r>
      <w:r w:rsidR="00D940D0" w:rsidRPr="00D940D0">
        <w:rPr>
          <w:rFonts w:ascii="Times" w:eastAsia="宋体" w:hAnsi="Times" w:cs="Times New Roman"/>
          <w:kern w:val="0"/>
          <w:sz w:val="20"/>
          <w:szCs w:val="21"/>
          <w:lang w:val="en-GB" w:eastAsia="x-none"/>
        </w:rPr>
        <w:t xml:space="preserve">, </w:t>
      </w:r>
      <w:r w:rsidR="003B713C" w:rsidRPr="003B713C">
        <w:rPr>
          <w:rFonts w:ascii="Times" w:eastAsia="宋体" w:hAnsi="Times" w:cs="Times New Roman"/>
          <w:kern w:val="0"/>
          <w:sz w:val="20"/>
          <w:szCs w:val="21"/>
          <w:lang w:val="en-GB" w:eastAsia="x-none"/>
        </w:rPr>
        <w:t>May 9</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xml:space="preserve"> – 20</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2022</w:t>
      </w:r>
      <w:r w:rsidR="00495396" w:rsidRPr="001536E5">
        <w:rPr>
          <w:rFonts w:ascii="Times" w:eastAsia="宋体" w:hAnsi="Times" w:cs="Times New Roman" w:hint="eastAsia"/>
          <w:kern w:val="0"/>
          <w:sz w:val="20"/>
          <w:szCs w:val="21"/>
          <w:lang w:val="en-GB" w:eastAsia="x-none"/>
        </w:rPr>
        <w:t>.</w:t>
      </w:r>
      <w:bookmarkEnd w:id="33"/>
    </w:p>
    <w:p w14:paraId="5EB3C525" w14:textId="10BEC8FD" w:rsidR="00E530B7" w:rsidRDefault="0098421E" w:rsidP="00431311">
      <w:pPr>
        <w:pStyle w:val="a7"/>
        <w:widowControl/>
        <w:numPr>
          <w:ilvl w:val="0"/>
          <w:numId w:val="7"/>
        </w:numPr>
        <w:spacing w:afterLines="50" w:after="120"/>
        <w:ind w:firstLineChars="0"/>
        <w:rPr>
          <w:rFonts w:ascii="Times" w:eastAsia="宋体" w:hAnsi="Times" w:cs="Times New Roman"/>
          <w:kern w:val="0"/>
          <w:sz w:val="20"/>
          <w:szCs w:val="21"/>
          <w:lang w:val="en-GB"/>
        </w:rPr>
      </w:pPr>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10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w:t>
      </w:r>
      <w:r w:rsidRPr="003B713C">
        <w:rPr>
          <w:rFonts w:ascii="Times" w:eastAsia="宋体" w:hAnsi="Times" w:cs="Times New Roman"/>
          <w:kern w:val="0"/>
          <w:sz w:val="20"/>
          <w:szCs w:val="21"/>
          <w:vertAlign w:val="superscript"/>
          <w:lang w:val="en-GB" w:eastAsia="x-none"/>
        </w:rPr>
        <w:t>nd</w:t>
      </w:r>
      <w:r w:rsidRPr="00D940D0">
        <w:rPr>
          <w:rFonts w:ascii="Times" w:eastAsia="宋体" w:hAnsi="Times" w:cs="Times New Roman"/>
          <w:kern w:val="0"/>
          <w:sz w:val="20"/>
          <w:szCs w:val="21"/>
          <w:lang w:val="en-GB" w:eastAsia="x-none"/>
        </w:rPr>
        <w:t xml:space="preserve"> – 26</w:t>
      </w:r>
      <w:r w:rsidRPr="003B713C">
        <w:rPr>
          <w:rFonts w:ascii="Times" w:eastAsia="宋体" w:hAnsi="Times" w:cs="Times New Roman"/>
          <w:kern w:val="0"/>
          <w:sz w:val="20"/>
          <w:szCs w:val="21"/>
          <w:vertAlign w:val="superscript"/>
          <w:lang w:val="en-GB" w:eastAsia="x-none"/>
        </w:rPr>
        <w:t>th</w:t>
      </w:r>
      <w:r w:rsidRPr="00D940D0">
        <w:rPr>
          <w:rFonts w:ascii="Times" w:eastAsia="宋体" w:hAnsi="Times" w:cs="Times New Roman"/>
          <w:kern w:val="0"/>
          <w:sz w:val="20"/>
          <w:szCs w:val="21"/>
          <w:lang w:val="en-GB" w:eastAsia="x-none"/>
        </w:rPr>
        <w:t>, 2022</w:t>
      </w:r>
      <w:r w:rsidRPr="001536E5">
        <w:rPr>
          <w:rFonts w:ascii="Times" w:eastAsia="宋体" w:hAnsi="Times" w:cs="Times New Roman" w:hint="eastAsia"/>
          <w:kern w:val="0"/>
          <w:sz w:val="20"/>
          <w:szCs w:val="21"/>
          <w:lang w:val="en-GB" w:eastAsia="x-none"/>
        </w:rPr>
        <w:t>.</w:t>
      </w:r>
    </w:p>
    <w:p w14:paraId="7B13DE96" w14:textId="02315619" w:rsidR="00063287" w:rsidRDefault="00063287"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4" w:name="_Ref126915093"/>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10</w:t>
      </w:r>
      <w:r w:rsidR="003B713C">
        <w:rPr>
          <w:rFonts w:ascii="Times" w:eastAsia="宋体" w:hAnsi="Times" w:cs="Times New Roman" w:hint="eastAsia"/>
          <w:kern w:val="0"/>
          <w:sz w:val="20"/>
          <w:szCs w:val="21"/>
          <w:lang w:val="en-GB"/>
        </w:rPr>
        <w:t>bis</w:t>
      </w:r>
      <w:r>
        <w:rPr>
          <w:rFonts w:ascii="Times" w:eastAsia="宋体" w:hAnsi="Times" w:cs="Times New Roman" w:hint="eastAsia"/>
          <w:kern w:val="0"/>
          <w:sz w:val="20"/>
          <w:szCs w:val="21"/>
          <w:lang w:val="en-GB"/>
        </w:rPr>
        <w:t xml:space="preserve">-e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10bis</w:t>
      </w:r>
      <w:r w:rsidRPr="001536E5">
        <w:rPr>
          <w:rFonts w:ascii="Times" w:eastAsia="宋体" w:hAnsi="Times" w:cs="Times New Roman" w:hint="eastAsia"/>
          <w:kern w:val="0"/>
          <w:sz w:val="20"/>
          <w:szCs w:val="21"/>
          <w:lang w:val="en-GB" w:eastAsia="x-none"/>
        </w:rPr>
        <w:t xml:space="preserve">, </w:t>
      </w:r>
      <w:r w:rsidRPr="00063287">
        <w:rPr>
          <w:rFonts w:ascii="Times" w:eastAsia="宋体" w:hAnsi="Times" w:cs="Times New Roman"/>
          <w:kern w:val="0"/>
          <w:sz w:val="20"/>
          <w:szCs w:val="21"/>
          <w:lang w:val="en-GB" w:eastAsia="x-none"/>
        </w:rPr>
        <w:t>October 10</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 19</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w:t>
      </w:r>
      <w:r w:rsidRPr="00D940D0">
        <w:rPr>
          <w:rFonts w:ascii="Times" w:eastAsia="宋体" w:hAnsi="Times" w:cs="Times New Roman"/>
          <w:kern w:val="0"/>
          <w:sz w:val="20"/>
          <w:szCs w:val="21"/>
          <w:lang w:val="en-GB" w:eastAsia="x-none"/>
        </w:rPr>
        <w:t>2022</w:t>
      </w:r>
      <w:r w:rsidRPr="001536E5">
        <w:rPr>
          <w:rFonts w:ascii="Times" w:eastAsia="宋体" w:hAnsi="Times" w:cs="Times New Roman" w:hint="eastAsia"/>
          <w:kern w:val="0"/>
          <w:sz w:val="20"/>
          <w:szCs w:val="21"/>
          <w:lang w:val="en-GB" w:eastAsia="x-none"/>
        </w:rPr>
        <w:t>.</w:t>
      </w:r>
      <w:bookmarkEnd w:id="34"/>
    </w:p>
    <w:p w14:paraId="1006BEFE" w14:textId="77268D4B" w:rsidR="003B713C" w:rsidRDefault="008F1A5E"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5" w:name="_Ref126876024"/>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11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11</w:t>
      </w:r>
      <w:r w:rsidRPr="00DB1F19">
        <w:rPr>
          <w:rFonts w:ascii="Times" w:eastAsia="宋体" w:hAnsi="Times" w:cs="Times New Roman" w:hint="eastAsia"/>
          <w:kern w:val="0"/>
          <w:sz w:val="20"/>
          <w:szCs w:val="21"/>
          <w:lang w:val="en-GB" w:eastAsia="x-none"/>
        </w:rPr>
        <w:t xml:space="preserve">, </w:t>
      </w:r>
      <w:r w:rsidRPr="00DB1F19">
        <w:rPr>
          <w:rFonts w:ascii="Times" w:eastAsia="宋体" w:hAnsi="Times" w:cs="Times New Roman"/>
          <w:bCs/>
          <w:kern w:val="0"/>
          <w:sz w:val="20"/>
          <w:szCs w:val="21"/>
          <w:lang w:eastAsia="x-none"/>
        </w:rPr>
        <w:t>Toulouse, France, November 14</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bCs/>
          <w:kern w:val="0"/>
          <w:sz w:val="20"/>
          <w:szCs w:val="21"/>
          <w:lang w:eastAsia="x-none"/>
        </w:rPr>
        <w:t xml:space="preserve"> – 18</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kern w:val="0"/>
          <w:sz w:val="20"/>
          <w:szCs w:val="21"/>
          <w:lang w:val="en-GB" w:eastAsia="x-none"/>
        </w:rPr>
        <w:t>, 2</w:t>
      </w:r>
      <w:r w:rsidRPr="00D940D0">
        <w:rPr>
          <w:rFonts w:ascii="Times" w:eastAsia="宋体" w:hAnsi="Times" w:cs="Times New Roman"/>
          <w:kern w:val="0"/>
          <w:sz w:val="20"/>
          <w:szCs w:val="21"/>
          <w:lang w:val="en-GB" w:eastAsia="x-none"/>
        </w:rPr>
        <w:t>022</w:t>
      </w:r>
      <w:r w:rsidRPr="001536E5">
        <w:rPr>
          <w:rFonts w:ascii="Times" w:eastAsia="宋体" w:hAnsi="Times" w:cs="Times New Roman" w:hint="eastAsia"/>
          <w:kern w:val="0"/>
          <w:sz w:val="20"/>
          <w:szCs w:val="21"/>
          <w:lang w:val="en-GB" w:eastAsia="x-none"/>
        </w:rPr>
        <w:t>.</w:t>
      </w:r>
      <w:bookmarkEnd w:id="35"/>
    </w:p>
    <w:p w14:paraId="18388119" w14:textId="4A305715" w:rsidR="00165D88" w:rsidRDefault="00165D88"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6" w:name="_Ref131410623"/>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bCs/>
          <w:kern w:val="0"/>
          <w:sz w:val="20"/>
          <w:szCs w:val="21"/>
          <w:lang w:eastAsia="x-none"/>
        </w:rPr>
        <w:t>Athens, Greece, February 27</w:t>
      </w:r>
      <w:r w:rsidRPr="00165D88">
        <w:rPr>
          <w:rFonts w:ascii="Times" w:eastAsia="宋体" w:hAnsi="Times" w:cs="Times New Roman"/>
          <w:bCs/>
          <w:kern w:val="0"/>
          <w:sz w:val="20"/>
          <w:szCs w:val="21"/>
          <w:vertAlign w:val="superscript"/>
          <w:lang w:eastAsia="x-none"/>
        </w:rPr>
        <w:t>th</w:t>
      </w:r>
      <w:r w:rsidRPr="00165D88">
        <w:rPr>
          <w:rFonts w:ascii="Times" w:eastAsia="宋体" w:hAnsi="Times" w:cs="Times New Roman"/>
          <w:bCs/>
          <w:kern w:val="0"/>
          <w:sz w:val="20"/>
          <w:szCs w:val="21"/>
          <w:lang w:eastAsia="x-none"/>
        </w:rPr>
        <w:t xml:space="preserve"> – March 3</w:t>
      </w:r>
      <w:r w:rsidRPr="00165D88">
        <w:rPr>
          <w:rFonts w:ascii="Times" w:eastAsia="宋体" w:hAnsi="Times" w:cs="Times New Roman"/>
          <w:bCs/>
          <w:kern w:val="0"/>
          <w:sz w:val="20"/>
          <w:szCs w:val="21"/>
          <w:vertAlign w:val="superscript"/>
          <w:lang w:eastAsia="x-none"/>
        </w:rPr>
        <w:t>rd</w:t>
      </w:r>
      <w:r w:rsidRPr="00165D88">
        <w:rPr>
          <w:rFonts w:ascii="Times" w:eastAsia="宋体" w:hAnsi="Times" w:cs="Times New Roman"/>
          <w:bCs/>
          <w:kern w:val="0"/>
          <w:sz w:val="20"/>
          <w:szCs w:val="21"/>
          <w:lang w:eastAsia="x-none"/>
        </w:rPr>
        <w:t>, 2023</w:t>
      </w:r>
      <w:r w:rsidRPr="00165D88">
        <w:rPr>
          <w:rFonts w:ascii="Times" w:eastAsia="宋体" w:hAnsi="Times" w:cs="Times New Roman" w:hint="eastAsia"/>
          <w:kern w:val="0"/>
          <w:sz w:val="20"/>
          <w:szCs w:val="21"/>
          <w:lang w:val="en-GB" w:eastAsia="x-none"/>
        </w:rPr>
        <w:t>.</w:t>
      </w:r>
      <w:bookmarkEnd w:id="36"/>
    </w:p>
    <w:p w14:paraId="276D14A4" w14:textId="0FB8601A" w:rsidR="00690BD3" w:rsidRPr="00554D2D" w:rsidRDefault="00690BD3" w:rsidP="00DC5622">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7" w:name="_Ref134635000"/>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2bis-e</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2bis</w:t>
      </w:r>
      <w:r w:rsidRPr="00165D88">
        <w:rPr>
          <w:rFonts w:ascii="Times" w:eastAsia="宋体" w:hAnsi="Times" w:cs="Times New Roman" w:hint="eastAsia"/>
          <w:kern w:val="0"/>
          <w:sz w:val="20"/>
          <w:szCs w:val="21"/>
          <w:lang w:val="en-GB" w:eastAsia="x-none"/>
        </w:rPr>
        <w:t xml:space="preserve">, </w:t>
      </w:r>
      <w:r w:rsidRPr="00690BD3">
        <w:rPr>
          <w:rFonts w:ascii="Times" w:eastAsia="宋体" w:hAnsi="Times" w:cs="Times New Roman"/>
          <w:bCs/>
          <w:kern w:val="0"/>
          <w:sz w:val="20"/>
          <w:szCs w:val="21"/>
          <w:lang w:eastAsia="x-none"/>
        </w:rPr>
        <w:t>April 17</w:t>
      </w:r>
      <w:r w:rsidRPr="00690BD3">
        <w:rPr>
          <w:rFonts w:ascii="Times" w:eastAsia="宋体" w:hAnsi="Times" w:cs="Times New Roman"/>
          <w:bCs/>
          <w:kern w:val="0"/>
          <w:sz w:val="20"/>
          <w:szCs w:val="21"/>
          <w:vertAlign w:val="superscript"/>
          <w:lang w:eastAsia="x-none"/>
        </w:rPr>
        <w:t>th</w:t>
      </w:r>
      <w:r w:rsidRPr="00690BD3">
        <w:rPr>
          <w:rFonts w:ascii="Times" w:eastAsia="宋体" w:hAnsi="Times" w:cs="Times New Roman"/>
          <w:bCs/>
          <w:kern w:val="0"/>
          <w:sz w:val="20"/>
          <w:szCs w:val="21"/>
          <w:lang w:eastAsia="x-none"/>
        </w:rPr>
        <w:t xml:space="preserve"> – April 26</w:t>
      </w:r>
      <w:r w:rsidRPr="00690BD3">
        <w:rPr>
          <w:rFonts w:ascii="Times" w:eastAsia="宋体" w:hAnsi="Times" w:cs="Times New Roman"/>
          <w:bCs/>
          <w:kern w:val="0"/>
          <w:sz w:val="20"/>
          <w:szCs w:val="21"/>
          <w:vertAlign w:val="superscript"/>
          <w:lang w:eastAsia="x-none"/>
        </w:rPr>
        <w:t>th</w:t>
      </w:r>
      <w:r w:rsidRPr="00690BD3">
        <w:rPr>
          <w:rFonts w:ascii="Times" w:eastAsia="宋体" w:hAnsi="Times" w:cs="Times New Roman"/>
          <w:bCs/>
          <w:kern w:val="0"/>
          <w:sz w:val="20"/>
          <w:szCs w:val="21"/>
          <w:lang w:eastAsia="x-none"/>
        </w:rPr>
        <w:t>, 2023</w:t>
      </w:r>
      <w:r>
        <w:rPr>
          <w:rFonts w:ascii="Times" w:eastAsia="宋体" w:hAnsi="Times" w:cs="Times New Roman" w:hint="eastAsia"/>
          <w:bCs/>
          <w:kern w:val="0"/>
          <w:sz w:val="20"/>
          <w:szCs w:val="21"/>
        </w:rPr>
        <w:t>.</w:t>
      </w:r>
      <w:bookmarkEnd w:id="37"/>
    </w:p>
    <w:p w14:paraId="21E0F593" w14:textId="2D326516" w:rsidR="00100B2F" w:rsidRPr="00496570" w:rsidRDefault="00100B2F" w:rsidP="00AF0C86">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8" w:name="_Ref142486052"/>
      <w:r w:rsidRPr="00100B2F">
        <w:rPr>
          <w:rFonts w:ascii="Times" w:eastAsia="宋体" w:hAnsi="Times" w:cs="Times New Roman" w:hint="eastAsia"/>
          <w:kern w:val="0"/>
          <w:sz w:val="20"/>
          <w:szCs w:val="21"/>
          <w:lang w:val="en-GB"/>
        </w:rPr>
        <w:t>Chairman note for</w:t>
      </w:r>
      <w:r w:rsidRPr="00100B2F">
        <w:rPr>
          <w:rFonts w:ascii="Times" w:eastAsia="宋体" w:hAnsi="Times" w:cs="Times New Roman"/>
          <w:kern w:val="0"/>
          <w:sz w:val="20"/>
          <w:szCs w:val="21"/>
          <w:lang w:val="en-GB" w:eastAsia="x-none"/>
        </w:rPr>
        <w:t xml:space="preserve"> RAN1#1</w:t>
      </w:r>
      <w:r w:rsidRPr="00100B2F">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3</w:t>
      </w:r>
      <w:r w:rsidRPr="00100B2F">
        <w:rPr>
          <w:rFonts w:ascii="Times" w:eastAsia="宋体" w:hAnsi="Times" w:cs="Times New Roman" w:hint="eastAsia"/>
          <w:kern w:val="0"/>
          <w:sz w:val="20"/>
          <w:szCs w:val="21"/>
          <w:lang w:val="en-GB"/>
        </w:rPr>
        <w:t xml:space="preserve"> </w:t>
      </w:r>
      <w:r w:rsidRPr="00100B2F">
        <w:rPr>
          <w:rFonts w:ascii="Times" w:eastAsia="宋体" w:hAnsi="Times" w:cs="Times New Roman"/>
          <w:kern w:val="0"/>
          <w:sz w:val="20"/>
          <w:szCs w:val="21"/>
          <w:lang w:val="en-GB" w:eastAsia="x-none"/>
        </w:rPr>
        <w:t>meeting</w:t>
      </w:r>
      <w:r w:rsidRPr="00100B2F">
        <w:rPr>
          <w:rFonts w:ascii="Times" w:eastAsia="宋体" w:hAnsi="Times" w:cs="Times New Roman" w:hint="eastAsia"/>
          <w:kern w:val="0"/>
          <w:sz w:val="20"/>
          <w:szCs w:val="21"/>
          <w:lang w:val="en-GB" w:eastAsia="x-none"/>
        </w:rPr>
        <w:t xml:space="preserve">, </w:t>
      </w:r>
      <w:r w:rsidRPr="00100B2F">
        <w:rPr>
          <w:rFonts w:ascii="Times" w:eastAsia="宋体" w:hAnsi="Times" w:cs="Times New Roman"/>
          <w:kern w:val="0"/>
          <w:sz w:val="20"/>
          <w:szCs w:val="21"/>
          <w:lang w:val="en-GB" w:eastAsia="x-none"/>
        </w:rPr>
        <w:t>Chair</w:t>
      </w:r>
      <w:r w:rsidRPr="00100B2F">
        <w:rPr>
          <w:rFonts w:ascii="Times" w:eastAsia="宋体" w:hAnsi="Times" w:cs="Times New Roman" w:hint="eastAsia"/>
          <w:kern w:val="0"/>
          <w:sz w:val="20"/>
          <w:szCs w:val="21"/>
          <w:lang w:val="en-GB"/>
        </w:rPr>
        <w:t>,</w:t>
      </w:r>
      <w:r w:rsidRPr="00100B2F">
        <w:rPr>
          <w:rFonts w:ascii="Times" w:eastAsia="宋体" w:hAnsi="Times" w:cs="Times New Roman" w:hint="eastAsia"/>
          <w:kern w:val="0"/>
          <w:sz w:val="20"/>
          <w:szCs w:val="21"/>
          <w:lang w:val="en-GB" w:eastAsia="x-none"/>
        </w:rPr>
        <w:t xml:space="preserve"> RAN1#1</w:t>
      </w:r>
      <w:r w:rsidRPr="00100B2F">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3</w:t>
      </w:r>
      <w:r w:rsidRPr="00100B2F">
        <w:rPr>
          <w:rFonts w:ascii="Times" w:eastAsia="宋体" w:hAnsi="Times" w:cs="Times New Roman" w:hint="eastAsia"/>
          <w:kern w:val="0"/>
          <w:sz w:val="20"/>
          <w:szCs w:val="21"/>
          <w:lang w:val="en-GB" w:eastAsia="x-none"/>
        </w:rPr>
        <w:t xml:space="preserve">, </w:t>
      </w:r>
      <w:r w:rsidRPr="00554D2D">
        <w:rPr>
          <w:rFonts w:ascii="Times" w:eastAsia="宋体" w:hAnsi="Times" w:cs="Times New Roman"/>
          <w:bCs/>
          <w:kern w:val="0"/>
          <w:sz w:val="20"/>
          <w:szCs w:val="21"/>
          <w:lang w:eastAsia="x-none"/>
        </w:rPr>
        <w:t>Incheon, Korea, May 22</w:t>
      </w:r>
      <w:r w:rsidRPr="00554D2D">
        <w:rPr>
          <w:rFonts w:ascii="Times" w:eastAsia="宋体" w:hAnsi="Times" w:cs="Times New Roman"/>
          <w:bCs/>
          <w:kern w:val="0"/>
          <w:sz w:val="20"/>
          <w:szCs w:val="21"/>
          <w:vertAlign w:val="superscript"/>
          <w:lang w:eastAsia="x-none"/>
        </w:rPr>
        <w:t>nd</w:t>
      </w:r>
      <w:r w:rsidRPr="00554D2D">
        <w:rPr>
          <w:rFonts w:ascii="Times" w:eastAsia="宋体" w:hAnsi="Times" w:cs="Times New Roman"/>
          <w:bCs/>
          <w:kern w:val="0"/>
          <w:sz w:val="20"/>
          <w:szCs w:val="21"/>
          <w:lang w:eastAsia="x-none"/>
        </w:rPr>
        <w:t xml:space="preserve"> – May 26</w:t>
      </w:r>
      <w:r w:rsidRPr="00554D2D">
        <w:rPr>
          <w:rFonts w:ascii="Times" w:eastAsia="宋体" w:hAnsi="Times" w:cs="Times New Roman"/>
          <w:bCs/>
          <w:kern w:val="0"/>
          <w:sz w:val="20"/>
          <w:szCs w:val="21"/>
          <w:vertAlign w:val="superscript"/>
          <w:lang w:eastAsia="x-none"/>
        </w:rPr>
        <w:t>th</w:t>
      </w:r>
      <w:r w:rsidRPr="00554D2D">
        <w:rPr>
          <w:rFonts w:ascii="Times" w:eastAsia="宋体" w:hAnsi="Times" w:cs="Times New Roman"/>
          <w:bCs/>
          <w:kern w:val="0"/>
          <w:sz w:val="20"/>
          <w:szCs w:val="21"/>
          <w:lang w:eastAsia="x-none"/>
        </w:rPr>
        <w:t>, 2023</w:t>
      </w:r>
      <w:r w:rsidRPr="00100B2F">
        <w:rPr>
          <w:rFonts w:ascii="Times" w:eastAsia="宋体" w:hAnsi="Times" w:cs="Times New Roman" w:hint="eastAsia"/>
          <w:bCs/>
          <w:kern w:val="0"/>
          <w:sz w:val="20"/>
          <w:szCs w:val="21"/>
        </w:rPr>
        <w:t>.</w:t>
      </w:r>
      <w:bookmarkEnd w:id="38"/>
    </w:p>
    <w:p w14:paraId="3991D8B6" w14:textId="7F716840" w:rsidR="000B2E04" w:rsidRPr="008F0550" w:rsidRDefault="000B2E04" w:rsidP="00CE0CE7">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9" w:name="_Ref146366015"/>
      <w:r w:rsidRPr="000B2E04">
        <w:rPr>
          <w:rFonts w:ascii="Times" w:eastAsia="宋体" w:hAnsi="Times" w:cs="Times New Roman" w:hint="eastAsia"/>
          <w:kern w:val="0"/>
          <w:sz w:val="20"/>
          <w:szCs w:val="21"/>
          <w:lang w:val="en-GB"/>
        </w:rPr>
        <w:lastRenderedPageBreak/>
        <w:t>Chairman note for</w:t>
      </w:r>
      <w:r w:rsidRPr="001D34BB">
        <w:rPr>
          <w:rFonts w:ascii="Times" w:eastAsia="宋体" w:hAnsi="Times" w:cs="Times New Roman"/>
          <w:kern w:val="0"/>
          <w:sz w:val="20"/>
          <w:szCs w:val="21"/>
          <w:lang w:val="en-GB" w:eastAsia="x-none"/>
        </w:rPr>
        <w:t xml:space="preserve"> RAN1#1</w:t>
      </w:r>
      <w:r w:rsidRPr="001F315A">
        <w:rPr>
          <w:rFonts w:ascii="Times" w:eastAsia="宋体" w:hAnsi="Times" w:cs="Times New Roman" w:hint="eastAsia"/>
          <w:kern w:val="0"/>
          <w:sz w:val="20"/>
          <w:szCs w:val="21"/>
          <w:lang w:val="en-GB"/>
        </w:rPr>
        <w:t xml:space="preserve">14 </w:t>
      </w:r>
      <w:r w:rsidRPr="00C36A09">
        <w:rPr>
          <w:rFonts w:ascii="Times" w:eastAsia="宋体" w:hAnsi="Times" w:cs="Times New Roman"/>
          <w:kern w:val="0"/>
          <w:sz w:val="20"/>
          <w:szCs w:val="21"/>
          <w:lang w:val="en-GB" w:eastAsia="x-none"/>
        </w:rPr>
        <w:t>meeting</w:t>
      </w:r>
      <w:r w:rsidRPr="00E56D7E">
        <w:rPr>
          <w:rFonts w:ascii="Times" w:eastAsia="宋体" w:hAnsi="Times" w:cs="Times New Roman" w:hint="eastAsia"/>
          <w:kern w:val="0"/>
          <w:sz w:val="20"/>
          <w:szCs w:val="21"/>
          <w:lang w:val="en-GB" w:eastAsia="x-none"/>
        </w:rPr>
        <w:t xml:space="preserve">, </w:t>
      </w:r>
      <w:r w:rsidRPr="00794957">
        <w:rPr>
          <w:rFonts w:ascii="Times" w:eastAsia="宋体" w:hAnsi="Times" w:cs="Times New Roman"/>
          <w:kern w:val="0"/>
          <w:sz w:val="20"/>
          <w:szCs w:val="21"/>
          <w:lang w:val="en-GB" w:eastAsia="x-none"/>
        </w:rPr>
        <w:t>Chair</w:t>
      </w:r>
      <w:r w:rsidRPr="00794957">
        <w:rPr>
          <w:rFonts w:ascii="Times" w:eastAsia="宋体" w:hAnsi="Times" w:cs="Times New Roman" w:hint="eastAsia"/>
          <w:kern w:val="0"/>
          <w:sz w:val="20"/>
          <w:szCs w:val="21"/>
          <w:lang w:val="en-GB"/>
        </w:rPr>
        <w:t>,</w:t>
      </w:r>
      <w:r w:rsidRPr="003149EC">
        <w:rPr>
          <w:rFonts w:ascii="Times" w:eastAsia="宋体" w:hAnsi="Times" w:cs="Times New Roman" w:hint="eastAsia"/>
          <w:kern w:val="0"/>
          <w:sz w:val="20"/>
          <w:szCs w:val="21"/>
          <w:lang w:val="en-GB" w:eastAsia="x-none"/>
        </w:rPr>
        <w:t xml:space="preserve"> RAN1#1</w:t>
      </w:r>
      <w:r w:rsidRPr="003149EC">
        <w:rPr>
          <w:rFonts w:ascii="Times" w:eastAsia="宋体" w:hAnsi="Times" w:cs="Times New Roman" w:hint="eastAsia"/>
          <w:kern w:val="0"/>
          <w:sz w:val="20"/>
          <w:szCs w:val="21"/>
          <w:lang w:val="en-GB"/>
        </w:rPr>
        <w:t>14</w:t>
      </w:r>
      <w:r w:rsidRPr="009949EA">
        <w:rPr>
          <w:rFonts w:ascii="Times" w:eastAsia="宋体" w:hAnsi="Times" w:cs="Times New Roman" w:hint="eastAsia"/>
          <w:kern w:val="0"/>
          <w:sz w:val="20"/>
          <w:szCs w:val="21"/>
          <w:lang w:val="en-GB" w:eastAsia="x-none"/>
        </w:rPr>
        <w:t xml:space="preserve">, </w:t>
      </w:r>
      <w:r w:rsidRPr="0032494A">
        <w:rPr>
          <w:rFonts w:ascii="Times" w:eastAsia="宋体" w:hAnsi="Times" w:cs="Times New Roman"/>
          <w:bCs/>
          <w:kern w:val="0"/>
          <w:sz w:val="20"/>
          <w:szCs w:val="21"/>
          <w:lang w:eastAsia="x-none"/>
        </w:rPr>
        <w:t>Toulouse, France, August 21</w:t>
      </w:r>
      <w:r w:rsidRPr="00496570">
        <w:rPr>
          <w:rFonts w:ascii="Times" w:eastAsia="宋体" w:hAnsi="Times" w:cs="Times New Roman"/>
          <w:bCs/>
          <w:kern w:val="0"/>
          <w:sz w:val="20"/>
          <w:szCs w:val="21"/>
          <w:vertAlign w:val="superscript"/>
          <w:lang w:eastAsia="x-none"/>
        </w:rPr>
        <w:t>st</w:t>
      </w:r>
      <w:r w:rsidRPr="000B2E04">
        <w:rPr>
          <w:rFonts w:ascii="Times" w:eastAsia="宋体" w:hAnsi="Times" w:cs="Times New Roman"/>
          <w:bCs/>
          <w:kern w:val="0"/>
          <w:sz w:val="20"/>
          <w:szCs w:val="21"/>
          <w:lang w:eastAsia="x-none"/>
        </w:rPr>
        <w:t xml:space="preserve"> – August 25</w:t>
      </w:r>
      <w:r w:rsidRPr="00496570">
        <w:rPr>
          <w:rFonts w:ascii="Times" w:eastAsia="宋体" w:hAnsi="Times" w:cs="Times New Roman"/>
          <w:bCs/>
          <w:kern w:val="0"/>
          <w:sz w:val="20"/>
          <w:szCs w:val="21"/>
          <w:vertAlign w:val="superscript"/>
          <w:lang w:eastAsia="x-none"/>
        </w:rPr>
        <w:t>th</w:t>
      </w:r>
      <w:r w:rsidRPr="000B2E04">
        <w:rPr>
          <w:rFonts w:ascii="Times" w:eastAsia="宋体" w:hAnsi="Times" w:cs="Times New Roman"/>
          <w:bCs/>
          <w:kern w:val="0"/>
          <w:sz w:val="20"/>
          <w:szCs w:val="21"/>
          <w:lang w:eastAsia="x-none"/>
        </w:rPr>
        <w:t>, 2023</w:t>
      </w:r>
      <w:r w:rsidRPr="001D34BB">
        <w:rPr>
          <w:rFonts w:ascii="Times" w:eastAsia="宋体" w:hAnsi="Times" w:cs="Times New Roman" w:hint="eastAsia"/>
          <w:bCs/>
          <w:kern w:val="0"/>
          <w:sz w:val="20"/>
          <w:szCs w:val="21"/>
        </w:rPr>
        <w:t>.</w:t>
      </w:r>
      <w:bookmarkEnd w:id="39"/>
    </w:p>
    <w:p w14:paraId="0A66A0F7" w14:textId="3EC2D2BD" w:rsidR="00757692" w:rsidRPr="008F0550" w:rsidRDefault="00757692" w:rsidP="00CE0CE7">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40" w:name="_Ref149902805"/>
      <w:r w:rsidRPr="000B2E04">
        <w:rPr>
          <w:rFonts w:ascii="Times" w:eastAsia="宋体" w:hAnsi="Times" w:cs="Times New Roman" w:hint="eastAsia"/>
          <w:kern w:val="0"/>
          <w:sz w:val="20"/>
          <w:szCs w:val="21"/>
          <w:lang w:val="en-GB"/>
        </w:rPr>
        <w:t>Chairman note for</w:t>
      </w:r>
      <w:r w:rsidRPr="001D34BB">
        <w:rPr>
          <w:rFonts w:ascii="Times" w:eastAsia="宋体" w:hAnsi="Times" w:cs="Times New Roman"/>
          <w:kern w:val="0"/>
          <w:sz w:val="20"/>
          <w:szCs w:val="21"/>
          <w:lang w:val="en-GB" w:eastAsia="x-none"/>
        </w:rPr>
        <w:t xml:space="preserve"> RAN1#1</w:t>
      </w:r>
      <w:r w:rsidRPr="001F315A">
        <w:rPr>
          <w:rFonts w:ascii="Times" w:eastAsia="宋体" w:hAnsi="Times" w:cs="Times New Roman" w:hint="eastAsia"/>
          <w:kern w:val="0"/>
          <w:sz w:val="20"/>
          <w:szCs w:val="21"/>
          <w:lang w:val="en-GB"/>
        </w:rPr>
        <w:t>14</w:t>
      </w:r>
      <w:r>
        <w:rPr>
          <w:rFonts w:ascii="Times" w:eastAsia="宋体" w:hAnsi="Times" w:cs="Times New Roman" w:hint="eastAsia"/>
          <w:kern w:val="0"/>
          <w:sz w:val="20"/>
          <w:szCs w:val="21"/>
          <w:lang w:val="en-GB"/>
        </w:rPr>
        <w:t>b</w:t>
      </w:r>
      <w:r w:rsidRPr="001F315A">
        <w:rPr>
          <w:rFonts w:ascii="Times" w:eastAsia="宋体" w:hAnsi="Times" w:cs="Times New Roman" w:hint="eastAsia"/>
          <w:kern w:val="0"/>
          <w:sz w:val="20"/>
          <w:szCs w:val="21"/>
          <w:lang w:val="en-GB"/>
        </w:rPr>
        <w:t xml:space="preserve"> </w:t>
      </w:r>
      <w:r w:rsidRPr="00C36A09">
        <w:rPr>
          <w:rFonts w:ascii="Times" w:eastAsia="宋体" w:hAnsi="Times" w:cs="Times New Roman"/>
          <w:kern w:val="0"/>
          <w:sz w:val="20"/>
          <w:szCs w:val="21"/>
          <w:lang w:val="en-GB" w:eastAsia="x-none"/>
        </w:rPr>
        <w:t>meeting</w:t>
      </w:r>
      <w:r w:rsidRPr="00E56D7E">
        <w:rPr>
          <w:rFonts w:ascii="Times" w:eastAsia="宋体" w:hAnsi="Times" w:cs="Times New Roman" w:hint="eastAsia"/>
          <w:kern w:val="0"/>
          <w:sz w:val="20"/>
          <w:szCs w:val="21"/>
          <w:lang w:val="en-GB" w:eastAsia="x-none"/>
        </w:rPr>
        <w:t xml:space="preserve">, </w:t>
      </w:r>
      <w:r w:rsidRPr="00794957">
        <w:rPr>
          <w:rFonts w:ascii="Times" w:eastAsia="宋体" w:hAnsi="Times" w:cs="Times New Roman"/>
          <w:kern w:val="0"/>
          <w:sz w:val="20"/>
          <w:szCs w:val="21"/>
          <w:lang w:val="en-GB" w:eastAsia="x-none"/>
        </w:rPr>
        <w:t>Chair</w:t>
      </w:r>
      <w:r w:rsidRPr="00794957">
        <w:rPr>
          <w:rFonts w:ascii="Times" w:eastAsia="宋体" w:hAnsi="Times" w:cs="Times New Roman" w:hint="eastAsia"/>
          <w:kern w:val="0"/>
          <w:sz w:val="20"/>
          <w:szCs w:val="21"/>
          <w:lang w:val="en-GB"/>
        </w:rPr>
        <w:t>,</w:t>
      </w:r>
      <w:r w:rsidRPr="003149EC">
        <w:rPr>
          <w:rFonts w:ascii="Times" w:eastAsia="宋体" w:hAnsi="Times" w:cs="Times New Roman" w:hint="eastAsia"/>
          <w:kern w:val="0"/>
          <w:sz w:val="20"/>
          <w:szCs w:val="21"/>
          <w:lang w:val="en-GB" w:eastAsia="x-none"/>
        </w:rPr>
        <w:t xml:space="preserve"> RAN1#1</w:t>
      </w:r>
      <w:r w:rsidRPr="003149EC">
        <w:rPr>
          <w:rFonts w:ascii="Times" w:eastAsia="宋体" w:hAnsi="Times" w:cs="Times New Roman" w:hint="eastAsia"/>
          <w:kern w:val="0"/>
          <w:sz w:val="20"/>
          <w:szCs w:val="21"/>
          <w:lang w:val="en-GB"/>
        </w:rPr>
        <w:t>14</w:t>
      </w:r>
      <w:r>
        <w:rPr>
          <w:rFonts w:ascii="Times" w:eastAsia="宋体" w:hAnsi="Times" w:cs="Times New Roman" w:hint="eastAsia"/>
          <w:kern w:val="0"/>
          <w:sz w:val="20"/>
          <w:szCs w:val="21"/>
          <w:lang w:val="en-GB"/>
        </w:rPr>
        <w:t>b</w:t>
      </w:r>
      <w:r w:rsidR="00EC6381">
        <w:rPr>
          <w:rFonts w:ascii="Times" w:eastAsia="宋体" w:hAnsi="Times" w:cs="Times New Roman" w:hint="eastAsia"/>
          <w:kern w:val="0"/>
          <w:sz w:val="20"/>
          <w:szCs w:val="21"/>
          <w:lang w:val="en-GB"/>
        </w:rPr>
        <w:t>is</w:t>
      </w:r>
      <w:r w:rsidRPr="009949EA">
        <w:rPr>
          <w:rFonts w:ascii="Times" w:eastAsia="宋体" w:hAnsi="Times" w:cs="Times New Roman" w:hint="eastAsia"/>
          <w:kern w:val="0"/>
          <w:sz w:val="20"/>
          <w:szCs w:val="21"/>
          <w:lang w:val="en-GB" w:eastAsia="x-none"/>
        </w:rPr>
        <w:t xml:space="preserve">, </w:t>
      </w:r>
      <w:r>
        <w:rPr>
          <w:rFonts w:ascii="Times" w:eastAsia="宋体" w:hAnsi="Times" w:cs="Times New Roman" w:hint="eastAsia"/>
          <w:bCs/>
          <w:kern w:val="0"/>
          <w:sz w:val="20"/>
          <w:szCs w:val="21"/>
        </w:rPr>
        <w:t>Xiamen</w:t>
      </w:r>
      <w:r w:rsidRPr="0032494A">
        <w:rPr>
          <w:rFonts w:ascii="Times" w:eastAsia="宋体" w:hAnsi="Times" w:cs="Times New Roman"/>
          <w:bCs/>
          <w:kern w:val="0"/>
          <w:sz w:val="20"/>
          <w:szCs w:val="21"/>
          <w:lang w:eastAsia="x-none"/>
        </w:rPr>
        <w:t xml:space="preserve">, </w:t>
      </w:r>
      <w:r>
        <w:rPr>
          <w:rFonts w:ascii="Times" w:eastAsia="宋体" w:hAnsi="Times" w:cs="Times New Roman" w:hint="eastAsia"/>
          <w:bCs/>
          <w:kern w:val="0"/>
          <w:sz w:val="20"/>
          <w:szCs w:val="21"/>
        </w:rPr>
        <w:t>China</w:t>
      </w:r>
      <w:r w:rsidRPr="0032494A">
        <w:rPr>
          <w:rFonts w:ascii="Times" w:eastAsia="宋体" w:hAnsi="Times" w:cs="Times New Roman"/>
          <w:bCs/>
          <w:kern w:val="0"/>
          <w:sz w:val="20"/>
          <w:szCs w:val="21"/>
          <w:lang w:eastAsia="x-none"/>
        </w:rPr>
        <w:t xml:space="preserve">, </w:t>
      </w:r>
      <w:r>
        <w:rPr>
          <w:rFonts w:ascii="Times" w:eastAsia="宋体" w:hAnsi="Times" w:cs="Times New Roman" w:hint="eastAsia"/>
          <w:bCs/>
          <w:kern w:val="0"/>
          <w:sz w:val="20"/>
          <w:szCs w:val="21"/>
        </w:rPr>
        <w:t>October 9</w:t>
      </w:r>
      <w:r>
        <w:rPr>
          <w:rFonts w:ascii="Times" w:eastAsia="宋体" w:hAnsi="Times" w:cs="Times New Roman" w:hint="eastAsia"/>
          <w:bCs/>
          <w:kern w:val="0"/>
          <w:sz w:val="20"/>
          <w:szCs w:val="21"/>
          <w:vertAlign w:val="superscript"/>
        </w:rPr>
        <w:t>th</w:t>
      </w:r>
      <w:r w:rsidRPr="000B2E04">
        <w:rPr>
          <w:rFonts w:ascii="Times" w:eastAsia="宋体" w:hAnsi="Times" w:cs="Times New Roman"/>
          <w:bCs/>
          <w:kern w:val="0"/>
          <w:sz w:val="20"/>
          <w:szCs w:val="21"/>
          <w:lang w:eastAsia="x-none"/>
        </w:rPr>
        <w:t xml:space="preserve"> – </w:t>
      </w:r>
      <w:r>
        <w:rPr>
          <w:rFonts w:ascii="Times" w:eastAsia="宋体" w:hAnsi="Times" w:cs="Times New Roman" w:hint="eastAsia"/>
          <w:bCs/>
          <w:kern w:val="0"/>
          <w:sz w:val="20"/>
          <w:szCs w:val="21"/>
        </w:rPr>
        <w:t>October</w:t>
      </w:r>
      <w:r>
        <w:rPr>
          <w:rFonts w:ascii="Times" w:eastAsia="宋体" w:hAnsi="Times" w:cs="Times New Roman"/>
          <w:bCs/>
          <w:kern w:val="0"/>
          <w:sz w:val="20"/>
          <w:szCs w:val="21"/>
          <w:lang w:eastAsia="x-none"/>
        </w:rPr>
        <w:t xml:space="preserve"> </w:t>
      </w:r>
      <w:r>
        <w:rPr>
          <w:rFonts w:ascii="Times" w:eastAsia="宋体" w:hAnsi="Times" w:cs="Times New Roman" w:hint="eastAsia"/>
          <w:bCs/>
          <w:kern w:val="0"/>
          <w:sz w:val="20"/>
          <w:szCs w:val="21"/>
        </w:rPr>
        <w:t>13</w:t>
      </w:r>
      <w:r w:rsidRPr="00496570">
        <w:rPr>
          <w:rFonts w:ascii="Times" w:eastAsia="宋体" w:hAnsi="Times" w:cs="Times New Roman"/>
          <w:bCs/>
          <w:kern w:val="0"/>
          <w:sz w:val="20"/>
          <w:szCs w:val="21"/>
          <w:vertAlign w:val="superscript"/>
          <w:lang w:eastAsia="x-none"/>
        </w:rPr>
        <w:t>th</w:t>
      </w:r>
      <w:r w:rsidRPr="000B2E04">
        <w:rPr>
          <w:rFonts w:ascii="Times" w:eastAsia="宋体" w:hAnsi="Times" w:cs="Times New Roman"/>
          <w:bCs/>
          <w:kern w:val="0"/>
          <w:sz w:val="20"/>
          <w:szCs w:val="21"/>
          <w:lang w:eastAsia="x-none"/>
        </w:rPr>
        <w:t>, 2023</w:t>
      </w:r>
      <w:r w:rsidRPr="001D34BB">
        <w:rPr>
          <w:rFonts w:ascii="Times" w:eastAsia="宋体" w:hAnsi="Times" w:cs="Times New Roman" w:hint="eastAsia"/>
          <w:bCs/>
          <w:kern w:val="0"/>
          <w:sz w:val="20"/>
          <w:szCs w:val="21"/>
        </w:rPr>
        <w:t>.</w:t>
      </w:r>
      <w:bookmarkEnd w:id="40"/>
    </w:p>
    <w:p w14:paraId="26934E7B" w14:textId="33B29B1E" w:rsidR="00E1230A" w:rsidRPr="000E16C3" w:rsidRDefault="006E3184" w:rsidP="008F0550">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41" w:name="_Ref149903140"/>
      <w:r w:rsidRPr="008F0550">
        <w:rPr>
          <w:rFonts w:ascii="Times" w:eastAsia="宋体" w:hAnsi="Times" w:cs="Times New Roman"/>
          <w:kern w:val="0"/>
          <w:sz w:val="20"/>
          <w:szCs w:val="21"/>
          <w:lang w:val="en-GB"/>
        </w:rPr>
        <w:t>R1-2310317</w:t>
      </w:r>
      <w:r w:rsidR="00866280">
        <w:rPr>
          <w:rFonts w:ascii="Times" w:eastAsia="宋体" w:hAnsi="Times" w:cs="Times New Roman" w:hint="eastAsia"/>
          <w:kern w:val="0"/>
          <w:sz w:val="20"/>
          <w:szCs w:val="21"/>
          <w:lang w:val="en-GB"/>
        </w:rPr>
        <w:t xml:space="preserve">, </w:t>
      </w:r>
      <w:r w:rsidRPr="008F0550">
        <w:rPr>
          <w:rFonts w:ascii="Times" w:eastAsia="宋体" w:hAnsi="Times" w:cs="Times New Roman"/>
          <w:kern w:val="0"/>
          <w:sz w:val="20"/>
          <w:szCs w:val="21"/>
          <w:lang w:val="en-GB"/>
        </w:rPr>
        <w:t xml:space="preserve">Final summary on other aspects of AI/ML for CSI enhancement, </w:t>
      </w:r>
      <w:r w:rsidR="003F1019">
        <w:rPr>
          <w:rFonts w:ascii="Times" w:eastAsia="宋体" w:hAnsi="Times" w:cs="Times New Roman" w:hint="eastAsia"/>
          <w:kern w:val="0"/>
          <w:sz w:val="20"/>
          <w:szCs w:val="21"/>
          <w:lang w:val="en-GB"/>
        </w:rPr>
        <w:t>Apple,</w:t>
      </w:r>
      <w:r w:rsidR="003F1019" w:rsidRPr="00986E93">
        <w:rPr>
          <w:rFonts w:ascii="Times" w:eastAsia="宋体" w:hAnsi="Times" w:cs="Times New Roman"/>
          <w:kern w:val="0"/>
          <w:sz w:val="20"/>
          <w:szCs w:val="21"/>
          <w:lang w:val="en-GB"/>
        </w:rPr>
        <w:t xml:space="preserve"> </w:t>
      </w:r>
      <w:r w:rsidR="003F1019" w:rsidRPr="00894686">
        <w:rPr>
          <w:rFonts w:ascii="Times" w:eastAsia="宋体" w:hAnsi="Times" w:cs="Times New Roman"/>
          <w:kern w:val="0"/>
          <w:sz w:val="20"/>
          <w:szCs w:val="21"/>
          <w:lang w:val="en-GB"/>
        </w:rPr>
        <w:t>RAN</w:t>
      </w:r>
      <w:r w:rsidR="003F1019">
        <w:rPr>
          <w:rFonts w:ascii="Times" w:eastAsia="宋体" w:hAnsi="Times" w:cs="Times New Roman" w:hint="eastAsia"/>
          <w:kern w:val="0"/>
          <w:sz w:val="20"/>
          <w:szCs w:val="21"/>
          <w:lang w:val="en-GB"/>
        </w:rPr>
        <w:t>1</w:t>
      </w:r>
      <w:r w:rsidR="003F1019" w:rsidRPr="00894686">
        <w:rPr>
          <w:rFonts w:ascii="Times" w:eastAsia="宋体" w:hAnsi="Times" w:cs="Times New Roman"/>
          <w:kern w:val="0"/>
          <w:sz w:val="20"/>
          <w:szCs w:val="21"/>
          <w:lang w:val="en-GB"/>
        </w:rPr>
        <w:t>#</w:t>
      </w:r>
      <w:r w:rsidR="003F1019">
        <w:rPr>
          <w:rFonts w:ascii="Times" w:eastAsia="宋体" w:hAnsi="Times" w:cs="Times New Roman" w:hint="eastAsia"/>
          <w:kern w:val="0"/>
          <w:sz w:val="20"/>
          <w:szCs w:val="21"/>
          <w:lang w:val="en-GB"/>
        </w:rPr>
        <w:t>114bis</w:t>
      </w:r>
      <w:r w:rsidR="003F1019" w:rsidRPr="00894686">
        <w:rPr>
          <w:rFonts w:ascii="Times" w:eastAsia="宋体" w:hAnsi="Times" w:cs="Times New Roman"/>
          <w:kern w:val="0"/>
          <w:sz w:val="20"/>
          <w:szCs w:val="21"/>
          <w:lang w:val="en-GB"/>
        </w:rPr>
        <w:t>,</w:t>
      </w:r>
      <w:r w:rsidR="003F1019">
        <w:rPr>
          <w:rFonts w:ascii="Times" w:eastAsia="宋体" w:hAnsi="Times" w:cs="Times New Roman" w:hint="eastAsia"/>
          <w:kern w:val="0"/>
          <w:sz w:val="20"/>
          <w:szCs w:val="21"/>
          <w:lang w:val="en-GB"/>
        </w:rPr>
        <w:t xml:space="preserve"> </w:t>
      </w:r>
      <w:r w:rsidRPr="008F0550">
        <w:rPr>
          <w:rFonts w:ascii="Times" w:eastAsia="宋体" w:hAnsi="Times" w:cs="Times New Roman"/>
          <w:kern w:val="0"/>
          <w:sz w:val="20"/>
          <w:szCs w:val="21"/>
          <w:lang w:val="en-GB"/>
        </w:rPr>
        <w:t>Xiamen, China, October 9</w:t>
      </w:r>
      <w:r w:rsidRPr="000E16C3">
        <w:rPr>
          <w:rFonts w:ascii="Times" w:eastAsia="宋体" w:hAnsi="Times" w:cs="Times New Roman"/>
          <w:kern w:val="0"/>
          <w:sz w:val="20"/>
          <w:szCs w:val="21"/>
          <w:vertAlign w:val="superscript"/>
          <w:lang w:val="en-GB"/>
        </w:rPr>
        <w:t>th</w:t>
      </w:r>
      <w:r w:rsidRPr="008F0550">
        <w:rPr>
          <w:rFonts w:ascii="Times" w:eastAsia="宋体" w:hAnsi="Times" w:cs="Times New Roman"/>
          <w:kern w:val="0"/>
          <w:sz w:val="20"/>
          <w:szCs w:val="21"/>
          <w:lang w:val="en-GB"/>
        </w:rPr>
        <w:t xml:space="preserve"> – October 13</w:t>
      </w:r>
      <w:r w:rsidRPr="000E16C3">
        <w:rPr>
          <w:rFonts w:ascii="Times" w:eastAsia="宋体" w:hAnsi="Times" w:cs="Times New Roman"/>
          <w:kern w:val="0"/>
          <w:sz w:val="20"/>
          <w:szCs w:val="21"/>
          <w:vertAlign w:val="superscript"/>
          <w:lang w:val="en-GB"/>
        </w:rPr>
        <w:t>th</w:t>
      </w:r>
      <w:r w:rsidRPr="008F0550">
        <w:rPr>
          <w:rFonts w:ascii="Times" w:eastAsia="宋体" w:hAnsi="Times" w:cs="Times New Roman"/>
          <w:kern w:val="0"/>
          <w:sz w:val="20"/>
          <w:szCs w:val="21"/>
          <w:lang w:val="en-GB"/>
        </w:rPr>
        <w:t>, 2023</w:t>
      </w:r>
      <w:r w:rsidR="00D463B8" w:rsidRPr="000E16C3">
        <w:rPr>
          <w:rFonts w:ascii="Times" w:eastAsia="宋体" w:hAnsi="Times" w:cs="Times New Roman" w:hint="eastAsia"/>
          <w:kern w:val="0"/>
          <w:sz w:val="20"/>
          <w:szCs w:val="21"/>
          <w:lang w:val="en-GB"/>
        </w:rPr>
        <w:t>.</w:t>
      </w:r>
      <w:bookmarkEnd w:id="41"/>
    </w:p>
    <w:p w14:paraId="0D9ADD84" w14:textId="40B6D6DC" w:rsidR="00D463B8" w:rsidRPr="008F0550" w:rsidRDefault="00D463B8" w:rsidP="008F0550">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42" w:name="_Ref149903196"/>
      <w:r w:rsidRPr="001536E5">
        <w:rPr>
          <w:rFonts w:ascii="Times" w:eastAsia="宋体" w:hAnsi="Times" w:cs="Times New Roman"/>
          <w:kern w:val="0"/>
          <w:sz w:val="20"/>
          <w:szCs w:val="21"/>
          <w:lang w:val="en-GB" w:eastAsia="x-none"/>
        </w:rPr>
        <w:t>RP-2</w:t>
      </w:r>
      <w:r>
        <w:rPr>
          <w:rFonts w:ascii="Times" w:eastAsia="宋体" w:hAnsi="Times" w:cs="Times New Roman" w:hint="eastAsia"/>
          <w:kern w:val="0"/>
          <w:sz w:val="20"/>
          <w:szCs w:val="21"/>
          <w:lang w:val="en-GB"/>
        </w:rPr>
        <w:t xml:space="preserve">31776 </w:t>
      </w:r>
      <w:r w:rsidRPr="00D463B8">
        <w:rPr>
          <w:rFonts w:ascii="Times" w:eastAsia="宋体" w:hAnsi="Times" w:cs="Times New Roman"/>
          <w:kern w:val="0"/>
          <w:sz w:val="20"/>
          <w:szCs w:val="21"/>
          <w:lang w:val="en-GB"/>
        </w:rPr>
        <w:t xml:space="preserve">Study on Artificial Intelligence (AI)/Machine Learning (ML) </w:t>
      </w:r>
      <w:r w:rsidRPr="008F0550">
        <w:rPr>
          <w:rFonts w:ascii="Times" w:eastAsia="宋体" w:hAnsi="Times" w:cs="Times New Roman"/>
          <w:kern w:val="0"/>
          <w:sz w:val="20"/>
          <w:szCs w:val="21"/>
          <w:lang w:val="en-GB"/>
        </w:rPr>
        <w:t xml:space="preserve">for NR air interface (Release 18) </w:t>
      </w:r>
      <w:r>
        <w:rPr>
          <w:rFonts w:ascii="Times" w:eastAsia="宋体" w:hAnsi="Times" w:cs="Times New Roman" w:hint="eastAsia"/>
          <w:kern w:val="0"/>
          <w:sz w:val="20"/>
          <w:szCs w:val="21"/>
          <w:lang w:val="en-GB"/>
        </w:rPr>
        <w:t xml:space="preserve">, </w:t>
      </w:r>
      <w:r w:rsidRPr="008F0550">
        <w:rPr>
          <w:rFonts w:ascii="Times" w:eastAsia="宋体" w:hAnsi="Times" w:cs="Times New Roman"/>
          <w:kern w:val="0"/>
          <w:sz w:val="20"/>
          <w:szCs w:val="21"/>
          <w:lang w:val="en-GB"/>
        </w:rPr>
        <w:t>3GPP TR 38.843 V1.0.0</w:t>
      </w:r>
      <w:r>
        <w:rPr>
          <w:rFonts w:ascii="Times" w:eastAsia="宋体" w:hAnsi="Times" w:cs="Times New Roman" w:hint="eastAsia"/>
          <w:kern w:val="0"/>
          <w:sz w:val="20"/>
          <w:szCs w:val="21"/>
          <w:lang w:val="en-GB"/>
        </w:rPr>
        <w:t xml:space="preserve">, </w:t>
      </w:r>
      <w:r w:rsidRPr="00D463B8">
        <w:rPr>
          <w:rFonts w:ascii="Times" w:eastAsia="宋体" w:hAnsi="Times" w:cs="Times New Roman" w:hint="eastAsia"/>
          <w:kern w:val="0"/>
          <w:sz w:val="20"/>
          <w:szCs w:val="21"/>
          <w:lang w:val="en-GB"/>
        </w:rPr>
        <w:t>3rd Generation Partnership Project</w:t>
      </w:r>
      <w:r>
        <w:rPr>
          <w:rFonts w:ascii="Times" w:eastAsia="宋体" w:hAnsi="Times" w:cs="Times New Roman" w:hint="eastAsia"/>
          <w:kern w:val="0"/>
          <w:sz w:val="20"/>
          <w:szCs w:val="21"/>
          <w:lang w:val="en-GB"/>
        </w:rPr>
        <w:t xml:space="preserve">, </w:t>
      </w:r>
      <w:r w:rsidRPr="00D463B8">
        <w:rPr>
          <w:rFonts w:ascii="Times" w:eastAsia="宋体" w:hAnsi="Times" w:cs="Times New Roman" w:hint="eastAsia"/>
          <w:kern w:val="0"/>
          <w:sz w:val="20"/>
          <w:szCs w:val="21"/>
          <w:lang w:val="en-GB"/>
        </w:rPr>
        <w:t>Technical Specification Group Radio Access Network</w:t>
      </w:r>
      <w:r w:rsidRPr="00D463B8">
        <w:rPr>
          <w:rFonts w:ascii="Times" w:eastAsia="宋体" w:hAnsi="Times" w:cs="Times New Roman" w:hint="eastAsia"/>
          <w:kern w:val="0"/>
          <w:sz w:val="20"/>
          <w:szCs w:val="21"/>
          <w:lang w:val="en-GB"/>
        </w:rPr>
        <w:t>，</w:t>
      </w:r>
      <w:r w:rsidR="003503BA">
        <w:rPr>
          <w:rFonts w:ascii="Times" w:eastAsia="宋体" w:hAnsi="Times" w:cs="Times New Roman" w:hint="eastAsia"/>
          <w:kern w:val="0"/>
          <w:sz w:val="20"/>
          <w:szCs w:val="21"/>
          <w:lang w:val="en-GB"/>
        </w:rPr>
        <w:t>September, 2023.</w:t>
      </w:r>
      <w:bookmarkEnd w:id="42"/>
    </w:p>
    <w:sectPr w:rsidR="00D463B8" w:rsidRPr="008F0550"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3966B" w14:textId="77777777" w:rsidR="005B5110" w:rsidRDefault="005B5110" w:rsidP="00A578C0">
      <w:r>
        <w:separator/>
      </w:r>
    </w:p>
  </w:endnote>
  <w:endnote w:type="continuationSeparator" w:id="0">
    <w:p w14:paraId="2116CC6A" w14:textId="77777777" w:rsidR="005B5110" w:rsidRDefault="005B511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DD257" w14:textId="77777777" w:rsidR="005B5110" w:rsidRDefault="005B5110" w:rsidP="00A578C0">
      <w:r>
        <w:separator/>
      </w:r>
    </w:p>
  </w:footnote>
  <w:footnote w:type="continuationSeparator" w:id="0">
    <w:p w14:paraId="50A5F879" w14:textId="77777777" w:rsidR="005B5110" w:rsidRDefault="005B511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255432"/>
    <w:multiLevelType w:val="hybridMultilevel"/>
    <w:tmpl w:val="7EF6255A"/>
    <w:lvl w:ilvl="0" w:tplc="44FAA8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3D755E6"/>
    <w:multiLevelType w:val="hybridMultilevel"/>
    <w:tmpl w:val="1C068B1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BE117E"/>
    <w:multiLevelType w:val="hybridMultilevel"/>
    <w:tmpl w:val="91305F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272E4B16"/>
    <w:multiLevelType w:val="hybridMultilevel"/>
    <w:tmpl w:val="95D8095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5953E3"/>
    <w:multiLevelType w:val="hybridMultilevel"/>
    <w:tmpl w:val="F3DABC6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3B9D4200"/>
    <w:multiLevelType w:val="hybridMultilevel"/>
    <w:tmpl w:val="7BCCA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tentative="1">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22">
    <w:nsid w:val="469D35EF"/>
    <w:multiLevelType w:val="hybridMultilevel"/>
    <w:tmpl w:val="81EA7D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4563D"/>
    <w:multiLevelType w:val="hybridMultilevel"/>
    <w:tmpl w:val="463255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B17F32"/>
    <w:multiLevelType w:val="multilevel"/>
    <w:tmpl w:val="E50C86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4E062C6"/>
    <w:multiLevelType w:val="hybridMultilevel"/>
    <w:tmpl w:val="8E9A355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C32148"/>
    <w:multiLevelType w:val="hybridMultilevel"/>
    <w:tmpl w:val="0C6AA1F8"/>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E64914"/>
    <w:multiLevelType w:val="hybridMultilevel"/>
    <w:tmpl w:val="53EC0F4C"/>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A4825DB"/>
    <w:multiLevelType w:val="hybridMultilevel"/>
    <w:tmpl w:val="14AA3D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F703F9"/>
    <w:multiLevelType w:val="hybridMultilevel"/>
    <w:tmpl w:val="CBDE9502"/>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1841E19"/>
    <w:multiLevelType w:val="hybridMultilevel"/>
    <w:tmpl w:val="CC8EFBA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6"/>
  </w:num>
  <w:num w:numId="2">
    <w:abstractNumId w:val="9"/>
  </w:num>
  <w:num w:numId="3">
    <w:abstractNumId w:val="23"/>
  </w:num>
  <w:num w:numId="4">
    <w:abstractNumId w:val="37"/>
  </w:num>
  <w:num w:numId="5">
    <w:abstractNumId w:val="3"/>
  </w:num>
  <w:num w:numId="6">
    <w:abstractNumId w:val="26"/>
  </w:num>
  <w:num w:numId="7">
    <w:abstractNumId w:val="31"/>
  </w:num>
  <w:num w:numId="8">
    <w:abstractNumId w:val="24"/>
  </w:num>
  <w:num w:numId="9">
    <w:abstractNumId w:val="18"/>
  </w:num>
  <w:num w:numId="10">
    <w:abstractNumId w:val="14"/>
  </w:num>
  <w:num w:numId="11">
    <w:abstractNumId w:val="4"/>
  </w:num>
  <w:num w:numId="12">
    <w:abstractNumId w:val="27"/>
  </w:num>
  <w:num w:numId="13">
    <w:abstractNumId w:val="2"/>
  </w:num>
  <w:num w:numId="14">
    <w:abstractNumId w:val="15"/>
  </w:num>
  <w:num w:numId="15">
    <w:abstractNumId w:val="33"/>
  </w:num>
  <w:num w:numId="16">
    <w:abstractNumId w:val="6"/>
  </w:num>
  <w:num w:numId="17">
    <w:abstractNumId w:val="35"/>
  </w:num>
  <w:num w:numId="18">
    <w:abstractNumId w:val="29"/>
  </w:num>
  <w:num w:numId="19">
    <w:abstractNumId w:val="13"/>
  </w:num>
  <w:num w:numId="20">
    <w:abstractNumId w:val="36"/>
  </w:num>
  <w:num w:numId="21">
    <w:abstractNumId w:val="30"/>
  </w:num>
  <w:num w:numId="22">
    <w:abstractNumId w:val="21"/>
  </w:num>
  <w:num w:numId="23">
    <w:abstractNumId w:val="38"/>
  </w:num>
  <w:num w:numId="24">
    <w:abstractNumId w:val="11"/>
  </w:num>
  <w:num w:numId="25">
    <w:abstractNumId w:val="0"/>
  </w:num>
  <w:num w:numId="26">
    <w:abstractNumId w:val="19"/>
  </w:num>
  <w:num w:numId="27">
    <w:abstractNumId w:val="34"/>
  </w:num>
  <w:num w:numId="28">
    <w:abstractNumId w:val="25"/>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2"/>
  </w:num>
  <w:num w:numId="37">
    <w:abstractNumId w:val="10"/>
  </w:num>
  <w:num w:numId="38">
    <w:abstractNumId w:val="20"/>
  </w:num>
  <w:num w:numId="39">
    <w:abstractNumId w:val="39"/>
  </w:num>
  <w:num w:numId="40">
    <w:abstractNumId w:val="1"/>
  </w:num>
  <w:num w:numId="41">
    <w:abstractNumId w:val="17"/>
  </w:num>
  <w:num w:numId="42">
    <w:abstractNumId w:val="22"/>
  </w:num>
  <w:num w:numId="43">
    <w:abstractNumId w:val="8"/>
  </w:num>
  <w:num w:numId="44">
    <w:abstractNumId w:val="28"/>
  </w:num>
  <w:num w:numId="45">
    <w:abstractNumId w:val="5"/>
  </w:num>
  <w:num w:numId="46">
    <w:abstractNumId w:val="16"/>
  </w:num>
  <w:num w:numId="4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34B"/>
    <w:rsid w:val="00001A37"/>
    <w:rsid w:val="00001A5E"/>
    <w:rsid w:val="000025E0"/>
    <w:rsid w:val="00002A45"/>
    <w:rsid w:val="000043DA"/>
    <w:rsid w:val="00005FB6"/>
    <w:rsid w:val="00006F2D"/>
    <w:rsid w:val="000070D0"/>
    <w:rsid w:val="00007878"/>
    <w:rsid w:val="00010E55"/>
    <w:rsid w:val="0001161A"/>
    <w:rsid w:val="00012674"/>
    <w:rsid w:val="00012788"/>
    <w:rsid w:val="000131A8"/>
    <w:rsid w:val="00013226"/>
    <w:rsid w:val="00013326"/>
    <w:rsid w:val="000134FA"/>
    <w:rsid w:val="0001380C"/>
    <w:rsid w:val="0001408B"/>
    <w:rsid w:val="00014297"/>
    <w:rsid w:val="0001476F"/>
    <w:rsid w:val="000150A8"/>
    <w:rsid w:val="00016E12"/>
    <w:rsid w:val="00017BA7"/>
    <w:rsid w:val="00020253"/>
    <w:rsid w:val="0002043B"/>
    <w:rsid w:val="0002076C"/>
    <w:rsid w:val="00020E19"/>
    <w:rsid w:val="000213C8"/>
    <w:rsid w:val="00021DFE"/>
    <w:rsid w:val="00022B1B"/>
    <w:rsid w:val="000236FA"/>
    <w:rsid w:val="000238E8"/>
    <w:rsid w:val="0002399C"/>
    <w:rsid w:val="00023B66"/>
    <w:rsid w:val="00024F45"/>
    <w:rsid w:val="0002506D"/>
    <w:rsid w:val="00025FA8"/>
    <w:rsid w:val="00026209"/>
    <w:rsid w:val="00026796"/>
    <w:rsid w:val="00026876"/>
    <w:rsid w:val="00026FAD"/>
    <w:rsid w:val="00027733"/>
    <w:rsid w:val="00030371"/>
    <w:rsid w:val="00030910"/>
    <w:rsid w:val="00030B33"/>
    <w:rsid w:val="00030DD8"/>
    <w:rsid w:val="000320B3"/>
    <w:rsid w:val="00032316"/>
    <w:rsid w:val="000323EE"/>
    <w:rsid w:val="00033799"/>
    <w:rsid w:val="0003385F"/>
    <w:rsid w:val="00034215"/>
    <w:rsid w:val="000347CB"/>
    <w:rsid w:val="0003605E"/>
    <w:rsid w:val="00036A23"/>
    <w:rsid w:val="000403B5"/>
    <w:rsid w:val="00040C70"/>
    <w:rsid w:val="00040D13"/>
    <w:rsid w:val="00040E54"/>
    <w:rsid w:val="000420B3"/>
    <w:rsid w:val="00042B63"/>
    <w:rsid w:val="00044A43"/>
    <w:rsid w:val="00045903"/>
    <w:rsid w:val="00045BA4"/>
    <w:rsid w:val="00045BAD"/>
    <w:rsid w:val="00046529"/>
    <w:rsid w:val="000471E9"/>
    <w:rsid w:val="00050793"/>
    <w:rsid w:val="000517CE"/>
    <w:rsid w:val="000524C7"/>
    <w:rsid w:val="00053145"/>
    <w:rsid w:val="000544D2"/>
    <w:rsid w:val="00054574"/>
    <w:rsid w:val="00054849"/>
    <w:rsid w:val="000564AC"/>
    <w:rsid w:val="00056D21"/>
    <w:rsid w:val="00057616"/>
    <w:rsid w:val="000603D6"/>
    <w:rsid w:val="00061228"/>
    <w:rsid w:val="00062975"/>
    <w:rsid w:val="000629C0"/>
    <w:rsid w:val="00063287"/>
    <w:rsid w:val="000641B8"/>
    <w:rsid w:val="00064A63"/>
    <w:rsid w:val="00064E81"/>
    <w:rsid w:val="000652B2"/>
    <w:rsid w:val="00065557"/>
    <w:rsid w:val="0006592F"/>
    <w:rsid w:val="00066E08"/>
    <w:rsid w:val="00066F5D"/>
    <w:rsid w:val="0006761A"/>
    <w:rsid w:val="00067E44"/>
    <w:rsid w:val="00070E27"/>
    <w:rsid w:val="0007106F"/>
    <w:rsid w:val="00071ED6"/>
    <w:rsid w:val="000724C5"/>
    <w:rsid w:val="0007256F"/>
    <w:rsid w:val="000738A7"/>
    <w:rsid w:val="00075E0A"/>
    <w:rsid w:val="00081287"/>
    <w:rsid w:val="00081582"/>
    <w:rsid w:val="00081988"/>
    <w:rsid w:val="000821B6"/>
    <w:rsid w:val="00082FEB"/>
    <w:rsid w:val="0008358C"/>
    <w:rsid w:val="00083C91"/>
    <w:rsid w:val="00086F6B"/>
    <w:rsid w:val="00090809"/>
    <w:rsid w:val="00090D4B"/>
    <w:rsid w:val="00091B65"/>
    <w:rsid w:val="0009323E"/>
    <w:rsid w:val="00094911"/>
    <w:rsid w:val="00095343"/>
    <w:rsid w:val="00095AEC"/>
    <w:rsid w:val="00095D8E"/>
    <w:rsid w:val="00096909"/>
    <w:rsid w:val="00096C82"/>
    <w:rsid w:val="00097BB6"/>
    <w:rsid w:val="000A0B31"/>
    <w:rsid w:val="000A2E81"/>
    <w:rsid w:val="000A3EEE"/>
    <w:rsid w:val="000A40A1"/>
    <w:rsid w:val="000A5650"/>
    <w:rsid w:val="000A6037"/>
    <w:rsid w:val="000A66B2"/>
    <w:rsid w:val="000A6753"/>
    <w:rsid w:val="000A6D13"/>
    <w:rsid w:val="000A735F"/>
    <w:rsid w:val="000B04B4"/>
    <w:rsid w:val="000B1217"/>
    <w:rsid w:val="000B1289"/>
    <w:rsid w:val="000B1790"/>
    <w:rsid w:val="000B19E0"/>
    <w:rsid w:val="000B2E04"/>
    <w:rsid w:val="000B4A7F"/>
    <w:rsid w:val="000B5DD6"/>
    <w:rsid w:val="000C03C3"/>
    <w:rsid w:val="000C1D8E"/>
    <w:rsid w:val="000C2A4F"/>
    <w:rsid w:val="000C36F5"/>
    <w:rsid w:val="000C3C7A"/>
    <w:rsid w:val="000C42B8"/>
    <w:rsid w:val="000C5433"/>
    <w:rsid w:val="000C67F5"/>
    <w:rsid w:val="000C7130"/>
    <w:rsid w:val="000C753B"/>
    <w:rsid w:val="000C7A50"/>
    <w:rsid w:val="000D0436"/>
    <w:rsid w:val="000D0857"/>
    <w:rsid w:val="000D1253"/>
    <w:rsid w:val="000D2714"/>
    <w:rsid w:val="000D38D2"/>
    <w:rsid w:val="000D3DAB"/>
    <w:rsid w:val="000D4AA1"/>
    <w:rsid w:val="000D593E"/>
    <w:rsid w:val="000D59AE"/>
    <w:rsid w:val="000D65B8"/>
    <w:rsid w:val="000D68A2"/>
    <w:rsid w:val="000D7848"/>
    <w:rsid w:val="000E09F9"/>
    <w:rsid w:val="000E0BAD"/>
    <w:rsid w:val="000E16C3"/>
    <w:rsid w:val="000E17E7"/>
    <w:rsid w:val="000E1C1A"/>
    <w:rsid w:val="000E2CC9"/>
    <w:rsid w:val="000E3ED8"/>
    <w:rsid w:val="000E43F7"/>
    <w:rsid w:val="000E6491"/>
    <w:rsid w:val="000E64B8"/>
    <w:rsid w:val="000E6655"/>
    <w:rsid w:val="000E6FCE"/>
    <w:rsid w:val="000E7834"/>
    <w:rsid w:val="000E7928"/>
    <w:rsid w:val="000F0056"/>
    <w:rsid w:val="000F0AFF"/>
    <w:rsid w:val="000F0EB3"/>
    <w:rsid w:val="000F3B38"/>
    <w:rsid w:val="000F4646"/>
    <w:rsid w:val="000F4B6D"/>
    <w:rsid w:val="000F4C30"/>
    <w:rsid w:val="000F4E3E"/>
    <w:rsid w:val="000F51A8"/>
    <w:rsid w:val="000F589C"/>
    <w:rsid w:val="000F6DAB"/>
    <w:rsid w:val="000F744C"/>
    <w:rsid w:val="000F750D"/>
    <w:rsid w:val="00100B2F"/>
    <w:rsid w:val="001011F6"/>
    <w:rsid w:val="00101756"/>
    <w:rsid w:val="00101EAB"/>
    <w:rsid w:val="00103139"/>
    <w:rsid w:val="00104498"/>
    <w:rsid w:val="00105078"/>
    <w:rsid w:val="00105489"/>
    <w:rsid w:val="00105F31"/>
    <w:rsid w:val="00106B32"/>
    <w:rsid w:val="001077D8"/>
    <w:rsid w:val="00107B3A"/>
    <w:rsid w:val="00107B57"/>
    <w:rsid w:val="00107E43"/>
    <w:rsid w:val="00111611"/>
    <w:rsid w:val="001123B7"/>
    <w:rsid w:val="001124C3"/>
    <w:rsid w:val="00112F4A"/>
    <w:rsid w:val="00113414"/>
    <w:rsid w:val="00114268"/>
    <w:rsid w:val="00114303"/>
    <w:rsid w:val="00114564"/>
    <w:rsid w:val="00114FC5"/>
    <w:rsid w:val="00115661"/>
    <w:rsid w:val="00115FBB"/>
    <w:rsid w:val="00116917"/>
    <w:rsid w:val="0011728F"/>
    <w:rsid w:val="00121F20"/>
    <w:rsid w:val="00122BBB"/>
    <w:rsid w:val="00122ECC"/>
    <w:rsid w:val="00123107"/>
    <w:rsid w:val="00123A86"/>
    <w:rsid w:val="00123CAA"/>
    <w:rsid w:val="00125098"/>
    <w:rsid w:val="0012548B"/>
    <w:rsid w:val="001256B1"/>
    <w:rsid w:val="00125FC8"/>
    <w:rsid w:val="001268EC"/>
    <w:rsid w:val="00127C92"/>
    <w:rsid w:val="001303B6"/>
    <w:rsid w:val="001310AD"/>
    <w:rsid w:val="001311EA"/>
    <w:rsid w:val="00132592"/>
    <w:rsid w:val="00133AB5"/>
    <w:rsid w:val="00134434"/>
    <w:rsid w:val="001344CB"/>
    <w:rsid w:val="001345F7"/>
    <w:rsid w:val="00135C1E"/>
    <w:rsid w:val="00136935"/>
    <w:rsid w:val="00136BA8"/>
    <w:rsid w:val="001371A2"/>
    <w:rsid w:val="00137F9F"/>
    <w:rsid w:val="00141D55"/>
    <w:rsid w:val="001424E2"/>
    <w:rsid w:val="001426D3"/>
    <w:rsid w:val="00142825"/>
    <w:rsid w:val="001435F1"/>
    <w:rsid w:val="00143796"/>
    <w:rsid w:val="001444A3"/>
    <w:rsid w:val="00144E81"/>
    <w:rsid w:val="001451B7"/>
    <w:rsid w:val="00145384"/>
    <w:rsid w:val="00146674"/>
    <w:rsid w:val="0014683E"/>
    <w:rsid w:val="00146900"/>
    <w:rsid w:val="00150E6D"/>
    <w:rsid w:val="00151409"/>
    <w:rsid w:val="0015224F"/>
    <w:rsid w:val="001536E5"/>
    <w:rsid w:val="0015389F"/>
    <w:rsid w:val="00153CCF"/>
    <w:rsid w:val="00155BA5"/>
    <w:rsid w:val="00156095"/>
    <w:rsid w:val="00157810"/>
    <w:rsid w:val="00157877"/>
    <w:rsid w:val="00157AA1"/>
    <w:rsid w:val="00160B88"/>
    <w:rsid w:val="00161CE8"/>
    <w:rsid w:val="00162BA4"/>
    <w:rsid w:val="001634E7"/>
    <w:rsid w:val="001635F1"/>
    <w:rsid w:val="00164973"/>
    <w:rsid w:val="00164DC1"/>
    <w:rsid w:val="0016509F"/>
    <w:rsid w:val="00165487"/>
    <w:rsid w:val="00165C47"/>
    <w:rsid w:val="00165D88"/>
    <w:rsid w:val="0016639A"/>
    <w:rsid w:val="001663EE"/>
    <w:rsid w:val="00166CF5"/>
    <w:rsid w:val="001703A3"/>
    <w:rsid w:val="00170BD9"/>
    <w:rsid w:val="00171926"/>
    <w:rsid w:val="001719C0"/>
    <w:rsid w:val="00171AD6"/>
    <w:rsid w:val="00172153"/>
    <w:rsid w:val="001725D1"/>
    <w:rsid w:val="00172F31"/>
    <w:rsid w:val="001735B0"/>
    <w:rsid w:val="00173760"/>
    <w:rsid w:val="00173A84"/>
    <w:rsid w:val="00173B51"/>
    <w:rsid w:val="001745DA"/>
    <w:rsid w:val="00174C1E"/>
    <w:rsid w:val="00174CC0"/>
    <w:rsid w:val="00174FBE"/>
    <w:rsid w:val="00175BE7"/>
    <w:rsid w:val="00175F12"/>
    <w:rsid w:val="00176C1E"/>
    <w:rsid w:val="00177E6C"/>
    <w:rsid w:val="00180CC1"/>
    <w:rsid w:val="001834C8"/>
    <w:rsid w:val="0018443E"/>
    <w:rsid w:val="0018474A"/>
    <w:rsid w:val="00184D57"/>
    <w:rsid w:val="00186A79"/>
    <w:rsid w:val="00186EC5"/>
    <w:rsid w:val="00187FE7"/>
    <w:rsid w:val="001904F5"/>
    <w:rsid w:val="00190D0D"/>
    <w:rsid w:val="00190DB3"/>
    <w:rsid w:val="00191AA1"/>
    <w:rsid w:val="00191E8C"/>
    <w:rsid w:val="0019253B"/>
    <w:rsid w:val="00192D6F"/>
    <w:rsid w:val="00192F27"/>
    <w:rsid w:val="0019322E"/>
    <w:rsid w:val="00193B89"/>
    <w:rsid w:val="001946C1"/>
    <w:rsid w:val="00194DCB"/>
    <w:rsid w:val="00195044"/>
    <w:rsid w:val="00195377"/>
    <w:rsid w:val="00195A9D"/>
    <w:rsid w:val="001960E6"/>
    <w:rsid w:val="0019638C"/>
    <w:rsid w:val="00196C44"/>
    <w:rsid w:val="001A0D2B"/>
    <w:rsid w:val="001A14D5"/>
    <w:rsid w:val="001A225F"/>
    <w:rsid w:val="001A346D"/>
    <w:rsid w:val="001A348B"/>
    <w:rsid w:val="001A3F85"/>
    <w:rsid w:val="001A4E69"/>
    <w:rsid w:val="001A4F6C"/>
    <w:rsid w:val="001A5170"/>
    <w:rsid w:val="001A59C8"/>
    <w:rsid w:val="001A7656"/>
    <w:rsid w:val="001B0614"/>
    <w:rsid w:val="001B0C8F"/>
    <w:rsid w:val="001B1D4A"/>
    <w:rsid w:val="001B1DED"/>
    <w:rsid w:val="001B20E4"/>
    <w:rsid w:val="001B3C62"/>
    <w:rsid w:val="001B3DE7"/>
    <w:rsid w:val="001B50AD"/>
    <w:rsid w:val="001B5415"/>
    <w:rsid w:val="001B5A25"/>
    <w:rsid w:val="001B758C"/>
    <w:rsid w:val="001B76BF"/>
    <w:rsid w:val="001B7A86"/>
    <w:rsid w:val="001B7E10"/>
    <w:rsid w:val="001C151C"/>
    <w:rsid w:val="001C1870"/>
    <w:rsid w:val="001C1C90"/>
    <w:rsid w:val="001C244F"/>
    <w:rsid w:val="001C3CF4"/>
    <w:rsid w:val="001C517C"/>
    <w:rsid w:val="001C52F3"/>
    <w:rsid w:val="001D03E9"/>
    <w:rsid w:val="001D124C"/>
    <w:rsid w:val="001D2983"/>
    <w:rsid w:val="001D2A2E"/>
    <w:rsid w:val="001D3352"/>
    <w:rsid w:val="001D33EB"/>
    <w:rsid w:val="001D34BB"/>
    <w:rsid w:val="001D401E"/>
    <w:rsid w:val="001D459E"/>
    <w:rsid w:val="001D4A98"/>
    <w:rsid w:val="001D4C14"/>
    <w:rsid w:val="001D5A39"/>
    <w:rsid w:val="001D6274"/>
    <w:rsid w:val="001E07E3"/>
    <w:rsid w:val="001E0B43"/>
    <w:rsid w:val="001E1D69"/>
    <w:rsid w:val="001E29D1"/>
    <w:rsid w:val="001E2AC0"/>
    <w:rsid w:val="001E4589"/>
    <w:rsid w:val="001E4CB1"/>
    <w:rsid w:val="001E502A"/>
    <w:rsid w:val="001E5216"/>
    <w:rsid w:val="001E68A9"/>
    <w:rsid w:val="001E7207"/>
    <w:rsid w:val="001E72F9"/>
    <w:rsid w:val="001E7446"/>
    <w:rsid w:val="001F0CF9"/>
    <w:rsid w:val="001F0F6D"/>
    <w:rsid w:val="001F1BF1"/>
    <w:rsid w:val="001F2417"/>
    <w:rsid w:val="001F2B05"/>
    <w:rsid w:val="001F315A"/>
    <w:rsid w:val="001F3C2E"/>
    <w:rsid w:val="001F4512"/>
    <w:rsid w:val="001F5891"/>
    <w:rsid w:val="001F62FF"/>
    <w:rsid w:val="001F7DEA"/>
    <w:rsid w:val="002009C6"/>
    <w:rsid w:val="00201611"/>
    <w:rsid w:val="002016C2"/>
    <w:rsid w:val="00202F8C"/>
    <w:rsid w:val="00203356"/>
    <w:rsid w:val="002035E1"/>
    <w:rsid w:val="002050E6"/>
    <w:rsid w:val="00205671"/>
    <w:rsid w:val="002061D7"/>
    <w:rsid w:val="002078FF"/>
    <w:rsid w:val="00207B6E"/>
    <w:rsid w:val="00207D77"/>
    <w:rsid w:val="0021023C"/>
    <w:rsid w:val="00210B65"/>
    <w:rsid w:val="00210D20"/>
    <w:rsid w:val="00211311"/>
    <w:rsid w:val="0021259A"/>
    <w:rsid w:val="00212CE2"/>
    <w:rsid w:val="002131DB"/>
    <w:rsid w:val="0021466B"/>
    <w:rsid w:val="0021559F"/>
    <w:rsid w:val="002169DC"/>
    <w:rsid w:val="0021783D"/>
    <w:rsid w:val="00217CC5"/>
    <w:rsid w:val="00220D39"/>
    <w:rsid w:val="00222BA1"/>
    <w:rsid w:val="00222BF2"/>
    <w:rsid w:val="00222D1E"/>
    <w:rsid w:val="00223231"/>
    <w:rsid w:val="0022384A"/>
    <w:rsid w:val="00223C15"/>
    <w:rsid w:val="002253C8"/>
    <w:rsid w:val="002254FB"/>
    <w:rsid w:val="0022585B"/>
    <w:rsid w:val="00226126"/>
    <w:rsid w:val="002270E0"/>
    <w:rsid w:val="002275B6"/>
    <w:rsid w:val="0023081A"/>
    <w:rsid w:val="002313C3"/>
    <w:rsid w:val="002317B0"/>
    <w:rsid w:val="00233C49"/>
    <w:rsid w:val="0023712E"/>
    <w:rsid w:val="00237A9B"/>
    <w:rsid w:val="00237DF7"/>
    <w:rsid w:val="002400A9"/>
    <w:rsid w:val="00240124"/>
    <w:rsid w:val="002401D2"/>
    <w:rsid w:val="002402AA"/>
    <w:rsid w:val="00240606"/>
    <w:rsid w:val="00240C79"/>
    <w:rsid w:val="00240D6E"/>
    <w:rsid w:val="002419A7"/>
    <w:rsid w:val="00242698"/>
    <w:rsid w:val="00242746"/>
    <w:rsid w:val="00245910"/>
    <w:rsid w:val="00250649"/>
    <w:rsid w:val="00253CA5"/>
    <w:rsid w:val="00254122"/>
    <w:rsid w:val="00256E10"/>
    <w:rsid w:val="00257670"/>
    <w:rsid w:val="00257A22"/>
    <w:rsid w:val="00257AED"/>
    <w:rsid w:val="0026092E"/>
    <w:rsid w:val="00261F4D"/>
    <w:rsid w:val="002626C1"/>
    <w:rsid w:val="002641B5"/>
    <w:rsid w:val="00264901"/>
    <w:rsid w:val="0026496D"/>
    <w:rsid w:val="00265505"/>
    <w:rsid w:val="0026554B"/>
    <w:rsid w:val="002665E2"/>
    <w:rsid w:val="002676DB"/>
    <w:rsid w:val="00270514"/>
    <w:rsid w:val="00271908"/>
    <w:rsid w:val="00271A03"/>
    <w:rsid w:val="00271ABE"/>
    <w:rsid w:val="002726B2"/>
    <w:rsid w:val="002732E9"/>
    <w:rsid w:val="002737E5"/>
    <w:rsid w:val="00273A99"/>
    <w:rsid w:val="00273E7B"/>
    <w:rsid w:val="002752DA"/>
    <w:rsid w:val="0027589C"/>
    <w:rsid w:val="00275E0B"/>
    <w:rsid w:val="00275E78"/>
    <w:rsid w:val="00276B4A"/>
    <w:rsid w:val="00277434"/>
    <w:rsid w:val="002779CC"/>
    <w:rsid w:val="00277F1A"/>
    <w:rsid w:val="00280715"/>
    <w:rsid w:val="002826DB"/>
    <w:rsid w:val="00282794"/>
    <w:rsid w:val="00282906"/>
    <w:rsid w:val="00282BE8"/>
    <w:rsid w:val="00282E99"/>
    <w:rsid w:val="00282FA6"/>
    <w:rsid w:val="002841BE"/>
    <w:rsid w:val="00284D4B"/>
    <w:rsid w:val="00286778"/>
    <w:rsid w:val="002872EF"/>
    <w:rsid w:val="002912C6"/>
    <w:rsid w:val="00291C07"/>
    <w:rsid w:val="00291F1C"/>
    <w:rsid w:val="00293497"/>
    <w:rsid w:val="0029398B"/>
    <w:rsid w:val="00295384"/>
    <w:rsid w:val="00295523"/>
    <w:rsid w:val="00295561"/>
    <w:rsid w:val="002958A2"/>
    <w:rsid w:val="00295C9C"/>
    <w:rsid w:val="00296F3C"/>
    <w:rsid w:val="00296FB8"/>
    <w:rsid w:val="002971E1"/>
    <w:rsid w:val="002A1164"/>
    <w:rsid w:val="002A143F"/>
    <w:rsid w:val="002A178F"/>
    <w:rsid w:val="002A1881"/>
    <w:rsid w:val="002A1917"/>
    <w:rsid w:val="002A2039"/>
    <w:rsid w:val="002A2147"/>
    <w:rsid w:val="002A2AAD"/>
    <w:rsid w:val="002A3405"/>
    <w:rsid w:val="002A4419"/>
    <w:rsid w:val="002A4ECD"/>
    <w:rsid w:val="002A5F6A"/>
    <w:rsid w:val="002A7071"/>
    <w:rsid w:val="002B171D"/>
    <w:rsid w:val="002B2951"/>
    <w:rsid w:val="002B38D3"/>
    <w:rsid w:val="002B438F"/>
    <w:rsid w:val="002B4795"/>
    <w:rsid w:val="002B4A40"/>
    <w:rsid w:val="002B4ABD"/>
    <w:rsid w:val="002B4F1C"/>
    <w:rsid w:val="002B51DC"/>
    <w:rsid w:val="002B715A"/>
    <w:rsid w:val="002B79BC"/>
    <w:rsid w:val="002B7BA2"/>
    <w:rsid w:val="002C0439"/>
    <w:rsid w:val="002C0673"/>
    <w:rsid w:val="002C0DD6"/>
    <w:rsid w:val="002C150F"/>
    <w:rsid w:val="002C15FB"/>
    <w:rsid w:val="002C1775"/>
    <w:rsid w:val="002C2661"/>
    <w:rsid w:val="002C275D"/>
    <w:rsid w:val="002C3B3E"/>
    <w:rsid w:val="002C45E2"/>
    <w:rsid w:val="002C4B31"/>
    <w:rsid w:val="002C4B3C"/>
    <w:rsid w:val="002C5BD7"/>
    <w:rsid w:val="002C6708"/>
    <w:rsid w:val="002C6EC0"/>
    <w:rsid w:val="002D049E"/>
    <w:rsid w:val="002D0781"/>
    <w:rsid w:val="002D0CD9"/>
    <w:rsid w:val="002D0F6A"/>
    <w:rsid w:val="002D177F"/>
    <w:rsid w:val="002D17D3"/>
    <w:rsid w:val="002D2C74"/>
    <w:rsid w:val="002D3C1F"/>
    <w:rsid w:val="002D459A"/>
    <w:rsid w:val="002D45C4"/>
    <w:rsid w:val="002D59B0"/>
    <w:rsid w:val="002E0F24"/>
    <w:rsid w:val="002E1979"/>
    <w:rsid w:val="002E23F9"/>
    <w:rsid w:val="002E32D2"/>
    <w:rsid w:val="002E34A1"/>
    <w:rsid w:val="002E51A4"/>
    <w:rsid w:val="002E5333"/>
    <w:rsid w:val="002E558D"/>
    <w:rsid w:val="002E5DCD"/>
    <w:rsid w:val="002E5F82"/>
    <w:rsid w:val="002E64A4"/>
    <w:rsid w:val="002E6986"/>
    <w:rsid w:val="002E6BAA"/>
    <w:rsid w:val="002E6CCD"/>
    <w:rsid w:val="002E73B1"/>
    <w:rsid w:val="002F0252"/>
    <w:rsid w:val="002F09BD"/>
    <w:rsid w:val="002F1FC2"/>
    <w:rsid w:val="002F3246"/>
    <w:rsid w:val="002F3E69"/>
    <w:rsid w:val="002F4BDC"/>
    <w:rsid w:val="002F562B"/>
    <w:rsid w:val="002F6265"/>
    <w:rsid w:val="0030130E"/>
    <w:rsid w:val="003013D5"/>
    <w:rsid w:val="003015C7"/>
    <w:rsid w:val="0030166F"/>
    <w:rsid w:val="00301CEB"/>
    <w:rsid w:val="00302A08"/>
    <w:rsid w:val="00302F4B"/>
    <w:rsid w:val="00303087"/>
    <w:rsid w:val="0030344C"/>
    <w:rsid w:val="00303B97"/>
    <w:rsid w:val="00303D20"/>
    <w:rsid w:val="003045AE"/>
    <w:rsid w:val="003052D7"/>
    <w:rsid w:val="00305A72"/>
    <w:rsid w:val="00306BDB"/>
    <w:rsid w:val="00307C8E"/>
    <w:rsid w:val="00310AE8"/>
    <w:rsid w:val="00310BEB"/>
    <w:rsid w:val="00310C2F"/>
    <w:rsid w:val="00311463"/>
    <w:rsid w:val="00312068"/>
    <w:rsid w:val="003131EB"/>
    <w:rsid w:val="003149EC"/>
    <w:rsid w:val="0031503B"/>
    <w:rsid w:val="00316165"/>
    <w:rsid w:val="00316FD4"/>
    <w:rsid w:val="003177EC"/>
    <w:rsid w:val="00320942"/>
    <w:rsid w:val="00321698"/>
    <w:rsid w:val="003217A6"/>
    <w:rsid w:val="00321812"/>
    <w:rsid w:val="00321906"/>
    <w:rsid w:val="00322147"/>
    <w:rsid w:val="003222B0"/>
    <w:rsid w:val="00322429"/>
    <w:rsid w:val="003224A4"/>
    <w:rsid w:val="00323374"/>
    <w:rsid w:val="0032370D"/>
    <w:rsid w:val="00323C1D"/>
    <w:rsid w:val="003244F1"/>
    <w:rsid w:val="00324632"/>
    <w:rsid w:val="0032494A"/>
    <w:rsid w:val="0032618C"/>
    <w:rsid w:val="00326276"/>
    <w:rsid w:val="003264EF"/>
    <w:rsid w:val="00327439"/>
    <w:rsid w:val="0032751D"/>
    <w:rsid w:val="003275DC"/>
    <w:rsid w:val="00327B84"/>
    <w:rsid w:val="0033055A"/>
    <w:rsid w:val="00331A27"/>
    <w:rsid w:val="00331F0D"/>
    <w:rsid w:val="0033245F"/>
    <w:rsid w:val="00333425"/>
    <w:rsid w:val="003334FE"/>
    <w:rsid w:val="003337FD"/>
    <w:rsid w:val="003345E8"/>
    <w:rsid w:val="00334821"/>
    <w:rsid w:val="00336288"/>
    <w:rsid w:val="0033679B"/>
    <w:rsid w:val="0033775B"/>
    <w:rsid w:val="00337804"/>
    <w:rsid w:val="00337CB0"/>
    <w:rsid w:val="00340145"/>
    <w:rsid w:val="00340FD3"/>
    <w:rsid w:val="00342150"/>
    <w:rsid w:val="00344035"/>
    <w:rsid w:val="003454D3"/>
    <w:rsid w:val="00346328"/>
    <w:rsid w:val="00346991"/>
    <w:rsid w:val="00346AF9"/>
    <w:rsid w:val="00346EB3"/>
    <w:rsid w:val="00346EDD"/>
    <w:rsid w:val="003477B1"/>
    <w:rsid w:val="00347FD2"/>
    <w:rsid w:val="003503BA"/>
    <w:rsid w:val="00350618"/>
    <w:rsid w:val="00350F1A"/>
    <w:rsid w:val="00350F2F"/>
    <w:rsid w:val="00353B8B"/>
    <w:rsid w:val="0035543C"/>
    <w:rsid w:val="00355847"/>
    <w:rsid w:val="00355BAE"/>
    <w:rsid w:val="00355F73"/>
    <w:rsid w:val="00357FC0"/>
    <w:rsid w:val="00360BEA"/>
    <w:rsid w:val="0036119C"/>
    <w:rsid w:val="00361FC8"/>
    <w:rsid w:val="003625A3"/>
    <w:rsid w:val="0036287D"/>
    <w:rsid w:val="003635EF"/>
    <w:rsid w:val="00363E0B"/>
    <w:rsid w:val="0036487B"/>
    <w:rsid w:val="003665B3"/>
    <w:rsid w:val="003672FA"/>
    <w:rsid w:val="0036751F"/>
    <w:rsid w:val="00367555"/>
    <w:rsid w:val="00367C4F"/>
    <w:rsid w:val="0037019C"/>
    <w:rsid w:val="00370DA8"/>
    <w:rsid w:val="00371DB4"/>
    <w:rsid w:val="00371FFA"/>
    <w:rsid w:val="00372069"/>
    <w:rsid w:val="00372649"/>
    <w:rsid w:val="00373A2D"/>
    <w:rsid w:val="00373A3D"/>
    <w:rsid w:val="00373BB9"/>
    <w:rsid w:val="00373E38"/>
    <w:rsid w:val="00375689"/>
    <w:rsid w:val="00375B48"/>
    <w:rsid w:val="00375E9A"/>
    <w:rsid w:val="003779FB"/>
    <w:rsid w:val="00377D69"/>
    <w:rsid w:val="00381DFE"/>
    <w:rsid w:val="00383518"/>
    <w:rsid w:val="00383586"/>
    <w:rsid w:val="00383ADA"/>
    <w:rsid w:val="00384E1A"/>
    <w:rsid w:val="00386369"/>
    <w:rsid w:val="0038764A"/>
    <w:rsid w:val="003877D2"/>
    <w:rsid w:val="00387BE4"/>
    <w:rsid w:val="00390016"/>
    <w:rsid w:val="0039003F"/>
    <w:rsid w:val="00392F12"/>
    <w:rsid w:val="00392FFC"/>
    <w:rsid w:val="003932BE"/>
    <w:rsid w:val="003932BF"/>
    <w:rsid w:val="0039428F"/>
    <w:rsid w:val="003944FA"/>
    <w:rsid w:val="00396137"/>
    <w:rsid w:val="003965C3"/>
    <w:rsid w:val="00397F51"/>
    <w:rsid w:val="003A0484"/>
    <w:rsid w:val="003A0579"/>
    <w:rsid w:val="003A0891"/>
    <w:rsid w:val="003A0A1E"/>
    <w:rsid w:val="003A1B6A"/>
    <w:rsid w:val="003A1D91"/>
    <w:rsid w:val="003A2232"/>
    <w:rsid w:val="003A3346"/>
    <w:rsid w:val="003A5A71"/>
    <w:rsid w:val="003A5DD3"/>
    <w:rsid w:val="003A6000"/>
    <w:rsid w:val="003A600C"/>
    <w:rsid w:val="003A7504"/>
    <w:rsid w:val="003A7575"/>
    <w:rsid w:val="003A75FE"/>
    <w:rsid w:val="003B1B18"/>
    <w:rsid w:val="003B1E72"/>
    <w:rsid w:val="003B2CB2"/>
    <w:rsid w:val="003B4D1C"/>
    <w:rsid w:val="003B4D65"/>
    <w:rsid w:val="003B4FFC"/>
    <w:rsid w:val="003B53FB"/>
    <w:rsid w:val="003B5C1E"/>
    <w:rsid w:val="003B5C31"/>
    <w:rsid w:val="003B6178"/>
    <w:rsid w:val="003B671B"/>
    <w:rsid w:val="003B6FCB"/>
    <w:rsid w:val="003B713C"/>
    <w:rsid w:val="003B71DB"/>
    <w:rsid w:val="003B728D"/>
    <w:rsid w:val="003C107A"/>
    <w:rsid w:val="003C11EC"/>
    <w:rsid w:val="003C16F3"/>
    <w:rsid w:val="003C1744"/>
    <w:rsid w:val="003C1A72"/>
    <w:rsid w:val="003C2383"/>
    <w:rsid w:val="003C2B8D"/>
    <w:rsid w:val="003C3DA4"/>
    <w:rsid w:val="003C3E0C"/>
    <w:rsid w:val="003C4A00"/>
    <w:rsid w:val="003C4BB3"/>
    <w:rsid w:val="003C4BD1"/>
    <w:rsid w:val="003C4C0D"/>
    <w:rsid w:val="003C59E9"/>
    <w:rsid w:val="003C7989"/>
    <w:rsid w:val="003D0167"/>
    <w:rsid w:val="003D0C06"/>
    <w:rsid w:val="003D1151"/>
    <w:rsid w:val="003D30BB"/>
    <w:rsid w:val="003D35E2"/>
    <w:rsid w:val="003D3DFA"/>
    <w:rsid w:val="003D5322"/>
    <w:rsid w:val="003D56B9"/>
    <w:rsid w:val="003D5F36"/>
    <w:rsid w:val="003D708E"/>
    <w:rsid w:val="003E0465"/>
    <w:rsid w:val="003E17B8"/>
    <w:rsid w:val="003E21C4"/>
    <w:rsid w:val="003E241C"/>
    <w:rsid w:val="003E27EA"/>
    <w:rsid w:val="003E3347"/>
    <w:rsid w:val="003E3485"/>
    <w:rsid w:val="003E41F2"/>
    <w:rsid w:val="003E46D2"/>
    <w:rsid w:val="003E51E2"/>
    <w:rsid w:val="003E7341"/>
    <w:rsid w:val="003E7842"/>
    <w:rsid w:val="003E7A57"/>
    <w:rsid w:val="003F055A"/>
    <w:rsid w:val="003F1019"/>
    <w:rsid w:val="003F22DD"/>
    <w:rsid w:val="003F2AD1"/>
    <w:rsid w:val="003F377F"/>
    <w:rsid w:val="003F3BD9"/>
    <w:rsid w:val="003F48A9"/>
    <w:rsid w:val="003F4C06"/>
    <w:rsid w:val="003F5EBD"/>
    <w:rsid w:val="003F668B"/>
    <w:rsid w:val="003F6868"/>
    <w:rsid w:val="003F797E"/>
    <w:rsid w:val="003F7C1A"/>
    <w:rsid w:val="00400EE1"/>
    <w:rsid w:val="004012B0"/>
    <w:rsid w:val="00401FD5"/>
    <w:rsid w:val="00404098"/>
    <w:rsid w:val="0040478E"/>
    <w:rsid w:val="00406786"/>
    <w:rsid w:val="00406D5A"/>
    <w:rsid w:val="00406DBF"/>
    <w:rsid w:val="00407D8C"/>
    <w:rsid w:val="00410CF8"/>
    <w:rsid w:val="0041106C"/>
    <w:rsid w:val="004132CC"/>
    <w:rsid w:val="00413ADB"/>
    <w:rsid w:val="00413EEB"/>
    <w:rsid w:val="0041428B"/>
    <w:rsid w:val="004149AD"/>
    <w:rsid w:val="00414E75"/>
    <w:rsid w:val="004159AC"/>
    <w:rsid w:val="00415FFB"/>
    <w:rsid w:val="0041710D"/>
    <w:rsid w:val="004172FD"/>
    <w:rsid w:val="00420D26"/>
    <w:rsid w:val="004212A1"/>
    <w:rsid w:val="00422DD4"/>
    <w:rsid w:val="00423049"/>
    <w:rsid w:val="004246F4"/>
    <w:rsid w:val="0042497A"/>
    <w:rsid w:val="00424E37"/>
    <w:rsid w:val="0042534B"/>
    <w:rsid w:val="00425B9A"/>
    <w:rsid w:val="00426DA7"/>
    <w:rsid w:val="004304DF"/>
    <w:rsid w:val="004306D1"/>
    <w:rsid w:val="004306DD"/>
    <w:rsid w:val="00430FA4"/>
    <w:rsid w:val="00431311"/>
    <w:rsid w:val="004313ED"/>
    <w:rsid w:val="0043188B"/>
    <w:rsid w:val="00431D95"/>
    <w:rsid w:val="00431F9B"/>
    <w:rsid w:val="0043219C"/>
    <w:rsid w:val="004321E6"/>
    <w:rsid w:val="004336A6"/>
    <w:rsid w:val="00433765"/>
    <w:rsid w:val="00433CAF"/>
    <w:rsid w:val="00433D8E"/>
    <w:rsid w:val="004341E5"/>
    <w:rsid w:val="0043442F"/>
    <w:rsid w:val="00434765"/>
    <w:rsid w:val="00434889"/>
    <w:rsid w:val="004354BF"/>
    <w:rsid w:val="00435554"/>
    <w:rsid w:val="00435792"/>
    <w:rsid w:val="00435A11"/>
    <w:rsid w:val="00437666"/>
    <w:rsid w:val="00437A6C"/>
    <w:rsid w:val="004404FD"/>
    <w:rsid w:val="00440C36"/>
    <w:rsid w:val="00442031"/>
    <w:rsid w:val="00443226"/>
    <w:rsid w:val="00443238"/>
    <w:rsid w:val="004437CD"/>
    <w:rsid w:val="00445632"/>
    <w:rsid w:val="00447359"/>
    <w:rsid w:val="00450236"/>
    <w:rsid w:val="00450BEC"/>
    <w:rsid w:val="00450DB2"/>
    <w:rsid w:val="004512E5"/>
    <w:rsid w:val="00451A32"/>
    <w:rsid w:val="00451C5F"/>
    <w:rsid w:val="00451CD0"/>
    <w:rsid w:val="00453107"/>
    <w:rsid w:val="0045446D"/>
    <w:rsid w:val="00455DD7"/>
    <w:rsid w:val="00456BEC"/>
    <w:rsid w:val="00457813"/>
    <w:rsid w:val="00460EA3"/>
    <w:rsid w:val="00463F63"/>
    <w:rsid w:val="00463FB8"/>
    <w:rsid w:val="004649C3"/>
    <w:rsid w:val="00465C8B"/>
    <w:rsid w:val="00467CA1"/>
    <w:rsid w:val="004707B7"/>
    <w:rsid w:val="00471A84"/>
    <w:rsid w:val="00472543"/>
    <w:rsid w:val="004728B3"/>
    <w:rsid w:val="00472B79"/>
    <w:rsid w:val="00473E9E"/>
    <w:rsid w:val="00473EE8"/>
    <w:rsid w:val="004740C1"/>
    <w:rsid w:val="0047450C"/>
    <w:rsid w:val="00477755"/>
    <w:rsid w:val="00481523"/>
    <w:rsid w:val="00481A17"/>
    <w:rsid w:val="00481E6F"/>
    <w:rsid w:val="00482841"/>
    <w:rsid w:val="00482E5B"/>
    <w:rsid w:val="00484332"/>
    <w:rsid w:val="004846A1"/>
    <w:rsid w:val="00485FC4"/>
    <w:rsid w:val="00486D9E"/>
    <w:rsid w:val="00487C85"/>
    <w:rsid w:val="00487C8C"/>
    <w:rsid w:val="00487E8A"/>
    <w:rsid w:val="00490108"/>
    <w:rsid w:val="0049022D"/>
    <w:rsid w:val="00490C2C"/>
    <w:rsid w:val="004928FD"/>
    <w:rsid w:val="00492A44"/>
    <w:rsid w:val="00493907"/>
    <w:rsid w:val="00495396"/>
    <w:rsid w:val="004961EC"/>
    <w:rsid w:val="00496570"/>
    <w:rsid w:val="00497041"/>
    <w:rsid w:val="004A0113"/>
    <w:rsid w:val="004A2AFC"/>
    <w:rsid w:val="004A2DE4"/>
    <w:rsid w:val="004A3F10"/>
    <w:rsid w:val="004A40ED"/>
    <w:rsid w:val="004A4534"/>
    <w:rsid w:val="004A4A4E"/>
    <w:rsid w:val="004A4F1A"/>
    <w:rsid w:val="004A585D"/>
    <w:rsid w:val="004A6414"/>
    <w:rsid w:val="004A6449"/>
    <w:rsid w:val="004B052D"/>
    <w:rsid w:val="004B09C3"/>
    <w:rsid w:val="004B3411"/>
    <w:rsid w:val="004B3F36"/>
    <w:rsid w:val="004B6FCD"/>
    <w:rsid w:val="004B7099"/>
    <w:rsid w:val="004C0F45"/>
    <w:rsid w:val="004C1BA9"/>
    <w:rsid w:val="004C1E09"/>
    <w:rsid w:val="004C2EA5"/>
    <w:rsid w:val="004C46E2"/>
    <w:rsid w:val="004C4883"/>
    <w:rsid w:val="004C54FC"/>
    <w:rsid w:val="004C55DF"/>
    <w:rsid w:val="004C55E8"/>
    <w:rsid w:val="004C5AC2"/>
    <w:rsid w:val="004C5B2F"/>
    <w:rsid w:val="004C5F29"/>
    <w:rsid w:val="004C64EA"/>
    <w:rsid w:val="004C70D5"/>
    <w:rsid w:val="004D0060"/>
    <w:rsid w:val="004D12BF"/>
    <w:rsid w:val="004D19AA"/>
    <w:rsid w:val="004D233E"/>
    <w:rsid w:val="004D43A0"/>
    <w:rsid w:val="004D4C57"/>
    <w:rsid w:val="004D4ED7"/>
    <w:rsid w:val="004D5911"/>
    <w:rsid w:val="004D65AB"/>
    <w:rsid w:val="004E1AD7"/>
    <w:rsid w:val="004E1B5A"/>
    <w:rsid w:val="004E221A"/>
    <w:rsid w:val="004E38FF"/>
    <w:rsid w:val="004E4370"/>
    <w:rsid w:val="004E4A43"/>
    <w:rsid w:val="004E51DD"/>
    <w:rsid w:val="004E5840"/>
    <w:rsid w:val="004E64B0"/>
    <w:rsid w:val="004E74F4"/>
    <w:rsid w:val="004E7660"/>
    <w:rsid w:val="004E7BAB"/>
    <w:rsid w:val="004F0735"/>
    <w:rsid w:val="004F17A7"/>
    <w:rsid w:val="004F180D"/>
    <w:rsid w:val="004F33AB"/>
    <w:rsid w:val="004F3826"/>
    <w:rsid w:val="004F4829"/>
    <w:rsid w:val="004F4C83"/>
    <w:rsid w:val="004F545B"/>
    <w:rsid w:val="004F6B33"/>
    <w:rsid w:val="004F7037"/>
    <w:rsid w:val="004F7465"/>
    <w:rsid w:val="004F79E3"/>
    <w:rsid w:val="004F7DC9"/>
    <w:rsid w:val="005000F7"/>
    <w:rsid w:val="0050051F"/>
    <w:rsid w:val="00500BA3"/>
    <w:rsid w:val="00501402"/>
    <w:rsid w:val="00503B7A"/>
    <w:rsid w:val="00504FAD"/>
    <w:rsid w:val="0050506B"/>
    <w:rsid w:val="005063A6"/>
    <w:rsid w:val="0050683E"/>
    <w:rsid w:val="00506B14"/>
    <w:rsid w:val="00506BD4"/>
    <w:rsid w:val="0050798D"/>
    <w:rsid w:val="00507CE5"/>
    <w:rsid w:val="00511A83"/>
    <w:rsid w:val="00511F66"/>
    <w:rsid w:val="00512551"/>
    <w:rsid w:val="00512BA1"/>
    <w:rsid w:val="00513159"/>
    <w:rsid w:val="00513476"/>
    <w:rsid w:val="005152A1"/>
    <w:rsid w:val="00515532"/>
    <w:rsid w:val="0051648F"/>
    <w:rsid w:val="00516AFA"/>
    <w:rsid w:val="005179E3"/>
    <w:rsid w:val="0052085F"/>
    <w:rsid w:val="0052355A"/>
    <w:rsid w:val="0052401D"/>
    <w:rsid w:val="005244BC"/>
    <w:rsid w:val="00525011"/>
    <w:rsid w:val="005256D7"/>
    <w:rsid w:val="00525E7B"/>
    <w:rsid w:val="00526907"/>
    <w:rsid w:val="005276F5"/>
    <w:rsid w:val="00527C02"/>
    <w:rsid w:val="00527C1F"/>
    <w:rsid w:val="005304CB"/>
    <w:rsid w:val="00530910"/>
    <w:rsid w:val="00530B8E"/>
    <w:rsid w:val="00530CD8"/>
    <w:rsid w:val="00531089"/>
    <w:rsid w:val="00531D89"/>
    <w:rsid w:val="00531FDA"/>
    <w:rsid w:val="00533AD6"/>
    <w:rsid w:val="00534917"/>
    <w:rsid w:val="00535036"/>
    <w:rsid w:val="00535348"/>
    <w:rsid w:val="00535D99"/>
    <w:rsid w:val="0053762A"/>
    <w:rsid w:val="00540403"/>
    <w:rsid w:val="00540624"/>
    <w:rsid w:val="00541D6F"/>
    <w:rsid w:val="005420DB"/>
    <w:rsid w:val="00543429"/>
    <w:rsid w:val="005435AE"/>
    <w:rsid w:val="005443AB"/>
    <w:rsid w:val="0054440C"/>
    <w:rsid w:val="005451F1"/>
    <w:rsid w:val="005453F9"/>
    <w:rsid w:val="005461F3"/>
    <w:rsid w:val="00546818"/>
    <w:rsid w:val="00547788"/>
    <w:rsid w:val="00547B7B"/>
    <w:rsid w:val="00547BDF"/>
    <w:rsid w:val="00547CEB"/>
    <w:rsid w:val="00550C98"/>
    <w:rsid w:val="005524D8"/>
    <w:rsid w:val="00552BF1"/>
    <w:rsid w:val="00553331"/>
    <w:rsid w:val="005539A3"/>
    <w:rsid w:val="00554D2D"/>
    <w:rsid w:val="00554EBC"/>
    <w:rsid w:val="00555127"/>
    <w:rsid w:val="005569C4"/>
    <w:rsid w:val="0055703F"/>
    <w:rsid w:val="005578D0"/>
    <w:rsid w:val="005603A5"/>
    <w:rsid w:val="00560FC6"/>
    <w:rsid w:val="00561466"/>
    <w:rsid w:val="005615AA"/>
    <w:rsid w:val="00561C7F"/>
    <w:rsid w:val="005623B9"/>
    <w:rsid w:val="005631A7"/>
    <w:rsid w:val="005638DA"/>
    <w:rsid w:val="00565395"/>
    <w:rsid w:val="00565D26"/>
    <w:rsid w:val="00565EEC"/>
    <w:rsid w:val="005667E8"/>
    <w:rsid w:val="005674DB"/>
    <w:rsid w:val="00570995"/>
    <w:rsid w:val="00570AC8"/>
    <w:rsid w:val="0057124F"/>
    <w:rsid w:val="00571324"/>
    <w:rsid w:val="00571DD5"/>
    <w:rsid w:val="0057332D"/>
    <w:rsid w:val="00573B35"/>
    <w:rsid w:val="00573FC1"/>
    <w:rsid w:val="0057511D"/>
    <w:rsid w:val="00575E9C"/>
    <w:rsid w:val="0057603D"/>
    <w:rsid w:val="005769C1"/>
    <w:rsid w:val="00577FE7"/>
    <w:rsid w:val="00577FFA"/>
    <w:rsid w:val="0058033B"/>
    <w:rsid w:val="005805D4"/>
    <w:rsid w:val="005807E9"/>
    <w:rsid w:val="00582E66"/>
    <w:rsid w:val="00582E7B"/>
    <w:rsid w:val="00582EDD"/>
    <w:rsid w:val="0058398B"/>
    <w:rsid w:val="00583FB9"/>
    <w:rsid w:val="00585FA8"/>
    <w:rsid w:val="0058613B"/>
    <w:rsid w:val="00586613"/>
    <w:rsid w:val="00586924"/>
    <w:rsid w:val="00586CC8"/>
    <w:rsid w:val="0059065E"/>
    <w:rsid w:val="00590999"/>
    <w:rsid w:val="00590BC8"/>
    <w:rsid w:val="00590F15"/>
    <w:rsid w:val="00591ADF"/>
    <w:rsid w:val="00593278"/>
    <w:rsid w:val="0059343A"/>
    <w:rsid w:val="005937FB"/>
    <w:rsid w:val="00594082"/>
    <w:rsid w:val="0059439A"/>
    <w:rsid w:val="00594E7B"/>
    <w:rsid w:val="005958BD"/>
    <w:rsid w:val="00595A50"/>
    <w:rsid w:val="00595B1E"/>
    <w:rsid w:val="00595CAC"/>
    <w:rsid w:val="00596B65"/>
    <w:rsid w:val="00597706"/>
    <w:rsid w:val="00597978"/>
    <w:rsid w:val="005A06B1"/>
    <w:rsid w:val="005A15F2"/>
    <w:rsid w:val="005A2304"/>
    <w:rsid w:val="005A2894"/>
    <w:rsid w:val="005A294A"/>
    <w:rsid w:val="005A2E8E"/>
    <w:rsid w:val="005A378F"/>
    <w:rsid w:val="005A3912"/>
    <w:rsid w:val="005A3E0C"/>
    <w:rsid w:val="005A4310"/>
    <w:rsid w:val="005A5226"/>
    <w:rsid w:val="005A5610"/>
    <w:rsid w:val="005A59C4"/>
    <w:rsid w:val="005A60BE"/>
    <w:rsid w:val="005A6432"/>
    <w:rsid w:val="005A7000"/>
    <w:rsid w:val="005A7261"/>
    <w:rsid w:val="005A7CC5"/>
    <w:rsid w:val="005B0408"/>
    <w:rsid w:val="005B07BF"/>
    <w:rsid w:val="005B1041"/>
    <w:rsid w:val="005B1A73"/>
    <w:rsid w:val="005B200A"/>
    <w:rsid w:val="005B205D"/>
    <w:rsid w:val="005B2BA1"/>
    <w:rsid w:val="005B2C49"/>
    <w:rsid w:val="005B33A2"/>
    <w:rsid w:val="005B37F4"/>
    <w:rsid w:val="005B4DF3"/>
    <w:rsid w:val="005B5110"/>
    <w:rsid w:val="005B7DF1"/>
    <w:rsid w:val="005C006B"/>
    <w:rsid w:val="005C006C"/>
    <w:rsid w:val="005C02EC"/>
    <w:rsid w:val="005C0426"/>
    <w:rsid w:val="005C0695"/>
    <w:rsid w:val="005C1753"/>
    <w:rsid w:val="005C6763"/>
    <w:rsid w:val="005C6A61"/>
    <w:rsid w:val="005C70D6"/>
    <w:rsid w:val="005D01BE"/>
    <w:rsid w:val="005D0DFD"/>
    <w:rsid w:val="005D2D30"/>
    <w:rsid w:val="005D33D5"/>
    <w:rsid w:val="005D3404"/>
    <w:rsid w:val="005D4085"/>
    <w:rsid w:val="005D4255"/>
    <w:rsid w:val="005D45E0"/>
    <w:rsid w:val="005D4FCE"/>
    <w:rsid w:val="005D634F"/>
    <w:rsid w:val="005D6A45"/>
    <w:rsid w:val="005D70E2"/>
    <w:rsid w:val="005D724E"/>
    <w:rsid w:val="005D7AA7"/>
    <w:rsid w:val="005E2754"/>
    <w:rsid w:val="005E3767"/>
    <w:rsid w:val="005E4590"/>
    <w:rsid w:val="005E5373"/>
    <w:rsid w:val="005E590D"/>
    <w:rsid w:val="005E5D73"/>
    <w:rsid w:val="005E6CA8"/>
    <w:rsid w:val="005E6D62"/>
    <w:rsid w:val="005E7FA8"/>
    <w:rsid w:val="005F022C"/>
    <w:rsid w:val="005F0627"/>
    <w:rsid w:val="005F12D7"/>
    <w:rsid w:val="005F1410"/>
    <w:rsid w:val="005F1521"/>
    <w:rsid w:val="005F1790"/>
    <w:rsid w:val="005F1833"/>
    <w:rsid w:val="005F26C1"/>
    <w:rsid w:val="005F2F9D"/>
    <w:rsid w:val="005F3092"/>
    <w:rsid w:val="005F4C7A"/>
    <w:rsid w:val="005F4CEE"/>
    <w:rsid w:val="005F4D75"/>
    <w:rsid w:val="005F5050"/>
    <w:rsid w:val="005F5550"/>
    <w:rsid w:val="005F6D59"/>
    <w:rsid w:val="005F71E1"/>
    <w:rsid w:val="005F7519"/>
    <w:rsid w:val="005F7E95"/>
    <w:rsid w:val="005F7FC3"/>
    <w:rsid w:val="006016B9"/>
    <w:rsid w:val="00601864"/>
    <w:rsid w:val="00601CB7"/>
    <w:rsid w:val="00601CEB"/>
    <w:rsid w:val="00601EC4"/>
    <w:rsid w:val="006022EC"/>
    <w:rsid w:val="00602AED"/>
    <w:rsid w:val="006034AB"/>
    <w:rsid w:val="006054DF"/>
    <w:rsid w:val="006056CE"/>
    <w:rsid w:val="00605C00"/>
    <w:rsid w:val="00605D4D"/>
    <w:rsid w:val="0060641E"/>
    <w:rsid w:val="006069D9"/>
    <w:rsid w:val="006071E0"/>
    <w:rsid w:val="006112D9"/>
    <w:rsid w:val="00612692"/>
    <w:rsid w:val="0061277A"/>
    <w:rsid w:val="00612DBE"/>
    <w:rsid w:val="00613797"/>
    <w:rsid w:val="006138A4"/>
    <w:rsid w:val="00616772"/>
    <w:rsid w:val="00616EEA"/>
    <w:rsid w:val="0061791F"/>
    <w:rsid w:val="0062083C"/>
    <w:rsid w:val="00621230"/>
    <w:rsid w:val="00622A5E"/>
    <w:rsid w:val="00622B06"/>
    <w:rsid w:val="0062441E"/>
    <w:rsid w:val="00625808"/>
    <w:rsid w:val="00626A3F"/>
    <w:rsid w:val="006276C0"/>
    <w:rsid w:val="00627D96"/>
    <w:rsid w:val="0063046D"/>
    <w:rsid w:val="006305B0"/>
    <w:rsid w:val="0063064C"/>
    <w:rsid w:val="00630928"/>
    <w:rsid w:val="00631060"/>
    <w:rsid w:val="00631CBB"/>
    <w:rsid w:val="006321A1"/>
    <w:rsid w:val="00632563"/>
    <w:rsid w:val="00632D40"/>
    <w:rsid w:val="006331D1"/>
    <w:rsid w:val="00633225"/>
    <w:rsid w:val="00635F59"/>
    <w:rsid w:val="00636F0A"/>
    <w:rsid w:val="0064018A"/>
    <w:rsid w:val="00641AC6"/>
    <w:rsid w:val="00641C96"/>
    <w:rsid w:val="00641E66"/>
    <w:rsid w:val="00641F31"/>
    <w:rsid w:val="006422C9"/>
    <w:rsid w:val="00642B48"/>
    <w:rsid w:val="006433F6"/>
    <w:rsid w:val="00643836"/>
    <w:rsid w:val="006438AA"/>
    <w:rsid w:val="00643E48"/>
    <w:rsid w:val="00644251"/>
    <w:rsid w:val="00644DE7"/>
    <w:rsid w:val="00645D1F"/>
    <w:rsid w:val="00645DE7"/>
    <w:rsid w:val="0064654B"/>
    <w:rsid w:val="00646C21"/>
    <w:rsid w:val="00646D79"/>
    <w:rsid w:val="006470A3"/>
    <w:rsid w:val="00651363"/>
    <w:rsid w:val="006524CA"/>
    <w:rsid w:val="00652CAD"/>
    <w:rsid w:val="00653A1D"/>
    <w:rsid w:val="006544E4"/>
    <w:rsid w:val="00655C74"/>
    <w:rsid w:val="00656B81"/>
    <w:rsid w:val="00656C0B"/>
    <w:rsid w:val="00656EF6"/>
    <w:rsid w:val="006605BF"/>
    <w:rsid w:val="00660847"/>
    <w:rsid w:val="00661CBF"/>
    <w:rsid w:val="006635DA"/>
    <w:rsid w:val="00663E9A"/>
    <w:rsid w:val="0066447E"/>
    <w:rsid w:val="00664512"/>
    <w:rsid w:val="00664E96"/>
    <w:rsid w:val="00666084"/>
    <w:rsid w:val="006666F2"/>
    <w:rsid w:val="00666B48"/>
    <w:rsid w:val="006671C2"/>
    <w:rsid w:val="00670058"/>
    <w:rsid w:val="00670D64"/>
    <w:rsid w:val="00671361"/>
    <w:rsid w:val="006716A2"/>
    <w:rsid w:val="00673748"/>
    <w:rsid w:val="006737BB"/>
    <w:rsid w:val="00673D8B"/>
    <w:rsid w:val="00674CF1"/>
    <w:rsid w:val="00675190"/>
    <w:rsid w:val="006760C2"/>
    <w:rsid w:val="006761DE"/>
    <w:rsid w:val="00677C5A"/>
    <w:rsid w:val="00677F58"/>
    <w:rsid w:val="00680149"/>
    <w:rsid w:val="006806D9"/>
    <w:rsid w:val="00680D19"/>
    <w:rsid w:val="0068154E"/>
    <w:rsid w:val="00683387"/>
    <w:rsid w:val="00683A59"/>
    <w:rsid w:val="00683BA1"/>
    <w:rsid w:val="0068412A"/>
    <w:rsid w:val="006847C0"/>
    <w:rsid w:val="006847D3"/>
    <w:rsid w:val="006849E7"/>
    <w:rsid w:val="00685A01"/>
    <w:rsid w:val="00685AD0"/>
    <w:rsid w:val="00686B3F"/>
    <w:rsid w:val="00687037"/>
    <w:rsid w:val="00687723"/>
    <w:rsid w:val="00690BD3"/>
    <w:rsid w:val="00690C64"/>
    <w:rsid w:val="00691193"/>
    <w:rsid w:val="00692005"/>
    <w:rsid w:val="00692388"/>
    <w:rsid w:val="00692A4B"/>
    <w:rsid w:val="00692D69"/>
    <w:rsid w:val="00693967"/>
    <w:rsid w:val="006939B1"/>
    <w:rsid w:val="00696378"/>
    <w:rsid w:val="006976AF"/>
    <w:rsid w:val="00697A0B"/>
    <w:rsid w:val="00697DC1"/>
    <w:rsid w:val="006A17AF"/>
    <w:rsid w:val="006A2701"/>
    <w:rsid w:val="006A3034"/>
    <w:rsid w:val="006A33AD"/>
    <w:rsid w:val="006A33F3"/>
    <w:rsid w:val="006A3E6B"/>
    <w:rsid w:val="006A48D2"/>
    <w:rsid w:val="006A4E14"/>
    <w:rsid w:val="006A65D3"/>
    <w:rsid w:val="006A65DB"/>
    <w:rsid w:val="006A72E6"/>
    <w:rsid w:val="006A7DBA"/>
    <w:rsid w:val="006B0E61"/>
    <w:rsid w:val="006B1919"/>
    <w:rsid w:val="006B1FAC"/>
    <w:rsid w:val="006B22C6"/>
    <w:rsid w:val="006B2B75"/>
    <w:rsid w:val="006B3136"/>
    <w:rsid w:val="006B3904"/>
    <w:rsid w:val="006B3BFF"/>
    <w:rsid w:val="006B3CC1"/>
    <w:rsid w:val="006B49B0"/>
    <w:rsid w:val="006B5199"/>
    <w:rsid w:val="006B6426"/>
    <w:rsid w:val="006B741C"/>
    <w:rsid w:val="006C07C5"/>
    <w:rsid w:val="006C09FC"/>
    <w:rsid w:val="006C0D2E"/>
    <w:rsid w:val="006C1738"/>
    <w:rsid w:val="006C2675"/>
    <w:rsid w:val="006C2F71"/>
    <w:rsid w:val="006C313D"/>
    <w:rsid w:val="006C4623"/>
    <w:rsid w:val="006C4C13"/>
    <w:rsid w:val="006C7D13"/>
    <w:rsid w:val="006D0782"/>
    <w:rsid w:val="006D08B9"/>
    <w:rsid w:val="006D11A4"/>
    <w:rsid w:val="006D2F19"/>
    <w:rsid w:val="006D3007"/>
    <w:rsid w:val="006D366A"/>
    <w:rsid w:val="006D463D"/>
    <w:rsid w:val="006D4B7E"/>
    <w:rsid w:val="006D5D47"/>
    <w:rsid w:val="006D6358"/>
    <w:rsid w:val="006D69A3"/>
    <w:rsid w:val="006D6B9C"/>
    <w:rsid w:val="006D71E1"/>
    <w:rsid w:val="006D76C6"/>
    <w:rsid w:val="006D7798"/>
    <w:rsid w:val="006D7CB7"/>
    <w:rsid w:val="006D7F5C"/>
    <w:rsid w:val="006E03CA"/>
    <w:rsid w:val="006E0940"/>
    <w:rsid w:val="006E0D60"/>
    <w:rsid w:val="006E131B"/>
    <w:rsid w:val="006E22B8"/>
    <w:rsid w:val="006E2A79"/>
    <w:rsid w:val="006E2B94"/>
    <w:rsid w:val="006E2E06"/>
    <w:rsid w:val="006E3184"/>
    <w:rsid w:val="006E39C9"/>
    <w:rsid w:val="006E4601"/>
    <w:rsid w:val="006E4938"/>
    <w:rsid w:val="006E67B9"/>
    <w:rsid w:val="006E6A35"/>
    <w:rsid w:val="006F0493"/>
    <w:rsid w:val="006F078E"/>
    <w:rsid w:val="006F0799"/>
    <w:rsid w:val="006F0B72"/>
    <w:rsid w:val="006F0F02"/>
    <w:rsid w:val="006F13AF"/>
    <w:rsid w:val="006F1B15"/>
    <w:rsid w:val="006F2185"/>
    <w:rsid w:val="006F59A8"/>
    <w:rsid w:val="006F7D1B"/>
    <w:rsid w:val="007005B8"/>
    <w:rsid w:val="00700E50"/>
    <w:rsid w:val="00701C5D"/>
    <w:rsid w:val="0070262D"/>
    <w:rsid w:val="00702E16"/>
    <w:rsid w:val="0070371F"/>
    <w:rsid w:val="007037BA"/>
    <w:rsid w:val="0070420D"/>
    <w:rsid w:val="0070632B"/>
    <w:rsid w:val="00706A73"/>
    <w:rsid w:val="007070B0"/>
    <w:rsid w:val="0071017D"/>
    <w:rsid w:val="00710BA3"/>
    <w:rsid w:val="007125C2"/>
    <w:rsid w:val="00712E57"/>
    <w:rsid w:val="007139FB"/>
    <w:rsid w:val="00713AAE"/>
    <w:rsid w:val="00713B50"/>
    <w:rsid w:val="007146D5"/>
    <w:rsid w:val="00715FE1"/>
    <w:rsid w:val="00716279"/>
    <w:rsid w:val="00717922"/>
    <w:rsid w:val="007207F6"/>
    <w:rsid w:val="00720EF9"/>
    <w:rsid w:val="00720F29"/>
    <w:rsid w:val="00721AF0"/>
    <w:rsid w:val="00722354"/>
    <w:rsid w:val="0072261C"/>
    <w:rsid w:val="0072291B"/>
    <w:rsid w:val="00723D4F"/>
    <w:rsid w:val="0072487D"/>
    <w:rsid w:val="007263A0"/>
    <w:rsid w:val="00726786"/>
    <w:rsid w:val="00726AA9"/>
    <w:rsid w:val="00726E06"/>
    <w:rsid w:val="00726E63"/>
    <w:rsid w:val="007323B9"/>
    <w:rsid w:val="00732572"/>
    <w:rsid w:val="007326CA"/>
    <w:rsid w:val="00733104"/>
    <w:rsid w:val="007344F3"/>
    <w:rsid w:val="007356DE"/>
    <w:rsid w:val="00735877"/>
    <w:rsid w:val="00735DC5"/>
    <w:rsid w:val="00736C5F"/>
    <w:rsid w:val="00740349"/>
    <w:rsid w:val="00740367"/>
    <w:rsid w:val="00740AEB"/>
    <w:rsid w:val="00740C18"/>
    <w:rsid w:val="00741772"/>
    <w:rsid w:val="00742761"/>
    <w:rsid w:val="00742929"/>
    <w:rsid w:val="007432CF"/>
    <w:rsid w:val="00744C52"/>
    <w:rsid w:val="00744CFC"/>
    <w:rsid w:val="007452D3"/>
    <w:rsid w:val="00745437"/>
    <w:rsid w:val="00745BFB"/>
    <w:rsid w:val="007460D8"/>
    <w:rsid w:val="00747CED"/>
    <w:rsid w:val="00747D6C"/>
    <w:rsid w:val="00750473"/>
    <w:rsid w:val="00750842"/>
    <w:rsid w:val="0075135A"/>
    <w:rsid w:val="00751891"/>
    <w:rsid w:val="00752F50"/>
    <w:rsid w:val="007533E9"/>
    <w:rsid w:val="007546F2"/>
    <w:rsid w:val="00754A96"/>
    <w:rsid w:val="00754AD2"/>
    <w:rsid w:val="00757692"/>
    <w:rsid w:val="007601A1"/>
    <w:rsid w:val="0076136C"/>
    <w:rsid w:val="00761CE9"/>
    <w:rsid w:val="00762CF4"/>
    <w:rsid w:val="00762FB5"/>
    <w:rsid w:val="00763138"/>
    <w:rsid w:val="007650DA"/>
    <w:rsid w:val="00765928"/>
    <w:rsid w:val="00766711"/>
    <w:rsid w:val="00766E8F"/>
    <w:rsid w:val="00767CD8"/>
    <w:rsid w:val="00767E65"/>
    <w:rsid w:val="00771B8D"/>
    <w:rsid w:val="00772E86"/>
    <w:rsid w:val="00772FBB"/>
    <w:rsid w:val="00773026"/>
    <w:rsid w:val="00773967"/>
    <w:rsid w:val="0077457C"/>
    <w:rsid w:val="00775187"/>
    <w:rsid w:val="00775F2A"/>
    <w:rsid w:val="00776330"/>
    <w:rsid w:val="00776715"/>
    <w:rsid w:val="007839B3"/>
    <w:rsid w:val="00784736"/>
    <w:rsid w:val="00784F4D"/>
    <w:rsid w:val="007852F8"/>
    <w:rsid w:val="00785959"/>
    <w:rsid w:val="00785D04"/>
    <w:rsid w:val="0078600F"/>
    <w:rsid w:val="007864F0"/>
    <w:rsid w:val="007877B5"/>
    <w:rsid w:val="0079012B"/>
    <w:rsid w:val="007906A6"/>
    <w:rsid w:val="00791740"/>
    <w:rsid w:val="00791BAC"/>
    <w:rsid w:val="00791C3E"/>
    <w:rsid w:val="007921B6"/>
    <w:rsid w:val="00792435"/>
    <w:rsid w:val="0079286D"/>
    <w:rsid w:val="00792F55"/>
    <w:rsid w:val="00793271"/>
    <w:rsid w:val="007933B3"/>
    <w:rsid w:val="00794957"/>
    <w:rsid w:val="00794C06"/>
    <w:rsid w:val="00796C15"/>
    <w:rsid w:val="007976DD"/>
    <w:rsid w:val="00797789"/>
    <w:rsid w:val="007977BE"/>
    <w:rsid w:val="00797E30"/>
    <w:rsid w:val="007A05CE"/>
    <w:rsid w:val="007A0BDC"/>
    <w:rsid w:val="007A1478"/>
    <w:rsid w:val="007A183C"/>
    <w:rsid w:val="007A372B"/>
    <w:rsid w:val="007A3835"/>
    <w:rsid w:val="007A41DD"/>
    <w:rsid w:val="007A5F75"/>
    <w:rsid w:val="007A61E2"/>
    <w:rsid w:val="007A620C"/>
    <w:rsid w:val="007A70C9"/>
    <w:rsid w:val="007A73BC"/>
    <w:rsid w:val="007A741D"/>
    <w:rsid w:val="007B057F"/>
    <w:rsid w:val="007B0E09"/>
    <w:rsid w:val="007B32C4"/>
    <w:rsid w:val="007B3412"/>
    <w:rsid w:val="007B505D"/>
    <w:rsid w:val="007B515D"/>
    <w:rsid w:val="007B6940"/>
    <w:rsid w:val="007B7161"/>
    <w:rsid w:val="007C0012"/>
    <w:rsid w:val="007C05CF"/>
    <w:rsid w:val="007C0737"/>
    <w:rsid w:val="007C2279"/>
    <w:rsid w:val="007C25C7"/>
    <w:rsid w:val="007C26E7"/>
    <w:rsid w:val="007C2BBB"/>
    <w:rsid w:val="007C386C"/>
    <w:rsid w:val="007C4201"/>
    <w:rsid w:val="007C4742"/>
    <w:rsid w:val="007C6067"/>
    <w:rsid w:val="007C6761"/>
    <w:rsid w:val="007C746C"/>
    <w:rsid w:val="007C7783"/>
    <w:rsid w:val="007C7A59"/>
    <w:rsid w:val="007C7C3F"/>
    <w:rsid w:val="007D0615"/>
    <w:rsid w:val="007D184D"/>
    <w:rsid w:val="007D1BAF"/>
    <w:rsid w:val="007D201B"/>
    <w:rsid w:val="007D21F2"/>
    <w:rsid w:val="007D342C"/>
    <w:rsid w:val="007D3520"/>
    <w:rsid w:val="007D3EFC"/>
    <w:rsid w:val="007D46A9"/>
    <w:rsid w:val="007D4B13"/>
    <w:rsid w:val="007D50BB"/>
    <w:rsid w:val="007D5720"/>
    <w:rsid w:val="007D7ACA"/>
    <w:rsid w:val="007E0A38"/>
    <w:rsid w:val="007E349B"/>
    <w:rsid w:val="007E396D"/>
    <w:rsid w:val="007E40D3"/>
    <w:rsid w:val="007E41E8"/>
    <w:rsid w:val="007E4BC9"/>
    <w:rsid w:val="007E4D9F"/>
    <w:rsid w:val="007E66EB"/>
    <w:rsid w:val="007E6F6E"/>
    <w:rsid w:val="007F067C"/>
    <w:rsid w:val="007F0E1A"/>
    <w:rsid w:val="007F0E84"/>
    <w:rsid w:val="007F1A66"/>
    <w:rsid w:val="007F1C12"/>
    <w:rsid w:val="007F2917"/>
    <w:rsid w:val="007F2C0A"/>
    <w:rsid w:val="007F3436"/>
    <w:rsid w:val="007F4A9C"/>
    <w:rsid w:val="007F4AA8"/>
    <w:rsid w:val="007F4AAA"/>
    <w:rsid w:val="007F4C49"/>
    <w:rsid w:val="007F5074"/>
    <w:rsid w:val="007F6BF9"/>
    <w:rsid w:val="007F76F5"/>
    <w:rsid w:val="00800D85"/>
    <w:rsid w:val="00801D8E"/>
    <w:rsid w:val="00801F88"/>
    <w:rsid w:val="0080260B"/>
    <w:rsid w:val="00802E1A"/>
    <w:rsid w:val="0080420A"/>
    <w:rsid w:val="008046F7"/>
    <w:rsid w:val="008050BF"/>
    <w:rsid w:val="00805761"/>
    <w:rsid w:val="0080595F"/>
    <w:rsid w:val="00805AFD"/>
    <w:rsid w:val="008069A7"/>
    <w:rsid w:val="00806BF1"/>
    <w:rsid w:val="00807535"/>
    <w:rsid w:val="00807902"/>
    <w:rsid w:val="00807B0D"/>
    <w:rsid w:val="008104CB"/>
    <w:rsid w:val="00811B21"/>
    <w:rsid w:val="00811D2B"/>
    <w:rsid w:val="00813DB2"/>
    <w:rsid w:val="00813E2B"/>
    <w:rsid w:val="00814065"/>
    <w:rsid w:val="00814563"/>
    <w:rsid w:val="008147B7"/>
    <w:rsid w:val="00814A56"/>
    <w:rsid w:val="00814EE2"/>
    <w:rsid w:val="00814F35"/>
    <w:rsid w:val="0081588E"/>
    <w:rsid w:val="00815F51"/>
    <w:rsid w:val="00815FC2"/>
    <w:rsid w:val="0081676F"/>
    <w:rsid w:val="00816EF5"/>
    <w:rsid w:val="008178BF"/>
    <w:rsid w:val="00817F93"/>
    <w:rsid w:val="0082006A"/>
    <w:rsid w:val="00820117"/>
    <w:rsid w:val="008202E1"/>
    <w:rsid w:val="008207AA"/>
    <w:rsid w:val="008215F6"/>
    <w:rsid w:val="008216B8"/>
    <w:rsid w:val="00821B8D"/>
    <w:rsid w:val="00822253"/>
    <w:rsid w:val="00822285"/>
    <w:rsid w:val="008226A7"/>
    <w:rsid w:val="00823732"/>
    <w:rsid w:val="00823E9E"/>
    <w:rsid w:val="008246BE"/>
    <w:rsid w:val="00825239"/>
    <w:rsid w:val="00826382"/>
    <w:rsid w:val="0082663B"/>
    <w:rsid w:val="00826864"/>
    <w:rsid w:val="0082765D"/>
    <w:rsid w:val="008279BC"/>
    <w:rsid w:val="00827AE0"/>
    <w:rsid w:val="00827FE2"/>
    <w:rsid w:val="0083050C"/>
    <w:rsid w:val="00830C06"/>
    <w:rsid w:val="00831136"/>
    <w:rsid w:val="0083126B"/>
    <w:rsid w:val="00831B1C"/>
    <w:rsid w:val="00831E43"/>
    <w:rsid w:val="00832EF4"/>
    <w:rsid w:val="008330F7"/>
    <w:rsid w:val="0083312B"/>
    <w:rsid w:val="00833499"/>
    <w:rsid w:val="00834EA8"/>
    <w:rsid w:val="00835425"/>
    <w:rsid w:val="00835B1E"/>
    <w:rsid w:val="00836382"/>
    <w:rsid w:val="00836FB1"/>
    <w:rsid w:val="0083718F"/>
    <w:rsid w:val="008372C8"/>
    <w:rsid w:val="008374F6"/>
    <w:rsid w:val="008400AD"/>
    <w:rsid w:val="00840A32"/>
    <w:rsid w:val="00840FC7"/>
    <w:rsid w:val="008410E0"/>
    <w:rsid w:val="0084198A"/>
    <w:rsid w:val="00841BF1"/>
    <w:rsid w:val="00842022"/>
    <w:rsid w:val="00842D40"/>
    <w:rsid w:val="00845489"/>
    <w:rsid w:val="008455D5"/>
    <w:rsid w:val="00845746"/>
    <w:rsid w:val="0084731E"/>
    <w:rsid w:val="008474DD"/>
    <w:rsid w:val="00850046"/>
    <w:rsid w:val="00850FE4"/>
    <w:rsid w:val="0085104A"/>
    <w:rsid w:val="00851459"/>
    <w:rsid w:val="0085288F"/>
    <w:rsid w:val="00852F6D"/>
    <w:rsid w:val="00853CE2"/>
    <w:rsid w:val="00854061"/>
    <w:rsid w:val="0085521E"/>
    <w:rsid w:val="0085584C"/>
    <w:rsid w:val="008560DA"/>
    <w:rsid w:val="008562B1"/>
    <w:rsid w:val="00856816"/>
    <w:rsid w:val="008601A7"/>
    <w:rsid w:val="00862B5B"/>
    <w:rsid w:val="00862BFA"/>
    <w:rsid w:val="00862CA2"/>
    <w:rsid w:val="00862E5C"/>
    <w:rsid w:val="00862E6D"/>
    <w:rsid w:val="0086447B"/>
    <w:rsid w:val="00864A48"/>
    <w:rsid w:val="00866280"/>
    <w:rsid w:val="008662FF"/>
    <w:rsid w:val="00866952"/>
    <w:rsid w:val="00866D4F"/>
    <w:rsid w:val="008674E5"/>
    <w:rsid w:val="00867688"/>
    <w:rsid w:val="0086779B"/>
    <w:rsid w:val="0087016C"/>
    <w:rsid w:val="00870C3A"/>
    <w:rsid w:val="00871140"/>
    <w:rsid w:val="00872B4B"/>
    <w:rsid w:val="0087373C"/>
    <w:rsid w:val="00873DE6"/>
    <w:rsid w:val="00874401"/>
    <w:rsid w:val="00874561"/>
    <w:rsid w:val="00874666"/>
    <w:rsid w:val="00874AF2"/>
    <w:rsid w:val="00874FF5"/>
    <w:rsid w:val="00875A79"/>
    <w:rsid w:val="00875F56"/>
    <w:rsid w:val="008766AB"/>
    <w:rsid w:val="0087701E"/>
    <w:rsid w:val="008775AB"/>
    <w:rsid w:val="00877F90"/>
    <w:rsid w:val="008810D4"/>
    <w:rsid w:val="008818FF"/>
    <w:rsid w:val="0088268D"/>
    <w:rsid w:val="00882AC0"/>
    <w:rsid w:val="00882EC6"/>
    <w:rsid w:val="00883064"/>
    <w:rsid w:val="00883A70"/>
    <w:rsid w:val="00884201"/>
    <w:rsid w:val="0088495F"/>
    <w:rsid w:val="00885B3E"/>
    <w:rsid w:val="00885CA8"/>
    <w:rsid w:val="00885F9F"/>
    <w:rsid w:val="00890BE5"/>
    <w:rsid w:val="008914EA"/>
    <w:rsid w:val="00891A4B"/>
    <w:rsid w:val="00893F77"/>
    <w:rsid w:val="00894358"/>
    <w:rsid w:val="00894686"/>
    <w:rsid w:val="0089591A"/>
    <w:rsid w:val="00895B52"/>
    <w:rsid w:val="0089680E"/>
    <w:rsid w:val="00896E7B"/>
    <w:rsid w:val="008A02B3"/>
    <w:rsid w:val="008A1F01"/>
    <w:rsid w:val="008A22D9"/>
    <w:rsid w:val="008A35B1"/>
    <w:rsid w:val="008A37EC"/>
    <w:rsid w:val="008A3B5A"/>
    <w:rsid w:val="008A4029"/>
    <w:rsid w:val="008A4489"/>
    <w:rsid w:val="008A4536"/>
    <w:rsid w:val="008A46C9"/>
    <w:rsid w:val="008A47BD"/>
    <w:rsid w:val="008A48D8"/>
    <w:rsid w:val="008A52BB"/>
    <w:rsid w:val="008A5570"/>
    <w:rsid w:val="008A62C2"/>
    <w:rsid w:val="008A63A7"/>
    <w:rsid w:val="008A6663"/>
    <w:rsid w:val="008A6DAC"/>
    <w:rsid w:val="008A7987"/>
    <w:rsid w:val="008A7BE7"/>
    <w:rsid w:val="008B061D"/>
    <w:rsid w:val="008B08BC"/>
    <w:rsid w:val="008B2016"/>
    <w:rsid w:val="008B2B12"/>
    <w:rsid w:val="008B2ED2"/>
    <w:rsid w:val="008B335E"/>
    <w:rsid w:val="008B36E4"/>
    <w:rsid w:val="008B45D5"/>
    <w:rsid w:val="008B7F72"/>
    <w:rsid w:val="008C0622"/>
    <w:rsid w:val="008C0A0D"/>
    <w:rsid w:val="008C1600"/>
    <w:rsid w:val="008C18D6"/>
    <w:rsid w:val="008C197A"/>
    <w:rsid w:val="008C1AEA"/>
    <w:rsid w:val="008C1B71"/>
    <w:rsid w:val="008C1C20"/>
    <w:rsid w:val="008C1C29"/>
    <w:rsid w:val="008C2048"/>
    <w:rsid w:val="008C2378"/>
    <w:rsid w:val="008C2DD9"/>
    <w:rsid w:val="008C3310"/>
    <w:rsid w:val="008C3C62"/>
    <w:rsid w:val="008C4256"/>
    <w:rsid w:val="008C57E0"/>
    <w:rsid w:val="008C5C61"/>
    <w:rsid w:val="008C67A2"/>
    <w:rsid w:val="008C7128"/>
    <w:rsid w:val="008C7D07"/>
    <w:rsid w:val="008C7EA3"/>
    <w:rsid w:val="008D07AC"/>
    <w:rsid w:val="008D08A9"/>
    <w:rsid w:val="008D18C0"/>
    <w:rsid w:val="008D19EC"/>
    <w:rsid w:val="008D2018"/>
    <w:rsid w:val="008D2251"/>
    <w:rsid w:val="008D2C96"/>
    <w:rsid w:val="008D36F3"/>
    <w:rsid w:val="008D3DF5"/>
    <w:rsid w:val="008D4B1E"/>
    <w:rsid w:val="008D5238"/>
    <w:rsid w:val="008D567C"/>
    <w:rsid w:val="008D60CA"/>
    <w:rsid w:val="008D6A9B"/>
    <w:rsid w:val="008D7C03"/>
    <w:rsid w:val="008E0E27"/>
    <w:rsid w:val="008E22B0"/>
    <w:rsid w:val="008E22FE"/>
    <w:rsid w:val="008E347C"/>
    <w:rsid w:val="008E3BDD"/>
    <w:rsid w:val="008E3DD1"/>
    <w:rsid w:val="008E3F20"/>
    <w:rsid w:val="008E3FBD"/>
    <w:rsid w:val="008E56A9"/>
    <w:rsid w:val="008E590A"/>
    <w:rsid w:val="008E789F"/>
    <w:rsid w:val="008E7951"/>
    <w:rsid w:val="008E7C05"/>
    <w:rsid w:val="008F0176"/>
    <w:rsid w:val="008F048E"/>
    <w:rsid w:val="008F0550"/>
    <w:rsid w:val="008F1A5E"/>
    <w:rsid w:val="008F2A46"/>
    <w:rsid w:val="008F2CE3"/>
    <w:rsid w:val="008F2CF0"/>
    <w:rsid w:val="008F35A9"/>
    <w:rsid w:val="008F39EE"/>
    <w:rsid w:val="008F61AC"/>
    <w:rsid w:val="008F6E9B"/>
    <w:rsid w:val="008F6FAB"/>
    <w:rsid w:val="008F7A29"/>
    <w:rsid w:val="008F7AB1"/>
    <w:rsid w:val="008F7C42"/>
    <w:rsid w:val="00900407"/>
    <w:rsid w:val="009011E4"/>
    <w:rsid w:val="009015C3"/>
    <w:rsid w:val="00902F0A"/>
    <w:rsid w:val="0090392E"/>
    <w:rsid w:val="0090572E"/>
    <w:rsid w:val="00905E3D"/>
    <w:rsid w:val="00905F2F"/>
    <w:rsid w:val="009062F4"/>
    <w:rsid w:val="009064E8"/>
    <w:rsid w:val="00906E8A"/>
    <w:rsid w:val="009079E9"/>
    <w:rsid w:val="00907FAB"/>
    <w:rsid w:val="009106AB"/>
    <w:rsid w:val="00911538"/>
    <w:rsid w:val="0091239F"/>
    <w:rsid w:val="00912987"/>
    <w:rsid w:val="009129F4"/>
    <w:rsid w:val="009130E7"/>
    <w:rsid w:val="00913C7C"/>
    <w:rsid w:val="009143B0"/>
    <w:rsid w:val="00914FB9"/>
    <w:rsid w:val="009151B7"/>
    <w:rsid w:val="009152C6"/>
    <w:rsid w:val="00916204"/>
    <w:rsid w:val="0091625A"/>
    <w:rsid w:val="00916379"/>
    <w:rsid w:val="00917769"/>
    <w:rsid w:val="00917D58"/>
    <w:rsid w:val="00920EB2"/>
    <w:rsid w:val="00921B86"/>
    <w:rsid w:val="00922AF6"/>
    <w:rsid w:val="00923758"/>
    <w:rsid w:val="009239AF"/>
    <w:rsid w:val="00924F5F"/>
    <w:rsid w:val="00924FCA"/>
    <w:rsid w:val="0092636E"/>
    <w:rsid w:val="0092654E"/>
    <w:rsid w:val="0092747E"/>
    <w:rsid w:val="00927E1C"/>
    <w:rsid w:val="00927FB4"/>
    <w:rsid w:val="0093006B"/>
    <w:rsid w:val="00930E35"/>
    <w:rsid w:val="009314C4"/>
    <w:rsid w:val="00931D5F"/>
    <w:rsid w:val="009323F3"/>
    <w:rsid w:val="00932F5F"/>
    <w:rsid w:val="00933B78"/>
    <w:rsid w:val="00934DCA"/>
    <w:rsid w:val="00934E5F"/>
    <w:rsid w:val="009357EB"/>
    <w:rsid w:val="00936412"/>
    <w:rsid w:val="0093688E"/>
    <w:rsid w:val="00936FA1"/>
    <w:rsid w:val="00940074"/>
    <w:rsid w:val="00941368"/>
    <w:rsid w:val="00941AC6"/>
    <w:rsid w:val="00942F13"/>
    <w:rsid w:val="009435D4"/>
    <w:rsid w:val="009464E6"/>
    <w:rsid w:val="009465CA"/>
    <w:rsid w:val="009469C3"/>
    <w:rsid w:val="009474BE"/>
    <w:rsid w:val="00947B77"/>
    <w:rsid w:val="00950513"/>
    <w:rsid w:val="009513D6"/>
    <w:rsid w:val="00952461"/>
    <w:rsid w:val="00952A17"/>
    <w:rsid w:val="00952CE2"/>
    <w:rsid w:val="00953038"/>
    <w:rsid w:val="00954227"/>
    <w:rsid w:val="00956658"/>
    <w:rsid w:val="00956A4E"/>
    <w:rsid w:val="00956F2E"/>
    <w:rsid w:val="00956FA0"/>
    <w:rsid w:val="00960A98"/>
    <w:rsid w:val="009616CA"/>
    <w:rsid w:val="00962708"/>
    <w:rsid w:val="009630FF"/>
    <w:rsid w:val="00963F8C"/>
    <w:rsid w:val="00964270"/>
    <w:rsid w:val="00964833"/>
    <w:rsid w:val="00965369"/>
    <w:rsid w:val="0096542F"/>
    <w:rsid w:val="009657B0"/>
    <w:rsid w:val="0096606A"/>
    <w:rsid w:val="00966D87"/>
    <w:rsid w:val="00966E76"/>
    <w:rsid w:val="00967708"/>
    <w:rsid w:val="00967710"/>
    <w:rsid w:val="009708B8"/>
    <w:rsid w:val="00970BBB"/>
    <w:rsid w:val="00971284"/>
    <w:rsid w:val="00973217"/>
    <w:rsid w:val="0097355E"/>
    <w:rsid w:val="00974F1B"/>
    <w:rsid w:val="00975551"/>
    <w:rsid w:val="00975A9A"/>
    <w:rsid w:val="00975AB4"/>
    <w:rsid w:val="00976166"/>
    <w:rsid w:val="009769AE"/>
    <w:rsid w:val="009772B4"/>
    <w:rsid w:val="00977ACF"/>
    <w:rsid w:val="00981603"/>
    <w:rsid w:val="009825E2"/>
    <w:rsid w:val="00982AC4"/>
    <w:rsid w:val="00982B90"/>
    <w:rsid w:val="00982C47"/>
    <w:rsid w:val="00982E19"/>
    <w:rsid w:val="0098421E"/>
    <w:rsid w:val="00986E93"/>
    <w:rsid w:val="00986F00"/>
    <w:rsid w:val="00987088"/>
    <w:rsid w:val="00987250"/>
    <w:rsid w:val="00990B35"/>
    <w:rsid w:val="00990ED9"/>
    <w:rsid w:val="009915AC"/>
    <w:rsid w:val="00992310"/>
    <w:rsid w:val="00992436"/>
    <w:rsid w:val="009926A6"/>
    <w:rsid w:val="00992888"/>
    <w:rsid w:val="00993EA9"/>
    <w:rsid w:val="0099410C"/>
    <w:rsid w:val="009942E8"/>
    <w:rsid w:val="009949EA"/>
    <w:rsid w:val="00994A36"/>
    <w:rsid w:val="009974BC"/>
    <w:rsid w:val="00997BF1"/>
    <w:rsid w:val="00997D59"/>
    <w:rsid w:val="009A0DEF"/>
    <w:rsid w:val="009A2A30"/>
    <w:rsid w:val="009A2BB5"/>
    <w:rsid w:val="009A30D2"/>
    <w:rsid w:val="009A39A6"/>
    <w:rsid w:val="009A5398"/>
    <w:rsid w:val="009A6D88"/>
    <w:rsid w:val="009A73DB"/>
    <w:rsid w:val="009A780C"/>
    <w:rsid w:val="009A7F7D"/>
    <w:rsid w:val="009B0EE2"/>
    <w:rsid w:val="009B1B71"/>
    <w:rsid w:val="009B28D7"/>
    <w:rsid w:val="009B40AB"/>
    <w:rsid w:val="009B6B9B"/>
    <w:rsid w:val="009B6D1E"/>
    <w:rsid w:val="009B6E5D"/>
    <w:rsid w:val="009B6F7D"/>
    <w:rsid w:val="009B72E1"/>
    <w:rsid w:val="009B79F3"/>
    <w:rsid w:val="009B7C8B"/>
    <w:rsid w:val="009C0AE1"/>
    <w:rsid w:val="009C1CE5"/>
    <w:rsid w:val="009C1DE5"/>
    <w:rsid w:val="009C3545"/>
    <w:rsid w:val="009C4250"/>
    <w:rsid w:val="009C4B94"/>
    <w:rsid w:val="009C51FF"/>
    <w:rsid w:val="009C53DB"/>
    <w:rsid w:val="009C54EB"/>
    <w:rsid w:val="009C6776"/>
    <w:rsid w:val="009C6C0E"/>
    <w:rsid w:val="009C6E49"/>
    <w:rsid w:val="009C7574"/>
    <w:rsid w:val="009C7781"/>
    <w:rsid w:val="009C7A51"/>
    <w:rsid w:val="009D05FC"/>
    <w:rsid w:val="009D19CF"/>
    <w:rsid w:val="009D2D68"/>
    <w:rsid w:val="009D34E0"/>
    <w:rsid w:val="009D399A"/>
    <w:rsid w:val="009D3D74"/>
    <w:rsid w:val="009D48B2"/>
    <w:rsid w:val="009D5213"/>
    <w:rsid w:val="009D5646"/>
    <w:rsid w:val="009D5C7C"/>
    <w:rsid w:val="009D5DE4"/>
    <w:rsid w:val="009D6200"/>
    <w:rsid w:val="009D65E8"/>
    <w:rsid w:val="009D7141"/>
    <w:rsid w:val="009E110D"/>
    <w:rsid w:val="009E2669"/>
    <w:rsid w:val="009E3B4D"/>
    <w:rsid w:val="009E437A"/>
    <w:rsid w:val="009E437C"/>
    <w:rsid w:val="009E4BB1"/>
    <w:rsid w:val="009E4C37"/>
    <w:rsid w:val="009E537C"/>
    <w:rsid w:val="009E5D22"/>
    <w:rsid w:val="009E5F61"/>
    <w:rsid w:val="009E6565"/>
    <w:rsid w:val="009E705E"/>
    <w:rsid w:val="009E7289"/>
    <w:rsid w:val="009E7992"/>
    <w:rsid w:val="009E7CB5"/>
    <w:rsid w:val="009E7CB8"/>
    <w:rsid w:val="009F18C1"/>
    <w:rsid w:val="009F18E1"/>
    <w:rsid w:val="009F3167"/>
    <w:rsid w:val="009F331E"/>
    <w:rsid w:val="009F3AEA"/>
    <w:rsid w:val="009F4C8B"/>
    <w:rsid w:val="009F51CE"/>
    <w:rsid w:val="009F536D"/>
    <w:rsid w:val="009F57DC"/>
    <w:rsid w:val="009F5EE5"/>
    <w:rsid w:val="009F6ED4"/>
    <w:rsid w:val="009F708F"/>
    <w:rsid w:val="009F720A"/>
    <w:rsid w:val="00A01170"/>
    <w:rsid w:val="00A02910"/>
    <w:rsid w:val="00A04CBE"/>
    <w:rsid w:val="00A04EB2"/>
    <w:rsid w:val="00A04EC9"/>
    <w:rsid w:val="00A060DD"/>
    <w:rsid w:val="00A06A64"/>
    <w:rsid w:val="00A07721"/>
    <w:rsid w:val="00A10315"/>
    <w:rsid w:val="00A10537"/>
    <w:rsid w:val="00A107A3"/>
    <w:rsid w:val="00A10859"/>
    <w:rsid w:val="00A11BE2"/>
    <w:rsid w:val="00A13675"/>
    <w:rsid w:val="00A1367C"/>
    <w:rsid w:val="00A13DA2"/>
    <w:rsid w:val="00A13FAE"/>
    <w:rsid w:val="00A1464C"/>
    <w:rsid w:val="00A14A4D"/>
    <w:rsid w:val="00A16805"/>
    <w:rsid w:val="00A17338"/>
    <w:rsid w:val="00A17626"/>
    <w:rsid w:val="00A17BE4"/>
    <w:rsid w:val="00A211C4"/>
    <w:rsid w:val="00A2131A"/>
    <w:rsid w:val="00A234CD"/>
    <w:rsid w:val="00A24668"/>
    <w:rsid w:val="00A24761"/>
    <w:rsid w:val="00A2520D"/>
    <w:rsid w:val="00A25232"/>
    <w:rsid w:val="00A264D7"/>
    <w:rsid w:val="00A26F7A"/>
    <w:rsid w:val="00A2789C"/>
    <w:rsid w:val="00A31873"/>
    <w:rsid w:val="00A32F9F"/>
    <w:rsid w:val="00A34108"/>
    <w:rsid w:val="00A34153"/>
    <w:rsid w:val="00A34D20"/>
    <w:rsid w:val="00A353EA"/>
    <w:rsid w:val="00A35F19"/>
    <w:rsid w:val="00A3652F"/>
    <w:rsid w:val="00A36A0E"/>
    <w:rsid w:val="00A36A7D"/>
    <w:rsid w:val="00A37A14"/>
    <w:rsid w:val="00A407CA"/>
    <w:rsid w:val="00A411A6"/>
    <w:rsid w:val="00A431EB"/>
    <w:rsid w:val="00A43371"/>
    <w:rsid w:val="00A433BE"/>
    <w:rsid w:val="00A44350"/>
    <w:rsid w:val="00A44AE4"/>
    <w:rsid w:val="00A44B53"/>
    <w:rsid w:val="00A44D1F"/>
    <w:rsid w:val="00A45CC1"/>
    <w:rsid w:val="00A45D3F"/>
    <w:rsid w:val="00A46EDD"/>
    <w:rsid w:val="00A50EE7"/>
    <w:rsid w:val="00A51D69"/>
    <w:rsid w:val="00A52070"/>
    <w:rsid w:val="00A52AA2"/>
    <w:rsid w:val="00A52BDF"/>
    <w:rsid w:val="00A53F4D"/>
    <w:rsid w:val="00A56BEB"/>
    <w:rsid w:val="00A577E9"/>
    <w:rsid w:val="00A57850"/>
    <w:rsid w:val="00A578C0"/>
    <w:rsid w:val="00A5795B"/>
    <w:rsid w:val="00A57C65"/>
    <w:rsid w:val="00A57DA5"/>
    <w:rsid w:val="00A604FF"/>
    <w:rsid w:val="00A60E6C"/>
    <w:rsid w:val="00A61625"/>
    <w:rsid w:val="00A61644"/>
    <w:rsid w:val="00A6288E"/>
    <w:rsid w:val="00A62CE4"/>
    <w:rsid w:val="00A638D6"/>
    <w:rsid w:val="00A63B42"/>
    <w:rsid w:val="00A64839"/>
    <w:rsid w:val="00A658E5"/>
    <w:rsid w:val="00A65FE9"/>
    <w:rsid w:val="00A67B4E"/>
    <w:rsid w:val="00A67F15"/>
    <w:rsid w:val="00A703CD"/>
    <w:rsid w:val="00A72EA0"/>
    <w:rsid w:val="00A73AA1"/>
    <w:rsid w:val="00A752E6"/>
    <w:rsid w:val="00A753B8"/>
    <w:rsid w:val="00A75768"/>
    <w:rsid w:val="00A760D5"/>
    <w:rsid w:val="00A76684"/>
    <w:rsid w:val="00A77C53"/>
    <w:rsid w:val="00A80F13"/>
    <w:rsid w:val="00A812CA"/>
    <w:rsid w:val="00A8209A"/>
    <w:rsid w:val="00A82102"/>
    <w:rsid w:val="00A82235"/>
    <w:rsid w:val="00A833EB"/>
    <w:rsid w:val="00A83877"/>
    <w:rsid w:val="00A84643"/>
    <w:rsid w:val="00A8679D"/>
    <w:rsid w:val="00A86A4F"/>
    <w:rsid w:val="00A901FD"/>
    <w:rsid w:val="00A90235"/>
    <w:rsid w:val="00A916CD"/>
    <w:rsid w:val="00A916E3"/>
    <w:rsid w:val="00A92823"/>
    <w:rsid w:val="00A96C2E"/>
    <w:rsid w:val="00A97458"/>
    <w:rsid w:val="00AA0E7F"/>
    <w:rsid w:val="00AA203E"/>
    <w:rsid w:val="00AA2679"/>
    <w:rsid w:val="00AA424F"/>
    <w:rsid w:val="00AA548E"/>
    <w:rsid w:val="00AA62DB"/>
    <w:rsid w:val="00AA6541"/>
    <w:rsid w:val="00AA6D12"/>
    <w:rsid w:val="00AA6E3E"/>
    <w:rsid w:val="00AB1516"/>
    <w:rsid w:val="00AB242D"/>
    <w:rsid w:val="00AB3A98"/>
    <w:rsid w:val="00AB4580"/>
    <w:rsid w:val="00AB6D7A"/>
    <w:rsid w:val="00AB740E"/>
    <w:rsid w:val="00AB7952"/>
    <w:rsid w:val="00AC036D"/>
    <w:rsid w:val="00AC0B3B"/>
    <w:rsid w:val="00AC10B6"/>
    <w:rsid w:val="00AC38A5"/>
    <w:rsid w:val="00AC3B2D"/>
    <w:rsid w:val="00AC3BF5"/>
    <w:rsid w:val="00AC3FEC"/>
    <w:rsid w:val="00AC472E"/>
    <w:rsid w:val="00AC4D38"/>
    <w:rsid w:val="00AC4ED4"/>
    <w:rsid w:val="00AC54A9"/>
    <w:rsid w:val="00AD0D0C"/>
    <w:rsid w:val="00AD1BC3"/>
    <w:rsid w:val="00AD31D5"/>
    <w:rsid w:val="00AD330D"/>
    <w:rsid w:val="00AD3986"/>
    <w:rsid w:val="00AD5074"/>
    <w:rsid w:val="00AD5A18"/>
    <w:rsid w:val="00AD659D"/>
    <w:rsid w:val="00AD6A1D"/>
    <w:rsid w:val="00AD6AE4"/>
    <w:rsid w:val="00AD6B35"/>
    <w:rsid w:val="00AE1F6C"/>
    <w:rsid w:val="00AE308E"/>
    <w:rsid w:val="00AE38BD"/>
    <w:rsid w:val="00AE4170"/>
    <w:rsid w:val="00AE4543"/>
    <w:rsid w:val="00AE4F9E"/>
    <w:rsid w:val="00AE587F"/>
    <w:rsid w:val="00AE6D64"/>
    <w:rsid w:val="00AE767D"/>
    <w:rsid w:val="00AE7B2D"/>
    <w:rsid w:val="00AF05B5"/>
    <w:rsid w:val="00AF0947"/>
    <w:rsid w:val="00AF0C41"/>
    <w:rsid w:val="00AF0C86"/>
    <w:rsid w:val="00AF15ED"/>
    <w:rsid w:val="00AF1BEA"/>
    <w:rsid w:val="00AF5321"/>
    <w:rsid w:val="00AF599D"/>
    <w:rsid w:val="00AF6045"/>
    <w:rsid w:val="00AF610D"/>
    <w:rsid w:val="00AF61C3"/>
    <w:rsid w:val="00B00030"/>
    <w:rsid w:val="00B008F7"/>
    <w:rsid w:val="00B00AC4"/>
    <w:rsid w:val="00B00BF1"/>
    <w:rsid w:val="00B01833"/>
    <w:rsid w:val="00B01B68"/>
    <w:rsid w:val="00B026D3"/>
    <w:rsid w:val="00B0644C"/>
    <w:rsid w:val="00B0723F"/>
    <w:rsid w:val="00B07691"/>
    <w:rsid w:val="00B07CB1"/>
    <w:rsid w:val="00B07F0B"/>
    <w:rsid w:val="00B10582"/>
    <w:rsid w:val="00B10A2E"/>
    <w:rsid w:val="00B10D6A"/>
    <w:rsid w:val="00B11144"/>
    <w:rsid w:val="00B1121E"/>
    <w:rsid w:val="00B11A59"/>
    <w:rsid w:val="00B12A20"/>
    <w:rsid w:val="00B13402"/>
    <w:rsid w:val="00B13603"/>
    <w:rsid w:val="00B13702"/>
    <w:rsid w:val="00B14524"/>
    <w:rsid w:val="00B146DE"/>
    <w:rsid w:val="00B147BB"/>
    <w:rsid w:val="00B14D3B"/>
    <w:rsid w:val="00B152E2"/>
    <w:rsid w:val="00B153DE"/>
    <w:rsid w:val="00B1596E"/>
    <w:rsid w:val="00B15B7A"/>
    <w:rsid w:val="00B15C5F"/>
    <w:rsid w:val="00B15EFA"/>
    <w:rsid w:val="00B2054B"/>
    <w:rsid w:val="00B2142D"/>
    <w:rsid w:val="00B21DB0"/>
    <w:rsid w:val="00B2265A"/>
    <w:rsid w:val="00B22A30"/>
    <w:rsid w:val="00B23112"/>
    <w:rsid w:val="00B234B9"/>
    <w:rsid w:val="00B272BC"/>
    <w:rsid w:val="00B27675"/>
    <w:rsid w:val="00B27C72"/>
    <w:rsid w:val="00B312C6"/>
    <w:rsid w:val="00B31FDE"/>
    <w:rsid w:val="00B327BC"/>
    <w:rsid w:val="00B328AB"/>
    <w:rsid w:val="00B32E9F"/>
    <w:rsid w:val="00B3335A"/>
    <w:rsid w:val="00B33BB0"/>
    <w:rsid w:val="00B33CDE"/>
    <w:rsid w:val="00B349F4"/>
    <w:rsid w:val="00B356A4"/>
    <w:rsid w:val="00B37605"/>
    <w:rsid w:val="00B377CB"/>
    <w:rsid w:val="00B40D59"/>
    <w:rsid w:val="00B416B5"/>
    <w:rsid w:val="00B425F7"/>
    <w:rsid w:val="00B426C7"/>
    <w:rsid w:val="00B42AE4"/>
    <w:rsid w:val="00B42E4F"/>
    <w:rsid w:val="00B43880"/>
    <w:rsid w:val="00B45337"/>
    <w:rsid w:val="00B454F1"/>
    <w:rsid w:val="00B47228"/>
    <w:rsid w:val="00B5088C"/>
    <w:rsid w:val="00B50DA3"/>
    <w:rsid w:val="00B51786"/>
    <w:rsid w:val="00B51D9A"/>
    <w:rsid w:val="00B51E70"/>
    <w:rsid w:val="00B530C3"/>
    <w:rsid w:val="00B53711"/>
    <w:rsid w:val="00B53A97"/>
    <w:rsid w:val="00B54C87"/>
    <w:rsid w:val="00B54E3B"/>
    <w:rsid w:val="00B55FF8"/>
    <w:rsid w:val="00B560BE"/>
    <w:rsid w:val="00B60B68"/>
    <w:rsid w:val="00B637D5"/>
    <w:rsid w:val="00B63EB0"/>
    <w:rsid w:val="00B64186"/>
    <w:rsid w:val="00B6429C"/>
    <w:rsid w:val="00B64398"/>
    <w:rsid w:val="00B6454F"/>
    <w:rsid w:val="00B64737"/>
    <w:rsid w:val="00B647A5"/>
    <w:rsid w:val="00B64FAF"/>
    <w:rsid w:val="00B6575C"/>
    <w:rsid w:val="00B65FF0"/>
    <w:rsid w:val="00B669D3"/>
    <w:rsid w:val="00B67048"/>
    <w:rsid w:val="00B678DA"/>
    <w:rsid w:val="00B7080A"/>
    <w:rsid w:val="00B70F54"/>
    <w:rsid w:val="00B7110C"/>
    <w:rsid w:val="00B72CC4"/>
    <w:rsid w:val="00B72D26"/>
    <w:rsid w:val="00B73160"/>
    <w:rsid w:val="00B7417D"/>
    <w:rsid w:val="00B743D3"/>
    <w:rsid w:val="00B74768"/>
    <w:rsid w:val="00B74F71"/>
    <w:rsid w:val="00B74F75"/>
    <w:rsid w:val="00B753F9"/>
    <w:rsid w:val="00B7589A"/>
    <w:rsid w:val="00B76831"/>
    <w:rsid w:val="00B77B60"/>
    <w:rsid w:val="00B805D0"/>
    <w:rsid w:val="00B8132A"/>
    <w:rsid w:val="00B81A42"/>
    <w:rsid w:val="00B81F8B"/>
    <w:rsid w:val="00B829B1"/>
    <w:rsid w:val="00B83EC1"/>
    <w:rsid w:val="00B84D35"/>
    <w:rsid w:val="00B85E2D"/>
    <w:rsid w:val="00B864C5"/>
    <w:rsid w:val="00B86A07"/>
    <w:rsid w:val="00B86FD7"/>
    <w:rsid w:val="00B87857"/>
    <w:rsid w:val="00B907B3"/>
    <w:rsid w:val="00B91657"/>
    <w:rsid w:val="00B91DCF"/>
    <w:rsid w:val="00B92A89"/>
    <w:rsid w:val="00B932FB"/>
    <w:rsid w:val="00B94B58"/>
    <w:rsid w:val="00B94B71"/>
    <w:rsid w:val="00B959F8"/>
    <w:rsid w:val="00B95DA2"/>
    <w:rsid w:val="00B964DB"/>
    <w:rsid w:val="00B97DA8"/>
    <w:rsid w:val="00BA0255"/>
    <w:rsid w:val="00BA06B1"/>
    <w:rsid w:val="00BA209D"/>
    <w:rsid w:val="00BA235F"/>
    <w:rsid w:val="00BA3687"/>
    <w:rsid w:val="00BA389F"/>
    <w:rsid w:val="00BA3FFC"/>
    <w:rsid w:val="00BA4533"/>
    <w:rsid w:val="00BA4941"/>
    <w:rsid w:val="00BA4F61"/>
    <w:rsid w:val="00BA50EF"/>
    <w:rsid w:val="00BA51DF"/>
    <w:rsid w:val="00BA5399"/>
    <w:rsid w:val="00BA61F7"/>
    <w:rsid w:val="00BA6907"/>
    <w:rsid w:val="00BA6F55"/>
    <w:rsid w:val="00BA70A6"/>
    <w:rsid w:val="00BA7DA8"/>
    <w:rsid w:val="00BA7F65"/>
    <w:rsid w:val="00BB019A"/>
    <w:rsid w:val="00BB0447"/>
    <w:rsid w:val="00BB0637"/>
    <w:rsid w:val="00BB09AB"/>
    <w:rsid w:val="00BB3033"/>
    <w:rsid w:val="00BB4E9A"/>
    <w:rsid w:val="00BB5A0B"/>
    <w:rsid w:val="00BB6568"/>
    <w:rsid w:val="00BB6E84"/>
    <w:rsid w:val="00BB7A48"/>
    <w:rsid w:val="00BC0890"/>
    <w:rsid w:val="00BC1F8B"/>
    <w:rsid w:val="00BC238F"/>
    <w:rsid w:val="00BC2F6F"/>
    <w:rsid w:val="00BC3728"/>
    <w:rsid w:val="00BC39DA"/>
    <w:rsid w:val="00BC3BC5"/>
    <w:rsid w:val="00BC3EF2"/>
    <w:rsid w:val="00BC483D"/>
    <w:rsid w:val="00BC4CBC"/>
    <w:rsid w:val="00BC5DCB"/>
    <w:rsid w:val="00BC6950"/>
    <w:rsid w:val="00BC6AAA"/>
    <w:rsid w:val="00BD0070"/>
    <w:rsid w:val="00BD0EBD"/>
    <w:rsid w:val="00BD11C7"/>
    <w:rsid w:val="00BD17D1"/>
    <w:rsid w:val="00BD1E1E"/>
    <w:rsid w:val="00BD2529"/>
    <w:rsid w:val="00BD3952"/>
    <w:rsid w:val="00BD3E45"/>
    <w:rsid w:val="00BD45E7"/>
    <w:rsid w:val="00BD4990"/>
    <w:rsid w:val="00BD5556"/>
    <w:rsid w:val="00BD5A28"/>
    <w:rsid w:val="00BD5B62"/>
    <w:rsid w:val="00BD6868"/>
    <w:rsid w:val="00BD6911"/>
    <w:rsid w:val="00BD6973"/>
    <w:rsid w:val="00BD6D01"/>
    <w:rsid w:val="00BD6E27"/>
    <w:rsid w:val="00BD73B1"/>
    <w:rsid w:val="00BD7F8C"/>
    <w:rsid w:val="00BE0487"/>
    <w:rsid w:val="00BE07C2"/>
    <w:rsid w:val="00BE1040"/>
    <w:rsid w:val="00BE1F3B"/>
    <w:rsid w:val="00BE22DA"/>
    <w:rsid w:val="00BE230F"/>
    <w:rsid w:val="00BE2E9C"/>
    <w:rsid w:val="00BE39B5"/>
    <w:rsid w:val="00BE3D47"/>
    <w:rsid w:val="00BE4A69"/>
    <w:rsid w:val="00BE4F68"/>
    <w:rsid w:val="00BE5F34"/>
    <w:rsid w:val="00BE63D7"/>
    <w:rsid w:val="00BE6419"/>
    <w:rsid w:val="00BE6F65"/>
    <w:rsid w:val="00BE7571"/>
    <w:rsid w:val="00BE7792"/>
    <w:rsid w:val="00BE78AE"/>
    <w:rsid w:val="00BE7937"/>
    <w:rsid w:val="00BE79AB"/>
    <w:rsid w:val="00BE7BA8"/>
    <w:rsid w:val="00BF1A47"/>
    <w:rsid w:val="00BF1A65"/>
    <w:rsid w:val="00BF2EA9"/>
    <w:rsid w:val="00BF3D84"/>
    <w:rsid w:val="00BF477E"/>
    <w:rsid w:val="00BF4952"/>
    <w:rsid w:val="00BF5A4B"/>
    <w:rsid w:val="00BF6B60"/>
    <w:rsid w:val="00BF75D7"/>
    <w:rsid w:val="00BF7644"/>
    <w:rsid w:val="00C006EB"/>
    <w:rsid w:val="00C00D6A"/>
    <w:rsid w:val="00C00F6D"/>
    <w:rsid w:val="00C019EC"/>
    <w:rsid w:val="00C01BFD"/>
    <w:rsid w:val="00C01E01"/>
    <w:rsid w:val="00C02755"/>
    <w:rsid w:val="00C02856"/>
    <w:rsid w:val="00C032FF"/>
    <w:rsid w:val="00C03CB0"/>
    <w:rsid w:val="00C042A7"/>
    <w:rsid w:val="00C064BB"/>
    <w:rsid w:val="00C06656"/>
    <w:rsid w:val="00C06672"/>
    <w:rsid w:val="00C07F61"/>
    <w:rsid w:val="00C10116"/>
    <w:rsid w:val="00C108D3"/>
    <w:rsid w:val="00C1181B"/>
    <w:rsid w:val="00C11AF1"/>
    <w:rsid w:val="00C12449"/>
    <w:rsid w:val="00C1314D"/>
    <w:rsid w:val="00C131D3"/>
    <w:rsid w:val="00C1396D"/>
    <w:rsid w:val="00C15665"/>
    <w:rsid w:val="00C1590D"/>
    <w:rsid w:val="00C15DA1"/>
    <w:rsid w:val="00C2071C"/>
    <w:rsid w:val="00C219AD"/>
    <w:rsid w:val="00C22905"/>
    <w:rsid w:val="00C24278"/>
    <w:rsid w:val="00C249BF"/>
    <w:rsid w:val="00C24E0A"/>
    <w:rsid w:val="00C2560B"/>
    <w:rsid w:val="00C2588E"/>
    <w:rsid w:val="00C26AED"/>
    <w:rsid w:val="00C30B22"/>
    <w:rsid w:val="00C313D5"/>
    <w:rsid w:val="00C33A89"/>
    <w:rsid w:val="00C344EA"/>
    <w:rsid w:val="00C34F54"/>
    <w:rsid w:val="00C35316"/>
    <w:rsid w:val="00C3566A"/>
    <w:rsid w:val="00C3583B"/>
    <w:rsid w:val="00C368B7"/>
    <w:rsid w:val="00C36A09"/>
    <w:rsid w:val="00C36B4D"/>
    <w:rsid w:val="00C4055F"/>
    <w:rsid w:val="00C41B03"/>
    <w:rsid w:val="00C423D5"/>
    <w:rsid w:val="00C44C9E"/>
    <w:rsid w:val="00C45EF2"/>
    <w:rsid w:val="00C4608B"/>
    <w:rsid w:val="00C46975"/>
    <w:rsid w:val="00C475CC"/>
    <w:rsid w:val="00C476ED"/>
    <w:rsid w:val="00C5129A"/>
    <w:rsid w:val="00C512D3"/>
    <w:rsid w:val="00C52E37"/>
    <w:rsid w:val="00C531EC"/>
    <w:rsid w:val="00C53566"/>
    <w:rsid w:val="00C54254"/>
    <w:rsid w:val="00C556BA"/>
    <w:rsid w:val="00C5640F"/>
    <w:rsid w:val="00C57548"/>
    <w:rsid w:val="00C5754C"/>
    <w:rsid w:val="00C60205"/>
    <w:rsid w:val="00C60CE3"/>
    <w:rsid w:val="00C646BB"/>
    <w:rsid w:val="00C64CDE"/>
    <w:rsid w:val="00C64FCF"/>
    <w:rsid w:val="00C65467"/>
    <w:rsid w:val="00C6554E"/>
    <w:rsid w:val="00C65AC2"/>
    <w:rsid w:val="00C65C0F"/>
    <w:rsid w:val="00C65CED"/>
    <w:rsid w:val="00C65F26"/>
    <w:rsid w:val="00C66BFC"/>
    <w:rsid w:val="00C67397"/>
    <w:rsid w:val="00C7036A"/>
    <w:rsid w:val="00C70CF6"/>
    <w:rsid w:val="00C7213C"/>
    <w:rsid w:val="00C73627"/>
    <w:rsid w:val="00C740AF"/>
    <w:rsid w:val="00C743F3"/>
    <w:rsid w:val="00C75F44"/>
    <w:rsid w:val="00C768E6"/>
    <w:rsid w:val="00C77ABF"/>
    <w:rsid w:val="00C80F20"/>
    <w:rsid w:val="00C811E8"/>
    <w:rsid w:val="00C8171A"/>
    <w:rsid w:val="00C81985"/>
    <w:rsid w:val="00C81F4B"/>
    <w:rsid w:val="00C834BE"/>
    <w:rsid w:val="00C84217"/>
    <w:rsid w:val="00C84B16"/>
    <w:rsid w:val="00C85114"/>
    <w:rsid w:val="00C86903"/>
    <w:rsid w:val="00C87F88"/>
    <w:rsid w:val="00C9073F"/>
    <w:rsid w:val="00C90C52"/>
    <w:rsid w:val="00C91253"/>
    <w:rsid w:val="00C9240D"/>
    <w:rsid w:val="00C93D03"/>
    <w:rsid w:val="00C94150"/>
    <w:rsid w:val="00C94342"/>
    <w:rsid w:val="00C943D6"/>
    <w:rsid w:val="00C948F3"/>
    <w:rsid w:val="00C956D8"/>
    <w:rsid w:val="00C95C34"/>
    <w:rsid w:val="00C96D8C"/>
    <w:rsid w:val="00CA0258"/>
    <w:rsid w:val="00CA0947"/>
    <w:rsid w:val="00CA0CD9"/>
    <w:rsid w:val="00CA181F"/>
    <w:rsid w:val="00CA1A62"/>
    <w:rsid w:val="00CA200E"/>
    <w:rsid w:val="00CA231A"/>
    <w:rsid w:val="00CA2718"/>
    <w:rsid w:val="00CA375A"/>
    <w:rsid w:val="00CA47A3"/>
    <w:rsid w:val="00CA67BF"/>
    <w:rsid w:val="00CA68E0"/>
    <w:rsid w:val="00CA690D"/>
    <w:rsid w:val="00CA6E15"/>
    <w:rsid w:val="00CA7211"/>
    <w:rsid w:val="00CB13F1"/>
    <w:rsid w:val="00CB1A70"/>
    <w:rsid w:val="00CB1CDC"/>
    <w:rsid w:val="00CB1D92"/>
    <w:rsid w:val="00CB2938"/>
    <w:rsid w:val="00CB31D9"/>
    <w:rsid w:val="00CB3400"/>
    <w:rsid w:val="00CB3573"/>
    <w:rsid w:val="00CB4D8A"/>
    <w:rsid w:val="00CB6C28"/>
    <w:rsid w:val="00CB7B7E"/>
    <w:rsid w:val="00CC03DC"/>
    <w:rsid w:val="00CC1829"/>
    <w:rsid w:val="00CC18F1"/>
    <w:rsid w:val="00CC300E"/>
    <w:rsid w:val="00CC30F1"/>
    <w:rsid w:val="00CC31FB"/>
    <w:rsid w:val="00CC43CA"/>
    <w:rsid w:val="00CC5C25"/>
    <w:rsid w:val="00CC6C00"/>
    <w:rsid w:val="00CD00B1"/>
    <w:rsid w:val="00CD049C"/>
    <w:rsid w:val="00CD23D9"/>
    <w:rsid w:val="00CD2659"/>
    <w:rsid w:val="00CD2CE0"/>
    <w:rsid w:val="00CD3C2F"/>
    <w:rsid w:val="00CD63D1"/>
    <w:rsid w:val="00CD6A71"/>
    <w:rsid w:val="00CD6CA3"/>
    <w:rsid w:val="00CD6EF2"/>
    <w:rsid w:val="00CD70D1"/>
    <w:rsid w:val="00CE07A8"/>
    <w:rsid w:val="00CE0CE7"/>
    <w:rsid w:val="00CE1376"/>
    <w:rsid w:val="00CE1FF6"/>
    <w:rsid w:val="00CE35CA"/>
    <w:rsid w:val="00CE3B80"/>
    <w:rsid w:val="00CE3B92"/>
    <w:rsid w:val="00CE457A"/>
    <w:rsid w:val="00CE4B1A"/>
    <w:rsid w:val="00CE5C60"/>
    <w:rsid w:val="00CE68F6"/>
    <w:rsid w:val="00CE7807"/>
    <w:rsid w:val="00CE7CF8"/>
    <w:rsid w:val="00CF0681"/>
    <w:rsid w:val="00CF07C1"/>
    <w:rsid w:val="00CF1192"/>
    <w:rsid w:val="00CF1368"/>
    <w:rsid w:val="00CF188C"/>
    <w:rsid w:val="00CF378A"/>
    <w:rsid w:val="00CF45CA"/>
    <w:rsid w:val="00CF523A"/>
    <w:rsid w:val="00CF63B1"/>
    <w:rsid w:val="00CF6684"/>
    <w:rsid w:val="00CF72B6"/>
    <w:rsid w:val="00D0063F"/>
    <w:rsid w:val="00D00947"/>
    <w:rsid w:val="00D00F51"/>
    <w:rsid w:val="00D014C1"/>
    <w:rsid w:val="00D048DC"/>
    <w:rsid w:val="00D054A1"/>
    <w:rsid w:val="00D0586F"/>
    <w:rsid w:val="00D05E3B"/>
    <w:rsid w:val="00D05EA6"/>
    <w:rsid w:val="00D10067"/>
    <w:rsid w:val="00D11EB2"/>
    <w:rsid w:val="00D12009"/>
    <w:rsid w:val="00D12455"/>
    <w:rsid w:val="00D13E36"/>
    <w:rsid w:val="00D13E8C"/>
    <w:rsid w:val="00D15243"/>
    <w:rsid w:val="00D154CD"/>
    <w:rsid w:val="00D15ABB"/>
    <w:rsid w:val="00D1608A"/>
    <w:rsid w:val="00D16EF7"/>
    <w:rsid w:val="00D17398"/>
    <w:rsid w:val="00D17C28"/>
    <w:rsid w:val="00D20C3D"/>
    <w:rsid w:val="00D20CD1"/>
    <w:rsid w:val="00D20EAB"/>
    <w:rsid w:val="00D21AAF"/>
    <w:rsid w:val="00D21ADC"/>
    <w:rsid w:val="00D23A1D"/>
    <w:rsid w:val="00D23D18"/>
    <w:rsid w:val="00D25442"/>
    <w:rsid w:val="00D272B5"/>
    <w:rsid w:val="00D33AAA"/>
    <w:rsid w:val="00D352E9"/>
    <w:rsid w:val="00D35848"/>
    <w:rsid w:val="00D3598B"/>
    <w:rsid w:val="00D35BCF"/>
    <w:rsid w:val="00D35CC2"/>
    <w:rsid w:val="00D35F4B"/>
    <w:rsid w:val="00D366AA"/>
    <w:rsid w:val="00D376B9"/>
    <w:rsid w:val="00D37729"/>
    <w:rsid w:val="00D406B2"/>
    <w:rsid w:val="00D41151"/>
    <w:rsid w:val="00D41268"/>
    <w:rsid w:val="00D419F5"/>
    <w:rsid w:val="00D43CE6"/>
    <w:rsid w:val="00D43FB3"/>
    <w:rsid w:val="00D441F7"/>
    <w:rsid w:val="00D4427F"/>
    <w:rsid w:val="00D4531E"/>
    <w:rsid w:val="00D45FAA"/>
    <w:rsid w:val="00D463B8"/>
    <w:rsid w:val="00D467BB"/>
    <w:rsid w:val="00D46DE9"/>
    <w:rsid w:val="00D50035"/>
    <w:rsid w:val="00D50104"/>
    <w:rsid w:val="00D50C1B"/>
    <w:rsid w:val="00D51C2F"/>
    <w:rsid w:val="00D51E3C"/>
    <w:rsid w:val="00D53030"/>
    <w:rsid w:val="00D53759"/>
    <w:rsid w:val="00D5423F"/>
    <w:rsid w:val="00D54323"/>
    <w:rsid w:val="00D54867"/>
    <w:rsid w:val="00D54A98"/>
    <w:rsid w:val="00D54FFC"/>
    <w:rsid w:val="00D565D0"/>
    <w:rsid w:val="00D56DF5"/>
    <w:rsid w:val="00D5705A"/>
    <w:rsid w:val="00D60E65"/>
    <w:rsid w:val="00D611F5"/>
    <w:rsid w:val="00D61946"/>
    <w:rsid w:val="00D61F77"/>
    <w:rsid w:val="00D63135"/>
    <w:rsid w:val="00D637CD"/>
    <w:rsid w:val="00D6446C"/>
    <w:rsid w:val="00D6491E"/>
    <w:rsid w:val="00D64DB6"/>
    <w:rsid w:val="00D64DFD"/>
    <w:rsid w:val="00D655B9"/>
    <w:rsid w:val="00D663D1"/>
    <w:rsid w:val="00D6671E"/>
    <w:rsid w:val="00D667A8"/>
    <w:rsid w:val="00D67FDC"/>
    <w:rsid w:val="00D705A3"/>
    <w:rsid w:val="00D705E3"/>
    <w:rsid w:val="00D71A7A"/>
    <w:rsid w:val="00D73533"/>
    <w:rsid w:val="00D73F17"/>
    <w:rsid w:val="00D74ADD"/>
    <w:rsid w:val="00D74BD0"/>
    <w:rsid w:val="00D76821"/>
    <w:rsid w:val="00D7696C"/>
    <w:rsid w:val="00D775FA"/>
    <w:rsid w:val="00D8067F"/>
    <w:rsid w:val="00D8089B"/>
    <w:rsid w:val="00D80B9A"/>
    <w:rsid w:val="00D81EC5"/>
    <w:rsid w:val="00D83406"/>
    <w:rsid w:val="00D83CCE"/>
    <w:rsid w:val="00D84DAD"/>
    <w:rsid w:val="00D851AF"/>
    <w:rsid w:val="00D8526F"/>
    <w:rsid w:val="00D858DF"/>
    <w:rsid w:val="00D85F41"/>
    <w:rsid w:val="00D861F0"/>
    <w:rsid w:val="00D86A0A"/>
    <w:rsid w:val="00D87851"/>
    <w:rsid w:val="00D90D2F"/>
    <w:rsid w:val="00D910E2"/>
    <w:rsid w:val="00D910F0"/>
    <w:rsid w:val="00D91500"/>
    <w:rsid w:val="00D919FB"/>
    <w:rsid w:val="00D9266A"/>
    <w:rsid w:val="00D926D8"/>
    <w:rsid w:val="00D936F7"/>
    <w:rsid w:val="00D940D0"/>
    <w:rsid w:val="00D94B7E"/>
    <w:rsid w:val="00D95083"/>
    <w:rsid w:val="00D95E50"/>
    <w:rsid w:val="00D9640F"/>
    <w:rsid w:val="00D9681E"/>
    <w:rsid w:val="00DA0B9C"/>
    <w:rsid w:val="00DA0D36"/>
    <w:rsid w:val="00DA178B"/>
    <w:rsid w:val="00DA17FB"/>
    <w:rsid w:val="00DA28B7"/>
    <w:rsid w:val="00DA2DAB"/>
    <w:rsid w:val="00DA30A2"/>
    <w:rsid w:val="00DA4BC1"/>
    <w:rsid w:val="00DA4F4F"/>
    <w:rsid w:val="00DA5632"/>
    <w:rsid w:val="00DA56E8"/>
    <w:rsid w:val="00DA6148"/>
    <w:rsid w:val="00DA6A8B"/>
    <w:rsid w:val="00DB0063"/>
    <w:rsid w:val="00DB1C1F"/>
    <w:rsid w:val="00DB1CF6"/>
    <w:rsid w:val="00DB2B6B"/>
    <w:rsid w:val="00DB2EAA"/>
    <w:rsid w:val="00DB3738"/>
    <w:rsid w:val="00DB3D1A"/>
    <w:rsid w:val="00DB3FC6"/>
    <w:rsid w:val="00DB616A"/>
    <w:rsid w:val="00DB73D5"/>
    <w:rsid w:val="00DB7B27"/>
    <w:rsid w:val="00DC0054"/>
    <w:rsid w:val="00DC099A"/>
    <w:rsid w:val="00DC0A06"/>
    <w:rsid w:val="00DC1732"/>
    <w:rsid w:val="00DC18BF"/>
    <w:rsid w:val="00DC1E32"/>
    <w:rsid w:val="00DC2E22"/>
    <w:rsid w:val="00DC2F23"/>
    <w:rsid w:val="00DC3075"/>
    <w:rsid w:val="00DC377A"/>
    <w:rsid w:val="00DC3B6E"/>
    <w:rsid w:val="00DC4445"/>
    <w:rsid w:val="00DC46AA"/>
    <w:rsid w:val="00DC5622"/>
    <w:rsid w:val="00DC7FF0"/>
    <w:rsid w:val="00DD07DF"/>
    <w:rsid w:val="00DD28F7"/>
    <w:rsid w:val="00DD3496"/>
    <w:rsid w:val="00DD357E"/>
    <w:rsid w:val="00DD3706"/>
    <w:rsid w:val="00DD3C9F"/>
    <w:rsid w:val="00DD4622"/>
    <w:rsid w:val="00DD464E"/>
    <w:rsid w:val="00DD4FF7"/>
    <w:rsid w:val="00DD7711"/>
    <w:rsid w:val="00DE0497"/>
    <w:rsid w:val="00DE0DD9"/>
    <w:rsid w:val="00DE1079"/>
    <w:rsid w:val="00DE1F5C"/>
    <w:rsid w:val="00DE2DC9"/>
    <w:rsid w:val="00DE33C0"/>
    <w:rsid w:val="00DE3DE6"/>
    <w:rsid w:val="00DE4576"/>
    <w:rsid w:val="00DE5347"/>
    <w:rsid w:val="00DE5CAE"/>
    <w:rsid w:val="00DE6044"/>
    <w:rsid w:val="00DE7299"/>
    <w:rsid w:val="00DE778F"/>
    <w:rsid w:val="00DE7A6E"/>
    <w:rsid w:val="00DE7C76"/>
    <w:rsid w:val="00DF0231"/>
    <w:rsid w:val="00DF0F13"/>
    <w:rsid w:val="00DF163E"/>
    <w:rsid w:val="00DF1C38"/>
    <w:rsid w:val="00DF38C6"/>
    <w:rsid w:val="00DF4479"/>
    <w:rsid w:val="00DF5E8F"/>
    <w:rsid w:val="00DF7072"/>
    <w:rsid w:val="00DF7350"/>
    <w:rsid w:val="00E00169"/>
    <w:rsid w:val="00E00C04"/>
    <w:rsid w:val="00E00DE7"/>
    <w:rsid w:val="00E01AC3"/>
    <w:rsid w:val="00E02677"/>
    <w:rsid w:val="00E034E2"/>
    <w:rsid w:val="00E03B94"/>
    <w:rsid w:val="00E03D04"/>
    <w:rsid w:val="00E04348"/>
    <w:rsid w:val="00E047FF"/>
    <w:rsid w:val="00E04DFD"/>
    <w:rsid w:val="00E04FB0"/>
    <w:rsid w:val="00E05086"/>
    <w:rsid w:val="00E063F4"/>
    <w:rsid w:val="00E07ABC"/>
    <w:rsid w:val="00E10272"/>
    <w:rsid w:val="00E102EA"/>
    <w:rsid w:val="00E10801"/>
    <w:rsid w:val="00E10A32"/>
    <w:rsid w:val="00E10EE9"/>
    <w:rsid w:val="00E11116"/>
    <w:rsid w:val="00E11DB9"/>
    <w:rsid w:val="00E11F66"/>
    <w:rsid w:val="00E1230A"/>
    <w:rsid w:val="00E12457"/>
    <w:rsid w:val="00E1361C"/>
    <w:rsid w:val="00E1516F"/>
    <w:rsid w:val="00E158FC"/>
    <w:rsid w:val="00E159B4"/>
    <w:rsid w:val="00E15C4F"/>
    <w:rsid w:val="00E16D33"/>
    <w:rsid w:val="00E16F81"/>
    <w:rsid w:val="00E170DF"/>
    <w:rsid w:val="00E17AFC"/>
    <w:rsid w:val="00E2135B"/>
    <w:rsid w:val="00E218CC"/>
    <w:rsid w:val="00E22BBE"/>
    <w:rsid w:val="00E23733"/>
    <w:rsid w:val="00E23C63"/>
    <w:rsid w:val="00E243B3"/>
    <w:rsid w:val="00E24657"/>
    <w:rsid w:val="00E247DD"/>
    <w:rsid w:val="00E24932"/>
    <w:rsid w:val="00E24972"/>
    <w:rsid w:val="00E27264"/>
    <w:rsid w:val="00E2798B"/>
    <w:rsid w:val="00E27D46"/>
    <w:rsid w:val="00E300ED"/>
    <w:rsid w:val="00E3028E"/>
    <w:rsid w:val="00E3057F"/>
    <w:rsid w:val="00E306A1"/>
    <w:rsid w:val="00E30ACD"/>
    <w:rsid w:val="00E31A37"/>
    <w:rsid w:val="00E32B9E"/>
    <w:rsid w:val="00E33945"/>
    <w:rsid w:val="00E33A11"/>
    <w:rsid w:val="00E33A2E"/>
    <w:rsid w:val="00E3423B"/>
    <w:rsid w:val="00E353C4"/>
    <w:rsid w:val="00E3609D"/>
    <w:rsid w:val="00E36CD6"/>
    <w:rsid w:val="00E36CFB"/>
    <w:rsid w:val="00E40AB3"/>
    <w:rsid w:val="00E427F5"/>
    <w:rsid w:val="00E42CB4"/>
    <w:rsid w:val="00E42D24"/>
    <w:rsid w:val="00E43479"/>
    <w:rsid w:val="00E43877"/>
    <w:rsid w:val="00E4448A"/>
    <w:rsid w:val="00E44534"/>
    <w:rsid w:val="00E44FC5"/>
    <w:rsid w:val="00E45723"/>
    <w:rsid w:val="00E462E2"/>
    <w:rsid w:val="00E471B9"/>
    <w:rsid w:val="00E4757B"/>
    <w:rsid w:val="00E476F0"/>
    <w:rsid w:val="00E47BB7"/>
    <w:rsid w:val="00E47F16"/>
    <w:rsid w:val="00E502D7"/>
    <w:rsid w:val="00E50A3D"/>
    <w:rsid w:val="00E5204D"/>
    <w:rsid w:val="00E530B7"/>
    <w:rsid w:val="00E5314E"/>
    <w:rsid w:val="00E536F9"/>
    <w:rsid w:val="00E53BD3"/>
    <w:rsid w:val="00E55AC5"/>
    <w:rsid w:val="00E56D7E"/>
    <w:rsid w:val="00E57576"/>
    <w:rsid w:val="00E57C3C"/>
    <w:rsid w:val="00E57D25"/>
    <w:rsid w:val="00E60134"/>
    <w:rsid w:val="00E60E96"/>
    <w:rsid w:val="00E62552"/>
    <w:rsid w:val="00E63C23"/>
    <w:rsid w:val="00E646ED"/>
    <w:rsid w:val="00E65A73"/>
    <w:rsid w:val="00E66D62"/>
    <w:rsid w:val="00E710F8"/>
    <w:rsid w:val="00E71AAA"/>
    <w:rsid w:val="00E71B68"/>
    <w:rsid w:val="00E723F5"/>
    <w:rsid w:val="00E72D22"/>
    <w:rsid w:val="00E72F9F"/>
    <w:rsid w:val="00E73250"/>
    <w:rsid w:val="00E7436E"/>
    <w:rsid w:val="00E7492F"/>
    <w:rsid w:val="00E75006"/>
    <w:rsid w:val="00E761AA"/>
    <w:rsid w:val="00E7688C"/>
    <w:rsid w:val="00E77BEF"/>
    <w:rsid w:val="00E77D13"/>
    <w:rsid w:val="00E801E9"/>
    <w:rsid w:val="00E80DB7"/>
    <w:rsid w:val="00E83397"/>
    <w:rsid w:val="00E83758"/>
    <w:rsid w:val="00E842C8"/>
    <w:rsid w:val="00E84C5B"/>
    <w:rsid w:val="00E864DE"/>
    <w:rsid w:val="00E87F57"/>
    <w:rsid w:val="00E90228"/>
    <w:rsid w:val="00E9035D"/>
    <w:rsid w:val="00E910DB"/>
    <w:rsid w:val="00E91588"/>
    <w:rsid w:val="00E915D3"/>
    <w:rsid w:val="00E91C31"/>
    <w:rsid w:val="00E91CA7"/>
    <w:rsid w:val="00E922F8"/>
    <w:rsid w:val="00E92404"/>
    <w:rsid w:val="00E924F0"/>
    <w:rsid w:val="00E92B25"/>
    <w:rsid w:val="00E92E00"/>
    <w:rsid w:val="00E92E24"/>
    <w:rsid w:val="00E94050"/>
    <w:rsid w:val="00E94922"/>
    <w:rsid w:val="00E9576C"/>
    <w:rsid w:val="00E958F9"/>
    <w:rsid w:val="00E95C2E"/>
    <w:rsid w:val="00E95D58"/>
    <w:rsid w:val="00E9601B"/>
    <w:rsid w:val="00E9603D"/>
    <w:rsid w:val="00E96D19"/>
    <w:rsid w:val="00EA01BB"/>
    <w:rsid w:val="00EA1499"/>
    <w:rsid w:val="00EA195E"/>
    <w:rsid w:val="00EA2A61"/>
    <w:rsid w:val="00EA2B38"/>
    <w:rsid w:val="00EA2EB1"/>
    <w:rsid w:val="00EA32BF"/>
    <w:rsid w:val="00EA3EEE"/>
    <w:rsid w:val="00EA4F56"/>
    <w:rsid w:val="00EA5349"/>
    <w:rsid w:val="00EA5642"/>
    <w:rsid w:val="00EA5C88"/>
    <w:rsid w:val="00EA66B8"/>
    <w:rsid w:val="00EA6B02"/>
    <w:rsid w:val="00EA6D23"/>
    <w:rsid w:val="00EB0391"/>
    <w:rsid w:val="00EB1B03"/>
    <w:rsid w:val="00EB1B55"/>
    <w:rsid w:val="00EB28B4"/>
    <w:rsid w:val="00EB2ABD"/>
    <w:rsid w:val="00EB2CCC"/>
    <w:rsid w:val="00EB2E0B"/>
    <w:rsid w:val="00EB350A"/>
    <w:rsid w:val="00EB356A"/>
    <w:rsid w:val="00EB3F99"/>
    <w:rsid w:val="00EB4695"/>
    <w:rsid w:val="00EB52DD"/>
    <w:rsid w:val="00EB549B"/>
    <w:rsid w:val="00EB5BCF"/>
    <w:rsid w:val="00EB6633"/>
    <w:rsid w:val="00EC086D"/>
    <w:rsid w:val="00EC0A65"/>
    <w:rsid w:val="00EC1800"/>
    <w:rsid w:val="00EC2321"/>
    <w:rsid w:val="00EC3149"/>
    <w:rsid w:val="00EC3567"/>
    <w:rsid w:val="00EC419B"/>
    <w:rsid w:val="00EC4EFC"/>
    <w:rsid w:val="00EC6100"/>
    <w:rsid w:val="00EC6381"/>
    <w:rsid w:val="00EC66D5"/>
    <w:rsid w:val="00EC7745"/>
    <w:rsid w:val="00EC7968"/>
    <w:rsid w:val="00ED0CAA"/>
    <w:rsid w:val="00ED1446"/>
    <w:rsid w:val="00ED160F"/>
    <w:rsid w:val="00ED1705"/>
    <w:rsid w:val="00ED1D90"/>
    <w:rsid w:val="00ED2947"/>
    <w:rsid w:val="00ED2CF7"/>
    <w:rsid w:val="00ED2F1F"/>
    <w:rsid w:val="00ED37B5"/>
    <w:rsid w:val="00ED3818"/>
    <w:rsid w:val="00ED3969"/>
    <w:rsid w:val="00ED43D7"/>
    <w:rsid w:val="00ED5E2D"/>
    <w:rsid w:val="00ED62E6"/>
    <w:rsid w:val="00ED63FB"/>
    <w:rsid w:val="00ED68EF"/>
    <w:rsid w:val="00ED6A2E"/>
    <w:rsid w:val="00ED6F94"/>
    <w:rsid w:val="00ED7DB5"/>
    <w:rsid w:val="00EE0AA2"/>
    <w:rsid w:val="00EE0EDA"/>
    <w:rsid w:val="00EE18FC"/>
    <w:rsid w:val="00EE1DE5"/>
    <w:rsid w:val="00EE1FCC"/>
    <w:rsid w:val="00EE2ABE"/>
    <w:rsid w:val="00EE30B3"/>
    <w:rsid w:val="00EE4542"/>
    <w:rsid w:val="00EE48A3"/>
    <w:rsid w:val="00EE4A12"/>
    <w:rsid w:val="00EE4A88"/>
    <w:rsid w:val="00EE5687"/>
    <w:rsid w:val="00EE6016"/>
    <w:rsid w:val="00EE60C8"/>
    <w:rsid w:val="00EE6203"/>
    <w:rsid w:val="00EE6344"/>
    <w:rsid w:val="00EE6FAD"/>
    <w:rsid w:val="00EE733A"/>
    <w:rsid w:val="00EF05E3"/>
    <w:rsid w:val="00EF0B15"/>
    <w:rsid w:val="00EF1803"/>
    <w:rsid w:val="00EF3E1F"/>
    <w:rsid w:val="00EF4139"/>
    <w:rsid w:val="00EF425A"/>
    <w:rsid w:val="00EF4A58"/>
    <w:rsid w:val="00EF5105"/>
    <w:rsid w:val="00EF5168"/>
    <w:rsid w:val="00EF5404"/>
    <w:rsid w:val="00EF5990"/>
    <w:rsid w:val="00EF5C2A"/>
    <w:rsid w:val="00EF5FFF"/>
    <w:rsid w:val="00F00A0B"/>
    <w:rsid w:val="00F012E8"/>
    <w:rsid w:val="00F01807"/>
    <w:rsid w:val="00F01BC7"/>
    <w:rsid w:val="00F02E67"/>
    <w:rsid w:val="00F030F0"/>
    <w:rsid w:val="00F03270"/>
    <w:rsid w:val="00F0460D"/>
    <w:rsid w:val="00F04D49"/>
    <w:rsid w:val="00F05C91"/>
    <w:rsid w:val="00F061EC"/>
    <w:rsid w:val="00F1003F"/>
    <w:rsid w:val="00F10FE2"/>
    <w:rsid w:val="00F1131F"/>
    <w:rsid w:val="00F1149F"/>
    <w:rsid w:val="00F1175F"/>
    <w:rsid w:val="00F11F3B"/>
    <w:rsid w:val="00F1214E"/>
    <w:rsid w:val="00F127C2"/>
    <w:rsid w:val="00F1427E"/>
    <w:rsid w:val="00F1465A"/>
    <w:rsid w:val="00F1511B"/>
    <w:rsid w:val="00F16B25"/>
    <w:rsid w:val="00F20411"/>
    <w:rsid w:val="00F20E1D"/>
    <w:rsid w:val="00F22D14"/>
    <w:rsid w:val="00F23AC9"/>
    <w:rsid w:val="00F2411F"/>
    <w:rsid w:val="00F2459A"/>
    <w:rsid w:val="00F25CBD"/>
    <w:rsid w:val="00F272C9"/>
    <w:rsid w:val="00F31338"/>
    <w:rsid w:val="00F315AA"/>
    <w:rsid w:val="00F3208B"/>
    <w:rsid w:val="00F33E9D"/>
    <w:rsid w:val="00F3589C"/>
    <w:rsid w:val="00F35BEB"/>
    <w:rsid w:val="00F35D77"/>
    <w:rsid w:val="00F3667F"/>
    <w:rsid w:val="00F3677A"/>
    <w:rsid w:val="00F36ADF"/>
    <w:rsid w:val="00F36BB7"/>
    <w:rsid w:val="00F3768F"/>
    <w:rsid w:val="00F40177"/>
    <w:rsid w:val="00F40B1D"/>
    <w:rsid w:val="00F42412"/>
    <w:rsid w:val="00F43631"/>
    <w:rsid w:val="00F436E6"/>
    <w:rsid w:val="00F44341"/>
    <w:rsid w:val="00F445D6"/>
    <w:rsid w:val="00F45C2C"/>
    <w:rsid w:val="00F46DB4"/>
    <w:rsid w:val="00F50182"/>
    <w:rsid w:val="00F5097D"/>
    <w:rsid w:val="00F50B2D"/>
    <w:rsid w:val="00F5226B"/>
    <w:rsid w:val="00F52D04"/>
    <w:rsid w:val="00F53B43"/>
    <w:rsid w:val="00F54445"/>
    <w:rsid w:val="00F54928"/>
    <w:rsid w:val="00F54C75"/>
    <w:rsid w:val="00F54EBC"/>
    <w:rsid w:val="00F5647D"/>
    <w:rsid w:val="00F56C0D"/>
    <w:rsid w:val="00F57A28"/>
    <w:rsid w:val="00F57FEA"/>
    <w:rsid w:val="00F601D0"/>
    <w:rsid w:val="00F61630"/>
    <w:rsid w:val="00F61A5F"/>
    <w:rsid w:val="00F62A83"/>
    <w:rsid w:val="00F64304"/>
    <w:rsid w:val="00F64513"/>
    <w:rsid w:val="00F6463A"/>
    <w:rsid w:val="00F6536E"/>
    <w:rsid w:val="00F658CE"/>
    <w:rsid w:val="00F66D87"/>
    <w:rsid w:val="00F67575"/>
    <w:rsid w:val="00F675E8"/>
    <w:rsid w:val="00F676D8"/>
    <w:rsid w:val="00F70AEC"/>
    <w:rsid w:val="00F70FA4"/>
    <w:rsid w:val="00F71115"/>
    <w:rsid w:val="00F71F76"/>
    <w:rsid w:val="00F727B2"/>
    <w:rsid w:val="00F72C86"/>
    <w:rsid w:val="00F73818"/>
    <w:rsid w:val="00F73F21"/>
    <w:rsid w:val="00F744B6"/>
    <w:rsid w:val="00F748A8"/>
    <w:rsid w:val="00F74DF8"/>
    <w:rsid w:val="00F751AF"/>
    <w:rsid w:val="00F771E0"/>
    <w:rsid w:val="00F77C2C"/>
    <w:rsid w:val="00F80FE2"/>
    <w:rsid w:val="00F81254"/>
    <w:rsid w:val="00F81AB0"/>
    <w:rsid w:val="00F82156"/>
    <w:rsid w:val="00F82317"/>
    <w:rsid w:val="00F82679"/>
    <w:rsid w:val="00F84E89"/>
    <w:rsid w:val="00F85B63"/>
    <w:rsid w:val="00F87138"/>
    <w:rsid w:val="00F87489"/>
    <w:rsid w:val="00F87970"/>
    <w:rsid w:val="00F87B09"/>
    <w:rsid w:val="00F87B69"/>
    <w:rsid w:val="00F903DE"/>
    <w:rsid w:val="00F9062E"/>
    <w:rsid w:val="00F9097D"/>
    <w:rsid w:val="00F92730"/>
    <w:rsid w:val="00F936EF"/>
    <w:rsid w:val="00F959D4"/>
    <w:rsid w:val="00F963AA"/>
    <w:rsid w:val="00F96C5C"/>
    <w:rsid w:val="00F971BA"/>
    <w:rsid w:val="00F97C89"/>
    <w:rsid w:val="00F97E32"/>
    <w:rsid w:val="00FA01CF"/>
    <w:rsid w:val="00FA0C82"/>
    <w:rsid w:val="00FA0D5A"/>
    <w:rsid w:val="00FA1902"/>
    <w:rsid w:val="00FA2018"/>
    <w:rsid w:val="00FA237C"/>
    <w:rsid w:val="00FA3032"/>
    <w:rsid w:val="00FA44BB"/>
    <w:rsid w:val="00FA4BE9"/>
    <w:rsid w:val="00FA526F"/>
    <w:rsid w:val="00FA60B9"/>
    <w:rsid w:val="00FA6F46"/>
    <w:rsid w:val="00FA707A"/>
    <w:rsid w:val="00FA769D"/>
    <w:rsid w:val="00FB10C9"/>
    <w:rsid w:val="00FB1A7D"/>
    <w:rsid w:val="00FB25A9"/>
    <w:rsid w:val="00FB268A"/>
    <w:rsid w:val="00FB29BD"/>
    <w:rsid w:val="00FB417F"/>
    <w:rsid w:val="00FB52B0"/>
    <w:rsid w:val="00FB698C"/>
    <w:rsid w:val="00FB6E63"/>
    <w:rsid w:val="00FB7712"/>
    <w:rsid w:val="00FC0E56"/>
    <w:rsid w:val="00FC2DBC"/>
    <w:rsid w:val="00FC2EAA"/>
    <w:rsid w:val="00FC3DFC"/>
    <w:rsid w:val="00FC44E0"/>
    <w:rsid w:val="00FC474E"/>
    <w:rsid w:val="00FC4924"/>
    <w:rsid w:val="00FC4F6B"/>
    <w:rsid w:val="00FC5B0D"/>
    <w:rsid w:val="00FC62B8"/>
    <w:rsid w:val="00FC6A0C"/>
    <w:rsid w:val="00FC7509"/>
    <w:rsid w:val="00FD1CC8"/>
    <w:rsid w:val="00FD28C4"/>
    <w:rsid w:val="00FD2A96"/>
    <w:rsid w:val="00FD2BBA"/>
    <w:rsid w:val="00FD381A"/>
    <w:rsid w:val="00FD474C"/>
    <w:rsid w:val="00FD58E1"/>
    <w:rsid w:val="00FD5BB6"/>
    <w:rsid w:val="00FD695A"/>
    <w:rsid w:val="00FD7076"/>
    <w:rsid w:val="00FD7A37"/>
    <w:rsid w:val="00FD7AAE"/>
    <w:rsid w:val="00FE0876"/>
    <w:rsid w:val="00FE0979"/>
    <w:rsid w:val="00FE0C9A"/>
    <w:rsid w:val="00FE0E36"/>
    <w:rsid w:val="00FE1043"/>
    <w:rsid w:val="00FE3160"/>
    <w:rsid w:val="00FE3333"/>
    <w:rsid w:val="00FE39FF"/>
    <w:rsid w:val="00FE3A53"/>
    <w:rsid w:val="00FE3B92"/>
    <w:rsid w:val="00FE4386"/>
    <w:rsid w:val="00FE5293"/>
    <w:rsid w:val="00FE5409"/>
    <w:rsid w:val="00FE593D"/>
    <w:rsid w:val="00FE5AB3"/>
    <w:rsid w:val="00FE5CEE"/>
    <w:rsid w:val="00FE6EF4"/>
    <w:rsid w:val="00FE7E1D"/>
    <w:rsid w:val="00FF03E6"/>
    <w:rsid w:val="00FF0C72"/>
    <w:rsid w:val="00FF2237"/>
    <w:rsid w:val="00FF2747"/>
    <w:rsid w:val="00FF32BB"/>
    <w:rsid w:val="00FF425E"/>
    <w:rsid w:val="00FF4A74"/>
    <w:rsid w:val="00FF4ABB"/>
    <w:rsid w:val="00FF5B06"/>
    <w:rsid w:val="00FF5CF1"/>
    <w:rsid w:val="00FF7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AC6"/>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307C8E"/>
    <w:pPr>
      <w:keepNext/>
      <w:widowControl/>
      <w:numPr>
        <w:ilvl w:val="3"/>
        <w:numId w:val="1"/>
      </w:numPr>
      <w:spacing w:before="120" w:after="180"/>
      <w:jc w:val="left"/>
      <w:outlineLvl w:val="3"/>
    </w:pPr>
    <w:rPr>
      <w:rFonts w:ascii="Arial" w:eastAsia="Arial" w:hAnsi="Arial" w:cs="Times New Roman"/>
      <w:kern w:val="0"/>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307C8E"/>
    <w:rPr>
      <w:rFonts w:ascii="Arial" w:eastAsia="Arial" w:hAnsi="Arial" w:cs="Times New Roman"/>
      <w:kern w:val="0"/>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uiPriority w:val="99"/>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 w:type="paragraph" w:customStyle="1" w:styleId="TdocHeading1">
    <w:name w:val="Tdoc_Heading_1"/>
    <w:basedOn w:val="1"/>
    <w:next w:val="a0"/>
    <w:autoRedefine/>
    <w:rsid w:val="004C55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styleId="af2">
    <w:name w:val="table of figures"/>
    <w:basedOn w:val="a"/>
    <w:next w:val="a"/>
    <w:uiPriority w:val="99"/>
    <w:unhideWhenUsed/>
    <w:rsid w:val="002C4B31"/>
    <w:pPr>
      <w:ind w:leftChars="200" w:left="200" w:hangingChars="200" w:hanging="200"/>
    </w:pPr>
  </w:style>
  <w:style w:type="paragraph" w:customStyle="1" w:styleId="3GPPNormalText">
    <w:name w:val="3GPP Normal Text"/>
    <w:basedOn w:val="a0"/>
    <w:link w:val="3GPPNormalTextChar"/>
    <w:qFormat/>
    <w:rsid w:val="00807B0D"/>
    <w:rPr>
      <w:rFonts w:ascii="Times New Roman" w:hAnsi="Times New Roman" w:cs="Times New Roman"/>
      <w:szCs w:val="24"/>
      <w:lang w:val="x-none" w:eastAsia="x-none"/>
    </w:rPr>
  </w:style>
  <w:style w:type="character" w:customStyle="1" w:styleId="3GPPNormalTextChar">
    <w:name w:val="3GPP Normal Text Char"/>
    <w:link w:val="3GPPNormalText"/>
    <w:qFormat/>
    <w:rsid w:val="00807B0D"/>
    <w:rPr>
      <w:rFonts w:ascii="Times New Roman" w:eastAsia="MS Mincho" w:hAnsi="Times New Roman" w:cs="Times New Roman"/>
      <w:kern w:val="0"/>
      <w:sz w:val="22"/>
      <w:szCs w:val="24"/>
      <w:lang w:val="x-none" w:eastAsia="x-none"/>
    </w:rPr>
  </w:style>
  <w:style w:type="paragraph" w:customStyle="1" w:styleId="0Maintext">
    <w:name w:val="0 Main text"/>
    <w:basedOn w:val="a"/>
    <w:link w:val="0MaintextChar"/>
    <w:qFormat/>
    <w:rsid w:val="009B0EE2"/>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1"/>
    <w:link w:val="0Maintext"/>
    <w:qFormat/>
    <w:rsid w:val="009B0EE2"/>
    <w:rPr>
      <w:rFonts w:ascii="Times New Roman" w:eastAsia="Times New Roman" w:hAnsi="Times New Roman" w:cs="Batang"/>
      <w:kern w:val="0"/>
      <w:sz w:val="20"/>
      <w:szCs w:val="20"/>
      <w:lang w:val="en-GB" w:eastAsia="en-US"/>
    </w:rPr>
  </w:style>
  <w:style w:type="character" w:customStyle="1" w:styleId="apple-converted-space">
    <w:name w:val="apple-converted-space"/>
    <w:basedOn w:val="a1"/>
    <w:qFormat/>
    <w:rsid w:val="001F2B05"/>
  </w:style>
  <w:style w:type="paragraph" w:customStyle="1" w:styleId="3GPPText">
    <w:name w:val="3GPP Text"/>
    <w:basedOn w:val="a"/>
    <w:link w:val="3GPPTextChar"/>
    <w:qFormat/>
    <w:rsid w:val="00D11EB2"/>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D11EB2"/>
    <w:rPr>
      <w:rFonts w:ascii="Times New Roman" w:eastAsia="宋体" w:hAnsi="Times New Roman" w:cs="Times New Roman"/>
      <w:kern w:val="0"/>
      <w:sz w:val="2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AC6"/>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307C8E"/>
    <w:pPr>
      <w:keepNext/>
      <w:widowControl/>
      <w:numPr>
        <w:ilvl w:val="3"/>
        <w:numId w:val="1"/>
      </w:numPr>
      <w:spacing w:before="120" w:after="180"/>
      <w:jc w:val="left"/>
      <w:outlineLvl w:val="3"/>
    </w:pPr>
    <w:rPr>
      <w:rFonts w:ascii="Arial" w:eastAsia="Arial" w:hAnsi="Arial" w:cs="Times New Roman"/>
      <w:kern w:val="0"/>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307C8E"/>
    <w:rPr>
      <w:rFonts w:ascii="Arial" w:eastAsia="Arial" w:hAnsi="Arial" w:cs="Times New Roman"/>
      <w:kern w:val="0"/>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uiPriority w:val="99"/>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 w:type="paragraph" w:customStyle="1" w:styleId="TdocHeading1">
    <w:name w:val="Tdoc_Heading_1"/>
    <w:basedOn w:val="1"/>
    <w:next w:val="a0"/>
    <w:autoRedefine/>
    <w:rsid w:val="004C55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styleId="af2">
    <w:name w:val="table of figures"/>
    <w:basedOn w:val="a"/>
    <w:next w:val="a"/>
    <w:uiPriority w:val="99"/>
    <w:unhideWhenUsed/>
    <w:rsid w:val="002C4B31"/>
    <w:pPr>
      <w:ind w:leftChars="200" w:left="200" w:hangingChars="200" w:hanging="200"/>
    </w:pPr>
  </w:style>
  <w:style w:type="paragraph" w:customStyle="1" w:styleId="3GPPNormalText">
    <w:name w:val="3GPP Normal Text"/>
    <w:basedOn w:val="a0"/>
    <w:link w:val="3GPPNormalTextChar"/>
    <w:qFormat/>
    <w:rsid w:val="00807B0D"/>
    <w:rPr>
      <w:rFonts w:ascii="Times New Roman" w:hAnsi="Times New Roman" w:cs="Times New Roman"/>
      <w:szCs w:val="24"/>
      <w:lang w:val="x-none" w:eastAsia="x-none"/>
    </w:rPr>
  </w:style>
  <w:style w:type="character" w:customStyle="1" w:styleId="3GPPNormalTextChar">
    <w:name w:val="3GPP Normal Text Char"/>
    <w:link w:val="3GPPNormalText"/>
    <w:qFormat/>
    <w:rsid w:val="00807B0D"/>
    <w:rPr>
      <w:rFonts w:ascii="Times New Roman" w:eastAsia="MS Mincho" w:hAnsi="Times New Roman" w:cs="Times New Roman"/>
      <w:kern w:val="0"/>
      <w:sz w:val="22"/>
      <w:szCs w:val="24"/>
      <w:lang w:val="x-none" w:eastAsia="x-none"/>
    </w:rPr>
  </w:style>
  <w:style w:type="paragraph" w:customStyle="1" w:styleId="0Maintext">
    <w:name w:val="0 Main text"/>
    <w:basedOn w:val="a"/>
    <w:link w:val="0MaintextChar"/>
    <w:qFormat/>
    <w:rsid w:val="009B0EE2"/>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1"/>
    <w:link w:val="0Maintext"/>
    <w:qFormat/>
    <w:rsid w:val="009B0EE2"/>
    <w:rPr>
      <w:rFonts w:ascii="Times New Roman" w:eastAsia="Times New Roman" w:hAnsi="Times New Roman" w:cs="Batang"/>
      <w:kern w:val="0"/>
      <w:sz w:val="20"/>
      <w:szCs w:val="20"/>
      <w:lang w:val="en-GB" w:eastAsia="en-US"/>
    </w:rPr>
  </w:style>
  <w:style w:type="character" w:customStyle="1" w:styleId="apple-converted-space">
    <w:name w:val="apple-converted-space"/>
    <w:basedOn w:val="a1"/>
    <w:qFormat/>
    <w:rsid w:val="001F2B05"/>
  </w:style>
  <w:style w:type="paragraph" w:customStyle="1" w:styleId="3GPPText">
    <w:name w:val="3GPP Text"/>
    <w:basedOn w:val="a"/>
    <w:link w:val="3GPPTextChar"/>
    <w:qFormat/>
    <w:rsid w:val="00D11EB2"/>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D11EB2"/>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002">
      <w:bodyDiv w:val="1"/>
      <w:marLeft w:val="0"/>
      <w:marRight w:val="0"/>
      <w:marTop w:val="0"/>
      <w:marBottom w:val="0"/>
      <w:divBdr>
        <w:top w:val="none" w:sz="0" w:space="0" w:color="auto"/>
        <w:left w:val="none" w:sz="0" w:space="0" w:color="auto"/>
        <w:bottom w:val="none" w:sz="0" w:space="0" w:color="auto"/>
        <w:right w:val="none" w:sz="0" w:space="0" w:color="auto"/>
      </w:divBdr>
      <w:divsChild>
        <w:div w:id="219899815">
          <w:marLeft w:val="2520"/>
          <w:marRight w:val="0"/>
          <w:marTop w:val="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51352132">
      <w:bodyDiv w:val="1"/>
      <w:marLeft w:val="0"/>
      <w:marRight w:val="0"/>
      <w:marTop w:val="0"/>
      <w:marBottom w:val="0"/>
      <w:divBdr>
        <w:top w:val="none" w:sz="0" w:space="0" w:color="auto"/>
        <w:left w:val="none" w:sz="0" w:space="0" w:color="auto"/>
        <w:bottom w:val="none" w:sz="0" w:space="0" w:color="auto"/>
        <w:right w:val="none" w:sz="0" w:space="0" w:color="auto"/>
      </w:divBdr>
      <w:divsChild>
        <w:div w:id="621575064">
          <w:marLeft w:val="1800"/>
          <w:marRight w:val="0"/>
          <w:marTop w:val="0"/>
          <w:marBottom w:val="0"/>
          <w:divBdr>
            <w:top w:val="none" w:sz="0" w:space="0" w:color="auto"/>
            <w:left w:val="none" w:sz="0" w:space="0" w:color="auto"/>
            <w:bottom w:val="none" w:sz="0" w:space="0" w:color="auto"/>
            <w:right w:val="none" w:sz="0" w:space="0" w:color="auto"/>
          </w:divBdr>
        </w:div>
        <w:div w:id="753094228">
          <w:marLeft w:val="25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8045350">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9033271">
      <w:bodyDiv w:val="1"/>
      <w:marLeft w:val="0"/>
      <w:marRight w:val="0"/>
      <w:marTop w:val="0"/>
      <w:marBottom w:val="0"/>
      <w:divBdr>
        <w:top w:val="none" w:sz="0" w:space="0" w:color="auto"/>
        <w:left w:val="none" w:sz="0" w:space="0" w:color="auto"/>
        <w:bottom w:val="none" w:sz="0" w:space="0" w:color="auto"/>
        <w:right w:val="none" w:sz="0" w:space="0" w:color="auto"/>
      </w:divBdr>
      <w:divsChild>
        <w:div w:id="262306369">
          <w:marLeft w:val="1699"/>
          <w:marRight w:val="0"/>
          <w:marTop w:val="77"/>
          <w:marBottom w:val="0"/>
          <w:divBdr>
            <w:top w:val="none" w:sz="0" w:space="0" w:color="auto"/>
            <w:left w:val="none" w:sz="0" w:space="0" w:color="auto"/>
            <w:bottom w:val="none" w:sz="0" w:space="0" w:color="auto"/>
            <w:right w:val="none" w:sz="0" w:space="0" w:color="auto"/>
          </w:divBdr>
        </w:div>
      </w:divsChild>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44650889">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69117511">
      <w:bodyDiv w:val="1"/>
      <w:marLeft w:val="0"/>
      <w:marRight w:val="0"/>
      <w:marTop w:val="0"/>
      <w:marBottom w:val="0"/>
      <w:divBdr>
        <w:top w:val="none" w:sz="0" w:space="0" w:color="auto"/>
        <w:left w:val="none" w:sz="0" w:space="0" w:color="auto"/>
        <w:bottom w:val="none" w:sz="0" w:space="0" w:color="auto"/>
        <w:right w:val="none" w:sz="0" w:space="0" w:color="auto"/>
      </w:divBdr>
    </w:div>
    <w:div w:id="2029598779">
      <w:bodyDiv w:val="1"/>
      <w:marLeft w:val="0"/>
      <w:marRight w:val="0"/>
      <w:marTop w:val="0"/>
      <w:marBottom w:val="0"/>
      <w:divBdr>
        <w:top w:val="none" w:sz="0" w:space="0" w:color="auto"/>
        <w:left w:val="none" w:sz="0" w:space="0" w:color="auto"/>
        <w:bottom w:val="none" w:sz="0" w:space="0" w:color="auto"/>
        <w:right w:val="none" w:sz="0" w:space="0" w:color="auto"/>
      </w:divBdr>
      <w:divsChild>
        <w:div w:id="1969703966">
          <w:marLeft w:val="360"/>
          <w:marRight w:val="0"/>
          <w:marTop w:val="200"/>
          <w:marBottom w:val="0"/>
          <w:divBdr>
            <w:top w:val="none" w:sz="0" w:space="0" w:color="auto"/>
            <w:left w:val="none" w:sz="0" w:space="0" w:color="auto"/>
            <w:bottom w:val="none" w:sz="0" w:space="0" w:color="auto"/>
            <w:right w:val="none" w:sz="0" w:space="0" w:color="auto"/>
          </w:divBdr>
        </w:div>
        <w:div w:id="1523787603">
          <w:marLeft w:val="1080"/>
          <w:marRight w:val="0"/>
          <w:marTop w:val="100"/>
          <w:marBottom w:val="0"/>
          <w:divBdr>
            <w:top w:val="none" w:sz="0" w:space="0" w:color="auto"/>
            <w:left w:val="none" w:sz="0" w:space="0" w:color="auto"/>
            <w:bottom w:val="none" w:sz="0" w:space="0" w:color="auto"/>
            <w:right w:val="none" w:sz="0" w:space="0" w:color="auto"/>
          </w:divBdr>
        </w:div>
        <w:div w:id="1955937718">
          <w:marLeft w:val="1080"/>
          <w:marRight w:val="0"/>
          <w:marTop w:val="100"/>
          <w:marBottom w:val="0"/>
          <w:divBdr>
            <w:top w:val="none" w:sz="0" w:space="0" w:color="auto"/>
            <w:left w:val="none" w:sz="0" w:space="0" w:color="auto"/>
            <w:bottom w:val="none" w:sz="0" w:space="0" w:color="auto"/>
            <w:right w:val="none" w:sz="0" w:space="0" w:color="auto"/>
          </w:divBdr>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B77ED-1A5B-45D4-BFF2-038AAEFA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26</Pages>
  <Words>12193</Words>
  <Characters>69501</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81531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李骞睿</cp:lastModifiedBy>
  <cp:revision>10</cp:revision>
  <dcterms:created xsi:type="dcterms:W3CDTF">2023-11-03T03:55:00Z</dcterms:created>
  <dcterms:modified xsi:type="dcterms:W3CDTF">2023-11-03T08:04:00Z</dcterms:modified>
</cp:coreProperties>
</file>