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3056A" w14:textId="0F051040" w:rsidR="00A21170" w:rsidRPr="00D74B92" w:rsidRDefault="00A21170" w:rsidP="00A2117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92357E" wp14:editId="121B0D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5E92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115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46A1F" w:rsidRPr="00F46A1F">
        <w:rPr>
          <w:rFonts w:ascii="Arial" w:hAnsi="Arial" w:cs="Arial"/>
          <w:b/>
          <w:kern w:val="2"/>
          <w:lang w:eastAsia="zh-CN"/>
        </w:rPr>
        <w:t>R1-2310828</w:t>
      </w:r>
    </w:p>
    <w:p w14:paraId="42943606" w14:textId="27439404" w:rsidR="006548DC" w:rsidRDefault="00A21170" w:rsidP="00A2117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Chicago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USA, November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13th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17th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7826937B" w14:textId="645A575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D1145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1.</w:t>
      </w:r>
      <w:r w:rsidR="000B4DEA">
        <w:rPr>
          <w:rFonts w:ascii="Arial" w:hAnsi="Arial" w:cs="Arial"/>
          <w:b/>
          <w:lang w:eastAsia="zh-CN"/>
        </w:rPr>
        <w:t>2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5CAB7C0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F4E6C" w:rsidRPr="00FF4E6C">
        <w:rPr>
          <w:rFonts w:ascii="Arial" w:hAnsi="Arial" w:cs="Arial"/>
          <w:b/>
          <w:lang w:eastAsia="zh-CN"/>
        </w:rPr>
        <w:t>Enhancements to support two TAs for multi-DCI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4141E610" w:rsidR="00BF5FC0" w:rsidRDefault="00417F8C" w:rsidP="00BF5FC0">
      <w:pPr>
        <w:rPr>
          <w:lang w:eastAsia="zh-CN"/>
        </w:rPr>
      </w:pPr>
      <w:bookmarkStart w:id="2" w:name="_Ref129681832"/>
      <w:r w:rsidRPr="00417F8C">
        <w:rPr>
          <w:lang w:eastAsia="zh-CN"/>
        </w:rPr>
        <w:t xml:space="preserve">In </w:t>
      </w:r>
      <w:bookmarkStart w:id="3" w:name="_Hlk134024791"/>
      <w:r w:rsidRPr="00417F8C">
        <w:rPr>
          <w:lang w:eastAsia="zh-CN"/>
        </w:rPr>
        <w:t>RAN1#1</w:t>
      </w:r>
      <w:r w:rsidR="009E05D8">
        <w:rPr>
          <w:lang w:eastAsia="zh-CN"/>
        </w:rPr>
        <w:t>1</w:t>
      </w:r>
      <w:r w:rsidR="00440368">
        <w:rPr>
          <w:lang w:eastAsia="zh-CN"/>
        </w:rPr>
        <w:t>4</w:t>
      </w:r>
      <w:r w:rsidR="00BC747E">
        <w:rPr>
          <w:lang w:eastAsia="zh-CN"/>
        </w:rPr>
        <w:t>-bis</w:t>
      </w:r>
      <w:r w:rsidRPr="00417F8C">
        <w:rPr>
          <w:lang w:eastAsia="zh-CN"/>
        </w:rPr>
        <w:t xml:space="preserve"> meetin</w:t>
      </w:r>
      <w:bookmarkEnd w:id="3"/>
      <w:r w:rsidR="00ED6F96">
        <w:rPr>
          <w:lang w:eastAsia="zh-CN"/>
        </w:rPr>
        <w:t>g</w:t>
      </w:r>
      <w:r w:rsidRPr="00417F8C">
        <w:rPr>
          <w:lang w:eastAsia="zh-CN"/>
        </w:rPr>
        <w:t xml:space="preserve">, the </w:t>
      </w:r>
      <w:r w:rsidR="00F23C44">
        <w:rPr>
          <w:lang w:eastAsia="zh-CN"/>
        </w:rPr>
        <w:t xml:space="preserve">maintenance of </w:t>
      </w:r>
      <w:r w:rsidRPr="00417F8C">
        <w:rPr>
          <w:lang w:eastAsia="zh-CN"/>
        </w:rPr>
        <w:t>Rel. 18 NR_MIMO_evo_DL_UL WID [1] wa</w:t>
      </w:r>
      <w:r w:rsidR="000E21E9">
        <w:rPr>
          <w:lang w:eastAsia="zh-CN"/>
        </w:rPr>
        <w:t>s</w:t>
      </w:r>
      <w:r w:rsidRPr="00417F8C">
        <w:rPr>
          <w:lang w:eastAsia="zh-CN"/>
        </w:rPr>
        <w:t xml:space="preserve"> discussed. The following was agreed [2] on the topic of </w:t>
      </w:r>
      <w:r>
        <w:rPr>
          <w:lang w:eastAsia="zh-CN"/>
        </w:rPr>
        <w:t>t</w:t>
      </w:r>
      <w:r w:rsidRPr="00417F8C">
        <w:rPr>
          <w:lang w:eastAsia="zh-CN"/>
        </w:rPr>
        <w:t>wo TAs for multi-DCI: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D438BD">
        <w:trPr>
          <w:trHeight w:val="530"/>
        </w:trPr>
        <w:tc>
          <w:tcPr>
            <w:tcW w:w="9307" w:type="dxa"/>
          </w:tcPr>
          <w:p w14:paraId="3BCE5424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E1713A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757EC011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1713A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The following working assumption is </w:t>
            </w:r>
            <w:proofErr w:type="gramStart"/>
            <w:r w:rsidRPr="00E1713A">
              <w:rPr>
                <w:rFonts w:ascii="Times" w:eastAsia="Batang" w:hAnsi="Times"/>
                <w:sz w:val="20"/>
                <w:szCs w:val="24"/>
                <w:lang w:val="en-GB" w:eastAsia="x-none"/>
              </w:rPr>
              <w:t>confirmed</w:t>
            </w:r>
            <w:proofErr w:type="gramEnd"/>
          </w:p>
          <w:p w14:paraId="1A9B47F6" w14:textId="77777777" w:rsidR="00E1713A" w:rsidRPr="00E1713A" w:rsidRDefault="00E1713A" w:rsidP="00E1713A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color w:val="000000"/>
                <w:sz w:val="20"/>
                <w:szCs w:val="20"/>
                <w:lang w:eastAsia="ja-JP"/>
              </w:rPr>
            </w:pP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 xml:space="preserve">“For intra-cell multi-DCI based </w:t>
            </w:r>
            <w:proofErr w:type="gramStart"/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>Multi-TRP</w:t>
            </w:r>
            <w:proofErr w:type="gramEnd"/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 xml:space="preserve"> operation with two TA enhancement, support the case where a PDCCH order sent by TRP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vertAlign w:val="subscript"/>
                <w:lang w:eastAsia="zh-CN"/>
              </w:rPr>
              <w:t>X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 xml:space="preserve"> triggers RACH procedure towards either TRP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vertAlign w:val="subscript"/>
                <w:lang w:eastAsia="zh-CN"/>
              </w:rPr>
              <w:t>X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 xml:space="preserve"> or TRP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vertAlign w:val="subscript"/>
                <w:lang w:eastAsia="zh-CN"/>
              </w:rPr>
              <w:t>Y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>.”</w:t>
            </w:r>
          </w:p>
          <w:p w14:paraId="52245E8A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proofErr w:type="gramStart"/>
            <w:r w:rsidRPr="00E1713A">
              <w:rPr>
                <w:rFonts w:ascii="Times" w:eastAsia="Batang" w:hAnsi="Times"/>
                <w:sz w:val="20"/>
                <w:szCs w:val="24"/>
                <w:lang w:eastAsia="x-none"/>
              </w:rPr>
              <w:t>Above</w:t>
            </w:r>
            <w:proofErr w:type="gramEnd"/>
            <w:r w:rsidRPr="00E1713A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confirmation does not change power control for the same TRP PDCCH order.</w:t>
            </w:r>
          </w:p>
          <w:p w14:paraId="6EF8FF05" w14:textId="77777777" w:rsidR="007A7AE1" w:rsidRDefault="007A7AE1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Cs/>
                <w:sz w:val="20"/>
                <w:szCs w:val="24"/>
              </w:rPr>
            </w:pPr>
          </w:p>
          <w:p w14:paraId="15F59D83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E1713A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AA873A6" w14:textId="77777777" w:rsidR="00E1713A" w:rsidRPr="00E1713A" w:rsidRDefault="00E1713A" w:rsidP="00E1713A">
            <w:p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ascii="Times" w:eastAsia="PMingLiU" w:hAnsi="Times"/>
                <w:sz w:val="20"/>
                <w:szCs w:val="24"/>
                <w:lang w:val="en-GB" w:eastAsia="zh-TW"/>
              </w:rPr>
            </w:pPr>
            <w:r w:rsidRPr="00E1713A">
              <w:rPr>
                <w:rFonts w:ascii="Times" w:eastAsia="PMingLiU" w:hAnsi="Times"/>
                <w:sz w:val="20"/>
                <w:szCs w:val="24"/>
                <w:lang w:val="en-GB" w:eastAsia="zh-TW"/>
              </w:rPr>
              <w:t xml:space="preserve">For inter-cell multi-DCI based </w:t>
            </w:r>
            <w:proofErr w:type="gramStart"/>
            <w:r w:rsidRPr="00E1713A">
              <w:rPr>
                <w:rFonts w:ascii="Times" w:eastAsia="PMingLiU" w:hAnsi="Times"/>
                <w:sz w:val="20"/>
                <w:szCs w:val="24"/>
                <w:lang w:val="en-GB" w:eastAsia="zh-TW"/>
              </w:rPr>
              <w:t>Multi-TRP</w:t>
            </w:r>
            <w:proofErr w:type="gramEnd"/>
            <w:r w:rsidRPr="00E1713A">
              <w:rPr>
                <w:rFonts w:ascii="Times" w:eastAsia="PMingLiU" w:hAnsi="Times"/>
                <w:sz w:val="20"/>
                <w:szCs w:val="24"/>
                <w:lang w:val="en-GB" w:eastAsia="zh-TW"/>
              </w:rPr>
              <w:t xml:space="preserve"> operation with two TA enhancement, 1 bit is supported for indicating active additionalPCI in the PDCCH order </w:t>
            </w:r>
          </w:p>
          <w:p w14:paraId="7B695E99" w14:textId="77777777" w:rsidR="00E1713A" w:rsidRPr="00E1713A" w:rsidRDefault="00E1713A" w:rsidP="00E1713A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i/>
                <w:iCs/>
                <w:sz w:val="20"/>
                <w:szCs w:val="18"/>
                <w:lang w:eastAsia="zh-CN"/>
              </w:rPr>
            </w:pPr>
            <w:r w:rsidRPr="00E1713A">
              <w:rPr>
                <w:rFonts w:ascii="Times" w:hAnsi="Times" w:cs="Times"/>
                <w:i/>
                <w:iCs/>
                <w:sz w:val="20"/>
                <w:szCs w:val="18"/>
                <w:lang w:eastAsia="zh-CN"/>
              </w:rPr>
              <w:t xml:space="preserve">the single bit in the PDCCH order indicates if the PRACH triggering is towards servingCell PCI or active additional </w:t>
            </w:r>
            <w:proofErr w:type="gramStart"/>
            <w:r w:rsidRPr="00E1713A">
              <w:rPr>
                <w:rFonts w:ascii="Times" w:hAnsi="Times" w:cs="Times"/>
                <w:i/>
                <w:iCs/>
                <w:sz w:val="20"/>
                <w:szCs w:val="18"/>
                <w:lang w:eastAsia="zh-CN"/>
              </w:rPr>
              <w:t>PCI</w:t>
            </w:r>
            <w:proofErr w:type="gramEnd"/>
          </w:p>
          <w:p w14:paraId="145F15BC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PMingLiU" w:hAnsi="Times"/>
                <w:sz w:val="20"/>
                <w:szCs w:val="20"/>
                <w:lang w:val="en-GB" w:eastAsia="zh-TW"/>
              </w:rPr>
            </w:pPr>
            <w:r w:rsidRPr="00E1713A">
              <w:rPr>
                <w:rFonts w:ascii="Times" w:eastAsia="PMingLiU" w:hAnsi="Times"/>
                <w:sz w:val="20"/>
                <w:szCs w:val="20"/>
                <w:lang w:val="en-GB" w:eastAsia="zh-TW"/>
              </w:rPr>
              <w:t>Note: This has no impact on whether common or separate field with cell indication in LTM is used</w:t>
            </w:r>
          </w:p>
          <w:p w14:paraId="1ED19468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69371BB7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E1713A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22F35B1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iCs/>
                <w:sz w:val="20"/>
                <w:szCs w:val="24"/>
                <w:lang w:val="en-GB"/>
              </w:rPr>
            </w:pPr>
            <w:r w:rsidRPr="00E1713A">
              <w:rPr>
                <w:rFonts w:ascii="Times" w:eastAsia="Batang" w:hAnsi="Times" w:cs="Times"/>
                <w:i/>
                <w:iCs/>
                <w:sz w:val="20"/>
                <w:szCs w:val="24"/>
                <w:lang w:val="en-GB"/>
              </w:rPr>
              <w:t xml:space="preserve">When a UE is configured with both the inter-cell multi-DCI based </w:t>
            </w:r>
            <w:proofErr w:type="gramStart"/>
            <w:r w:rsidRPr="00E1713A">
              <w:rPr>
                <w:rFonts w:ascii="Times" w:eastAsia="Batang" w:hAnsi="Times" w:cs="Times"/>
                <w:i/>
                <w:iCs/>
                <w:sz w:val="20"/>
                <w:szCs w:val="24"/>
                <w:lang w:val="en-GB"/>
              </w:rPr>
              <w:t>Multi-TRP</w:t>
            </w:r>
            <w:proofErr w:type="gramEnd"/>
            <w:r w:rsidRPr="00E1713A">
              <w:rPr>
                <w:rFonts w:ascii="Times" w:eastAsia="Batang" w:hAnsi="Times" w:cs="Times"/>
                <w:i/>
                <w:iCs/>
                <w:sz w:val="20"/>
                <w:szCs w:val="24"/>
                <w:lang w:val="en-GB"/>
              </w:rPr>
              <w:t xml:space="preserve"> operation with two TAs and Rel-18 LTM features, </w:t>
            </w:r>
          </w:p>
          <w:p w14:paraId="682B8497" w14:textId="77777777" w:rsidR="00E1713A" w:rsidRPr="00E1713A" w:rsidRDefault="00E1713A" w:rsidP="00E1713A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59" w:lineRule="auto"/>
              <w:contextualSpacing/>
              <w:jc w:val="left"/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</w:pPr>
            <w:r w:rsidRPr="00E1713A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Alt 1:  separate fields are used to indicate additionalPCI (for inter-cell mTRP) and to indicate cell indicator field (for Rel-18 LTM)</w:t>
            </w:r>
          </w:p>
          <w:p w14:paraId="688A8506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</w:p>
          <w:p w14:paraId="251E24CD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</w:pPr>
            <w:r w:rsidRPr="00E1713A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>Conclusion</w:t>
            </w:r>
          </w:p>
          <w:p w14:paraId="10769C59" w14:textId="77777777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E1713A">
              <w:rPr>
                <w:rFonts w:ascii="Times" w:eastAsia="Batang" w:hAnsi="Times"/>
                <w:sz w:val="20"/>
                <w:szCs w:val="24"/>
                <w:lang w:eastAsia="x-none"/>
              </w:rPr>
              <w:t>There is no consensus to extend 2TA enhancement to BFD/BFR in Rel-18</w:t>
            </w:r>
          </w:p>
          <w:p w14:paraId="1B8E0CC4" w14:textId="7D61A440" w:rsidR="00E1713A" w:rsidRPr="00E1713A" w:rsidRDefault="00E1713A" w:rsidP="00E1713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Cs/>
                <w:sz w:val="20"/>
                <w:szCs w:val="24"/>
              </w:rPr>
            </w:pPr>
          </w:p>
        </w:tc>
      </w:tr>
    </w:tbl>
    <w:p w14:paraId="5AD25BD9" w14:textId="35C40B5D" w:rsidR="0064769F" w:rsidRDefault="00A2557D" w:rsidP="00BF5FC0">
      <w:pPr>
        <w:spacing w:before="120"/>
      </w:pPr>
      <w:r w:rsidRPr="0064769F">
        <w:t xml:space="preserve">In this </w:t>
      </w:r>
      <w:r>
        <w:t xml:space="preserve">contribution, we present our views on </w:t>
      </w:r>
      <w:r w:rsidR="00E1713A">
        <w:t xml:space="preserve">some of the FFS issues on </w:t>
      </w:r>
      <w:r w:rsidR="009D3DBF">
        <w:t>t</w:t>
      </w:r>
      <w:r w:rsidR="009D3DBF" w:rsidRPr="005A2038">
        <w:t>wo TAs for UL multi-DCI for multi-TRP operation</w:t>
      </w:r>
      <w:r w:rsidR="009D3DBF">
        <w:t xml:space="preserve"> </w:t>
      </w:r>
      <w:r>
        <w:t xml:space="preserve">and proposals for moving forward.  </w:t>
      </w:r>
    </w:p>
    <w:p w14:paraId="64990435" w14:textId="77777777" w:rsidR="002F75E1" w:rsidRPr="0064769F" w:rsidRDefault="002F75E1" w:rsidP="002F75E1"/>
    <w:p w14:paraId="690FC657" w14:textId="18689FC1" w:rsidR="00D66B76" w:rsidRDefault="00971262" w:rsidP="00687DD5">
      <w:pPr>
        <w:pStyle w:val="Heading1"/>
      </w:pPr>
      <w:bookmarkStart w:id="4" w:name="_Ref117760531"/>
      <w:r>
        <w:t>Power Control for</w:t>
      </w:r>
      <w:r w:rsidR="00D66B76" w:rsidRPr="00D66B76">
        <w:t xml:space="preserve"> </w:t>
      </w:r>
      <w:r w:rsidR="00D66B76">
        <w:t>C</w:t>
      </w:r>
      <w:r w:rsidR="00D66B76" w:rsidRPr="00D66B76">
        <w:t xml:space="preserve">ross TRP PDCCH </w:t>
      </w:r>
      <w:r w:rsidR="00D66B76">
        <w:t>O</w:t>
      </w:r>
      <w:r w:rsidR="00D66B76" w:rsidRPr="00D66B76">
        <w:t>rder</w:t>
      </w:r>
      <w:bookmarkEnd w:id="4"/>
    </w:p>
    <w:p w14:paraId="2B7112E2" w14:textId="45D22238" w:rsidR="00D66B76" w:rsidRDefault="00D66B76" w:rsidP="00D66B76">
      <w:r>
        <w:t xml:space="preserve">In RAN1 </w:t>
      </w:r>
      <w:r w:rsidR="00574737">
        <w:t>#</w:t>
      </w:r>
      <w:r>
        <w:t>11</w:t>
      </w:r>
      <w:r w:rsidR="0010568B">
        <w:t>4-bis</w:t>
      </w:r>
      <w:r>
        <w:t xml:space="preserve"> meeting, the </w:t>
      </w:r>
      <w:r>
        <w:rPr>
          <w:lang w:eastAsia="zh-CN"/>
        </w:rPr>
        <w:t xml:space="preserve">following was agreed regarding </w:t>
      </w:r>
      <w:r w:rsidRPr="009C44F3">
        <w:rPr>
          <w:lang w:eastAsia="zh-CN"/>
        </w:rPr>
        <w:t xml:space="preserve">PDCCH </w:t>
      </w:r>
      <w:r w:rsidR="00437156">
        <w:rPr>
          <w:lang w:eastAsia="zh-CN"/>
        </w:rPr>
        <w:t>order triggering RACH procedure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66B76" w14:paraId="2D6CF9D0" w14:textId="77777777" w:rsidTr="004B12E7">
        <w:trPr>
          <w:trHeight w:val="260"/>
        </w:trPr>
        <w:tc>
          <w:tcPr>
            <w:tcW w:w="9307" w:type="dxa"/>
          </w:tcPr>
          <w:p w14:paraId="4B352C0B" w14:textId="77777777" w:rsidR="0010568B" w:rsidRPr="00E1713A" w:rsidRDefault="0010568B" w:rsidP="0010568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E1713A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1E78E91" w14:textId="77777777" w:rsidR="0010568B" w:rsidRPr="00E1713A" w:rsidRDefault="0010568B" w:rsidP="0010568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1713A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The following working assumption is </w:t>
            </w:r>
            <w:proofErr w:type="gramStart"/>
            <w:r w:rsidRPr="00E1713A">
              <w:rPr>
                <w:rFonts w:ascii="Times" w:eastAsia="Batang" w:hAnsi="Times"/>
                <w:sz w:val="20"/>
                <w:szCs w:val="24"/>
                <w:lang w:val="en-GB" w:eastAsia="x-none"/>
              </w:rPr>
              <w:t>confirmed</w:t>
            </w:r>
            <w:proofErr w:type="gramEnd"/>
          </w:p>
          <w:p w14:paraId="3B553215" w14:textId="77777777" w:rsidR="0010568B" w:rsidRPr="00E1713A" w:rsidRDefault="0010568B" w:rsidP="0010568B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color w:val="000000"/>
                <w:sz w:val="20"/>
                <w:szCs w:val="20"/>
                <w:lang w:eastAsia="ja-JP"/>
              </w:rPr>
            </w:pP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 xml:space="preserve">“For intra-cell multi-DCI based </w:t>
            </w:r>
            <w:proofErr w:type="gramStart"/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>Multi-TRP</w:t>
            </w:r>
            <w:proofErr w:type="gramEnd"/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 xml:space="preserve"> operation with two TA enhancement, support the case where a PDCCH order sent by TRP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vertAlign w:val="subscript"/>
                <w:lang w:eastAsia="zh-CN"/>
              </w:rPr>
              <w:t>X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 xml:space="preserve"> triggers RACH procedure towards either TRP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vertAlign w:val="subscript"/>
                <w:lang w:eastAsia="zh-CN"/>
              </w:rPr>
              <w:t>X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 xml:space="preserve"> or TRP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vertAlign w:val="subscript"/>
                <w:lang w:eastAsia="zh-CN"/>
              </w:rPr>
              <w:t>Y</w:t>
            </w:r>
            <w:r w:rsidRPr="00E1713A">
              <w:rPr>
                <w:rFonts w:ascii="Times" w:hAnsi="Times" w:cs="Times"/>
                <w:i/>
                <w:iCs/>
                <w:color w:val="000000"/>
                <w:sz w:val="20"/>
                <w:szCs w:val="20"/>
                <w:lang w:eastAsia="zh-CN"/>
              </w:rPr>
              <w:t>.”</w:t>
            </w:r>
          </w:p>
          <w:p w14:paraId="41D542B5" w14:textId="1A5A2979" w:rsidR="00894B28" w:rsidRPr="0010568B" w:rsidRDefault="0010568B" w:rsidP="0010568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E1713A">
              <w:rPr>
                <w:rFonts w:ascii="Times" w:eastAsia="Batang" w:hAnsi="Times"/>
                <w:sz w:val="20"/>
                <w:szCs w:val="24"/>
                <w:lang w:eastAsia="x-none"/>
              </w:rPr>
              <w:t>Above confirmation does not change power control for the same TRP PDCCH order.</w:t>
            </w:r>
          </w:p>
        </w:tc>
      </w:tr>
    </w:tbl>
    <w:p w14:paraId="7C9D2CAA" w14:textId="322599F7" w:rsidR="00D66B76" w:rsidRDefault="00D66B76" w:rsidP="00D66B76"/>
    <w:p w14:paraId="507DA6C2" w14:textId="53E9FFD1" w:rsidR="0010568B" w:rsidRDefault="00BE78F0" w:rsidP="00D66B76">
      <w:r>
        <w:t xml:space="preserve">As indicated in the above agreement, </w:t>
      </w:r>
      <w:r w:rsidR="0010568B">
        <w:t>the working assumption for cross TRP PDCCH order for intra-cell multi-DCI mTRP is confirmed.  With this confirmation, cross TRP PDCCH order for both inter-cell and intra-cell multi-DCI mTRP cases is supported.</w:t>
      </w:r>
    </w:p>
    <w:p w14:paraId="30E88A80" w14:textId="5DF29098" w:rsidR="003E299C" w:rsidRDefault="0010568B" w:rsidP="00D66B76">
      <w:r>
        <w:t xml:space="preserve">One remaining issue is the details of PRACH power control for cross TRP PDCCH order case.  </w:t>
      </w:r>
      <w:r w:rsidR="00141E9A">
        <w:t>In</w:t>
      </w:r>
      <w:r>
        <w:t xml:space="preserve"> the previous meetings, </w:t>
      </w:r>
      <w:r w:rsidR="003E299C">
        <w:t xml:space="preserve">it has been proposed by many companies that </w:t>
      </w:r>
      <w:r w:rsidR="003E299C" w:rsidRPr="003E299C">
        <w:t xml:space="preserve">SSB indicated in the CFRA based PDCCH order is used as the PL-RS for determining the transmit power of the triggered PRACH </w:t>
      </w:r>
      <w:r w:rsidR="003E299C" w:rsidRPr="003E299C">
        <w:lastRenderedPageBreak/>
        <w:t>transmission</w:t>
      </w:r>
      <w:r w:rsidR="003E299C">
        <w:t xml:space="preserve">.  In our opinion, this scheme is simple and can cover </w:t>
      </w:r>
      <w:r w:rsidR="007F6C78">
        <w:t xml:space="preserve">cross TRP PDCCH order for </w:t>
      </w:r>
      <w:r w:rsidR="003E299C">
        <w:t>both inter-cell and intra-cell multi-DCI case</w:t>
      </w:r>
      <w:r w:rsidR="00954DB0">
        <w:t>s</w:t>
      </w:r>
      <w:r w:rsidR="003E299C">
        <w:t xml:space="preserve"> and therefore should be supported.</w:t>
      </w:r>
    </w:p>
    <w:p w14:paraId="2683758A" w14:textId="3EAAB588" w:rsidR="00447AEA" w:rsidRPr="007F6C78" w:rsidRDefault="00447AEA" w:rsidP="00447AEA">
      <w:r>
        <w:t xml:space="preserve">Based on the above analysis, we propose </w:t>
      </w:r>
      <w:r w:rsidR="00C14902">
        <w:t>the following</w:t>
      </w:r>
      <w:r>
        <w:t>:</w:t>
      </w:r>
    </w:p>
    <w:p w14:paraId="5D02A87F" w14:textId="339FE3B1" w:rsidR="00C14902" w:rsidRDefault="00C14902" w:rsidP="00C14902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Proposal: </w:t>
      </w:r>
      <w:r w:rsidR="007F6C78" w:rsidRPr="007F6C78">
        <w:rPr>
          <w:b/>
          <w:bCs/>
          <w:i/>
          <w:iCs/>
          <w:lang w:eastAsia="x-none"/>
        </w:rPr>
        <w:t>When PRACH is transmitted towards a</w:t>
      </w:r>
      <w:r w:rsidR="007F6C78">
        <w:rPr>
          <w:b/>
          <w:bCs/>
          <w:i/>
          <w:iCs/>
          <w:lang w:eastAsia="x-none"/>
        </w:rPr>
        <w:t xml:space="preserve"> </w:t>
      </w:r>
      <w:r w:rsidR="007F6C78" w:rsidRPr="007F6C78">
        <w:rPr>
          <w:b/>
          <w:bCs/>
          <w:i/>
          <w:iCs/>
          <w:lang w:eastAsia="x-none"/>
        </w:rPr>
        <w:t>TRP</w:t>
      </w:r>
      <w:r w:rsidR="007F6C78">
        <w:rPr>
          <w:b/>
          <w:bCs/>
          <w:i/>
          <w:iCs/>
          <w:lang w:eastAsia="x-none"/>
        </w:rPr>
        <w:t xml:space="preserve"> </w:t>
      </w:r>
      <w:r w:rsidR="007F6C78" w:rsidRPr="007F6C78">
        <w:rPr>
          <w:b/>
          <w:bCs/>
          <w:i/>
          <w:iCs/>
          <w:lang w:eastAsia="x-none"/>
        </w:rPr>
        <w:t>that is different from the TRP that transmits PDCCH order</w:t>
      </w:r>
      <w:r w:rsidR="007F6C78">
        <w:rPr>
          <w:b/>
          <w:bCs/>
          <w:i/>
          <w:iCs/>
          <w:lang w:eastAsia="x-none"/>
        </w:rPr>
        <w:t xml:space="preserve">, </w:t>
      </w:r>
      <w:r w:rsidR="007F6C78" w:rsidRPr="007F6C78">
        <w:rPr>
          <w:b/>
          <w:bCs/>
          <w:i/>
          <w:iCs/>
          <w:lang w:eastAsia="x-none"/>
        </w:rPr>
        <w:t>for multi-DCI based inter-cell multi-TRP and intra-cell multi-TRP operation with two TAGs configured in a CC, SSB indicated in the CFRA based PDCCH order is used as the PL-RS for determining the transmit power of the triggered PRACH transmission.</w:t>
      </w:r>
    </w:p>
    <w:p w14:paraId="71CA55CF" w14:textId="2211E1A9" w:rsidR="00C14902" w:rsidRPr="00C14902" w:rsidRDefault="00C14902" w:rsidP="00447AEA">
      <w:pPr>
        <w:rPr>
          <w:lang w:eastAsia="x-none"/>
        </w:rPr>
      </w:pPr>
    </w:p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989F056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68290C">
        <w:t>t</w:t>
      </w:r>
      <w:r w:rsidR="0068290C" w:rsidRPr="005A2038">
        <w:t>wo TAs for UL multi-DCI for multi-TRP operation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6D027378" w14:textId="3B727532" w:rsidR="00954DB0" w:rsidRDefault="009F665A" w:rsidP="00954DB0">
      <w:pPr>
        <w:rPr>
          <w:lang w:val="en-GB" w:eastAsia="x-none"/>
        </w:rPr>
      </w:pPr>
      <w:r>
        <w:rPr>
          <w:b/>
          <w:bCs/>
          <w:i/>
          <w:iCs/>
          <w:lang w:eastAsia="x-none"/>
        </w:rPr>
        <w:t xml:space="preserve">Proposal: </w:t>
      </w:r>
      <w:r w:rsidRPr="007F6C78">
        <w:rPr>
          <w:b/>
          <w:bCs/>
          <w:i/>
          <w:iCs/>
          <w:lang w:eastAsia="x-none"/>
        </w:rPr>
        <w:t>When PRACH is transmitted towards a</w:t>
      </w:r>
      <w:r>
        <w:rPr>
          <w:b/>
          <w:bCs/>
          <w:i/>
          <w:iCs/>
          <w:lang w:eastAsia="x-none"/>
        </w:rPr>
        <w:t xml:space="preserve"> </w:t>
      </w:r>
      <w:r w:rsidRPr="007F6C78">
        <w:rPr>
          <w:b/>
          <w:bCs/>
          <w:i/>
          <w:iCs/>
          <w:lang w:eastAsia="x-none"/>
        </w:rPr>
        <w:t>TRP</w:t>
      </w:r>
      <w:r>
        <w:rPr>
          <w:b/>
          <w:bCs/>
          <w:i/>
          <w:iCs/>
          <w:lang w:eastAsia="x-none"/>
        </w:rPr>
        <w:t xml:space="preserve"> </w:t>
      </w:r>
      <w:r w:rsidRPr="007F6C78">
        <w:rPr>
          <w:b/>
          <w:bCs/>
          <w:i/>
          <w:iCs/>
          <w:lang w:eastAsia="x-none"/>
        </w:rPr>
        <w:t>that is different from the TRP that transmits PDCCH order</w:t>
      </w:r>
      <w:r>
        <w:rPr>
          <w:b/>
          <w:bCs/>
          <w:i/>
          <w:iCs/>
          <w:lang w:eastAsia="x-none"/>
        </w:rPr>
        <w:t xml:space="preserve">, </w:t>
      </w:r>
      <w:r w:rsidRPr="007F6C78">
        <w:rPr>
          <w:b/>
          <w:bCs/>
          <w:i/>
          <w:iCs/>
          <w:lang w:eastAsia="x-none"/>
        </w:rPr>
        <w:t>for multi-DCI based inter-cell multi-TRP and intra-cell multi-TRP operation with two TAGs configured in a CC, SSB indicated in the CFRA based PDCCH order is used as the PL-RS for determining the transmit power of the triggered PRACH transmission.</w:t>
      </w:r>
    </w:p>
    <w:p w14:paraId="287760CC" w14:textId="35E86476" w:rsidR="004D2A83" w:rsidRPr="00855D8D" w:rsidRDefault="004D2A83" w:rsidP="00E200FB">
      <w:pPr>
        <w:rPr>
          <w:b/>
          <w:bCs/>
          <w:i/>
          <w:iCs/>
          <w:lang w:val="en-GB" w:eastAsia="x-none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5E4A69DA" w14:textId="21976B94" w:rsidR="003E034F" w:rsidRDefault="00E200FB" w:rsidP="00C703B5">
      <w:pPr>
        <w:pStyle w:val="References"/>
        <w:rPr>
          <w:sz w:val="22"/>
          <w:szCs w:val="22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213598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D181E" w:rsidRPr="00CD181E">
        <w:rPr>
          <w:sz w:val="22"/>
          <w:szCs w:val="22"/>
        </w:rPr>
        <w:t>New WID: MIMO Evolution for Downlink and Uplink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</w:t>
      </w:r>
      <w:r w:rsidR="00CD181E">
        <w:rPr>
          <w:sz w:val="22"/>
          <w:szCs w:val="22"/>
        </w:rPr>
        <w:t>94-e</w:t>
      </w:r>
      <w:r w:rsidRPr="00D95274">
        <w:rPr>
          <w:sz w:val="22"/>
          <w:szCs w:val="22"/>
        </w:rPr>
        <w:t>.</w:t>
      </w:r>
      <w:bookmarkEnd w:id="2"/>
      <w:bookmarkEnd w:id="8"/>
      <w:bookmarkEnd w:id="9"/>
      <w:bookmarkEnd w:id="10"/>
      <w:bookmarkEnd w:id="11"/>
    </w:p>
    <w:p w14:paraId="4906C69C" w14:textId="357C682B" w:rsidR="00EA1271" w:rsidRDefault="007101F5" w:rsidP="00C703B5">
      <w:pPr>
        <w:pStyle w:val="References"/>
        <w:rPr>
          <w:sz w:val="22"/>
          <w:szCs w:val="22"/>
        </w:rPr>
      </w:pPr>
      <w:r w:rsidRPr="007101F5">
        <w:rPr>
          <w:sz w:val="22"/>
          <w:szCs w:val="22"/>
        </w:rPr>
        <w:t>3GPP RAN1, RAN1#1</w:t>
      </w:r>
      <w:r w:rsidR="009E05D8">
        <w:rPr>
          <w:sz w:val="22"/>
          <w:szCs w:val="22"/>
        </w:rPr>
        <w:t>1</w:t>
      </w:r>
      <w:r w:rsidR="00AA7D83">
        <w:rPr>
          <w:sz w:val="22"/>
          <w:szCs w:val="22"/>
        </w:rPr>
        <w:t>4</w:t>
      </w:r>
      <w:r w:rsidR="00E37FEA">
        <w:rPr>
          <w:sz w:val="22"/>
          <w:szCs w:val="22"/>
        </w:rPr>
        <w:t>-bis</w:t>
      </w:r>
      <w:r w:rsidRPr="007101F5">
        <w:rPr>
          <w:sz w:val="22"/>
          <w:szCs w:val="22"/>
        </w:rPr>
        <w:t>, Chairman Notes.</w:t>
      </w:r>
    </w:p>
    <w:p w14:paraId="33DC71EC" w14:textId="77777777" w:rsidR="00B9733A" w:rsidRDefault="00B9733A" w:rsidP="0074085C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sectPr w:rsidR="00B9733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EE8E" w14:textId="77777777" w:rsidR="00CC3EE4" w:rsidRDefault="00CC3EE4">
      <w:r>
        <w:separator/>
      </w:r>
    </w:p>
  </w:endnote>
  <w:endnote w:type="continuationSeparator" w:id="0">
    <w:p w14:paraId="5F609357" w14:textId="77777777" w:rsidR="00CC3EE4" w:rsidRDefault="00CC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CBBD2" w14:textId="77777777" w:rsidR="00CC3EE4" w:rsidRDefault="00CC3EE4">
      <w:r>
        <w:separator/>
      </w:r>
    </w:p>
  </w:footnote>
  <w:footnote w:type="continuationSeparator" w:id="0">
    <w:p w14:paraId="410648DD" w14:textId="77777777" w:rsidR="00CC3EE4" w:rsidRDefault="00CC3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364E7A"/>
    <w:multiLevelType w:val="multilevel"/>
    <w:tmpl w:val="3B364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9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3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5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8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15"/>
  </w:num>
  <w:num w:numId="2" w16cid:durableId="1161578491">
    <w:abstractNumId w:val="13"/>
  </w:num>
  <w:num w:numId="3" w16cid:durableId="1729063007">
    <w:abstractNumId w:val="30"/>
  </w:num>
  <w:num w:numId="4" w16cid:durableId="576552151">
    <w:abstractNumId w:val="34"/>
  </w:num>
  <w:num w:numId="5" w16cid:durableId="2014643735">
    <w:abstractNumId w:val="19"/>
  </w:num>
  <w:num w:numId="6" w16cid:durableId="193469541">
    <w:abstractNumId w:val="21"/>
  </w:num>
  <w:num w:numId="7" w16cid:durableId="1990091687">
    <w:abstractNumId w:val="0"/>
  </w:num>
  <w:num w:numId="8" w16cid:durableId="1962104087">
    <w:abstractNumId w:val="27"/>
  </w:num>
  <w:num w:numId="9" w16cid:durableId="476151025">
    <w:abstractNumId w:val="24"/>
  </w:num>
  <w:num w:numId="10" w16cid:durableId="1790659344">
    <w:abstractNumId w:val="5"/>
  </w:num>
  <w:num w:numId="11" w16cid:durableId="544607125">
    <w:abstractNumId w:val="23"/>
  </w:num>
  <w:num w:numId="12" w16cid:durableId="231501147">
    <w:abstractNumId w:val="6"/>
  </w:num>
  <w:num w:numId="13" w16cid:durableId="493568430">
    <w:abstractNumId w:val="3"/>
  </w:num>
  <w:num w:numId="14" w16cid:durableId="1899432727">
    <w:abstractNumId w:val="38"/>
  </w:num>
  <w:num w:numId="15" w16cid:durableId="723018905">
    <w:abstractNumId w:val="26"/>
  </w:num>
  <w:num w:numId="16" w16cid:durableId="462970823">
    <w:abstractNumId w:val="12"/>
  </w:num>
  <w:num w:numId="17" w16cid:durableId="742261033">
    <w:abstractNumId w:val="4"/>
  </w:num>
  <w:num w:numId="18" w16cid:durableId="1102603565">
    <w:abstractNumId w:val="37"/>
  </w:num>
  <w:num w:numId="19" w16cid:durableId="921258838">
    <w:abstractNumId w:val="1"/>
  </w:num>
  <w:num w:numId="20" w16cid:durableId="1663896125">
    <w:abstractNumId w:val="7"/>
  </w:num>
  <w:num w:numId="21" w16cid:durableId="83847615">
    <w:abstractNumId w:val="18"/>
  </w:num>
  <w:num w:numId="22" w16cid:durableId="433404669">
    <w:abstractNumId w:val="32"/>
  </w:num>
  <w:num w:numId="23" w16cid:durableId="1295137961">
    <w:abstractNumId w:val="33"/>
  </w:num>
  <w:num w:numId="24" w16cid:durableId="1533422413">
    <w:abstractNumId w:val="8"/>
  </w:num>
  <w:num w:numId="25" w16cid:durableId="1921863808">
    <w:abstractNumId w:val="31"/>
  </w:num>
  <w:num w:numId="26" w16cid:durableId="1284775059">
    <w:abstractNumId w:val="25"/>
  </w:num>
  <w:num w:numId="27" w16cid:durableId="1840657080">
    <w:abstractNumId w:val="14"/>
  </w:num>
  <w:num w:numId="28" w16cid:durableId="1384014935">
    <w:abstractNumId w:val="9"/>
  </w:num>
  <w:num w:numId="29" w16cid:durableId="576289536">
    <w:abstractNumId w:val="17"/>
  </w:num>
  <w:num w:numId="30" w16cid:durableId="1164316706">
    <w:abstractNumId w:val="20"/>
  </w:num>
  <w:num w:numId="31" w16cid:durableId="159540951">
    <w:abstractNumId w:val="2"/>
  </w:num>
  <w:num w:numId="32" w16cid:durableId="519856575">
    <w:abstractNumId w:val="29"/>
  </w:num>
  <w:num w:numId="33" w16cid:durableId="1058743659">
    <w:abstractNumId w:val="31"/>
  </w:num>
  <w:num w:numId="34" w16cid:durableId="2118061421">
    <w:abstractNumId w:val="35"/>
  </w:num>
  <w:num w:numId="35" w16cid:durableId="1518615356">
    <w:abstractNumId w:val="22"/>
  </w:num>
  <w:num w:numId="36" w16cid:durableId="578291614">
    <w:abstractNumId w:val="28"/>
  </w:num>
  <w:num w:numId="37" w16cid:durableId="2073233968">
    <w:abstractNumId w:val="11"/>
  </w:num>
  <w:num w:numId="38" w16cid:durableId="1431774165">
    <w:abstractNumId w:val="16"/>
  </w:num>
  <w:num w:numId="39" w16cid:durableId="651838762">
    <w:abstractNumId w:val="36"/>
  </w:num>
  <w:num w:numId="40" w16cid:durableId="73462000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78F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458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342"/>
    <w:rsid w:val="000B3905"/>
    <w:rsid w:val="000B3A59"/>
    <w:rsid w:val="000B3B37"/>
    <w:rsid w:val="000B3D2A"/>
    <w:rsid w:val="000B4D45"/>
    <w:rsid w:val="000B4DEA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21E9"/>
    <w:rsid w:val="000E394A"/>
    <w:rsid w:val="000E414F"/>
    <w:rsid w:val="000E4761"/>
    <w:rsid w:val="000E48AF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68B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1E9A"/>
    <w:rsid w:val="001421FB"/>
    <w:rsid w:val="00142665"/>
    <w:rsid w:val="0014279D"/>
    <w:rsid w:val="00143031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772"/>
    <w:rsid w:val="00221B5C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E54"/>
    <w:rsid w:val="0024113A"/>
    <w:rsid w:val="002413B6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56A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22F7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6F6D"/>
    <w:rsid w:val="003373D2"/>
    <w:rsid w:val="0033750E"/>
    <w:rsid w:val="00337BFB"/>
    <w:rsid w:val="00337C7D"/>
    <w:rsid w:val="00337F3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7F6"/>
    <w:rsid w:val="00370E4F"/>
    <w:rsid w:val="00371215"/>
    <w:rsid w:val="00371CB1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325E"/>
    <w:rsid w:val="00383C8D"/>
    <w:rsid w:val="00384E60"/>
    <w:rsid w:val="003852FB"/>
    <w:rsid w:val="00385429"/>
    <w:rsid w:val="00385ADA"/>
    <w:rsid w:val="00385B05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13F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99C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6CE"/>
    <w:rsid w:val="004379F4"/>
    <w:rsid w:val="00440368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0CA0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EA"/>
    <w:rsid w:val="005118E5"/>
    <w:rsid w:val="00511F15"/>
    <w:rsid w:val="0051318C"/>
    <w:rsid w:val="005134F3"/>
    <w:rsid w:val="00513B96"/>
    <w:rsid w:val="005142CD"/>
    <w:rsid w:val="005143C9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836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79C"/>
    <w:rsid w:val="006548DC"/>
    <w:rsid w:val="00654B38"/>
    <w:rsid w:val="00654B83"/>
    <w:rsid w:val="00655061"/>
    <w:rsid w:val="0065510C"/>
    <w:rsid w:val="0065565F"/>
    <w:rsid w:val="0065589D"/>
    <w:rsid w:val="00655B63"/>
    <w:rsid w:val="0065663C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A63"/>
    <w:rsid w:val="00664D55"/>
    <w:rsid w:val="0066514F"/>
    <w:rsid w:val="006655E0"/>
    <w:rsid w:val="0066637C"/>
    <w:rsid w:val="006665D4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2EE3"/>
    <w:rsid w:val="00683B5F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87DD5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81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8DA"/>
    <w:rsid w:val="007C767B"/>
    <w:rsid w:val="007C7BB9"/>
    <w:rsid w:val="007D01D9"/>
    <w:rsid w:val="007D072A"/>
    <w:rsid w:val="007D10A0"/>
    <w:rsid w:val="007D1145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62"/>
    <w:rsid w:val="007F5EC6"/>
    <w:rsid w:val="007F63CD"/>
    <w:rsid w:val="007F6851"/>
    <w:rsid w:val="007F6880"/>
    <w:rsid w:val="007F6A83"/>
    <w:rsid w:val="007F6C78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27802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79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5D8D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0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090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2CA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DB0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227C"/>
    <w:rsid w:val="00962A72"/>
    <w:rsid w:val="00962EB2"/>
    <w:rsid w:val="009637D8"/>
    <w:rsid w:val="00963923"/>
    <w:rsid w:val="00963B86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262"/>
    <w:rsid w:val="009716C0"/>
    <w:rsid w:val="00971731"/>
    <w:rsid w:val="009718B1"/>
    <w:rsid w:val="00971C11"/>
    <w:rsid w:val="009722FE"/>
    <w:rsid w:val="0097271B"/>
    <w:rsid w:val="009728F6"/>
    <w:rsid w:val="0097290B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7B1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3F94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3DBF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65A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170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57D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83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3113"/>
    <w:rsid w:val="00AB32D8"/>
    <w:rsid w:val="00AB348A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868"/>
    <w:rsid w:val="00B12EF9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47E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90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72A4"/>
    <w:rsid w:val="00CB008E"/>
    <w:rsid w:val="00CB0107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3EE4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FC5"/>
    <w:rsid w:val="00CE2376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79"/>
    <w:rsid w:val="00E0797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13A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5F5"/>
    <w:rsid w:val="00E30808"/>
    <w:rsid w:val="00E30BE4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37FEA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B49"/>
    <w:rsid w:val="00E85CC3"/>
    <w:rsid w:val="00E863A1"/>
    <w:rsid w:val="00E8644A"/>
    <w:rsid w:val="00E870A9"/>
    <w:rsid w:val="00E90279"/>
    <w:rsid w:val="00E90635"/>
    <w:rsid w:val="00E909A1"/>
    <w:rsid w:val="00E90BFF"/>
    <w:rsid w:val="00E91673"/>
    <w:rsid w:val="00E91AB7"/>
    <w:rsid w:val="00E91BB5"/>
    <w:rsid w:val="00E91F04"/>
    <w:rsid w:val="00E91F35"/>
    <w:rsid w:val="00E9259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96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C5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12D"/>
    <w:rsid w:val="00EF7322"/>
    <w:rsid w:val="00EF769B"/>
    <w:rsid w:val="00F0023C"/>
    <w:rsid w:val="00F01D65"/>
    <w:rsid w:val="00F02651"/>
    <w:rsid w:val="00F027BA"/>
    <w:rsid w:val="00F02942"/>
    <w:rsid w:val="00F02A4C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44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6A1F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5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74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numbering" w:customStyle="1" w:styleId="StyleBulleted1">
    <w:name w:val="Style Bulleted1"/>
    <w:rsid w:val="0069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3389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1025</cp:revision>
  <cp:lastPrinted>2007-06-18T22:08:00Z</cp:lastPrinted>
  <dcterms:created xsi:type="dcterms:W3CDTF">2021-07-27T21:02:00Z</dcterms:created>
  <dcterms:modified xsi:type="dcterms:W3CDTF">2023-11-02T16:36:00Z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