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AB73" w14:textId="3C98760E" w:rsidR="000D77AB" w:rsidRPr="00967CFB" w:rsidRDefault="000D77AB" w:rsidP="000D77AB">
      <w:pPr>
        <w:tabs>
          <w:tab w:val="center" w:pos="4536"/>
          <w:tab w:val="right" w:pos="7938"/>
          <w:tab w:val="right" w:pos="9639"/>
        </w:tabs>
        <w:spacing w:after="0"/>
        <w:ind w:right="2"/>
        <w:rPr>
          <w:rFonts w:ascii="Arial" w:hAnsi="Arial" w:cs="Arial"/>
          <w:b/>
          <w:bCs/>
          <w:sz w:val="28"/>
        </w:rPr>
      </w:pPr>
      <w:bookmarkStart w:id="0" w:name="_Ref462675860"/>
      <w:bookmarkStart w:id="1" w:name="_Ref465963108"/>
      <w:bookmarkStart w:id="2" w:name="_Hlk62292179"/>
      <w:r w:rsidRPr="00A80D3B">
        <w:rPr>
          <w:rFonts w:ascii="Arial" w:hAnsi="Arial" w:cs="Arial"/>
          <w:b/>
          <w:bCs/>
          <w:sz w:val="28"/>
        </w:rPr>
        <w:t>3GPP TSG RAN WG1 #1</w:t>
      </w:r>
      <w:r>
        <w:rPr>
          <w:rFonts w:ascii="Arial" w:hAnsi="Arial" w:cs="Arial"/>
          <w:b/>
          <w:bCs/>
          <w:sz w:val="28"/>
        </w:rPr>
        <w:t>14bis</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0D77AB">
        <w:rPr>
          <w:rFonts w:ascii="Arial" w:hAnsi="Arial" w:cs="Arial"/>
          <w:b/>
          <w:bCs/>
          <w:sz w:val="28"/>
          <w:highlight w:val="yellow"/>
        </w:rPr>
        <w:t>R1-</w:t>
      </w:r>
      <w:r w:rsidRPr="000D77AB">
        <w:rPr>
          <w:highlight w:val="yellow"/>
        </w:rPr>
        <w:t xml:space="preserve"> </w:t>
      </w:r>
      <w:r w:rsidRPr="000D77AB">
        <w:rPr>
          <w:rFonts w:ascii="Arial" w:hAnsi="Arial" w:cs="Arial"/>
          <w:b/>
          <w:bCs/>
          <w:sz w:val="28"/>
          <w:highlight w:val="yellow"/>
        </w:rPr>
        <w:t>231xxxx</w:t>
      </w:r>
    </w:p>
    <w:p w14:paraId="115D5058" w14:textId="77777777" w:rsidR="000D77AB" w:rsidRPr="009513AC" w:rsidRDefault="000D77AB" w:rsidP="000D77AB">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Xiamen, China</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 xml:space="preserve">– </w:t>
      </w:r>
      <w:r w:rsidRPr="0032415B">
        <w:rPr>
          <w:rFonts w:ascii="Arial" w:hAnsi="Arial" w:cs="Arial" w:hint="eastAsia"/>
          <w:b/>
          <w:bCs/>
          <w:sz w:val="28"/>
        </w:rPr>
        <w:t>October</w:t>
      </w:r>
      <w:r>
        <w:rPr>
          <w:rFonts w:ascii="Arial" w:eastAsia="MS Mincho" w:hAnsi="Arial" w:cs="Arial"/>
          <w:b/>
          <w:bCs/>
          <w:sz w:val="28"/>
          <w:lang w:eastAsia="ja-JP"/>
        </w:rPr>
        <w:t xml:space="preserve"> 13</w:t>
      </w:r>
      <w:r w:rsidRPr="009B1F2D">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68125A85" w14:textId="76FD268C" w:rsidR="00F27BB7" w:rsidRDefault="002B7C18">
      <w:pPr>
        <w:tabs>
          <w:tab w:val="left" w:pos="1985"/>
        </w:tabs>
        <w:rPr>
          <w:rFonts w:ascii="Arial" w:hAnsi="Arial"/>
          <w:sz w:val="24"/>
        </w:rPr>
      </w:pPr>
      <w:r>
        <w:rPr>
          <w:rFonts w:ascii="Arial" w:hAnsi="Arial"/>
          <w:b/>
          <w:sz w:val="24"/>
        </w:rPr>
        <w:t>Agenda item:</w:t>
      </w:r>
      <w:r>
        <w:rPr>
          <w:rFonts w:ascii="Arial" w:hAnsi="Arial"/>
          <w:sz w:val="24"/>
        </w:rPr>
        <w:tab/>
      </w:r>
      <w:bookmarkStart w:id="3" w:name="Source"/>
      <w:bookmarkEnd w:id="3"/>
      <w:r w:rsidR="00436CC4">
        <w:rPr>
          <w:rFonts w:ascii="Arial" w:hAnsi="Arial"/>
          <w:sz w:val="24"/>
        </w:rPr>
        <w:t>7.1</w:t>
      </w:r>
    </w:p>
    <w:p w14:paraId="23278C84" w14:textId="77777777" w:rsidR="00F27BB7" w:rsidRPr="000F528D" w:rsidRDefault="002B7C18">
      <w:pPr>
        <w:tabs>
          <w:tab w:val="left" w:pos="1985"/>
        </w:tabs>
        <w:rPr>
          <w:rFonts w:ascii="Arial" w:hAnsi="Arial"/>
          <w:sz w:val="24"/>
          <w:szCs w:val="24"/>
        </w:rPr>
      </w:pPr>
      <w:r>
        <w:rPr>
          <w:rFonts w:ascii="Arial" w:hAnsi="Arial"/>
          <w:b/>
          <w:sz w:val="24"/>
        </w:rPr>
        <w:t xml:space="preserve">Source: </w:t>
      </w:r>
      <w:r>
        <w:rPr>
          <w:rFonts w:ascii="Arial" w:hAnsi="Arial"/>
          <w:b/>
          <w:sz w:val="24"/>
        </w:rPr>
        <w:tab/>
      </w:r>
      <w:r w:rsidRPr="000F528D">
        <w:rPr>
          <w:rFonts w:ascii="Arial" w:hAnsi="Arial"/>
          <w:color w:val="000000" w:themeColor="text1"/>
          <w:sz w:val="24"/>
          <w:szCs w:val="24"/>
        </w:rPr>
        <w:t>Moderator (Qualcomm)</w:t>
      </w:r>
    </w:p>
    <w:p w14:paraId="3F466285" w14:textId="0333AF5E"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r>
      <w:r w:rsidRPr="000F528D">
        <w:rPr>
          <w:rFonts w:ascii="Arial" w:hAnsi="Arial"/>
          <w:color w:val="000000" w:themeColor="text1"/>
          <w:sz w:val="24"/>
          <w:szCs w:val="24"/>
        </w:rPr>
        <w:t>FL summary #</w:t>
      </w:r>
      <w:r w:rsidR="00350C91" w:rsidRPr="000F528D">
        <w:rPr>
          <w:rFonts w:ascii="Arial" w:hAnsi="Arial"/>
          <w:color w:val="000000" w:themeColor="text1"/>
          <w:sz w:val="24"/>
          <w:szCs w:val="24"/>
        </w:rPr>
        <w:t>1</w:t>
      </w:r>
      <w:r w:rsidRPr="000F528D">
        <w:rPr>
          <w:rFonts w:ascii="Arial" w:hAnsi="Arial"/>
          <w:color w:val="000000" w:themeColor="text1"/>
          <w:sz w:val="24"/>
          <w:szCs w:val="24"/>
        </w:rPr>
        <w:t xml:space="preserve"> of</w:t>
      </w:r>
      <w:r w:rsidR="00FB31BF" w:rsidRPr="000F528D">
        <w:rPr>
          <w:rFonts w:ascii="Arial" w:hAnsi="Arial"/>
          <w:color w:val="000000" w:themeColor="text1"/>
          <w:sz w:val="24"/>
          <w:szCs w:val="24"/>
        </w:rPr>
        <w:t xml:space="preserve"> </w:t>
      </w:r>
      <w:r w:rsidR="00B267CA" w:rsidRPr="00EB2CDE">
        <w:rPr>
          <w:rFonts w:ascii="Arial" w:hAnsi="Arial"/>
          <w:color w:val="000000" w:themeColor="text1"/>
          <w:sz w:val="24"/>
          <w:szCs w:val="24"/>
        </w:rPr>
        <w:t>Clarify CSI feedback with SUL</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bookmarkEnd w:id="0"/>
    <w:bookmarkEnd w:id="1"/>
    <w:bookmarkEnd w:id="2"/>
    <w:p w14:paraId="3421BC85" w14:textId="77777777" w:rsidR="00377ED9" w:rsidRDefault="00377ED9" w:rsidP="00377ED9">
      <w:pPr>
        <w:pStyle w:val="Heading1"/>
      </w:pPr>
      <w:r w:rsidRPr="00785E35">
        <w:t>Introduction</w:t>
      </w:r>
    </w:p>
    <w:p w14:paraId="0D4A0579" w14:textId="28BC560A" w:rsidR="00377ED9" w:rsidRDefault="00377ED9" w:rsidP="00377ED9">
      <w:r>
        <w:t xml:space="preserve">In </w:t>
      </w:r>
      <w:r w:rsidR="00501F96" w:rsidRPr="00501F96">
        <w:t>R1-2310121</w:t>
      </w:r>
      <w:r>
        <w:t xml:space="preserve">, </w:t>
      </w:r>
      <w:r w:rsidR="00501F96">
        <w:t>three</w:t>
      </w:r>
      <w:r>
        <w:t xml:space="preserve"> ambiguities related to </w:t>
      </w:r>
      <w:r w:rsidR="00501F96">
        <w:t>SUL</w:t>
      </w:r>
      <w:r w:rsidR="00651CE3">
        <w:t xml:space="preserve"> were identified</w:t>
      </w:r>
      <w:r>
        <w:t xml:space="preserve">. </w:t>
      </w:r>
    </w:p>
    <w:p w14:paraId="6BC0AD8C" w14:textId="7C8D9021" w:rsidR="00377ED9" w:rsidRDefault="00501F96" w:rsidP="00377ED9">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 xml:space="preserve">For </w:t>
      </w:r>
      <w:r>
        <w:rPr>
          <w:rFonts w:ascii="Times New Roman" w:hAnsi="Times New Roman"/>
          <w:sz w:val="20"/>
          <w:szCs w:val="20"/>
          <w:lang w:val="en-GB"/>
        </w:rPr>
        <w:t>PUSCH with AP-CSI</w:t>
      </w:r>
      <w:r>
        <w:rPr>
          <w:rFonts w:ascii="Times New Roman" w:hAnsi="Times New Roman"/>
          <w:sz w:val="20"/>
          <w:szCs w:val="20"/>
          <w:lang w:val="en-GB"/>
        </w:rPr>
        <w:t>, h</w:t>
      </w:r>
      <w:r>
        <w:rPr>
          <w:rFonts w:ascii="Times New Roman" w:hAnsi="Times New Roman"/>
          <w:sz w:val="20"/>
          <w:szCs w:val="20"/>
        </w:rPr>
        <w:t>ow to interpret UL/</w:t>
      </w:r>
      <w:r w:rsidRPr="00501F96">
        <w:rPr>
          <w:rFonts w:ascii="Times New Roman" w:hAnsi="Times New Roman"/>
          <w:sz w:val="20"/>
          <w:szCs w:val="20"/>
          <w:lang w:val="en-GB"/>
        </w:rPr>
        <w:t xml:space="preserve">SUL </w:t>
      </w:r>
      <w:r w:rsidRPr="004428D4">
        <w:rPr>
          <w:rFonts w:ascii="Times New Roman" w:hAnsi="Times New Roman"/>
          <w:sz w:val="20"/>
          <w:szCs w:val="20"/>
          <w:lang w:val="en-GB"/>
        </w:rPr>
        <w:t>indicator</w:t>
      </w:r>
      <w:r>
        <w:rPr>
          <w:rFonts w:ascii="Times New Roman" w:hAnsi="Times New Roman"/>
          <w:sz w:val="20"/>
          <w:szCs w:val="20"/>
          <w:lang w:val="en-GB"/>
        </w:rPr>
        <w:t xml:space="preserve"> and the numerology of </w:t>
      </w:r>
      <w:r w:rsidRPr="00501F96">
        <w:rPr>
          <w:rFonts w:ascii="Times New Roman" w:hAnsi="Times New Roman"/>
          <w:sz w:val="20"/>
          <w:szCs w:val="20"/>
          <w:lang w:val="en-GB"/>
        </w:rPr>
        <w:t>reportSlotOffsetList</w:t>
      </w:r>
      <w:r>
        <w:rPr>
          <w:rFonts w:ascii="Times New Roman" w:hAnsi="Times New Roman"/>
          <w:sz w:val="20"/>
          <w:szCs w:val="20"/>
          <w:lang w:val="en-GB"/>
        </w:rPr>
        <w:t xml:space="preserve">, especially when UL-SCH </w:t>
      </w:r>
      <w:r w:rsidRPr="00501F96">
        <w:rPr>
          <w:rFonts w:ascii="Times New Roman" w:hAnsi="Times New Roman"/>
          <w:sz w:val="20"/>
          <w:szCs w:val="20"/>
          <w:lang w:val="en-GB"/>
        </w:rPr>
        <w:t xml:space="preserve">Indicator </w:t>
      </w:r>
      <w:r>
        <w:rPr>
          <w:rFonts w:ascii="Times New Roman" w:hAnsi="Times New Roman"/>
          <w:sz w:val="20"/>
          <w:szCs w:val="20"/>
          <w:lang w:val="en-GB"/>
        </w:rPr>
        <w:t xml:space="preserve">= 0.  </w:t>
      </w:r>
    </w:p>
    <w:p w14:paraId="7FA5E78C" w14:textId="39A67817" w:rsidR="00651CE3" w:rsidRPr="00676A09" w:rsidRDefault="00377ED9" w:rsidP="00377ED9">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 xml:space="preserve">UE behavior </w:t>
      </w:r>
      <w:r w:rsidR="00676A09">
        <w:rPr>
          <w:rFonts w:ascii="Times New Roman" w:hAnsi="Times New Roman"/>
          <w:sz w:val="20"/>
          <w:szCs w:val="20"/>
        </w:rPr>
        <w:t xml:space="preserve">for PUSCH (and PUCCH) transmission with DCI 0_0 when </w:t>
      </w:r>
      <w:r w:rsidR="00676A09" w:rsidRPr="006E0D1A">
        <w:rPr>
          <w:rFonts w:ascii="Times New Roman" w:hAnsi="Times New Roman"/>
          <w:sz w:val="20"/>
          <w:szCs w:val="20"/>
        </w:rPr>
        <w:t>pucch-Config</w:t>
      </w:r>
      <w:r w:rsidR="00676A09">
        <w:rPr>
          <w:rFonts w:ascii="Times New Roman" w:hAnsi="Times New Roman"/>
          <w:sz w:val="20"/>
          <w:szCs w:val="20"/>
        </w:rPr>
        <w:t xml:space="preserve"> is </w:t>
      </w:r>
      <w:r w:rsidR="00676A09" w:rsidRPr="00676A09">
        <w:rPr>
          <w:rFonts w:ascii="Times New Roman" w:hAnsi="Times New Roman"/>
          <w:b/>
          <w:bCs/>
          <w:sz w:val="20"/>
          <w:szCs w:val="20"/>
        </w:rPr>
        <w:t>not</w:t>
      </w:r>
      <w:r w:rsidR="00676A09">
        <w:rPr>
          <w:rFonts w:ascii="Times New Roman" w:hAnsi="Times New Roman"/>
          <w:sz w:val="20"/>
          <w:szCs w:val="20"/>
        </w:rPr>
        <w:t xml:space="preserve"> configured but </w:t>
      </w:r>
      <w:r w:rsidR="00676A09" w:rsidRPr="006E0D1A">
        <w:rPr>
          <w:rFonts w:ascii="Times New Roman" w:hAnsi="Times New Roman"/>
          <w:sz w:val="20"/>
          <w:szCs w:val="20"/>
          <w:lang w:val="en-GB"/>
        </w:rPr>
        <w:t>PUCCH-ConfigCommon is configured</w:t>
      </w:r>
      <w:r w:rsidR="00676A09">
        <w:rPr>
          <w:rFonts w:ascii="Times New Roman" w:hAnsi="Times New Roman"/>
          <w:sz w:val="20"/>
          <w:szCs w:val="20"/>
          <w:lang w:val="en-GB"/>
        </w:rPr>
        <w:t xml:space="preserve">. </w:t>
      </w:r>
    </w:p>
    <w:p w14:paraId="692672C9" w14:textId="34BD93B9" w:rsidR="00676A09" w:rsidRPr="00676A09" w:rsidRDefault="00676A09" w:rsidP="00676A09">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UE behavior for PUSCH (and PUCCH) transmission with DCI 0_</w:t>
      </w:r>
      <w:r>
        <w:rPr>
          <w:rFonts w:ascii="Times New Roman" w:hAnsi="Times New Roman"/>
          <w:sz w:val="20"/>
          <w:szCs w:val="20"/>
        </w:rPr>
        <w:t>1/0_2</w:t>
      </w:r>
      <w:r>
        <w:rPr>
          <w:rFonts w:ascii="Times New Roman" w:hAnsi="Times New Roman"/>
          <w:sz w:val="20"/>
          <w:szCs w:val="20"/>
        </w:rPr>
        <w:t xml:space="preserve"> when </w:t>
      </w:r>
      <w:r w:rsidRPr="006E0D1A">
        <w:rPr>
          <w:rFonts w:ascii="Times New Roman" w:hAnsi="Times New Roman"/>
          <w:sz w:val="20"/>
          <w:szCs w:val="20"/>
        </w:rPr>
        <w:t>pucch-Config</w:t>
      </w:r>
      <w:r>
        <w:rPr>
          <w:rFonts w:ascii="Times New Roman" w:hAnsi="Times New Roman"/>
          <w:sz w:val="20"/>
          <w:szCs w:val="20"/>
        </w:rPr>
        <w:t xml:space="preserve"> is </w:t>
      </w:r>
      <w:r w:rsidRPr="00676A09">
        <w:rPr>
          <w:rFonts w:ascii="Times New Roman" w:hAnsi="Times New Roman"/>
          <w:b/>
          <w:bCs/>
          <w:sz w:val="20"/>
          <w:szCs w:val="20"/>
        </w:rPr>
        <w:t>not</w:t>
      </w:r>
      <w:r>
        <w:rPr>
          <w:rFonts w:ascii="Times New Roman" w:hAnsi="Times New Roman"/>
          <w:sz w:val="20"/>
          <w:szCs w:val="20"/>
        </w:rPr>
        <w:t xml:space="preserve"> configured but </w:t>
      </w:r>
      <w:r w:rsidRPr="006E0D1A">
        <w:rPr>
          <w:rFonts w:ascii="Times New Roman" w:hAnsi="Times New Roman"/>
          <w:sz w:val="20"/>
          <w:szCs w:val="20"/>
          <w:lang w:val="en-GB"/>
        </w:rPr>
        <w:t>PUCCH-ConfigCommon is configured</w:t>
      </w:r>
      <w:r>
        <w:rPr>
          <w:rFonts w:ascii="Times New Roman" w:hAnsi="Times New Roman"/>
          <w:sz w:val="20"/>
          <w:szCs w:val="20"/>
          <w:lang w:val="en-GB"/>
        </w:rPr>
        <w:t xml:space="preserve">. </w:t>
      </w:r>
    </w:p>
    <w:p w14:paraId="7773C75F" w14:textId="77777777" w:rsidR="00651CE3" w:rsidRDefault="00651CE3" w:rsidP="00651CE3">
      <w:pPr>
        <w:spacing w:after="0" w:line="240" w:lineRule="auto"/>
      </w:pPr>
    </w:p>
    <w:p w14:paraId="59CED5B5" w14:textId="5F67502C" w:rsidR="00377ED9" w:rsidRPr="00651CE3" w:rsidRDefault="00651CE3" w:rsidP="00651CE3">
      <w:pPr>
        <w:spacing w:after="0" w:line="240" w:lineRule="auto"/>
      </w:pPr>
      <w:r>
        <w:t>The document is provided the discuss whether/how to clarify these ambiguities in RAN1</w:t>
      </w:r>
      <w:r w:rsidR="00C23470">
        <w:t xml:space="preserve"> #114</w:t>
      </w:r>
      <w:r w:rsidR="00676A09">
        <w:t>bis</w:t>
      </w:r>
      <w:r w:rsidR="00C23470">
        <w:t xml:space="preserve">. </w:t>
      </w:r>
    </w:p>
    <w:p w14:paraId="569A0B31" w14:textId="77777777" w:rsidR="00DD0462" w:rsidRDefault="00DD0462" w:rsidP="00DD0462">
      <w:pPr>
        <w:pStyle w:val="Heading1"/>
      </w:pPr>
      <w:bookmarkStart w:id="5" w:name="_Ref525738522"/>
      <w:bookmarkStart w:id="6" w:name="_Ref471731770"/>
      <w:bookmarkStart w:id="7" w:name="_Ref462669569"/>
      <w:r>
        <w:t>CSI feedback with SUL</w:t>
      </w:r>
    </w:p>
    <w:p w14:paraId="6153D869" w14:textId="145982D4" w:rsidR="00DD0462" w:rsidRDefault="00DD0462" w:rsidP="00DD0462">
      <w:pPr>
        <w:rPr>
          <w:lang w:val="en-GB"/>
        </w:rPr>
      </w:pPr>
      <w:r>
        <w:rPr>
          <w:lang w:val="en-GB"/>
        </w:rPr>
        <w:t xml:space="preserve">Consider a scenario where DCI formats 0_1 or 0_2 is received with AP-CSI request, the </w:t>
      </w:r>
      <w:r w:rsidRPr="004428D4">
        <w:rPr>
          <w:lang w:val="en-GB"/>
        </w:rPr>
        <w:t xml:space="preserve">UL/SUL indicator indicates SUL, and UL-SCH Indicator = 0. </w:t>
      </w:r>
      <w:r>
        <w:rPr>
          <w:lang w:val="en-GB"/>
        </w:rPr>
        <w:t xml:space="preserve">In this scenario, although there is no UL-SCH, UE should still follow the UL/SUL indicator to transmit CSI in PUSCH on SUL. Regarding the </w:t>
      </w:r>
      <w:r w:rsidRPr="004428D4">
        <w:rPr>
          <w:lang w:val="en-GB"/>
        </w:rPr>
        <w:t xml:space="preserve">reportSlotOffsetList, </w:t>
      </w:r>
      <w:r>
        <w:rPr>
          <w:lang w:val="en-GB"/>
        </w:rPr>
        <w:t>g</w:t>
      </w:r>
      <w:r w:rsidRPr="004428D4">
        <w:rPr>
          <w:lang w:val="en-GB"/>
        </w:rPr>
        <w:t>iven that there is</w:t>
      </w:r>
      <w:r>
        <w:t xml:space="preserve"> only </w:t>
      </w:r>
      <w:r w:rsidRPr="004435CD">
        <w:rPr>
          <w:lang w:val="en-GB"/>
        </w:rPr>
        <w:t>one reportSlotOffsetList/reportSlotOffsetListDCI-0-1/reportSlotOffsetListDCI-0-2 configured</w:t>
      </w:r>
      <w:r>
        <w:t xml:space="preserve"> for that cell, i.e., we don’t those RRC parameters configured for both SUL and UL, how to interpret the unit of </w:t>
      </w:r>
      <w:r w:rsidRPr="004435CD">
        <w:t>Timing offset value associated with</w:t>
      </w:r>
      <w:r>
        <w:rPr>
          <w:rFonts w:ascii="Consolas" w:eastAsia="Times New Roman" w:hAnsi="Consolas"/>
          <w:color w:val="212529"/>
          <w:sz w:val="17"/>
          <w:szCs w:val="17"/>
          <w:shd w:val="clear" w:color="auto" w:fill="FAFAFA"/>
        </w:rPr>
        <w:t xml:space="preserve"> </w:t>
      </w:r>
      <w:r w:rsidRPr="004435CD">
        <w:rPr>
          <w:lang w:val="en-GB"/>
        </w:rPr>
        <w:t>reportSlotOffsetList/reportSlotOffsetListDCI-0-1/reportSlotOffsetListDCI-0-2</w:t>
      </w:r>
      <w:r>
        <w:rPr>
          <w:lang w:val="en-GB"/>
        </w:rPr>
        <w:t xml:space="preserve"> needs to be clarified. Because CSI in PUSCH is transmitted on SUL, it is natural to interpret </w:t>
      </w:r>
      <w:r w:rsidRPr="004435CD">
        <w:rPr>
          <w:lang w:val="en-GB"/>
        </w:rPr>
        <w:t>reportSlotOffsetList/reportSlotOffsetListDCI-0-1/reportSlotOffsetListDCI-0-2</w:t>
      </w:r>
      <w:r>
        <w:rPr>
          <w:lang w:val="en-GB"/>
        </w:rPr>
        <w:t xml:space="preserve"> in </w:t>
      </w:r>
      <w:r w:rsidRPr="004428D4">
        <w:rPr>
          <w:lang w:val="en-GB"/>
        </w:rPr>
        <w:t>units of the SUL numerology</w:t>
      </w:r>
      <w:r>
        <w:rPr>
          <w:lang w:val="en-GB"/>
        </w:rPr>
        <w:t xml:space="preserve">. </w:t>
      </w:r>
    </w:p>
    <w:p w14:paraId="2C330BE4" w14:textId="48FCACCC" w:rsidR="00DD0462" w:rsidRPr="00FA0623" w:rsidRDefault="00DD0462" w:rsidP="00DD0462">
      <w:pPr>
        <w:rPr>
          <w:lang w:val="en-GB"/>
        </w:rPr>
      </w:pPr>
      <w:r>
        <w:rPr>
          <w:lang w:val="en-GB"/>
        </w:rPr>
        <w:t xml:space="preserve">In the above scenario, if </w:t>
      </w:r>
      <w:r w:rsidRPr="004428D4">
        <w:rPr>
          <w:lang w:val="en-GB"/>
        </w:rPr>
        <w:t>UL/SUL indicator indicates UL</w:t>
      </w:r>
      <w:r>
        <w:rPr>
          <w:lang w:val="en-GB"/>
        </w:rPr>
        <w:t xml:space="preserve">, then UE should transmit CSI in PUSCH on UL, and interpret </w:t>
      </w:r>
      <w:r w:rsidRPr="004435CD">
        <w:rPr>
          <w:lang w:val="en-GB"/>
        </w:rPr>
        <w:t>reportSlotOffsetList/reportSlotOffsetListDCI-0-1/reportSlotOffsetListDCI-0-2</w:t>
      </w:r>
      <w:r>
        <w:rPr>
          <w:lang w:val="en-GB"/>
        </w:rPr>
        <w:t xml:space="preserve"> in </w:t>
      </w:r>
      <w:r w:rsidRPr="004428D4">
        <w:rPr>
          <w:lang w:val="en-GB"/>
        </w:rPr>
        <w:t>units of the UL numerology</w:t>
      </w:r>
      <w:r>
        <w:rPr>
          <w:lang w:val="en-GB"/>
        </w:rPr>
        <w:t xml:space="preserve">. </w:t>
      </w:r>
    </w:p>
    <w:p w14:paraId="3D5C05C4" w14:textId="77777777" w:rsidR="00DD0462" w:rsidRPr="008D481C" w:rsidRDefault="00DD0462" w:rsidP="00DD0462">
      <w:pPr>
        <w:rPr>
          <w:rFonts w:eastAsia="Microsoft YaHei"/>
          <w:b/>
          <w:bCs/>
          <w:color w:val="000000"/>
        </w:rPr>
      </w:pPr>
      <w:r w:rsidRPr="00851B92">
        <w:rPr>
          <w:rFonts w:eastAsia="Microsoft YaHei"/>
          <w:b/>
          <w:bCs/>
          <w:color w:val="000000"/>
          <w:u w:val="single"/>
        </w:rPr>
        <w:t>Proposal 1</w:t>
      </w:r>
      <w:r w:rsidRPr="00851B92">
        <w:rPr>
          <w:rFonts w:eastAsia="Microsoft YaHei"/>
          <w:b/>
          <w:bCs/>
          <w:color w:val="000000"/>
        </w:rPr>
        <w:t xml:space="preserve">: </w:t>
      </w:r>
      <w:r>
        <w:rPr>
          <w:rFonts w:eastAsia="Microsoft YaHei"/>
          <w:b/>
          <w:bCs/>
          <w:color w:val="000000"/>
        </w:rPr>
        <w:t>clarify the following as a conclusion in RAN1 Chair’s notes</w:t>
      </w:r>
      <w:r w:rsidRPr="00851B92">
        <w:rPr>
          <w:rFonts w:eastAsia="Microsoft YaHei"/>
          <w:b/>
          <w:bCs/>
          <w:color w:val="000000"/>
        </w:rPr>
        <w:t>.</w:t>
      </w:r>
    </w:p>
    <w:p w14:paraId="0E56052D" w14:textId="77777777" w:rsidR="00DD0462" w:rsidRDefault="00DD0462" w:rsidP="00DD0462">
      <w:pPr>
        <w:pStyle w:val="ListParagraph"/>
        <w:numPr>
          <w:ilvl w:val="0"/>
          <w:numId w:val="43"/>
        </w:numPr>
        <w:spacing w:after="0" w:line="240" w:lineRule="auto"/>
        <w:jc w:val="left"/>
        <w:rPr>
          <w:rFonts w:ascii="Times New Roman" w:hAnsi="Times New Roman"/>
          <w:b/>
          <w:bCs/>
          <w:sz w:val="20"/>
          <w:szCs w:val="20"/>
          <w:lang w:val="en-GB"/>
        </w:rPr>
      </w:pPr>
      <w:r w:rsidRPr="008D481C">
        <w:rPr>
          <w:rFonts w:ascii="Times New Roman" w:hAnsi="Times New Roman"/>
          <w:b/>
          <w:bCs/>
          <w:sz w:val="20"/>
          <w:szCs w:val="20"/>
          <w:lang w:val="en-GB"/>
        </w:rPr>
        <w:t>When DCI formats 0_1 or 0_2 is received with AP-CSI request, regardless UL-SCH Indicator = 0 or 1, a UE transmit</w:t>
      </w:r>
      <w:r>
        <w:rPr>
          <w:rFonts w:ascii="Times New Roman" w:hAnsi="Times New Roman"/>
          <w:b/>
          <w:bCs/>
          <w:sz w:val="20"/>
          <w:szCs w:val="20"/>
          <w:lang w:val="en-GB"/>
        </w:rPr>
        <w:t>s</w:t>
      </w:r>
      <w:r w:rsidRPr="008D481C">
        <w:rPr>
          <w:rFonts w:ascii="Times New Roman" w:hAnsi="Times New Roman"/>
          <w:b/>
          <w:bCs/>
          <w:sz w:val="20"/>
          <w:szCs w:val="20"/>
          <w:lang w:val="en-GB"/>
        </w:rPr>
        <w:t xml:space="preserve"> CSI in PUSCH on UL or SUL following the specification of UL/SUL indicator field in TS 38.212. The UE interprets reportSlotOffsetList/reportSlotOffsetListDCI-0-1/reportSlotOffsetListDCI-0-2 in units of the numerology of UL or SUL on which the </w:t>
      </w:r>
      <w:r>
        <w:rPr>
          <w:rFonts w:ascii="Times New Roman" w:hAnsi="Times New Roman"/>
          <w:b/>
          <w:bCs/>
          <w:sz w:val="20"/>
          <w:szCs w:val="20"/>
          <w:lang w:val="en-GB"/>
        </w:rPr>
        <w:t>AP-</w:t>
      </w:r>
      <w:r w:rsidRPr="008D481C">
        <w:rPr>
          <w:rFonts w:ascii="Times New Roman" w:hAnsi="Times New Roman"/>
          <w:b/>
          <w:bCs/>
          <w:sz w:val="20"/>
          <w:szCs w:val="20"/>
          <w:lang w:val="en-GB"/>
        </w:rPr>
        <w:t xml:space="preserve">CSI in PUSCH is transmitted. </w:t>
      </w:r>
    </w:p>
    <w:p w14:paraId="17E8E78B" w14:textId="77777777" w:rsidR="000E0640" w:rsidRDefault="000E0640" w:rsidP="000E0640">
      <w:pPr>
        <w:spacing w:after="0" w:line="240" w:lineRule="auto"/>
        <w:jc w:val="left"/>
        <w:rPr>
          <w:b/>
          <w:bCs/>
          <w:lang w:val="en-GB"/>
        </w:rPr>
      </w:pPr>
    </w:p>
    <w:p w14:paraId="4A77E85B" w14:textId="77777777" w:rsidR="000E0640" w:rsidRDefault="000E0640" w:rsidP="000E0640">
      <w:pPr>
        <w:spacing w:after="0" w:line="240" w:lineRule="auto"/>
        <w:jc w:val="left"/>
      </w:pPr>
      <w:r>
        <w:t xml:space="preserve">Companies are welcome to provide comments to the above proposal in the table below. </w:t>
      </w:r>
    </w:p>
    <w:p w14:paraId="7519DAEC" w14:textId="77777777" w:rsidR="000E0640" w:rsidRDefault="000E0640" w:rsidP="000E0640">
      <w:pPr>
        <w:spacing w:after="0" w:line="240" w:lineRule="auto"/>
        <w:jc w:val="left"/>
      </w:pPr>
    </w:p>
    <w:tbl>
      <w:tblPr>
        <w:tblStyle w:val="TableGrid"/>
        <w:tblW w:w="0" w:type="auto"/>
        <w:tblLook w:val="04A0" w:firstRow="1" w:lastRow="0" w:firstColumn="1" w:lastColumn="0" w:noHBand="0" w:noVBand="1"/>
      </w:tblPr>
      <w:tblGrid>
        <w:gridCol w:w="2155"/>
        <w:gridCol w:w="7807"/>
      </w:tblGrid>
      <w:tr w:rsidR="000E0640" w14:paraId="1CB7DFC8" w14:textId="77777777" w:rsidTr="008A2E69">
        <w:tc>
          <w:tcPr>
            <w:tcW w:w="2155" w:type="dxa"/>
          </w:tcPr>
          <w:p w14:paraId="7BF09734" w14:textId="77777777" w:rsidR="000E0640" w:rsidRDefault="000E0640" w:rsidP="008A2E69">
            <w:pPr>
              <w:spacing w:before="0" w:after="0"/>
              <w:jc w:val="left"/>
              <w:rPr>
                <w:rFonts w:eastAsiaTheme="minorEastAsia"/>
              </w:rPr>
            </w:pPr>
            <w:r>
              <w:rPr>
                <w:rFonts w:eastAsiaTheme="minorEastAsia"/>
              </w:rPr>
              <w:t>Company Name</w:t>
            </w:r>
          </w:p>
        </w:tc>
        <w:tc>
          <w:tcPr>
            <w:tcW w:w="7807" w:type="dxa"/>
          </w:tcPr>
          <w:p w14:paraId="57E58F50" w14:textId="77777777" w:rsidR="000E0640" w:rsidRDefault="000E0640" w:rsidP="008A2E69">
            <w:pPr>
              <w:spacing w:before="0" w:after="0"/>
              <w:jc w:val="left"/>
              <w:rPr>
                <w:rFonts w:eastAsiaTheme="minorEastAsia"/>
              </w:rPr>
            </w:pPr>
            <w:r>
              <w:rPr>
                <w:rFonts w:eastAsiaTheme="minorEastAsia"/>
              </w:rPr>
              <w:t>Comments</w:t>
            </w:r>
          </w:p>
        </w:tc>
      </w:tr>
      <w:tr w:rsidR="000E0640" w14:paraId="7BF12051" w14:textId="77777777" w:rsidTr="008A2E69">
        <w:tc>
          <w:tcPr>
            <w:tcW w:w="2155" w:type="dxa"/>
          </w:tcPr>
          <w:p w14:paraId="5510CED3" w14:textId="77777777" w:rsidR="000E0640" w:rsidRPr="00F30034" w:rsidRDefault="000E0640" w:rsidP="008A2E69">
            <w:pPr>
              <w:spacing w:before="0" w:after="0"/>
              <w:jc w:val="left"/>
              <w:rPr>
                <w:rFonts w:eastAsia="Malgun Gothic"/>
                <w:lang w:eastAsia="ko-KR"/>
              </w:rPr>
            </w:pPr>
          </w:p>
        </w:tc>
        <w:tc>
          <w:tcPr>
            <w:tcW w:w="7807" w:type="dxa"/>
          </w:tcPr>
          <w:p w14:paraId="00DB6653" w14:textId="77777777" w:rsidR="000E0640" w:rsidRPr="00F30034" w:rsidRDefault="000E0640" w:rsidP="008A2E69">
            <w:pPr>
              <w:spacing w:before="0" w:after="0"/>
              <w:jc w:val="left"/>
              <w:rPr>
                <w:rFonts w:eastAsia="Malgun Gothic"/>
                <w:lang w:eastAsia="ko-KR"/>
              </w:rPr>
            </w:pPr>
          </w:p>
        </w:tc>
      </w:tr>
      <w:tr w:rsidR="000E0640" w14:paraId="2C3D28F0" w14:textId="77777777" w:rsidTr="008A2E69">
        <w:tc>
          <w:tcPr>
            <w:tcW w:w="2155" w:type="dxa"/>
          </w:tcPr>
          <w:p w14:paraId="6C71BD08" w14:textId="77777777" w:rsidR="000E0640" w:rsidRDefault="000E0640" w:rsidP="008A2E69">
            <w:pPr>
              <w:spacing w:before="0" w:after="0"/>
              <w:jc w:val="left"/>
              <w:rPr>
                <w:rFonts w:eastAsiaTheme="minorEastAsia"/>
                <w:lang w:eastAsia="zh-CN"/>
              </w:rPr>
            </w:pPr>
          </w:p>
        </w:tc>
        <w:tc>
          <w:tcPr>
            <w:tcW w:w="7807" w:type="dxa"/>
          </w:tcPr>
          <w:p w14:paraId="626DE027" w14:textId="77777777" w:rsidR="000E0640" w:rsidRDefault="000E0640" w:rsidP="008A2E69">
            <w:pPr>
              <w:spacing w:before="0" w:after="0"/>
              <w:jc w:val="left"/>
              <w:rPr>
                <w:rFonts w:eastAsiaTheme="minorEastAsia"/>
                <w:lang w:eastAsia="zh-CN"/>
              </w:rPr>
            </w:pPr>
          </w:p>
        </w:tc>
      </w:tr>
    </w:tbl>
    <w:p w14:paraId="35759E27" w14:textId="77777777" w:rsidR="000E0640" w:rsidRPr="000E0640" w:rsidRDefault="000E0640" w:rsidP="000E0640">
      <w:pPr>
        <w:spacing w:after="0" w:line="240" w:lineRule="auto"/>
        <w:jc w:val="left"/>
        <w:rPr>
          <w:b/>
          <w:bCs/>
          <w:lang w:val="en-GB"/>
        </w:rPr>
      </w:pPr>
    </w:p>
    <w:p w14:paraId="39F65518" w14:textId="77777777" w:rsidR="00E95D68" w:rsidRDefault="00E95D68" w:rsidP="00E95D68">
      <w:pPr>
        <w:pStyle w:val="Heading1"/>
      </w:pPr>
      <w:bookmarkStart w:id="8" w:name="_Ref463027406"/>
      <w:bookmarkStart w:id="9" w:name="_Ref465963195"/>
      <w:bookmarkStart w:id="10" w:name="_Ref466040522"/>
      <w:bookmarkStart w:id="11" w:name="_Ref378529477"/>
      <w:bookmarkStart w:id="12" w:name="_Toc424303267"/>
      <w:bookmarkStart w:id="13" w:name="_Toc425248865"/>
      <w:bookmarkStart w:id="14" w:name="_Toc425344835"/>
      <w:bookmarkStart w:id="15" w:name="_Toc425350726"/>
      <w:bookmarkStart w:id="16" w:name="_Toc425501584"/>
      <w:bookmarkStart w:id="17" w:name="_Toc425504168"/>
      <w:bookmarkStart w:id="18" w:name="_Ref525738606"/>
      <w:bookmarkStart w:id="19" w:name="_Ref7626308"/>
      <w:bookmarkStart w:id="20" w:name="_Ref21100018"/>
      <w:bookmarkEnd w:id="5"/>
      <w:bookmarkEnd w:id="6"/>
      <w:bookmarkEnd w:id="7"/>
      <w:r>
        <w:lastRenderedPageBreak/>
        <w:t>Common PUCCH + PUSCH with SUL in DCI 0_0</w:t>
      </w:r>
    </w:p>
    <w:p w14:paraId="2AEC69BA" w14:textId="4C5E4171" w:rsidR="00E95D68" w:rsidRDefault="00E95D68" w:rsidP="00E95D68">
      <w:pPr>
        <w:rPr>
          <w:lang w:val="en-GB"/>
        </w:rPr>
      </w:pPr>
      <w:r w:rsidRPr="006E0D1A">
        <w:rPr>
          <w:lang w:val="en-GB"/>
        </w:rPr>
        <w:t xml:space="preserve">The follow </w:t>
      </w:r>
      <w:r>
        <w:rPr>
          <w:lang w:val="en-GB"/>
        </w:rPr>
        <w:t xml:space="preserve">is the current specification for </w:t>
      </w:r>
      <w:r w:rsidRPr="006E0D1A">
        <w:t>UL/SUL indicator</w:t>
      </w:r>
      <w:r>
        <w:t xml:space="preserve"> in DCI format 0_0. The specification is quite comprehensive. But it still missed a few cases, where </w:t>
      </w:r>
      <w:r w:rsidRPr="006E0D1A">
        <w:rPr>
          <w:lang w:val="en-GB"/>
        </w:rPr>
        <w:t>pucch-Config is not configured but PUCCH-ConfigCommon is configured.</w:t>
      </w:r>
      <w:r>
        <w:t xml:space="preserve"> </w:t>
      </w:r>
    </w:p>
    <w:p w14:paraId="4AA0CDC6" w14:textId="77777777" w:rsidR="00E95D68" w:rsidRDefault="00E95D68" w:rsidP="00E95D68">
      <w:pPr>
        <w:rPr>
          <w:lang w:val="en-GB"/>
        </w:rPr>
      </w:pPr>
      <w:r w:rsidRPr="006E0D1A">
        <w:rPr>
          <w:noProof/>
          <w:lang w:val="en-GB"/>
        </w:rPr>
        <mc:AlternateContent>
          <mc:Choice Requires="wps">
            <w:drawing>
              <wp:anchor distT="45720" distB="45720" distL="114300" distR="114300" simplePos="0" relativeHeight="251659264" behindDoc="0" locked="0" layoutInCell="1" allowOverlap="1" wp14:anchorId="5EB1DB66" wp14:editId="683ABAF6">
                <wp:simplePos x="0" y="0"/>
                <wp:positionH relativeFrom="margin">
                  <wp:align>left</wp:align>
                </wp:positionH>
                <wp:positionV relativeFrom="paragraph">
                  <wp:posOffset>0</wp:posOffset>
                </wp:positionV>
                <wp:extent cx="6336665" cy="2141220"/>
                <wp:effectExtent l="0" t="0" r="260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141316"/>
                        </a:xfrm>
                        <a:prstGeom prst="rect">
                          <a:avLst/>
                        </a:prstGeom>
                        <a:solidFill>
                          <a:srgbClr val="FFFFFF"/>
                        </a:solidFill>
                        <a:ln w="9525">
                          <a:solidFill>
                            <a:srgbClr val="000000"/>
                          </a:solidFill>
                          <a:miter lim="800000"/>
                          <a:headEnd/>
                          <a:tailEnd/>
                        </a:ln>
                      </wps:spPr>
                      <wps:txbx>
                        <w:txbxContent>
                          <w:p w14:paraId="2504E152" w14:textId="77777777" w:rsidR="00E95D68" w:rsidRPr="006E0D1A" w:rsidRDefault="00E95D68" w:rsidP="00E95D68">
                            <w:pPr>
                              <w:pStyle w:val="B1"/>
                            </w:pPr>
                            <w:r w:rsidRPr="006E0D1A">
                              <w:t>-</w:t>
                            </w:r>
                            <w:r w:rsidRPr="006E0D1A">
                              <w:tab/>
                              <w:t xml:space="preserve">UL/SUL indicator - 1 bit for UEs configured with </w:t>
                            </w:r>
                            <w:r w:rsidRPr="006E0D1A">
                              <w:rPr>
                                <w:i/>
                              </w:rPr>
                              <w:t xml:space="preserve">supplementaryUplink </w:t>
                            </w:r>
                            <w:r w:rsidRPr="006E0D1A">
                              <w:t>in</w:t>
                            </w:r>
                            <w:r w:rsidRPr="006E0D1A">
                              <w:rPr>
                                <w:i/>
                              </w:rPr>
                              <w:t xml:space="preserve"> ServingCellConfig</w:t>
                            </w:r>
                            <w:r w:rsidRPr="006E0D1A">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4744DBAF" w14:textId="77777777" w:rsidR="00E95D68" w:rsidRPr="006E0D1A" w:rsidRDefault="00E95D68" w:rsidP="00E95D68">
                            <w:pPr>
                              <w:pStyle w:val="B2"/>
                            </w:pPr>
                            <w:r w:rsidRPr="006E0D1A">
                              <w:t>-</w:t>
                            </w:r>
                            <w:r w:rsidRPr="006E0D1A">
                              <w:tab/>
                              <w:t xml:space="preserve">If the UL/SUL indicator is present in DCI format 0_0 and the higher layer parameter </w:t>
                            </w:r>
                            <w:r w:rsidRPr="006E0D1A">
                              <w:rPr>
                                <w:i/>
                              </w:rPr>
                              <w:t>pusch-Config</w:t>
                            </w:r>
                            <w:r w:rsidRPr="006E0D1A">
                              <w:t xml:space="preserve"> is not configured on both UL and SUL the UE ignores the UL/SUL indicator field in DCI format 0_0, and the corresponding PUSCH scheduled by the DCI format 0_0 is for the UL or SUL for which high layer parameter </w:t>
                            </w:r>
                            <w:r w:rsidRPr="006E0D1A">
                              <w:rPr>
                                <w:i/>
                              </w:rPr>
                              <w:t>pucch-Config</w:t>
                            </w:r>
                            <w:r w:rsidRPr="006E0D1A">
                              <w:t xml:space="preserve"> is configured;</w:t>
                            </w:r>
                          </w:p>
                          <w:p w14:paraId="37AC9AB2" w14:textId="77777777" w:rsidR="00E95D68" w:rsidRPr="006E0D1A" w:rsidRDefault="00E95D68" w:rsidP="00E95D68">
                            <w:pPr>
                              <w:pStyle w:val="B2"/>
                            </w:pPr>
                            <w:r w:rsidRPr="006E0D1A">
                              <w:t>-</w:t>
                            </w:r>
                            <w:r w:rsidRPr="006E0D1A">
                              <w:tab/>
                              <w:t xml:space="preserve">If the UL/SUL indicator is not present in DCI format 0_0 and </w:t>
                            </w:r>
                            <w:r w:rsidRPr="006E0D1A">
                              <w:rPr>
                                <w:i/>
                              </w:rPr>
                              <w:t>pucch-Config</w:t>
                            </w:r>
                            <w:r w:rsidRPr="006E0D1A">
                              <w:t xml:space="preserve"> is configured, the corresponding PUSCH scheduled by the DCI format 0_0 is for the UL or SUL for which high layer parameter </w:t>
                            </w:r>
                            <w:r w:rsidRPr="006E0D1A">
                              <w:rPr>
                                <w:i/>
                              </w:rPr>
                              <w:t>pucch-Config</w:t>
                            </w:r>
                            <w:r w:rsidRPr="006E0D1A">
                              <w:t xml:space="preserve"> is configured. </w:t>
                            </w:r>
                          </w:p>
                          <w:p w14:paraId="73B77B7F" w14:textId="77777777" w:rsidR="00E95D68" w:rsidRPr="006E0D1A" w:rsidRDefault="00E95D68" w:rsidP="00E95D68">
                            <w:pPr>
                              <w:pStyle w:val="B2"/>
                            </w:pPr>
                            <w:r w:rsidRPr="006E0D1A">
                              <w:t>-</w:t>
                            </w:r>
                            <w:r w:rsidRPr="006E0D1A">
                              <w:tab/>
                              <w:t xml:space="preserve">If the UL/SUL indicator is not present in DCI format 0_0 and </w:t>
                            </w:r>
                            <w:r w:rsidRPr="006E0D1A">
                              <w:rPr>
                                <w:i/>
                              </w:rPr>
                              <w:t>pucch-Config</w:t>
                            </w:r>
                            <w:r w:rsidRPr="006E0D1A">
                              <w:t xml:space="preserve"> is not configured, the corresponding PUSCH scheduled by the DCI format 0_0 is for the uplink on which the latest PRACH is transmitted.</w:t>
                            </w:r>
                          </w:p>
                          <w:p w14:paraId="6109B95C" w14:textId="77777777" w:rsidR="00E95D68" w:rsidRDefault="00E95D68" w:rsidP="00E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1DB66" id="_x0000_t202" coordsize="21600,21600" o:spt="202" path="m,l,21600r21600,l21600,xe">
                <v:stroke joinstyle="miter"/>
                <v:path gradientshapeok="t" o:connecttype="rect"/>
              </v:shapetype>
              <v:shape id="Text Box 2" o:spid="_x0000_s1026" type="#_x0000_t202" style="position:absolute;left:0;text-align:left;margin-left:0;margin-top:0;width:498.95pt;height:16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">
                <v:textbox>
                  <w:txbxContent>
                    <w:p w14:paraId="2504E152" w14:textId="77777777" w:rsidR="00E95D68" w:rsidRPr="006E0D1A" w:rsidRDefault="00E95D68" w:rsidP="00E95D68">
                      <w:pPr>
                        <w:pStyle w:val="B1"/>
                      </w:pPr>
                      <w:r w:rsidRPr="006E0D1A">
                        <w:t>-</w:t>
                      </w:r>
                      <w:r w:rsidRPr="006E0D1A">
                        <w:tab/>
                        <w:t xml:space="preserve">UL/SUL indicator - 1 bit for UEs configured with </w:t>
                      </w:r>
                      <w:r w:rsidRPr="006E0D1A">
                        <w:rPr>
                          <w:i/>
                        </w:rPr>
                        <w:t xml:space="preserve">supplementaryUplink </w:t>
                      </w:r>
                      <w:r w:rsidRPr="006E0D1A">
                        <w:t>in</w:t>
                      </w:r>
                      <w:r w:rsidRPr="006E0D1A">
                        <w:rPr>
                          <w:i/>
                        </w:rPr>
                        <w:t xml:space="preserve"> ServingCellConfig</w:t>
                      </w:r>
                      <w:r w:rsidRPr="006E0D1A">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4744DBAF" w14:textId="77777777" w:rsidR="00E95D68" w:rsidRPr="006E0D1A" w:rsidRDefault="00E95D68" w:rsidP="00E95D68">
                      <w:pPr>
                        <w:pStyle w:val="B2"/>
                      </w:pPr>
                      <w:r w:rsidRPr="006E0D1A">
                        <w:t>-</w:t>
                      </w:r>
                      <w:r w:rsidRPr="006E0D1A">
                        <w:tab/>
                        <w:t xml:space="preserve">If the UL/SUL indicator is present in DCI format 0_0 and the higher layer parameter </w:t>
                      </w:r>
                      <w:r w:rsidRPr="006E0D1A">
                        <w:rPr>
                          <w:i/>
                        </w:rPr>
                        <w:t>pusch-Config</w:t>
                      </w:r>
                      <w:r w:rsidRPr="006E0D1A">
                        <w:t xml:space="preserve"> is not configured on both UL and SUL the UE ignores the UL/SUL indicator field in DCI format 0_0, and the corresponding PUSCH scheduled by the DCI format 0_0 is for the UL or SUL for which high layer parameter </w:t>
                      </w:r>
                      <w:r w:rsidRPr="006E0D1A">
                        <w:rPr>
                          <w:i/>
                        </w:rPr>
                        <w:t>pucch-Config</w:t>
                      </w:r>
                      <w:r w:rsidRPr="006E0D1A">
                        <w:t xml:space="preserve"> is configured;</w:t>
                      </w:r>
                    </w:p>
                    <w:p w14:paraId="37AC9AB2" w14:textId="77777777" w:rsidR="00E95D68" w:rsidRPr="006E0D1A" w:rsidRDefault="00E95D68" w:rsidP="00E95D68">
                      <w:pPr>
                        <w:pStyle w:val="B2"/>
                      </w:pPr>
                      <w:r w:rsidRPr="006E0D1A">
                        <w:t>-</w:t>
                      </w:r>
                      <w:r w:rsidRPr="006E0D1A">
                        <w:tab/>
                        <w:t xml:space="preserve">If the UL/SUL indicator is not present in DCI format 0_0 and </w:t>
                      </w:r>
                      <w:r w:rsidRPr="006E0D1A">
                        <w:rPr>
                          <w:i/>
                        </w:rPr>
                        <w:t>pucch-Config</w:t>
                      </w:r>
                      <w:r w:rsidRPr="006E0D1A">
                        <w:t xml:space="preserve"> is configured, the corresponding PUSCH scheduled by the DCI format 0_0 is for the UL or SUL for which high layer parameter </w:t>
                      </w:r>
                      <w:r w:rsidRPr="006E0D1A">
                        <w:rPr>
                          <w:i/>
                        </w:rPr>
                        <w:t>pucch-Config</w:t>
                      </w:r>
                      <w:r w:rsidRPr="006E0D1A">
                        <w:t xml:space="preserve"> is configured. </w:t>
                      </w:r>
                    </w:p>
                    <w:p w14:paraId="73B77B7F" w14:textId="77777777" w:rsidR="00E95D68" w:rsidRPr="006E0D1A" w:rsidRDefault="00E95D68" w:rsidP="00E95D68">
                      <w:pPr>
                        <w:pStyle w:val="B2"/>
                      </w:pPr>
                      <w:r w:rsidRPr="006E0D1A">
                        <w:t>-</w:t>
                      </w:r>
                      <w:r w:rsidRPr="006E0D1A">
                        <w:tab/>
                        <w:t xml:space="preserve">If the UL/SUL indicator is not present in DCI format 0_0 and </w:t>
                      </w:r>
                      <w:r w:rsidRPr="006E0D1A">
                        <w:rPr>
                          <w:i/>
                        </w:rPr>
                        <w:t>pucch-Config</w:t>
                      </w:r>
                      <w:r w:rsidRPr="006E0D1A">
                        <w:t xml:space="preserve"> is not configured, the corresponding PUSCH scheduled by the DCI format 0_0 is for the uplink on which the latest PRACH is transmitted.</w:t>
                      </w:r>
                    </w:p>
                    <w:p w14:paraId="6109B95C" w14:textId="77777777" w:rsidR="00E95D68" w:rsidRDefault="00E95D68" w:rsidP="00E95D68"/>
                  </w:txbxContent>
                </v:textbox>
                <w10:wrap type="square" anchorx="margin"/>
              </v:shape>
            </w:pict>
          </mc:Fallback>
        </mc:AlternateContent>
      </w:r>
      <w:r>
        <w:rPr>
          <w:lang w:val="en-GB"/>
        </w:rPr>
        <w:t xml:space="preserve">In the case of the first sub-bullet, </w:t>
      </w:r>
      <w:r w:rsidRPr="006E0D1A">
        <w:rPr>
          <w:lang w:val="en-GB"/>
        </w:rPr>
        <w:t xml:space="preserve">in case </w:t>
      </w:r>
      <w:r w:rsidRPr="006E0D1A">
        <w:t>pucch-Config is not configured</w:t>
      </w:r>
      <w:r>
        <w:t xml:space="preserve"> but </w:t>
      </w:r>
      <w:r w:rsidRPr="006E0D1A">
        <w:rPr>
          <w:lang w:val="en-GB"/>
        </w:rPr>
        <w:t>PUCCH-ConfigCommon is configured</w:t>
      </w:r>
      <w:r>
        <w:rPr>
          <w:lang w:val="en-GB"/>
        </w:rPr>
        <w:t xml:space="preserve">, the specification is missing. We can further divide this case into two sub-cases as below. </w:t>
      </w:r>
    </w:p>
    <w:p w14:paraId="16031088" w14:textId="77777777" w:rsidR="00E95D68" w:rsidRDefault="00E95D68" w:rsidP="00E95D68">
      <w:pPr>
        <w:pStyle w:val="ListParagraph"/>
        <w:numPr>
          <w:ilvl w:val="0"/>
          <w:numId w:val="43"/>
        </w:numPr>
        <w:spacing w:after="0" w:line="240" w:lineRule="auto"/>
        <w:jc w:val="left"/>
        <w:rPr>
          <w:rFonts w:ascii="Times New Roman" w:hAnsi="Times New Roman"/>
          <w:sz w:val="20"/>
          <w:szCs w:val="20"/>
          <w:lang w:val="en-GB"/>
        </w:rPr>
      </w:pPr>
      <w:r>
        <w:rPr>
          <w:rFonts w:ascii="Times New Roman" w:hAnsi="Times New Roman"/>
          <w:sz w:val="20"/>
          <w:szCs w:val="20"/>
          <w:lang w:val="en-GB"/>
        </w:rPr>
        <w:t xml:space="preserve">Sub-case 1: </w:t>
      </w:r>
      <w:r w:rsidRPr="006E0D1A">
        <w:rPr>
          <w:rFonts w:ascii="Times New Roman" w:hAnsi="Times New Roman"/>
          <w:sz w:val="20"/>
          <w:szCs w:val="20"/>
          <w:lang w:val="en-GB"/>
        </w:rPr>
        <w:t>PUCCH-ConfigCommon</w:t>
      </w:r>
      <w:r>
        <w:rPr>
          <w:rFonts w:ascii="Times New Roman" w:hAnsi="Times New Roman"/>
          <w:sz w:val="20"/>
          <w:szCs w:val="20"/>
          <w:lang w:val="en-GB"/>
        </w:rPr>
        <w:t xml:space="preserve"> is only configured on one carrier, either on SUL or NUL. </w:t>
      </w:r>
    </w:p>
    <w:p w14:paraId="59710EA3" w14:textId="34BE9B61" w:rsidR="00E95D68" w:rsidRPr="00FA0623" w:rsidRDefault="00E95D68" w:rsidP="00E95D68">
      <w:pPr>
        <w:pStyle w:val="ListParagraph"/>
        <w:numPr>
          <w:ilvl w:val="0"/>
          <w:numId w:val="43"/>
        </w:numPr>
        <w:spacing w:after="0" w:line="240" w:lineRule="auto"/>
        <w:jc w:val="left"/>
        <w:rPr>
          <w:rFonts w:ascii="Times New Roman" w:hAnsi="Times New Roman"/>
          <w:sz w:val="20"/>
          <w:szCs w:val="20"/>
          <w:lang w:val="en-GB"/>
        </w:rPr>
      </w:pPr>
      <w:r>
        <w:rPr>
          <w:rFonts w:ascii="Times New Roman" w:hAnsi="Times New Roman"/>
          <w:sz w:val="20"/>
          <w:szCs w:val="20"/>
          <w:lang w:val="en-GB"/>
        </w:rPr>
        <w:t>Sub-case 2: PUCCH</w:t>
      </w:r>
      <w:r w:rsidRPr="006E0D1A">
        <w:rPr>
          <w:rFonts w:ascii="Times New Roman" w:hAnsi="Times New Roman"/>
          <w:sz w:val="20"/>
          <w:szCs w:val="20"/>
          <w:lang w:val="en-GB"/>
        </w:rPr>
        <w:t>-ConfigCommon</w:t>
      </w:r>
      <w:r>
        <w:rPr>
          <w:rFonts w:ascii="Times New Roman" w:hAnsi="Times New Roman"/>
          <w:sz w:val="20"/>
          <w:szCs w:val="20"/>
          <w:lang w:val="en-GB"/>
        </w:rPr>
        <w:t xml:space="preserve"> is configured on both SUL and NUL.</w:t>
      </w:r>
    </w:p>
    <w:p w14:paraId="234EF2FC" w14:textId="0F5BB467" w:rsidR="00E95D68" w:rsidRDefault="00E95D68" w:rsidP="00E95D68">
      <w:pPr>
        <w:rPr>
          <w:lang w:val="en-GB"/>
        </w:rPr>
      </w:pPr>
      <w:r w:rsidRPr="009D6904">
        <w:rPr>
          <w:lang w:val="en-GB"/>
        </w:rPr>
        <w:t>For sub-case 1</w:t>
      </w:r>
      <w:r>
        <w:rPr>
          <w:lang w:val="en-GB"/>
        </w:rPr>
        <w:t xml:space="preserve">, UE should follow the principle of this sub-bullet specification to transmit PUSCH on the carrier for which </w:t>
      </w:r>
      <w:r w:rsidRPr="006E0D1A">
        <w:rPr>
          <w:lang w:val="en-GB"/>
        </w:rPr>
        <w:t>PUCCH-ConfigCommon</w:t>
      </w:r>
      <w:r>
        <w:rPr>
          <w:lang w:val="en-GB"/>
        </w:rPr>
        <w:t xml:space="preserve"> is configured. Naturally, UE should transmit PUCCH on the carrier for which </w:t>
      </w:r>
      <w:r w:rsidRPr="006E0D1A">
        <w:rPr>
          <w:lang w:val="en-GB"/>
        </w:rPr>
        <w:t>PUCCH-ConfigCommon</w:t>
      </w:r>
      <w:r>
        <w:rPr>
          <w:lang w:val="en-GB"/>
        </w:rPr>
        <w:t xml:space="preserve"> is configured. </w:t>
      </w:r>
    </w:p>
    <w:p w14:paraId="0BACDE18" w14:textId="4C2496EE" w:rsidR="00E95D68" w:rsidRDefault="00E95D68" w:rsidP="00E95D68">
      <w:pPr>
        <w:rPr>
          <w:lang w:val="en-GB"/>
        </w:rPr>
      </w:pPr>
      <w:r>
        <w:rPr>
          <w:lang w:val="en-GB"/>
        </w:rPr>
        <w:t xml:space="preserve">For sub-case 2, UE should follow the principle of the third sub-bullet to transmit PUSCH on the carrier where the latest PRACH is transmitted. Furthermore, following the principle that PUCCH and PUSCH have to transmit on the same carrier when dynamic SUL/NUL switch does not apply, UE should transmit PUCCH on the carrier where the latest PRACH is transmitted as well. </w:t>
      </w:r>
    </w:p>
    <w:p w14:paraId="01D0F558" w14:textId="77777777" w:rsidR="00E95D68" w:rsidRDefault="00E95D68" w:rsidP="00E95D68">
      <w:pPr>
        <w:rPr>
          <w:lang w:val="en-GB"/>
        </w:rPr>
      </w:pPr>
      <w:r>
        <w:rPr>
          <w:lang w:val="en-GB"/>
        </w:rPr>
        <w:t xml:space="preserve">In the case of the third sub-bullet, </w:t>
      </w:r>
      <w:r w:rsidRPr="006E0D1A">
        <w:rPr>
          <w:lang w:val="en-GB"/>
        </w:rPr>
        <w:t xml:space="preserve">in case </w:t>
      </w:r>
      <w:r w:rsidRPr="006E0D1A">
        <w:t>pucch-Config is not configured</w:t>
      </w:r>
      <w:r>
        <w:t xml:space="preserve"> but </w:t>
      </w:r>
      <w:r w:rsidRPr="006E0D1A">
        <w:rPr>
          <w:lang w:val="en-GB"/>
        </w:rPr>
        <w:t>PUCCH-ConfigCommon is configured</w:t>
      </w:r>
      <w:r>
        <w:rPr>
          <w:lang w:val="en-GB"/>
        </w:rPr>
        <w:t xml:space="preserve">, we can further divide this case into two sub-cases as below. </w:t>
      </w:r>
    </w:p>
    <w:p w14:paraId="4860F467" w14:textId="77777777" w:rsidR="00E95D68" w:rsidRDefault="00E95D68" w:rsidP="00E95D68">
      <w:pPr>
        <w:pStyle w:val="ListParagraph"/>
        <w:numPr>
          <w:ilvl w:val="0"/>
          <w:numId w:val="43"/>
        </w:numPr>
        <w:spacing w:after="0" w:line="240" w:lineRule="auto"/>
        <w:jc w:val="left"/>
        <w:rPr>
          <w:rFonts w:ascii="Times New Roman" w:hAnsi="Times New Roman"/>
          <w:sz w:val="20"/>
          <w:szCs w:val="20"/>
          <w:lang w:val="en-GB"/>
        </w:rPr>
      </w:pPr>
      <w:r>
        <w:rPr>
          <w:rFonts w:ascii="Times New Roman" w:hAnsi="Times New Roman"/>
          <w:sz w:val="20"/>
          <w:szCs w:val="20"/>
          <w:lang w:val="en-GB"/>
        </w:rPr>
        <w:t xml:space="preserve">Sub-case 1: </w:t>
      </w:r>
      <w:r w:rsidRPr="006E0D1A">
        <w:rPr>
          <w:rFonts w:ascii="Times New Roman" w:hAnsi="Times New Roman"/>
          <w:sz w:val="20"/>
          <w:szCs w:val="20"/>
          <w:lang w:val="en-GB"/>
        </w:rPr>
        <w:t>PUCCH-ConfigCommon</w:t>
      </w:r>
      <w:r>
        <w:rPr>
          <w:rFonts w:ascii="Times New Roman" w:hAnsi="Times New Roman"/>
          <w:sz w:val="20"/>
          <w:szCs w:val="20"/>
          <w:lang w:val="en-GB"/>
        </w:rPr>
        <w:t xml:space="preserve"> is only configured on one carrier, either on SUL or NUL. </w:t>
      </w:r>
    </w:p>
    <w:p w14:paraId="1E344619" w14:textId="3D4FE5AA" w:rsidR="00E95D68" w:rsidRPr="00FA0623" w:rsidRDefault="00E95D68" w:rsidP="00E95D68">
      <w:pPr>
        <w:pStyle w:val="ListParagraph"/>
        <w:numPr>
          <w:ilvl w:val="0"/>
          <w:numId w:val="43"/>
        </w:numPr>
        <w:spacing w:after="0" w:line="240" w:lineRule="auto"/>
        <w:jc w:val="left"/>
        <w:rPr>
          <w:rFonts w:ascii="Times New Roman" w:hAnsi="Times New Roman"/>
          <w:sz w:val="20"/>
          <w:szCs w:val="20"/>
          <w:lang w:val="en-GB"/>
        </w:rPr>
      </w:pPr>
      <w:r>
        <w:rPr>
          <w:rFonts w:ascii="Times New Roman" w:hAnsi="Times New Roman"/>
          <w:sz w:val="20"/>
          <w:szCs w:val="20"/>
          <w:lang w:val="en-GB"/>
        </w:rPr>
        <w:t>Sub-case 2: PUCCH</w:t>
      </w:r>
      <w:r w:rsidRPr="006E0D1A">
        <w:rPr>
          <w:rFonts w:ascii="Times New Roman" w:hAnsi="Times New Roman"/>
          <w:sz w:val="20"/>
          <w:szCs w:val="20"/>
          <w:lang w:val="en-GB"/>
        </w:rPr>
        <w:t>-ConfigCommon</w:t>
      </w:r>
      <w:r>
        <w:rPr>
          <w:rFonts w:ascii="Times New Roman" w:hAnsi="Times New Roman"/>
          <w:sz w:val="20"/>
          <w:szCs w:val="20"/>
          <w:lang w:val="en-GB"/>
        </w:rPr>
        <w:t xml:space="preserve"> is configured on both SUL and NUL.</w:t>
      </w:r>
    </w:p>
    <w:p w14:paraId="6CDCDBCC" w14:textId="3D2A76BC" w:rsidR="00E95D68" w:rsidRPr="008A0166" w:rsidRDefault="00E95D68" w:rsidP="00E95D68">
      <w:pPr>
        <w:rPr>
          <w:lang w:val="en-GB"/>
        </w:rPr>
      </w:pPr>
      <w:r w:rsidRPr="008A0166">
        <w:rPr>
          <w:lang w:val="en-GB"/>
        </w:rPr>
        <w:t xml:space="preserve">For sub-case 1, there can be two solutions. </w:t>
      </w:r>
    </w:p>
    <w:p w14:paraId="59461EB5" w14:textId="2119EB2E" w:rsidR="00E95D68" w:rsidRPr="008A0166" w:rsidRDefault="00E95D68" w:rsidP="00E95D68">
      <w:pPr>
        <w:rPr>
          <w:lang w:val="en-GB"/>
        </w:rPr>
      </w:pPr>
      <w:r w:rsidRPr="008A0166">
        <w:rPr>
          <w:lang w:val="en-GB"/>
        </w:rPr>
        <w:t xml:space="preserve">Solution 1 for sub-case 1 follows the current specification to transmit PUSCH on the carrier on which the last PRACH is transmitted. For PUCCH transmission, UE expect gNB should configure PUCCH-ConfigCommon on the same cell where the latest PRACH is transmitted, so that PUCCH and PUSCH are transmit on the same carrier in this sub-case. In other words, gNB has to configure rach-ConfigCommon and PUCCH-ConfigCommon on the same carrier. </w:t>
      </w:r>
    </w:p>
    <w:p w14:paraId="2919F621" w14:textId="7A60183A" w:rsidR="00E95D68" w:rsidRDefault="00E95D68" w:rsidP="00E95D68">
      <w:pPr>
        <w:rPr>
          <w:lang w:val="en-GB"/>
        </w:rPr>
      </w:pPr>
      <w:r w:rsidRPr="008A0166">
        <w:rPr>
          <w:lang w:val="en-GB"/>
        </w:rPr>
        <w:t>Solution 2 for sub-case 1, which is arguably NBC, is transmitting both PUCCH and PUSCH on the carrier for which PUCCH-ConfigCommon is configured. But solution 2 is more aligned with the solution for sub-case 1 for the first bullet. Therefore, we prefer solution 2 slightly.</w:t>
      </w:r>
      <w:r>
        <w:rPr>
          <w:lang w:val="en-GB"/>
        </w:rPr>
        <w:t xml:space="preserve"> </w:t>
      </w:r>
    </w:p>
    <w:p w14:paraId="0C9D9486" w14:textId="538E6513" w:rsidR="00E95D68" w:rsidRDefault="00E95D68" w:rsidP="00E95D68">
      <w:pPr>
        <w:rPr>
          <w:lang w:val="en-GB"/>
        </w:rPr>
      </w:pPr>
      <w:r>
        <w:rPr>
          <w:lang w:val="en-GB"/>
        </w:rPr>
        <w:t>For sub-case 2, following current spec, UE transmit PUSCH on the carrier where the latest PRACH is transmitted. UE should transmit PUCCH on the carrier where the latest PRACH is transmitted as well.</w:t>
      </w:r>
    </w:p>
    <w:p w14:paraId="7B6F85CE" w14:textId="18C87B6C" w:rsidR="00E95D68" w:rsidRDefault="00E95D68" w:rsidP="00E95D68">
      <w:pPr>
        <w:rPr>
          <w:lang w:val="en-GB"/>
        </w:rPr>
      </w:pPr>
      <w:r w:rsidRPr="00835FAA">
        <w:rPr>
          <w:lang w:val="en-GB"/>
        </w:rPr>
        <w:lastRenderedPageBreak/>
        <w:t xml:space="preserve">With the above analysis, </w:t>
      </w:r>
      <w:r>
        <w:rPr>
          <w:lang w:val="en-GB"/>
        </w:rPr>
        <w:t xml:space="preserve">the following TP is proposed to clarify PUCCH/PUSCH transmission on SUL or NUL in case </w:t>
      </w:r>
      <w:r w:rsidRPr="006E0D1A">
        <w:rPr>
          <w:lang w:val="en-GB"/>
        </w:rPr>
        <w:t>pucch-Config is not configured but PUCCH-ConfigCommon is configured</w:t>
      </w:r>
      <w:r>
        <w:rPr>
          <w:lang w:val="en-GB"/>
        </w:rPr>
        <w:t xml:space="preserve">. </w:t>
      </w:r>
    </w:p>
    <w:p w14:paraId="7954304E" w14:textId="51D2F742" w:rsidR="00E95D68" w:rsidRPr="000E0640" w:rsidRDefault="00E95D68" w:rsidP="00E95D68">
      <w:pPr>
        <w:rPr>
          <w:rFonts w:eastAsia="Microsoft YaHei"/>
          <w:b/>
          <w:bCs/>
          <w:color w:val="000000"/>
        </w:rPr>
      </w:pPr>
      <w:r w:rsidRPr="00851B92">
        <w:rPr>
          <w:rFonts w:eastAsia="Microsoft YaHei"/>
          <w:b/>
          <w:bCs/>
          <w:color w:val="000000"/>
          <w:u w:val="single"/>
        </w:rPr>
        <w:t xml:space="preserve">Proposal </w:t>
      </w:r>
      <w:r>
        <w:rPr>
          <w:rFonts w:eastAsia="Microsoft YaHei"/>
          <w:b/>
          <w:bCs/>
          <w:color w:val="000000"/>
          <w:u w:val="single"/>
        </w:rPr>
        <w:t>2</w:t>
      </w:r>
      <w:r w:rsidRPr="00851B92">
        <w:rPr>
          <w:rFonts w:eastAsia="Microsoft YaHei"/>
          <w:b/>
          <w:bCs/>
          <w:color w:val="000000"/>
        </w:rPr>
        <w:t xml:space="preserve">: </w:t>
      </w:r>
      <w:r>
        <w:rPr>
          <w:rFonts w:eastAsia="Microsoft YaHei"/>
          <w:b/>
          <w:bCs/>
          <w:color w:val="000000"/>
        </w:rPr>
        <w:t>Adopt the following TP in</w:t>
      </w:r>
      <w:r w:rsidRPr="00851B92">
        <w:rPr>
          <w:rFonts w:eastAsia="Microsoft YaHei"/>
          <w:b/>
          <w:bCs/>
          <w:color w:val="000000"/>
        </w:rPr>
        <w:t xml:space="preserve"> TS 38.21</w:t>
      </w:r>
      <w:r>
        <w:rPr>
          <w:rFonts w:eastAsia="Microsoft YaHei"/>
          <w:b/>
          <w:bCs/>
          <w:color w:val="000000"/>
        </w:rPr>
        <w:t>2 (Rel-17)</w:t>
      </w:r>
      <w:r w:rsidRPr="00851B92">
        <w:rPr>
          <w:rFonts w:eastAsia="Microsoft YaHei"/>
          <w:b/>
          <w:bCs/>
          <w:color w:val="000000"/>
        </w:rPr>
        <w:t xml:space="preserve"> </w:t>
      </w:r>
      <w:r>
        <w:rPr>
          <w:rFonts w:eastAsia="Microsoft YaHei"/>
          <w:b/>
          <w:bCs/>
          <w:color w:val="000000"/>
        </w:rPr>
        <w:t>for DCI format 0_0</w:t>
      </w:r>
      <w:r w:rsidRPr="00851B92">
        <w:rPr>
          <w:rFonts w:eastAsia="Microsoft YaHei"/>
          <w:b/>
          <w:bCs/>
          <w:color w:val="000000"/>
        </w:rPr>
        <w:t>.</w:t>
      </w:r>
    </w:p>
    <w:p w14:paraId="2DCE202B" w14:textId="77777777" w:rsidR="00E95D68" w:rsidRPr="006E0D1A" w:rsidRDefault="00E95D68" w:rsidP="00E95D68">
      <w:pPr>
        <w:pStyle w:val="B1"/>
      </w:pPr>
      <w:r w:rsidRPr="006E0D1A">
        <w:t>-</w:t>
      </w:r>
      <w:r w:rsidRPr="006E0D1A">
        <w:tab/>
        <w:t xml:space="preserve">UL/SUL indicator - 1 bit for UEs configured with </w:t>
      </w:r>
      <w:r w:rsidRPr="006E0D1A">
        <w:rPr>
          <w:i/>
        </w:rPr>
        <w:t xml:space="preserve">supplementaryUplink </w:t>
      </w:r>
      <w:r w:rsidRPr="006E0D1A">
        <w:t>in</w:t>
      </w:r>
      <w:r w:rsidRPr="006E0D1A">
        <w:rPr>
          <w:i/>
        </w:rPr>
        <w:t xml:space="preserve"> ServingCellConfig</w:t>
      </w:r>
      <w:r w:rsidRPr="006E0D1A">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57B4CBFD" w14:textId="77777777" w:rsidR="00E95D68" w:rsidRDefault="00E95D68" w:rsidP="00E95D68">
      <w:pPr>
        <w:pStyle w:val="B2"/>
      </w:pPr>
      <w:r w:rsidRPr="006E0D1A">
        <w:t>-</w:t>
      </w:r>
      <w:r w:rsidRPr="006E0D1A">
        <w:tab/>
        <w:t xml:space="preserve">If the UL/SUL indicator is present in DCI format 0_0 and the higher layer parameter </w:t>
      </w:r>
      <w:r w:rsidRPr="006E0D1A">
        <w:rPr>
          <w:i/>
        </w:rPr>
        <w:t>pusch-Config</w:t>
      </w:r>
      <w:r w:rsidRPr="006E0D1A">
        <w:t xml:space="preserve"> is not configured on both UL and SUL the UE ignores the UL/SUL indicator field in DCI format 0_0, and the corresponding PUSCH scheduled by the DCI format 0_0 is for the UL or SUL for which high layer parameter </w:t>
      </w:r>
      <w:r w:rsidRPr="006E0D1A">
        <w:rPr>
          <w:i/>
        </w:rPr>
        <w:t>pucch-Config</w:t>
      </w:r>
      <w:r w:rsidRPr="006E0D1A">
        <w:t xml:space="preserve"> is configured;</w:t>
      </w:r>
    </w:p>
    <w:p w14:paraId="4E0295DB" w14:textId="77777777" w:rsidR="00E95D68" w:rsidRDefault="00E95D68" w:rsidP="00E95D68">
      <w:pPr>
        <w:pStyle w:val="B2"/>
        <w:rPr>
          <w:color w:val="FF0000"/>
        </w:rPr>
      </w:pPr>
      <w:r w:rsidRPr="000644ED">
        <w:rPr>
          <w:color w:val="FF0000"/>
        </w:rPr>
        <w:t>-</w:t>
      </w:r>
      <w:r w:rsidRPr="000644ED">
        <w:rPr>
          <w:color w:val="FF0000"/>
        </w:rPr>
        <w:tab/>
        <w:t>If the UL/SUL indicator is present in DCI format 0_0, the higher layer parameter pusch-Config is not configured on both UL and SUL, and the high layer parameter pucch-Config is not configured while PUCCH-ConfigCommon is configured on both UL and SUL, the UE ignores the UL/SUL indicator field in DCI format 0_0, and the corresponding PUSCH scheduled by the DCI format 0_0 is for the uplink on which the latest PRACH is transmitted. The UE transmit PUCCH on the uplink on which the latest PRACH is transmitted.</w:t>
      </w:r>
    </w:p>
    <w:p w14:paraId="543BD071" w14:textId="77777777" w:rsidR="00E95D68" w:rsidRDefault="00E95D68" w:rsidP="00E95D68">
      <w:pPr>
        <w:pStyle w:val="B2"/>
        <w:rPr>
          <w:color w:val="FF0000"/>
        </w:rPr>
      </w:pPr>
      <w:r w:rsidRPr="000644ED">
        <w:rPr>
          <w:color w:val="FF0000"/>
        </w:rPr>
        <w:t>-</w:t>
      </w:r>
      <w:r w:rsidRPr="000644ED">
        <w:rPr>
          <w:color w:val="FF0000"/>
        </w:rPr>
        <w:tab/>
        <w:t>If the UL/SUL indicator is present in DCI format 0_0</w:t>
      </w:r>
      <w:r>
        <w:rPr>
          <w:color w:val="FF0000"/>
        </w:rPr>
        <w:t>,</w:t>
      </w:r>
      <w:r w:rsidRPr="000644ED">
        <w:rPr>
          <w:color w:val="FF0000"/>
        </w:rPr>
        <w:t xml:space="preserve"> the higher layer parameter pusch-Config is not configured on both UL and SUL</w:t>
      </w:r>
      <w:r>
        <w:rPr>
          <w:color w:val="FF0000"/>
        </w:rPr>
        <w:t>, and the</w:t>
      </w:r>
      <w:r w:rsidRPr="000644ED">
        <w:rPr>
          <w:color w:val="FF0000"/>
        </w:rPr>
        <w:t xml:space="preserve"> high layer parameter pucch-Config is </w:t>
      </w:r>
      <w:r>
        <w:rPr>
          <w:color w:val="FF0000"/>
        </w:rPr>
        <w:t xml:space="preserve">not </w:t>
      </w:r>
      <w:r w:rsidRPr="000644ED">
        <w:rPr>
          <w:color w:val="FF0000"/>
        </w:rPr>
        <w:t>configured</w:t>
      </w:r>
      <w:r>
        <w:rPr>
          <w:color w:val="FF0000"/>
        </w:rPr>
        <w:t xml:space="preserve"> while </w:t>
      </w:r>
      <w:r w:rsidRPr="000644ED">
        <w:rPr>
          <w:color w:val="FF0000"/>
        </w:rPr>
        <w:t xml:space="preserve">PUCCH-ConfigCommon is configured on </w:t>
      </w:r>
      <w:r>
        <w:rPr>
          <w:color w:val="FF0000"/>
        </w:rPr>
        <w:t xml:space="preserve">either </w:t>
      </w:r>
      <w:r w:rsidRPr="000644ED">
        <w:rPr>
          <w:color w:val="FF0000"/>
        </w:rPr>
        <w:t>UL or SUL</w:t>
      </w:r>
      <w:r>
        <w:rPr>
          <w:color w:val="FF0000"/>
        </w:rPr>
        <w:t xml:space="preserve">, </w:t>
      </w:r>
      <w:r w:rsidRPr="000644ED">
        <w:rPr>
          <w:color w:val="FF0000"/>
        </w:rPr>
        <w:t>the UE ignores the UL/SUL indicator field in DCI format 0_0, and the corresponding PUSCH scheduled by the DCI format 0_0 is for the UL or SUL for which</w:t>
      </w:r>
      <w:r>
        <w:rPr>
          <w:color w:val="FF0000"/>
        </w:rPr>
        <w:t xml:space="preserve"> PUCCH-</w:t>
      </w:r>
      <w:r w:rsidRPr="000644ED">
        <w:rPr>
          <w:color w:val="FF0000"/>
        </w:rPr>
        <w:t>ConfigCommon is configured. The UE transmit PUCCH on</w:t>
      </w:r>
      <w:r>
        <w:rPr>
          <w:color w:val="FF0000"/>
        </w:rPr>
        <w:t xml:space="preserve"> </w:t>
      </w:r>
      <w:r w:rsidRPr="000644ED">
        <w:rPr>
          <w:color w:val="FF0000"/>
        </w:rPr>
        <w:t>the UL or SUL for which</w:t>
      </w:r>
      <w:r>
        <w:rPr>
          <w:color w:val="FF0000"/>
        </w:rPr>
        <w:t xml:space="preserve"> PUCCH-</w:t>
      </w:r>
      <w:r w:rsidRPr="000644ED">
        <w:rPr>
          <w:color w:val="FF0000"/>
        </w:rPr>
        <w:t>ConfigCommon is configured.</w:t>
      </w:r>
    </w:p>
    <w:p w14:paraId="15B86FBF" w14:textId="77777777" w:rsidR="00E95D68" w:rsidRPr="006E0D1A" w:rsidRDefault="00E95D68" w:rsidP="00E95D68">
      <w:pPr>
        <w:pStyle w:val="B2"/>
      </w:pPr>
      <w:r w:rsidRPr="006E0D1A">
        <w:t>-</w:t>
      </w:r>
      <w:r w:rsidRPr="006E0D1A">
        <w:tab/>
        <w:t xml:space="preserve">If the UL/SUL indicator is not present in DCI format 0_0 and </w:t>
      </w:r>
      <w:r w:rsidRPr="006E0D1A">
        <w:rPr>
          <w:i/>
        </w:rPr>
        <w:t>pucch-Config</w:t>
      </w:r>
      <w:r w:rsidRPr="006E0D1A">
        <w:t xml:space="preserve"> is configured, the corresponding PUSCH scheduled by the DCI format 0_0 is for the UL or SUL for which high layer parameter </w:t>
      </w:r>
      <w:r w:rsidRPr="006E0D1A">
        <w:rPr>
          <w:i/>
        </w:rPr>
        <w:t>pucch-Config</w:t>
      </w:r>
      <w:r w:rsidRPr="006E0D1A">
        <w:t xml:space="preserve"> is configured. </w:t>
      </w:r>
    </w:p>
    <w:p w14:paraId="5FA3AD0E" w14:textId="77777777" w:rsidR="00E95D68" w:rsidRDefault="00E95D68" w:rsidP="00E95D68">
      <w:pPr>
        <w:pStyle w:val="B2"/>
        <w:rPr>
          <w:color w:val="FF0000"/>
        </w:rPr>
      </w:pPr>
      <w:r w:rsidRPr="006E0D1A">
        <w:t>-</w:t>
      </w:r>
      <w:r w:rsidRPr="006E0D1A">
        <w:tab/>
        <w:t>If the UL/SUL indicator is not present in DCI format 0_0</w:t>
      </w:r>
      <w:r w:rsidRPr="008C18DD">
        <w:rPr>
          <w:color w:val="FF0000"/>
        </w:rPr>
        <w:t>,</w:t>
      </w:r>
      <w:r w:rsidRPr="006E0D1A">
        <w:t xml:space="preserve"> </w:t>
      </w:r>
      <w:r w:rsidRPr="008C18DD">
        <w:t xml:space="preserve">and </w:t>
      </w:r>
      <w:r w:rsidRPr="006E0D1A">
        <w:rPr>
          <w:i/>
        </w:rPr>
        <w:t>pucch-Config</w:t>
      </w:r>
      <w:r w:rsidRPr="006E0D1A">
        <w:t xml:space="preserve"> is not configured</w:t>
      </w:r>
      <w:r w:rsidRPr="008C18DD">
        <w:rPr>
          <w:color w:val="FF0000"/>
        </w:rPr>
        <w:t xml:space="preserve"> </w:t>
      </w:r>
      <w:r>
        <w:rPr>
          <w:color w:val="FF0000"/>
        </w:rPr>
        <w:t xml:space="preserve">while </w:t>
      </w:r>
      <w:r w:rsidRPr="000644ED">
        <w:rPr>
          <w:color w:val="FF0000"/>
        </w:rPr>
        <w:t xml:space="preserve">PUCCH-ConfigCommon is configured on </w:t>
      </w:r>
      <w:r>
        <w:rPr>
          <w:color w:val="FF0000"/>
        </w:rPr>
        <w:t xml:space="preserve">both </w:t>
      </w:r>
      <w:r w:rsidRPr="000644ED">
        <w:rPr>
          <w:color w:val="FF0000"/>
        </w:rPr>
        <w:t xml:space="preserve">UL </w:t>
      </w:r>
      <w:r>
        <w:rPr>
          <w:color w:val="FF0000"/>
        </w:rPr>
        <w:t>and</w:t>
      </w:r>
      <w:r w:rsidRPr="000644ED">
        <w:rPr>
          <w:color w:val="FF0000"/>
        </w:rPr>
        <w:t xml:space="preserve"> SUL</w:t>
      </w:r>
      <w:r w:rsidRPr="006E0D1A">
        <w:t>, the corresponding PUSCH scheduled by the DCI format 0_0 is for the uplink on which the latest PRACH is transmitted.</w:t>
      </w:r>
      <w:r>
        <w:t xml:space="preserve"> </w:t>
      </w:r>
      <w:r w:rsidRPr="000644ED">
        <w:rPr>
          <w:color w:val="FF0000"/>
        </w:rPr>
        <w:t>The UE transmit PUCCH on the uplink on which the latest PRACH is transmitted.</w:t>
      </w:r>
    </w:p>
    <w:p w14:paraId="1CB7C1DD" w14:textId="5EC211D7" w:rsidR="000E0640" w:rsidRDefault="00E95D68" w:rsidP="000E0640">
      <w:pPr>
        <w:pStyle w:val="B2"/>
        <w:rPr>
          <w:color w:val="FF0000"/>
        </w:rPr>
      </w:pPr>
      <w:r w:rsidRPr="006E0D1A">
        <w:t>-</w:t>
      </w:r>
      <w:r w:rsidRPr="006E0D1A">
        <w:tab/>
      </w:r>
      <w:r w:rsidRPr="00C97BEC">
        <w:rPr>
          <w:color w:val="FF0000"/>
        </w:rPr>
        <w:t xml:space="preserve">If the UL/SUL indicator is not present in DCI format 0_0, and </w:t>
      </w:r>
      <w:r w:rsidRPr="00C97BEC">
        <w:rPr>
          <w:i/>
          <w:color w:val="FF0000"/>
        </w:rPr>
        <w:t>pucch-Config</w:t>
      </w:r>
      <w:r w:rsidRPr="00C97BEC">
        <w:rPr>
          <w:color w:val="FF0000"/>
        </w:rPr>
        <w:t xml:space="preserve"> is not configured while PUCCH-ConfigCommon is configured on either UL or SUL, the corresponding PUSCH scheduled by the DCI format 0_0 is for the UL or SUL for which </w:t>
      </w:r>
      <w:r>
        <w:rPr>
          <w:color w:val="FF0000"/>
        </w:rPr>
        <w:t>PUCCH-</w:t>
      </w:r>
      <w:r w:rsidRPr="00C97BEC">
        <w:rPr>
          <w:color w:val="FF0000"/>
        </w:rPr>
        <w:t xml:space="preserve">ConfigCommon is configured. The UE transmit PUCCH on the UL or SUL for which </w:t>
      </w:r>
      <w:r>
        <w:rPr>
          <w:color w:val="FF0000"/>
        </w:rPr>
        <w:t>PUCCH-</w:t>
      </w:r>
      <w:r w:rsidRPr="00C97BEC">
        <w:rPr>
          <w:color w:val="FF0000"/>
        </w:rPr>
        <w:t>ConfigCommon is configured.</w:t>
      </w:r>
    </w:p>
    <w:p w14:paraId="17284E17" w14:textId="77777777" w:rsidR="000E0640" w:rsidRDefault="000E0640" w:rsidP="000E0640">
      <w:pPr>
        <w:spacing w:after="0" w:line="240" w:lineRule="auto"/>
        <w:jc w:val="left"/>
      </w:pPr>
      <w:r>
        <w:t xml:space="preserve">Companies are welcome to provide comments to the above proposal in the table below. </w:t>
      </w:r>
    </w:p>
    <w:p w14:paraId="00488966" w14:textId="77777777" w:rsidR="000E0640" w:rsidRDefault="000E0640" w:rsidP="000E0640">
      <w:pPr>
        <w:spacing w:after="0" w:line="240" w:lineRule="auto"/>
        <w:jc w:val="left"/>
      </w:pPr>
    </w:p>
    <w:tbl>
      <w:tblPr>
        <w:tblStyle w:val="TableGrid"/>
        <w:tblW w:w="0" w:type="auto"/>
        <w:tblLook w:val="04A0" w:firstRow="1" w:lastRow="0" w:firstColumn="1" w:lastColumn="0" w:noHBand="0" w:noVBand="1"/>
      </w:tblPr>
      <w:tblGrid>
        <w:gridCol w:w="2155"/>
        <w:gridCol w:w="7807"/>
      </w:tblGrid>
      <w:tr w:rsidR="000E0640" w14:paraId="59D9D1D9" w14:textId="77777777" w:rsidTr="008A2E69">
        <w:tc>
          <w:tcPr>
            <w:tcW w:w="2155" w:type="dxa"/>
          </w:tcPr>
          <w:p w14:paraId="79CBB4A4" w14:textId="77777777" w:rsidR="000E0640" w:rsidRDefault="000E0640" w:rsidP="008A2E69">
            <w:pPr>
              <w:spacing w:before="0" w:after="0"/>
              <w:jc w:val="left"/>
              <w:rPr>
                <w:rFonts w:eastAsiaTheme="minorEastAsia"/>
              </w:rPr>
            </w:pPr>
            <w:r>
              <w:rPr>
                <w:rFonts w:eastAsiaTheme="minorEastAsia"/>
              </w:rPr>
              <w:t>Company Name</w:t>
            </w:r>
          </w:p>
        </w:tc>
        <w:tc>
          <w:tcPr>
            <w:tcW w:w="7807" w:type="dxa"/>
          </w:tcPr>
          <w:p w14:paraId="16DDE654" w14:textId="77777777" w:rsidR="000E0640" w:rsidRDefault="000E0640" w:rsidP="008A2E69">
            <w:pPr>
              <w:spacing w:before="0" w:after="0"/>
              <w:jc w:val="left"/>
              <w:rPr>
                <w:rFonts w:eastAsiaTheme="minorEastAsia"/>
              </w:rPr>
            </w:pPr>
            <w:r>
              <w:rPr>
                <w:rFonts w:eastAsiaTheme="minorEastAsia"/>
              </w:rPr>
              <w:t>Comments</w:t>
            </w:r>
          </w:p>
        </w:tc>
      </w:tr>
      <w:tr w:rsidR="000E0640" w14:paraId="281532F0" w14:textId="77777777" w:rsidTr="008A2E69">
        <w:tc>
          <w:tcPr>
            <w:tcW w:w="2155" w:type="dxa"/>
          </w:tcPr>
          <w:p w14:paraId="1454478E" w14:textId="77777777" w:rsidR="000E0640" w:rsidRPr="00F30034" w:rsidRDefault="000E0640" w:rsidP="008A2E69">
            <w:pPr>
              <w:spacing w:before="0" w:after="0"/>
              <w:jc w:val="left"/>
              <w:rPr>
                <w:rFonts w:eastAsia="Malgun Gothic"/>
                <w:lang w:eastAsia="ko-KR"/>
              </w:rPr>
            </w:pPr>
          </w:p>
        </w:tc>
        <w:tc>
          <w:tcPr>
            <w:tcW w:w="7807" w:type="dxa"/>
          </w:tcPr>
          <w:p w14:paraId="0049BE46" w14:textId="77777777" w:rsidR="000E0640" w:rsidRPr="00F30034" w:rsidRDefault="000E0640" w:rsidP="008A2E69">
            <w:pPr>
              <w:spacing w:before="0" w:after="0"/>
              <w:jc w:val="left"/>
              <w:rPr>
                <w:rFonts w:eastAsia="Malgun Gothic"/>
                <w:lang w:eastAsia="ko-KR"/>
              </w:rPr>
            </w:pPr>
          </w:p>
        </w:tc>
      </w:tr>
      <w:tr w:rsidR="000E0640" w14:paraId="260FDA8E" w14:textId="77777777" w:rsidTr="008A2E69">
        <w:tc>
          <w:tcPr>
            <w:tcW w:w="2155" w:type="dxa"/>
          </w:tcPr>
          <w:p w14:paraId="504FDACF" w14:textId="77777777" w:rsidR="000E0640" w:rsidRDefault="000E0640" w:rsidP="008A2E69">
            <w:pPr>
              <w:spacing w:before="0" w:after="0"/>
              <w:jc w:val="left"/>
              <w:rPr>
                <w:rFonts w:eastAsiaTheme="minorEastAsia"/>
                <w:lang w:eastAsia="zh-CN"/>
              </w:rPr>
            </w:pPr>
          </w:p>
        </w:tc>
        <w:tc>
          <w:tcPr>
            <w:tcW w:w="7807" w:type="dxa"/>
          </w:tcPr>
          <w:p w14:paraId="228A1337" w14:textId="77777777" w:rsidR="000E0640" w:rsidRDefault="000E0640" w:rsidP="008A2E69">
            <w:pPr>
              <w:spacing w:before="0" w:after="0"/>
              <w:jc w:val="left"/>
              <w:rPr>
                <w:rFonts w:eastAsiaTheme="minorEastAsia"/>
                <w:lang w:eastAsia="zh-CN"/>
              </w:rPr>
            </w:pPr>
          </w:p>
        </w:tc>
      </w:tr>
    </w:tbl>
    <w:p w14:paraId="2A10A5E6" w14:textId="77777777" w:rsidR="00E95D68" w:rsidRDefault="00E95D68" w:rsidP="00E95D68">
      <w:pPr>
        <w:pStyle w:val="Heading1"/>
      </w:pPr>
      <w:r>
        <w:t>Common PUCCH + PUSCH with SUL in DCI 0_1 or 0_2</w:t>
      </w:r>
    </w:p>
    <w:p w14:paraId="5BB93461" w14:textId="77777777" w:rsidR="00E95D68" w:rsidRDefault="00E95D68" w:rsidP="00E95D68">
      <w:pPr>
        <w:rPr>
          <w:lang w:val="en-GB"/>
        </w:rPr>
      </w:pPr>
      <w:r w:rsidRPr="008A0166">
        <w:rPr>
          <w:lang w:val="en-GB"/>
        </w:rPr>
        <w:t xml:space="preserve">Similar </w:t>
      </w:r>
      <w:r>
        <w:rPr>
          <w:lang w:val="en-GB"/>
        </w:rPr>
        <w:t xml:space="preserve">issue of </w:t>
      </w:r>
      <w:r w:rsidRPr="006E0D1A">
        <w:rPr>
          <w:lang w:val="en-GB"/>
        </w:rPr>
        <w:t>pucch-Config is not configured but PUCCH-ConfigCommon is configured</w:t>
      </w:r>
      <w:r>
        <w:rPr>
          <w:lang w:val="en-GB"/>
        </w:rPr>
        <w:t xml:space="preserve"> can occurs for DCI 0_1 and 0_2 as well. The problematic scenario is the following.  </w:t>
      </w:r>
    </w:p>
    <w:p w14:paraId="1539E5A0" w14:textId="0FC2569D" w:rsidR="00E95D68" w:rsidRPr="00FA0623" w:rsidRDefault="00E95D68" w:rsidP="00E95D68">
      <w:pPr>
        <w:pStyle w:val="ListParagraph"/>
        <w:numPr>
          <w:ilvl w:val="0"/>
          <w:numId w:val="44"/>
        </w:numPr>
        <w:spacing w:after="0" w:line="240" w:lineRule="auto"/>
        <w:jc w:val="left"/>
        <w:rPr>
          <w:rFonts w:ascii="Times New Roman" w:hAnsi="Times New Roman"/>
          <w:sz w:val="20"/>
          <w:szCs w:val="20"/>
          <w:lang w:val="en-GB"/>
        </w:rPr>
      </w:pPr>
      <w:r w:rsidRPr="008A0166">
        <w:rPr>
          <w:rFonts w:ascii="Times New Roman" w:eastAsia="Times New Roman" w:hAnsi="Times New Roman"/>
          <w:color w:val="000000"/>
          <w:sz w:val="20"/>
          <w:szCs w:val="20"/>
        </w:rPr>
        <w:lastRenderedPageBreak/>
        <w:t>PUCCH</w:t>
      </w:r>
      <w:r>
        <w:rPr>
          <w:rFonts w:ascii="Times New Roman" w:eastAsia="Times New Roman" w:hAnsi="Times New Roman"/>
          <w:color w:val="000000"/>
          <w:sz w:val="20"/>
          <w:szCs w:val="20"/>
        </w:rPr>
        <w:t>-</w:t>
      </w:r>
      <w:r w:rsidRPr="008A0166">
        <w:rPr>
          <w:rFonts w:ascii="Times New Roman" w:eastAsia="Times New Roman" w:hAnsi="Times New Roman"/>
          <w:color w:val="000000"/>
          <w:sz w:val="20"/>
          <w:szCs w:val="20"/>
        </w:rPr>
        <w:t xml:space="preserve">config is not configured on </w:t>
      </w:r>
      <w:r>
        <w:rPr>
          <w:rFonts w:ascii="Times New Roman" w:eastAsia="Times New Roman" w:hAnsi="Times New Roman"/>
          <w:color w:val="000000"/>
          <w:sz w:val="20"/>
          <w:szCs w:val="20"/>
        </w:rPr>
        <w:t>neither</w:t>
      </w:r>
      <w:r w:rsidRPr="008A0166">
        <w:rPr>
          <w:rFonts w:ascii="Times New Roman" w:eastAsia="Times New Roman" w:hAnsi="Times New Roman"/>
          <w:color w:val="000000"/>
          <w:sz w:val="20"/>
          <w:szCs w:val="20"/>
        </w:rPr>
        <w:t xml:space="preserve"> UL </w:t>
      </w:r>
      <w:r>
        <w:rPr>
          <w:rFonts w:ascii="Times New Roman" w:eastAsia="Times New Roman" w:hAnsi="Times New Roman"/>
          <w:color w:val="000000"/>
          <w:sz w:val="20"/>
          <w:szCs w:val="20"/>
        </w:rPr>
        <w:t>nor</w:t>
      </w:r>
      <w:r w:rsidRPr="008A0166">
        <w:rPr>
          <w:rFonts w:ascii="Times New Roman" w:eastAsia="Times New Roman" w:hAnsi="Times New Roman"/>
          <w:color w:val="000000"/>
          <w:sz w:val="20"/>
          <w:szCs w:val="20"/>
        </w:rPr>
        <w:t xml:space="preserve"> SUL, PUCCH-CommonConfig is </w:t>
      </w:r>
      <w:r>
        <w:rPr>
          <w:rFonts w:ascii="Times New Roman" w:eastAsia="Times New Roman" w:hAnsi="Times New Roman"/>
          <w:color w:val="000000"/>
          <w:sz w:val="20"/>
          <w:szCs w:val="20"/>
        </w:rPr>
        <w:t>configured</w:t>
      </w:r>
      <w:r w:rsidRPr="008A0166">
        <w:rPr>
          <w:rFonts w:ascii="Times New Roman" w:eastAsia="Times New Roman" w:hAnsi="Times New Roman"/>
          <w:color w:val="000000"/>
          <w:sz w:val="20"/>
          <w:szCs w:val="20"/>
        </w:rPr>
        <w:t xml:space="preserve"> on both UL and SUL, and PUSCH-Config is </w:t>
      </w:r>
      <w:r>
        <w:rPr>
          <w:rFonts w:ascii="Times New Roman" w:eastAsia="Times New Roman" w:hAnsi="Times New Roman"/>
          <w:color w:val="000000"/>
          <w:sz w:val="20"/>
          <w:szCs w:val="20"/>
        </w:rPr>
        <w:t>configured</w:t>
      </w:r>
      <w:r w:rsidRPr="008A0166">
        <w:rPr>
          <w:rFonts w:ascii="Times New Roman" w:eastAsia="Times New Roman" w:hAnsi="Times New Roman"/>
          <w:color w:val="000000"/>
          <w:sz w:val="20"/>
          <w:szCs w:val="20"/>
        </w:rPr>
        <w:t xml:space="preserve"> on either UL or SUL but not on both</w:t>
      </w:r>
      <w:r>
        <w:rPr>
          <w:rFonts w:ascii="Times New Roman" w:eastAsia="Times New Roman" w:hAnsi="Times New Roman"/>
          <w:color w:val="000000"/>
          <w:sz w:val="20"/>
          <w:szCs w:val="20"/>
        </w:rPr>
        <w:t>.</w:t>
      </w:r>
      <w:r w:rsidRPr="008A0166">
        <w:rPr>
          <w:rFonts w:ascii="Times New Roman" w:hAnsi="Times New Roman"/>
          <w:sz w:val="20"/>
          <w:szCs w:val="20"/>
          <w:lang w:val="en-GB"/>
        </w:rPr>
        <w:t xml:space="preserve"> </w:t>
      </w:r>
    </w:p>
    <w:p w14:paraId="10B7FFDF" w14:textId="65D85083" w:rsidR="00E95D68" w:rsidRDefault="00E95D68" w:rsidP="00E95D68">
      <w:pPr>
        <w:rPr>
          <w:lang w:val="en-GB"/>
        </w:rPr>
      </w:pPr>
      <w:r w:rsidRPr="008A0166">
        <w:rPr>
          <w:noProof/>
          <w:lang w:val="en-GB"/>
        </w:rPr>
        <mc:AlternateContent>
          <mc:Choice Requires="wps">
            <w:drawing>
              <wp:anchor distT="45720" distB="45720" distL="114300" distR="114300" simplePos="0" relativeHeight="251660288" behindDoc="0" locked="0" layoutInCell="1" allowOverlap="1" wp14:anchorId="30235738" wp14:editId="594276E7">
                <wp:simplePos x="0" y="0"/>
                <wp:positionH relativeFrom="column">
                  <wp:posOffset>3810</wp:posOffset>
                </wp:positionH>
                <wp:positionV relativeFrom="paragraph">
                  <wp:posOffset>231140</wp:posOffset>
                </wp:positionV>
                <wp:extent cx="6464300" cy="685800"/>
                <wp:effectExtent l="0" t="0" r="12700" b="19050"/>
                <wp:wrapSquare wrapText="bothSides"/>
                <wp:docPr id="1329136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685800"/>
                        </a:xfrm>
                        <a:prstGeom prst="rect">
                          <a:avLst/>
                        </a:prstGeom>
                        <a:solidFill>
                          <a:srgbClr val="FFFFFF"/>
                        </a:solidFill>
                        <a:ln w="9525">
                          <a:solidFill>
                            <a:srgbClr val="000000"/>
                          </a:solidFill>
                          <a:miter lim="800000"/>
                          <a:headEnd/>
                          <a:tailEnd/>
                        </a:ln>
                      </wps:spPr>
                      <wps:txbx>
                        <w:txbxContent>
                          <w:p w14:paraId="4D18F2EF" w14:textId="77777777" w:rsidR="00E95D68" w:rsidRPr="008A0166" w:rsidRDefault="00E95D68" w:rsidP="00E95D68">
                            <w:pPr>
                              <w:pStyle w:val="B1"/>
                            </w:pPr>
                            <w:r w:rsidRPr="008A0166">
                              <w:t>-</w:t>
                            </w:r>
                            <w:r w:rsidRPr="008A0166">
                              <w:tab/>
                              <w:t xml:space="preserve">UL/SUL indicator - 0 bit for UEs not configured with </w:t>
                            </w:r>
                            <w:r w:rsidRPr="008A0166">
                              <w:rPr>
                                <w:i/>
                              </w:rPr>
                              <w:t xml:space="preserve">supplementaryUplink </w:t>
                            </w:r>
                            <w:r w:rsidRPr="008A0166">
                              <w:t>in</w:t>
                            </w:r>
                            <w:r w:rsidRPr="008A0166">
                              <w:rPr>
                                <w:i/>
                              </w:rPr>
                              <w:t xml:space="preserve"> ServingCellConfig</w:t>
                            </w:r>
                            <w:r w:rsidRPr="008A0166">
                              <w:t xml:space="preserve"> in the cell or UEs configured with </w:t>
                            </w:r>
                            <w:r w:rsidRPr="008A0166">
                              <w:rPr>
                                <w:i/>
                              </w:rPr>
                              <w:t xml:space="preserve">supplementaryUplink </w:t>
                            </w:r>
                            <w:r w:rsidRPr="008A0166">
                              <w:t>in</w:t>
                            </w:r>
                            <w:r w:rsidRPr="008A0166">
                              <w:rPr>
                                <w:i/>
                              </w:rPr>
                              <w:t xml:space="preserve"> ServingCellConfig</w:t>
                            </w:r>
                            <w:r w:rsidRPr="008A0166">
                              <w:t xml:space="preserve"> in the cell but only one carrier in the cell is configured for PUSCH transmission; otherwise, 1 bit as defined in Table 7.3.1.1.1-1.</w:t>
                            </w:r>
                          </w:p>
                          <w:p w14:paraId="512CA5F9" w14:textId="77777777" w:rsidR="00E95D68" w:rsidRDefault="00E95D68" w:rsidP="00E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5738" id="_x0000_s1027" type="#_x0000_t202" style="position:absolute;left:0;text-align:left;margin-left:.3pt;margin-top:18.2pt;width:509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aaEQIAACY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">
                <v:textbox>
                  <w:txbxContent>
                    <w:p w14:paraId="4D18F2EF" w14:textId="77777777" w:rsidR="00E95D68" w:rsidRPr="008A0166" w:rsidRDefault="00E95D68" w:rsidP="00E95D68">
                      <w:pPr>
                        <w:pStyle w:val="B1"/>
                      </w:pPr>
                      <w:r w:rsidRPr="008A0166">
                        <w:t>-</w:t>
                      </w:r>
                      <w:r w:rsidRPr="008A0166">
                        <w:tab/>
                        <w:t xml:space="preserve">UL/SUL indicator - 0 bit for UEs not configured with </w:t>
                      </w:r>
                      <w:r w:rsidRPr="008A0166">
                        <w:rPr>
                          <w:i/>
                        </w:rPr>
                        <w:t xml:space="preserve">supplementaryUplink </w:t>
                      </w:r>
                      <w:r w:rsidRPr="008A0166">
                        <w:t>in</w:t>
                      </w:r>
                      <w:r w:rsidRPr="008A0166">
                        <w:rPr>
                          <w:i/>
                        </w:rPr>
                        <w:t xml:space="preserve"> ServingCellConfig</w:t>
                      </w:r>
                      <w:r w:rsidRPr="008A0166">
                        <w:t xml:space="preserve"> in the cell or UEs configured with </w:t>
                      </w:r>
                      <w:r w:rsidRPr="008A0166">
                        <w:rPr>
                          <w:i/>
                        </w:rPr>
                        <w:t xml:space="preserve">supplementaryUplink </w:t>
                      </w:r>
                      <w:r w:rsidRPr="008A0166">
                        <w:t>in</w:t>
                      </w:r>
                      <w:r w:rsidRPr="008A0166">
                        <w:rPr>
                          <w:i/>
                        </w:rPr>
                        <w:t xml:space="preserve"> ServingCellConfig</w:t>
                      </w:r>
                      <w:r w:rsidRPr="008A0166">
                        <w:t xml:space="preserve"> in the cell but only one carrier in the cell is configured for PUSCH transmission; otherwise, 1 bit as defined in Table 7.3.1.1.1-1.</w:t>
                      </w:r>
                    </w:p>
                    <w:p w14:paraId="512CA5F9" w14:textId="77777777" w:rsidR="00E95D68" w:rsidRDefault="00E95D68" w:rsidP="00E95D68"/>
                  </w:txbxContent>
                </v:textbox>
                <w10:wrap type="square"/>
              </v:shape>
            </w:pict>
          </mc:Fallback>
        </mc:AlternateContent>
      </w:r>
      <w:r>
        <w:rPr>
          <w:lang w:val="en-GB"/>
        </w:rPr>
        <w:t xml:space="preserve">In this scenario, current specification is the following.  </w:t>
      </w:r>
    </w:p>
    <w:p w14:paraId="14208CCA" w14:textId="36958E34" w:rsidR="00E95D68" w:rsidRDefault="00E95D68" w:rsidP="00E95D68">
      <w:pPr>
        <w:rPr>
          <w:lang w:val="en-GB"/>
        </w:rPr>
      </w:pPr>
      <w:r>
        <w:rPr>
          <w:lang w:val="en-GB"/>
        </w:rPr>
        <w:t xml:space="preserve">UL/SUL suppose to be 0 bit in this case. If </w:t>
      </w:r>
      <w:r w:rsidRPr="006E0D1A">
        <w:rPr>
          <w:lang w:val="en-GB"/>
        </w:rPr>
        <w:t>pucch-Config</w:t>
      </w:r>
      <w:r>
        <w:rPr>
          <w:lang w:val="en-GB"/>
        </w:rPr>
        <w:t xml:space="preserve"> is configured, </w:t>
      </w:r>
      <w:r w:rsidRPr="006E0D1A">
        <w:rPr>
          <w:lang w:val="en-GB"/>
        </w:rPr>
        <w:t>pucch-Config</w:t>
      </w:r>
      <w:r>
        <w:rPr>
          <w:lang w:val="en-GB"/>
        </w:rPr>
        <w:t xml:space="preserve"> should be configured on the carrier that </w:t>
      </w:r>
      <w:r w:rsidRPr="006E0D1A">
        <w:rPr>
          <w:i/>
        </w:rPr>
        <w:t>pusch-Config</w:t>
      </w:r>
      <w:r w:rsidRPr="006E0D1A">
        <w:t xml:space="preserve"> </w:t>
      </w:r>
      <w:r>
        <w:rPr>
          <w:lang w:val="en-GB"/>
        </w:rPr>
        <w:t xml:space="preserve">is configured, following the principle that PUCCH and PUSCH have to transmit on the same carrier when dynamic SUL/NUL switch does not apply. However, in this case, </w:t>
      </w:r>
      <w:r w:rsidRPr="008A0166">
        <w:rPr>
          <w:rFonts w:eastAsia="Times New Roman"/>
          <w:color w:val="000000"/>
        </w:rPr>
        <w:t>PUCCH</w:t>
      </w:r>
      <w:r>
        <w:rPr>
          <w:rFonts w:eastAsia="Times New Roman"/>
          <w:color w:val="000000"/>
        </w:rPr>
        <w:t>-</w:t>
      </w:r>
      <w:r w:rsidRPr="008A0166">
        <w:rPr>
          <w:rFonts w:eastAsia="Times New Roman"/>
          <w:color w:val="000000"/>
        </w:rPr>
        <w:t>config is not configured</w:t>
      </w:r>
      <w:r>
        <w:rPr>
          <w:rFonts w:eastAsia="Times New Roman"/>
          <w:color w:val="000000"/>
        </w:rPr>
        <w:t xml:space="preserve"> where </w:t>
      </w:r>
      <w:r w:rsidRPr="008A0166">
        <w:rPr>
          <w:rFonts w:eastAsia="Times New Roman"/>
          <w:color w:val="000000"/>
        </w:rPr>
        <w:t>PUCCH-CommonConfig</w:t>
      </w:r>
      <w:r>
        <w:rPr>
          <w:rFonts w:eastAsia="Times New Roman"/>
          <w:color w:val="000000"/>
        </w:rPr>
        <w:t xml:space="preserve"> is configured on both carrier, then UE could transmit PUCCH and PUSCH in different carriers, which violate the principle </w:t>
      </w:r>
      <w:r>
        <w:rPr>
          <w:lang w:val="en-GB"/>
        </w:rPr>
        <w:t>that PUCCH and PUSCH have to transmit on the same carrier when dynamic SUL/NUL switch does not apply.</w:t>
      </w:r>
    </w:p>
    <w:p w14:paraId="23EE28D0" w14:textId="227D27DA" w:rsidR="00E95D68" w:rsidRDefault="00E95D68" w:rsidP="00E95D68">
      <w:pPr>
        <w:rPr>
          <w:lang w:val="en-GB"/>
        </w:rPr>
      </w:pPr>
      <w:r w:rsidRPr="00B25979">
        <w:rPr>
          <w:lang w:val="en-GB"/>
        </w:rPr>
        <w:t xml:space="preserve">The solution of the problem could be very simple. When NW configure dedicated PUSCH-Config, NW should configure it on the carrier where </w:t>
      </w:r>
      <w:r w:rsidRPr="00B25979">
        <w:t xml:space="preserve">latest PRACH is transmit from the UE. In this way, unified specification is achieved between DCI 0_0 and 0_1/0_2, and the UE follow the principle </w:t>
      </w:r>
      <w:r w:rsidRPr="00B25979">
        <w:rPr>
          <w:lang w:val="en-GB"/>
        </w:rPr>
        <w:t>that PUCCH and PUSCH have to transmit on the same carrier when dynamic SUL/NUL switch does not apply.</w:t>
      </w:r>
    </w:p>
    <w:p w14:paraId="02A06791" w14:textId="77777777" w:rsidR="00E95D68" w:rsidRDefault="00E95D68" w:rsidP="00E95D68">
      <w:pPr>
        <w:rPr>
          <w:rFonts w:eastAsia="Times New Roman"/>
          <w:b/>
          <w:bCs/>
          <w:color w:val="000000"/>
        </w:rPr>
      </w:pPr>
      <w:r w:rsidRPr="008A68A2">
        <w:rPr>
          <w:rFonts w:eastAsia="Times New Roman"/>
          <w:b/>
          <w:bCs/>
          <w:color w:val="000000"/>
        </w:rPr>
        <w:t xml:space="preserve">Proposal 3: When </w:t>
      </w:r>
      <w:r w:rsidRPr="00385D95">
        <w:rPr>
          <w:rFonts w:eastAsia="Times New Roman"/>
          <w:b/>
          <w:bCs/>
          <w:color w:val="000000"/>
        </w:rPr>
        <w:t xml:space="preserve">PUCCH-config is not configured on UL nor SUL, and PUSCH-Config is </w:t>
      </w:r>
      <w:r>
        <w:rPr>
          <w:rFonts w:eastAsia="Times New Roman"/>
          <w:b/>
          <w:bCs/>
          <w:color w:val="000000"/>
        </w:rPr>
        <w:t>configured</w:t>
      </w:r>
      <w:r w:rsidRPr="00385D95">
        <w:rPr>
          <w:rFonts w:eastAsia="Times New Roman"/>
          <w:b/>
          <w:bCs/>
          <w:color w:val="000000"/>
        </w:rPr>
        <w:t xml:space="preserve"> on either UL or SUL but not on both</w:t>
      </w:r>
      <w:r>
        <w:rPr>
          <w:rFonts w:eastAsia="Times New Roman"/>
          <w:b/>
          <w:bCs/>
          <w:color w:val="000000"/>
        </w:rPr>
        <w:t xml:space="preserve">, </w:t>
      </w:r>
      <w:r w:rsidRPr="008A68A2">
        <w:rPr>
          <w:rFonts w:eastAsia="Times New Roman"/>
          <w:b/>
          <w:bCs/>
          <w:color w:val="000000"/>
        </w:rPr>
        <w:t xml:space="preserve">the corresponding PUSCH scheduled by the DCI format </w:t>
      </w:r>
      <w:r>
        <w:rPr>
          <w:rFonts w:eastAsia="Times New Roman"/>
          <w:b/>
          <w:bCs/>
          <w:color w:val="000000"/>
        </w:rPr>
        <w:t xml:space="preserve">0_1 and/or 0_2  </w:t>
      </w:r>
      <w:r w:rsidRPr="008A68A2">
        <w:rPr>
          <w:rFonts w:eastAsia="Times New Roman"/>
          <w:b/>
          <w:bCs/>
          <w:color w:val="000000"/>
        </w:rPr>
        <w:t>is for the UL or SUL for which</w:t>
      </w:r>
      <w:r>
        <w:rPr>
          <w:rFonts w:eastAsia="Times New Roman"/>
          <w:b/>
          <w:bCs/>
          <w:color w:val="000000"/>
        </w:rPr>
        <w:t xml:space="preserve"> the </w:t>
      </w:r>
      <w:r w:rsidRPr="00385D95">
        <w:rPr>
          <w:rFonts w:eastAsia="Times New Roman"/>
          <w:b/>
          <w:bCs/>
          <w:color w:val="000000"/>
        </w:rPr>
        <w:t xml:space="preserve">PUSCH-Config is </w:t>
      </w:r>
      <w:r>
        <w:rPr>
          <w:rFonts w:eastAsia="Times New Roman"/>
          <w:b/>
          <w:bCs/>
          <w:color w:val="000000"/>
        </w:rPr>
        <w:t xml:space="preserve">configured, a UE expect that </w:t>
      </w:r>
      <w:r w:rsidRPr="00FC1E70">
        <w:rPr>
          <w:rFonts w:eastAsia="Times New Roman"/>
          <w:b/>
          <w:bCs/>
          <w:color w:val="000000"/>
        </w:rPr>
        <w:t>pusch-Config is configured on UL or SUL where UE transmit the latest PRACH</w:t>
      </w:r>
      <w:r>
        <w:rPr>
          <w:rFonts w:eastAsia="Times New Roman"/>
          <w:b/>
          <w:bCs/>
          <w:color w:val="000000"/>
        </w:rPr>
        <w:t xml:space="preserve">. The UE transmit PUCCH </w:t>
      </w:r>
      <w:r w:rsidRPr="00FC1E70">
        <w:rPr>
          <w:rFonts w:eastAsia="Times New Roman"/>
          <w:b/>
          <w:bCs/>
          <w:color w:val="000000"/>
        </w:rPr>
        <w:t>on UL or SUL where UE transmit the latest PRACH</w:t>
      </w:r>
      <w:r>
        <w:rPr>
          <w:rFonts w:eastAsia="Times New Roman"/>
          <w:b/>
          <w:bCs/>
          <w:color w:val="000000"/>
        </w:rPr>
        <w:t>.</w:t>
      </w:r>
    </w:p>
    <w:p w14:paraId="22F8A456" w14:textId="77777777" w:rsidR="00A8415A" w:rsidRDefault="00A8415A" w:rsidP="00A8415A">
      <w:pPr>
        <w:spacing w:after="0" w:line="240" w:lineRule="auto"/>
        <w:jc w:val="left"/>
      </w:pPr>
      <w:r>
        <w:t xml:space="preserve">Companies are welcome to provide comments to the above proposal in the table below. </w:t>
      </w:r>
    </w:p>
    <w:p w14:paraId="37C53F40" w14:textId="77777777" w:rsidR="00A8415A" w:rsidRDefault="00A8415A" w:rsidP="00A8415A">
      <w:pPr>
        <w:spacing w:after="0" w:line="240" w:lineRule="auto"/>
        <w:jc w:val="left"/>
      </w:pPr>
    </w:p>
    <w:tbl>
      <w:tblPr>
        <w:tblStyle w:val="TableGrid"/>
        <w:tblW w:w="0" w:type="auto"/>
        <w:tblLook w:val="04A0" w:firstRow="1" w:lastRow="0" w:firstColumn="1" w:lastColumn="0" w:noHBand="0" w:noVBand="1"/>
      </w:tblPr>
      <w:tblGrid>
        <w:gridCol w:w="2155"/>
        <w:gridCol w:w="7807"/>
      </w:tblGrid>
      <w:tr w:rsidR="00A8415A" w14:paraId="53BCA8C0" w14:textId="77777777" w:rsidTr="008A2E69">
        <w:tc>
          <w:tcPr>
            <w:tcW w:w="2155" w:type="dxa"/>
          </w:tcPr>
          <w:p w14:paraId="25184315" w14:textId="77777777" w:rsidR="00A8415A" w:rsidRDefault="00A8415A" w:rsidP="008A2E69">
            <w:pPr>
              <w:spacing w:before="0" w:after="0"/>
              <w:jc w:val="left"/>
              <w:rPr>
                <w:rFonts w:eastAsiaTheme="minorEastAsia"/>
              </w:rPr>
            </w:pPr>
            <w:r>
              <w:rPr>
                <w:rFonts w:eastAsiaTheme="minorEastAsia"/>
              </w:rPr>
              <w:t>Company Name</w:t>
            </w:r>
          </w:p>
        </w:tc>
        <w:tc>
          <w:tcPr>
            <w:tcW w:w="7807" w:type="dxa"/>
          </w:tcPr>
          <w:p w14:paraId="2ED24563" w14:textId="77777777" w:rsidR="00A8415A" w:rsidRDefault="00A8415A" w:rsidP="008A2E69">
            <w:pPr>
              <w:spacing w:before="0" w:after="0"/>
              <w:jc w:val="left"/>
              <w:rPr>
                <w:rFonts w:eastAsiaTheme="minorEastAsia"/>
              </w:rPr>
            </w:pPr>
            <w:r>
              <w:rPr>
                <w:rFonts w:eastAsiaTheme="minorEastAsia"/>
              </w:rPr>
              <w:t>Comments</w:t>
            </w:r>
          </w:p>
        </w:tc>
      </w:tr>
      <w:tr w:rsidR="00A8415A" w14:paraId="5E975E89" w14:textId="77777777" w:rsidTr="008A2E69">
        <w:tc>
          <w:tcPr>
            <w:tcW w:w="2155" w:type="dxa"/>
          </w:tcPr>
          <w:p w14:paraId="07A2BA06" w14:textId="77777777" w:rsidR="00A8415A" w:rsidRPr="00F30034" w:rsidRDefault="00A8415A" w:rsidP="008A2E69">
            <w:pPr>
              <w:spacing w:before="0" w:after="0"/>
              <w:jc w:val="left"/>
              <w:rPr>
                <w:rFonts w:eastAsia="Malgun Gothic"/>
                <w:lang w:eastAsia="ko-KR"/>
              </w:rPr>
            </w:pPr>
          </w:p>
        </w:tc>
        <w:tc>
          <w:tcPr>
            <w:tcW w:w="7807" w:type="dxa"/>
          </w:tcPr>
          <w:p w14:paraId="08C73DB8" w14:textId="77777777" w:rsidR="00A8415A" w:rsidRPr="00F30034" w:rsidRDefault="00A8415A" w:rsidP="008A2E69">
            <w:pPr>
              <w:spacing w:before="0" w:after="0"/>
              <w:jc w:val="left"/>
              <w:rPr>
                <w:rFonts w:eastAsia="Malgun Gothic"/>
                <w:lang w:eastAsia="ko-KR"/>
              </w:rPr>
            </w:pPr>
          </w:p>
        </w:tc>
      </w:tr>
      <w:tr w:rsidR="00A8415A" w14:paraId="33EA4ADC" w14:textId="77777777" w:rsidTr="008A2E69">
        <w:tc>
          <w:tcPr>
            <w:tcW w:w="2155" w:type="dxa"/>
          </w:tcPr>
          <w:p w14:paraId="70128B6D" w14:textId="77777777" w:rsidR="00A8415A" w:rsidRDefault="00A8415A" w:rsidP="008A2E69">
            <w:pPr>
              <w:spacing w:before="0" w:after="0"/>
              <w:jc w:val="left"/>
              <w:rPr>
                <w:rFonts w:eastAsiaTheme="minorEastAsia"/>
                <w:lang w:eastAsia="zh-CN"/>
              </w:rPr>
            </w:pPr>
          </w:p>
        </w:tc>
        <w:tc>
          <w:tcPr>
            <w:tcW w:w="7807" w:type="dxa"/>
          </w:tcPr>
          <w:p w14:paraId="127BD6C0" w14:textId="77777777" w:rsidR="00A8415A" w:rsidRDefault="00A8415A" w:rsidP="008A2E69">
            <w:pPr>
              <w:spacing w:before="0" w:after="0"/>
              <w:jc w:val="left"/>
              <w:rPr>
                <w:rFonts w:eastAsiaTheme="minorEastAsia"/>
                <w:lang w:eastAsia="zh-CN"/>
              </w:rPr>
            </w:pPr>
          </w:p>
        </w:tc>
      </w:tr>
    </w:tbl>
    <w:p w14:paraId="792F2C0D" w14:textId="77777777" w:rsidR="00377ED9" w:rsidRPr="00043547" w:rsidRDefault="00377ED9" w:rsidP="00377ED9">
      <w:pPr>
        <w:pStyle w:val="Heading1"/>
        <w:rPr>
          <w:lang w:eastAsia="zh-CN"/>
        </w:rPr>
      </w:pPr>
      <w:r w:rsidRPr="00785E35">
        <w:rPr>
          <w:lang w:eastAsia="zh-CN"/>
        </w:rPr>
        <w:t>Conclusions</w:t>
      </w:r>
      <w:bookmarkEnd w:id="8"/>
      <w:bookmarkEnd w:id="9"/>
      <w:bookmarkEnd w:id="10"/>
      <w:bookmarkEnd w:id="11"/>
      <w:bookmarkEnd w:id="12"/>
      <w:bookmarkEnd w:id="13"/>
      <w:bookmarkEnd w:id="14"/>
      <w:bookmarkEnd w:id="15"/>
      <w:bookmarkEnd w:id="16"/>
      <w:bookmarkEnd w:id="17"/>
      <w:bookmarkEnd w:id="18"/>
      <w:bookmarkEnd w:id="19"/>
      <w:bookmarkEnd w:id="20"/>
    </w:p>
    <w:p w14:paraId="13A84504" w14:textId="3DB7BD14" w:rsidR="005A6BA6" w:rsidRPr="005A6BA6" w:rsidRDefault="00A56049" w:rsidP="005A6BA6">
      <w:pPr>
        <w:spacing w:after="0" w:line="240" w:lineRule="auto"/>
        <w:jc w:val="left"/>
        <w:rPr>
          <w:b/>
          <w:bCs/>
          <w:lang w:val="en-GB"/>
        </w:rPr>
      </w:pPr>
      <w:r w:rsidRPr="00A56049">
        <w:rPr>
          <w:highlight w:val="yellow"/>
        </w:rPr>
        <w:t>T</w:t>
      </w:r>
      <w:r w:rsidRPr="00965BA8">
        <w:rPr>
          <w:highlight w:val="yellow"/>
        </w:rPr>
        <w:t>BD…</w:t>
      </w:r>
    </w:p>
    <w:p w14:paraId="17524068" w14:textId="1674EDB0" w:rsidR="00BD4ED4" w:rsidRDefault="00B85E70" w:rsidP="00B85E70">
      <w:pPr>
        <w:pStyle w:val="Heading1"/>
      </w:pPr>
      <w:r>
        <w:t>Reference</w:t>
      </w:r>
    </w:p>
    <w:p w14:paraId="53E0D292" w14:textId="7D78FBD7" w:rsidR="000F528D" w:rsidRPr="0044725D" w:rsidRDefault="00B92AB6" w:rsidP="000F528D">
      <w:pPr>
        <w:rPr>
          <w:rFonts w:eastAsia="Times New Roman"/>
          <w:lang w:eastAsia="zh-CN"/>
        </w:rPr>
      </w:pPr>
      <w:r w:rsidRPr="00B92AB6">
        <w:rPr>
          <w:rFonts w:eastAsia="Times New Roman"/>
          <w:lang w:eastAsia="zh-CN"/>
        </w:rPr>
        <w:t>R1-2310121</w:t>
      </w:r>
      <w:r w:rsidR="000F528D" w:rsidRPr="00B92AB6">
        <w:rPr>
          <w:rFonts w:eastAsia="Times New Roman"/>
          <w:lang w:eastAsia="zh-CN"/>
        </w:rPr>
        <w:t xml:space="preserve">, </w:t>
      </w:r>
      <w:r w:rsidRPr="00B92AB6">
        <w:rPr>
          <w:rFonts w:eastAsia="Times New Roman"/>
          <w:lang w:eastAsia="zh-CN"/>
        </w:rPr>
        <w:t>Clarify CSI feedback with SUL</w:t>
      </w:r>
      <w:r w:rsidR="000F528D" w:rsidRPr="00B92AB6">
        <w:rPr>
          <w:rFonts w:eastAsia="Times New Roman"/>
          <w:lang w:eastAsia="zh-CN"/>
        </w:rPr>
        <w:t xml:space="preserve">, </w:t>
      </w:r>
      <w:r>
        <w:rPr>
          <w:rFonts w:eastAsia="Times New Roman"/>
          <w:lang w:eastAsia="zh-CN"/>
        </w:rPr>
        <w:t xml:space="preserve">Qualcomm Inc. </w:t>
      </w:r>
    </w:p>
    <w:p w14:paraId="0FDF2F0C" w14:textId="2CE16D3F" w:rsidR="00B85E70" w:rsidRPr="00BD4ED4" w:rsidRDefault="00B85E70" w:rsidP="000F528D">
      <w:pPr>
        <w:rPr>
          <w:lang w:val="en-GB"/>
        </w:rPr>
      </w:pPr>
    </w:p>
    <w:sectPr w:rsidR="00B85E70" w:rsidRPr="00BD4ED4">
      <w:headerReference w:type="even" r:id="rId14"/>
      <w:footerReference w:type="even" r:id="rId15"/>
      <w:footerReference w:type="default" r:id="rId1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E711" w14:textId="77777777" w:rsidR="00A64BE6" w:rsidRDefault="00A64BE6">
      <w:pPr>
        <w:spacing w:line="240" w:lineRule="auto"/>
      </w:pPr>
      <w:r>
        <w:separator/>
      </w:r>
    </w:p>
  </w:endnote>
  <w:endnote w:type="continuationSeparator" w:id="0">
    <w:p w14:paraId="61AF4D43" w14:textId="77777777" w:rsidR="00A64BE6" w:rsidRDefault="00A64BE6">
      <w:pPr>
        <w:spacing w:line="240" w:lineRule="auto"/>
      </w:pPr>
      <w:r>
        <w:continuationSeparator/>
      </w:r>
    </w:p>
  </w:endnote>
  <w:endnote w:type="continuationNotice" w:id="1">
    <w:p w14:paraId="698541B5" w14:textId="77777777" w:rsidR="00A64BE6" w:rsidRDefault="00A64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37160C" w:rsidRDefault="00371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37160C" w:rsidRDefault="00371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BD7CE5D" w:rsidR="0037160C" w:rsidRDefault="0037160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1489" w14:textId="77777777" w:rsidR="00A64BE6" w:rsidRDefault="00A64BE6">
      <w:pPr>
        <w:spacing w:after="0" w:line="240" w:lineRule="auto"/>
      </w:pPr>
      <w:r>
        <w:separator/>
      </w:r>
    </w:p>
  </w:footnote>
  <w:footnote w:type="continuationSeparator" w:id="0">
    <w:p w14:paraId="25D198B0" w14:textId="77777777" w:rsidR="00A64BE6" w:rsidRDefault="00A64BE6">
      <w:pPr>
        <w:spacing w:after="0" w:line="240" w:lineRule="auto"/>
      </w:pPr>
      <w:r>
        <w:continuationSeparator/>
      </w:r>
    </w:p>
  </w:footnote>
  <w:footnote w:type="continuationNotice" w:id="1">
    <w:p w14:paraId="207ADE8C" w14:textId="77777777" w:rsidR="00A64BE6" w:rsidRDefault="00A64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37160C" w:rsidRDefault="003716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9425A"/>
    <w:multiLevelType w:val="hybridMultilevel"/>
    <w:tmpl w:val="6ED41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761A6"/>
    <w:multiLevelType w:val="hybridMultilevel"/>
    <w:tmpl w:val="D7F08F1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66B105F"/>
    <w:multiLevelType w:val="hybridMultilevel"/>
    <w:tmpl w:val="91B4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4EF0561"/>
    <w:multiLevelType w:val="hybridMultilevel"/>
    <w:tmpl w:val="17BCF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1AA5296"/>
    <w:multiLevelType w:val="hybridMultilevel"/>
    <w:tmpl w:val="E33AE0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4526168D"/>
    <w:multiLevelType w:val="hybridMultilevel"/>
    <w:tmpl w:val="92C046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AE2C45"/>
    <w:multiLevelType w:val="hybridMultilevel"/>
    <w:tmpl w:val="7486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8751C"/>
    <w:multiLevelType w:val="hybridMultilevel"/>
    <w:tmpl w:val="1DB2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5B60E4"/>
    <w:multiLevelType w:val="hybridMultilevel"/>
    <w:tmpl w:val="9B46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42C92"/>
    <w:multiLevelType w:val="hybridMultilevel"/>
    <w:tmpl w:val="F196C234"/>
    <w:lvl w:ilvl="0" w:tplc="04090001">
      <w:start w:val="1"/>
      <w:numFmt w:val="bullet"/>
      <w:lvlText w:val=""/>
      <w:lvlJc w:val="left"/>
      <w:pPr>
        <w:ind w:left="648" w:hanging="360"/>
      </w:pPr>
      <w:rPr>
        <w:rFonts w:ascii="Symbol" w:hAnsi="Symbol" w:hint="default"/>
      </w:rPr>
    </w:lvl>
    <w:lvl w:ilvl="1" w:tplc="E1FADD22">
      <w:numFmt w:val="bullet"/>
      <w:lvlText w:val="-"/>
      <w:lvlJc w:val="left"/>
      <w:pPr>
        <w:ind w:left="1368" w:hanging="360"/>
      </w:pPr>
      <w:rPr>
        <w:rFonts w:ascii="Times New Roman" w:eastAsia="SimSun" w:hAnsi="Times New Roman" w:cs="Times New Roman"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BBA31D1"/>
    <w:multiLevelType w:val="hybridMultilevel"/>
    <w:tmpl w:val="B45A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F3EE8"/>
    <w:multiLevelType w:val="hybridMultilevel"/>
    <w:tmpl w:val="B82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233B3"/>
    <w:multiLevelType w:val="hybridMultilevel"/>
    <w:tmpl w:val="1EA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5F525E"/>
    <w:multiLevelType w:val="hybridMultilevel"/>
    <w:tmpl w:val="A0F2FF82"/>
    <w:lvl w:ilvl="0" w:tplc="AA9C8FF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C446CD"/>
    <w:multiLevelType w:val="hybridMultilevel"/>
    <w:tmpl w:val="C91004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735D3A"/>
    <w:multiLevelType w:val="hybridMultilevel"/>
    <w:tmpl w:val="854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SimSun"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1447583">
    <w:abstractNumId w:val="2"/>
  </w:num>
  <w:num w:numId="2" w16cid:durableId="673653259">
    <w:abstractNumId w:val="11"/>
  </w:num>
  <w:num w:numId="3" w16cid:durableId="1403529384">
    <w:abstractNumId w:val="16"/>
  </w:num>
  <w:num w:numId="4" w16cid:durableId="1535146473">
    <w:abstractNumId w:val="5"/>
  </w:num>
  <w:num w:numId="5" w16cid:durableId="1174104289">
    <w:abstractNumId w:val="9"/>
  </w:num>
  <w:num w:numId="6" w16cid:durableId="1488083784">
    <w:abstractNumId w:val="34"/>
  </w:num>
  <w:num w:numId="7" w16cid:durableId="798692518">
    <w:abstractNumId w:val="29"/>
  </w:num>
  <w:num w:numId="8" w16cid:durableId="556088351">
    <w:abstractNumId w:val="18"/>
  </w:num>
  <w:num w:numId="9" w16cid:durableId="581525373">
    <w:abstractNumId w:val="25"/>
  </w:num>
  <w:num w:numId="10" w16cid:durableId="1797065651">
    <w:abstractNumId w:val="1"/>
  </w:num>
  <w:num w:numId="11" w16cid:durableId="1220705756">
    <w:abstractNumId w:val="13"/>
  </w:num>
  <w:num w:numId="12" w16cid:durableId="243875138">
    <w:abstractNumId w:val="28"/>
  </w:num>
  <w:num w:numId="13" w16cid:durableId="554127676">
    <w:abstractNumId w:val="41"/>
  </w:num>
  <w:num w:numId="14" w16cid:durableId="2067029896">
    <w:abstractNumId w:val="32"/>
  </w:num>
  <w:num w:numId="15" w16cid:durableId="1992557009">
    <w:abstractNumId w:val="14"/>
  </w:num>
  <w:num w:numId="16" w16cid:durableId="362217784">
    <w:abstractNumId w:val="35"/>
  </w:num>
  <w:num w:numId="17" w16cid:durableId="1066994575">
    <w:abstractNumId w:val="3"/>
  </w:num>
  <w:num w:numId="18" w16cid:durableId="501774795">
    <w:abstractNumId w:val="19"/>
  </w:num>
  <w:num w:numId="19" w16cid:durableId="1335962268">
    <w:abstractNumId w:val="0"/>
  </w:num>
  <w:num w:numId="20" w16cid:durableId="388841887">
    <w:abstractNumId w:val="38"/>
  </w:num>
  <w:num w:numId="21" w16cid:durableId="1951080969">
    <w:abstractNumId w:val="22"/>
  </w:num>
  <w:num w:numId="22" w16cid:durableId="541481076">
    <w:abstractNumId w:val="6"/>
  </w:num>
  <w:num w:numId="23" w16cid:durableId="39012464">
    <w:abstractNumId w:val="15"/>
  </w:num>
  <w:num w:numId="24" w16cid:durableId="591741710">
    <w:abstractNumId w:val="10"/>
  </w:num>
  <w:num w:numId="25" w16cid:durableId="2145266967">
    <w:abstractNumId w:val="40"/>
  </w:num>
  <w:num w:numId="26" w16cid:durableId="1727995385">
    <w:abstractNumId w:val="37"/>
  </w:num>
  <w:num w:numId="27" w16cid:durableId="767625684">
    <w:abstractNumId w:val="36"/>
  </w:num>
  <w:num w:numId="28" w16cid:durableId="471335781">
    <w:abstractNumId w:val="43"/>
  </w:num>
  <w:num w:numId="29" w16cid:durableId="807282556">
    <w:abstractNumId w:val="33"/>
  </w:num>
  <w:num w:numId="30" w16cid:durableId="1825001443">
    <w:abstractNumId w:val="17"/>
  </w:num>
  <w:num w:numId="31" w16cid:durableId="1927420098">
    <w:abstractNumId w:val="42"/>
  </w:num>
  <w:num w:numId="32" w16cid:durableId="1362048388">
    <w:abstractNumId w:val="8"/>
  </w:num>
  <w:num w:numId="33" w16cid:durableId="427431221">
    <w:abstractNumId w:val="24"/>
  </w:num>
  <w:num w:numId="34" w16cid:durableId="861480485">
    <w:abstractNumId w:val="23"/>
  </w:num>
  <w:num w:numId="35" w16cid:durableId="1015418743">
    <w:abstractNumId w:val="27"/>
  </w:num>
  <w:num w:numId="36" w16cid:durableId="1520000432">
    <w:abstractNumId w:val="4"/>
  </w:num>
  <w:num w:numId="37" w16cid:durableId="1167667068">
    <w:abstractNumId w:val="39"/>
  </w:num>
  <w:num w:numId="38" w16cid:durableId="1962346321">
    <w:abstractNumId w:val="21"/>
  </w:num>
  <w:num w:numId="39" w16cid:durableId="812597028">
    <w:abstractNumId w:val="20"/>
  </w:num>
  <w:num w:numId="40" w16cid:durableId="1146698831">
    <w:abstractNumId w:val="12"/>
  </w:num>
  <w:num w:numId="41" w16cid:durableId="1087655031">
    <w:abstractNumId w:val="30"/>
  </w:num>
  <w:num w:numId="42" w16cid:durableId="1482886383">
    <w:abstractNumId w:val="26"/>
  </w:num>
  <w:num w:numId="43" w16cid:durableId="123818440">
    <w:abstractNumId w:val="7"/>
  </w:num>
  <w:num w:numId="44" w16cid:durableId="1967664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AAF"/>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13"/>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6E3E"/>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CF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68DF"/>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2F3"/>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9BB"/>
    <w:rsid w:val="000B7B2B"/>
    <w:rsid w:val="000B7D5E"/>
    <w:rsid w:val="000B7E16"/>
    <w:rsid w:val="000C0981"/>
    <w:rsid w:val="000C133A"/>
    <w:rsid w:val="000C1545"/>
    <w:rsid w:val="000C1DBD"/>
    <w:rsid w:val="000C1FC8"/>
    <w:rsid w:val="000C22FB"/>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531"/>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57"/>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7AB"/>
    <w:rsid w:val="000D782E"/>
    <w:rsid w:val="000E011D"/>
    <w:rsid w:val="000E03CF"/>
    <w:rsid w:val="000E0640"/>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00"/>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28D"/>
    <w:rsid w:val="000F53CB"/>
    <w:rsid w:val="000F57D6"/>
    <w:rsid w:val="000F5AC7"/>
    <w:rsid w:val="000F5CAC"/>
    <w:rsid w:val="000F5DFC"/>
    <w:rsid w:val="000F6071"/>
    <w:rsid w:val="000F662C"/>
    <w:rsid w:val="000F6799"/>
    <w:rsid w:val="000F6881"/>
    <w:rsid w:val="000F6A25"/>
    <w:rsid w:val="000F6C32"/>
    <w:rsid w:val="000F6D86"/>
    <w:rsid w:val="000F6DEC"/>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849"/>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4F3"/>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6"/>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6B0"/>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926"/>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B26"/>
    <w:rsid w:val="00154C09"/>
    <w:rsid w:val="00154F0D"/>
    <w:rsid w:val="00155178"/>
    <w:rsid w:val="00155D53"/>
    <w:rsid w:val="00156082"/>
    <w:rsid w:val="0015622B"/>
    <w:rsid w:val="00156260"/>
    <w:rsid w:val="00156284"/>
    <w:rsid w:val="00156502"/>
    <w:rsid w:val="00156FA6"/>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5B2"/>
    <w:rsid w:val="0016368F"/>
    <w:rsid w:val="001639BC"/>
    <w:rsid w:val="00163AFC"/>
    <w:rsid w:val="00163C9A"/>
    <w:rsid w:val="00164646"/>
    <w:rsid w:val="001647FA"/>
    <w:rsid w:val="00164A44"/>
    <w:rsid w:val="001650A4"/>
    <w:rsid w:val="00165137"/>
    <w:rsid w:val="001652DD"/>
    <w:rsid w:val="00165490"/>
    <w:rsid w:val="0016583C"/>
    <w:rsid w:val="00165B5E"/>
    <w:rsid w:val="00165D9A"/>
    <w:rsid w:val="0016634F"/>
    <w:rsid w:val="00166809"/>
    <w:rsid w:val="00166879"/>
    <w:rsid w:val="001669F9"/>
    <w:rsid w:val="00166D5C"/>
    <w:rsid w:val="00166D9E"/>
    <w:rsid w:val="00166EE2"/>
    <w:rsid w:val="00166F6E"/>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BBD"/>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44F"/>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CB0"/>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C59"/>
    <w:rsid w:val="001A10A9"/>
    <w:rsid w:val="001A1337"/>
    <w:rsid w:val="001A19BF"/>
    <w:rsid w:val="001A21A0"/>
    <w:rsid w:val="001A2939"/>
    <w:rsid w:val="001A2FD5"/>
    <w:rsid w:val="001A3037"/>
    <w:rsid w:val="001A30FB"/>
    <w:rsid w:val="001A3134"/>
    <w:rsid w:val="001A353F"/>
    <w:rsid w:val="001A36CF"/>
    <w:rsid w:val="001A3974"/>
    <w:rsid w:val="001A39E3"/>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0CCE"/>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E1D"/>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135"/>
    <w:rsid w:val="001C2572"/>
    <w:rsid w:val="001C273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913"/>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0C76"/>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A17"/>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08"/>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62E"/>
    <w:rsid w:val="0021486C"/>
    <w:rsid w:val="00214E0D"/>
    <w:rsid w:val="00214E56"/>
    <w:rsid w:val="0021512E"/>
    <w:rsid w:val="0021586D"/>
    <w:rsid w:val="00215D76"/>
    <w:rsid w:val="002162C4"/>
    <w:rsid w:val="002162EA"/>
    <w:rsid w:val="00216355"/>
    <w:rsid w:val="00216430"/>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2E5"/>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9A"/>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0F0"/>
    <w:rsid w:val="00246667"/>
    <w:rsid w:val="00246BEB"/>
    <w:rsid w:val="00246C52"/>
    <w:rsid w:val="00246EB6"/>
    <w:rsid w:val="00247464"/>
    <w:rsid w:val="002475A2"/>
    <w:rsid w:val="002475BE"/>
    <w:rsid w:val="00247660"/>
    <w:rsid w:val="0024785A"/>
    <w:rsid w:val="002479F8"/>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4E6D"/>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6A30"/>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AA1"/>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6D6"/>
    <w:rsid w:val="0029279E"/>
    <w:rsid w:val="00293504"/>
    <w:rsid w:val="00293965"/>
    <w:rsid w:val="00293C49"/>
    <w:rsid w:val="0029422D"/>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07F"/>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370"/>
    <w:rsid w:val="002D49FE"/>
    <w:rsid w:val="002D4A54"/>
    <w:rsid w:val="002D4DCE"/>
    <w:rsid w:val="002D4E37"/>
    <w:rsid w:val="002D4E9C"/>
    <w:rsid w:val="002D52E0"/>
    <w:rsid w:val="002D5DEA"/>
    <w:rsid w:val="002D6127"/>
    <w:rsid w:val="002D61BE"/>
    <w:rsid w:val="002D61F0"/>
    <w:rsid w:val="002D6D63"/>
    <w:rsid w:val="002D6E49"/>
    <w:rsid w:val="002D6EEE"/>
    <w:rsid w:val="002D71FD"/>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2C6D"/>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1B84"/>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05"/>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0F5"/>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2C"/>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C91"/>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17B"/>
    <w:rsid w:val="003663D0"/>
    <w:rsid w:val="003665C5"/>
    <w:rsid w:val="00366B3A"/>
    <w:rsid w:val="00366CCF"/>
    <w:rsid w:val="0036755A"/>
    <w:rsid w:val="00370285"/>
    <w:rsid w:val="00370286"/>
    <w:rsid w:val="003704EE"/>
    <w:rsid w:val="00370880"/>
    <w:rsid w:val="00370AF9"/>
    <w:rsid w:val="00370EFD"/>
    <w:rsid w:val="00371137"/>
    <w:rsid w:val="003711C5"/>
    <w:rsid w:val="0037160C"/>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917"/>
    <w:rsid w:val="00375FFC"/>
    <w:rsid w:val="003764FA"/>
    <w:rsid w:val="0037652A"/>
    <w:rsid w:val="00376838"/>
    <w:rsid w:val="00376E0C"/>
    <w:rsid w:val="0037709A"/>
    <w:rsid w:val="00377146"/>
    <w:rsid w:val="003771CA"/>
    <w:rsid w:val="00377397"/>
    <w:rsid w:val="0037757C"/>
    <w:rsid w:val="003775BD"/>
    <w:rsid w:val="00377D65"/>
    <w:rsid w:val="00377ED9"/>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C19"/>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4FD"/>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3F3"/>
    <w:rsid w:val="00405898"/>
    <w:rsid w:val="00405A9F"/>
    <w:rsid w:val="00405D95"/>
    <w:rsid w:val="00405E6E"/>
    <w:rsid w:val="00405F90"/>
    <w:rsid w:val="00406108"/>
    <w:rsid w:val="00406279"/>
    <w:rsid w:val="00406412"/>
    <w:rsid w:val="00406D4A"/>
    <w:rsid w:val="00406F4B"/>
    <w:rsid w:val="00406FBD"/>
    <w:rsid w:val="004073B0"/>
    <w:rsid w:val="00407612"/>
    <w:rsid w:val="00407C38"/>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4EEE"/>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84"/>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CC4"/>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1AE5"/>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25D"/>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A19"/>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AD9"/>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CF8"/>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00C"/>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4C5"/>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2E0"/>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B5A"/>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1F96"/>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498"/>
    <w:rsid w:val="00504639"/>
    <w:rsid w:val="005048F3"/>
    <w:rsid w:val="00504A97"/>
    <w:rsid w:val="00504BF5"/>
    <w:rsid w:val="00504C6F"/>
    <w:rsid w:val="00504C77"/>
    <w:rsid w:val="00504CBB"/>
    <w:rsid w:val="00504D9B"/>
    <w:rsid w:val="00504F81"/>
    <w:rsid w:val="005051B6"/>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2E8B"/>
    <w:rsid w:val="0052301B"/>
    <w:rsid w:val="00523366"/>
    <w:rsid w:val="005237F8"/>
    <w:rsid w:val="0052381F"/>
    <w:rsid w:val="00523CAD"/>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6F78"/>
    <w:rsid w:val="005272A8"/>
    <w:rsid w:val="00527489"/>
    <w:rsid w:val="0052759A"/>
    <w:rsid w:val="00527860"/>
    <w:rsid w:val="00527A58"/>
    <w:rsid w:val="0053012B"/>
    <w:rsid w:val="0053066C"/>
    <w:rsid w:val="0053067D"/>
    <w:rsid w:val="00530AFD"/>
    <w:rsid w:val="00531388"/>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C70"/>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4FD"/>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9F4"/>
    <w:rsid w:val="00545B46"/>
    <w:rsid w:val="00545C3D"/>
    <w:rsid w:val="00545E6A"/>
    <w:rsid w:val="00546083"/>
    <w:rsid w:val="00546310"/>
    <w:rsid w:val="005465EE"/>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3D2"/>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18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6E7"/>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96C"/>
    <w:rsid w:val="00585C3A"/>
    <w:rsid w:val="00585C63"/>
    <w:rsid w:val="00585D81"/>
    <w:rsid w:val="00586013"/>
    <w:rsid w:val="0058628A"/>
    <w:rsid w:val="00586B34"/>
    <w:rsid w:val="00586C72"/>
    <w:rsid w:val="00587117"/>
    <w:rsid w:val="00587183"/>
    <w:rsid w:val="0058725D"/>
    <w:rsid w:val="00587388"/>
    <w:rsid w:val="0058759B"/>
    <w:rsid w:val="0058764D"/>
    <w:rsid w:val="0058784F"/>
    <w:rsid w:val="00587AF2"/>
    <w:rsid w:val="0059027C"/>
    <w:rsid w:val="005909AD"/>
    <w:rsid w:val="00590A68"/>
    <w:rsid w:val="00590BF6"/>
    <w:rsid w:val="00591B9C"/>
    <w:rsid w:val="00591C81"/>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503"/>
    <w:rsid w:val="005A36DF"/>
    <w:rsid w:val="005A36E3"/>
    <w:rsid w:val="005A3A31"/>
    <w:rsid w:val="005A416C"/>
    <w:rsid w:val="005A4335"/>
    <w:rsid w:val="005A4CAE"/>
    <w:rsid w:val="005A52A9"/>
    <w:rsid w:val="005A5628"/>
    <w:rsid w:val="005A588D"/>
    <w:rsid w:val="005A59CF"/>
    <w:rsid w:val="005A6223"/>
    <w:rsid w:val="005A6A3A"/>
    <w:rsid w:val="005A6BA6"/>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213"/>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115"/>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955"/>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9F"/>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010"/>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18C"/>
    <w:rsid w:val="006004DE"/>
    <w:rsid w:val="0060078E"/>
    <w:rsid w:val="00600AAB"/>
    <w:rsid w:val="00600B6C"/>
    <w:rsid w:val="00600F27"/>
    <w:rsid w:val="00601072"/>
    <w:rsid w:val="00601097"/>
    <w:rsid w:val="006010C8"/>
    <w:rsid w:val="00601394"/>
    <w:rsid w:val="0060144E"/>
    <w:rsid w:val="0060182D"/>
    <w:rsid w:val="00601BD0"/>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D92"/>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1CFA"/>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17"/>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CE3"/>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062"/>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A09"/>
    <w:rsid w:val="00676DDB"/>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DE9"/>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89"/>
    <w:rsid w:val="006B05F5"/>
    <w:rsid w:val="006B07DF"/>
    <w:rsid w:val="006B0A30"/>
    <w:rsid w:val="006B0F9E"/>
    <w:rsid w:val="006B1213"/>
    <w:rsid w:val="006B12C7"/>
    <w:rsid w:val="006B1528"/>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964"/>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21A"/>
    <w:rsid w:val="006C54AC"/>
    <w:rsid w:val="006C566C"/>
    <w:rsid w:val="006C57EC"/>
    <w:rsid w:val="006C5C20"/>
    <w:rsid w:val="006C5FF1"/>
    <w:rsid w:val="006C6287"/>
    <w:rsid w:val="006C677C"/>
    <w:rsid w:val="006C6A97"/>
    <w:rsid w:val="006C6E92"/>
    <w:rsid w:val="006C7090"/>
    <w:rsid w:val="006C7164"/>
    <w:rsid w:val="006C75C9"/>
    <w:rsid w:val="006C7657"/>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57"/>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E52"/>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4D52"/>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0FEA"/>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DA9"/>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9C"/>
    <w:rsid w:val="00794DFE"/>
    <w:rsid w:val="00795100"/>
    <w:rsid w:val="007954AC"/>
    <w:rsid w:val="00795804"/>
    <w:rsid w:val="00795809"/>
    <w:rsid w:val="00795BA6"/>
    <w:rsid w:val="00795FB7"/>
    <w:rsid w:val="0079601B"/>
    <w:rsid w:val="007962E1"/>
    <w:rsid w:val="00796767"/>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2F"/>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1E08"/>
    <w:rsid w:val="007D214A"/>
    <w:rsid w:val="007D2259"/>
    <w:rsid w:val="007D2277"/>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16"/>
    <w:rsid w:val="007D5B89"/>
    <w:rsid w:val="007D5BF7"/>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88F"/>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961"/>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0F3"/>
    <w:rsid w:val="007F05E0"/>
    <w:rsid w:val="007F0B77"/>
    <w:rsid w:val="007F0B82"/>
    <w:rsid w:val="007F0DD3"/>
    <w:rsid w:val="007F0F65"/>
    <w:rsid w:val="007F1083"/>
    <w:rsid w:val="007F18C0"/>
    <w:rsid w:val="007F1C9A"/>
    <w:rsid w:val="007F2477"/>
    <w:rsid w:val="007F254D"/>
    <w:rsid w:val="007F258F"/>
    <w:rsid w:val="007F2B64"/>
    <w:rsid w:val="007F2DBB"/>
    <w:rsid w:val="007F2ED4"/>
    <w:rsid w:val="007F3155"/>
    <w:rsid w:val="007F3960"/>
    <w:rsid w:val="007F3FB0"/>
    <w:rsid w:val="007F43A9"/>
    <w:rsid w:val="007F4A4C"/>
    <w:rsid w:val="007F4E36"/>
    <w:rsid w:val="007F4E42"/>
    <w:rsid w:val="007F54CD"/>
    <w:rsid w:val="007F5605"/>
    <w:rsid w:val="007F5608"/>
    <w:rsid w:val="007F5874"/>
    <w:rsid w:val="007F5C79"/>
    <w:rsid w:val="007F5D4A"/>
    <w:rsid w:val="007F6562"/>
    <w:rsid w:val="007F65F2"/>
    <w:rsid w:val="007F6772"/>
    <w:rsid w:val="007F69B9"/>
    <w:rsid w:val="007F6A89"/>
    <w:rsid w:val="007F6AD2"/>
    <w:rsid w:val="007F6F24"/>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1BA"/>
    <w:rsid w:val="008113B0"/>
    <w:rsid w:val="0081155A"/>
    <w:rsid w:val="00812027"/>
    <w:rsid w:val="008120A4"/>
    <w:rsid w:val="008120F9"/>
    <w:rsid w:val="008121DA"/>
    <w:rsid w:val="008123D5"/>
    <w:rsid w:val="008124FE"/>
    <w:rsid w:val="008125FC"/>
    <w:rsid w:val="008127B0"/>
    <w:rsid w:val="008129EA"/>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971"/>
    <w:rsid w:val="00817B8F"/>
    <w:rsid w:val="00817C96"/>
    <w:rsid w:val="00817CB0"/>
    <w:rsid w:val="00817CB8"/>
    <w:rsid w:val="00817D2A"/>
    <w:rsid w:val="00817ECD"/>
    <w:rsid w:val="00817F27"/>
    <w:rsid w:val="008200E8"/>
    <w:rsid w:val="008208FE"/>
    <w:rsid w:val="00820A96"/>
    <w:rsid w:val="00820C15"/>
    <w:rsid w:val="00820DFC"/>
    <w:rsid w:val="00820E3F"/>
    <w:rsid w:val="00820E8A"/>
    <w:rsid w:val="0082128F"/>
    <w:rsid w:val="008216E2"/>
    <w:rsid w:val="0082172C"/>
    <w:rsid w:val="008219C7"/>
    <w:rsid w:val="00821A22"/>
    <w:rsid w:val="00821DC0"/>
    <w:rsid w:val="00821E86"/>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684"/>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B93"/>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3EB"/>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927"/>
    <w:rsid w:val="008A1B5B"/>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A46"/>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2B"/>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7C9"/>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32"/>
    <w:rsid w:val="008F1CF8"/>
    <w:rsid w:val="008F2201"/>
    <w:rsid w:val="008F2534"/>
    <w:rsid w:val="008F2A8C"/>
    <w:rsid w:val="008F3069"/>
    <w:rsid w:val="008F35F6"/>
    <w:rsid w:val="008F3B64"/>
    <w:rsid w:val="008F3D2D"/>
    <w:rsid w:val="008F3D7C"/>
    <w:rsid w:val="008F3DC9"/>
    <w:rsid w:val="008F4107"/>
    <w:rsid w:val="008F4251"/>
    <w:rsid w:val="008F48FF"/>
    <w:rsid w:val="008F4B0F"/>
    <w:rsid w:val="008F4BFE"/>
    <w:rsid w:val="008F4E3F"/>
    <w:rsid w:val="008F50A0"/>
    <w:rsid w:val="008F5376"/>
    <w:rsid w:val="008F5406"/>
    <w:rsid w:val="008F5866"/>
    <w:rsid w:val="008F595E"/>
    <w:rsid w:val="008F6188"/>
    <w:rsid w:val="008F660C"/>
    <w:rsid w:val="008F6649"/>
    <w:rsid w:val="008F692B"/>
    <w:rsid w:val="008F6A7C"/>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2805"/>
    <w:rsid w:val="00902A8B"/>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3CD"/>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8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5A"/>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929"/>
    <w:rsid w:val="00946AA5"/>
    <w:rsid w:val="00946BF9"/>
    <w:rsid w:val="00946C4B"/>
    <w:rsid w:val="009470CE"/>
    <w:rsid w:val="0094715D"/>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715"/>
    <w:rsid w:val="00962BBF"/>
    <w:rsid w:val="00963531"/>
    <w:rsid w:val="0096392B"/>
    <w:rsid w:val="0096397B"/>
    <w:rsid w:val="009645F8"/>
    <w:rsid w:val="00964E3C"/>
    <w:rsid w:val="00964E69"/>
    <w:rsid w:val="0096504D"/>
    <w:rsid w:val="009654F0"/>
    <w:rsid w:val="009658AC"/>
    <w:rsid w:val="0096592D"/>
    <w:rsid w:val="009659EA"/>
    <w:rsid w:val="00965BA8"/>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99"/>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78"/>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019"/>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BFD"/>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0EEB"/>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3E30"/>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27D"/>
    <w:rsid w:val="009F7447"/>
    <w:rsid w:val="009F7740"/>
    <w:rsid w:val="009F7883"/>
    <w:rsid w:val="009F79BE"/>
    <w:rsid w:val="009F7DCA"/>
    <w:rsid w:val="00A0018E"/>
    <w:rsid w:val="00A002D9"/>
    <w:rsid w:val="00A0033B"/>
    <w:rsid w:val="00A00B60"/>
    <w:rsid w:val="00A01006"/>
    <w:rsid w:val="00A02B26"/>
    <w:rsid w:val="00A02BEC"/>
    <w:rsid w:val="00A02C96"/>
    <w:rsid w:val="00A02CF5"/>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95"/>
    <w:rsid w:val="00A347BC"/>
    <w:rsid w:val="00A3489E"/>
    <w:rsid w:val="00A3498D"/>
    <w:rsid w:val="00A34DA0"/>
    <w:rsid w:val="00A35A0B"/>
    <w:rsid w:val="00A35B5D"/>
    <w:rsid w:val="00A35BD0"/>
    <w:rsid w:val="00A35E49"/>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0F16"/>
    <w:rsid w:val="00A41443"/>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049"/>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35"/>
    <w:rsid w:val="00A649B4"/>
    <w:rsid w:val="00A64BC7"/>
    <w:rsid w:val="00A64BE6"/>
    <w:rsid w:val="00A64EB1"/>
    <w:rsid w:val="00A64ED6"/>
    <w:rsid w:val="00A65417"/>
    <w:rsid w:val="00A655C8"/>
    <w:rsid w:val="00A6563A"/>
    <w:rsid w:val="00A657CF"/>
    <w:rsid w:val="00A6585E"/>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6D5"/>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000"/>
    <w:rsid w:val="00A8415A"/>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B2A"/>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1BC"/>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102"/>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3E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02"/>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79"/>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86"/>
    <w:rsid w:val="00B21CA7"/>
    <w:rsid w:val="00B21FC7"/>
    <w:rsid w:val="00B22043"/>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7CA"/>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B6C"/>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553"/>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8F2"/>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916"/>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89C"/>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E70"/>
    <w:rsid w:val="00B85F67"/>
    <w:rsid w:val="00B86347"/>
    <w:rsid w:val="00B8646B"/>
    <w:rsid w:val="00B86557"/>
    <w:rsid w:val="00B86821"/>
    <w:rsid w:val="00B86851"/>
    <w:rsid w:val="00B86A43"/>
    <w:rsid w:val="00B86C5F"/>
    <w:rsid w:val="00B86D7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B6"/>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BA"/>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AF1"/>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0E99"/>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8E4"/>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ED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BD"/>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470"/>
    <w:rsid w:val="00C237D3"/>
    <w:rsid w:val="00C24152"/>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4BA"/>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274"/>
    <w:rsid w:val="00C70366"/>
    <w:rsid w:val="00C7040D"/>
    <w:rsid w:val="00C70498"/>
    <w:rsid w:val="00C70706"/>
    <w:rsid w:val="00C70B8C"/>
    <w:rsid w:val="00C712B0"/>
    <w:rsid w:val="00C71327"/>
    <w:rsid w:val="00C71468"/>
    <w:rsid w:val="00C71F73"/>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940"/>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1AE"/>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19B"/>
    <w:rsid w:val="00CD14CB"/>
    <w:rsid w:val="00CD179D"/>
    <w:rsid w:val="00CD18A8"/>
    <w:rsid w:val="00CD1E74"/>
    <w:rsid w:val="00CD253D"/>
    <w:rsid w:val="00CD2585"/>
    <w:rsid w:val="00CD277A"/>
    <w:rsid w:val="00CD283A"/>
    <w:rsid w:val="00CD2D4C"/>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CB"/>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0A7"/>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427"/>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7CC"/>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B7E"/>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BF3"/>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1A"/>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86A"/>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4A3"/>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E8F"/>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0F"/>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33"/>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462"/>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406"/>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4FA1"/>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3E2F"/>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5AC"/>
    <w:rsid w:val="00E07686"/>
    <w:rsid w:val="00E078CB"/>
    <w:rsid w:val="00E07E45"/>
    <w:rsid w:val="00E1007C"/>
    <w:rsid w:val="00E101F9"/>
    <w:rsid w:val="00E102BD"/>
    <w:rsid w:val="00E1039D"/>
    <w:rsid w:val="00E103F8"/>
    <w:rsid w:val="00E104ED"/>
    <w:rsid w:val="00E10631"/>
    <w:rsid w:val="00E10AA7"/>
    <w:rsid w:val="00E10E78"/>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36"/>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2CB"/>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943"/>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EF"/>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5D68"/>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ADE"/>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896"/>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A4C"/>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2E0"/>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A7D"/>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5C37"/>
    <w:rsid w:val="00ED5FB9"/>
    <w:rsid w:val="00ED6100"/>
    <w:rsid w:val="00ED652D"/>
    <w:rsid w:val="00ED6567"/>
    <w:rsid w:val="00ED6E4E"/>
    <w:rsid w:val="00ED77D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48"/>
    <w:rsid w:val="00F04D51"/>
    <w:rsid w:val="00F05740"/>
    <w:rsid w:val="00F05EED"/>
    <w:rsid w:val="00F065D1"/>
    <w:rsid w:val="00F06F02"/>
    <w:rsid w:val="00F073FC"/>
    <w:rsid w:val="00F0780A"/>
    <w:rsid w:val="00F07A95"/>
    <w:rsid w:val="00F07C12"/>
    <w:rsid w:val="00F07D29"/>
    <w:rsid w:val="00F10437"/>
    <w:rsid w:val="00F10465"/>
    <w:rsid w:val="00F10864"/>
    <w:rsid w:val="00F108E6"/>
    <w:rsid w:val="00F10E93"/>
    <w:rsid w:val="00F10FB2"/>
    <w:rsid w:val="00F111C5"/>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B1D"/>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034"/>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3DF7"/>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994"/>
    <w:rsid w:val="00F37AEF"/>
    <w:rsid w:val="00F37CE3"/>
    <w:rsid w:val="00F37DC6"/>
    <w:rsid w:val="00F40D70"/>
    <w:rsid w:val="00F414CA"/>
    <w:rsid w:val="00F417E7"/>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5E8"/>
    <w:rsid w:val="00F64649"/>
    <w:rsid w:val="00F648A2"/>
    <w:rsid w:val="00F64928"/>
    <w:rsid w:val="00F64966"/>
    <w:rsid w:val="00F64C34"/>
    <w:rsid w:val="00F64D79"/>
    <w:rsid w:val="00F6568C"/>
    <w:rsid w:val="00F65920"/>
    <w:rsid w:val="00F65961"/>
    <w:rsid w:val="00F65A1D"/>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3A5"/>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4E52"/>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6CF"/>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86C"/>
    <w:rsid w:val="00F97983"/>
    <w:rsid w:val="00F97B49"/>
    <w:rsid w:val="00F97E70"/>
    <w:rsid w:val="00F97F06"/>
    <w:rsid w:val="00FA0509"/>
    <w:rsid w:val="00FA0623"/>
    <w:rsid w:val="00FA0C9A"/>
    <w:rsid w:val="00FA0E7C"/>
    <w:rsid w:val="00FA0FE0"/>
    <w:rsid w:val="00FA152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B81"/>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1BF"/>
    <w:rsid w:val="00FB3CD6"/>
    <w:rsid w:val="00FB4065"/>
    <w:rsid w:val="00FB41B7"/>
    <w:rsid w:val="00FB4760"/>
    <w:rsid w:val="00FB47B5"/>
    <w:rsid w:val="00FB49F4"/>
    <w:rsid w:val="00FB5201"/>
    <w:rsid w:val="00FB52FD"/>
    <w:rsid w:val="00FB57A7"/>
    <w:rsid w:val="00FB5A6F"/>
    <w:rsid w:val="00FB611A"/>
    <w:rsid w:val="00FB67CA"/>
    <w:rsid w:val="00FB6BA1"/>
    <w:rsid w:val="00FB7284"/>
    <w:rsid w:val="00FB72CB"/>
    <w:rsid w:val="00FB72F9"/>
    <w:rsid w:val="00FB74C0"/>
    <w:rsid w:val="00FB77BB"/>
    <w:rsid w:val="00FB7C38"/>
    <w:rsid w:val="00FC0038"/>
    <w:rsid w:val="00FC0814"/>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15"/>
    <w:rsid w:val="00FC4D43"/>
    <w:rsid w:val="00FC4ED1"/>
    <w:rsid w:val="00FC4F3D"/>
    <w:rsid w:val="00FC545C"/>
    <w:rsid w:val="00FC553E"/>
    <w:rsid w:val="00FC5791"/>
    <w:rsid w:val="00FC5AF7"/>
    <w:rsid w:val="00FC5FF0"/>
    <w:rsid w:val="00FC65A0"/>
    <w:rsid w:val="00FC6B41"/>
    <w:rsid w:val="00FC6D8C"/>
    <w:rsid w:val="00FC791E"/>
    <w:rsid w:val="00FC7B2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21B"/>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453"/>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1A4"/>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7FD"/>
    <w:rsid w:val="00FF5D1A"/>
    <w:rsid w:val="00FF5FB0"/>
    <w:rsid w:val="00FF609A"/>
    <w:rsid w:val="00FF690C"/>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3A5"/>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paragraph" w:customStyle="1" w:styleId="0Maintext">
    <w:name w:val="0 Main text"/>
    <w:basedOn w:val="Normal"/>
    <w:link w:val="0MaintextChar"/>
    <w:qFormat/>
    <w:rsid w:val="00423284"/>
    <w:pPr>
      <w:spacing w:after="100" w:afterAutospacing="1" w:line="288" w:lineRule="auto"/>
      <w:ind w:firstLine="360"/>
    </w:pPr>
    <w:rPr>
      <w:rFonts w:eastAsia="Times New Roman" w:cs="Batang"/>
      <w:lang w:val="en-GB"/>
    </w:rPr>
  </w:style>
  <w:style w:type="character" w:customStyle="1" w:styleId="0MaintextChar">
    <w:name w:val="0 Main text Char"/>
    <w:basedOn w:val="DefaultParagraphFont"/>
    <w:link w:val="0Maintext"/>
    <w:rsid w:val="00423284"/>
    <w:rPr>
      <w:rFonts w:ascii="Times New Roman" w:eastAsia="Times New Roman" w:hAnsi="Times New Roman" w:cs="Batang"/>
      <w:lang w:val="en-GB" w:eastAsia="en-US"/>
    </w:rPr>
  </w:style>
  <w:style w:type="paragraph" w:customStyle="1" w:styleId="Proposal">
    <w:name w:val="Proposal"/>
    <w:basedOn w:val="BodyText"/>
    <w:link w:val="ProposalChar"/>
    <w:qFormat/>
    <w:rsid w:val="00423284"/>
    <w:pPr>
      <w:numPr>
        <w:numId w:val="30"/>
      </w:numPr>
      <w:tabs>
        <w:tab w:val="left" w:pos="1701"/>
      </w:tabs>
      <w:spacing w:line="259" w:lineRule="auto"/>
    </w:pPr>
    <w:rPr>
      <w:rFonts w:ascii="Arial" w:hAnsi="Arial" w:cstheme="minorBidi"/>
      <w:b/>
      <w:bCs/>
      <w:sz w:val="22"/>
      <w:szCs w:val="22"/>
      <w:lang w:eastAsia="zh-CN"/>
    </w:rPr>
  </w:style>
  <w:style w:type="character" w:customStyle="1" w:styleId="ProposalChar">
    <w:name w:val="Proposal Char"/>
    <w:basedOn w:val="DefaultParagraphFont"/>
    <w:link w:val="Proposal"/>
    <w:locked/>
    <w:rsid w:val="00423284"/>
    <w:rPr>
      <w:rFonts w:ascii="Arial" w:hAnsi="Arial" w:cstheme="minorBidi"/>
      <w:b/>
      <w:bCs/>
      <w:sz w:val="22"/>
      <w:szCs w:val="22"/>
      <w:lang w:eastAsia="zh-CN"/>
    </w:rPr>
  </w:style>
  <w:style w:type="character" w:customStyle="1" w:styleId="eop">
    <w:name w:val="eop"/>
    <w:basedOn w:val="DefaultParagraphFont"/>
    <w:rsid w:val="00377ED9"/>
  </w:style>
  <w:style w:type="paragraph" w:customStyle="1" w:styleId="Default">
    <w:name w:val="Default"/>
    <w:rsid w:val="00750FEA"/>
    <w:pPr>
      <w:widowControl w:val="0"/>
      <w:autoSpaceDE w:val="0"/>
      <w:autoSpaceDN w:val="0"/>
      <w:adjustRightInd w:val="0"/>
    </w:pPr>
    <w:rPr>
      <w:rFonts w:ascii="Arial" w:hAnsi="Arial" w:cs="Arial"/>
      <w:color w:val="000000"/>
      <w:sz w:val="24"/>
      <w:szCs w:val="24"/>
    </w:rPr>
  </w:style>
  <w:style w:type="paragraph" w:styleId="Revision">
    <w:name w:val="Revision"/>
    <w:hidden/>
    <w:uiPriority w:val="99"/>
    <w:semiHidden/>
    <w:rsid w:val="00330C2C"/>
    <w:rPr>
      <w:rFonts w:ascii="Times New Roman" w:hAnsi="Times New Roman"/>
      <w:lang w:eastAsia="en-US"/>
    </w:rPr>
  </w:style>
  <w:style w:type="character" w:customStyle="1" w:styleId="ui-provider">
    <w:name w:val="ui-provider"/>
    <w:basedOn w:val="DefaultParagraphFont"/>
    <w:rsid w:val="00A56049"/>
  </w:style>
  <w:style w:type="character" w:customStyle="1" w:styleId="B2Char">
    <w:name w:val="B2 Char"/>
    <w:basedOn w:val="DefaultParagraphFont"/>
    <w:link w:val="B2"/>
    <w:qFormat/>
    <w:locked/>
    <w:rsid w:val="00E95D6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296">
      <w:bodyDiv w:val="1"/>
      <w:marLeft w:val="0"/>
      <w:marRight w:val="0"/>
      <w:marTop w:val="0"/>
      <w:marBottom w:val="0"/>
      <w:divBdr>
        <w:top w:val="none" w:sz="0" w:space="0" w:color="auto"/>
        <w:left w:val="none" w:sz="0" w:space="0" w:color="auto"/>
        <w:bottom w:val="none" w:sz="0" w:space="0" w:color="auto"/>
        <w:right w:val="none" w:sz="0" w:space="0" w:color="auto"/>
      </w:divBdr>
    </w:div>
    <w:div w:id="278613104">
      <w:bodyDiv w:val="1"/>
      <w:marLeft w:val="0"/>
      <w:marRight w:val="0"/>
      <w:marTop w:val="0"/>
      <w:marBottom w:val="0"/>
      <w:divBdr>
        <w:top w:val="none" w:sz="0" w:space="0" w:color="auto"/>
        <w:left w:val="none" w:sz="0" w:space="0" w:color="auto"/>
        <w:bottom w:val="none" w:sz="0" w:space="0" w:color="auto"/>
        <w:right w:val="none" w:sz="0" w:space="0" w:color="auto"/>
      </w:divBdr>
    </w:div>
    <w:div w:id="478040283">
      <w:bodyDiv w:val="1"/>
      <w:marLeft w:val="0"/>
      <w:marRight w:val="0"/>
      <w:marTop w:val="0"/>
      <w:marBottom w:val="0"/>
      <w:divBdr>
        <w:top w:val="none" w:sz="0" w:space="0" w:color="auto"/>
        <w:left w:val="none" w:sz="0" w:space="0" w:color="auto"/>
        <w:bottom w:val="none" w:sz="0" w:space="0" w:color="auto"/>
        <w:right w:val="none" w:sz="0" w:space="0" w:color="auto"/>
      </w:divBdr>
    </w:div>
    <w:div w:id="805778362">
      <w:bodyDiv w:val="1"/>
      <w:marLeft w:val="0"/>
      <w:marRight w:val="0"/>
      <w:marTop w:val="0"/>
      <w:marBottom w:val="0"/>
      <w:divBdr>
        <w:top w:val="none" w:sz="0" w:space="0" w:color="auto"/>
        <w:left w:val="none" w:sz="0" w:space="0" w:color="auto"/>
        <w:bottom w:val="none" w:sz="0" w:space="0" w:color="auto"/>
        <w:right w:val="none" w:sz="0" w:space="0" w:color="auto"/>
      </w:divBdr>
    </w:div>
    <w:div w:id="994454407">
      <w:bodyDiv w:val="1"/>
      <w:marLeft w:val="0"/>
      <w:marRight w:val="0"/>
      <w:marTop w:val="0"/>
      <w:marBottom w:val="0"/>
      <w:divBdr>
        <w:top w:val="none" w:sz="0" w:space="0" w:color="auto"/>
        <w:left w:val="none" w:sz="0" w:space="0" w:color="auto"/>
        <w:bottom w:val="none" w:sz="0" w:space="0" w:color="auto"/>
        <w:right w:val="none" w:sz="0" w:space="0" w:color="auto"/>
      </w:divBdr>
    </w:div>
    <w:div w:id="1275943738">
      <w:bodyDiv w:val="1"/>
      <w:marLeft w:val="0"/>
      <w:marRight w:val="0"/>
      <w:marTop w:val="0"/>
      <w:marBottom w:val="0"/>
      <w:divBdr>
        <w:top w:val="none" w:sz="0" w:space="0" w:color="auto"/>
        <w:left w:val="none" w:sz="0" w:space="0" w:color="auto"/>
        <w:bottom w:val="none" w:sz="0" w:space="0" w:color="auto"/>
        <w:right w:val="none" w:sz="0" w:space="0" w:color="auto"/>
      </w:divBdr>
    </w:div>
    <w:div w:id="154235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34208E8-E37B-4865-A738-41C700B00C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297</TotalTime>
  <Pages>4</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 Huang</cp:lastModifiedBy>
  <cp:revision>50</cp:revision>
  <cp:lastPrinted>2014-11-07T05:38:00Z</cp:lastPrinted>
  <dcterms:created xsi:type="dcterms:W3CDTF">2023-08-24T14:27:00Z</dcterms:created>
  <dcterms:modified xsi:type="dcterms:W3CDTF">2023-10-07T00:34:00Z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MSIP_Label_83bcef13-7cac-433f-ba1d-47a323951816_Enabled">
    <vt:lpwstr>true</vt:lpwstr>
  </property>
  <property fmtid="{D5CDD505-2E9C-101B-9397-08002B2CF9AE}" pid="15" name="MSIP_Label_83bcef13-7cac-433f-ba1d-47a323951816_SetDate">
    <vt:lpwstr>2023-08-22T11:32:57Z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f008e333-95b7-40b7-b98f-f25c4db46ee3</vt:lpwstr>
  </property>
  <property fmtid="{D5CDD505-2E9C-101B-9397-08002B2CF9AE}" pid="20" name="MSIP_Label_83bcef13-7cac-433f-ba1d-47a323951816_ContentBits">
    <vt:lpwstr>0</vt:lpwstr>
  </property>
</Properties>
</file>