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92B" w14:textId="3E22424E" w:rsidR="006A30CE" w:rsidRPr="006A30CE" w:rsidRDefault="006A30CE" w:rsidP="006A30CE">
      <w:pPr>
        <w:tabs>
          <w:tab w:val="center" w:pos="4536"/>
          <w:tab w:val="right" w:pos="9072"/>
        </w:tabs>
        <w:ind w:left="0" w:firstLine="0"/>
        <w:rPr>
          <w:rFonts w:ascii="Times New Roman" w:eastAsia="MS Mincho" w:hAnsi="Times New Roman"/>
          <w:b/>
          <w:bCs/>
          <w:sz w:val="28"/>
          <w:lang w:eastAsia="ja-JP"/>
        </w:rPr>
      </w:pPr>
      <w:r w:rsidRPr="006A30CE">
        <w:rPr>
          <w:rFonts w:ascii="Times New Roman" w:eastAsia="MS Mincho" w:hAnsi="Times New Roman"/>
          <w:b/>
          <w:bCs/>
          <w:sz w:val="28"/>
          <w:lang w:eastAsia="ja-JP"/>
        </w:rPr>
        <w:t>3GPP TSG RAN WG1 #114</w:t>
      </w:r>
      <w:r w:rsidR="00B072DC">
        <w:rPr>
          <w:rFonts w:ascii="Times New Roman" w:eastAsia="MS Mincho" w:hAnsi="Times New Roman"/>
          <w:b/>
          <w:bCs/>
          <w:sz w:val="28"/>
          <w:lang w:eastAsia="ja-JP"/>
        </w:rPr>
        <w:t>bis</w:t>
      </w:r>
      <w:r w:rsidRPr="006A30CE">
        <w:rPr>
          <w:rFonts w:ascii="Times New Roman" w:eastAsia="MS Mincho" w:hAnsi="Times New Roman"/>
          <w:b/>
          <w:bCs/>
          <w:sz w:val="28"/>
          <w:lang w:eastAsia="ja-JP"/>
        </w:rPr>
        <w:tab/>
      </w:r>
      <w:r w:rsidRPr="006A30CE">
        <w:rPr>
          <w:rFonts w:ascii="Times New Roman" w:eastAsia="MS Mincho" w:hAnsi="Times New Roman"/>
          <w:b/>
          <w:bCs/>
          <w:sz w:val="28"/>
          <w:lang w:eastAsia="ja-JP"/>
        </w:rPr>
        <w:tab/>
      </w:r>
      <w:r w:rsidRPr="00CD56EF">
        <w:rPr>
          <w:rFonts w:ascii="Times New Roman" w:eastAsia="MS Mincho" w:hAnsi="Times New Roman"/>
          <w:b/>
          <w:bCs/>
          <w:sz w:val="28"/>
          <w:lang w:eastAsia="ja-JP"/>
        </w:rPr>
        <w:t>R1-23</w:t>
      </w:r>
      <w:r w:rsidR="00AF608F">
        <w:rPr>
          <w:rFonts w:ascii="Times New Roman" w:eastAsia="MS Mincho" w:hAnsi="Times New Roman"/>
          <w:b/>
          <w:bCs/>
          <w:sz w:val="28"/>
          <w:lang w:eastAsia="ja-JP"/>
        </w:rPr>
        <w:t>09287</w:t>
      </w:r>
    </w:p>
    <w:p w14:paraId="010BE493" w14:textId="6E3C3B9B" w:rsidR="006A30CE" w:rsidRPr="006A30CE" w:rsidRDefault="00B072DC" w:rsidP="006A30CE">
      <w:pPr>
        <w:tabs>
          <w:tab w:val="center" w:pos="4536"/>
          <w:tab w:val="right" w:pos="9072"/>
        </w:tabs>
        <w:ind w:left="0" w:firstLine="0"/>
        <w:rPr>
          <w:rFonts w:ascii="Times New Roman" w:eastAsia="MS Mincho" w:hAnsi="Times New Roman"/>
          <w:b/>
          <w:bCs/>
          <w:sz w:val="28"/>
          <w:lang w:eastAsia="ja-JP"/>
        </w:rPr>
      </w:pPr>
      <w:r w:rsidRPr="00B072DC">
        <w:rPr>
          <w:rFonts w:ascii="Times New Roman" w:eastAsia="MS Mincho" w:hAnsi="Times New Roman"/>
          <w:b/>
          <w:bCs/>
          <w:sz w:val="28"/>
          <w:lang w:eastAsia="ja-JP"/>
        </w:rPr>
        <w:t>Xiamen, China, October 9th – October 13th, 2023</w:t>
      </w:r>
    </w:p>
    <w:p w14:paraId="78C2C24E" w14:textId="77777777" w:rsidR="00F97059" w:rsidRPr="006A30CE"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2C6FE087"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2A7F55" w:rsidRPr="002A7F55">
        <w:rPr>
          <w:rFonts w:ascii="Times New Roman" w:hAnsi="Times New Roman"/>
          <w:b/>
          <w:sz w:val="24"/>
          <w:szCs w:val="22"/>
        </w:rPr>
        <w:t xml:space="preserve">Remaining issues on </w:t>
      </w:r>
      <w:r w:rsidR="00D01D88" w:rsidRPr="00D01D88">
        <w:rPr>
          <w:rFonts w:ascii="Times New Roman" w:eastAsiaTheme="minorEastAsia" w:hAnsi="Times New Roman"/>
          <w:b/>
          <w:sz w:val="24"/>
          <w:szCs w:val="22"/>
          <w:lang w:eastAsia="zh-CN"/>
        </w:rPr>
        <w:t>SL positioning reference signa</w:t>
      </w:r>
      <w:r w:rsidR="00D01D88">
        <w:rPr>
          <w:rFonts w:ascii="Times New Roman" w:eastAsiaTheme="minorEastAsia" w:hAnsi="Times New Roman"/>
          <w:b/>
          <w:sz w:val="24"/>
          <w:szCs w:val="22"/>
          <w:lang w:eastAsia="zh-CN"/>
        </w:rPr>
        <w:t>l</w:t>
      </w:r>
    </w:p>
    <w:p w14:paraId="1B170439" w14:textId="322986D8"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2A7F55">
        <w:rPr>
          <w:rFonts w:ascii="Times New Roman" w:eastAsiaTheme="minorEastAsia" w:hAnsi="Times New Roman"/>
          <w:b/>
          <w:sz w:val="24"/>
          <w:szCs w:val="22"/>
          <w:lang w:eastAsia="zh-CN"/>
        </w:rPr>
        <w:t>8</w:t>
      </w:r>
      <w:r w:rsidR="00437E63" w:rsidRPr="009F6AC6">
        <w:rPr>
          <w:rFonts w:ascii="Times New Roman" w:eastAsiaTheme="minorEastAsia" w:hAnsi="Times New Roman"/>
          <w:b/>
          <w:sz w:val="24"/>
          <w:szCs w:val="22"/>
          <w:lang w:eastAsia="zh-CN"/>
        </w:rPr>
        <w:t>.</w:t>
      </w:r>
      <w:r w:rsidR="002A7F55">
        <w:rPr>
          <w:rFonts w:ascii="Times New Roman" w:eastAsiaTheme="minorEastAsia" w:hAnsi="Times New Roman"/>
          <w:b/>
          <w:sz w:val="24"/>
          <w:szCs w:val="22"/>
          <w:lang w:eastAsia="zh-CN"/>
        </w:rPr>
        <w:t>3</w:t>
      </w:r>
      <w:r w:rsidR="00F24CC6" w:rsidRPr="009F6AC6">
        <w:rPr>
          <w:rFonts w:ascii="Times New Roman" w:eastAsiaTheme="minorEastAsia" w:hAnsi="Times New Roman"/>
          <w:b/>
          <w:sz w:val="24"/>
          <w:szCs w:val="22"/>
          <w:lang w:eastAsia="zh-CN"/>
        </w:rPr>
        <w:t>.</w:t>
      </w:r>
      <w:r w:rsidR="00001E65">
        <w:rPr>
          <w:rFonts w:ascii="Times New Roman" w:eastAsiaTheme="minorEastAsia" w:hAnsi="Times New Roman"/>
          <w:b/>
          <w:sz w:val="24"/>
          <w:szCs w:val="22"/>
          <w:lang w:eastAsia="zh-CN"/>
        </w:rPr>
        <w:t>1.1</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59418647" w:rsidR="00D2383F" w:rsidRPr="009F6AC6" w:rsidRDefault="00A2022F"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t xml:space="preserve">Based on the discussion </w:t>
      </w:r>
      <w:r w:rsidR="00BC0C3A">
        <w:rPr>
          <w:rFonts w:ascii="Times New Roman" w:eastAsia="宋体" w:hAnsi="Times New Roman"/>
          <w:kern w:val="2"/>
          <w:szCs w:val="20"/>
          <w:lang w:val="en-US" w:eastAsia="zh-CN"/>
        </w:rPr>
        <w:t>on SL positioning reference signal</w:t>
      </w:r>
      <w:r w:rsidR="005F481C">
        <w:rPr>
          <w:rFonts w:ascii="Times New Roman" w:eastAsia="宋体" w:hAnsi="Times New Roman"/>
          <w:kern w:val="2"/>
          <w:szCs w:val="20"/>
          <w:lang w:val="en-US" w:eastAsia="zh-CN"/>
        </w:rPr>
        <w:t xml:space="preserve"> during </w:t>
      </w:r>
      <w:r w:rsidR="00B072DC">
        <w:rPr>
          <w:rFonts w:ascii="Times New Roman" w:eastAsia="宋体" w:hAnsi="Times New Roman"/>
          <w:kern w:val="2"/>
          <w:szCs w:val="20"/>
          <w:lang w:val="en-US" w:eastAsia="zh-CN"/>
        </w:rPr>
        <w:t xml:space="preserve">the last several </w:t>
      </w:r>
      <w:r>
        <w:rPr>
          <w:rFonts w:ascii="Times New Roman" w:eastAsia="宋体" w:hAnsi="Times New Roman"/>
          <w:kern w:val="2"/>
          <w:szCs w:val="20"/>
          <w:lang w:val="en-US" w:eastAsia="zh-CN"/>
        </w:rPr>
        <w:t>meeting</w:t>
      </w:r>
      <w:r w:rsidR="00001E65">
        <w:rPr>
          <w:rFonts w:ascii="Times New Roman" w:eastAsia="宋体" w:hAnsi="Times New Roman"/>
          <w:kern w:val="2"/>
          <w:szCs w:val="20"/>
          <w:lang w:val="en-US" w:eastAsia="zh-CN"/>
        </w:rPr>
        <w:t>s</w:t>
      </w:r>
      <w:r w:rsidR="00321F62">
        <w:rPr>
          <w:rFonts w:ascii="Times New Roman" w:eastAsia="宋体" w:hAnsi="Times New Roman"/>
          <w:kern w:val="2"/>
          <w:szCs w:val="20"/>
          <w:lang w:val="en-US" w:eastAsia="zh-CN"/>
        </w:rPr>
        <w:t xml:space="preserve">, </w:t>
      </w:r>
      <w:r w:rsidR="00321F62">
        <w:rPr>
          <w:rFonts w:eastAsia="宋体"/>
        </w:rPr>
        <w:t xml:space="preserve">some agreements </w:t>
      </w:r>
      <w:r>
        <w:rPr>
          <w:rFonts w:eastAsia="宋体"/>
        </w:rPr>
        <w:t>were</w:t>
      </w:r>
      <w:r w:rsidR="00321F62">
        <w:rPr>
          <w:rFonts w:eastAsia="宋体"/>
        </w:rPr>
        <w:t xml:space="preserve"> achieved</w:t>
      </w:r>
      <w:r w:rsidR="00321F62">
        <w:rPr>
          <w:rFonts w:ascii="Times New Roman" w:eastAsia="宋体" w:hAnsi="Times New Roman"/>
          <w:kern w:val="2"/>
          <w:szCs w:val="20"/>
          <w:lang w:val="en-US" w:eastAsia="zh-CN"/>
        </w:rPr>
        <w:t xml:space="preserve"> </w:t>
      </w:r>
      <w:r w:rsidR="00321F62" w:rsidRPr="009F6AC6">
        <w:rPr>
          <w:rFonts w:ascii="Times New Roman" w:eastAsia="宋体" w:hAnsi="Times New Roman"/>
          <w:kern w:val="2"/>
          <w:szCs w:val="20"/>
          <w:lang w:val="en-US" w:eastAsia="zh-CN"/>
        </w:rPr>
        <w:t>as follow</w:t>
      </w:r>
      <w:r w:rsidR="00321F62">
        <w:rPr>
          <w:rFonts w:ascii="Times New Roman" w:eastAsia="宋体" w:hAnsi="Times New Roman"/>
          <w:kern w:val="2"/>
          <w:szCs w:val="20"/>
          <w:lang w:val="en-US" w:eastAsia="zh-CN"/>
        </w:rPr>
        <w:t>s</w:t>
      </w:r>
      <w:r>
        <w:rPr>
          <w:rFonts w:ascii="Times New Roman" w:eastAsia="宋体" w:hAnsi="Times New Roman"/>
          <w:kern w:val="2"/>
          <w:szCs w:val="20"/>
          <w:lang w:val="en-US" w:eastAsia="zh-CN"/>
        </w:rPr>
        <w:t xml:space="preserve"> </w:t>
      </w:r>
      <w:r w:rsidR="00D2383F" w:rsidRPr="00C453AC">
        <w:rPr>
          <w:rFonts w:ascii="Times New Roman" w:eastAsia="宋体" w:hAnsi="Times New Roman"/>
          <w:kern w:val="2"/>
          <w:szCs w:val="20"/>
          <w:lang w:val="en-US" w:eastAsia="zh-CN"/>
        </w:rPr>
        <w:t>[</w:t>
      </w:r>
      <w:r w:rsidR="005F23E4" w:rsidRPr="00C453AC">
        <w:rPr>
          <w:rFonts w:ascii="Times New Roman" w:eastAsia="宋体" w:hAnsi="Times New Roman"/>
          <w:kern w:val="2"/>
          <w:szCs w:val="20"/>
          <w:lang w:val="en-US" w:eastAsia="zh-CN"/>
        </w:rPr>
        <w:t>1</w:t>
      </w:r>
      <w:r w:rsidR="00D2383F" w:rsidRPr="00C453AC">
        <w:rPr>
          <w:rFonts w:ascii="Times New Roman" w:eastAsia="宋体" w:hAnsi="Times New Roman"/>
          <w:kern w:val="2"/>
          <w:szCs w:val="20"/>
          <w:lang w:val="en-US" w:eastAsia="zh-CN"/>
        </w:rPr>
        <w:t>]</w:t>
      </w:r>
      <w:r w:rsidR="00A81A47" w:rsidRPr="00C453AC">
        <w:rPr>
          <w:rFonts w:ascii="Times New Roman" w:eastAsia="宋体" w:hAnsi="Times New Roman"/>
          <w:kern w:val="2"/>
          <w:szCs w:val="20"/>
          <w:lang w:val="en-US" w:eastAsia="zh-CN"/>
        </w:rPr>
        <w:t>[2]</w:t>
      </w:r>
      <w:r w:rsidR="00D2383F" w:rsidRPr="009F6AC6">
        <w:rPr>
          <w:rFonts w:ascii="Times New Roman" w:eastAsia="宋体" w:hAnsi="Times New Roman"/>
          <w:kern w:val="2"/>
          <w:szCs w:val="20"/>
          <w:lang w:val="en-US" w:eastAsia="zh-CN"/>
        </w:rPr>
        <w:t>:</w:t>
      </w:r>
      <w:r w:rsidR="00E561A5" w:rsidRPr="009F6AC6">
        <w:rPr>
          <w:rFonts w:ascii="Times New Roman" w:eastAsia="宋体" w:hAnsi="Times New Roman"/>
          <w:kern w:val="2"/>
          <w:szCs w:val="20"/>
          <w:lang w:val="en-US" w:eastAsia="zh-CN"/>
        </w:rPr>
        <w:t xml:space="preserve"> </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37276269" w14:textId="77777777" w:rsidR="00ED1A46" w:rsidRPr="00FE3328" w:rsidRDefault="00ED1A46" w:rsidP="00ED1A46">
            <w:pPr>
              <w:rPr>
                <w:rFonts w:ascii="Times New Roman" w:hAnsi="Times New Roman"/>
                <w:bCs/>
                <w:iCs/>
                <w:szCs w:val="20"/>
              </w:rPr>
            </w:pPr>
            <w:r w:rsidRPr="00FE3328">
              <w:rPr>
                <w:rFonts w:ascii="Times New Roman" w:hAnsi="Times New Roman"/>
                <w:bCs/>
                <w:iCs/>
                <w:szCs w:val="20"/>
                <w:highlight w:val="green"/>
              </w:rPr>
              <w:t>Agreement</w:t>
            </w:r>
          </w:p>
          <w:p w14:paraId="4EAD720D" w14:textId="16D539D3" w:rsidR="00ED1A46" w:rsidRDefault="00ED1A46" w:rsidP="00ED1A46">
            <w:pPr>
              <w:rPr>
                <w:rFonts w:ascii="Times New Roman" w:hAnsi="Times New Roman"/>
                <w:iCs/>
                <w:szCs w:val="20"/>
              </w:rPr>
            </w:pPr>
            <w:r w:rsidRPr="00906F04">
              <w:rPr>
                <w:rFonts w:ascii="Times New Roman" w:hAnsi="Times New Roman"/>
                <w:iCs/>
                <w:szCs w:val="20"/>
              </w:rPr>
              <w:t>For a shared resource pool, SL PRS bandwidth is same as the bandwidth indicated for PSSCH.</w:t>
            </w:r>
          </w:p>
          <w:p w14:paraId="5398583C" w14:textId="77777777" w:rsidR="00810EA7" w:rsidRPr="00FE3328" w:rsidRDefault="00810EA7" w:rsidP="00810EA7">
            <w:pPr>
              <w:rPr>
                <w:bCs/>
                <w:iCs/>
              </w:rPr>
            </w:pPr>
            <w:r w:rsidRPr="00FE3328">
              <w:rPr>
                <w:bCs/>
                <w:iCs/>
                <w:highlight w:val="green"/>
              </w:rPr>
              <w:t>Agreement</w:t>
            </w:r>
          </w:p>
          <w:p w14:paraId="167DE764" w14:textId="77777777" w:rsidR="00810EA7" w:rsidRPr="00CF056E" w:rsidRDefault="00810EA7" w:rsidP="00810EA7">
            <w:pPr>
              <w:tabs>
                <w:tab w:val="left" w:pos="0"/>
              </w:tabs>
              <w:ind w:left="0" w:firstLine="0"/>
              <w:contextualSpacing/>
              <w:jc w:val="both"/>
              <w:rPr>
                <w:iCs/>
              </w:rPr>
            </w:pPr>
            <w:r w:rsidRPr="00810EA7">
              <w:rPr>
                <w:iCs/>
              </w:rPr>
              <w:t>Comb-based multiplexing of SL PRS resources from different UEs in a slot is NOT supported for shared resource pools.</w:t>
            </w:r>
          </w:p>
          <w:p w14:paraId="142C0D12" w14:textId="77777777" w:rsidR="00325652" w:rsidRPr="00FE3328" w:rsidRDefault="00325652" w:rsidP="00325652">
            <w:pPr>
              <w:snapToGrid w:val="0"/>
              <w:spacing w:after="120"/>
              <w:contextualSpacing/>
              <w:rPr>
                <w:rFonts w:ascii="Times New Roman" w:hAnsi="Times New Roman"/>
                <w:bCs/>
                <w:szCs w:val="20"/>
                <w:highlight w:val="green"/>
                <w:lang w:eastAsia="x-none"/>
              </w:rPr>
            </w:pPr>
            <w:r w:rsidRPr="00FE3328">
              <w:rPr>
                <w:rFonts w:ascii="Times New Roman" w:hAnsi="Times New Roman"/>
                <w:bCs/>
                <w:szCs w:val="20"/>
                <w:highlight w:val="green"/>
                <w:lang w:eastAsia="x-none"/>
              </w:rPr>
              <w:t>Agreement</w:t>
            </w:r>
          </w:p>
          <w:p w14:paraId="78FE26BB" w14:textId="77777777" w:rsidR="00325652" w:rsidRPr="000941EE" w:rsidRDefault="00325652" w:rsidP="00325652">
            <w:pPr>
              <w:snapToGrid w:val="0"/>
              <w:spacing w:after="120"/>
              <w:contextualSpacing/>
              <w:rPr>
                <w:rFonts w:ascii="Times New Roman" w:hAnsi="Times New Roman"/>
                <w:iCs/>
                <w:szCs w:val="20"/>
              </w:rPr>
            </w:pPr>
            <w:r w:rsidRPr="00325652">
              <w:rPr>
                <w:rFonts w:ascii="Times New Roman" w:hAnsi="Times New Roman"/>
                <w:iCs/>
                <w:color w:val="000000" w:themeColor="text1"/>
                <w:szCs w:val="20"/>
              </w:rPr>
              <w:t>TDM-based multiplexing in a slot of SL PRS from different UEs</w:t>
            </w:r>
            <w:r w:rsidRPr="000941EE">
              <w:rPr>
                <w:rFonts w:ascii="Times New Roman" w:hAnsi="Times New Roman"/>
                <w:iCs/>
                <w:szCs w:val="20"/>
              </w:rPr>
              <w:t xml:space="preserve"> is NOT supported for a shared resource pool.</w:t>
            </w:r>
          </w:p>
          <w:p w14:paraId="07B60A33" w14:textId="77777777" w:rsidR="00810EA7" w:rsidRPr="00FE3328" w:rsidRDefault="00810EA7" w:rsidP="00810EA7">
            <w:pPr>
              <w:rPr>
                <w:bCs/>
                <w:iCs/>
                <w:szCs w:val="20"/>
              </w:rPr>
            </w:pPr>
            <w:r w:rsidRPr="00FE3328">
              <w:rPr>
                <w:bCs/>
                <w:iCs/>
                <w:szCs w:val="20"/>
              </w:rPr>
              <w:t>Conclusion</w:t>
            </w:r>
          </w:p>
          <w:p w14:paraId="6DB1F235" w14:textId="0E5AF5D2" w:rsidR="00810EA7" w:rsidRDefault="00810EA7" w:rsidP="00810EA7">
            <w:pPr>
              <w:tabs>
                <w:tab w:val="left" w:pos="0"/>
              </w:tabs>
              <w:ind w:left="0" w:firstLine="0"/>
              <w:contextualSpacing/>
              <w:jc w:val="both"/>
              <w:rPr>
                <w:iCs/>
              </w:rPr>
            </w:pPr>
            <w:r w:rsidRPr="00810EA7">
              <w:rPr>
                <w:iCs/>
              </w:rPr>
              <w:t>TDM-ed SL PRS resources within a slot from a single UE in a dedicated/shared resource pool is not supported in Rel-18.</w:t>
            </w:r>
          </w:p>
          <w:p w14:paraId="495F6BFF" w14:textId="77777777" w:rsidR="00FE3328" w:rsidRPr="00FE3328" w:rsidRDefault="00FE3328" w:rsidP="00FE3328">
            <w:pPr>
              <w:snapToGrid w:val="0"/>
              <w:spacing w:after="120"/>
              <w:contextualSpacing/>
              <w:rPr>
                <w:rFonts w:ascii="Times New Roman" w:hAnsi="Times New Roman"/>
                <w:bCs/>
                <w:szCs w:val="20"/>
                <w:highlight w:val="green"/>
                <w:lang w:eastAsia="x-none"/>
              </w:rPr>
            </w:pPr>
            <w:r w:rsidRPr="00FE3328">
              <w:rPr>
                <w:rFonts w:ascii="Times New Roman" w:hAnsi="Times New Roman"/>
                <w:bCs/>
                <w:szCs w:val="20"/>
                <w:highlight w:val="green"/>
                <w:lang w:eastAsia="x-none"/>
              </w:rPr>
              <w:t>Agreement</w:t>
            </w:r>
          </w:p>
          <w:p w14:paraId="7E877E50" w14:textId="77777777" w:rsidR="00FE3328" w:rsidRPr="000941EE" w:rsidRDefault="00FE3328" w:rsidP="00FE3328">
            <w:pPr>
              <w:snapToGrid w:val="0"/>
              <w:spacing w:after="120"/>
              <w:contextualSpacing/>
              <w:rPr>
                <w:rFonts w:ascii="Times New Roman" w:hAnsi="Times New Roman"/>
                <w:szCs w:val="20"/>
              </w:rPr>
            </w:pPr>
            <w:r w:rsidRPr="000941EE">
              <w:rPr>
                <w:rFonts w:ascii="Times New Roman" w:hAnsi="Times New Roman"/>
                <w:szCs w:val="20"/>
              </w:rPr>
              <w:t>In a shared resource pool, SL-PRS, associated PSCCH and PSSCH scheduled by the PSCCH are included in the same slot:</w:t>
            </w:r>
          </w:p>
          <w:p w14:paraId="2F05BA93" w14:textId="77777777" w:rsidR="00FE3328" w:rsidRPr="000941EE" w:rsidRDefault="00FE3328" w:rsidP="00FE3328">
            <w:pPr>
              <w:numPr>
                <w:ilvl w:val="0"/>
                <w:numId w:val="42"/>
              </w:numPr>
              <w:snapToGrid w:val="0"/>
              <w:spacing w:after="120"/>
              <w:contextualSpacing/>
              <w:rPr>
                <w:rFonts w:ascii="Times New Roman" w:hAnsi="Times New Roman"/>
                <w:szCs w:val="20"/>
              </w:rPr>
            </w:pPr>
            <w:r w:rsidRPr="000941EE">
              <w:rPr>
                <w:rFonts w:ascii="Times New Roman" w:hAnsi="Times New Roman"/>
                <w:szCs w:val="20"/>
              </w:rPr>
              <w:t>The PSSCH is used for 2nd SCI and SL-SCH</w:t>
            </w:r>
          </w:p>
          <w:p w14:paraId="09D36875" w14:textId="77777777" w:rsidR="00FE3328" w:rsidRPr="00FE3328" w:rsidRDefault="00FE3328" w:rsidP="00FE3328">
            <w:pPr>
              <w:numPr>
                <w:ilvl w:val="1"/>
                <w:numId w:val="41"/>
              </w:numPr>
              <w:snapToGrid w:val="0"/>
              <w:spacing w:after="120"/>
              <w:contextualSpacing/>
              <w:rPr>
                <w:rFonts w:ascii="Times New Roman" w:hAnsi="Times New Roman"/>
                <w:color w:val="000000" w:themeColor="text1"/>
                <w:szCs w:val="20"/>
              </w:rPr>
            </w:pPr>
            <w:r w:rsidRPr="00FE3328">
              <w:rPr>
                <w:rFonts w:ascii="Times New Roman" w:hAnsi="Times New Roman"/>
                <w:color w:val="000000" w:themeColor="text1"/>
                <w:szCs w:val="20"/>
              </w:rPr>
              <w:t>Note: the UE may not have data available for transmission. Up to RAN2 how to define the specification support for this case.</w:t>
            </w:r>
          </w:p>
          <w:p w14:paraId="5AFA6302" w14:textId="77777777" w:rsidR="00331B0F" w:rsidRPr="00FE3328" w:rsidRDefault="00331B0F" w:rsidP="00331B0F">
            <w:pPr>
              <w:rPr>
                <w:iCs/>
              </w:rPr>
            </w:pPr>
            <w:r w:rsidRPr="00FE3328">
              <w:rPr>
                <w:iCs/>
                <w:highlight w:val="green"/>
              </w:rPr>
              <w:t>Agreement</w:t>
            </w:r>
          </w:p>
          <w:p w14:paraId="52B518B2" w14:textId="77777777" w:rsidR="00331B0F" w:rsidRPr="008D0FCD" w:rsidRDefault="00331B0F" w:rsidP="00331B0F">
            <w:pPr>
              <w:rPr>
                <w:szCs w:val="16"/>
              </w:rPr>
            </w:pPr>
            <w:r w:rsidRPr="008D0FCD">
              <w:rPr>
                <w:szCs w:val="16"/>
              </w:rPr>
              <w:t>In a shared resource pool:</w:t>
            </w:r>
          </w:p>
          <w:p w14:paraId="08813DC2" w14:textId="205AD7AB" w:rsidR="00331B0F" w:rsidRDefault="00331B0F" w:rsidP="00331B0F">
            <w:pPr>
              <w:pStyle w:val="a9"/>
              <w:numPr>
                <w:ilvl w:val="0"/>
                <w:numId w:val="40"/>
              </w:numPr>
              <w:overflowPunct w:val="0"/>
              <w:autoSpaceDE w:val="0"/>
              <w:autoSpaceDN w:val="0"/>
              <w:adjustRightInd w:val="0"/>
              <w:spacing w:after="0"/>
              <w:textAlignment w:val="baseline"/>
              <w:rPr>
                <w:szCs w:val="16"/>
                <w:lang w:eastAsia="zh-CN"/>
              </w:rPr>
            </w:pPr>
            <w:r w:rsidRPr="00142034">
              <w:rPr>
                <w:szCs w:val="16"/>
                <w:lang w:eastAsia="zh-CN"/>
              </w:rPr>
              <w:t>Opt. B: SL PRS is mapped to contiguous symbols either before, between (as a working assumption), or after PSSCH DMRS symbols</w:t>
            </w:r>
          </w:p>
          <w:p w14:paraId="658AD2AA" w14:textId="77777777" w:rsidR="00331B0F" w:rsidRPr="00901F01" w:rsidRDefault="00331B0F" w:rsidP="00331B0F">
            <w:pPr>
              <w:pStyle w:val="a9"/>
              <w:numPr>
                <w:ilvl w:val="1"/>
                <w:numId w:val="40"/>
              </w:numPr>
              <w:overflowPunct w:val="0"/>
              <w:autoSpaceDE w:val="0"/>
              <w:autoSpaceDN w:val="0"/>
              <w:adjustRightInd w:val="0"/>
              <w:spacing w:after="0"/>
              <w:textAlignment w:val="baseline"/>
              <w:rPr>
                <w:rFonts w:eastAsia="Calibri"/>
                <w:iCs/>
              </w:rPr>
            </w:pPr>
            <w:r w:rsidRPr="00901F01">
              <w:rPr>
                <w:rFonts w:eastAsia="Calibri"/>
                <w:iCs/>
              </w:rPr>
              <w:t>SL PRS is not mapped before the first PSSCH DMRS symbol</w:t>
            </w:r>
          </w:p>
          <w:p w14:paraId="143BF3FB" w14:textId="0AEBD73D" w:rsidR="00331B0F" w:rsidRPr="00FE3328" w:rsidRDefault="00331B0F" w:rsidP="00331B0F">
            <w:pPr>
              <w:spacing w:line="259" w:lineRule="auto"/>
              <w:rPr>
                <w:rFonts w:ascii="Times New Roman" w:eastAsia="Calibri" w:hAnsi="Times New Roman"/>
              </w:rPr>
            </w:pPr>
            <w:r w:rsidRPr="00FE3328">
              <w:rPr>
                <w:rFonts w:ascii="Times New Roman" w:eastAsia="Calibri" w:hAnsi="Times New Roman"/>
                <w:highlight w:val="green"/>
              </w:rPr>
              <w:t>Agreement</w:t>
            </w:r>
          </w:p>
          <w:p w14:paraId="5B0B9CD4" w14:textId="77777777" w:rsidR="00331B0F" w:rsidRPr="00331B0F" w:rsidRDefault="00331B0F" w:rsidP="00331B0F">
            <w:pPr>
              <w:tabs>
                <w:tab w:val="left" w:pos="0"/>
              </w:tabs>
              <w:ind w:left="0" w:firstLine="0"/>
              <w:contextualSpacing/>
              <w:jc w:val="both"/>
              <w:rPr>
                <w:iCs/>
              </w:rPr>
            </w:pPr>
            <w:r w:rsidRPr="00331B0F">
              <w:rPr>
                <w:iCs/>
              </w:rPr>
              <w:t>For a dedicated resource pool, the maximum number of TDM groups for TDM-based multiplexing of SL PRS within a slot is 4.</w:t>
            </w:r>
          </w:p>
          <w:p w14:paraId="678C5724" w14:textId="145F41F0" w:rsidR="00331B0F" w:rsidRDefault="00331B0F" w:rsidP="00331B0F">
            <w:pPr>
              <w:pStyle w:val="a9"/>
              <w:numPr>
                <w:ilvl w:val="0"/>
                <w:numId w:val="40"/>
              </w:numPr>
              <w:overflowPunct w:val="0"/>
              <w:autoSpaceDE w:val="0"/>
              <w:autoSpaceDN w:val="0"/>
              <w:adjustRightInd w:val="0"/>
              <w:spacing w:after="0"/>
              <w:textAlignment w:val="baseline"/>
              <w:rPr>
                <w:iCs/>
              </w:rPr>
            </w:pPr>
            <w:r>
              <w:rPr>
                <w:rFonts w:hint="eastAsia"/>
                <w:iCs/>
              </w:rPr>
              <w:t>M</w:t>
            </w:r>
            <w:r>
              <w:rPr>
                <w:iCs/>
              </w:rPr>
              <w:t>aximum number 4 only applies to the case of comb-2</w:t>
            </w:r>
          </w:p>
          <w:p w14:paraId="5924C97B" w14:textId="77777777" w:rsidR="00331B0F" w:rsidRDefault="00331B0F" w:rsidP="00331B0F">
            <w:pPr>
              <w:rPr>
                <w:iCs/>
              </w:rPr>
            </w:pPr>
            <w:r w:rsidRPr="00BF703E">
              <w:rPr>
                <w:iCs/>
                <w:highlight w:val="green"/>
              </w:rPr>
              <w:t>Agreement</w:t>
            </w:r>
          </w:p>
          <w:p w14:paraId="735269EB" w14:textId="77777777" w:rsidR="00331B0F" w:rsidRPr="00331B0F" w:rsidRDefault="00331B0F" w:rsidP="00331B0F">
            <w:pPr>
              <w:tabs>
                <w:tab w:val="left" w:pos="0"/>
              </w:tabs>
              <w:ind w:left="0" w:firstLine="0"/>
              <w:contextualSpacing/>
              <w:jc w:val="both"/>
              <w:rPr>
                <w:iCs/>
              </w:rPr>
            </w:pPr>
            <w:r w:rsidRPr="00331B0F">
              <w:rPr>
                <w:iCs/>
              </w:rPr>
              <w:t>For SL PRS in a dedicated or shared resource pool, for a given valid comb size ‘N’, partially staggered SL PRS patterns (M, N) are supported for all integer values of ‘M’ such that (M, N) = (1, 2) or (2, 4).</w:t>
            </w:r>
          </w:p>
          <w:p w14:paraId="73991CB9" w14:textId="0D329DE6" w:rsidR="00331B0F" w:rsidRPr="00C6662D" w:rsidRDefault="00331B0F" w:rsidP="00331B0F">
            <w:pPr>
              <w:rPr>
                <w:iCs/>
                <w:szCs w:val="20"/>
              </w:rPr>
            </w:pPr>
            <w:r w:rsidRPr="00C6662D">
              <w:rPr>
                <w:iCs/>
                <w:szCs w:val="20"/>
                <w:highlight w:val="green"/>
              </w:rPr>
              <w:t>Agreement</w:t>
            </w:r>
          </w:p>
          <w:p w14:paraId="53EFE1E3" w14:textId="77777777" w:rsidR="00331B0F" w:rsidRDefault="00331B0F" w:rsidP="00331B0F">
            <w:pPr>
              <w:rPr>
                <w:iCs/>
              </w:rPr>
            </w:pPr>
            <w:r w:rsidRPr="00224D8E">
              <w:rPr>
                <w:rFonts w:cs="Times"/>
              </w:rPr>
              <w:lastRenderedPageBreak/>
              <w:t>In a slot of shared resource pool, SL PRS is mapped after the last symbol with second stage SCI.</w:t>
            </w:r>
          </w:p>
          <w:p w14:paraId="2188E794" w14:textId="77777777" w:rsidR="00331B0F" w:rsidRDefault="00331B0F" w:rsidP="00331B0F">
            <w:pPr>
              <w:rPr>
                <w:iCs/>
              </w:rPr>
            </w:pPr>
            <w:r w:rsidRPr="007E43AD">
              <w:rPr>
                <w:iCs/>
                <w:highlight w:val="darkYellow"/>
              </w:rPr>
              <w:t>Working assumption</w:t>
            </w:r>
          </w:p>
          <w:p w14:paraId="1C28E4AC" w14:textId="77777777" w:rsidR="00331B0F" w:rsidRPr="00224D8E" w:rsidRDefault="00331B0F" w:rsidP="00331B0F">
            <w:pPr>
              <w:snapToGrid w:val="0"/>
              <w:rPr>
                <w:rFonts w:cs="Times"/>
              </w:rPr>
            </w:pPr>
            <w:r w:rsidRPr="00224D8E">
              <w:rPr>
                <w:rFonts w:cs="Times"/>
              </w:rPr>
              <w:t>For a shared resource pool,</w:t>
            </w:r>
          </w:p>
          <w:p w14:paraId="67D94E08" w14:textId="77777777" w:rsidR="00331B0F" w:rsidRPr="00224D8E" w:rsidRDefault="00331B0F" w:rsidP="00331B0F">
            <w:pPr>
              <w:pStyle w:val="a9"/>
              <w:numPr>
                <w:ilvl w:val="0"/>
                <w:numId w:val="40"/>
              </w:numPr>
              <w:overflowPunct w:val="0"/>
              <w:autoSpaceDE w:val="0"/>
              <w:autoSpaceDN w:val="0"/>
              <w:adjustRightInd w:val="0"/>
              <w:spacing w:after="0"/>
              <w:textAlignment w:val="baseline"/>
              <w:rPr>
                <w:rFonts w:cs="Times"/>
              </w:rPr>
            </w:pPr>
            <w:r w:rsidRPr="00224D8E">
              <w:rPr>
                <w:rFonts w:cs="Times"/>
              </w:rPr>
              <w:t>E</w:t>
            </w:r>
            <w:r w:rsidRPr="00224D8E">
              <w:rPr>
                <w:rFonts w:eastAsia="Calibri" w:cs="Times"/>
                <w:bCs/>
              </w:rPr>
              <w:t>xplicit (pre-)configuration of</w:t>
            </w:r>
            <w:r w:rsidRPr="00224D8E">
              <w:rPr>
                <w:rFonts w:cs="Times"/>
                <w:bCs/>
              </w:rPr>
              <w:t xml:space="preserve"> SL PRS resources in a slot, </w:t>
            </w:r>
            <w:r w:rsidRPr="00325652">
              <w:rPr>
                <w:rFonts w:cs="Times"/>
                <w:bCs/>
                <w:color w:val="000000" w:themeColor="text1"/>
              </w:rPr>
              <w:t xml:space="preserve">applicable </w:t>
            </w:r>
            <w:r w:rsidRPr="00325652">
              <w:rPr>
                <w:rFonts w:eastAsia="Calibri" w:cs="Times"/>
                <w:bCs/>
                <w:color w:val="000000" w:themeColor="text1"/>
                <w:lang w:val="en-US"/>
              </w:rPr>
              <w:t>for an indicated frequency domain allocation,</w:t>
            </w:r>
            <w:r w:rsidRPr="00325652">
              <w:rPr>
                <w:rFonts w:cs="Times"/>
                <w:bCs/>
                <w:color w:val="000000" w:themeColor="text1"/>
              </w:rPr>
              <w:t xml:space="preserve"> </w:t>
            </w:r>
            <w:r w:rsidRPr="00224D8E">
              <w:rPr>
                <w:rFonts w:cs="Times"/>
                <w:bCs/>
              </w:rPr>
              <w:t>includes:</w:t>
            </w:r>
          </w:p>
          <w:p w14:paraId="169387EA" w14:textId="77777777" w:rsidR="00331B0F" w:rsidRPr="00224D8E" w:rsidRDefault="00331B0F" w:rsidP="00331B0F">
            <w:pPr>
              <w:pStyle w:val="a9"/>
              <w:numPr>
                <w:ilvl w:val="1"/>
                <w:numId w:val="40"/>
              </w:numPr>
              <w:overflowPunct w:val="0"/>
              <w:autoSpaceDE w:val="0"/>
              <w:autoSpaceDN w:val="0"/>
              <w:adjustRightInd w:val="0"/>
              <w:spacing w:after="0"/>
              <w:textAlignment w:val="baseline"/>
              <w:rPr>
                <w:rFonts w:cs="Times"/>
              </w:rPr>
            </w:pPr>
            <w:r w:rsidRPr="00224D8E">
              <w:rPr>
                <w:rFonts w:cs="Times"/>
              </w:rPr>
              <w:t>SL PRS Resource ID, (M, N) pattern, comb offset.</w:t>
            </w:r>
          </w:p>
          <w:p w14:paraId="34D1CAEA" w14:textId="77777777" w:rsidR="00331B0F" w:rsidRPr="00224D8E" w:rsidRDefault="00331B0F" w:rsidP="00331B0F">
            <w:pPr>
              <w:pStyle w:val="a9"/>
              <w:numPr>
                <w:ilvl w:val="0"/>
                <w:numId w:val="40"/>
              </w:numPr>
              <w:overflowPunct w:val="0"/>
              <w:autoSpaceDE w:val="0"/>
              <w:autoSpaceDN w:val="0"/>
              <w:adjustRightInd w:val="0"/>
              <w:spacing w:after="0"/>
              <w:textAlignment w:val="baseline"/>
              <w:rPr>
                <w:rFonts w:cs="Times"/>
              </w:rPr>
            </w:pPr>
            <w:r w:rsidRPr="00224D8E">
              <w:rPr>
                <w:rFonts w:cs="Times"/>
              </w:rPr>
              <w:t>For a given value of ‘M’, SL PRS resource is mapped to the la</w:t>
            </w:r>
            <w:r w:rsidRPr="007E43AD">
              <w:rPr>
                <w:rFonts w:cs="Times"/>
              </w:rPr>
              <w:t>st consecutive ‘M</w:t>
            </w:r>
            <w:r w:rsidRPr="00224D8E">
              <w:rPr>
                <w:rFonts w:cs="Times"/>
              </w:rPr>
              <w:t>’ SL symbols in the slot that can be used for SL PRS, i.e., taking into consideration multiplexing with PSSCH DMRS, PT-RS, CSI-RS, PSFCH, gap symbols</w:t>
            </w:r>
            <w:r>
              <w:rPr>
                <w:rFonts w:cs="Times"/>
              </w:rPr>
              <w:t>, AGC symbols, PSCCH</w:t>
            </w:r>
            <w:r w:rsidRPr="00224D8E">
              <w:rPr>
                <w:rFonts w:cs="Times"/>
              </w:rPr>
              <w:t xml:space="preserve"> in the slot</w:t>
            </w:r>
          </w:p>
          <w:p w14:paraId="62F89513" w14:textId="7FDE35B0" w:rsidR="00331B0F" w:rsidRPr="00331B0F" w:rsidRDefault="00331B0F" w:rsidP="00331B0F">
            <w:pPr>
              <w:pStyle w:val="a9"/>
              <w:numPr>
                <w:ilvl w:val="0"/>
                <w:numId w:val="40"/>
              </w:numPr>
              <w:overflowPunct w:val="0"/>
              <w:autoSpaceDE w:val="0"/>
              <w:autoSpaceDN w:val="0"/>
              <w:adjustRightInd w:val="0"/>
              <w:spacing w:after="0"/>
              <w:textAlignment w:val="baseline"/>
              <w:rPr>
                <w:sz w:val="22"/>
                <w:szCs w:val="22"/>
                <w:lang w:eastAsia="ja-JP"/>
              </w:rPr>
            </w:pPr>
            <w:r w:rsidRPr="00224D8E">
              <w:rPr>
                <w:rFonts w:cs="Times"/>
              </w:rPr>
              <w:t>The maximum number of SL PRS resources in a slot of a shared resource pool that can be (pre-)configured is FFS.</w:t>
            </w:r>
          </w:p>
        </w:tc>
      </w:tr>
    </w:tbl>
    <w:p w14:paraId="2DCF8B28" w14:textId="3DF43F8C" w:rsidR="000B4A4D" w:rsidRPr="009F6AC6" w:rsidRDefault="00B072DC" w:rsidP="009F6AC6">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 xml:space="preserve">Although the major work </w:t>
      </w:r>
      <w:r w:rsidR="00674741">
        <w:rPr>
          <w:rFonts w:ascii="Times New Roman" w:eastAsia="宋体" w:hAnsi="Times New Roman"/>
          <w:kern w:val="2"/>
          <w:szCs w:val="20"/>
          <w:lang w:val="en-US" w:eastAsia="zh-CN"/>
        </w:rPr>
        <w:t xml:space="preserve">about </w:t>
      </w:r>
      <w:r w:rsidR="00674741" w:rsidRPr="00674741">
        <w:rPr>
          <w:rFonts w:ascii="Times New Roman" w:eastAsia="宋体" w:hAnsi="Times New Roman"/>
          <w:kern w:val="2"/>
          <w:szCs w:val="20"/>
          <w:lang w:val="en-US" w:eastAsia="zh-CN"/>
        </w:rPr>
        <w:t>SL positioning reference signal</w:t>
      </w:r>
      <w:r>
        <w:rPr>
          <w:rFonts w:ascii="Times New Roman" w:eastAsia="宋体" w:hAnsi="Times New Roman"/>
          <w:kern w:val="2"/>
          <w:szCs w:val="20"/>
          <w:lang w:val="en-US" w:eastAsia="zh-CN"/>
        </w:rPr>
        <w:t xml:space="preserve"> </w:t>
      </w:r>
      <w:r w:rsidR="00674741">
        <w:rPr>
          <w:rFonts w:ascii="Times New Roman" w:eastAsia="宋体" w:hAnsi="Times New Roman"/>
          <w:kern w:val="2"/>
          <w:szCs w:val="20"/>
          <w:lang w:val="en-US" w:eastAsia="zh-CN"/>
        </w:rPr>
        <w:t xml:space="preserve">design is completed, </w:t>
      </w:r>
      <w:r w:rsidR="001D57B1">
        <w:rPr>
          <w:rFonts w:ascii="Times New Roman" w:eastAsia="宋体" w:hAnsi="Times New Roman"/>
          <w:kern w:val="2"/>
          <w:szCs w:val="20"/>
          <w:lang w:val="en-US" w:eastAsia="zh-CN"/>
        </w:rPr>
        <w:t xml:space="preserve">a </w:t>
      </w:r>
      <w:r w:rsidR="00674741">
        <w:rPr>
          <w:rFonts w:ascii="Times New Roman" w:eastAsia="宋体" w:hAnsi="Times New Roman"/>
          <w:kern w:val="2"/>
          <w:szCs w:val="20"/>
          <w:lang w:val="en-US" w:eastAsia="zh-CN"/>
        </w:rPr>
        <w:t xml:space="preserve">few issues are left for further consideration. </w:t>
      </w:r>
      <w:r w:rsidR="00182EB5">
        <w:rPr>
          <w:rFonts w:ascii="Times New Roman" w:eastAsia="宋体" w:hAnsi="Times New Roman"/>
          <w:kern w:val="2"/>
          <w:szCs w:val="20"/>
          <w:lang w:val="en-US" w:eastAsia="zh-CN"/>
        </w:rPr>
        <w:t>Considering</w:t>
      </w:r>
      <w:r w:rsidR="001A11EA" w:rsidRPr="009F6AC6">
        <w:rPr>
          <w:rFonts w:ascii="Times New Roman" w:eastAsia="宋体" w:hAnsi="Times New Roman"/>
          <w:kern w:val="2"/>
          <w:szCs w:val="20"/>
          <w:lang w:val="en-US" w:eastAsia="zh-CN"/>
        </w:rPr>
        <w:t xml:space="preserve"> </w:t>
      </w:r>
      <w:r w:rsidR="000B4A4D" w:rsidRPr="009F6AC6">
        <w:rPr>
          <w:rFonts w:ascii="Times New Roman" w:eastAsia="宋体" w:hAnsi="Times New Roman"/>
          <w:kern w:val="2"/>
          <w:szCs w:val="20"/>
          <w:lang w:val="en-US" w:eastAsia="zh-CN"/>
        </w:rPr>
        <w:t>maximum</w:t>
      </w:r>
      <w:r w:rsidR="001A11EA" w:rsidRPr="009F6AC6">
        <w:rPr>
          <w:rFonts w:ascii="Times New Roman" w:eastAsia="宋体" w:hAnsi="Times New Roman"/>
          <w:kern w:val="2"/>
          <w:szCs w:val="20"/>
          <w:lang w:val="en-US" w:eastAsia="zh-CN"/>
        </w:rPr>
        <w:t xml:space="preserve"> leveraging </w:t>
      </w:r>
      <w:r w:rsidR="000B4A4D" w:rsidRPr="009F6AC6">
        <w:rPr>
          <w:rFonts w:ascii="Times New Roman" w:eastAsia="宋体" w:hAnsi="Times New Roman"/>
          <w:kern w:val="2"/>
          <w:szCs w:val="20"/>
          <w:lang w:val="en-US" w:eastAsia="zh-CN"/>
        </w:rPr>
        <w:t xml:space="preserve">existing </w:t>
      </w:r>
      <w:r w:rsidR="001A11EA" w:rsidRPr="009F6AC6">
        <w:rPr>
          <w:rFonts w:ascii="Times New Roman" w:eastAsia="宋体" w:hAnsi="Times New Roman"/>
          <w:kern w:val="2"/>
          <w:szCs w:val="20"/>
          <w:lang w:val="en-US" w:eastAsia="zh-CN"/>
        </w:rPr>
        <w:t>design</w:t>
      </w:r>
      <w:r w:rsidR="000B4A4D" w:rsidRPr="009F6AC6">
        <w:rPr>
          <w:rFonts w:ascii="Times New Roman" w:eastAsia="宋体" w:hAnsi="Times New Roman"/>
          <w:kern w:val="2"/>
          <w:szCs w:val="20"/>
          <w:lang w:val="en-US" w:eastAsia="zh-CN"/>
        </w:rPr>
        <w:t xml:space="preserve"> in </w:t>
      </w:r>
      <w:r w:rsidR="005D6215">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and positioning</w:t>
      </w:r>
      <w:r w:rsidR="00875FD0" w:rsidRPr="00674741">
        <w:rPr>
          <w:rFonts w:ascii="Times New Roman" w:eastAsia="宋体" w:hAnsi="Times New Roman"/>
          <w:color w:val="FF0000"/>
          <w:kern w:val="2"/>
          <w:szCs w:val="20"/>
          <w:lang w:val="en-US" w:eastAsia="zh-CN"/>
        </w:rPr>
        <w:t xml:space="preserve"> </w:t>
      </w:r>
      <w:r w:rsidR="001B37AD" w:rsidRPr="00C453AC">
        <w:rPr>
          <w:rFonts w:ascii="Times New Roman" w:eastAsia="宋体" w:hAnsi="Times New Roman"/>
          <w:kern w:val="2"/>
          <w:szCs w:val="20"/>
          <w:lang w:val="en-US" w:eastAsia="zh-CN"/>
        </w:rPr>
        <w:t>[3</w:t>
      </w:r>
      <w:r w:rsidR="008C4521" w:rsidRPr="00C453AC">
        <w:rPr>
          <w:rFonts w:ascii="Times New Roman" w:eastAsia="宋体" w:hAnsi="Times New Roman"/>
          <w:kern w:val="2"/>
          <w:szCs w:val="20"/>
          <w:lang w:val="en-US" w:eastAsia="zh-CN"/>
        </w:rPr>
        <w:t>]</w:t>
      </w:r>
      <w:r w:rsidR="00D63C8D" w:rsidRPr="00C453AC">
        <w:rPr>
          <w:rFonts w:ascii="Times New Roman" w:eastAsia="宋体" w:hAnsi="Times New Roman"/>
          <w:kern w:val="2"/>
          <w:szCs w:val="20"/>
          <w:lang w:val="en-US" w:eastAsia="zh-CN"/>
        </w:rPr>
        <w:t xml:space="preserve"> </w:t>
      </w:r>
      <w:r w:rsidR="001B37AD" w:rsidRPr="00C453AC">
        <w:rPr>
          <w:rFonts w:ascii="Times New Roman" w:eastAsia="宋体" w:hAnsi="Times New Roman"/>
          <w:kern w:val="2"/>
          <w:szCs w:val="20"/>
          <w:lang w:val="en-US" w:eastAsia="zh-CN"/>
        </w:rPr>
        <w:t>[4</w:t>
      </w:r>
      <w:r w:rsidR="008C4521" w:rsidRPr="00C453AC">
        <w:rPr>
          <w:rFonts w:ascii="Times New Roman" w:eastAsia="宋体" w:hAnsi="Times New Roman"/>
          <w:kern w:val="2"/>
          <w:szCs w:val="20"/>
          <w:lang w:val="en-US" w:eastAsia="zh-CN"/>
        </w:rPr>
        <w:t>]</w:t>
      </w:r>
      <w:r w:rsidR="001A11EA" w:rsidRPr="009F6AC6">
        <w:rPr>
          <w:rFonts w:ascii="Times New Roman" w:eastAsia="宋体" w:hAnsi="Times New Roman"/>
          <w:kern w:val="2"/>
          <w:szCs w:val="20"/>
          <w:lang w:val="en-US" w:eastAsia="zh-CN"/>
        </w:rPr>
        <w:t xml:space="preserve">, this contribution shares some views </w:t>
      </w:r>
      <w:r w:rsidR="00674741">
        <w:rPr>
          <w:rFonts w:ascii="Times New Roman" w:eastAsia="宋体" w:hAnsi="Times New Roman"/>
          <w:kern w:val="2"/>
          <w:szCs w:val="20"/>
          <w:lang w:val="en-US" w:eastAsia="zh-CN"/>
        </w:rPr>
        <w:t>for</w:t>
      </w:r>
      <w:r w:rsidR="00DB3CE8">
        <w:rPr>
          <w:rFonts w:ascii="Times New Roman" w:eastAsia="宋体" w:hAnsi="Times New Roman"/>
          <w:kern w:val="2"/>
          <w:szCs w:val="20"/>
          <w:lang w:val="en-US" w:eastAsia="zh-CN"/>
        </w:rPr>
        <w:t xml:space="preserve"> </w:t>
      </w:r>
      <w:r w:rsidR="00674741">
        <w:rPr>
          <w:rFonts w:ascii="Times New Roman" w:eastAsia="宋体" w:hAnsi="Times New Roman"/>
          <w:kern w:val="2"/>
          <w:szCs w:val="20"/>
          <w:lang w:val="en-US" w:eastAsia="zh-CN"/>
        </w:rPr>
        <w:t xml:space="preserve">remaining issues on </w:t>
      </w:r>
      <w:r w:rsidR="00DB3CE8">
        <w:rPr>
          <w:rFonts w:ascii="Times New Roman" w:eastAsia="宋体" w:hAnsi="Times New Roman"/>
          <w:kern w:val="2"/>
          <w:szCs w:val="20"/>
          <w:lang w:val="en-US" w:eastAsia="zh-CN"/>
        </w:rPr>
        <w:t>SL</w:t>
      </w:r>
      <w:r w:rsidR="000B4A4D" w:rsidRPr="009F6AC6">
        <w:rPr>
          <w:rFonts w:ascii="Times New Roman" w:eastAsia="宋体" w:hAnsi="Times New Roman"/>
          <w:kern w:val="2"/>
          <w:szCs w:val="20"/>
          <w:lang w:val="en-US" w:eastAsia="zh-CN"/>
        </w:rPr>
        <w:t xml:space="preserve"> positioning</w:t>
      </w:r>
      <w:r w:rsidR="00DB3CE8">
        <w:rPr>
          <w:rFonts w:ascii="Times New Roman" w:eastAsia="宋体" w:hAnsi="Times New Roman"/>
          <w:kern w:val="2"/>
          <w:szCs w:val="20"/>
          <w:lang w:val="en-US" w:eastAsia="zh-CN"/>
        </w:rPr>
        <w:t xml:space="preserve"> reference signal</w:t>
      </w:r>
      <w:r w:rsidR="000B4A4D" w:rsidRPr="009F6AC6">
        <w:rPr>
          <w:rFonts w:ascii="Times New Roman" w:eastAsia="宋体" w:hAnsi="Times New Roman"/>
          <w:kern w:val="2"/>
          <w:szCs w:val="20"/>
          <w:lang w:val="en-US" w:eastAsia="zh-CN"/>
        </w:rPr>
        <w:t>.</w:t>
      </w:r>
    </w:p>
    <w:p w14:paraId="068E3A36" w14:textId="06E58C57" w:rsidR="00540683" w:rsidRPr="00C87EE5" w:rsidRDefault="000B4A4D" w:rsidP="00C87EE5">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proofErr w:type="spellStart"/>
      <w:r w:rsidRPr="009F6AC6">
        <w:rPr>
          <w:rFonts w:ascii="Times New Roman" w:eastAsia="宋体" w:hAnsi="Times New Roman"/>
          <w:sz w:val="28"/>
          <w:szCs w:val="28"/>
          <w:lang w:val="en-US" w:eastAsia="zh-CN"/>
        </w:rPr>
        <w:t>S</w:t>
      </w:r>
      <w:r w:rsidR="002553E5">
        <w:rPr>
          <w:rFonts w:ascii="Times New Roman" w:eastAsia="宋体" w:hAnsi="Times New Roman"/>
          <w:sz w:val="28"/>
          <w:szCs w:val="28"/>
          <w:lang w:val="en-US" w:eastAsia="zh-CN"/>
        </w:rPr>
        <w:t>idelink</w:t>
      </w:r>
      <w:proofErr w:type="spellEnd"/>
      <w:r w:rsidRPr="009F6AC6">
        <w:rPr>
          <w:rFonts w:ascii="Times New Roman" w:eastAsia="宋体" w:hAnsi="Times New Roman"/>
          <w:sz w:val="28"/>
          <w:szCs w:val="28"/>
          <w:lang w:val="en-US" w:eastAsia="zh-CN"/>
        </w:rPr>
        <w:t xml:space="preserve"> positioning</w:t>
      </w:r>
      <w:r w:rsidR="002F0E43">
        <w:rPr>
          <w:rFonts w:ascii="Times New Roman" w:eastAsia="宋体" w:hAnsi="Times New Roman"/>
          <w:sz w:val="28"/>
          <w:szCs w:val="28"/>
          <w:lang w:val="en-US" w:eastAsia="zh-CN"/>
        </w:rPr>
        <w:t xml:space="preserve"> reference signal</w:t>
      </w:r>
    </w:p>
    <w:p w14:paraId="436E28E5" w14:textId="29B8E689" w:rsidR="00325652" w:rsidRDefault="00325652" w:rsidP="009D390C">
      <w:pPr>
        <w:tabs>
          <w:tab w:val="left" w:pos="0"/>
        </w:tabs>
        <w:ind w:left="0" w:firstLine="0"/>
        <w:contextualSpacing/>
        <w:jc w:val="both"/>
        <w:rPr>
          <w:iCs/>
        </w:rPr>
      </w:pPr>
      <w:bookmarkStart w:id="0" w:name="_Hlk146298273"/>
      <w:r>
        <w:rPr>
          <w:rFonts w:eastAsiaTheme="minorEastAsia"/>
          <w:lang w:eastAsia="zh-CN"/>
        </w:rPr>
        <w:t xml:space="preserve">Regarding the multiplexing of SL </w:t>
      </w:r>
      <w:r>
        <w:rPr>
          <w:rFonts w:eastAsiaTheme="minorEastAsia" w:hint="eastAsia"/>
          <w:lang w:eastAsia="zh-CN"/>
        </w:rPr>
        <w:t>PRS</w:t>
      </w:r>
      <w:r>
        <w:rPr>
          <w:rFonts w:eastAsiaTheme="minorEastAsia"/>
          <w:lang w:eastAsia="zh-CN"/>
        </w:rPr>
        <w:t xml:space="preserve"> </w:t>
      </w:r>
      <w:r>
        <w:rPr>
          <w:rFonts w:eastAsiaTheme="minorEastAsia" w:hint="eastAsia"/>
          <w:lang w:eastAsia="zh-CN"/>
        </w:rPr>
        <w:t>res</w:t>
      </w:r>
      <w:r>
        <w:rPr>
          <w:rFonts w:eastAsiaTheme="minorEastAsia"/>
          <w:lang w:eastAsia="zh-CN"/>
        </w:rPr>
        <w:t xml:space="preserve">ources within a slot in a shared resource pool, </w:t>
      </w:r>
      <w:r w:rsidR="009D390C">
        <w:rPr>
          <w:rFonts w:eastAsiaTheme="minorEastAsia"/>
          <w:lang w:eastAsia="zh-CN"/>
        </w:rPr>
        <w:t xml:space="preserve">according to the above agreements, </w:t>
      </w:r>
      <w:r w:rsidR="009D390C" w:rsidRPr="00810EA7">
        <w:rPr>
          <w:iCs/>
        </w:rPr>
        <w:t xml:space="preserve">TDM-ed SL PRS resources from a single UE </w:t>
      </w:r>
      <w:r w:rsidR="009D390C">
        <w:rPr>
          <w:iCs/>
        </w:rPr>
        <w:t>or from different UEs are</w:t>
      </w:r>
      <w:r w:rsidR="009D390C" w:rsidRPr="00810EA7">
        <w:rPr>
          <w:iCs/>
        </w:rPr>
        <w:t xml:space="preserve"> not supported in Rel-18.</w:t>
      </w:r>
      <w:r w:rsidR="009D390C">
        <w:rPr>
          <w:iCs/>
        </w:rPr>
        <w:t xml:space="preserve"> And c</w:t>
      </w:r>
      <w:r w:rsidR="009D390C" w:rsidRPr="00810EA7">
        <w:rPr>
          <w:iCs/>
        </w:rPr>
        <w:t>omb-based multiplexing of SL PRS resources from different UEs</w:t>
      </w:r>
      <w:r w:rsidR="009D390C">
        <w:rPr>
          <w:iCs/>
        </w:rPr>
        <w:t xml:space="preserve"> is also not supported. Hence, </w:t>
      </w:r>
      <w:r w:rsidR="00180315">
        <w:rPr>
          <w:iCs/>
        </w:rPr>
        <w:t xml:space="preserve">for a shared resource pool, </w:t>
      </w:r>
      <w:r w:rsidR="009D390C">
        <w:rPr>
          <w:iCs/>
        </w:rPr>
        <w:t>we may consider the FDM-de SL PRS resource</w:t>
      </w:r>
      <w:r w:rsidR="00180315">
        <w:rPr>
          <w:iCs/>
        </w:rPr>
        <w:t>s</w:t>
      </w:r>
      <w:r w:rsidR="009D390C">
        <w:rPr>
          <w:iCs/>
        </w:rPr>
        <w:t xml:space="preserve"> from</w:t>
      </w:r>
      <w:r w:rsidR="00180315">
        <w:rPr>
          <w:iCs/>
        </w:rPr>
        <w:t xml:space="preserve"> a single UE at least, including subchannel-based multiplexing and comb-based multiplexing.</w:t>
      </w:r>
    </w:p>
    <w:bookmarkEnd w:id="0"/>
    <w:p w14:paraId="46C39ACD" w14:textId="73CDFE0C" w:rsidR="00354FE7" w:rsidRDefault="00CD3D58" w:rsidP="009D390C">
      <w:pPr>
        <w:tabs>
          <w:tab w:val="left" w:pos="0"/>
        </w:tabs>
        <w:ind w:left="0" w:firstLine="0"/>
        <w:contextualSpacing/>
        <w:jc w:val="both"/>
        <w:rPr>
          <w:rFonts w:cs="Times"/>
        </w:rPr>
      </w:pPr>
      <w:r>
        <w:rPr>
          <w:rFonts w:eastAsiaTheme="minorEastAsia"/>
          <w:iCs/>
          <w:lang w:eastAsia="zh-CN"/>
        </w:rPr>
        <w:t xml:space="preserve">Compared with </w:t>
      </w:r>
      <w:r>
        <w:rPr>
          <w:iCs/>
        </w:rPr>
        <w:t>at most 4</w:t>
      </w:r>
      <w:r w:rsidRPr="00331B0F">
        <w:rPr>
          <w:iCs/>
        </w:rPr>
        <w:t xml:space="preserve"> TDM groups for TDM-based multiplexing of SL PRS</w:t>
      </w:r>
      <w:r w:rsidRPr="00CD3D58">
        <w:rPr>
          <w:iCs/>
        </w:rPr>
        <w:t xml:space="preserve"> </w:t>
      </w:r>
      <w:r w:rsidRPr="00331B0F">
        <w:rPr>
          <w:iCs/>
        </w:rPr>
        <w:t>within a slot</w:t>
      </w:r>
      <w:r>
        <w:rPr>
          <w:iCs/>
        </w:rPr>
        <w:t xml:space="preserve"> </w:t>
      </w:r>
      <w:r>
        <w:rPr>
          <w:rFonts w:eastAsiaTheme="minorEastAsia"/>
          <w:lang w:eastAsia="zh-CN"/>
        </w:rPr>
        <w:t xml:space="preserve">in a </w:t>
      </w:r>
      <w:r w:rsidR="004E7107">
        <w:rPr>
          <w:rFonts w:eastAsiaTheme="minorEastAsia"/>
          <w:lang w:eastAsia="zh-CN"/>
        </w:rPr>
        <w:t>dedicated</w:t>
      </w:r>
      <w:r>
        <w:rPr>
          <w:rFonts w:eastAsiaTheme="minorEastAsia"/>
          <w:lang w:eastAsia="zh-CN"/>
        </w:rPr>
        <w:t xml:space="preserve"> resource pool</w:t>
      </w:r>
      <w:r w:rsidR="004E7107">
        <w:rPr>
          <w:rFonts w:eastAsiaTheme="minorEastAsia"/>
          <w:lang w:eastAsia="zh-CN"/>
        </w:rPr>
        <w:t xml:space="preserve">, </w:t>
      </w:r>
      <w:r w:rsidR="004E7107">
        <w:rPr>
          <w:rFonts w:cs="Times"/>
        </w:rPr>
        <w:t>t</w:t>
      </w:r>
      <w:r w:rsidR="004E7107" w:rsidRPr="00224D8E">
        <w:rPr>
          <w:rFonts w:cs="Times"/>
        </w:rPr>
        <w:t>he maximum number of SL PRS resources</w:t>
      </w:r>
      <w:r w:rsidR="004E7107">
        <w:rPr>
          <w:rFonts w:cs="Times"/>
        </w:rPr>
        <w:t xml:space="preserve"> in a slot of a shared resource pool may be greatly reduced at least for the common case of TDM-ed multiplexing between PSSCH and SL PRS</w:t>
      </w:r>
      <w:r w:rsidR="001F7257">
        <w:rPr>
          <w:rFonts w:cs="Times"/>
        </w:rPr>
        <w:t xml:space="preserve"> in a slot.</w:t>
      </w:r>
      <w:r w:rsidR="004E7107">
        <w:rPr>
          <w:rFonts w:cs="Times"/>
        </w:rPr>
        <w:t xml:space="preserve"> </w:t>
      </w:r>
      <w:r w:rsidR="00354FE7">
        <w:rPr>
          <w:rFonts w:cs="Times"/>
        </w:rPr>
        <w:t>Within a slot of a shared resource pool,</w:t>
      </w:r>
      <w:r w:rsidR="001F7257">
        <w:rPr>
          <w:rFonts w:cs="Times"/>
        </w:rPr>
        <w:t xml:space="preserve"> SL PRS should share the time resources with PSSCH</w:t>
      </w:r>
      <w:r w:rsidR="002D2978">
        <w:rPr>
          <w:rFonts w:cs="Times"/>
        </w:rPr>
        <w:t xml:space="preserve">. </w:t>
      </w:r>
      <w:r w:rsidR="00354FE7">
        <w:rPr>
          <w:rFonts w:cs="Times"/>
        </w:rPr>
        <w:t>In addition,</w:t>
      </w:r>
      <w:r w:rsidR="000C1F28">
        <w:rPr>
          <w:rFonts w:cs="Times"/>
        </w:rPr>
        <w:t xml:space="preserve"> other signals, such as </w:t>
      </w:r>
      <w:r w:rsidR="000C1F28" w:rsidRPr="00224D8E">
        <w:rPr>
          <w:rFonts w:cs="Times"/>
        </w:rPr>
        <w:t>PSSCH DMRS, PT-RS, CSI-RS,</w:t>
      </w:r>
      <w:r w:rsidR="002D2978">
        <w:rPr>
          <w:rFonts w:cs="Times"/>
        </w:rPr>
        <w:t xml:space="preserve"> also</w:t>
      </w:r>
      <w:r w:rsidR="000C1F28">
        <w:rPr>
          <w:rFonts w:cs="Times"/>
        </w:rPr>
        <w:t xml:space="preserve"> </w:t>
      </w:r>
      <w:r w:rsidR="002D2978">
        <w:rPr>
          <w:rFonts w:cs="Times"/>
        </w:rPr>
        <w:t xml:space="preserve">may drain the resources in </w:t>
      </w:r>
      <w:r w:rsidR="00354FE7">
        <w:rPr>
          <w:rFonts w:cs="Times"/>
        </w:rPr>
        <w:t>the same</w:t>
      </w:r>
      <w:r w:rsidR="002D2978">
        <w:rPr>
          <w:rFonts w:cs="Times"/>
        </w:rPr>
        <w:t xml:space="preserve"> slot. Hence, </w:t>
      </w:r>
      <w:r w:rsidR="00354FE7">
        <w:rPr>
          <w:rFonts w:cs="Times"/>
        </w:rPr>
        <w:t xml:space="preserve">considering the </w:t>
      </w:r>
      <w:r w:rsidR="002D0537">
        <w:rPr>
          <w:rFonts w:cs="Times"/>
        </w:rPr>
        <w:t>design with lower</w:t>
      </w:r>
      <w:r w:rsidR="00354FE7">
        <w:rPr>
          <w:rFonts w:cs="Times"/>
        </w:rPr>
        <w:t xml:space="preserve"> </w:t>
      </w:r>
      <w:r w:rsidR="002D0537">
        <w:rPr>
          <w:rFonts w:cs="Times"/>
        </w:rPr>
        <w:t xml:space="preserve">complexity, </w:t>
      </w:r>
      <w:r w:rsidR="00354FE7">
        <w:rPr>
          <w:rFonts w:cs="Times"/>
        </w:rPr>
        <w:t xml:space="preserve">the maximum </w:t>
      </w:r>
      <w:r w:rsidR="00354FE7" w:rsidRPr="00224D8E">
        <w:rPr>
          <w:rFonts w:cs="Times"/>
        </w:rPr>
        <w:t xml:space="preserve">number of </w:t>
      </w:r>
      <w:r w:rsidR="002D0537">
        <w:rPr>
          <w:rFonts w:cs="Times"/>
        </w:rPr>
        <w:t xml:space="preserve">multiplexed </w:t>
      </w:r>
      <w:r w:rsidR="00354FE7" w:rsidRPr="00224D8E">
        <w:rPr>
          <w:rFonts w:cs="Times"/>
        </w:rPr>
        <w:t>SL PRS resources</w:t>
      </w:r>
      <w:r w:rsidR="002D0537">
        <w:rPr>
          <w:rFonts w:cs="Times"/>
        </w:rPr>
        <w:t xml:space="preserve"> in a slot of a shared resource can be 2 if PSSCH is also transmitted in the slot.</w:t>
      </w:r>
    </w:p>
    <w:p w14:paraId="370700EB" w14:textId="758696AE" w:rsidR="002D0537" w:rsidRPr="00FE3328" w:rsidRDefault="004C7828" w:rsidP="00FE3328">
      <w:pPr>
        <w:pStyle w:val="1st-Proposal-YJ"/>
        <w:spacing w:before="156" w:after="156"/>
        <w:rPr>
          <w:rFonts w:eastAsia="宋体"/>
          <w:lang w:val="en-GB"/>
        </w:rPr>
      </w:pPr>
      <w:r w:rsidRPr="00FE3328">
        <w:rPr>
          <w:rFonts w:eastAsia="宋体" w:hint="eastAsia"/>
          <w:lang w:val="en-GB"/>
        </w:rPr>
        <w:t>P</w:t>
      </w:r>
      <w:r w:rsidRPr="00FE3328">
        <w:rPr>
          <w:rFonts w:eastAsia="宋体"/>
          <w:lang w:val="en-GB"/>
        </w:rPr>
        <w:t xml:space="preserve">roposal 1: </w:t>
      </w:r>
      <w:r w:rsidR="00FE3328">
        <w:rPr>
          <w:rFonts w:eastAsia="宋体"/>
          <w:lang w:val="en-GB"/>
        </w:rPr>
        <w:t>C</w:t>
      </w:r>
      <w:r w:rsidRPr="00FE3328">
        <w:rPr>
          <w:rFonts w:eastAsia="宋体"/>
          <w:lang w:val="en-GB"/>
        </w:rPr>
        <w:t xml:space="preserve">onfirm the contents in the </w:t>
      </w:r>
      <w:r w:rsidR="00524157" w:rsidRPr="00FE3328">
        <w:rPr>
          <w:rFonts w:eastAsia="宋体"/>
          <w:lang w:val="en-GB"/>
        </w:rPr>
        <w:t>w</w:t>
      </w:r>
      <w:r w:rsidRPr="00FE3328">
        <w:rPr>
          <w:rFonts w:eastAsia="宋体"/>
          <w:lang w:val="en-GB"/>
        </w:rPr>
        <w:t xml:space="preserve">orking </w:t>
      </w:r>
      <w:r w:rsidR="00524157" w:rsidRPr="00FE3328">
        <w:rPr>
          <w:rFonts w:eastAsia="宋体"/>
          <w:lang w:val="en-GB"/>
        </w:rPr>
        <w:t>a</w:t>
      </w:r>
      <w:r w:rsidRPr="00FE3328">
        <w:rPr>
          <w:rFonts w:eastAsia="宋体"/>
          <w:lang w:val="en-GB"/>
        </w:rPr>
        <w:t>ssumption of the last meeting as following</w:t>
      </w:r>
      <w:r w:rsidR="00C87EE5">
        <w:rPr>
          <w:rFonts w:eastAsia="宋体" w:hint="eastAsia"/>
          <w:lang w:val="en-GB"/>
        </w:rPr>
        <w:t>：</w:t>
      </w:r>
      <w:r w:rsidRPr="00FE3328">
        <w:rPr>
          <w:rFonts w:eastAsia="宋体"/>
          <w:lang w:val="en-GB"/>
        </w:rPr>
        <w:t xml:space="preserve"> </w:t>
      </w:r>
    </w:p>
    <w:p w14:paraId="237BE9A3" w14:textId="77777777" w:rsidR="00B70BF9" w:rsidRPr="00524157" w:rsidRDefault="00B70BF9" w:rsidP="00524157">
      <w:pPr>
        <w:snapToGrid w:val="0"/>
        <w:ind w:leftChars="200" w:left="1120"/>
        <w:jc w:val="both"/>
        <w:rPr>
          <w:rFonts w:cs="Times"/>
          <w:i/>
          <w:iCs/>
        </w:rPr>
      </w:pPr>
      <w:r w:rsidRPr="00524157">
        <w:rPr>
          <w:rFonts w:cs="Times"/>
          <w:i/>
          <w:iCs/>
        </w:rPr>
        <w:t>For a shared resource pool,</w:t>
      </w:r>
    </w:p>
    <w:p w14:paraId="63BECADC" w14:textId="77777777" w:rsidR="00B70BF9" w:rsidRPr="00524157" w:rsidRDefault="00B70BF9" w:rsidP="00524157">
      <w:pPr>
        <w:pStyle w:val="a9"/>
        <w:numPr>
          <w:ilvl w:val="0"/>
          <w:numId w:val="40"/>
        </w:numPr>
        <w:overflowPunct w:val="0"/>
        <w:autoSpaceDE w:val="0"/>
        <w:autoSpaceDN w:val="0"/>
        <w:adjustRightInd w:val="0"/>
        <w:spacing w:after="0"/>
        <w:ind w:leftChars="380" w:left="1120"/>
        <w:jc w:val="both"/>
        <w:textAlignment w:val="baseline"/>
        <w:rPr>
          <w:rFonts w:cs="Times"/>
          <w:i/>
          <w:iCs/>
        </w:rPr>
      </w:pPr>
      <w:r w:rsidRPr="00524157">
        <w:rPr>
          <w:rFonts w:cs="Times"/>
          <w:i/>
          <w:iCs/>
        </w:rPr>
        <w:t>E</w:t>
      </w:r>
      <w:r w:rsidRPr="00524157">
        <w:rPr>
          <w:rFonts w:eastAsia="Calibri" w:cs="Times"/>
          <w:bCs/>
          <w:i/>
          <w:iCs/>
        </w:rPr>
        <w:t>xplicit (pre-)configuration of</w:t>
      </w:r>
      <w:r w:rsidRPr="00524157">
        <w:rPr>
          <w:rFonts w:cs="Times"/>
          <w:bCs/>
          <w:i/>
          <w:iCs/>
        </w:rPr>
        <w:t xml:space="preserve"> SL PRS resources in a slot, </w:t>
      </w:r>
      <w:r w:rsidRPr="00524157">
        <w:rPr>
          <w:rFonts w:cs="Times"/>
          <w:bCs/>
          <w:i/>
          <w:iCs/>
          <w:color w:val="000000" w:themeColor="text1"/>
        </w:rPr>
        <w:t xml:space="preserve">applicable </w:t>
      </w:r>
      <w:r w:rsidRPr="00524157">
        <w:rPr>
          <w:rFonts w:eastAsia="Calibri" w:cs="Times"/>
          <w:bCs/>
          <w:i/>
          <w:iCs/>
          <w:color w:val="000000" w:themeColor="text1"/>
          <w:lang w:val="en-US"/>
        </w:rPr>
        <w:t>for an indicated frequency domain allocation,</w:t>
      </w:r>
      <w:r w:rsidRPr="00524157">
        <w:rPr>
          <w:rFonts w:cs="Times"/>
          <w:bCs/>
          <w:i/>
          <w:iCs/>
          <w:color w:val="000000" w:themeColor="text1"/>
        </w:rPr>
        <w:t xml:space="preserve"> </w:t>
      </w:r>
      <w:r w:rsidRPr="00524157">
        <w:rPr>
          <w:rFonts w:cs="Times"/>
          <w:bCs/>
          <w:i/>
          <w:iCs/>
        </w:rPr>
        <w:t>includes:</w:t>
      </w:r>
    </w:p>
    <w:p w14:paraId="2979400D" w14:textId="77777777" w:rsidR="00B70BF9" w:rsidRPr="00524157" w:rsidRDefault="00B70BF9" w:rsidP="00524157">
      <w:pPr>
        <w:pStyle w:val="a9"/>
        <w:numPr>
          <w:ilvl w:val="1"/>
          <w:numId w:val="40"/>
        </w:numPr>
        <w:overflowPunct w:val="0"/>
        <w:autoSpaceDE w:val="0"/>
        <w:autoSpaceDN w:val="0"/>
        <w:adjustRightInd w:val="0"/>
        <w:spacing w:after="0"/>
        <w:ind w:leftChars="740" w:left="1840"/>
        <w:jc w:val="both"/>
        <w:textAlignment w:val="baseline"/>
        <w:rPr>
          <w:rFonts w:cs="Times"/>
          <w:i/>
          <w:iCs/>
        </w:rPr>
      </w:pPr>
      <w:r w:rsidRPr="00524157">
        <w:rPr>
          <w:rFonts w:cs="Times"/>
          <w:i/>
          <w:iCs/>
        </w:rPr>
        <w:t>SL PRS Resource ID, (M, N) pattern, comb offset.</w:t>
      </w:r>
    </w:p>
    <w:p w14:paraId="2B9AFC4E" w14:textId="77777777" w:rsidR="00B70BF9" w:rsidRPr="00524157" w:rsidRDefault="00B70BF9" w:rsidP="00524157">
      <w:pPr>
        <w:pStyle w:val="a9"/>
        <w:numPr>
          <w:ilvl w:val="0"/>
          <w:numId w:val="40"/>
        </w:numPr>
        <w:overflowPunct w:val="0"/>
        <w:autoSpaceDE w:val="0"/>
        <w:autoSpaceDN w:val="0"/>
        <w:adjustRightInd w:val="0"/>
        <w:spacing w:after="0"/>
        <w:ind w:leftChars="380" w:left="1120"/>
        <w:jc w:val="both"/>
        <w:textAlignment w:val="baseline"/>
        <w:rPr>
          <w:rFonts w:cs="Times"/>
          <w:i/>
          <w:iCs/>
        </w:rPr>
      </w:pPr>
      <w:r w:rsidRPr="00524157">
        <w:rPr>
          <w:rFonts w:cs="Times"/>
          <w:i/>
          <w:iCs/>
        </w:rPr>
        <w:t>For a given value of ‘M’, SL PRS resource is mapped to the last consecutive ‘M’ SL symbols in the slot that can be used for SL PRS, i.e., taking into consideration multiplexing with PSSCH DMRS, PT-RS, CSI-RS, PSFCH, gap symbols, AGC symbols, PSCCH in the slot</w:t>
      </w:r>
    </w:p>
    <w:p w14:paraId="1880E272" w14:textId="6F3873AE" w:rsidR="00B70BF9" w:rsidRPr="00FE3328" w:rsidRDefault="00524157" w:rsidP="00FE3328">
      <w:pPr>
        <w:pStyle w:val="1st-Proposal-YJ"/>
        <w:spacing w:before="156" w:after="156"/>
        <w:rPr>
          <w:rFonts w:eastAsia="宋体"/>
          <w:lang w:val="en-GB"/>
        </w:rPr>
      </w:pPr>
      <w:r w:rsidRPr="00FE3328">
        <w:rPr>
          <w:rFonts w:eastAsia="宋体" w:hint="eastAsia"/>
          <w:lang w:val="en-GB"/>
        </w:rPr>
        <w:t>P</w:t>
      </w:r>
      <w:r w:rsidRPr="00FE3328">
        <w:rPr>
          <w:rFonts w:eastAsia="宋体"/>
          <w:lang w:val="en-GB"/>
        </w:rPr>
        <w:t>roposal 2: For a slot with multiplexed SL PRS, associated PSCCH and PSSCH scheduled by the PSCCH in a shared resource, the maximum number of multiplexed SL PRS resources is 2.</w:t>
      </w:r>
    </w:p>
    <w:p w14:paraId="63BADD55" w14:textId="72BECF66" w:rsidR="00524157" w:rsidRDefault="00524157" w:rsidP="009D390C">
      <w:pPr>
        <w:tabs>
          <w:tab w:val="left" w:pos="0"/>
        </w:tabs>
        <w:ind w:left="0" w:firstLine="0"/>
        <w:contextualSpacing/>
        <w:jc w:val="both"/>
        <w:rPr>
          <w:rFonts w:eastAsiaTheme="minorEastAsia" w:cs="Times"/>
          <w:lang w:eastAsia="zh-CN"/>
        </w:rPr>
      </w:pPr>
      <w:r>
        <w:rPr>
          <w:rFonts w:eastAsiaTheme="minorEastAsia" w:cs="Times" w:hint="eastAsia"/>
          <w:lang w:eastAsia="zh-CN"/>
        </w:rPr>
        <w:t>A</w:t>
      </w:r>
      <w:r>
        <w:rPr>
          <w:rFonts w:eastAsiaTheme="minorEastAsia" w:cs="Times"/>
          <w:lang w:eastAsia="zh-CN"/>
        </w:rPr>
        <w:t>s noted in [</w:t>
      </w:r>
      <w:r w:rsidR="00C87EE5">
        <w:rPr>
          <w:rFonts w:eastAsiaTheme="minorEastAsia" w:cs="Times"/>
          <w:lang w:eastAsia="zh-CN"/>
        </w:rPr>
        <w:t>2</w:t>
      </w:r>
      <w:r>
        <w:rPr>
          <w:rFonts w:eastAsiaTheme="minorEastAsia" w:cs="Times"/>
          <w:lang w:eastAsia="zh-CN"/>
        </w:rPr>
        <w:t xml:space="preserve">], in a slot of a shared resource pool, </w:t>
      </w:r>
      <w:r w:rsidR="00880AF9">
        <w:rPr>
          <w:rFonts w:eastAsiaTheme="minorEastAsia" w:cs="Times"/>
          <w:lang w:eastAsia="zh-CN"/>
        </w:rPr>
        <w:t xml:space="preserve">apart from SL PRS and </w:t>
      </w:r>
      <w:r w:rsidR="00880AF9" w:rsidRPr="000941EE">
        <w:rPr>
          <w:rFonts w:ascii="Times New Roman" w:hAnsi="Times New Roman"/>
          <w:szCs w:val="20"/>
        </w:rPr>
        <w:t>associated PSCCH</w:t>
      </w:r>
      <w:r w:rsidR="00880AF9">
        <w:rPr>
          <w:rFonts w:ascii="Times New Roman" w:hAnsi="Times New Roman"/>
          <w:szCs w:val="20"/>
        </w:rPr>
        <w:t xml:space="preserve">, there may be </w:t>
      </w:r>
      <w:r>
        <w:rPr>
          <w:rFonts w:eastAsiaTheme="minorEastAsia" w:cs="Times"/>
          <w:lang w:eastAsia="zh-CN"/>
        </w:rPr>
        <w:t xml:space="preserve">no data </w:t>
      </w:r>
      <w:r w:rsidR="00880AF9">
        <w:rPr>
          <w:rFonts w:eastAsiaTheme="minorEastAsia" w:cs="Times"/>
          <w:lang w:eastAsia="zh-CN"/>
        </w:rPr>
        <w:t>a</w:t>
      </w:r>
      <w:r>
        <w:rPr>
          <w:rFonts w:eastAsiaTheme="minorEastAsia" w:cs="Times"/>
          <w:lang w:eastAsia="zh-CN"/>
        </w:rPr>
        <w:t>vailable for transmission</w:t>
      </w:r>
      <w:r w:rsidR="00880AF9">
        <w:rPr>
          <w:rFonts w:eastAsiaTheme="minorEastAsia" w:cs="Times"/>
          <w:lang w:eastAsia="zh-CN"/>
        </w:rPr>
        <w:t xml:space="preserve">. In such case </w:t>
      </w:r>
      <w:r w:rsidR="00C87EE5">
        <w:rPr>
          <w:rFonts w:eastAsiaTheme="minorEastAsia" w:cs="Times"/>
          <w:lang w:eastAsia="zh-CN"/>
        </w:rPr>
        <w:t>like</w:t>
      </w:r>
      <w:r w:rsidR="00880AF9">
        <w:rPr>
          <w:rFonts w:eastAsiaTheme="minorEastAsia" w:cs="Times"/>
          <w:lang w:eastAsia="zh-CN"/>
        </w:rPr>
        <w:t xml:space="preserve"> that of dedicated resource pool,</w:t>
      </w:r>
      <w:r w:rsidR="00155AC0">
        <w:rPr>
          <w:rFonts w:eastAsiaTheme="minorEastAsia" w:cs="Times"/>
          <w:lang w:eastAsia="zh-CN"/>
        </w:rPr>
        <w:t xml:space="preserve"> </w:t>
      </w:r>
      <w:r w:rsidR="00880AF9">
        <w:rPr>
          <w:rFonts w:eastAsiaTheme="minorEastAsia" w:cs="Times"/>
          <w:lang w:eastAsia="zh-CN"/>
        </w:rPr>
        <w:t>the multiplexed SL PRS</w:t>
      </w:r>
      <w:r>
        <w:rPr>
          <w:rFonts w:eastAsiaTheme="minorEastAsia" w:cs="Times"/>
          <w:lang w:eastAsia="zh-CN"/>
        </w:rPr>
        <w:t xml:space="preserve"> transmission</w:t>
      </w:r>
      <w:r w:rsidR="00880AF9">
        <w:rPr>
          <w:rFonts w:eastAsiaTheme="minorEastAsia" w:cs="Times"/>
          <w:lang w:eastAsia="zh-CN"/>
        </w:rPr>
        <w:t xml:space="preserve">s may come from a single UE or from different UEs in a </w:t>
      </w:r>
      <w:r w:rsidR="00155AC0">
        <w:rPr>
          <w:rFonts w:eastAsiaTheme="minorEastAsia" w:cs="Times"/>
          <w:lang w:eastAsia="zh-CN"/>
        </w:rPr>
        <w:t>way</w:t>
      </w:r>
      <w:r w:rsidR="00880AF9">
        <w:rPr>
          <w:rFonts w:eastAsiaTheme="minorEastAsia" w:cs="Times"/>
          <w:lang w:eastAsia="zh-CN"/>
        </w:rPr>
        <w:t xml:space="preserve"> of FDM-ed multiplexing</w:t>
      </w:r>
      <w:r w:rsidR="00155AC0">
        <w:rPr>
          <w:rFonts w:eastAsiaTheme="minorEastAsia" w:cs="Times"/>
          <w:lang w:eastAsia="zh-CN"/>
        </w:rPr>
        <w:t xml:space="preserve">, either subchannel-based or comb-based. </w:t>
      </w:r>
    </w:p>
    <w:p w14:paraId="3E7916B0" w14:textId="0F85E330" w:rsidR="00155AC0" w:rsidRPr="00FE3328" w:rsidRDefault="00155AC0" w:rsidP="00FE3328">
      <w:pPr>
        <w:pStyle w:val="1st-Proposal-YJ"/>
        <w:spacing w:before="156" w:after="156"/>
        <w:rPr>
          <w:rFonts w:eastAsia="宋体"/>
          <w:lang w:val="en-GB"/>
        </w:rPr>
      </w:pPr>
      <w:r w:rsidRPr="00FE3328">
        <w:rPr>
          <w:rFonts w:eastAsia="宋体" w:hint="eastAsia"/>
          <w:lang w:val="en-GB"/>
        </w:rPr>
        <w:lastRenderedPageBreak/>
        <w:t>P</w:t>
      </w:r>
      <w:r w:rsidRPr="00FE3328">
        <w:rPr>
          <w:rFonts w:eastAsia="宋体"/>
          <w:lang w:val="en-GB"/>
        </w:rPr>
        <w:t>roposal 3: For a slot without SL data transmission in a shared resource pool, whether the SL PRS from different UEs can be supported should be decided.</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61EA4DA6"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 xml:space="preserve">This contribution shares our views on </w:t>
      </w:r>
      <w:r w:rsidR="00E04302">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positioning</w:t>
      </w:r>
      <w:r w:rsidR="00E04302">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0A01C235" w14:textId="474F8979" w:rsidR="00FE3328" w:rsidRPr="00FE3328" w:rsidRDefault="00FE3328" w:rsidP="00FE3328">
      <w:pPr>
        <w:pStyle w:val="1st-Proposal-YJ"/>
        <w:spacing w:before="156" w:after="156"/>
        <w:rPr>
          <w:rFonts w:eastAsia="宋体"/>
          <w:lang w:val="en-GB"/>
        </w:rPr>
      </w:pPr>
      <w:r w:rsidRPr="00FE3328">
        <w:rPr>
          <w:rFonts w:eastAsia="宋体" w:hint="eastAsia"/>
          <w:lang w:val="en-GB"/>
        </w:rPr>
        <w:t>P</w:t>
      </w:r>
      <w:r w:rsidRPr="00FE3328">
        <w:rPr>
          <w:rFonts w:eastAsia="宋体"/>
          <w:lang w:val="en-GB"/>
        </w:rPr>
        <w:t xml:space="preserve">roposal 1: </w:t>
      </w:r>
      <w:r>
        <w:rPr>
          <w:rFonts w:eastAsia="宋体"/>
          <w:lang w:val="en-GB"/>
        </w:rPr>
        <w:t>C</w:t>
      </w:r>
      <w:r w:rsidRPr="00FE3328">
        <w:rPr>
          <w:rFonts w:eastAsia="宋体"/>
          <w:lang w:val="en-GB"/>
        </w:rPr>
        <w:t>onfirm the contents in the working assumption of the last meeting as following</w:t>
      </w:r>
      <w:r w:rsidR="00C87EE5">
        <w:rPr>
          <w:rFonts w:eastAsia="宋体" w:hint="eastAsia"/>
          <w:lang w:val="en-GB"/>
        </w:rPr>
        <w:t>：</w:t>
      </w:r>
      <w:r w:rsidRPr="00FE3328">
        <w:rPr>
          <w:rFonts w:eastAsia="宋体"/>
          <w:lang w:val="en-GB"/>
        </w:rPr>
        <w:t xml:space="preserve"> </w:t>
      </w:r>
    </w:p>
    <w:p w14:paraId="00841358" w14:textId="77777777" w:rsidR="00FE3328" w:rsidRPr="00524157" w:rsidRDefault="00FE3328" w:rsidP="00FE3328">
      <w:pPr>
        <w:snapToGrid w:val="0"/>
        <w:ind w:leftChars="200" w:left="1120"/>
        <w:jc w:val="both"/>
        <w:rPr>
          <w:rFonts w:cs="Times"/>
          <w:i/>
          <w:iCs/>
        </w:rPr>
      </w:pPr>
      <w:r w:rsidRPr="00524157">
        <w:rPr>
          <w:rFonts w:cs="Times"/>
          <w:i/>
          <w:iCs/>
        </w:rPr>
        <w:t>For a shared resource pool,</w:t>
      </w:r>
    </w:p>
    <w:p w14:paraId="65E6D143" w14:textId="77777777" w:rsidR="00FE3328" w:rsidRPr="00524157" w:rsidRDefault="00FE3328" w:rsidP="00FE3328">
      <w:pPr>
        <w:pStyle w:val="a9"/>
        <w:numPr>
          <w:ilvl w:val="0"/>
          <w:numId w:val="40"/>
        </w:numPr>
        <w:overflowPunct w:val="0"/>
        <w:autoSpaceDE w:val="0"/>
        <w:autoSpaceDN w:val="0"/>
        <w:adjustRightInd w:val="0"/>
        <w:spacing w:after="0"/>
        <w:ind w:leftChars="380" w:left="1120"/>
        <w:jc w:val="both"/>
        <w:textAlignment w:val="baseline"/>
        <w:rPr>
          <w:rFonts w:cs="Times"/>
          <w:i/>
          <w:iCs/>
        </w:rPr>
      </w:pPr>
      <w:r w:rsidRPr="00524157">
        <w:rPr>
          <w:rFonts w:cs="Times"/>
          <w:i/>
          <w:iCs/>
        </w:rPr>
        <w:t>E</w:t>
      </w:r>
      <w:r w:rsidRPr="00524157">
        <w:rPr>
          <w:rFonts w:eastAsia="Calibri" w:cs="Times"/>
          <w:bCs/>
          <w:i/>
          <w:iCs/>
        </w:rPr>
        <w:t>xplicit (pre-)configuration of</w:t>
      </w:r>
      <w:r w:rsidRPr="00524157">
        <w:rPr>
          <w:rFonts w:cs="Times"/>
          <w:bCs/>
          <w:i/>
          <w:iCs/>
        </w:rPr>
        <w:t xml:space="preserve"> SL PRS resources in a slot, </w:t>
      </w:r>
      <w:r w:rsidRPr="00524157">
        <w:rPr>
          <w:rFonts w:cs="Times"/>
          <w:bCs/>
          <w:i/>
          <w:iCs/>
          <w:color w:val="000000" w:themeColor="text1"/>
        </w:rPr>
        <w:t xml:space="preserve">applicable </w:t>
      </w:r>
      <w:r w:rsidRPr="00524157">
        <w:rPr>
          <w:rFonts w:eastAsia="Calibri" w:cs="Times"/>
          <w:bCs/>
          <w:i/>
          <w:iCs/>
          <w:color w:val="000000" w:themeColor="text1"/>
          <w:lang w:val="en-US"/>
        </w:rPr>
        <w:t>for an indicated frequency domain allocation,</w:t>
      </w:r>
      <w:r w:rsidRPr="00524157">
        <w:rPr>
          <w:rFonts w:cs="Times"/>
          <w:bCs/>
          <w:i/>
          <w:iCs/>
          <w:color w:val="000000" w:themeColor="text1"/>
        </w:rPr>
        <w:t xml:space="preserve"> </w:t>
      </w:r>
      <w:r w:rsidRPr="00524157">
        <w:rPr>
          <w:rFonts w:cs="Times"/>
          <w:bCs/>
          <w:i/>
          <w:iCs/>
        </w:rPr>
        <w:t>includes:</w:t>
      </w:r>
    </w:p>
    <w:p w14:paraId="62F6DD51" w14:textId="77777777" w:rsidR="00FE3328" w:rsidRPr="00524157" w:rsidRDefault="00FE3328" w:rsidP="00FE3328">
      <w:pPr>
        <w:pStyle w:val="a9"/>
        <w:numPr>
          <w:ilvl w:val="1"/>
          <w:numId w:val="40"/>
        </w:numPr>
        <w:overflowPunct w:val="0"/>
        <w:autoSpaceDE w:val="0"/>
        <w:autoSpaceDN w:val="0"/>
        <w:adjustRightInd w:val="0"/>
        <w:spacing w:after="0"/>
        <w:ind w:leftChars="740" w:left="1840"/>
        <w:jc w:val="both"/>
        <w:textAlignment w:val="baseline"/>
        <w:rPr>
          <w:rFonts w:cs="Times"/>
          <w:i/>
          <w:iCs/>
        </w:rPr>
      </w:pPr>
      <w:r w:rsidRPr="00524157">
        <w:rPr>
          <w:rFonts w:cs="Times"/>
          <w:i/>
          <w:iCs/>
        </w:rPr>
        <w:t>SL PRS Resource ID, (M, N) pattern, comb offset.</w:t>
      </w:r>
    </w:p>
    <w:p w14:paraId="339559E6" w14:textId="77777777" w:rsidR="00FE3328" w:rsidRPr="00524157" w:rsidRDefault="00FE3328" w:rsidP="00FE3328">
      <w:pPr>
        <w:pStyle w:val="a9"/>
        <w:numPr>
          <w:ilvl w:val="0"/>
          <w:numId w:val="40"/>
        </w:numPr>
        <w:overflowPunct w:val="0"/>
        <w:autoSpaceDE w:val="0"/>
        <w:autoSpaceDN w:val="0"/>
        <w:adjustRightInd w:val="0"/>
        <w:spacing w:after="0"/>
        <w:ind w:leftChars="380" w:left="1120"/>
        <w:jc w:val="both"/>
        <w:textAlignment w:val="baseline"/>
        <w:rPr>
          <w:rFonts w:cs="Times"/>
          <w:i/>
          <w:iCs/>
        </w:rPr>
      </w:pPr>
      <w:r w:rsidRPr="00524157">
        <w:rPr>
          <w:rFonts w:cs="Times"/>
          <w:i/>
          <w:iCs/>
        </w:rPr>
        <w:t>For a given value of ‘M’, SL PRS resource is mapped to the last consecutive ‘M’ SL symbols in the slot that can be used for SL PRS, i.e., taking into consideration multiplexing with PSSCH DMRS, PT-RS, CSI-RS, PSFCH, gap symbols, AGC symbols, PSCCH in the slot</w:t>
      </w:r>
    </w:p>
    <w:p w14:paraId="03A68E7F" w14:textId="77777777" w:rsidR="00FE3328" w:rsidRPr="00FE3328" w:rsidRDefault="00FE3328" w:rsidP="00FE3328">
      <w:pPr>
        <w:pStyle w:val="1st-Proposal-YJ"/>
        <w:spacing w:before="156" w:after="156"/>
        <w:rPr>
          <w:rFonts w:eastAsia="宋体"/>
          <w:lang w:val="en-GB"/>
        </w:rPr>
      </w:pPr>
      <w:r w:rsidRPr="00FE3328">
        <w:rPr>
          <w:rFonts w:eastAsia="宋体" w:hint="eastAsia"/>
          <w:lang w:val="en-GB"/>
        </w:rPr>
        <w:t>P</w:t>
      </w:r>
      <w:r w:rsidRPr="00FE3328">
        <w:rPr>
          <w:rFonts w:eastAsia="宋体"/>
          <w:lang w:val="en-GB"/>
        </w:rPr>
        <w:t>roposal 2: For a slot with multiplexed SL PRS, associated PSCCH and PSSCH scheduled by the PSCCH in a shared resource, the maximum number of multiplexed SL PRS resources is 2.</w:t>
      </w:r>
    </w:p>
    <w:p w14:paraId="27B54B9F" w14:textId="77777777" w:rsidR="00FE3328" w:rsidRPr="00FE3328" w:rsidRDefault="00FE3328" w:rsidP="00FE3328">
      <w:pPr>
        <w:pStyle w:val="1st-Proposal-YJ"/>
        <w:spacing w:before="156" w:after="156"/>
        <w:rPr>
          <w:rFonts w:eastAsia="宋体"/>
          <w:lang w:val="en-GB"/>
        </w:rPr>
      </w:pPr>
      <w:r w:rsidRPr="00FE3328">
        <w:rPr>
          <w:rFonts w:eastAsia="宋体" w:hint="eastAsia"/>
          <w:lang w:val="en-GB"/>
        </w:rPr>
        <w:t>P</w:t>
      </w:r>
      <w:r w:rsidRPr="00FE3328">
        <w:rPr>
          <w:rFonts w:eastAsia="宋体"/>
          <w:lang w:val="en-GB"/>
        </w:rPr>
        <w:t>roposal 3: For a slot without SL data transmission in a shared resource pool, whether the SL PRS from different UEs can be supported should be decided.</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References</w:t>
      </w:r>
    </w:p>
    <w:p w14:paraId="4C12D36A" w14:textId="66C31EBC" w:rsidR="007B3BA8" w:rsidRPr="001B37AD"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C453AC">
        <w:rPr>
          <w:rFonts w:eastAsiaTheme="minorEastAsia"/>
          <w:lang w:eastAsia="zh-CN"/>
        </w:rPr>
        <w:t>4</w:t>
      </w:r>
      <w:r w:rsidR="00DF1AF3" w:rsidRPr="00067FD0">
        <w:rPr>
          <w:rFonts w:eastAsiaTheme="minorEastAsia"/>
          <w:lang w:eastAsia="zh-CN"/>
        </w:rPr>
        <w:t xml:space="preserve"> </w:t>
      </w:r>
      <w:r w:rsidR="00DF1AF3" w:rsidRPr="00067FD0">
        <w:rPr>
          <w:lang w:eastAsia="ko-KR"/>
        </w:rPr>
        <w:t>meeting</w:t>
      </w:r>
    </w:p>
    <w:p w14:paraId="67C764F7" w14:textId="5CBDFC06" w:rsidR="001B37AD" w:rsidRPr="00067FD0" w:rsidRDefault="001B37AD"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Pr="00067FD0">
        <w:rPr>
          <w:rFonts w:eastAsiaTheme="minorEastAsia"/>
          <w:lang w:eastAsia="zh-CN"/>
        </w:rPr>
        <w:t>11</w:t>
      </w:r>
      <w:r w:rsidR="00C453AC">
        <w:rPr>
          <w:rFonts w:eastAsiaTheme="minorEastAsia"/>
          <w:lang w:eastAsia="zh-CN"/>
        </w:rPr>
        <w:t>3</w:t>
      </w:r>
      <w:r w:rsidRPr="00067FD0">
        <w:rPr>
          <w:rFonts w:eastAsiaTheme="minorEastAsia"/>
          <w:lang w:eastAsia="zh-CN"/>
        </w:rPr>
        <w:t xml:space="preserve"> </w:t>
      </w:r>
      <w:r w:rsidRPr="00067FD0">
        <w:rPr>
          <w:lang w:eastAsia="ko-KR"/>
        </w:rPr>
        <w:t>meeting</w:t>
      </w:r>
    </w:p>
    <w:p w14:paraId="4ADDCB71" w14:textId="659D989D" w:rsidR="002B108E" w:rsidRPr="009425C1" w:rsidRDefault="00AC71C7" w:rsidP="00A82A69">
      <w:pPr>
        <w:pStyle w:val="a9"/>
        <w:numPr>
          <w:ilvl w:val="0"/>
          <w:numId w:val="12"/>
        </w:numPr>
        <w:spacing w:before="120" w:after="120"/>
        <w:ind w:left="420" w:hanging="420"/>
        <w:contextualSpacing w:val="0"/>
        <w:jc w:val="both"/>
        <w:rPr>
          <w:lang w:eastAsia="ko-KR"/>
        </w:rPr>
      </w:pPr>
      <w:r w:rsidRPr="00A82A69">
        <w:rPr>
          <w:rFonts w:eastAsia="宋体"/>
          <w:lang w:val="en-US" w:eastAsia="zh-CN"/>
        </w:rPr>
        <w:t>RP-</w:t>
      </w:r>
      <w:r w:rsidR="009425C1">
        <w:rPr>
          <w:rFonts w:eastAsia="宋体"/>
          <w:lang w:val="en-US" w:eastAsia="zh-CN"/>
        </w:rPr>
        <w:t>23</w:t>
      </w:r>
      <w:r w:rsidR="00C453AC">
        <w:rPr>
          <w:rFonts w:eastAsia="宋体"/>
          <w:lang w:val="en-US" w:eastAsia="zh-CN"/>
        </w:rPr>
        <w:t>2670</w:t>
      </w:r>
      <w:r w:rsidRPr="00A82A69">
        <w:rPr>
          <w:rFonts w:eastAsia="宋体"/>
          <w:lang w:val="en-US" w:eastAsia="zh-CN"/>
        </w:rPr>
        <w:t xml:space="preserve"> “</w:t>
      </w:r>
      <w:r w:rsidR="009425C1" w:rsidRPr="009425C1">
        <w:rPr>
          <w:lang w:eastAsia="ko-KR"/>
        </w:rPr>
        <w:t>Revised WID on Expanded and Improved NR Positioning</w:t>
      </w:r>
      <w:r w:rsidR="00E04302" w:rsidRPr="009425C1">
        <w:rPr>
          <w:lang w:eastAsia="ko-KR"/>
        </w:rPr>
        <w:t>”</w:t>
      </w:r>
    </w:p>
    <w:p w14:paraId="0398A867" w14:textId="4BC98239"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1" w:name="_Ref101513175"/>
      <w:r w:rsidRPr="002B108E">
        <w:rPr>
          <w:rFonts w:eastAsia="宋体"/>
          <w:lang w:val="en-US" w:eastAsia="zh-CN"/>
        </w:rPr>
        <w:t>3GPP TR 37.985 V17.1.1, “Overall description of Radio Access Network (RAN) aspects for Vehicle-to-everything (V2X) based on LTE and NR,” Release 17, 2022-03.</w:t>
      </w:r>
      <w:bookmarkEnd w:id="1"/>
    </w:p>
    <w:sectPr w:rsidR="00AC71C7"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FFC61" w14:textId="77777777" w:rsidR="002C23B4" w:rsidRPr="009D2871" w:rsidRDefault="002C23B4" w:rsidP="00BB742C">
      <w:pPr>
        <w:rPr>
          <w:rFonts w:ascii="Arial" w:eastAsia="宋体" w:hAnsi="Arial" w:cs="Arial"/>
          <w:color w:val="0000FF"/>
          <w:kern w:val="2"/>
          <w:lang w:eastAsia="zh-CN"/>
        </w:rPr>
      </w:pPr>
      <w:r>
        <w:separator/>
      </w:r>
    </w:p>
  </w:endnote>
  <w:endnote w:type="continuationSeparator" w:id="0">
    <w:p w14:paraId="43CF65B1" w14:textId="77777777" w:rsidR="002C23B4" w:rsidRPr="009D2871" w:rsidRDefault="002C23B4" w:rsidP="00BB742C">
      <w:pPr>
        <w:rPr>
          <w:rFonts w:ascii="Arial" w:eastAsia="宋体" w:hAnsi="Arial" w:cs="Arial"/>
          <w:color w:val="0000FF"/>
          <w:kern w:val="2"/>
          <w:lang w:eastAsia="zh-CN"/>
        </w:rPr>
      </w:pPr>
      <w:r>
        <w:continuationSeparator/>
      </w:r>
    </w:p>
  </w:endnote>
  <w:endnote w:type="continuationNotice" w:id="1">
    <w:p w14:paraId="072CC213" w14:textId="77777777" w:rsidR="002C23B4" w:rsidRDefault="002C23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7616E" w14:textId="77777777" w:rsidR="002C23B4" w:rsidRPr="009D2871" w:rsidRDefault="002C23B4" w:rsidP="00BB742C">
      <w:pPr>
        <w:rPr>
          <w:rFonts w:ascii="Arial" w:eastAsia="宋体" w:hAnsi="Arial" w:cs="Arial"/>
          <w:color w:val="0000FF"/>
          <w:kern w:val="2"/>
          <w:lang w:eastAsia="zh-CN"/>
        </w:rPr>
      </w:pPr>
      <w:r>
        <w:separator/>
      </w:r>
    </w:p>
  </w:footnote>
  <w:footnote w:type="continuationSeparator" w:id="0">
    <w:p w14:paraId="0BB3CE41" w14:textId="77777777" w:rsidR="002C23B4" w:rsidRPr="009D2871" w:rsidRDefault="002C23B4" w:rsidP="00BB742C">
      <w:pPr>
        <w:rPr>
          <w:rFonts w:ascii="Arial" w:eastAsia="宋体" w:hAnsi="Arial" w:cs="Arial"/>
          <w:color w:val="0000FF"/>
          <w:kern w:val="2"/>
          <w:lang w:eastAsia="zh-CN"/>
        </w:rPr>
      </w:pPr>
      <w:r>
        <w:continuationSeparator/>
      </w:r>
    </w:p>
  </w:footnote>
  <w:footnote w:type="continuationNotice" w:id="1">
    <w:p w14:paraId="6B340D03" w14:textId="77777777" w:rsidR="002C23B4" w:rsidRDefault="002C23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CB3FAD"/>
    <w:multiLevelType w:val="hybridMultilevel"/>
    <w:tmpl w:val="98683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6"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2"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27"/>
  </w:num>
  <w:num w:numId="3">
    <w:abstractNumId w:val="24"/>
  </w:num>
  <w:num w:numId="4">
    <w:abstractNumId w:val="40"/>
  </w:num>
  <w:num w:numId="5">
    <w:abstractNumId w:val="25"/>
  </w:num>
  <w:num w:numId="6">
    <w:abstractNumId w:val="28"/>
  </w:num>
  <w:num w:numId="7">
    <w:abstractNumId w:val="26"/>
  </w:num>
  <w:num w:numId="8">
    <w:abstractNumId w:val="7"/>
  </w:num>
  <w:num w:numId="9">
    <w:abstractNumId w:val="23"/>
  </w:num>
  <w:num w:numId="10">
    <w:abstractNumId w:val="32"/>
  </w:num>
  <w:num w:numId="11">
    <w:abstractNumId w:val="12"/>
  </w:num>
  <w:num w:numId="12">
    <w:abstractNumId w:val="31"/>
  </w:num>
  <w:num w:numId="13">
    <w:abstractNumId w:val="2"/>
  </w:num>
  <w:num w:numId="14">
    <w:abstractNumId w:val="37"/>
  </w:num>
  <w:num w:numId="15">
    <w:abstractNumId w:val="15"/>
  </w:num>
  <w:num w:numId="16">
    <w:abstractNumId w:val="30"/>
  </w:num>
  <w:num w:numId="17">
    <w:abstractNumId w:val="35"/>
  </w:num>
  <w:num w:numId="18">
    <w:abstractNumId w:val="20"/>
  </w:num>
  <w:num w:numId="19">
    <w:abstractNumId w:val="38"/>
  </w:num>
  <w:num w:numId="20">
    <w:abstractNumId w:val="11"/>
  </w:num>
  <w:num w:numId="21">
    <w:abstractNumId w:val="4"/>
  </w:num>
  <w:num w:numId="22">
    <w:abstractNumId w:val="10"/>
  </w:num>
  <w:num w:numId="23">
    <w:abstractNumId w:val="34"/>
  </w:num>
  <w:num w:numId="24">
    <w:abstractNumId w:val="3"/>
  </w:num>
  <w:num w:numId="25">
    <w:abstractNumId w:val="0"/>
  </w:num>
  <w:num w:numId="26">
    <w:abstractNumId w:val="9"/>
  </w:num>
  <w:num w:numId="27">
    <w:abstractNumId w:val="18"/>
  </w:num>
  <w:num w:numId="28">
    <w:abstractNumId w:val="33"/>
  </w:num>
  <w:num w:numId="29">
    <w:abstractNumId w:val="19"/>
  </w:num>
  <w:num w:numId="30">
    <w:abstractNumId w:val="17"/>
  </w:num>
  <w:num w:numId="31">
    <w:abstractNumId w:val="39"/>
  </w:num>
  <w:num w:numId="32">
    <w:abstractNumId w:val="17"/>
  </w:num>
  <w:num w:numId="33">
    <w:abstractNumId w:val="13"/>
  </w:num>
  <w:num w:numId="34">
    <w:abstractNumId w:val="8"/>
  </w:num>
  <w:num w:numId="35">
    <w:abstractNumId w:val="29"/>
  </w:num>
  <w:num w:numId="36">
    <w:abstractNumId w:val="16"/>
  </w:num>
  <w:num w:numId="37">
    <w:abstractNumId w:val="14"/>
  </w:num>
  <w:num w:numId="38">
    <w:abstractNumId w:val="36"/>
  </w:num>
  <w:num w:numId="39">
    <w:abstractNumId w:val="5"/>
  </w:num>
  <w:num w:numId="40">
    <w:abstractNumId w:val="21"/>
  </w:num>
  <w:num w:numId="41">
    <w:abstractNumId w:val="1"/>
  </w:num>
  <w:num w:numId="4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59"/>
    <w:rsid w:val="000007EE"/>
    <w:rsid w:val="00001BBF"/>
    <w:rsid w:val="00001E65"/>
    <w:rsid w:val="00002AD4"/>
    <w:rsid w:val="00003E39"/>
    <w:rsid w:val="0000640B"/>
    <w:rsid w:val="0000763A"/>
    <w:rsid w:val="00010EAD"/>
    <w:rsid w:val="000110BD"/>
    <w:rsid w:val="00011B74"/>
    <w:rsid w:val="00011EEF"/>
    <w:rsid w:val="00012119"/>
    <w:rsid w:val="000136A9"/>
    <w:rsid w:val="00013708"/>
    <w:rsid w:val="0001481F"/>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3B18"/>
    <w:rsid w:val="0003504D"/>
    <w:rsid w:val="000403C2"/>
    <w:rsid w:val="00040A78"/>
    <w:rsid w:val="00040F17"/>
    <w:rsid w:val="00041759"/>
    <w:rsid w:val="00041928"/>
    <w:rsid w:val="00041E13"/>
    <w:rsid w:val="000423CE"/>
    <w:rsid w:val="00042BA7"/>
    <w:rsid w:val="00043744"/>
    <w:rsid w:val="000443BA"/>
    <w:rsid w:val="00044A97"/>
    <w:rsid w:val="000452D3"/>
    <w:rsid w:val="000460FB"/>
    <w:rsid w:val="00047787"/>
    <w:rsid w:val="00050CA2"/>
    <w:rsid w:val="000537A6"/>
    <w:rsid w:val="00053D8D"/>
    <w:rsid w:val="00053DD8"/>
    <w:rsid w:val="000553CE"/>
    <w:rsid w:val="00055B0F"/>
    <w:rsid w:val="00056579"/>
    <w:rsid w:val="00056C23"/>
    <w:rsid w:val="000576A6"/>
    <w:rsid w:val="0006030E"/>
    <w:rsid w:val="000610DC"/>
    <w:rsid w:val="00062187"/>
    <w:rsid w:val="00062878"/>
    <w:rsid w:val="00062B5D"/>
    <w:rsid w:val="00065644"/>
    <w:rsid w:val="000677CF"/>
    <w:rsid w:val="00067FD0"/>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7F4"/>
    <w:rsid w:val="00083B9D"/>
    <w:rsid w:val="000842FB"/>
    <w:rsid w:val="00084A6A"/>
    <w:rsid w:val="00086371"/>
    <w:rsid w:val="000868A0"/>
    <w:rsid w:val="00090000"/>
    <w:rsid w:val="00090399"/>
    <w:rsid w:val="00090F72"/>
    <w:rsid w:val="000910D7"/>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4A4D"/>
    <w:rsid w:val="000B5821"/>
    <w:rsid w:val="000B5E4C"/>
    <w:rsid w:val="000B656F"/>
    <w:rsid w:val="000B768F"/>
    <w:rsid w:val="000C00AC"/>
    <w:rsid w:val="000C04D4"/>
    <w:rsid w:val="000C1349"/>
    <w:rsid w:val="000C1F28"/>
    <w:rsid w:val="000C456E"/>
    <w:rsid w:val="000C671A"/>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3656"/>
    <w:rsid w:val="000E39E8"/>
    <w:rsid w:val="000E49B0"/>
    <w:rsid w:val="000E4C94"/>
    <w:rsid w:val="000E511D"/>
    <w:rsid w:val="000E51E3"/>
    <w:rsid w:val="000E5F31"/>
    <w:rsid w:val="000E6ACE"/>
    <w:rsid w:val="000E6DAC"/>
    <w:rsid w:val="000F024F"/>
    <w:rsid w:val="000F0A8C"/>
    <w:rsid w:val="000F1A04"/>
    <w:rsid w:val="000F1A68"/>
    <w:rsid w:val="000F22CE"/>
    <w:rsid w:val="000F3E4F"/>
    <w:rsid w:val="000F3FA8"/>
    <w:rsid w:val="000F6A0F"/>
    <w:rsid w:val="000F6D2F"/>
    <w:rsid w:val="000F7761"/>
    <w:rsid w:val="001008D6"/>
    <w:rsid w:val="00100902"/>
    <w:rsid w:val="00100A99"/>
    <w:rsid w:val="001015CF"/>
    <w:rsid w:val="00101736"/>
    <w:rsid w:val="001020C4"/>
    <w:rsid w:val="0010325A"/>
    <w:rsid w:val="0010336B"/>
    <w:rsid w:val="001034FE"/>
    <w:rsid w:val="0010420F"/>
    <w:rsid w:val="001044F1"/>
    <w:rsid w:val="001047A4"/>
    <w:rsid w:val="00105AD6"/>
    <w:rsid w:val="001062DC"/>
    <w:rsid w:val="00107608"/>
    <w:rsid w:val="00107DC3"/>
    <w:rsid w:val="00107F21"/>
    <w:rsid w:val="001103EF"/>
    <w:rsid w:val="001111B2"/>
    <w:rsid w:val="00111740"/>
    <w:rsid w:val="00111E32"/>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D9C"/>
    <w:rsid w:val="00137E66"/>
    <w:rsid w:val="001414D0"/>
    <w:rsid w:val="00146842"/>
    <w:rsid w:val="001503DF"/>
    <w:rsid w:val="00150E40"/>
    <w:rsid w:val="00151F08"/>
    <w:rsid w:val="001529E8"/>
    <w:rsid w:val="00152D0F"/>
    <w:rsid w:val="00153913"/>
    <w:rsid w:val="001546A9"/>
    <w:rsid w:val="00154CB5"/>
    <w:rsid w:val="00155AC0"/>
    <w:rsid w:val="00156B4F"/>
    <w:rsid w:val="0016580E"/>
    <w:rsid w:val="0016621F"/>
    <w:rsid w:val="00166348"/>
    <w:rsid w:val="001676AE"/>
    <w:rsid w:val="001703A9"/>
    <w:rsid w:val="00173894"/>
    <w:rsid w:val="00173E7E"/>
    <w:rsid w:val="0017457A"/>
    <w:rsid w:val="00176DC7"/>
    <w:rsid w:val="001770D0"/>
    <w:rsid w:val="00177847"/>
    <w:rsid w:val="00180315"/>
    <w:rsid w:val="00180F12"/>
    <w:rsid w:val="00180F2C"/>
    <w:rsid w:val="001815A0"/>
    <w:rsid w:val="00182EB5"/>
    <w:rsid w:val="00185122"/>
    <w:rsid w:val="00185BA0"/>
    <w:rsid w:val="00186188"/>
    <w:rsid w:val="00186F21"/>
    <w:rsid w:val="00187643"/>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C04"/>
    <w:rsid w:val="001B1CCA"/>
    <w:rsid w:val="001B36C1"/>
    <w:rsid w:val="001B37AD"/>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ACB"/>
    <w:rsid w:val="001D4FE9"/>
    <w:rsid w:val="001D57B1"/>
    <w:rsid w:val="001D57ED"/>
    <w:rsid w:val="001D5D8B"/>
    <w:rsid w:val="001D5FCD"/>
    <w:rsid w:val="001E0203"/>
    <w:rsid w:val="001E23D1"/>
    <w:rsid w:val="001E244D"/>
    <w:rsid w:val="001E3150"/>
    <w:rsid w:val="001E375C"/>
    <w:rsid w:val="001E3D7E"/>
    <w:rsid w:val="001E4C2A"/>
    <w:rsid w:val="001E51C4"/>
    <w:rsid w:val="001E6A00"/>
    <w:rsid w:val="001E6B2C"/>
    <w:rsid w:val="001E76C9"/>
    <w:rsid w:val="001F09E5"/>
    <w:rsid w:val="001F1A01"/>
    <w:rsid w:val="001F20E2"/>
    <w:rsid w:val="001F2474"/>
    <w:rsid w:val="001F2B66"/>
    <w:rsid w:val="001F50C3"/>
    <w:rsid w:val="001F5374"/>
    <w:rsid w:val="001F6AF9"/>
    <w:rsid w:val="001F7257"/>
    <w:rsid w:val="001F772F"/>
    <w:rsid w:val="001F7B52"/>
    <w:rsid w:val="002024E2"/>
    <w:rsid w:val="00202C95"/>
    <w:rsid w:val="00203A07"/>
    <w:rsid w:val="00204AEB"/>
    <w:rsid w:val="002052CA"/>
    <w:rsid w:val="00207548"/>
    <w:rsid w:val="00207AEB"/>
    <w:rsid w:val="00210CD5"/>
    <w:rsid w:val="002111B0"/>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76E"/>
    <w:rsid w:val="00220D86"/>
    <w:rsid w:val="00220F0C"/>
    <w:rsid w:val="00222507"/>
    <w:rsid w:val="002228E2"/>
    <w:rsid w:val="00223BD9"/>
    <w:rsid w:val="002248AD"/>
    <w:rsid w:val="002264C3"/>
    <w:rsid w:val="002265A4"/>
    <w:rsid w:val="002308FA"/>
    <w:rsid w:val="00230E5F"/>
    <w:rsid w:val="0023148B"/>
    <w:rsid w:val="002322CD"/>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2DC4"/>
    <w:rsid w:val="00253CD1"/>
    <w:rsid w:val="00254041"/>
    <w:rsid w:val="002553E5"/>
    <w:rsid w:val="00255C09"/>
    <w:rsid w:val="00256144"/>
    <w:rsid w:val="00257156"/>
    <w:rsid w:val="002572B4"/>
    <w:rsid w:val="002574D0"/>
    <w:rsid w:val="0026008C"/>
    <w:rsid w:val="00260D0E"/>
    <w:rsid w:val="00262213"/>
    <w:rsid w:val="00263621"/>
    <w:rsid w:val="00263E41"/>
    <w:rsid w:val="002647E9"/>
    <w:rsid w:val="0026523B"/>
    <w:rsid w:val="002653DF"/>
    <w:rsid w:val="0026569E"/>
    <w:rsid w:val="002669A2"/>
    <w:rsid w:val="00267918"/>
    <w:rsid w:val="0027045F"/>
    <w:rsid w:val="002706B3"/>
    <w:rsid w:val="00270982"/>
    <w:rsid w:val="00271602"/>
    <w:rsid w:val="00271E42"/>
    <w:rsid w:val="00271F3E"/>
    <w:rsid w:val="002728A1"/>
    <w:rsid w:val="00272A06"/>
    <w:rsid w:val="00274347"/>
    <w:rsid w:val="0027444D"/>
    <w:rsid w:val="00274887"/>
    <w:rsid w:val="00277CD1"/>
    <w:rsid w:val="00280547"/>
    <w:rsid w:val="002844DD"/>
    <w:rsid w:val="00284FBE"/>
    <w:rsid w:val="00285850"/>
    <w:rsid w:val="00287D76"/>
    <w:rsid w:val="00290D08"/>
    <w:rsid w:val="002914E2"/>
    <w:rsid w:val="00291B95"/>
    <w:rsid w:val="00291D07"/>
    <w:rsid w:val="00293214"/>
    <w:rsid w:val="00294000"/>
    <w:rsid w:val="002965C2"/>
    <w:rsid w:val="002965CD"/>
    <w:rsid w:val="002979B0"/>
    <w:rsid w:val="00297AC3"/>
    <w:rsid w:val="002A043E"/>
    <w:rsid w:val="002A0E40"/>
    <w:rsid w:val="002A4431"/>
    <w:rsid w:val="002A6286"/>
    <w:rsid w:val="002A62E2"/>
    <w:rsid w:val="002A7F55"/>
    <w:rsid w:val="002B03A9"/>
    <w:rsid w:val="002B03AF"/>
    <w:rsid w:val="002B066C"/>
    <w:rsid w:val="002B108E"/>
    <w:rsid w:val="002B148C"/>
    <w:rsid w:val="002B1EB2"/>
    <w:rsid w:val="002B24A9"/>
    <w:rsid w:val="002B43FF"/>
    <w:rsid w:val="002B441B"/>
    <w:rsid w:val="002B7783"/>
    <w:rsid w:val="002C0B68"/>
    <w:rsid w:val="002C22DC"/>
    <w:rsid w:val="002C23B4"/>
    <w:rsid w:val="002C3A49"/>
    <w:rsid w:val="002C45B4"/>
    <w:rsid w:val="002C7107"/>
    <w:rsid w:val="002C7758"/>
    <w:rsid w:val="002C7CF6"/>
    <w:rsid w:val="002D0027"/>
    <w:rsid w:val="002D0537"/>
    <w:rsid w:val="002D1849"/>
    <w:rsid w:val="002D1ED2"/>
    <w:rsid w:val="002D24DC"/>
    <w:rsid w:val="002D2978"/>
    <w:rsid w:val="002D2CFD"/>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0E43"/>
    <w:rsid w:val="002F0E77"/>
    <w:rsid w:val="002F2A5A"/>
    <w:rsid w:val="002F2BBB"/>
    <w:rsid w:val="002F2CC5"/>
    <w:rsid w:val="002F6512"/>
    <w:rsid w:val="002F666F"/>
    <w:rsid w:val="002F75A6"/>
    <w:rsid w:val="002F76E7"/>
    <w:rsid w:val="003000E4"/>
    <w:rsid w:val="00300A5E"/>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4919"/>
    <w:rsid w:val="00325652"/>
    <w:rsid w:val="003257B3"/>
    <w:rsid w:val="003268AF"/>
    <w:rsid w:val="003319FB"/>
    <w:rsid w:val="00331B0F"/>
    <w:rsid w:val="003339A4"/>
    <w:rsid w:val="00334797"/>
    <w:rsid w:val="00334810"/>
    <w:rsid w:val="00334A92"/>
    <w:rsid w:val="00334D48"/>
    <w:rsid w:val="00336777"/>
    <w:rsid w:val="0034029B"/>
    <w:rsid w:val="003402B6"/>
    <w:rsid w:val="00340978"/>
    <w:rsid w:val="00341721"/>
    <w:rsid w:val="00341F37"/>
    <w:rsid w:val="003426FA"/>
    <w:rsid w:val="00342902"/>
    <w:rsid w:val="00342C25"/>
    <w:rsid w:val="003430D3"/>
    <w:rsid w:val="0034396C"/>
    <w:rsid w:val="003472CC"/>
    <w:rsid w:val="0035024E"/>
    <w:rsid w:val="003505BD"/>
    <w:rsid w:val="00350697"/>
    <w:rsid w:val="00350710"/>
    <w:rsid w:val="00350E60"/>
    <w:rsid w:val="003514B4"/>
    <w:rsid w:val="00353B9A"/>
    <w:rsid w:val="00353FCD"/>
    <w:rsid w:val="00354FE7"/>
    <w:rsid w:val="003562A7"/>
    <w:rsid w:val="0035660E"/>
    <w:rsid w:val="00360174"/>
    <w:rsid w:val="003605F0"/>
    <w:rsid w:val="0036152C"/>
    <w:rsid w:val="00361C59"/>
    <w:rsid w:val="00361C9F"/>
    <w:rsid w:val="00362F8F"/>
    <w:rsid w:val="00363EDD"/>
    <w:rsid w:val="003646DC"/>
    <w:rsid w:val="003662FB"/>
    <w:rsid w:val="00366BFE"/>
    <w:rsid w:val="0036757C"/>
    <w:rsid w:val="003678C1"/>
    <w:rsid w:val="0037162F"/>
    <w:rsid w:val="003719AA"/>
    <w:rsid w:val="003723E1"/>
    <w:rsid w:val="00372548"/>
    <w:rsid w:val="003733ED"/>
    <w:rsid w:val="0037413F"/>
    <w:rsid w:val="003748AF"/>
    <w:rsid w:val="00374C1C"/>
    <w:rsid w:val="003751C5"/>
    <w:rsid w:val="00375A1B"/>
    <w:rsid w:val="0037712D"/>
    <w:rsid w:val="00377BB9"/>
    <w:rsid w:val="003807CD"/>
    <w:rsid w:val="00382804"/>
    <w:rsid w:val="00382FC6"/>
    <w:rsid w:val="003831E2"/>
    <w:rsid w:val="00383707"/>
    <w:rsid w:val="00384641"/>
    <w:rsid w:val="00384704"/>
    <w:rsid w:val="0038479A"/>
    <w:rsid w:val="003857AF"/>
    <w:rsid w:val="00387467"/>
    <w:rsid w:val="0038765C"/>
    <w:rsid w:val="003878D1"/>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B76D6"/>
    <w:rsid w:val="003C0297"/>
    <w:rsid w:val="003C28D4"/>
    <w:rsid w:val="003C3182"/>
    <w:rsid w:val="003C328E"/>
    <w:rsid w:val="003C5124"/>
    <w:rsid w:val="003C558B"/>
    <w:rsid w:val="003C5972"/>
    <w:rsid w:val="003C5A29"/>
    <w:rsid w:val="003C5A85"/>
    <w:rsid w:val="003C6FD9"/>
    <w:rsid w:val="003C7D54"/>
    <w:rsid w:val="003D03D7"/>
    <w:rsid w:val="003D27D7"/>
    <w:rsid w:val="003D367E"/>
    <w:rsid w:val="003D4135"/>
    <w:rsid w:val="003D426E"/>
    <w:rsid w:val="003D427D"/>
    <w:rsid w:val="003D4694"/>
    <w:rsid w:val="003D5C10"/>
    <w:rsid w:val="003D5C97"/>
    <w:rsid w:val="003D60C7"/>
    <w:rsid w:val="003D6AEB"/>
    <w:rsid w:val="003D7158"/>
    <w:rsid w:val="003E01D1"/>
    <w:rsid w:val="003E0FCB"/>
    <w:rsid w:val="003E1533"/>
    <w:rsid w:val="003E2584"/>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6BA"/>
    <w:rsid w:val="00404820"/>
    <w:rsid w:val="00404C11"/>
    <w:rsid w:val="004050CF"/>
    <w:rsid w:val="00406A21"/>
    <w:rsid w:val="00406D43"/>
    <w:rsid w:val="00407C01"/>
    <w:rsid w:val="004117E6"/>
    <w:rsid w:val="004138EC"/>
    <w:rsid w:val="00413CB5"/>
    <w:rsid w:val="00414F85"/>
    <w:rsid w:val="00415626"/>
    <w:rsid w:val="00415B0D"/>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BE4"/>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0F7"/>
    <w:rsid w:val="00445E2D"/>
    <w:rsid w:val="00445F05"/>
    <w:rsid w:val="004471D4"/>
    <w:rsid w:val="004473BB"/>
    <w:rsid w:val="00447C27"/>
    <w:rsid w:val="00450069"/>
    <w:rsid w:val="004504C4"/>
    <w:rsid w:val="0045291A"/>
    <w:rsid w:val="004551C4"/>
    <w:rsid w:val="004565CF"/>
    <w:rsid w:val="00456B5F"/>
    <w:rsid w:val="00456F7D"/>
    <w:rsid w:val="00457677"/>
    <w:rsid w:val="00460F22"/>
    <w:rsid w:val="00461AA7"/>
    <w:rsid w:val="0046276C"/>
    <w:rsid w:val="00462CE3"/>
    <w:rsid w:val="00464248"/>
    <w:rsid w:val="0046478D"/>
    <w:rsid w:val="00465316"/>
    <w:rsid w:val="0046555E"/>
    <w:rsid w:val="0046622F"/>
    <w:rsid w:val="00466745"/>
    <w:rsid w:val="00466ACE"/>
    <w:rsid w:val="00466B22"/>
    <w:rsid w:val="004710EF"/>
    <w:rsid w:val="004713E9"/>
    <w:rsid w:val="004716AF"/>
    <w:rsid w:val="00471E11"/>
    <w:rsid w:val="00471E38"/>
    <w:rsid w:val="00480C9A"/>
    <w:rsid w:val="0048128E"/>
    <w:rsid w:val="00481299"/>
    <w:rsid w:val="00481937"/>
    <w:rsid w:val="004820EE"/>
    <w:rsid w:val="00484F14"/>
    <w:rsid w:val="00485681"/>
    <w:rsid w:val="00485A8B"/>
    <w:rsid w:val="004902F2"/>
    <w:rsid w:val="004907DB"/>
    <w:rsid w:val="00490E36"/>
    <w:rsid w:val="00490E5B"/>
    <w:rsid w:val="00491381"/>
    <w:rsid w:val="004920F9"/>
    <w:rsid w:val="00492D12"/>
    <w:rsid w:val="0049348A"/>
    <w:rsid w:val="00495659"/>
    <w:rsid w:val="004958FD"/>
    <w:rsid w:val="00496832"/>
    <w:rsid w:val="00497B46"/>
    <w:rsid w:val="004A08C9"/>
    <w:rsid w:val="004A0F72"/>
    <w:rsid w:val="004A22D4"/>
    <w:rsid w:val="004A2B0E"/>
    <w:rsid w:val="004A3016"/>
    <w:rsid w:val="004A3277"/>
    <w:rsid w:val="004A3A87"/>
    <w:rsid w:val="004A3C8E"/>
    <w:rsid w:val="004A402A"/>
    <w:rsid w:val="004A44DF"/>
    <w:rsid w:val="004A6292"/>
    <w:rsid w:val="004A7055"/>
    <w:rsid w:val="004A7AF5"/>
    <w:rsid w:val="004B0CCB"/>
    <w:rsid w:val="004B0E6E"/>
    <w:rsid w:val="004B0F57"/>
    <w:rsid w:val="004B2788"/>
    <w:rsid w:val="004B3341"/>
    <w:rsid w:val="004B3344"/>
    <w:rsid w:val="004B3DDF"/>
    <w:rsid w:val="004B4699"/>
    <w:rsid w:val="004B4C40"/>
    <w:rsid w:val="004B55B1"/>
    <w:rsid w:val="004B6A0F"/>
    <w:rsid w:val="004B7A76"/>
    <w:rsid w:val="004B7D46"/>
    <w:rsid w:val="004B7FAA"/>
    <w:rsid w:val="004C13F2"/>
    <w:rsid w:val="004C260B"/>
    <w:rsid w:val="004C38EE"/>
    <w:rsid w:val="004C406B"/>
    <w:rsid w:val="004C498E"/>
    <w:rsid w:val="004C524D"/>
    <w:rsid w:val="004C60E1"/>
    <w:rsid w:val="004C6109"/>
    <w:rsid w:val="004C62AD"/>
    <w:rsid w:val="004C65A5"/>
    <w:rsid w:val="004C6ACA"/>
    <w:rsid w:val="004C70D3"/>
    <w:rsid w:val="004C7828"/>
    <w:rsid w:val="004C79FA"/>
    <w:rsid w:val="004D04A5"/>
    <w:rsid w:val="004D11B9"/>
    <w:rsid w:val="004D12F1"/>
    <w:rsid w:val="004D1B0C"/>
    <w:rsid w:val="004D1B10"/>
    <w:rsid w:val="004D2C02"/>
    <w:rsid w:val="004D32B0"/>
    <w:rsid w:val="004D3532"/>
    <w:rsid w:val="004D3857"/>
    <w:rsid w:val="004D5CE0"/>
    <w:rsid w:val="004D6B65"/>
    <w:rsid w:val="004D6F93"/>
    <w:rsid w:val="004E2600"/>
    <w:rsid w:val="004E387B"/>
    <w:rsid w:val="004E4394"/>
    <w:rsid w:val="004E4437"/>
    <w:rsid w:val="004E471A"/>
    <w:rsid w:val="004E4D0F"/>
    <w:rsid w:val="004E4F97"/>
    <w:rsid w:val="004E55CB"/>
    <w:rsid w:val="004E609B"/>
    <w:rsid w:val="004E7107"/>
    <w:rsid w:val="004E7583"/>
    <w:rsid w:val="004F02A8"/>
    <w:rsid w:val="004F051B"/>
    <w:rsid w:val="004F0527"/>
    <w:rsid w:val="004F0CD3"/>
    <w:rsid w:val="004F150D"/>
    <w:rsid w:val="004F1B04"/>
    <w:rsid w:val="004F2B06"/>
    <w:rsid w:val="004F3B64"/>
    <w:rsid w:val="004F5362"/>
    <w:rsid w:val="004F56AF"/>
    <w:rsid w:val="004F5778"/>
    <w:rsid w:val="004F5FA0"/>
    <w:rsid w:val="004F6499"/>
    <w:rsid w:val="004F7016"/>
    <w:rsid w:val="00502F02"/>
    <w:rsid w:val="005049D9"/>
    <w:rsid w:val="00506157"/>
    <w:rsid w:val="00506AF5"/>
    <w:rsid w:val="00506D72"/>
    <w:rsid w:val="00507330"/>
    <w:rsid w:val="0050747C"/>
    <w:rsid w:val="005076A3"/>
    <w:rsid w:val="00510EF8"/>
    <w:rsid w:val="00511E2F"/>
    <w:rsid w:val="00512D0C"/>
    <w:rsid w:val="00516FA7"/>
    <w:rsid w:val="005210D0"/>
    <w:rsid w:val="00523748"/>
    <w:rsid w:val="00524157"/>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404"/>
    <w:rsid w:val="005448DB"/>
    <w:rsid w:val="005450D8"/>
    <w:rsid w:val="0054678E"/>
    <w:rsid w:val="00546855"/>
    <w:rsid w:val="00551433"/>
    <w:rsid w:val="00551677"/>
    <w:rsid w:val="00551DD5"/>
    <w:rsid w:val="0055235B"/>
    <w:rsid w:val="0055275F"/>
    <w:rsid w:val="005529A0"/>
    <w:rsid w:val="005531BB"/>
    <w:rsid w:val="00553B9F"/>
    <w:rsid w:val="005547BF"/>
    <w:rsid w:val="0055664F"/>
    <w:rsid w:val="00557A66"/>
    <w:rsid w:val="00557C5C"/>
    <w:rsid w:val="005600DB"/>
    <w:rsid w:val="00560433"/>
    <w:rsid w:val="0056053A"/>
    <w:rsid w:val="00561265"/>
    <w:rsid w:val="00562BCC"/>
    <w:rsid w:val="00563299"/>
    <w:rsid w:val="00563CCC"/>
    <w:rsid w:val="0056419E"/>
    <w:rsid w:val="0056521D"/>
    <w:rsid w:val="005674D6"/>
    <w:rsid w:val="00567534"/>
    <w:rsid w:val="0056764E"/>
    <w:rsid w:val="00570980"/>
    <w:rsid w:val="00570A75"/>
    <w:rsid w:val="00571F07"/>
    <w:rsid w:val="00572362"/>
    <w:rsid w:val="005724DB"/>
    <w:rsid w:val="00572F85"/>
    <w:rsid w:val="00573662"/>
    <w:rsid w:val="005741E3"/>
    <w:rsid w:val="00575ED9"/>
    <w:rsid w:val="00576738"/>
    <w:rsid w:val="00577240"/>
    <w:rsid w:val="00581ABC"/>
    <w:rsid w:val="005827E9"/>
    <w:rsid w:val="00582A93"/>
    <w:rsid w:val="00584999"/>
    <w:rsid w:val="00584EE0"/>
    <w:rsid w:val="005862FF"/>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2A8A"/>
    <w:rsid w:val="005C3CD6"/>
    <w:rsid w:val="005C4E59"/>
    <w:rsid w:val="005C51F9"/>
    <w:rsid w:val="005C5A10"/>
    <w:rsid w:val="005C5FC7"/>
    <w:rsid w:val="005C6EF1"/>
    <w:rsid w:val="005C73DD"/>
    <w:rsid w:val="005D0328"/>
    <w:rsid w:val="005D03BA"/>
    <w:rsid w:val="005D127F"/>
    <w:rsid w:val="005D1B47"/>
    <w:rsid w:val="005D2251"/>
    <w:rsid w:val="005D25E9"/>
    <w:rsid w:val="005D41EB"/>
    <w:rsid w:val="005D4D4A"/>
    <w:rsid w:val="005D4E5C"/>
    <w:rsid w:val="005D5CB0"/>
    <w:rsid w:val="005D5CEC"/>
    <w:rsid w:val="005D6215"/>
    <w:rsid w:val="005D759C"/>
    <w:rsid w:val="005D7F26"/>
    <w:rsid w:val="005E2504"/>
    <w:rsid w:val="005E2D1C"/>
    <w:rsid w:val="005E2EF2"/>
    <w:rsid w:val="005E3D6E"/>
    <w:rsid w:val="005E44CB"/>
    <w:rsid w:val="005E47B0"/>
    <w:rsid w:val="005E56A7"/>
    <w:rsid w:val="005E596D"/>
    <w:rsid w:val="005E5C31"/>
    <w:rsid w:val="005E5E7D"/>
    <w:rsid w:val="005E665E"/>
    <w:rsid w:val="005E756B"/>
    <w:rsid w:val="005F0280"/>
    <w:rsid w:val="005F02DC"/>
    <w:rsid w:val="005F03C4"/>
    <w:rsid w:val="005F23E4"/>
    <w:rsid w:val="005F363D"/>
    <w:rsid w:val="005F44CE"/>
    <w:rsid w:val="005F481C"/>
    <w:rsid w:val="005F4E3C"/>
    <w:rsid w:val="005F5843"/>
    <w:rsid w:val="005F5FF5"/>
    <w:rsid w:val="005F7344"/>
    <w:rsid w:val="005F7636"/>
    <w:rsid w:val="00600EF8"/>
    <w:rsid w:val="0060128D"/>
    <w:rsid w:val="00602AD9"/>
    <w:rsid w:val="00602E5F"/>
    <w:rsid w:val="006035D6"/>
    <w:rsid w:val="00604BE9"/>
    <w:rsid w:val="0060563F"/>
    <w:rsid w:val="006060B0"/>
    <w:rsid w:val="00606963"/>
    <w:rsid w:val="00606B95"/>
    <w:rsid w:val="0060795E"/>
    <w:rsid w:val="00607E5A"/>
    <w:rsid w:val="00611730"/>
    <w:rsid w:val="00612248"/>
    <w:rsid w:val="00613E3C"/>
    <w:rsid w:val="00614891"/>
    <w:rsid w:val="006148FB"/>
    <w:rsid w:val="00614B38"/>
    <w:rsid w:val="00614CA3"/>
    <w:rsid w:val="006162C7"/>
    <w:rsid w:val="00616679"/>
    <w:rsid w:val="00622A07"/>
    <w:rsid w:val="00623320"/>
    <w:rsid w:val="00623FC2"/>
    <w:rsid w:val="00624953"/>
    <w:rsid w:val="00625705"/>
    <w:rsid w:val="00625D2C"/>
    <w:rsid w:val="00626B44"/>
    <w:rsid w:val="006274BE"/>
    <w:rsid w:val="00627EF2"/>
    <w:rsid w:val="0063020C"/>
    <w:rsid w:val="0063234E"/>
    <w:rsid w:val="00633821"/>
    <w:rsid w:val="00633C6B"/>
    <w:rsid w:val="0063479E"/>
    <w:rsid w:val="00635044"/>
    <w:rsid w:val="00636C56"/>
    <w:rsid w:val="00637B79"/>
    <w:rsid w:val="00640A79"/>
    <w:rsid w:val="00641575"/>
    <w:rsid w:val="00641782"/>
    <w:rsid w:val="00641785"/>
    <w:rsid w:val="00642384"/>
    <w:rsid w:val="0064242F"/>
    <w:rsid w:val="00645D09"/>
    <w:rsid w:val="00646114"/>
    <w:rsid w:val="006463D1"/>
    <w:rsid w:val="00646D6C"/>
    <w:rsid w:val="006470AA"/>
    <w:rsid w:val="006472D8"/>
    <w:rsid w:val="006510F1"/>
    <w:rsid w:val="00652643"/>
    <w:rsid w:val="00652A6B"/>
    <w:rsid w:val="00652B5C"/>
    <w:rsid w:val="00654AC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741"/>
    <w:rsid w:val="00674A36"/>
    <w:rsid w:val="006750DF"/>
    <w:rsid w:val="006753D5"/>
    <w:rsid w:val="00675BD4"/>
    <w:rsid w:val="00675CA3"/>
    <w:rsid w:val="00676D4E"/>
    <w:rsid w:val="00676F28"/>
    <w:rsid w:val="006775CC"/>
    <w:rsid w:val="006777C0"/>
    <w:rsid w:val="006804F6"/>
    <w:rsid w:val="00680CC0"/>
    <w:rsid w:val="0068119D"/>
    <w:rsid w:val="00681695"/>
    <w:rsid w:val="006821CD"/>
    <w:rsid w:val="00682814"/>
    <w:rsid w:val="00682B94"/>
    <w:rsid w:val="00683319"/>
    <w:rsid w:val="00683CEA"/>
    <w:rsid w:val="00684191"/>
    <w:rsid w:val="00685527"/>
    <w:rsid w:val="00691D66"/>
    <w:rsid w:val="00692718"/>
    <w:rsid w:val="006931B1"/>
    <w:rsid w:val="00693847"/>
    <w:rsid w:val="00694CBE"/>
    <w:rsid w:val="006954A6"/>
    <w:rsid w:val="00695EE6"/>
    <w:rsid w:val="00697A26"/>
    <w:rsid w:val="00697AFA"/>
    <w:rsid w:val="006A0CCD"/>
    <w:rsid w:val="006A1AF3"/>
    <w:rsid w:val="006A2566"/>
    <w:rsid w:val="006A2DD0"/>
    <w:rsid w:val="006A30CE"/>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1100"/>
    <w:rsid w:val="006C4B05"/>
    <w:rsid w:val="006C4FA1"/>
    <w:rsid w:val="006C6267"/>
    <w:rsid w:val="006C709F"/>
    <w:rsid w:val="006C7969"/>
    <w:rsid w:val="006C7AC2"/>
    <w:rsid w:val="006D02CB"/>
    <w:rsid w:val="006D02D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B3F"/>
    <w:rsid w:val="006E6F9C"/>
    <w:rsid w:val="006E712E"/>
    <w:rsid w:val="006F06CE"/>
    <w:rsid w:val="006F1B88"/>
    <w:rsid w:val="006F30F1"/>
    <w:rsid w:val="006F5003"/>
    <w:rsid w:val="006F7180"/>
    <w:rsid w:val="006F784A"/>
    <w:rsid w:val="00700AC8"/>
    <w:rsid w:val="0070170B"/>
    <w:rsid w:val="0070174B"/>
    <w:rsid w:val="00702581"/>
    <w:rsid w:val="00702803"/>
    <w:rsid w:val="00702D0B"/>
    <w:rsid w:val="0070460F"/>
    <w:rsid w:val="007046A2"/>
    <w:rsid w:val="00704862"/>
    <w:rsid w:val="00706CB1"/>
    <w:rsid w:val="00707002"/>
    <w:rsid w:val="00707193"/>
    <w:rsid w:val="00707431"/>
    <w:rsid w:val="007078BE"/>
    <w:rsid w:val="007111D5"/>
    <w:rsid w:val="00711697"/>
    <w:rsid w:val="00712595"/>
    <w:rsid w:val="00712791"/>
    <w:rsid w:val="007160E8"/>
    <w:rsid w:val="007160F6"/>
    <w:rsid w:val="0072252A"/>
    <w:rsid w:val="00722DE2"/>
    <w:rsid w:val="0072303E"/>
    <w:rsid w:val="00724387"/>
    <w:rsid w:val="00724591"/>
    <w:rsid w:val="00725099"/>
    <w:rsid w:val="007263D5"/>
    <w:rsid w:val="007269EC"/>
    <w:rsid w:val="00727A15"/>
    <w:rsid w:val="00727D76"/>
    <w:rsid w:val="00731ED1"/>
    <w:rsid w:val="00732866"/>
    <w:rsid w:val="00733AA0"/>
    <w:rsid w:val="00733ACD"/>
    <w:rsid w:val="00733CFA"/>
    <w:rsid w:val="007345FC"/>
    <w:rsid w:val="00736418"/>
    <w:rsid w:val="0073665D"/>
    <w:rsid w:val="00736B3D"/>
    <w:rsid w:val="00736F9D"/>
    <w:rsid w:val="007421C7"/>
    <w:rsid w:val="0074237C"/>
    <w:rsid w:val="00742479"/>
    <w:rsid w:val="00742E17"/>
    <w:rsid w:val="00743003"/>
    <w:rsid w:val="007437E4"/>
    <w:rsid w:val="00744347"/>
    <w:rsid w:val="007458E5"/>
    <w:rsid w:val="00745E88"/>
    <w:rsid w:val="00746EB3"/>
    <w:rsid w:val="0075038B"/>
    <w:rsid w:val="007508F4"/>
    <w:rsid w:val="00752088"/>
    <w:rsid w:val="00752DA0"/>
    <w:rsid w:val="007541A4"/>
    <w:rsid w:val="00755116"/>
    <w:rsid w:val="00757715"/>
    <w:rsid w:val="00757952"/>
    <w:rsid w:val="0075798B"/>
    <w:rsid w:val="00757FD0"/>
    <w:rsid w:val="0076079C"/>
    <w:rsid w:val="00760A60"/>
    <w:rsid w:val="00761723"/>
    <w:rsid w:val="007622DC"/>
    <w:rsid w:val="00763BB2"/>
    <w:rsid w:val="00766DEF"/>
    <w:rsid w:val="0076721C"/>
    <w:rsid w:val="00767841"/>
    <w:rsid w:val="00770D95"/>
    <w:rsid w:val="00770FF0"/>
    <w:rsid w:val="00771591"/>
    <w:rsid w:val="00776BFE"/>
    <w:rsid w:val="00777771"/>
    <w:rsid w:val="00777E3F"/>
    <w:rsid w:val="007829A7"/>
    <w:rsid w:val="00782C10"/>
    <w:rsid w:val="00782D05"/>
    <w:rsid w:val="00783C95"/>
    <w:rsid w:val="00786D17"/>
    <w:rsid w:val="0078725A"/>
    <w:rsid w:val="0078743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707F"/>
    <w:rsid w:val="007B1C27"/>
    <w:rsid w:val="007B1EC5"/>
    <w:rsid w:val="007B1F3F"/>
    <w:rsid w:val="007B2009"/>
    <w:rsid w:val="007B310E"/>
    <w:rsid w:val="007B337D"/>
    <w:rsid w:val="007B3B40"/>
    <w:rsid w:val="007B3BA8"/>
    <w:rsid w:val="007B3EF3"/>
    <w:rsid w:val="007B4032"/>
    <w:rsid w:val="007B5D94"/>
    <w:rsid w:val="007B6535"/>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4F54"/>
    <w:rsid w:val="007E6142"/>
    <w:rsid w:val="007E6218"/>
    <w:rsid w:val="007E687D"/>
    <w:rsid w:val="007E7201"/>
    <w:rsid w:val="007E7242"/>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80069A"/>
    <w:rsid w:val="00800F5A"/>
    <w:rsid w:val="0080207E"/>
    <w:rsid w:val="00802F05"/>
    <w:rsid w:val="0080368D"/>
    <w:rsid w:val="008036BC"/>
    <w:rsid w:val="00803B88"/>
    <w:rsid w:val="00803D26"/>
    <w:rsid w:val="0080420D"/>
    <w:rsid w:val="00805741"/>
    <w:rsid w:val="008077AF"/>
    <w:rsid w:val="008100B6"/>
    <w:rsid w:val="0081027C"/>
    <w:rsid w:val="00810295"/>
    <w:rsid w:val="00810733"/>
    <w:rsid w:val="00810CBC"/>
    <w:rsid w:val="00810EA7"/>
    <w:rsid w:val="00811D16"/>
    <w:rsid w:val="00811E46"/>
    <w:rsid w:val="00814DD7"/>
    <w:rsid w:val="008165FC"/>
    <w:rsid w:val="00817454"/>
    <w:rsid w:val="00821067"/>
    <w:rsid w:val="008214EA"/>
    <w:rsid w:val="008231D7"/>
    <w:rsid w:val="00824433"/>
    <w:rsid w:val="00827C17"/>
    <w:rsid w:val="00830017"/>
    <w:rsid w:val="0083006C"/>
    <w:rsid w:val="0083031E"/>
    <w:rsid w:val="00830370"/>
    <w:rsid w:val="00830829"/>
    <w:rsid w:val="00830CE4"/>
    <w:rsid w:val="00830E27"/>
    <w:rsid w:val="00831379"/>
    <w:rsid w:val="0083246E"/>
    <w:rsid w:val="00833449"/>
    <w:rsid w:val="0083411D"/>
    <w:rsid w:val="00834C94"/>
    <w:rsid w:val="00834CFD"/>
    <w:rsid w:val="008364DA"/>
    <w:rsid w:val="00836BCF"/>
    <w:rsid w:val="008379F9"/>
    <w:rsid w:val="00837BCF"/>
    <w:rsid w:val="00840C5B"/>
    <w:rsid w:val="00841459"/>
    <w:rsid w:val="00842313"/>
    <w:rsid w:val="00844975"/>
    <w:rsid w:val="00845B1A"/>
    <w:rsid w:val="00845FE5"/>
    <w:rsid w:val="00846243"/>
    <w:rsid w:val="00847667"/>
    <w:rsid w:val="00851D1F"/>
    <w:rsid w:val="0085276C"/>
    <w:rsid w:val="00854E12"/>
    <w:rsid w:val="00856A03"/>
    <w:rsid w:val="00856DA6"/>
    <w:rsid w:val="00860A52"/>
    <w:rsid w:val="00861422"/>
    <w:rsid w:val="00861C36"/>
    <w:rsid w:val="00861D73"/>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67BD1"/>
    <w:rsid w:val="008703E8"/>
    <w:rsid w:val="008703F0"/>
    <w:rsid w:val="00870AE3"/>
    <w:rsid w:val="008725BC"/>
    <w:rsid w:val="0087391D"/>
    <w:rsid w:val="00873A6D"/>
    <w:rsid w:val="008742FD"/>
    <w:rsid w:val="00874781"/>
    <w:rsid w:val="008752E4"/>
    <w:rsid w:val="00875FD0"/>
    <w:rsid w:val="008765B7"/>
    <w:rsid w:val="00877066"/>
    <w:rsid w:val="008807EF"/>
    <w:rsid w:val="00880AF9"/>
    <w:rsid w:val="00880DAD"/>
    <w:rsid w:val="0088219A"/>
    <w:rsid w:val="0088250A"/>
    <w:rsid w:val="00883201"/>
    <w:rsid w:val="00883D01"/>
    <w:rsid w:val="00883F23"/>
    <w:rsid w:val="00884AD1"/>
    <w:rsid w:val="008855A9"/>
    <w:rsid w:val="008856AE"/>
    <w:rsid w:val="008860F7"/>
    <w:rsid w:val="00886425"/>
    <w:rsid w:val="008867E9"/>
    <w:rsid w:val="00886FB6"/>
    <w:rsid w:val="00887471"/>
    <w:rsid w:val="00887B02"/>
    <w:rsid w:val="00890F50"/>
    <w:rsid w:val="00891270"/>
    <w:rsid w:val="00892B0A"/>
    <w:rsid w:val="00892DEC"/>
    <w:rsid w:val="00892E84"/>
    <w:rsid w:val="00892F00"/>
    <w:rsid w:val="0089330D"/>
    <w:rsid w:val="008940FF"/>
    <w:rsid w:val="00895513"/>
    <w:rsid w:val="00895710"/>
    <w:rsid w:val="00895B79"/>
    <w:rsid w:val="008965B0"/>
    <w:rsid w:val="0089690C"/>
    <w:rsid w:val="008A064A"/>
    <w:rsid w:val="008A0A10"/>
    <w:rsid w:val="008A0EB8"/>
    <w:rsid w:val="008A134F"/>
    <w:rsid w:val="008A17D0"/>
    <w:rsid w:val="008A2038"/>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75D4"/>
    <w:rsid w:val="008D151E"/>
    <w:rsid w:val="008D17A1"/>
    <w:rsid w:val="008D31A5"/>
    <w:rsid w:val="008D3AFB"/>
    <w:rsid w:val="008D480D"/>
    <w:rsid w:val="008D5D61"/>
    <w:rsid w:val="008D5EB5"/>
    <w:rsid w:val="008E0A7C"/>
    <w:rsid w:val="008E1315"/>
    <w:rsid w:val="008E1C47"/>
    <w:rsid w:val="008E2A28"/>
    <w:rsid w:val="008E30D6"/>
    <w:rsid w:val="008E3CDC"/>
    <w:rsid w:val="008E48A5"/>
    <w:rsid w:val="008E4E22"/>
    <w:rsid w:val="008E6400"/>
    <w:rsid w:val="008E68E6"/>
    <w:rsid w:val="008F0B38"/>
    <w:rsid w:val="008F254D"/>
    <w:rsid w:val="008F37D2"/>
    <w:rsid w:val="008F552A"/>
    <w:rsid w:val="008F67F8"/>
    <w:rsid w:val="008F73E5"/>
    <w:rsid w:val="008F7CC9"/>
    <w:rsid w:val="008F7F60"/>
    <w:rsid w:val="008F7F8A"/>
    <w:rsid w:val="00900E75"/>
    <w:rsid w:val="00900F89"/>
    <w:rsid w:val="009011A1"/>
    <w:rsid w:val="0090196B"/>
    <w:rsid w:val="00901D2F"/>
    <w:rsid w:val="00902CAF"/>
    <w:rsid w:val="0090642D"/>
    <w:rsid w:val="00906940"/>
    <w:rsid w:val="009077DA"/>
    <w:rsid w:val="00914251"/>
    <w:rsid w:val="00914A8F"/>
    <w:rsid w:val="00915648"/>
    <w:rsid w:val="00915B9B"/>
    <w:rsid w:val="00916C5C"/>
    <w:rsid w:val="009200DB"/>
    <w:rsid w:val="009201D0"/>
    <w:rsid w:val="009217F8"/>
    <w:rsid w:val="009228C9"/>
    <w:rsid w:val="00922B12"/>
    <w:rsid w:val="00923434"/>
    <w:rsid w:val="00923604"/>
    <w:rsid w:val="0092423B"/>
    <w:rsid w:val="009259AA"/>
    <w:rsid w:val="00926008"/>
    <w:rsid w:val="00926E12"/>
    <w:rsid w:val="00927874"/>
    <w:rsid w:val="009306CD"/>
    <w:rsid w:val="00930B05"/>
    <w:rsid w:val="0093473B"/>
    <w:rsid w:val="00935AC4"/>
    <w:rsid w:val="00935E50"/>
    <w:rsid w:val="00936274"/>
    <w:rsid w:val="00936613"/>
    <w:rsid w:val="009370C1"/>
    <w:rsid w:val="009373A2"/>
    <w:rsid w:val="00937889"/>
    <w:rsid w:val="00937B7B"/>
    <w:rsid w:val="009425C1"/>
    <w:rsid w:val="00942ADD"/>
    <w:rsid w:val="00943324"/>
    <w:rsid w:val="0094367E"/>
    <w:rsid w:val="009459A5"/>
    <w:rsid w:val="00945FEF"/>
    <w:rsid w:val="0094645A"/>
    <w:rsid w:val="00946A2D"/>
    <w:rsid w:val="00947195"/>
    <w:rsid w:val="00950387"/>
    <w:rsid w:val="009512E6"/>
    <w:rsid w:val="00951F7B"/>
    <w:rsid w:val="009521FF"/>
    <w:rsid w:val="0095295A"/>
    <w:rsid w:val="00954770"/>
    <w:rsid w:val="00954945"/>
    <w:rsid w:val="00954C0D"/>
    <w:rsid w:val="009553CE"/>
    <w:rsid w:val="00955460"/>
    <w:rsid w:val="00955944"/>
    <w:rsid w:val="00955FD8"/>
    <w:rsid w:val="00956A44"/>
    <w:rsid w:val="00957107"/>
    <w:rsid w:val="009575F5"/>
    <w:rsid w:val="00957DC6"/>
    <w:rsid w:val="009604DF"/>
    <w:rsid w:val="00961D91"/>
    <w:rsid w:val="0096245A"/>
    <w:rsid w:val="009625A6"/>
    <w:rsid w:val="009628B2"/>
    <w:rsid w:val="00962C68"/>
    <w:rsid w:val="00962FE5"/>
    <w:rsid w:val="00964295"/>
    <w:rsid w:val="009642FB"/>
    <w:rsid w:val="0096554A"/>
    <w:rsid w:val="00967D61"/>
    <w:rsid w:val="00970371"/>
    <w:rsid w:val="00970768"/>
    <w:rsid w:val="00970BBD"/>
    <w:rsid w:val="009739EB"/>
    <w:rsid w:val="00974634"/>
    <w:rsid w:val="0097537C"/>
    <w:rsid w:val="00977CAB"/>
    <w:rsid w:val="00981530"/>
    <w:rsid w:val="00981550"/>
    <w:rsid w:val="009826C9"/>
    <w:rsid w:val="00983802"/>
    <w:rsid w:val="00984829"/>
    <w:rsid w:val="00984BC9"/>
    <w:rsid w:val="009858E8"/>
    <w:rsid w:val="00985BE7"/>
    <w:rsid w:val="00987167"/>
    <w:rsid w:val="00987178"/>
    <w:rsid w:val="0098720F"/>
    <w:rsid w:val="009879FB"/>
    <w:rsid w:val="009903C0"/>
    <w:rsid w:val="0099115A"/>
    <w:rsid w:val="00991364"/>
    <w:rsid w:val="00992AAA"/>
    <w:rsid w:val="00992AE8"/>
    <w:rsid w:val="00992BDF"/>
    <w:rsid w:val="00994C48"/>
    <w:rsid w:val="009954E3"/>
    <w:rsid w:val="009956F1"/>
    <w:rsid w:val="009A197F"/>
    <w:rsid w:val="009A4040"/>
    <w:rsid w:val="009A4B04"/>
    <w:rsid w:val="009A4E7C"/>
    <w:rsid w:val="009A6530"/>
    <w:rsid w:val="009A7883"/>
    <w:rsid w:val="009A797E"/>
    <w:rsid w:val="009B1106"/>
    <w:rsid w:val="009B156C"/>
    <w:rsid w:val="009B1B1B"/>
    <w:rsid w:val="009B405C"/>
    <w:rsid w:val="009B4937"/>
    <w:rsid w:val="009B5820"/>
    <w:rsid w:val="009B5F78"/>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390C"/>
    <w:rsid w:val="009D424F"/>
    <w:rsid w:val="009D43B6"/>
    <w:rsid w:val="009D4457"/>
    <w:rsid w:val="009D4EB8"/>
    <w:rsid w:val="009D5855"/>
    <w:rsid w:val="009D6412"/>
    <w:rsid w:val="009D677B"/>
    <w:rsid w:val="009D682E"/>
    <w:rsid w:val="009D6A1E"/>
    <w:rsid w:val="009D6EA3"/>
    <w:rsid w:val="009D7207"/>
    <w:rsid w:val="009E03B5"/>
    <w:rsid w:val="009E0912"/>
    <w:rsid w:val="009E1609"/>
    <w:rsid w:val="009E1756"/>
    <w:rsid w:val="009E32E0"/>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7E4"/>
    <w:rsid w:val="00A01ADD"/>
    <w:rsid w:val="00A0251B"/>
    <w:rsid w:val="00A02844"/>
    <w:rsid w:val="00A035D0"/>
    <w:rsid w:val="00A046F7"/>
    <w:rsid w:val="00A0598B"/>
    <w:rsid w:val="00A05D3E"/>
    <w:rsid w:val="00A0633B"/>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FD1"/>
    <w:rsid w:val="00A22D65"/>
    <w:rsid w:val="00A2311E"/>
    <w:rsid w:val="00A231BF"/>
    <w:rsid w:val="00A26505"/>
    <w:rsid w:val="00A26C2B"/>
    <w:rsid w:val="00A2745B"/>
    <w:rsid w:val="00A27490"/>
    <w:rsid w:val="00A3026A"/>
    <w:rsid w:val="00A3059B"/>
    <w:rsid w:val="00A30F0E"/>
    <w:rsid w:val="00A3399C"/>
    <w:rsid w:val="00A34BF1"/>
    <w:rsid w:val="00A34DF2"/>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15F3"/>
    <w:rsid w:val="00A5237A"/>
    <w:rsid w:val="00A5237D"/>
    <w:rsid w:val="00A52910"/>
    <w:rsid w:val="00A5384B"/>
    <w:rsid w:val="00A53DE9"/>
    <w:rsid w:val="00A57F16"/>
    <w:rsid w:val="00A60799"/>
    <w:rsid w:val="00A6082F"/>
    <w:rsid w:val="00A60B0F"/>
    <w:rsid w:val="00A60EAA"/>
    <w:rsid w:val="00A61A3A"/>
    <w:rsid w:val="00A61F89"/>
    <w:rsid w:val="00A62001"/>
    <w:rsid w:val="00A63D42"/>
    <w:rsid w:val="00A64FF6"/>
    <w:rsid w:val="00A6518D"/>
    <w:rsid w:val="00A654B5"/>
    <w:rsid w:val="00A65EAC"/>
    <w:rsid w:val="00A66212"/>
    <w:rsid w:val="00A66338"/>
    <w:rsid w:val="00A6678B"/>
    <w:rsid w:val="00A704A2"/>
    <w:rsid w:val="00A7120B"/>
    <w:rsid w:val="00A72387"/>
    <w:rsid w:val="00A728B9"/>
    <w:rsid w:val="00A734FE"/>
    <w:rsid w:val="00A736CE"/>
    <w:rsid w:val="00A73A80"/>
    <w:rsid w:val="00A73AC4"/>
    <w:rsid w:val="00A73DC8"/>
    <w:rsid w:val="00A74CCB"/>
    <w:rsid w:val="00A754F3"/>
    <w:rsid w:val="00A770AF"/>
    <w:rsid w:val="00A773EF"/>
    <w:rsid w:val="00A77636"/>
    <w:rsid w:val="00A777E9"/>
    <w:rsid w:val="00A779D2"/>
    <w:rsid w:val="00A77C55"/>
    <w:rsid w:val="00A8126B"/>
    <w:rsid w:val="00A817C7"/>
    <w:rsid w:val="00A81A47"/>
    <w:rsid w:val="00A81C80"/>
    <w:rsid w:val="00A82023"/>
    <w:rsid w:val="00A82A69"/>
    <w:rsid w:val="00A82A91"/>
    <w:rsid w:val="00A83543"/>
    <w:rsid w:val="00A83A23"/>
    <w:rsid w:val="00A83F5E"/>
    <w:rsid w:val="00A84B2E"/>
    <w:rsid w:val="00A84F50"/>
    <w:rsid w:val="00A84F76"/>
    <w:rsid w:val="00A8740A"/>
    <w:rsid w:val="00A87956"/>
    <w:rsid w:val="00A87CDF"/>
    <w:rsid w:val="00A90B67"/>
    <w:rsid w:val="00A9100B"/>
    <w:rsid w:val="00A91622"/>
    <w:rsid w:val="00A92188"/>
    <w:rsid w:val="00A93778"/>
    <w:rsid w:val="00A93CF6"/>
    <w:rsid w:val="00A9426B"/>
    <w:rsid w:val="00A95847"/>
    <w:rsid w:val="00A95E9B"/>
    <w:rsid w:val="00A97F9D"/>
    <w:rsid w:val="00AA0B0D"/>
    <w:rsid w:val="00AA3939"/>
    <w:rsid w:val="00AA3A2E"/>
    <w:rsid w:val="00AA3C5F"/>
    <w:rsid w:val="00AA3E21"/>
    <w:rsid w:val="00AA4FB9"/>
    <w:rsid w:val="00AA6E61"/>
    <w:rsid w:val="00AA73E8"/>
    <w:rsid w:val="00AA78A1"/>
    <w:rsid w:val="00AA7A39"/>
    <w:rsid w:val="00AB1D53"/>
    <w:rsid w:val="00AB20EF"/>
    <w:rsid w:val="00AB241B"/>
    <w:rsid w:val="00AB28DA"/>
    <w:rsid w:val="00AB423C"/>
    <w:rsid w:val="00AB53C6"/>
    <w:rsid w:val="00AB66FE"/>
    <w:rsid w:val="00AB777F"/>
    <w:rsid w:val="00AB7A46"/>
    <w:rsid w:val="00AB7B26"/>
    <w:rsid w:val="00AC11CA"/>
    <w:rsid w:val="00AC1928"/>
    <w:rsid w:val="00AC1B19"/>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3E25"/>
    <w:rsid w:val="00AD4F63"/>
    <w:rsid w:val="00AD581D"/>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608F"/>
    <w:rsid w:val="00AF70ED"/>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072DC"/>
    <w:rsid w:val="00B10915"/>
    <w:rsid w:val="00B11244"/>
    <w:rsid w:val="00B118C6"/>
    <w:rsid w:val="00B11AF6"/>
    <w:rsid w:val="00B127EE"/>
    <w:rsid w:val="00B13920"/>
    <w:rsid w:val="00B13A6B"/>
    <w:rsid w:val="00B1419B"/>
    <w:rsid w:val="00B15006"/>
    <w:rsid w:val="00B154FF"/>
    <w:rsid w:val="00B15AF1"/>
    <w:rsid w:val="00B163F3"/>
    <w:rsid w:val="00B17889"/>
    <w:rsid w:val="00B20762"/>
    <w:rsid w:val="00B21B90"/>
    <w:rsid w:val="00B22272"/>
    <w:rsid w:val="00B22C40"/>
    <w:rsid w:val="00B2303E"/>
    <w:rsid w:val="00B2615F"/>
    <w:rsid w:val="00B26781"/>
    <w:rsid w:val="00B275F1"/>
    <w:rsid w:val="00B3022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3225"/>
    <w:rsid w:val="00B4434D"/>
    <w:rsid w:val="00B44672"/>
    <w:rsid w:val="00B448D7"/>
    <w:rsid w:val="00B44C35"/>
    <w:rsid w:val="00B50565"/>
    <w:rsid w:val="00B507EF"/>
    <w:rsid w:val="00B50EEF"/>
    <w:rsid w:val="00B5260E"/>
    <w:rsid w:val="00B53A69"/>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0B19"/>
    <w:rsid w:val="00B70BF9"/>
    <w:rsid w:val="00B71355"/>
    <w:rsid w:val="00B718BB"/>
    <w:rsid w:val="00B721E3"/>
    <w:rsid w:val="00B729F9"/>
    <w:rsid w:val="00B73400"/>
    <w:rsid w:val="00B74284"/>
    <w:rsid w:val="00B77AD4"/>
    <w:rsid w:val="00B8100C"/>
    <w:rsid w:val="00B810AD"/>
    <w:rsid w:val="00B81EAB"/>
    <w:rsid w:val="00B81FD6"/>
    <w:rsid w:val="00B83C77"/>
    <w:rsid w:val="00B849A0"/>
    <w:rsid w:val="00B84D1E"/>
    <w:rsid w:val="00B84EB5"/>
    <w:rsid w:val="00B8549C"/>
    <w:rsid w:val="00B85539"/>
    <w:rsid w:val="00B85C8D"/>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0D9A"/>
    <w:rsid w:val="00BB2211"/>
    <w:rsid w:val="00BB38F1"/>
    <w:rsid w:val="00BB4538"/>
    <w:rsid w:val="00BB47B4"/>
    <w:rsid w:val="00BB580C"/>
    <w:rsid w:val="00BB5F42"/>
    <w:rsid w:val="00BB60F0"/>
    <w:rsid w:val="00BB742C"/>
    <w:rsid w:val="00BB7E16"/>
    <w:rsid w:val="00BB7FA9"/>
    <w:rsid w:val="00BC0C3A"/>
    <w:rsid w:val="00BC11D2"/>
    <w:rsid w:val="00BC1AD8"/>
    <w:rsid w:val="00BC2982"/>
    <w:rsid w:val="00BC3856"/>
    <w:rsid w:val="00BC3C9E"/>
    <w:rsid w:val="00BC73ED"/>
    <w:rsid w:val="00BC74D0"/>
    <w:rsid w:val="00BD089E"/>
    <w:rsid w:val="00BD1269"/>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3D9E"/>
    <w:rsid w:val="00C04786"/>
    <w:rsid w:val="00C050FA"/>
    <w:rsid w:val="00C05820"/>
    <w:rsid w:val="00C0646B"/>
    <w:rsid w:val="00C064FB"/>
    <w:rsid w:val="00C07D3B"/>
    <w:rsid w:val="00C104FD"/>
    <w:rsid w:val="00C107FA"/>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6F51"/>
    <w:rsid w:val="00C270B4"/>
    <w:rsid w:val="00C27418"/>
    <w:rsid w:val="00C27E60"/>
    <w:rsid w:val="00C30088"/>
    <w:rsid w:val="00C301B9"/>
    <w:rsid w:val="00C30EC8"/>
    <w:rsid w:val="00C30FCF"/>
    <w:rsid w:val="00C3148C"/>
    <w:rsid w:val="00C32E4D"/>
    <w:rsid w:val="00C330B4"/>
    <w:rsid w:val="00C359C8"/>
    <w:rsid w:val="00C360C5"/>
    <w:rsid w:val="00C369FF"/>
    <w:rsid w:val="00C377FC"/>
    <w:rsid w:val="00C40E3D"/>
    <w:rsid w:val="00C422D1"/>
    <w:rsid w:val="00C43B06"/>
    <w:rsid w:val="00C43FF7"/>
    <w:rsid w:val="00C4429D"/>
    <w:rsid w:val="00C453AC"/>
    <w:rsid w:val="00C4655F"/>
    <w:rsid w:val="00C4681B"/>
    <w:rsid w:val="00C47ADE"/>
    <w:rsid w:val="00C47DB9"/>
    <w:rsid w:val="00C5031B"/>
    <w:rsid w:val="00C5259D"/>
    <w:rsid w:val="00C53AD5"/>
    <w:rsid w:val="00C545A6"/>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2BB1"/>
    <w:rsid w:val="00C73040"/>
    <w:rsid w:val="00C7422B"/>
    <w:rsid w:val="00C7492B"/>
    <w:rsid w:val="00C74B96"/>
    <w:rsid w:val="00C750AE"/>
    <w:rsid w:val="00C7576D"/>
    <w:rsid w:val="00C7578F"/>
    <w:rsid w:val="00C76221"/>
    <w:rsid w:val="00C766F5"/>
    <w:rsid w:val="00C76DA0"/>
    <w:rsid w:val="00C80CD8"/>
    <w:rsid w:val="00C82B98"/>
    <w:rsid w:val="00C84D4B"/>
    <w:rsid w:val="00C8526B"/>
    <w:rsid w:val="00C87EE5"/>
    <w:rsid w:val="00C9003D"/>
    <w:rsid w:val="00C90F4E"/>
    <w:rsid w:val="00C911F3"/>
    <w:rsid w:val="00C924D1"/>
    <w:rsid w:val="00C92B3B"/>
    <w:rsid w:val="00C93D1D"/>
    <w:rsid w:val="00C94BE5"/>
    <w:rsid w:val="00C960EE"/>
    <w:rsid w:val="00C973E3"/>
    <w:rsid w:val="00C979AF"/>
    <w:rsid w:val="00CA049B"/>
    <w:rsid w:val="00CA07AA"/>
    <w:rsid w:val="00CA080B"/>
    <w:rsid w:val="00CA105C"/>
    <w:rsid w:val="00CA109A"/>
    <w:rsid w:val="00CA1280"/>
    <w:rsid w:val="00CA1DAA"/>
    <w:rsid w:val="00CA2331"/>
    <w:rsid w:val="00CA3599"/>
    <w:rsid w:val="00CA6175"/>
    <w:rsid w:val="00CA73D9"/>
    <w:rsid w:val="00CB0CBF"/>
    <w:rsid w:val="00CB12E3"/>
    <w:rsid w:val="00CB21BD"/>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50C"/>
    <w:rsid w:val="00CC56D4"/>
    <w:rsid w:val="00CC5F0E"/>
    <w:rsid w:val="00CC6024"/>
    <w:rsid w:val="00CC66D5"/>
    <w:rsid w:val="00CC7846"/>
    <w:rsid w:val="00CD1303"/>
    <w:rsid w:val="00CD1E7D"/>
    <w:rsid w:val="00CD2191"/>
    <w:rsid w:val="00CD309B"/>
    <w:rsid w:val="00CD38F6"/>
    <w:rsid w:val="00CD3BB5"/>
    <w:rsid w:val="00CD3D58"/>
    <w:rsid w:val="00CD4B50"/>
    <w:rsid w:val="00CD56EF"/>
    <w:rsid w:val="00CD6704"/>
    <w:rsid w:val="00CD708A"/>
    <w:rsid w:val="00CD7699"/>
    <w:rsid w:val="00CD7AD4"/>
    <w:rsid w:val="00CE1CF7"/>
    <w:rsid w:val="00CE2D3A"/>
    <w:rsid w:val="00CE2FFC"/>
    <w:rsid w:val="00CE3158"/>
    <w:rsid w:val="00CE338C"/>
    <w:rsid w:val="00CE3A30"/>
    <w:rsid w:val="00CE404B"/>
    <w:rsid w:val="00CE483B"/>
    <w:rsid w:val="00CE48CD"/>
    <w:rsid w:val="00CE4F0E"/>
    <w:rsid w:val="00CE55AD"/>
    <w:rsid w:val="00CE5DED"/>
    <w:rsid w:val="00CE65C8"/>
    <w:rsid w:val="00CE7614"/>
    <w:rsid w:val="00CE7700"/>
    <w:rsid w:val="00CE7BC0"/>
    <w:rsid w:val="00CE7BF9"/>
    <w:rsid w:val="00CE7FA0"/>
    <w:rsid w:val="00CF14BD"/>
    <w:rsid w:val="00CF19BA"/>
    <w:rsid w:val="00CF21C2"/>
    <w:rsid w:val="00CF2617"/>
    <w:rsid w:val="00CF2947"/>
    <w:rsid w:val="00CF5403"/>
    <w:rsid w:val="00CF598D"/>
    <w:rsid w:val="00CF5DA8"/>
    <w:rsid w:val="00CF6A33"/>
    <w:rsid w:val="00CF6BA9"/>
    <w:rsid w:val="00CF7D5D"/>
    <w:rsid w:val="00D00D0B"/>
    <w:rsid w:val="00D0141E"/>
    <w:rsid w:val="00D01D88"/>
    <w:rsid w:val="00D0393A"/>
    <w:rsid w:val="00D03E7F"/>
    <w:rsid w:val="00D04E62"/>
    <w:rsid w:val="00D057B4"/>
    <w:rsid w:val="00D06BBF"/>
    <w:rsid w:val="00D07282"/>
    <w:rsid w:val="00D1189E"/>
    <w:rsid w:val="00D12086"/>
    <w:rsid w:val="00D12BC2"/>
    <w:rsid w:val="00D13A37"/>
    <w:rsid w:val="00D14153"/>
    <w:rsid w:val="00D142CD"/>
    <w:rsid w:val="00D14CC0"/>
    <w:rsid w:val="00D14D0C"/>
    <w:rsid w:val="00D15CAB"/>
    <w:rsid w:val="00D21DA3"/>
    <w:rsid w:val="00D22EFD"/>
    <w:rsid w:val="00D232B0"/>
    <w:rsid w:val="00D2365B"/>
    <w:rsid w:val="00D2383F"/>
    <w:rsid w:val="00D23C78"/>
    <w:rsid w:val="00D2754D"/>
    <w:rsid w:val="00D27C7F"/>
    <w:rsid w:val="00D27E1E"/>
    <w:rsid w:val="00D301FF"/>
    <w:rsid w:val="00D302FE"/>
    <w:rsid w:val="00D3043E"/>
    <w:rsid w:val="00D3159D"/>
    <w:rsid w:val="00D31A55"/>
    <w:rsid w:val="00D31FA3"/>
    <w:rsid w:val="00D32BF2"/>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9BB"/>
    <w:rsid w:val="00D74F8B"/>
    <w:rsid w:val="00D7580F"/>
    <w:rsid w:val="00D75991"/>
    <w:rsid w:val="00D76766"/>
    <w:rsid w:val="00D768FA"/>
    <w:rsid w:val="00D77204"/>
    <w:rsid w:val="00D805A6"/>
    <w:rsid w:val="00D8073C"/>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320"/>
    <w:rsid w:val="00D94702"/>
    <w:rsid w:val="00D948E9"/>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30D0"/>
    <w:rsid w:val="00DB3CE8"/>
    <w:rsid w:val="00DB41A3"/>
    <w:rsid w:val="00DB4F0C"/>
    <w:rsid w:val="00DB5031"/>
    <w:rsid w:val="00DB51C3"/>
    <w:rsid w:val="00DB7089"/>
    <w:rsid w:val="00DB7A4A"/>
    <w:rsid w:val="00DC0BE0"/>
    <w:rsid w:val="00DC2441"/>
    <w:rsid w:val="00DC2E6F"/>
    <w:rsid w:val="00DC325A"/>
    <w:rsid w:val="00DC3A5D"/>
    <w:rsid w:val="00DC3C10"/>
    <w:rsid w:val="00DC4282"/>
    <w:rsid w:val="00DC4B21"/>
    <w:rsid w:val="00DC6326"/>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2D7"/>
    <w:rsid w:val="00DD7EE3"/>
    <w:rsid w:val="00DE0E13"/>
    <w:rsid w:val="00DE0EF8"/>
    <w:rsid w:val="00DE163E"/>
    <w:rsid w:val="00DE31E0"/>
    <w:rsid w:val="00DE3629"/>
    <w:rsid w:val="00DE3BF8"/>
    <w:rsid w:val="00DE498A"/>
    <w:rsid w:val="00DE51A8"/>
    <w:rsid w:val="00DE54FC"/>
    <w:rsid w:val="00DE5614"/>
    <w:rsid w:val="00DE5961"/>
    <w:rsid w:val="00DE5BFD"/>
    <w:rsid w:val="00DE5F7A"/>
    <w:rsid w:val="00DE6E94"/>
    <w:rsid w:val="00DF00EA"/>
    <w:rsid w:val="00DF0B0F"/>
    <w:rsid w:val="00DF0D1F"/>
    <w:rsid w:val="00DF1AF3"/>
    <w:rsid w:val="00DF1D33"/>
    <w:rsid w:val="00DF2334"/>
    <w:rsid w:val="00DF276C"/>
    <w:rsid w:val="00DF32DC"/>
    <w:rsid w:val="00DF3ADA"/>
    <w:rsid w:val="00DF4987"/>
    <w:rsid w:val="00DF4C93"/>
    <w:rsid w:val="00DF5124"/>
    <w:rsid w:val="00DF583B"/>
    <w:rsid w:val="00DF605A"/>
    <w:rsid w:val="00E00021"/>
    <w:rsid w:val="00E02561"/>
    <w:rsid w:val="00E025E2"/>
    <w:rsid w:val="00E02778"/>
    <w:rsid w:val="00E0340C"/>
    <w:rsid w:val="00E03F59"/>
    <w:rsid w:val="00E04302"/>
    <w:rsid w:val="00E049C2"/>
    <w:rsid w:val="00E056F8"/>
    <w:rsid w:val="00E061D3"/>
    <w:rsid w:val="00E062C6"/>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39A"/>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DDA"/>
    <w:rsid w:val="00E5166F"/>
    <w:rsid w:val="00E52539"/>
    <w:rsid w:val="00E53DDE"/>
    <w:rsid w:val="00E54338"/>
    <w:rsid w:val="00E56041"/>
    <w:rsid w:val="00E561A5"/>
    <w:rsid w:val="00E57AD2"/>
    <w:rsid w:val="00E57D00"/>
    <w:rsid w:val="00E57EDD"/>
    <w:rsid w:val="00E60113"/>
    <w:rsid w:val="00E61257"/>
    <w:rsid w:val="00E61D81"/>
    <w:rsid w:val="00E61E9F"/>
    <w:rsid w:val="00E623CC"/>
    <w:rsid w:val="00E6336A"/>
    <w:rsid w:val="00E64432"/>
    <w:rsid w:val="00E64FA7"/>
    <w:rsid w:val="00E6500A"/>
    <w:rsid w:val="00E650C9"/>
    <w:rsid w:val="00E65175"/>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171"/>
    <w:rsid w:val="00E839E3"/>
    <w:rsid w:val="00E83DE4"/>
    <w:rsid w:val="00E84109"/>
    <w:rsid w:val="00E84601"/>
    <w:rsid w:val="00E85459"/>
    <w:rsid w:val="00E85522"/>
    <w:rsid w:val="00E85FB0"/>
    <w:rsid w:val="00E86BCE"/>
    <w:rsid w:val="00E91FAE"/>
    <w:rsid w:val="00E92275"/>
    <w:rsid w:val="00E92570"/>
    <w:rsid w:val="00E9281D"/>
    <w:rsid w:val="00E929C8"/>
    <w:rsid w:val="00E94277"/>
    <w:rsid w:val="00E9453C"/>
    <w:rsid w:val="00E94BEA"/>
    <w:rsid w:val="00E951FE"/>
    <w:rsid w:val="00E95E49"/>
    <w:rsid w:val="00E9670D"/>
    <w:rsid w:val="00E9770D"/>
    <w:rsid w:val="00EA2069"/>
    <w:rsid w:val="00EA5098"/>
    <w:rsid w:val="00EA513B"/>
    <w:rsid w:val="00EA6681"/>
    <w:rsid w:val="00EA7283"/>
    <w:rsid w:val="00EB0001"/>
    <w:rsid w:val="00EB0FCE"/>
    <w:rsid w:val="00EB285F"/>
    <w:rsid w:val="00EB28A4"/>
    <w:rsid w:val="00EB3C86"/>
    <w:rsid w:val="00EB3DB4"/>
    <w:rsid w:val="00EB4297"/>
    <w:rsid w:val="00EB46FA"/>
    <w:rsid w:val="00EB56AB"/>
    <w:rsid w:val="00EB5EB0"/>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967"/>
    <w:rsid w:val="00EC7AF6"/>
    <w:rsid w:val="00ED0761"/>
    <w:rsid w:val="00ED09E7"/>
    <w:rsid w:val="00ED1634"/>
    <w:rsid w:val="00ED180B"/>
    <w:rsid w:val="00ED1A46"/>
    <w:rsid w:val="00ED2A18"/>
    <w:rsid w:val="00ED3523"/>
    <w:rsid w:val="00ED36B8"/>
    <w:rsid w:val="00ED3986"/>
    <w:rsid w:val="00ED3AFC"/>
    <w:rsid w:val="00ED4029"/>
    <w:rsid w:val="00ED40B4"/>
    <w:rsid w:val="00ED4830"/>
    <w:rsid w:val="00ED6879"/>
    <w:rsid w:val="00ED7E42"/>
    <w:rsid w:val="00EE09A8"/>
    <w:rsid w:val="00EE09C9"/>
    <w:rsid w:val="00EE267A"/>
    <w:rsid w:val="00EE28CB"/>
    <w:rsid w:val="00EE3713"/>
    <w:rsid w:val="00EE492D"/>
    <w:rsid w:val="00EE4D68"/>
    <w:rsid w:val="00EE62DE"/>
    <w:rsid w:val="00EE6B38"/>
    <w:rsid w:val="00EE6B54"/>
    <w:rsid w:val="00EF445A"/>
    <w:rsid w:val="00EF456B"/>
    <w:rsid w:val="00EF4C4E"/>
    <w:rsid w:val="00EF5D8B"/>
    <w:rsid w:val="00EF770C"/>
    <w:rsid w:val="00EF7891"/>
    <w:rsid w:val="00EF7DEE"/>
    <w:rsid w:val="00F00660"/>
    <w:rsid w:val="00F011AE"/>
    <w:rsid w:val="00F0306D"/>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4DF"/>
    <w:rsid w:val="00F15CBA"/>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6F9"/>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4049"/>
    <w:rsid w:val="00F56CD2"/>
    <w:rsid w:val="00F57656"/>
    <w:rsid w:val="00F600C0"/>
    <w:rsid w:val="00F61B4F"/>
    <w:rsid w:val="00F6508C"/>
    <w:rsid w:val="00F662B8"/>
    <w:rsid w:val="00F67857"/>
    <w:rsid w:val="00F700C4"/>
    <w:rsid w:val="00F72D65"/>
    <w:rsid w:val="00F72E0D"/>
    <w:rsid w:val="00F72F2C"/>
    <w:rsid w:val="00F75FA1"/>
    <w:rsid w:val="00F76F98"/>
    <w:rsid w:val="00F80700"/>
    <w:rsid w:val="00F80BF1"/>
    <w:rsid w:val="00F816AE"/>
    <w:rsid w:val="00F82502"/>
    <w:rsid w:val="00F835FB"/>
    <w:rsid w:val="00F8442A"/>
    <w:rsid w:val="00F8541F"/>
    <w:rsid w:val="00F85B7D"/>
    <w:rsid w:val="00F86262"/>
    <w:rsid w:val="00F86655"/>
    <w:rsid w:val="00F8734B"/>
    <w:rsid w:val="00F90437"/>
    <w:rsid w:val="00F91239"/>
    <w:rsid w:val="00F91A62"/>
    <w:rsid w:val="00F92730"/>
    <w:rsid w:val="00F9276D"/>
    <w:rsid w:val="00F93539"/>
    <w:rsid w:val="00F93FC1"/>
    <w:rsid w:val="00F95895"/>
    <w:rsid w:val="00F95CE4"/>
    <w:rsid w:val="00F95DCD"/>
    <w:rsid w:val="00F95FE7"/>
    <w:rsid w:val="00F96C50"/>
    <w:rsid w:val="00F97059"/>
    <w:rsid w:val="00FA03C7"/>
    <w:rsid w:val="00FA0847"/>
    <w:rsid w:val="00FA20BC"/>
    <w:rsid w:val="00FA21E0"/>
    <w:rsid w:val="00FA2675"/>
    <w:rsid w:val="00FA2AEE"/>
    <w:rsid w:val="00FA4A4C"/>
    <w:rsid w:val="00FA4E28"/>
    <w:rsid w:val="00FA6339"/>
    <w:rsid w:val="00FB03EF"/>
    <w:rsid w:val="00FB0A16"/>
    <w:rsid w:val="00FB0B86"/>
    <w:rsid w:val="00FB0D57"/>
    <w:rsid w:val="00FB0FF2"/>
    <w:rsid w:val="00FB144D"/>
    <w:rsid w:val="00FB1AC5"/>
    <w:rsid w:val="00FB2134"/>
    <w:rsid w:val="00FB2EBD"/>
    <w:rsid w:val="00FB34E9"/>
    <w:rsid w:val="00FB3BC0"/>
    <w:rsid w:val="00FB3E16"/>
    <w:rsid w:val="00FB44C1"/>
    <w:rsid w:val="00FB4E3A"/>
    <w:rsid w:val="00FB700F"/>
    <w:rsid w:val="00FB75B3"/>
    <w:rsid w:val="00FB769C"/>
    <w:rsid w:val="00FC11D3"/>
    <w:rsid w:val="00FC1839"/>
    <w:rsid w:val="00FC1AB2"/>
    <w:rsid w:val="00FC229E"/>
    <w:rsid w:val="00FC3EF8"/>
    <w:rsid w:val="00FC47D8"/>
    <w:rsid w:val="00FC67D3"/>
    <w:rsid w:val="00FC70E2"/>
    <w:rsid w:val="00FD08C6"/>
    <w:rsid w:val="00FD159A"/>
    <w:rsid w:val="00FD1869"/>
    <w:rsid w:val="00FD2447"/>
    <w:rsid w:val="00FD2B4A"/>
    <w:rsid w:val="00FD2BAD"/>
    <w:rsid w:val="00FD3083"/>
    <w:rsid w:val="00FD45F2"/>
    <w:rsid w:val="00FD5E90"/>
    <w:rsid w:val="00FD7684"/>
    <w:rsid w:val="00FE1384"/>
    <w:rsid w:val="00FE1769"/>
    <w:rsid w:val="00FE2C88"/>
    <w:rsid w:val="00FE3328"/>
    <w:rsid w:val="00FE3FED"/>
    <w:rsid w:val="00FE45EA"/>
    <w:rsid w:val="00FE5FBF"/>
    <w:rsid w:val="00FE6BF9"/>
    <w:rsid w:val="00FE6FB0"/>
    <w:rsid w:val="00FE7300"/>
    <w:rsid w:val="00FF0235"/>
    <w:rsid w:val="00FF02E3"/>
    <w:rsid w:val="00FF0FC2"/>
    <w:rsid w:val="00FF245D"/>
    <w:rsid w:val="00FF2FD4"/>
    <w:rsid w:val="00FF3E3C"/>
    <w:rsid w:val="00FF5D55"/>
    <w:rsid w:val="00FF70F7"/>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D070CD24-D2EA-49AD-8C80-B7C8C0894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Task Body,列出段落"/>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表段落 字符"/>
    <w:aliases w:val="- Bullets 字符,목록 단락 字符,?? ?? 字符,????? 字符,???? 字符,Lista1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TOC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TOC2">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23041903">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1953392709">
          <w:marLeft w:val="2002"/>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1068842534">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240069339">
          <w:marLeft w:val="2995"/>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1488519573">
          <w:marLeft w:val="2002"/>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40174538">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1613630798">
          <w:marLeft w:val="2002"/>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22098725">
          <w:marLeft w:val="720"/>
          <w:marRight w:val="0"/>
          <w:marTop w:val="9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343898816">
          <w:marLeft w:val="720"/>
          <w:marRight w:val="0"/>
          <w:marTop w:val="9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69FFE-948D-4098-B691-DB1EEC755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8016</TotalTime>
  <Pages>3</Pages>
  <Words>977</Words>
  <Characters>5571</Characters>
  <Application>Microsoft Office Word</Application>
  <DocSecurity>0</DocSecurity>
  <Lines>46</Lines>
  <Paragraphs>13</Paragraphs>
  <ScaleCrop>false</ScaleCrop>
  <Company>NEC</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zhaoying</dc:creator>
  <cp:keywords/>
  <dc:description/>
  <cp:lastModifiedBy>Ying Zhao</cp:lastModifiedBy>
  <cp:revision>37</cp:revision>
  <dcterms:created xsi:type="dcterms:W3CDTF">2023-07-18T03:27:00Z</dcterms:created>
  <dcterms:modified xsi:type="dcterms:W3CDTF">2023-09-27T17:16:00Z</dcterms:modified>
</cp:coreProperties>
</file>