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FFC98" w14:textId="41E85B7C" w:rsidR="00FA45CC" w:rsidRPr="00E500D5" w:rsidRDefault="00FA45CC" w:rsidP="00FA45CC">
      <w:pPr>
        <w:tabs>
          <w:tab w:val="right" w:pos="9216"/>
        </w:tabs>
        <w:rPr>
          <w:rFonts w:ascii="Times New Roman" w:hAnsi="Times New Roman" w:cs="Times New Roman"/>
          <w:b/>
        </w:rPr>
      </w:pPr>
      <w:r w:rsidRPr="00E500D5">
        <w:rPr>
          <w:rFonts w:ascii="Times New Roman" w:hAnsi="Times New Roman" w:cs="Times New Roman"/>
          <w:b/>
          <w:noProof/>
        </w:rPr>
        <mc:AlternateContent>
          <mc:Choice Requires="wps">
            <w:drawing>
              <wp:anchor distT="0" distB="0" distL="114300" distR="114300" simplePos="0" relativeHeight="251659264" behindDoc="0" locked="1" layoutInCell="1" allowOverlap="1" wp14:anchorId="1361847B" wp14:editId="1F24309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8DE99A"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45330">
        <w:rPr>
          <w:rFonts w:ascii="Times New Roman" w:hAnsi="Times New Roman" w:cs="Times New Roman"/>
          <w:b/>
        </w:rPr>
        <w:t>3GPP TSG RAN WG1 Meeting #114</w:t>
      </w:r>
      <w:r w:rsidRPr="00E500D5">
        <w:rPr>
          <w:rFonts w:ascii="Times New Roman" w:hAnsi="Times New Roman" w:cs="Times New Roman"/>
          <w:b/>
        </w:rPr>
        <w:tab/>
      </w:r>
      <w:r w:rsidRPr="00C372AC">
        <w:rPr>
          <w:rFonts w:ascii="Times New Roman" w:hAnsi="Times New Roman" w:cs="Times New Roman"/>
          <w:b/>
        </w:rPr>
        <w:t>R1</w:t>
      </w:r>
      <w:r w:rsidRPr="00F74F16">
        <w:rPr>
          <w:rFonts w:ascii="Times New Roman" w:hAnsi="Times New Roman" w:cs="Times New Roman"/>
          <w:b/>
        </w:rPr>
        <w:t>-</w:t>
      </w:r>
      <w:r w:rsidR="00F74F16" w:rsidRPr="00F74F16">
        <w:rPr>
          <w:rFonts w:ascii="Times New Roman" w:hAnsi="Times New Roman" w:cs="Times New Roman"/>
          <w:b/>
        </w:rPr>
        <w:t>2307620</w:t>
      </w:r>
    </w:p>
    <w:p w14:paraId="2EAA2B69" w14:textId="77777777" w:rsidR="00FA45CC" w:rsidRPr="00E500D5" w:rsidRDefault="0039574F" w:rsidP="00FA45CC">
      <w:pPr>
        <w:tabs>
          <w:tab w:val="right" w:pos="9216"/>
        </w:tabs>
        <w:spacing w:afterLines="50" w:after="120"/>
        <w:rPr>
          <w:rFonts w:ascii="Times New Roman" w:hAnsi="Times New Roman" w:cs="Times New Roman"/>
          <w:b/>
        </w:rPr>
      </w:pPr>
      <w:r w:rsidRPr="0039574F">
        <w:rPr>
          <w:rFonts w:ascii="Times New Roman" w:hAnsi="Times New Roman" w:cs="Times New Roman"/>
          <w:b/>
        </w:rPr>
        <w:t>Toulouse, FR</w:t>
      </w:r>
      <w:r w:rsidR="00FA45CC">
        <w:rPr>
          <w:rFonts w:ascii="Times New Roman" w:hAnsi="Times New Roman" w:cs="Times New Roman"/>
          <w:b/>
        </w:rPr>
        <w:t>,</w:t>
      </w:r>
      <w:r w:rsidR="00FA45CC" w:rsidRPr="00E500D5">
        <w:rPr>
          <w:rFonts w:ascii="Times New Roman" w:hAnsi="Times New Roman" w:cs="Times New Roman"/>
          <w:b/>
        </w:rPr>
        <w:t xml:space="preserve"> </w:t>
      </w:r>
      <w:r w:rsidR="00BF08D0">
        <w:rPr>
          <w:rFonts w:ascii="Times New Roman" w:hAnsi="Times New Roman" w:cs="Times New Roman"/>
          <w:b/>
        </w:rPr>
        <w:t>Aug</w:t>
      </w:r>
      <w:r w:rsidR="00FA45CC" w:rsidRPr="00E500D5">
        <w:rPr>
          <w:rFonts w:ascii="Times New Roman" w:hAnsi="Times New Roman" w:cs="Times New Roman"/>
          <w:b/>
        </w:rPr>
        <w:t xml:space="preserve"> </w:t>
      </w:r>
      <w:proofErr w:type="gramStart"/>
      <w:r w:rsidR="00BF08D0">
        <w:rPr>
          <w:rFonts w:ascii="Times New Roman" w:hAnsi="Times New Roman" w:cs="Times New Roman"/>
          <w:b/>
        </w:rPr>
        <w:t>21</w:t>
      </w:r>
      <w:r w:rsidR="00FA45CC" w:rsidRPr="00E500D5">
        <w:rPr>
          <w:rFonts w:ascii="Times New Roman" w:hAnsi="Times New Roman" w:cs="Times New Roman"/>
          <w:b/>
          <w:vertAlign w:val="superscript"/>
        </w:rPr>
        <w:t>th</w:t>
      </w:r>
      <w:proofErr w:type="gramEnd"/>
      <w:r w:rsidR="00FA45CC" w:rsidRPr="00E500D5">
        <w:rPr>
          <w:rFonts w:ascii="Times New Roman" w:hAnsi="Times New Roman" w:cs="Times New Roman"/>
          <w:b/>
        </w:rPr>
        <w:t xml:space="preserve"> – </w:t>
      </w:r>
      <w:r w:rsidR="00BF08D0">
        <w:rPr>
          <w:rFonts w:ascii="Times New Roman" w:hAnsi="Times New Roman" w:cs="Times New Roman"/>
          <w:b/>
        </w:rPr>
        <w:t>Aug</w:t>
      </w:r>
      <w:r w:rsidR="002657D5">
        <w:rPr>
          <w:rFonts w:ascii="Times New Roman" w:hAnsi="Times New Roman" w:cs="Times New Roman"/>
          <w:b/>
        </w:rPr>
        <w:t xml:space="preserve"> 25</w:t>
      </w:r>
      <w:r w:rsidR="00FA45CC" w:rsidRPr="00E500D5">
        <w:rPr>
          <w:rFonts w:ascii="Times New Roman" w:hAnsi="Times New Roman" w:cs="Times New Roman"/>
          <w:b/>
          <w:vertAlign w:val="superscript"/>
        </w:rPr>
        <w:t>th</w:t>
      </w:r>
      <w:r w:rsidR="00FA45CC">
        <w:rPr>
          <w:rFonts w:ascii="Times New Roman" w:hAnsi="Times New Roman" w:cs="Times New Roman"/>
          <w:b/>
        </w:rPr>
        <w:t>, 2023</w:t>
      </w:r>
    </w:p>
    <w:p w14:paraId="51502CF7" w14:textId="77777777" w:rsidR="00FA45CC" w:rsidRPr="00E500D5" w:rsidRDefault="00FA45CC" w:rsidP="00FA45CC">
      <w:pPr>
        <w:pBdr>
          <w:top w:val="single" w:sz="4" w:space="1" w:color="auto"/>
        </w:pBdr>
        <w:rPr>
          <w:rFonts w:ascii="Times New Roman" w:hAnsi="Times New Roman" w:cs="Times New Roman"/>
          <w:b/>
          <w:sz w:val="16"/>
          <w:szCs w:val="16"/>
        </w:rPr>
      </w:pPr>
    </w:p>
    <w:p w14:paraId="0BD9E70F" w14:textId="77777777" w:rsidR="00FA45CC" w:rsidRPr="00E500D5" w:rsidRDefault="00FA45CC" w:rsidP="00FA45CC">
      <w:pPr>
        <w:spacing w:after="60"/>
        <w:ind w:left="1555" w:hanging="1555"/>
        <w:rPr>
          <w:rFonts w:ascii="Times New Roman" w:hAnsi="Times New Roman" w:cs="Times New Roman"/>
          <w:b/>
        </w:rPr>
      </w:pPr>
      <w:r>
        <w:rPr>
          <w:rFonts w:ascii="Times New Roman" w:hAnsi="Times New Roman" w:cs="Times New Roman"/>
          <w:b/>
        </w:rPr>
        <w:t>Agenda Item:</w:t>
      </w:r>
      <w:r>
        <w:rPr>
          <w:rFonts w:ascii="Times New Roman" w:hAnsi="Times New Roman" w:cs="Times New Roman"/>
          <w:b/>
        </w:rPr>
        <w:tab/>
        <w:t>9.5.1</w:t>
      </w:r>
      <w:r>
        <w:rPr>
          <w:rFonts w:ascii="Times New Roman" w:hAnsi="Times New Roman" w:cs="Times New Roman" w:hint="eastAsia"/>
          <w:b/>
        </w:rPr>
        <w:t>.</w:t>
      </w:r>
      <w:r>
        <w:rPr>
          <w:rFonts w:ascii="Times New Roman" w:hAnsi="Times New Roman" w:cs="Times New Roman"/>
          <w:b/>
        </w:rPr>
        <w:t>1</w:t>
      </w:r>
    </w:p>
    <w:p w14:paraId="4181F06F" w14:textId="77777777" w:rsidR="00FA45CC" w:rsidRPr="00E500D5" w:rsidRDefault="00FA45CC" w:rsidP="00FA45CC">
      <w:pPr>
        <w:spacing w:after="60"/>
        <w:ind w:left="1555" w:hanging="1555"/>
        <w:rPr>
          <w:rFonts w:ascii="Times New Roman" w:hAnsi="Times New Roman" w:cs="Times New Roman"/>
          <w:b/>
        </w:rPr>
      </w:pPr>
      <w:r w:rsidRPr="00E500D5">
        <w:rPr>
          <w:rFonts w:ascii="Times New Roman" w:hAnsi="Times New Roman" w:cs="Times New Roman"/>
          <w:b/>
        </w:rPr>
        <w:t>Source:</w:t>
      </w:r>
      <w:r w:rsidRPr="00E500D5">
        <w:rPr>
          <w:rFonts w:ascii="Times New Roman" w:hAnsi="Times New Roman" w:cs="Times New Roman"/>
          <w:b/>
        </w:rPr>
        <w:tab/>
        <w:t>China Telecom</w:t>
      </w:r>
    </w:p>
    <w:p w14:paraId="30F19ED4" w14:textId="77777777" w:rsidR="00FA45CC" w:rsidRPr="00E500D5" w:rsidRDefault="00FA45CC" w:rsidP="00FA45CC">
      <w:pPr>
        <w:spacing w:after="60"/>
        <w:ind w:left="1555" w:hanging="1555"/>
        <w:rPr>
          <w:rFonts w:ascii="Times New Roman" w:hAnsi="Times New Roman" w:cs="Times New Roman"/>
          <w:b/>
        </w:rPr>
      </w:pPr>
      <w:r w:rsidRPr="00E500D5">
        <w:rPr>
          <w:rFonts w:ascii="Times New Roman" w:hAnsi="Times New Roman" w:cs="Times New Roman"/>
          <w:b/>
        </w:rPr>
        <w:t>Title:</w:t>
      </w:r>
      <w:r w:rsidRPr="00E500D5">
        <w:rPr>
          <w:rFonts w:ascii="Times New Roman" w:hAnsi="Times New Roman" w:cs="Times New Roman"/>
          <w:b/>
        </w:rPr>
        <w:tab/>
        <w:t>Discu</w:t>
      </w:r>
      <w:r>
        <w:rPr>
          <w:rFonts w:ascii="Times New Roman" w:hAnsi="Times New Roman" w:cs="Times New Roman"/>
          <w:b/>
        </w:rPr>
        <w:t>ssion on SL</w:t>
      </w:r>
      <w:r w:rsidRPr="00E500D5">
        <w:rPr>
          <w:rFonts w:ascii="Times New Roman" w:hAnsi="Times New Roman" w:cs="Times New Roman"/>
          <w:b/>
        </w:rPr>
        <w:t xml:space="preserve"> positioning</w:t>
      </w:r>
      <w:r>
        <w:rPr>
          <w:rFonts w:ascii="Times New Roman" w:hAnsi="Times New Roman" w:cs="Times New Roman"/>
          <w:b/>
        </w:rPr>
        <w:t xml:space="preserve"> reference signal</w:t>
      </w:r>
    </w:p>
    <w:p w14:paraId="4066EFF3" w14:textId="77777777" w:rsidR="00FA45CC" w:rsidRPr="00E500D5" w:rsidRDefault="00FA45CC" w:rsidP="00FA45CC">
      <w:pPr>
        <w:spacing w:after="60"/>
        <w:ind w:left="1555" w:hanging="1555"/>
        <w:rPr>
          <w:rFonts w:ascii="Times New Roman" w:hAnsi="Times New Roman" w:cs="Times New Roman"/>
          <w:b/>
        </w:rPr>
      </w:pPr>
      <w:r w:rsidRPr="00E500D5">
        <w:rPr>
          <w:rFonts w:ascii="Times New Roman" w:hAnsi="Times New Roman" w:cs="Times New Roman"/>
          <w:b/>
        </w:rPr>
        <w:t>Document for:</w:t>
      </w:r>
      <w:r w:rsidRPr="00E500D5">
        <w:rPr>
          <w:rFonts w:ascii="Times New Roman" w:hAnsi="Times New Roman" w:cs="Times New Roman"/>
          <w:b/>
        </w:rPr>
        <w:tab/>
        <w:t>Discussion</w:t>
      </w:r>
    </w:p>
    <w:p w14:paraId="48101B50" w14:textId="77777777" w:rsidR="00FA45CC" w:rsidRPr="00E500D5" w:rsidRDefault="00FA45CC" w:rsidP="00FA45CC">
      <w:pPr>
        <w:pBdr>
          <w:bottom w:val="single" w:sz="4" w:space="1" w:color="auto"/>
        </w:pBdr>
        <w:rPr>
          <w:b/>
          <w:sz w:val="16"/>
          <w:szCs w:val="16"/>
        </w:rPr>
      </w:pPr>
    </w:p>
    <w:p w14:paraId="2CF4A454" w14:textId="77777777" w:rsidR="00FA45CC" w:rsidRPr="00E500D5" w:rsidRDefault="00FA45CC" w:rsidP="00FA45CC">
      <w:pPr>
        <w:keepNext/>
        <w:tabs>
          <w:tab w:val="num" w:pos="432"/>
          <w:tab w:val="left" w:pos="2460"/>
        </w:tabs>
        <w:autoSpaceDE w:val="0"/>
        <w:autoSpaceDN w:val="0"/>
        <w:adjustRightInd w:val="0"/>
        <w:snapToGrid w:val="0"/>
        <w:spacing w:before="120" w:after="120"/>
        <w:ind w:left="432" w:hanging="432"/>
        <w:outlineLvl w:val="0"/>
        <w:rPr>
          <w:rFonts w:ascii="Times New Roman" w:eastAsia="宋体" w:hAnsi="Times New Roman" w:cs="Times New Roman"/>
          <w:b/>
          <w:bCs/>
          <w:sz w:val="28"/>
          <w:szCs w:val="28"/>
          <w:lang w:eastAsia="en-US"/>
        </w:rPr>
      </w:pPr>
      <w:bookmarkStart w:id="0" w:name="_Ref124589705"/>
      <w:bookmarkStart w:id="1" w:name="_Ref129681862"/>
      <w:r w:rsidRPr="00E500D5">
        <w:rPr>
          <w:rFonts w:ascii="Times New Roman" w:eastAsia="宋体" w:hAnsi="Times New Roman" w:cs="Times New Roman"/>
          <w:b/>
          <w:bCs/>
          <w:sz w:val="28"/>
          <w:szCs w:val="28"/>
          <w:lang w:eastAsia="en-US"/>
        </w:rPr>
        <w:t>Introduction</w:t>
      </w:r>
      <w:bookmarkEnd w:id="0"/>
      <w:bookmarkEnd w:id="1"/>
      <w:r>
        <w:rPr>
          <w:rFonts w:ascii="Times New Roman" w:eastAsia="宋体" w:hAnsi="Times New Roman" w:cs="Times New Roman"/>
          <w:b/>
          <w:bCs/>
          <w:sz w:val="28"/>
          <w:szCs w:val="28"/>
          <w:lang w:eastAsia="en-US"/>
        </w:rPr>
        <w:tab/>
      </w:r>
    </w:p>
    <w:p w14:paraId="4051034E" w14:textId="77777777" w:rsidR="00FA45CC" w:rsidRPr="00E500D5" w:rsidRDefault="00FA45CC" w:rsidP="00FA45CC">
      <w:pPr>
        <w:jc w:val="both"/>
        <w:rPr>
          <w:rFonts w:ascii="Times New Roman" w:hAnsi="Times New Roman" w:cs="Times New Roman"/>
        </w:rPr>
      </w:pPr>
      <w:r>
        <w:rPr>
          <w:rFonts w:ascii="Times New Roman" w:hAnsi="Times New Roman" w:cs="Times New Roman"/>
        </w:rPr>
        <w:t>In the RAN#98-</w:t>
      </w:r>
      <w:r w:rsidRPr="00E500D5">
        <w:rPr>
          <w:rFonts w:ascii="Times New Roman" w:hAnsi="Times New Roman" w:cs="Times New Roman" w:hint="eastAsia"/>
        </w:rPr>
        <w:t>e</w:t>
      </w:r>
      <w:r w:rsidRPr="00E500D5">
        <w:rPr>
          <w:rFonts w:ascii="Times New Roman" w:hAnsi="Times New Roman" w:cs="Times New Roman"/>
        </w:rPr>
        <w:t xml:space="preserve"> WG meeting,</w:t>
      </w:r>
      <w:r>
        <w:rPr>
          <w:rFonts w:ascii="Times New Roman" w:hAnsi="Times New Roman" w:cs="Times New Roman"/>
        </w:rPr>
        <w:t xml:space="preserve"> New WID </w:t>
      </w:r>
      <w:r w:rsidRPr="00732465">
        <w:rPr>
          <w:rFonts w:ascii="Times New Roman" w:hAnsi="Times New Roman" w:cs="Times New Roman"/>
        </w:rPr>
        <w:t>on Expanded and Improved NR Positioning</w:t>
      </w:r>
      <w:r>
        <w:rPr>
          <w:rFonts w:ascii="Times New Roman" w:hAnsi="Times New Roman" w:cs="Times New Roman"/>
        </w:rPr>
        <w:t xml:space="preserve"> was approved </w:t>
      </w:r>
      <w:r w:rsidRPr="00E500D5">
        <w:rPr>
          <w:rFonts w:ascii="Times New Roman" w:hAnsi="Times New Roman" w:cs="Times New Roman"/>
        </w:rPr>
        <w:t xml:space="preserve">[1]. </w:t>
      </w:r>
      <w:r>
        <w:rPr>
          <w:rFonts w:ascii="Times New Roman" w:hAnsi="Times New Roman" w:cs="Times New Roman"/>
        </w:rPr>
        <w:t>One of the work item objectives is to specify</w:t>
      </w:r>
      <w:r w:rsidRPr="00E500D5">
        <w:rPr>
          <w:rFonts w:ascii="Times New Roman" w:hAnsi="Times New Roman" w:cs="Times New Roman"/>
        </w:rPr>
        <w:t xml:space="preserve"> </w:t>
      </w:r>
      <w:r w:rsidRPr="005761AD">
        <w:rPr>
          <w:rFonts w:ascii="Times New Roman" w:hAnsi="Times New Roman" w:cs="Times New Roman"/>
        </w:rPr>
        <w:t xml:space="preserve">SL PRS for support of </w:t>
      </w:r>
      <w:proofErr w:type="spellStart"/>
      <w:r w:rsidRPr="005761AD">
        <w:rPr>
          <w:rFonts w:ascii="Times New Roman" w:hAnsi="Times New Roman" w:cs="Times New Roman"/>
        </w:rPr>
        <w:t>sidelink</w:t>
      </w:r>
      <w:proofErr w:type="spellEnd"/>
      <w:r w:rsidRPr="005761AD">
        <w:rPr>
          <w:rFonts w:ascii="Times New Roman" w:hAnsi="Times New Roman" w:cs="Times New Roman"/>
        </w:rPr>
        <w:t xml:space="preserve"> positioning</w:t>
      </w:r>
      <w:r w:rsidRPr="00E500D5">
        <w:rPr>
          <w:rFonts w:ascii="Times New Roman" w:hAnsi="Times New Roman" w:cs="Times New Roma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FA45CC" w:rsidRPr="00E500D5" w14:paraId="56B7332C" w14:textId="77777777" w:rsidTr="00BF2A1A">
        <w:tc>
          <w:tcPr>
            <w:tcW w:w="9854" w:type="dxa"/>
            <w:shd w:val="clear" w:color="auto" w:fill="auto"/>
          </w:tcPr>
          <w:p w14:paraId="7EF8AA8A" w14:textId="77777777" w:rsidR="00FA45CC" w:rsidRPr="00E500D5" w:rsidRDefault="00FA45CC" w:rsidP="00BF2A1A">
            <w:pPr>
              <w:overflowPunct w:val="0"/>
              <w:autoSpaceDE w:val="0"/>
              <w:autoSpaceDN w:val="0"/>
              <w:adjustRightInd w:val="0"/>
              <w:spacing w:after="120"/>
              <w:ind w:left="284" w:hanging="284"/>
              <w:textAlignment w:val="baseline"/>
              <w:rPr>
                <w:rFonts w:ascii="Times New Roman" w:eastAsia="宋体" w:hAnsi="Times New Roman" w:cs="Times New Roman"/>
                <w:b/>
                <w:u w:val="single"/>
              </w:rPr>
            </w:pPr>
            <w:r w:rsidRPr="00E500D5">
              <w:rPr>
                <w:rFonts w:ascii="Times New Roman" w:eastAsia="宋体" w:hAnsi="Times New Roman" w:cs="Times New Roman"/>
                <w:b/>
                <w:u w:val="single"/>
              </w:rPr>
              <w:t>Objective:</w:t>
            </w:r>
          </w:p>
          <w:p w14:paraId="24B35CDB" w14:textId="77777777" w:rsidR="00FA45CC" w:rsidRPr="00CE7E22" w:rsidRDefault="00FA45CC" w:rsidP="00FA45CC">
            <w:pPr>
              <w:numPr>
                <w:ilvl w:val="0"/>
                <w:numId w:val="4"/>
              </w:numPr>
              <w:overflowPunct w:val="0"/>
              <w:autoSpaceDE w:val="0"/>
              <w:autoSpaceDN w:val="0"/>
              <w:adjustRightInd w:val="0"/>
              <w:spacing w:after="180" w:line="276" w:lineRule="auto"/>
              <w:ind w:left="714" w:hanging="357"/>
              <w:textAlignment w:val="baseline"/>
              <w:rPr>
                <w:rFonts w:ascii="Times New Roman" w:eastAsia="宋体" w:hAnsi="Times New Roman" w:cs="Times New Roman"/>
                <w:sz w:val="20"/>
                <w:szCs w:val="20"/>
                <w:lang w:eastAsia="ko-KR"/>
              </w:rPr>
            </w:pPr>
            <w:r w:rsidRPr="00CE7E22">
              <w:rPr>
                <w:rFonts w:ascii="Times New Roman" w:eastAsia="宋体" w:hAnsi="Times New Roman" w:cs="Times New Roman"/>
                <w:sz w:val="20"/>
                <w:szCs w:val="20"/>
                <w:lang w:eastAsia="ko-KR"/>
              </w:rPr>
              <w:t xml:space="preserve">Specify solutions for support of </w:t>
            </w:r>
            <w:proofErr w:type="spellStart"/>
            <w:r w:rsidRPr="00CE7E22">
              <w:rPr>
                <w:rFonts w:ascii="Times New Roman" w:eastAsia="宋体" w:hAnsi="Times New Roman" w:cs="Times New Roman"/>
                <w:sz w:val="20"/>
                <w:szCs w:val="20"/>
                <w:lang w:eastAsia="ko-KR"/>
              </w:rPr>
              <w:t>sidelink</w:t>
            </w:r>
            <w:proofErr w:type="spellEnd"/>
            <w:r w:rsidRPr="00CE7E22">
              <w:rPr>
                <w:rFonts w:ascii="Times New Roman" w:eastAsia="宋体" w:hAnsi="Times New Roman" w:cs="Times New Roman"/>
                <w:sz w:val="20"/>
                <w:szCs w:val="20"/>
                <w:lang w:eastAsia="ko-KR"/>
              </w:rPr>
              <w:t xml:space="preserve"> positioning (including ranging) in NR systems, including the following [RAN1, RAN2, RAN3, RAN4]:</w:t>
            </w:r>
          </w:p>
          <w:p w14:paraId="0FFE069E" w14:textId="77777777" w:rsidR="00FA45CC" w:rsidRPr="00CE7E22" w:rsidRDefault="00FA45CC" w:rsidP="00FA45CC">
            <w:pPr>
              <w:numPr>
                <w:ilvl w:val="1"/>
                <w:numId w:val="4"/>
              </w:numPr>
              <w:overflowPunct w:val="0"/>
              <w:autoSpaceDE w:val="0"/>
              <w:autoSpaceDN w:val="0"/>
              <w:adjustRightInd w:val="0"/>
              <w:spacing w:after="180" w:line="276" w:lineRule="auto"/>
              <w:textAlignment w:val="baseline"/>
              <w:rPr>
                <w:rFonts w:ascii="Times New Roman" w:eastAsia="宋体" w:hAnsi="Times New Roman" w:cs="Times New Roman"/>
                <w:sz w:val="20"/>
                <w:szCs w:val="20"/>
                <w:lang w:eastAsia="ko-KR"/>
              </w:rPr>
            </w:pPr>
            <w:r w:rsidRPr="00CE7E22">
              <w:rPr>
                <w:rFonts w:ascii="Times New Roman" w:eastAsia="宋体" w:hAnsi="Times New Roman" w:cs="Times New Roman"/>
                <w:sz w:val="20"/>
                <w:szCs w:val="20"/>
                <w:lang w:eastAsia="ko-KR"/>
              </w:rPr>
              <w:t xml:space="preserve">Specify SL PRS for support of </w:t>
            </w:r>
            <w:proofErr w:type="spellStart"/>
            <w:r w:rsidRPr="00CE7E22">
              <w:rPr>
                <w:rFonts w:ascii="Times New Roman" w:eastAsia="宋体" w:hAnsi="Times New Roman" w:cs="Times New Roman"/>
                <w:sz w:val="20"/>
                <w:szCs w:val="20"/>
                <w:lang w:eastAsia="ko-KR"/>
              </w:rPr>
              <w:t>sidelink</w:t>
            </w:r>
            <w:proofErr w:type="spellEnd"/>
            <w:r w:rsidRPr="00CE7E22">
              <w:rPr>
                <w:rFonts w:ascii="Times New Roman" w:eastAsia="宋体" w:hAnsi="Times New Roman" w:cs="Times New Roman"/>
                <w:sz w:val="20"/>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1F5092B3" w14:textId="77777777" w:rsidR="00FA45CC" w:rsidRPr="00CE7E22" w:rsidRDefault="00FA45CC" w:rsidP="00FA45CC">
            <w:pPr>
              <w:numPr>
                <w:ilvl w:val="2"/>
                <w:numId w:val="4"/>
              </w:numPr>
              <w:overflowPunct w:val="0"/>
              <w:autoSpaceDE w:val="0"/>
              <w:autoSpaceDN w:val="0"/>
              <w:adjustRightInd w:val="0"/>
              <w:spacing w:after="180" w:line="276" w:lineRule="auto"/>
              <w:textAlignment w:val="baseline"/>
              <w:rPr>
                <w:rFonts w:ascii="Times New Roman" w:eastAsia="宋体" w:hAnsi="Times New Roman" w:cs="Times New Roman"/>
                <w:sz w:val="20"/>
                <w:szCs w:val="20"/>
                <w:lang w:eastAsia="ko-KR"/>
              </w:rPr>
            </w:pPr>
            <w:r w:rsidRPr="00CE7E22">
              <w:rPr>
                <w:rFonts w:ascii="Times New Roman" w:eastAsia="宋体" w:hAnsi="Times New Roman" w:cs="Times New Roman"/>
                <w:sz w:val="20"/>
                <w:szCs w:val="20"/>
                <w:lang w:eastAsia="ko-KR"/>
              </w:rPr>
              <w:t>Specify support for SL PRS bandwidths of up to 100 MHz in FR1 spectrum.</w:t>
            </w:r>
          </w:p>
          <w:p w14:paraId="71189273" w14:textId="77777777" w:rsidR="00FA45CC" w:rsidRPr="005761AD" w:rsidRDefault="00FA45CC" w:rsidP="00FA45CC">
            <w:pPr>
              <w:numPr>
                <w:ilvl w:val="2"/>
                <w:numId w:val="4"/>
              </w:numPr>
              <w:overflowPunct w:val="0"/>
              <w:autoSpaceDE w:val="0"/>
              <w:autoSpaceDN w:val="0"/>
              <w:adjustRightInd w:val="0"/>
              <w:spacing w:after="180" w:line="276" w:lineRule="auto"/>
              <w:textAlignment w:val="baseline"/>
              <w:rPr>
                <w:rFonts w:ascii="Times New Roman" w:eastAsia="宋体" w:hAnsi="Times New Roman" w:cs="Times New Roman"/>
                <w:sz w:val="20"/>
                <w:szCs w:val="20"/>
                <w:lang w:eastAsia="ko-KR"/>
              </w:rPr>
            </w:pPr>
            <w:r w:rsidRPr="00CE7E22">
              <w:rPr>
                <w:rFonts w:ascii="Times New Roman" w:eastAsia="宋体" w:hAnsi="Times New Roman" w:cs="Times New Roman"/>
                <w:sz w:val="20"/>
                <w:szCs w:val="20"/>
                <w:lang w:eastAsia="ko-KR"/>
              </w:rPr>
              <w:t xml:space="preserve">NOTE: SL PRS transmission in FR2 is not precluded but no FR2 specific aspects will be specified. </w:t>
            </w:r>
          </w:p>
        </w:tc>
      </w:tr>
    </w:tbl>
    <w:p w14:paraId="4D330051" w14:textId="77777777" w:rsidR="00AD5B84" w:rsidRPr="009A2ECA" w:rsidRDefault="00FA45CC" w:rsidP="009A2ECA">
      <w:pPr>
        <w:jc w:val="both"/>
      </w:pPr>
      <w:r>
        <w:rPr>
          <w:rFonts w:ascii="Times New Roman" w:hAnsi="Times New Roman" w:cs="Times New Roman"/>
        </w:rPr>
        <w:t>Based on the discussion and agreements of the previous meetings, i</w:t>
      </w:r>
      <w:r w:rsidRPr="00E500D5">
        <w:rPr>
          <w:rFonts w:ascii="Times New Roman" w:hAnsi="Times New Roman" w:cs="Times New Roman"/>
        </w:rPr>
        <w:t>n this contributio</w:t>
      </w:r>
      <w:r>
        <w:rPr>
          <w:rFonts w:ascii="Times New Roman" w:hAnsi="Times New Roman" w:cs="Times New Roman"/>
        </w:rPr>
        <w:t>n, we press ahead with related issues to enable SL positioning, including the sequence design and the time-frequency domain mapping as well as the multiplexing of SL PRS.</w:t>
      </w:r>
    </w:p>
    <w:p w14:paraId="389FFB64" w14:textId="77777777" w:rsidR="00AD5B84" w:rsidRPr="001C5CED" w:rsidRDefault="001C5CED" w:rsidP="001C5CED">
      <w:pPr>
        <w:pStyle w:val="1"/>
        <w:rPr>
          <w:rFonts w:ascii="Times New Roman" w:hAnsi="Times New Roman" w:cs="Times New Roman"/>
          <w:sz w:val="28"/>
        </w:rPr>
      </w:pPr>
      <w:r w:rsidRPr="007E5586">
        <w:rPr>
          <w:rFonts w:ascii="Times New Roman" w:hAnsi="Times New Roman" w:cs="Times New Roman"/>
          <w:sz w:val="28"/>
        </w:rPr>
        <w:t xml:space="preserve">1 </w:t>
      </w:r>
      <w:r w:rsidRPr="007E5586">
        <w:rPr>
          <w:rFonts w:ascii="Times New Roman" w:hAnsi="Times New Roman" w:cs="Times New Roman" w:hint="eastAsia"/>
          <w:sz w:val="28"/>
        </w:rPr>
        <w:t>S</w:t>
      </w:r>
      <w:r>
        <w:rPr>
          <w:rFonts w:ascii="Times New Roman" w:hAnsi="Times New Roman" w:cs="Times New Roman"/>
          <w:sz w:val="28"/>
        </w:rPr>
        <w:t>L-PRS sequence design</w:t>
      </w:r>
    </w:p>
    <w:p w14:paraId="6C7C0E9B" w14:textId="77777777" w:rsidR="00EB39E0" w:rsidRDefault="00A0183E" w:rsidP="00934759">
      <w:pPr>
        <w:jc w:val="both"/>
        <w:rPr>
          <w:rFonts w:ascii="Times New Roman" w:hAnsi="Times New Roman" w:cs="Times New Roman"/>
        </w:rPr>
      </w:pPr>
      <w:r w:rsidRPr="00577DED">
        <w:rPr>
          <w:rFonts w:ascii="Times New Roman" w:hAnsi="Times New Roman" w:cs="Times New Roman" w:hint="eastAsia"/>
        </w:rPr>
        <w:t>In</w:t>
      </w:r>
      <w:r w:rsidRPr="00577DED">
        <w:rPr>
          <w:rFonts w:ascii="Times New Roman" w:hAnsi="Times New Roman" w:cs="Times New Roman"/>
        </w:rPr>
        <w:t xml:space="preserve"> </w:t>
      </w:r>
      <w:r w:rsidRPr="00577DED">
        <w:rPr>
          <w:rFonts w:ascii="Times New Roman" w:hAnsi="Times New Roman" w:cs="Times New Roman" w:hint="eastAsia"/>
        </w:rPr>
        <w:t>RAN</w:t>
      </w:r>
      <w:r w:rsidR="00B41098" w:rsidRPr="00577DED">
        <w:rPr>
          <w:rFonts w:ascii="Times New Roman" w:hAnsi="Times New Roman" w:cs="Times New Roman"/>
        </w:rPr>
        <w:t>1#113</w:t>
      </w:r>
      <w:r w:rsidRPr="00577DED">
        <w:rPr>
          <w:rFonts w:ascii="Times New Roman" w:hAnsi="Times New Roman" w:cs="Times New Roman"/>
        </w:rPr>
        <w:t xml:space="preserve"> meeting, </w:t>
      </w:r>
      <w:r w:rsidR="009A735C" w:rsidRPr="00577DED">
        <w:rPr>
          <w:rFonts w:ascii="Times New Roman" w:hAnsi="Times New Roman" w:cs="Times New Roman"/>
        </w:rPr>
        <w:t>On the issue o</w:t>
      </w:r>
      <w:r w:rsidR="00A064E8" w:rsidRPr="00577DED">
        <w:rPr>
          <w:rFonts w:ascii="Times New Roman" w:hAnsi="Times New Roman" w:cs="Times New Roman"/>
        </w:rPr>
        <w:t>f sequence generation parameter</w:t>
      </w:r>
      <w:r w:rsidR="00A064E8">
        <w:t xml:space="preserve"> </w:t>
      </w:r>
      <m:oMath>
        <m:sSubSup>
          <m:sSubSupPr>
            <m:ctrlPr>
              <w:rPr>
                <w:rFonts w:ascii="Cambria Math" w:hAnsi="Cambria Math" w:cs="Times New Roman"/>
              </w:rPr>
            </m:ctrlPr>
          </m:sSubSupPr>
          <m:e>
            <m:r>
              <w:rPr>
                <w:rFonts w:ascii="Cambria Math" w:hAnsi="Cambria Math" w:cs="Times New Roman"/>
              </w:rPr>
              <m:t>n</m:t>
            </m:r>
          </m:e>
          <m:sub>
            <w:proofErr w:type="gramStart"/>
            <m:r>
              <m:rPr>
                <m:nor/>
              </m:rPr>
              <w:rPr>
                <w:rFonts w:ascii="Times New Roman" w:hAnsi="Times New Roman" w:cs="Times New Roman"/>
              </w:rPr>
              <m:t>ID,seq</m:t>
            </m:r>
            <w:proofErr w:type="gramEnd"/>
          </m:sub>
          <m:sup>
            <m:r>
              <m:rPr>
                <m:nor/>
              </m:rPr>
              <w:rPr>
                <w:rFonts w:ascii="Times New Roman" w:hAnsi="Times New Roman" w:cs="Times New Roman"/>
              </w:rPr>
              <m:t>SL-PRS</m:t>
            </m:r>
          </m:sup>
        </m:sSubSup>
      </m:oMath>
      <w:r w:rsidR="009A735C" w:rsidRPr="009A735C">
        <w:t xml:space="preserve">, </w:t>
      </w:r>
      <w:r w:rsidR="009A735C" w:rsidRPr="00577DED">
        <w:rPr>
          <w:rFonts w:ascii="Times New Roman" w:hAnsi="Times New Roman" w:cs="Times New Roman"/>
        </w:rPr>
        <w:t>no significant progress has been made</w:t>
      </w:r>
      <w:r w:rsidR="00294F25" w:rsidRPr="00577DED">
        <w:rPr>
          <w:rFonts w:ascii="Times New Roman" w:hAnsi="Times New Roman" w:cs="Times New Roman"/>
        </w:rPr>
        <w:t xml:space="preserve">. </w:t>
      </w:r>
      <w:r w:rsidR="00704265">
        <w:rPr>
          <w:rFonts w:ascii="Times New Roman" w:hAnsi="Times New Roman" w:cs="Times New Roman"/>
        </w:rPr>
        <w:t>T</w:t>
      </w:r>
      <w:r w:rsidR="00A064E8" w:rsidRPr="00135189">
        <w:rPr>
          <w:rFonts w:ascii="Times New Roman" w:hAnsi="Times New Roman" w:cs="Times New Roman"/>
        </w:rPr>
        <w:t>here is still a notable divergence about whether it is determined by a higher layer parameter or based on 12LSB bits CRC of PSCCH.</w:t>
      </w:r>
      <w:r w:rsidR="00627F3D">
        <w:rPr>
          <w:rFonts w:ascii="Times New Roman" w:hAnsi="Times New Roman" w:cs="Times New Roman"/>
        </w:rPr>
        <w:t xml:space="preserve"> The </w:t>
      </w:r>
      <w:r w:rsidR="008A176D">
        <w:rPr>
          <w:rFonts w:ascii="Times New Roman" w:hAnsi="Times New Roman" w:cs="Times New Roman"/>
        </w:rPr>
        <w:t>conclusion</w:t>
      </w:r>
      <w:r w:rsidR="0068068E">
        <w:rPr>
          <w:rFonts w:ascii="Times New Roman" w:hAnsi="Times New Roman" w:cs="Times New Roman"/>
        </w:rPr>
        <w:t>s</w:t>
      </w:r>
      <w:r w:rsidR="008A176D">
        <w:rPr>
          <w:rFonts w:ascii="Times New Roman" w:hAnsi="Times New Roman" w:cs="Times New Roman"/>
        </w:rPr>
        <w:t xml:space="preserve"> </w:t>
      </w:r>
      <w:r w:rsidR="00883C0E">
        <w:rPr>
          <w:rFonts w:ascii="Times New Roman" w:hAnsi="Times New Roman" w:cs="Times New Roman"/>
        </w:rPr>
        <w:t xml:space="preserve">made </w:t>
      </w:r>
      <w:r w:rsidR="00425554">
        <w:rPr>
          <w:rFonts w:ascii="Times New Roman" w:hAnsi="Times New Roman" w:cs="Times New Roman"/>
        </w:rPr>
        <w:t xml:space="preserve">in </w:t>
      </w:r>
      <w:r w:rsidR="00883C0E" w:rsidRPr="00577DED">
        <w:rPr>
          <w:rFonts w:ascii="Times New Roman" w:hAnsi="Times New Roman" w:cs="Times New Roman" w:hint="eastAsia"/>
        </w:rPr>
        <w:t>RAN</w:t>
      </w:r>
      <w:r w:rsidR="005A5DC2" w:rsidRPr="00577DED">
        <w:rPr>
          <w:rFonts w:ascii="Times New Roman" w:hAnsi="Times New Roman" w:cs="Times New Roman"/>
        </w:rPr>
        <w:t>1#112</w:t>
      </w:r>
      <w:r w:rsidR="00AE54A4" w:rsidRPr="00577DED">
        <w:rPr>
          <w:rFonts w:ascii="Times New Roman" w:hAnsi="Times New Roman" w:cs="Times New Roman"/>
        </w:rPr>
        <w:t>bis-e</w:t>
      </w:r>
      <w:r w:rsidR="00883C0E">
        <w:rPr>
          <w:rFonts w:ascii="Times New Roman" w:hAnsi="Times New Roman" w:cs="Times New Roman"/>
        </w:rPr>
        <w:t xml:space="preserve"> </w:t>
      </w:r>
      <w:r w:rsidR="008A176D">
        <w:rPr>
          <w:rFonts w:ascii="Times New Roman" w:hAnsi="Times New Roman" w:cs="Times New Roman"/>
        </w:rPr>
        <w:t>and</w:t>
      </w:r>
      <w:r w:rsidR="0068068E">
        <w:rPr>
          <w:rFonts w:ascii="Times New Roman" w:hAnsi="Times New Roman" w:cs="Times New Roman"/>
        </w:rPr>
        <w:t xml:space="preserve"> </w:t>
      </w:r>
      <w:r w:rsidR="004766D3" w:rsidRPr="00577DED">
        <w:rPr>
          <w:rFonts w:ascii="Times New Roman" w:hAnsi="Times New Roman" w:cs="Times New Roman" w:hint="eastAsia"/>
        </w:rPr>
        <w:t>RAN</w:t>
      </w:r>
      <w:r w:rsidR="004766D3" w:rsidRPr="00577DED">
        <w:rPr>
          <w:rFonts w:ascii="Times New Roman" w:hAnsi="Times New Roman" w:cs="Times New Roman"/>
        </w:rPr>
        <w:t>1#113</w:t>
      </w:r>
      <w:r w:rsidR="008A176D">
        <w:rPr>
          <w:rFonts w:ascii="Times New Roman" w:hAnsi="Times New Roman" w:cs="Times New Roman"/>
        </w:rPr>
        <w:t xml:space="preserve"> </w:t>
      </w:r>
      <w:r w:rsidR="004766D3">
        <w:rPr>
          <w:rFonts w:ascii="Times New Roman" w:hAnsi="Times New Roman" w:cs="Times New Roman"/>
        </w:rPr>
        <w:t xml:space="preserve">are </w:t>
      </w:r>
      <w:r w:rsidR="0071530E">
        <w:rPr>
          <w:rFonts w:ascii="Times New Roman" w:hAnsi="Times New Roman" w:cs="Times New Roman"/>
        </w:rPr>
        <w:t xml:space="preserve">as </w:t>
      </w:r>
      <w:proofErr w:type="gramStart"/>
      <w:r w:rsidR="0071530E">
        <w:rPr>
          <w:rFonts w:ascii="Times New Roman" w:hAnsi="Times New Roman" w:cs="Times New Roman"/>
        </w:rPr>
        <w:t>follows</w:t>
      </w:r>
      <w:proofErr w:type="gramEnd"/>
    </w:p>
    <w:tbl>
      <w:tblPr>
        <w:tblStyle w:val="a7"/>
        <w:tblW w:w="0" w:type="auto"/>
        <w:tblLook w:val="04A0" w:firstRow="1" w:lastRow="0" w:firstColumn="1" w:lastColumn="0" w:noHBand="0" w:noVBand="1"/>
      </w:tblPr>
      <w:tblGrid>
        <w:gridCol w:w="8630"/>
      </w:tblGrid>
      <w:tr w:rsidR="00663425" w14:paraId="1378A9E7" w14:textId="77777777" w:rsidTr="00663425">
        <w:tc>
          <w:tcPr>
            <w:tcW w:w="8630" w:type="dxa"/>
          </w:tcPr>
          <w:p w14:paraId="6E4943FF" w14:textId="77777777" w:rsidR="00663425" w:rsidRPr="00663425" w:rsidRDefault="00663425" w:rsidP="00663425">
            <w:pPr>
              <w:spacing w:after="160" w:line="259" w:lineRule="auto"/>
              <w:rPr>
                <w:rFonts w:ascii="Times" w:eastAsia="Batang" w:hAnsi="Times" w:cs="Times New Roman"/>
                <w:b/>
                <w:iCs/>
                <w:sz w:val="20"/>
                <w:szCs w:val="24"/>
                <w:lang w:val="en-GB" w:eastAsia="en-US"/>
              </w:rPr>
            </w:pPr>
            <w:r w:rsidRPr="00663425">
              <w:rPr>
                <w:rFonts w:ascii="Times" w:eastAsia="Batang" w:hAnsi="Times" w:cs="Times New Roman"/>
                <w:b/>
                <w:iCs/>
                <w:sz w:val="20"/>
                <w:szCs w:val="24"/>
                <w:highlight w:val="green"/>
                <w:lang w:val="en-GB" w:eastAsia="en-US"/>
              </w:rPr>
              <w:t>Agreement</w:t>
            </w:r>
          </w:p>
          <w:p w14:paraId="0BC278DD" w14:textId="77777777" w:rsidR="00663425" w:rsidRPr="00663425" w:rsidRDefault="00663425" w:rsidP="00663425">
            <w:pPr>
              <w:spacing w:after="160" w:line="259" w:lineRule="auto"/>
              <w:contextualSpacing/>
              <w:rPr>
                <w:rFonts w:ascii="Times New Roman" w:eastAsia="Calibri" w:hAnsi="Times New Roman" w:cs="Times New Roman"/>
                <w:sz w:val="20"/>
                <w:szCs w:val="20"/>
                <w:lang w:val="en-GB" w:eastAsia="en-US"/>
              </w:rPr>
            </w:pPr>
            <w:r w:rsidRPr="00663425">
              <w:rPr>
                <w:rFonts w:ascii="Times New Roman" w:eastAsia="Batang" w:hAnsi="Times New Roman" w:cs="Times New Roman"/>
                <w:sz w:val="20"/>
                <w:szCs w:val="20"/>
                <w:lang w:val="en-GB"/>
              </w:rPr>
              <w:t>For SL PRS sequence generation, one of the following options is down-selected to define the</w:t>
            </w:r>
            <w:r w:rsidRPr="00663425">
              <w:rPr>
                <w:rFonts w:ascii="Times New Roman" w:eastAsia="Batang" w:hAnsi="Times New Roman" w:cs="Times New Roman"/>
                <w:bCs/>
                <w:sz w:val="20"/>
                <w:szCs w:val="20"/>
                <w:lang w:val="en-GB"/>
              </w:rPr>
              <w:t xml:space="preserve"> parameter </w:t>
            </w:r>
            <m:oMath>
              <m:sSubSup>
                <m:sSubSupPr>
                  <m:ctrlPr>
                    <w:rPr>
                      <w:rFonts w:ascii="Cambria Math" w:eastAsia="宋体" w:hAnsi="Cambria Math"/>
                    </w:rPr>
                  </m:ctrlPr>
                </m:sSubSupPr>
                <m:e>
                  <m:r>
                    <w:rPr>
                      <w:rFonts w:ascii="Cambria Math" w:eastAsia="宋体" w:hAnsi="Cambria Math"/>
                    </w:rPr>
                    <m:t>n</m:t>
                  </m:r>
                </m:e>
                <m:sub>
                  <w:proofErr w:type="gramStart"/>
                  <m:r>
                    <m:rPr>
                      <m:lit/>
                      <m:nor/>
                    </m:rPr>
                    <w:rPr>
                      <w:rFonts w:ascii="Cambria Math" w:eastAsia="宋体" w:hAnsi="Cambria Math"/>
                    </w:rPr>
                    <m:t>ID,seq</m:t>
                  </m:r>
                  <w:proofErr w:type="gramEnd"/>
                </m:sub>
                <m:sup>
                  <m:r>
                    <m:rPr>
                      <m:lit/>
                      <m:nor/>
                    </m:rPr>
                    <w:rPr>
                      <w:rFonts w:ascii="Cambria Math" w:eastAsia="宋体" w:hAnsi="Cambria Math"/>
                    </w:rPr>
                    <m:t>SL-PRS</m:t>
                  </m:r>
                </m:sup>
              </m:sSubSup>
            </m:oMath>
            <w:r w:rsidRPr="00663425">
              <w:rPr>
                <w:rFonts w:ascii="Times New Roman" w:eastAsia="Batang" w:hAnsi="Times New Roman" w:cs="Times New Roman"/>
                <w:bCs/>
                <w:sz w:val="20"/>
                <w:szCs w:val="20"/>
                <w:lang w:val="en-GB"/>
              </w:rPr>
              <w:t xml:space="preserve"> </w:t>
            </w:r>
            <w:r w:rsidRPr="00663425">
              <w:rPr>
                <w:rFonts w:ascii="Times New Roman" w:eastAsia="Batang" w:hAnsi="Times New Roman" w:cs="Times New Roman"/>
                <w:sz w:val="20"/>
                <w:szCs w:val="20"/>
                <w:lang w:val="en-GB"/>
              </w:rPr>
              <w:fldChar w:fldCharType="begin"/>
            </w:r>
            <w:r w:rsidRPr="00663425">
              <w:rPr>
                <w:rFonts w:ascii="Times New Roman" w:eastAsia="Batang" w:hAnsi="Times New Roman" w:cs="Times New Roman"/>
                <w:sz w:val="20"/>
                <w:szCs w:val="20"/>
                <w:lang w:val="en-GB"/>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663425">
              <w:rPr>
                <w:rFonts w:ascii="Times New Roman" w:eastAsia="Batang" w:hAnsi="Times New Roman" w:cs="Times New Roman"/>
                <w:sz w:val="20"/>
                <w:szCs w:val="20"/>
                <w:lang w:val="en-GB"/>
              </w:rPr>
              <w:instrText xml:space="preserve"> </w:instrText>
            </w:r>
            <w:r w:rsidRPr="00663425">
              <w:rPr>
                <w:rFonts w:ascii="Times New Roman" w:eastAsia="Batang" w:hAnsi="Times New Roman" w:cs="Times New Roman"/>
                <w:sz w:val="20"/>
                <w:szCs w:val="20"/>
                <w:lang w:val="en-GB"/>
              </w:rPr>
              <w:fldChar w:fldCharType="end"/>
            </w:r>
            <w:r w:rsidRPr="00663425">
              <w:rPr>
                <w:rFonts w:ascii="Times New Roman" w:eastAsia="Batang" w:hAnsi="Times New Roman" w:cs="Times New Roman"/>
                <w:sz w:val="20"/>
                <w:szCs w:val="20"/>
                <w:lang w:val="en-GB"/>
              </w:rPr>
              <w:t>:</w:t>
            </w:r>
          </w:p>
          <w:p w14:paraId="3EA36710" w14:textId="77777777" w:rsidR="00663425" w:rsidRPr="00663425" w:rsidRDefault="00663425" w:rsidP="00663425">
            <w:pPr>
              <w:numPr>
                <w:ilvl w:val="0"/>
                <w:numId w:val="3"/>
              </w:numPr>
              <w:tabs>
                <w:tab w:val="num" w:pos="0"/>
              </w:tabs>
              <w:spacing w:after="160" w:line="259" w:lineRule="auto"/>
              <w:contextualSpacing/>
              <w:rPr>
                <w:rFonts w:ascii="Times New Roman" w:eastAsia="Calibri" w:hAnsi="Times New Roman" w:cs="Times New Roman"/>
                <w:iCs/>
                <w:sz w:val="20"/>
                <w:szCs w:val="20"/>
                <w:lang w:val="en-GB" w:eastAsia="en-US"/>
              </w:rPr>
            </w:pPr>
            <w:r w:rsidRPr="00663425">
              <w:rPr>
                <w:rFonts w:ascii="Times New Roman" w:eastAsia="Calibri" w:hAnsi="Times New Roman" w:cs="Times New Roman"/>
                <w:iCs/>
                <w:sz w:val="20"/>
                <w:szCs w:val="20"/>
                <w:lang w:val="en-GB" w:eastAsia="en-US"/>
              </w:rPr>
              <w:t>Option 1:</w:t>
            </w:r>
            <w:r w:rsidRPr="00663425">
              <w:rPr>
                <w:rFonts w:ascii="Times New Roman" w:eastAsia="Calibri" w:hAnsi="Times New Roman" w:cs="Times New Roman"/>
                <w:sz w:val="20"/>
                <w:szCs w:val="20"/>
                <w:lang w:val="en-GB" w:eastAsia="en-US"/>
              </w:rPr>
              <w:fldChar w:fldCharType="begin"/>
            </w:r>
            <w:r w:rsidRPr="00663425">
              <w:rPr>
                <w:rFonts w:ascii="Times New Roman" w:eastAsia="Calibri" w:hAnsi="Times New Roman" w:cs="Times New Roman"/>
                <w:sz w:val="20"/>
                <w:szCs w:val="20"/>
                <w:lang w:val="en-GB" w:eastAsia="en-US"/>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663425">
              <w:rPr>
                <w:rFonts w:ascii="Times New Roman" w:eastAsia="Calibri" w:hAnsi="Times New Roman" w:cs="Times New Roman"/>
                <w:sz w:val="20"/>
                <w:szCs w:val="20"/>
                <w:lang w:val="en-GB" w:eastAsia="en-US"/>
              </w:rPr>
              <w:instrText xml:space="preserve"> </w:instrText>
            </w:r>
            <w:r w:rsidRPr="00663425">
              <w:rPr>
                <w:rFonts w:ascii="Times New Roman" w:eastAsia="Calibri" w:hAnsi="Times New Roman" w:cs="Times New Roman"/>
                <w:sz w:val="20"/>
                <w:szCs w:val="20"/>
                <w:lang w:val="en-GB" w:eastAsia="en-US"/>
              </w:rPr>
              <w:fldChar w:fldCharType="end"/>
            </w:r>
            <w:r w:rsidRPr="00663425">
              <w:rPr>
                <w:rFonts w:ascii="Times New Roman" w:eastAsia="Calibri" w:hAnsi="Times New Roman" w:cs="Times New Roman"/>
                <w:sz w:val="20"/>
                <w:szCs w:val="20"/>
                <w:lang w:val="en-GB" w:eastAsia="en-US"/>
              </w:rPr>
              <w:t xml:space="preserve"> </w:t>
            </w:r>
            <m:oMath>
              <m:sSubSup>
                <m:sSubSupPr>
                  <m:ctrlPr>
                    <w:rPr>
                      <w:rFonts w:ascii="Cambria Math" w:eastAsia="宋体" w:hAnsi="Cambria Math"/>
                    </w:rPr>
                  </m:ctrlPr>
                </m:sSubSupPr>
                <m:e>
                  <m:r>
                    <w:rPr>
                      <w:rFonts w:ascii="Cambria Math" w:eastAsia="宋体" w:hAnsi="Cambria Math"/>
                    </w:rPr>
                    <m:t>n</m:t>
                  </m:r>
                </m:e>
                <m:sub>
                  <w:proofErr w:type="gramStart"/>
                  <m:r>
                    <m:rPr>
                      <m:lit/>
                      <m:nor/>
                    </m:rPr>
                    <w:rPr>
                      <w:rFonts w:ascii="Cambria Math" w:eastAsia="宋体" w:hAnsi="Cambria Math"/>
                    </w:rPr>
                    <m:t>ID,seq</m:t>
                  </m:r>
                  <w:proofErr w:type="gramEnd"/>
                </m:sub>
                <m:sup>
                  <m:r>
                    <m:rPr>
                      <m:lit/>
                      <m:nor/>
                    </m:rPr>
                    <w:rPr>
                      <w:rFonts w:ascii="Cambria Math" w:eastAsia="宋体" w:hAnsi="Cambria Math"/>
                    </w:rPr>
                    <m:t>SL-PRS</m:t>
                  </m:r>
                </m:sup>
              </m:sSubSup>
            </m:oMath>
            <w:r w:rsidRPr="00663425">
              <w:rPr>
                <w:rFonts w:ascii="Times" w:eastAsia="Batang" w:hAnsi="Times" w:cs="Times New Roman"/>
                <w:position w:val="-9"/>
                <w:sz w:val="20"/>
                <w:szCs w:val="24"/>
                <w:lang w:val="en-GB" w:eastAsia="en-US"/>
              </w:rPr>
              <w:t xml:space="preserve"> </w:t>
            </w:r>
            <w:r w:rsidRPr="00663425">
              <w:rPr>
                <w:rFonts w:ascii="Times New Roman" w:eastAsia="Calibri" w:hAnsi="Times New Roman" w:cs="Times New Roman"/>
                <w:sz w:val="20"/>
                <w:szCs w:val="20"/>
                <w:lang w:val="en-GB" w:eastAsia="en-US"/>
              </w:rPr>
              <w:t xml:space="preserve">is </w:t>
            </w:r>
            <w:r w:rsidRPr="00663425">
              <w:rPr>
                <w:rFonts w:ascii="Times New Roman" w:eastAsia="Calibri" w:hAnsi="Times New Roman" w:cs="Times New Roman"/>
                <w:bCs/>
                <w:iCs/>
                <w:sz w:val="20"/>
                <w:szCs w:val="20"/>
                <w:lang w:val="en-GB" w:eastAsia="en-US"/>
              </w:rPr>
              <w:t>a higher layer parameter</w:t>
            </w:r>
            <w:r w:rsidRPr="00663425">
              <w:rPr>
                <w:rFonts w:ascii="Times New Roman" w:eastAsia="Calibri" w:hAnsi="Times New Roman" w:cs="Times New Roman"/>
                <w:iCs/>
                <w:sz w:val="20"/>
                <w:szCs w:val="20"/>
                <w:lang w:val="en-GB" w:eastAsia="en-US"/>
              </w:rPr>
              <w:t>.</w:t>
            </w:r>
          </w:p>
          <w:p w14:paraId="1DB5B42B" w14:textId="77777777" w:rsidR="00663425" w:rsidRPr="00663425" w:rsidRDefault="00663425" w:rsidP="00663425">
            <w:pPr>
              <w:numPr>
                <w:ilvl w:val="1"/>
                <w:numId w:val="3"/>
              </w:numPr>
              <w:spacing w:after="160" w:line="259" w:lineRule="auto"/>
              <w:contextualSpacing/>
              <w:rPr>
                <w:rFonts w:ascii="Times New Roman" w:eastAsia="Calibri" w:hAnsi="Times New Roman" w:cs="Times New Roman"/>
                <w:iCs/>
                <w:sz w:val="20"/>
                <w:szCs w:val="20"/>
                <w:lang w:val="en-GB" w:eastAsia="en-US"/>
              </w:rPr>
            </w:pPr>
            <w:r w:rsidRPr="00663425">
              <w:rPr>
                <w:rFonts w:ascii="Times New Roman" w:eastAsia="Calibri" w:hAnsi="Times New Roman" w:cs="Times New Roman"/>
                <w:bCs/>
                <w:iCs/>
                <w:sz w:val="20"/>
                <w:szCs w:val="20"/>
                <w:lang w:val="en-GB" w:eastAsia="en-US"/>
              </w:rPr>
              <w:lastRenderedPageBreak/>
              <w:t>FFS: How the higher layer parameter is obtained, e.g., (pre-)configuration or via LPP/SLPP, etc.</w:t>
            </w:r>
          </w:p>
          <w:p w14:paraId="5ECDA9EA" w14:textId="77777777" w:rsidR="00663425" w:rsidRPr="00663425" w:rsidRDefault="00663425" w:rsidP="00663425">
            <w:pPr>
              <w:numPr>
                <w:ilvl w:val="0"/>
                <w:numId w:val="3"/>
              </w:numPr>
              <w:tabs>
                <w:tab w:val="num" w:pos="0"/>
              </w:tabs>
              <w:spacing w:after="160" w:line="259" w:lineRule="auto"/>
              <w:contextualSpacing/>
              <w:rPr>
                <w:rFonts w:ascii="Times New Roman" w:eastAsia="Calibri" w:hAnsi="Times New Roman" w:cs="Times New Roman"/>
                <w:bCs/>
                <w:iCs/>
                <w:sz w:val="20"/>
                <w:szCs w:val="20"/>
                <w:lang w:val="en-GB" w:eastAsia="en-US"/>
              </w:rPr>
            </w:pPr>
            <w:r w:rsidRPr="00663425">
              <w:rPr>
                <w:rFonts w:ascii="Times New Roman" w:eastAsia="Calibri" w:hAnsi="Times New Roman" w:cs="Times New Roman"/>
                <w:iCs/>
                <w:sz w:val="20"/>
                <w:szCs w:val="20"/>
                <w:lang w:val="en-GB" w:eastAsia="en-US"/>
              </w:rPr>
              <w:t>Option 2:</w:t>
            </w:r>
            <w:r w:rsidRPr="00663425">
              <w:rPr>
                <w:rFonts w:ascii="Times New Roman" w:eastAsia="Calibri" w:hAnsi="Times New Roman" w:cs="Times New Roman"/>
                <w:sz w:val="20"/>
                <w:szCs w:val="20"/>
                <w:lang w:val="en-GB" w:eastAsia="en-US"/>
              </w:rPr>
              <w:fldChar w:fldCharType="begin"/>
            </w:r>
            <w:r w:rsidRPr="00663425">
              <w:rPr>
                <w:rFonts w:ascii="Times New Roman" w:eastAsia="Calibri" w:hAnsi="Times New Roman" w:cs="Times New Roman"/>
                <w:sz w:val="20"/>
                <w:szCs w:val="20"/>
                <w:lang w:val="en-GB" w:eastAsia="en-US"/>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663425">
              <w:rPr>
                <w:rFonts w:ascii="Times New Roman" w:eastAsia="Calibri" w:hAnsi="Times New Roman" w:cs="Times New Roman"/>
                <w:sz w:val="20"/>
                <w:szCs w:val="20"/>
                <w:lang w:val="en-GB" w:eastAsia="en-US"/>
              </w:rPr>
              <w:instrText xml:space="preserve"> </w:instrText>
            </w:r>
            <w:r w:rsidRPr="00663425">
              <w:rPr>
                <w:rFonts w:ascii="Times New Roman" w:eastAsia="Calibri" w:hAnsi="Times New Roman" w:cs="Times New Roman"/>
                <w:sz w:val="20"/>
                <w:szCs w:val="20"/>
                <w:lang w:val="en-GB" w:eastAsia="en-US"/>
              </w:rPr>
              <w:fldChar w:fldCharType="end"/>
            </w:r>
            <w:r w:rsidRPr="00663425">
              <w:rPr>
                <w:rFonts w:ascii="Times New Roman" w:eastAsia="Calibri" w:hAnsi="Times New Roman" w:cs="Times New Roman"/>
                <w:sz w:val="20"/>
                <w:szCs w:val="20"/>
                <w:lang w:val="en-GB" w:eastAsia="en-US"/>
              </w:rPr>
              <w:t xml:space="preserve"> </w:t>
            </w:r>
            <m:oMath>
              <m:sSubSup>
                <m:sSubSupPr>
                  <m:ctrlPr>
                    <w:rPr>
                      <w:rFonts w:ascii="Cambria Math" w:eastAsia="宋体" w:hAnsi="Cambria Math"/>
                    </w:rPr>
                  </m:ctrlPr>
                </m:sSubSupPr>
                <m:e>
                  <m:r>
                    <w:rPr>
                      <w:rFonts w:ascii="Cambria Math" w:eastAsia="宋体" w:hAnsi="Cambria Math"/>
                    </w:rPr>
                    <m:t>n</m:t>
                  </m:r>
                </m:e>
                <m:sub>
                  <w:proofErr w:type="gramStart"/>
                  <m:r>
                    <m:rPr>
                      <m:lit/>
                      <m:nor/>
                    </m:rPr>
                    <w:rPr>
                      <w:rFonts w:ascii="Cambria Math" w:eastAsia="宋体" w:hAnsi="Cambria Math"/>
                    </w:rPr>
                    <m:t>ID,seq</m:t>
                  </m:r>
                  <w:proofErr w:type="gramEnd"/>
                </m:sub>
                <m:sup>
                  <m:r>
                    <m:rPr>
                      <m:lit/>
                      <m:nor/>
                    </m:rPr>
                    <w:rPr>
                      <w:rFonts w:ascii="Cambria Math" w:eastAsia="宋体" w:hAnsi="Cambria Math"/>
                    </w:rPr>
                    <m:t>SL-PRS</m:t>
                  </m:r>
                </m:sup>
              </m:sSubSup>
            </m:oMath>
            <w:r w:rsidRPr="00663425">
              <w:rPr>
                <w:rFonts w:ascii="Times" w:eastAsia="Batang" w:hAnsi="Times" w:cs="Times New Roman"/>
                <w:position w:val="-9"/>
                <w:sz w:val="20"/>
                <w:szCs w:val="24"/>
                <w:lang w:val="en-GB" w:eastAsia="en-US"/>
              </w:rPr>
              <w:t xml:space="preserve"> </w:t>
            </w:r>
            <w:r w:rsidRPr="00663425">
              <w:rPr>
                <w:rFonts w:ascii="Times New Roman" w:eastAsia="Calibri" w:hAnsi="Times New Roman" w:cs="Times New Roman"/>
                <w:sz w:val="20"/>
                <w:szCs w:val="20"/>
                <w:lang w:val="en-GB" w:eastAsia="en-US"/>
              </w:rPr>
              <w:t xml:space="preserve">is </w:t>
            </w:r>
            <w:r w:rsidRPr="00663425">
              <w:rPr>
                <w:rFonts w:ascii="Times New Roman" w:eastAsia="Calibri" w:hAnsi="Times New Roman" w:cs="Times New Roman"/>
                <w:iCs/>
                <w:sz w:val="20"/>
                <w:szCs w:val="20"/>
                <w:lang w:val="en-GB" w:eastAsia="en-US"/>
              </w:rPr>
              <w:t xml:space="preserve">based on 12 LSB bits CRC of PSCCH associated with the SL PRS. </w:t>
            </w:r>
          </w:p>
          <w:p w14:paraId="12FC5D1D" w14:textId="77777777" w:rsidR="00663425" w:rsidRPr="00663425" w:rsidRDefault="00663425" w:rsidP="00663425">
            <w:pPr>
              <w:numPr>
                <w:ilvl w:val="0"/>
                <w:numId w:val="3"/>
              </w:numPr>
              <w:tabs>
                <w:tab w:val="num" w:pos="0"/>
              </w:tabs>
              <w:spacing w:after="160" w:line="259" w:lineRule="auto"/>
              <w:contextualSpacing/>
              <w:rPr>
                <w:rFonts w:ascii="Times New Roman" w:eastAsia="Calibri" w:hAnsi="Times New Roman" w:cs="Times New Roman"/>
                <w:iCs/>
                <w:sz w:val="20"/>
                <w:szCs w:val="20"/>
                <w:lang w:val="en-GB" w:eastAsia="en-US"/>
              </w:rPr>
            </w:pPr>
            <w:r w:rsidRPr="00663425">
              <w:rPr>
                <w:rFonts w:ascii="Times New Roman" w:eastAsia="Calibri" w:hAnsi="Times New Roman" w:cs="Times New Roman"/>
                <w:iCs/>
                <w:sz w:val="20"/>
                <w:szCs w:val="20"/>
                <w:lang w:val="en-GB" w:eastAsia="en-US"/>
              </w:rPr>
              <w:t xml:space="preserve">Option 3: based on a combination of higher layer parameter from a configured ID list and 12 LSB bits of CRC of PSCCH associated with the SL PRS. </w:t>
            </w:r>
          </w:p>
          <w:p w14:paraId="768CD29C" w14:textId="77777777" w:rsidR="00663425" w:rsidRDefault="00663425" w:rsidP="00663425">
            <w:pPr>
              <w:rPr>
                <w:rFonts w:ascii="Times New Roman" w:hAnsi="Times New Roman" w:cs="Times New Roman"/>
              </w:rPr>
            </w:pPr>
            <w:r w:rsidRPr="00663425">
              <w:rPr>
                <w:rFonts w:ascii="Times New Roman" w:eastAsia="Calibri" w:hAnsi="Times New Roman" w:cs="Times New Roman"/>
                <w:bCs/>
                <w:iCs/>
                <w:sz w:val="20"/>
                <w:szCs w:val="20"/>
                <w:lang w:val="en-GB" w:eastAsia="en-US"/>
              </w:rPr>
              <w:t>FFS: How the higher layer parameter/ID list is determined/obtained, e.g., (pre-)configuration or via LPP/SLPP, etc.</w:t>
            </w:r>
          </w:p>
        </w:tc>
      </w:tr>
    </w:tbl>
    <w:p w14:paraId="171AC6E1" w14:textId="77777777" w:rsidR="00663425" w:rsidRDefault="00663425">
      <w:pPr>
        <w:rPr>
          <w:rFonts w:ascii="Times New Roman" w:hAnsi="Times New Roman" w:cs="Times New Roman"/>
        </w:rPr>
      </w:pPr>
    </w:p>
    <w:tbl>
      <w:tblPr>
        <w:tblStyle w:val="a7"/>
        <w:tblW w:w="0" w:type="auto"/>
        <w:tblLook w:val="04A0" w:firstRow="1" w:lastRow="0" w:firstColumn="1" w:lastColumn="0" w:noHBand="0" w:noVBand="1"/>
      </w:tblPr>
      <w:tblGrid>
        <w:gridCol w:w="8630"/>
      </w:tblGrid>
      <w:tr w:rsidR="00484EB7" w14:paraId="5C15705F" w14:textId="77777777" w:rsidTr="00484EB7">
        <w:tc>
          <w:tcPr>
            <w:tcW w:w="8630" w:type="dxa"/>
          </w:tcPr>
          <w:p w14:paraId="794C75E9" w14:textId="77777777" w:rsidR="00D14BB1" w:rsidRPr="00D14BB1" w:rsidRDefault="00D14BB1" w:rsidP="00D14BB1">
            <w:pPr>
              <w:rPr>
                <w:rFonts w:ascii="Times" w:eastAsia="Batang" w:hAnsi="Times" w:cs="Times New Roman"/>
                <w:iCs/>
                <w:sz w:val="20"/>
                <w:szCs w:val="24"/>
                <w:lang w:val="en-GB" w:eastAsia="en-US"/>
              </w:rPr>
            </w:pPr>
            <w:r w:rsidRPr="00D14BB1">
              <w:rPr>
                <w:rFonts w:ascii="Times" w:eastAsia="Batang" w:hAnsi="Times" w:cs="Times New Roman"/>
                <w:iCs/>
                <w:sz w:val="20"/>
                <w:szCs w:val="24"/>
                <w:highlight w:val="darkYellow"/>
                <w:lang w:val="en-GB" w:eastAsia="en-US"/>
              </w:rPr>
              <w:t>Working assumption</w:t>
            </w:r>
          </w:p>
          <w:p w14:paraId="05545320" w14:textId="77777777" w:rsidR="00D14BB1" w:rsidRPr="00D14BB1" w:rsidRDefault="00D14BB1" w:rsidP="00D14BB1">
            <w:pPr>
              <w:numPr>
                <w:ilvl w:val="0"/>
                <w:numId w:val="2"/>
              </w:numPr>
              <w:rPr>
                <w:rFonts w:ascii="Times" w:eastAsia="Batang" w:hAnsi="Times" w:cs="Times New Roman"/>
                <w:iCs/>
                <w:sz w:val="20"/>
                <w:szCs w:val="24"/>
                <w:lang w:val="en-GB" w:eastAsia="en-US"/>
              </w:rPr>
            </w:pPr>
            <w:r w:rsidRPr="00D14BB1">
              <w:rPr>
                <w:rFonts w:ascii="Times New Roman" w:eastAsia="Batang" w:hAnsi="Times New Roman" w:cs="Times New Roman"/>
                <w:iCs/>
                <w:sz w:val="20"/>
                <w:szCs w:val="20"/>
                <w:lang w:val="en-GB"/>
              </w:rPr>
              <w:t>For SL PRS sequence generation, the</w:t>
            </w:r>
            <w:r w:rsidRPr="00D14BB1">
              <w:rPr>
                <w:rFonts w:ascii="Times New Roman" w:eastAsia="Batang" w:hAnsi="Times New Roman" w:cs="Times New Roman"/>
                <w:bCs/>
                <w:iCs/>
                <w:sz w:val="20"/>
                <w:szCs w:val="20"/>
                <w:lang w:val="en-GB"/>
              </w:rPr>
              <w:t xml:space="preserve"> parameter </w:t>
            </w:r>
            <w:r w:rsidRPr="00D14BB1">
              <w:rPr>
                <w:rFonts w:ascii="Times New Roman" w:eastAsia="Batang" w:hAnsi="Times New Roman" w:cs="Times New Roman"/>
                <w:bCs/>
                <w:iCs/>
                <w:sz w:val="20"/>
                <w:szCs w:val="20"/>
                <w:lang w:val="en-GB"/>
              </w:rPr>
              <w:fldChar w:fldCharType="begin"/>
            </w:r>
            <w:r w:rsidRPr="00D14BB1">
              <w:rPr>
                <w:rFonts w:ascii="Times New Roman" w:eastAsia="Batang" w:hAnsi="Times New Roman" w:cs="Times New Roman"/>
                <w:bCs/>
                <w:iCs/>
                <w:sz w:val="20"/>
                <w:szCs w:val="20"/>
                <w:lang w:val="en-GB"/>
              </w:rPr>
              <w:instrText xml:space="preserve"> QUOTE </w:instrText>
            </w:r>
            <w:r w:rsidRPr="00D14BB1">
              <w:rPr>
                <w:rFonts w:ascii="Times" w:eastAsia="Batang" w:hAnsi="Times" w:cs="Times New Roman"/>
                <w:noProof/>
                <w:position w:val="-8"/>
                <w:sz w:val="20"/>
                <w:szCs w:val="24"/>
              </w:rPr>
              <w:drawing>
                <wp:inline distT="0" distB="0" distL="0" distR="0" wp14:anchorId="4A69A6EA" wp14:editId="52353B78">
                  <wp:extent cx="349250" cy="1714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14BB1">
              <w:rPr>
                <w:rFonts w:ascii="Times New Roman" w:eastAsia="Batang" w:hAnsi="Times New Roman" w:cs="Times New Roman"/>
                <w:bCs/>
                <w:iCs/>
                <w:sz w:val="20"/>
                <w:szCs w:val="20"/>
                <w:lang w:val="en-GB"/>
              </w:rPr>
              <w:instrText xml:space="preserve"> </w:instrText>
            </w:r>
            <w:r w:rsidRPr="00D14BB1">
              <w:rPr>
                <w:rFonts w:ascii="Times New Roman" w:eastAsia="Batang" w:hAnsi="Times New Roman" w:cs="Times New Roman"/>
                <w:bCs/>
                <w:iCs/>
                <w:sz w:val="20"/>
                <w:szCs w:val="20"/>
                <w:lang w:val="en-GB"/>
              </w:rPr>
              <w:fldChar w:fldCharType="separate"/>
            </w:r>
            <w:r w:rsidRPr="00D14BB1">
              <w:rPr>
                <w:rFonts w:ascii="Times" w:eastAsia="Batang" w:hAnsi="Times" w:cs="Times New Roman"/>
                <w:noProof/>
                <w:position w:val="-8"/>
                <w:sz w:val="20"/>
                <w:szCs w:val="24"/>
              </w:rPr>
              <w:drawing>
                <wp:inline distT="0" distB="0" distL="0" distR="0" wp14:anchorId="5F3749FA" wp14:editId="671DDE6D">
                  <wp:extent cx="349250" cy="1714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14BB1">
              <w:rPr>
                <w:rFonts w:ascii="Times New Roman" w:eastAsia="Batang" w:hAnsi="Times New Roman" w:cs="Times New Roman"/>
                <w:bCs/>
                <w:iCs/>
                <w:sz w:val="20"/>
                <w:szCs w:val="20"/>
                <w:lang w:val="en-GB"/>
              </w:rPr>
              <w:fldChar w:fldCharType="end"/>
            </w:r>
            <w:r w:rsidRPr="00D14BB1">
              <w:rPr>
                <w:rFonts w:ascii="Times New Roman" w:eastAsia="Batang" w:hAnsi="Times New Roman" w:cs="Times New Roman"/>
                <w:bCs/>
                <w:iCs/>
                <w:sz w:val="20"/>
                <w:szCs w:val="20"/>
                <w:lang w:val="en-GB"/>
              </w:rPr>
              <w:t xml:space="preserve"> is defined as below</w:t>
            </w:r>
            <w:r w:rsidRPr="00D14BB1">
              <w:rPr>
                <w:rFonts w:ascii="Times New Roman" w:eastAsia="Batang" w:hAnsi="Times New Roman" w:cs="Times New Roman"/>
                <w:iCs/>
                <w:sz w:val="20"/>
                <w:szCs w:val="20"/>
                <w:lang w:val="en-GB"/>
              </w:rPr>
              <w:fldChar w:fldCharType="begin"/>
            </w:r>
            <w:r w:rsidRPr="00D14BB1">
              <w:rPr>
                <w:rFonts w:ascii="Times New Roman" w:eastAsia="Batang" w:hAnsi="Times New Roman" w:cs="Times New Roman"/>
                <w:iCs/>
                <w:sz w:val="20"/>
                <w:szCs w:val="20"/>
                <w:lang w:val="en-GB"/>
              </w:rPr>
              <w:instrText xml:space="preserve"> QUOTE </w:instrText>
            </w:r>
            <w:r w:rsidRPr="00D14BB1">
              <w:rPr>
                <w:rFonts w:ascii="Cambria Math" w:eastAsia="Times New Roman" w:hAnsi="Cambria Math" w:cs="Times New Roman"/>
                <w:iCs/>
                <w:color w:val="00B0F0"/>
                <w:sz w:val="20"/>
                <w:szCs w:val="24"/>
                <w:lang w:val="en-GB" w:eastAsia="en-US"/>
              </w:rPr>
              <w:instrText>nID,seqSL-PRS</w:instrText>
            </w:r>
            <w:r w:rsidRPr="00D14BB1">
              <w:rPr>
                <w:rFonts w:ascii="Times New Roman" w:eastAsia="Batang" w:hAnsi="Times New Roman" w:cs="Times New Roman"/>
                <w:iCs/>
                <w:sz w:val="20"/>
                <w:szCs w:val="20"/>
                <w:lang w:val="en-GB"/>
              </w:rPr>
              <w:instrText xml:space="preserve"> </w:instrText>
            </w:r>
            <w:r w:rsidRPr="00D14BB1">
              <w:rPr>
                <w:rFonts w:ascii="Times New Roman" w:eastAsia="Batang" w:hAnsi="Times New Roman" w:cs="Times New Roman"/>
                <w:iCs/>
                <w:sz w:val="20"/>
                <w:szCs w:val="20"/>
                <w:lang w:val="en-GB"/>
              </w:rPr>
              <w:fldChar w:fldCharType="end"/>
            </w:r>
            <w:r w:rsidRPr="00D14BB1">
              <w:rPr>
                <w:rFonts w:ascii="Times New Roman" w:eastAsia="Batang" w:hAnsi="Times New Roman" w:cs="Times New Roman"/>
                <w:iCs/>
                <w:sz w:val="20"/>
                <w:szCs w:val="20"/>
                <w:lang w:val="en-GB"/>
              </w:rPr>
              <w:t>:</w:t>
            </w:r>
          </w:p>
          <w:p w14:paraId="0F05A042" w14:textId="77777777" w:rsidR="00D14BB1" w:rsidRPr="00D14BB1" w:rsidRDefault="00D14BB1" w:rsidP="00D14BB1">
            <w:pPr>
              <w:numPr>
                <w:ilvl w:val="1"/>
                <w:numId w:val="2"/>
              </w:numPr>
              <w:contextualSpacing/>
              <w:rPr>
                <w:rFonts w:ascii="Times" w:eastAsia="Batang" w:hAnsi="Times" w:cs="Times New Roman"/>
                <w:iCs/>
                <w:sz w:val="20"/>
                <w:szCs w:val="24"/>
                <w:lang w:val="en-GB" w:eastAsia="en-US"/>
              </w:rPr>
            </w:pPr>
            <w:r w:rsidRPr="00D14BB1">
              <w:rPr>
                <w:rFonts w:ascii="Times" w:eastAsia="Batang" w:hAnsi="Times" w:cs="Times New Roman"/>
                <w:iCs/>
                <w:position w:val="-9"/>
                <w:sz w:val="20"/>
                <w:szCs w:val="24"/>
                <w:lang w:val="en-GB" w:eastAsia="en-US"/>
              </w:rPr>
              <w:fldChar w:fldCharType="begin"/>
            </w:r>
            <w:r w:rsidRPr="00D14BB1">
              <w:rPr>
                <w:rFonts w:ascii="Times" w:eastAsia="Batang" w:hAnsi="Times" w:cs="Times New Roman"/>
                <w:iCs/>
                <w:position w:val="-9"/>
                <w:sz w:val="20"/>
                <w:szCs w:val="24"/>
                <w:lang w:val="en-GB" w:eastAsia="en-US"/>
              </w:rPr>
              <w:instrText xml:space="preserve"> QUOTE </w:instrText>
            </w:r>
            <w:r w:rsidRPr="00D14BB1">
              <w:rPr>
                <w:rFonts w:ascii="Times" w:eastAsia="Batang" w:hAnsi="Times" w:cs="Times New Roman"/>
                <w:noProof/>
                <w:position w:val="-8"/>
                <w:sz w:val="20"/>
                <w:szCs w:val="24"/>
              </w:rPr>
              <w:drawing>
                <wp:inline distT="0" distB="0" distL="0" distR="0" wp14:anchorId="7FEAD6EF" wp14:editId="6F4478C5">
                  <wp:extent cx="349250" cy="1714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14BB1">
              <w:rPr>
                <w:rFonts w:ascii="Times" w:eastAsia="Batang" w:hAnsi="Times" w:cs="Times New Roman"/>
                <w:iCs/>
                <w:position w:val="-9"/>
                <w:sz w:val="20"/>
                <w:szCs w:val="24"/>
                <w:lang w:val="en-GB" w:eastAsia="en-US"/>
              </w:rPr>
              <w:instrText xml:space="preserve"> </w:instrText>
            </w:r>
            <w:r w:rsidRPr="00D14BB1">
              <w:rPr>
                <w:rFonts w:ascii="Times" w:eastAsia="Batang" w:hAnsi="Times" w:cs="Times New Roman"/>
                <w:iCs/>
                <w:position w:val="-9"/>
                <w:sz w:val="20"/>
                <w:szCs w:val="24"/>
                <w:lang w:val="en-GB" w:eastAsia="en-US"/>
              </w:rPr>
              <w:fldChar w:fldCharType="separate"/>
            </w:r>
            <w:r w:rsidRPr="00D14BB1">
              <w:rPr>
                <w:rFonts w:ascii="Times" w:eastAsia="Batang" w:hAnsi="Times" w:cs="Times New Roman"/>
                <w:noProof/>
                <w:position w:val="-8"/>
                <w:sz w:val="20"/>
                <w:szCs w:val="24"/>
              </w:rPr>
              <w:drawing>
                <wp:inline distT="0" distB="0" distL="0" distR="0" wp14:anchorId="30DA17C7" wp14:editId="39CEEAA9">
                  <wp:extent cx="349250" cy="1714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14BB1">
              <w:rPr>
                <w:rFonts w:ascii="Times" w:eastAsia="Batang" w:hAnsi="Times" w:cs="Times New Roman"/>
                <w:iCs/>
                <w:position w:val="-9"/>
                <w:sz w:val="20"/>
                <w:szCs w:val="24"/>
                <w:lang w:val="en-GB" w:eastAsia="en-US"/>
              </w:rPr>
              <w:fldChar w:fldCharType="end"/>
            </w:r>
            <w:r w:rsidRPr="00D14BB1">
              <w:rPr>
                <w:rFonts w:ascii="Times" w:eastAsia="Batang" w:hAnsi="Times" w:cs="Times New Roman"/>
                <w:iCs/>
                <w:position w:val="-9"/>
                <w:sz w:val="20"/>
                <w:szCs w:val="24"/>
                <w:lang w:val="en-GB" w:eastAsia="en-US"/>
              </w:rPr>
              <w:t xml:space="preserve"> </w:t>
            </w:r>
            <w:r w:rsidRPr="00D14BB1">
              <w:rPr>
                <w:rFonts w:ascii="Times New Roman" w:eastAsia="Times New Roman" w:hAnsi="Times New Roman" w:cs="Times New Roman"/>
                <w:iCs/>
                <w:sz w:val="20"/>
                <w:szCs w:val="20"/>
                <w:lang w:val="en-GB" w:eastAsia="en-US"/>
              </w:rPr>
              <w:t xml:space="preserve">is </w:t>
            </w:r>
            <w:r w:rsidRPr="00D14BB1">
              <w:rPr>
                <w:rFonts w:ascii="Times New Roman" w:eastAsia="Times New Roman" w:hAnsi="Times New Roman" w:cs="Times New Roman"/>
                <w:bCs/>
                <w:iCs/>
                <w:sz w:val="20"/>
                <w:szCs w:val="20"/>
                <w:lang w:val="en-GB" w:eastAsia="en-US"/>
              </w:rPr>
              <w:t xml:space="preserve">provided by higher layers to a Tx UE </w:t>
            </w:r>
          </w:p>
          <w:p w14:paraId="65E1CF34" w14:textId="77777777" w:rsidR="00D14BB1" w:rsidRPr="00D14BB1" w:rsidRDefault="00D14BB1" w:rsidP="00D14BB1">
            <w:pPr>
              <w:numPr>
                <w:ilvl w:val="2"/>
                <w:numId w:val="2"/>
              </w:numPr>
              <w:contextualSpacing/>
              <w:rPr>
                <w:rFonts w:ascii="Times" w:eastAsia="Batang" w:hAnsi="Times" w:cs="Times New Roman"/>
                <w:iCs/>
                <w:sz w:val="20"/>
                <w:szCs w:val="24"/>
                <w:lang w:val="en-GB" w:eastAsia="en-US"/>
              </w:rPr>
            </w:pPr>
            <w:r w:rsidRPr="00D14BB1">
              <w:rPr>
                <w:rFonts w:ascii="Times New Roman" w:eastAsia="Times New Roman" w:hAnsi="Times New Roman" w:cs="Times New Roman"/>
                <w:bCs/>
                <w:iCs/>
                <w:sz w:val="20"/>
                <w:szCs w:val="20"/>
                <w:lang w:val="en-GB" w:eastAsia="en-US"/>
              </w:rPr>
              <w:t xml:space="preserve">Details on higher layers, including consideration of Tx UE’s own higher layer, are up to </w:t>
            </w:r>
            <w:proofErr w:type="gramStart"/>
            <w:r w:rsidRPr="00D14BB1">
              <w:rPr>
                <w:rFonts w:ascii="Times New Roman" w:eastAsia="Times New Roman" w:hAnsi="Times New Roman" w:cs="Times New Roman"/>
                <w:bCs/>
                <w:iCs/>
                <w:sz w:val="20"/>
                <w:szCs w:val="20"/>
                <w:lang w:val="en-GB" w:eastAsia="en-US"/>
              </w:rPr>
              <w:t>RAN2</w:t>
            </w:r>
            <w:proofErr w:type="gramEnd"/>
          </w:p>
          <w:p w14:paraId="22D6E5D1" w14:textId="77777777" w:rsidR="00D14BB1" w:rsidRPr="00D14BB1" w:rsidRDefault="00D14BB1" w:rsidP="00D14BB1">
            <w:pPr>
              <w:numPr>
                <w:ilvl w:val="2"/>
                <w:numId w:val="2"/>
              </w:numPr>
              <w:rPr>
                <w:rFonts w:ascii="Times" w:eastAsia="Batang" w:hAnsi="Times" w:cs="Times New Roman"/>
                <w:iCs/>
                <w:sz w:val="20"/>
                <w:szCs w:val="24"/>
                <w:lang w:val="en-GB" w:eastAsia="en-US"/>
              </w:rPr>
            </w:pPr>
            <w:r w:rsidRPr="00D14BB1">
              <w:rPr>
                <w:rFonts w:ascii="Times" w:eastAsia="Batang" w:hAnsi="Times" w:cs="Times New Roman"/>
                <w:iCs/>
                <w:sz w:val="20"/>
                <w:szCs w:val="24"/>
                <w:lang w:val="en-GB" w:eastAsia="en-US"/>
              </w:rPr>
              <w:t>The higher layer parameter is provided to an Rx UE via LPP/SLPP.</w:t>
            </w:r>
          </w:p>
          <w:p w14:paraId="293B5A4B" w14:textId="77777777" w:rsidR="00D14BB1" w:rsidRPr="00D14BB1" w:rsidRDefault="00D14BB1" w:rsidP="00D14BB1">
            <w:pPr>
              <w:numPr>
                <w:ilvl w:val="2"/>
                <w:numId w:val="2"/>
              </w:numPr>
              <w:contextualSpacing/>
              <w:rPr>
                <w:rFonts w:ascii="Times" w:eastAsia="Batang" w:hAnsi="Times" w:cs="Times New Roman"/>
                <w:iCs/>
                <w:sz w:val="20"/>
                <w:szCs w:val="24"/>
                <w:lang w:val="en-GB" w:eastAsia="en-US"/>
              </w:rPr>
            </w:pPr>
            <w:r w:rsidRPr="00D14BB1">
              <w:rPr>
                <w:rFonts w:ascii="Times" w:eastAsia="Batang" w:hAnsi="Times" w:cs="Times New Roman"/>
                <w:iCs/>
                <w:sz w:val="20"/>
                <w:szCs w:val="24"/>
                <w:lang w:val="en-GB" w:eastAsia="en-US"/>
              </w:rPr>
              <w:t xml:space="preserve">FFS: If (pre-)configured for a resource pool and use of SL PRS for sensing is supported, </w:t>
            </w:r>
            <w:r w:rsidRPr="00D14BB1">
              <w:rPr>
                <w:rFonts w:ascii="Times" w:eastAsia="Batang" w:hAnsi="Times" w:cs="Times New Roman"/>
                <w:iCs/>
                <w:position w:val="-9"/>
                <w:sz w:val="20"/>
                <w:szCs w:val="24"/>
                <w:lang w:val="en-GB" w:eastAsia="en-US"/>
              </w:rPr>
              <w:fldChar w:fldCharType="begin"/>
            </w:r>
            <w:r w:rsidRPr="00D14BB1">
              <w:rPr>
                <w:rFonts w:ascii="Times" w:eastAsia="Batang" w:hAnsi="Times" w:cs="Times New Roman"/>
                <w:iCs/>
                <w:position w:val="-9"/>
                <w:sz w:val="20"/>
                <w:szCs w:val="24"/>
                <w:lang w:val="en-GB" w:eastAsia="en-US"/>
              </w:rPr>
              <w:instrText xml:space="preserve"> QUOTE </w:instrText>
            </w:r>
            <w:r w:rsidRPr="00D14BB1">
              <w:rPr>
                <w:rFonts w:ascii="Times" w:eastAsia="Batang" w:hAnsi="Times" w:cs="Times New Roman"/>
                <w:noProof/>
                <w:position w:val="-8"/>
                <w:sz w:val="20"/>
                <w:szCs w:val="24"/>
              </w:rPr>
              <w:drawing>
                <wp:inline distT="0" distB="0" distL="0" distR="0" wp14:anchorId="520D262B" wp14:editId="5D7E121E">
                  <wp:extent cx="349250" cy="1714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14BB1">
              <w:rPr>
                <w:rFonts w:ascii="Times" w:eastAsia="Batang" w:hAnsi="Times" w:cs="Times New Roman"/>
                <w:iCs/>
                <w:position w:val="-9"/>
                <w:sz w:val="20"/>
                <w:szCs w:val="24"/>
                <w:lang w:val="en-GB" w:eastAsia="en-US"/>
              </w:rPr>
              <w:instrText xml:space="preserve"> </w:instrText>
            </w:r>
            <w:r w:rsidRPr="00D14BB1">
              <w:rPr>
                <w:rFonts w:ascii="Times" w:eastAsia="Batang" w:hAnsi="Times" w:cs="Times New Roman"/>
                <w:iCs/>
                <w:position w:val="-9"/>
                <w:sz w:val="20"/>
                <w:szCs w:val="24"/>
                <w:lang w:val="en-GB" w:eastAsia="en-US"/>
              </w:rPr>
              <w:fldChar w:fldCharType="separate"/>
            </w:r>
            <w:r w:rsidRPr="00D14BB1">
              <w:rPr>
                <w:rFonts w:ascii="Times" w:eastAsia="Batang" w:hAnsi="Times" w:cs="Times New Roman"/>
                <w:noProof/>
                <w:position w:val="-8"/>
                <w:sz w:val="20"/>
                <w:szCs w:val="24"/>
              </w:rPr>
              <w:drawing>
                <wp:inline distT="0" distB="0" distL="0" distR="0" wp14:anchorId="4889E236" wp14:editId="6CB81F3C">
                  <wp:extent cx="349250" cy="1714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14BB1">
              <w:rPr>
                <w:rFonts w:ascii="Times" w:eastAsia="Batang" w:hAnsi="Times" w:cs="Times New Roman"/>
                <w:iCs/>
                <w:position w:val="-9"/>
                <w:sz w:val="20"/>
                <w:szCs w:val="24"/>
                <w:lang w:val="en-GB" w:eastAsia="en-US"/>
              </w:rPr>
              <w:fldChar w:fldCharType="end"/>
            </w:r>
            <w:r w:rsidRPr="00D14BB1">
              <w:rPr>
                <w:rFonts w:ascii="Times" w:eastAsia="Batang" w:hAnsi="Times" w:cs="Times New Roman"/>
                <w:iCs/>
                <w:position w:val="-9"/>
                <w:sz w:val="20"/>
                <w:szCs w:val="24"/>
                <w:lang w:val="en-GB" w:eastAsia="en-US"/>
              </w:rPr>
              <w:t xml:space="preserve"> </w:t>
            </w:r>
            <w:r w:rsidRPr="00D14BB1">
              <w:rPr>
                <w:rFonts w:ascii="Times New Roman" w:eastAsia="Times New Roman" w:hAnsi="Times New Roman" w:cs="Times New Roman"/>
                <w:iCs/>
                <w:sz w:val="20"/>
                <w:szCs w:val="20"/>
                <w:lang w:val="en-GB" w:eastAsia="en-US"/>
              </w:rPr>
              <w:t>is based on 12 LSB bits CRC of PSCCH associated with the SL</w:t>
            </w:r>
            <w:r w:rsidRPr="00D14BB1">
              <w:rPr>
                <w:rFonts w:ascii="Times" w:eastAsia="Batang" w:hAnsi="Times" w:cs="Times New Roman"/>
                <w:iCs/>
                <w:sz w:val="20"/>
                <w:szCs w:val="24"/>
                <w:lang w:val="en-GB" w:eastAsia="en-US"/>
              </w:rPr>
              <w:t xml:space="preserve"> PRS</w:t>
            </w:r>
          </w:p>
          <w:p w14:paraId="6503C124" w14:textId="77777777" w:rsidR="00484EB7" w:rsidRDefault="00D14BB1" w:rsidP="00D14BB1">
            <w:r w:rsidRPr="00D14BB1">
              <w:rPr>
                <w:rFonts w:ascii="Times" w:eastAsia="Batang" w:hAnsi="Times" w:cs="Times New Roman"/>
                <w:iCs/>
                <w:sz w:val="20"/>
                <w:szCs w:val="24"/>
                <w:lang w:val="en-GB" w:eastAsia="en-US"/>
              </w:rPr>
              <w:t xml:space="preserve">Otherwise (i.e., if not provided by higher layers), </w:t>
            </w:r>
            <w:r w:rsidRPr="00D14BB1">
              <w:rPr>
                <w:rFonts w:ascii="Times" w:eastAsia="Batang" w:hAnsi="Times" w:cs="Times New Roman"/>
                <w:iCs/>
                <w:position w:val="-9"/>
                <w:sz w:val="20"/>
                <w:szCs w:val="24"/>
                <w:lang w:val="en-GB" w:eastAsia="en-US"/>
              </w:rPr>
              <w:fldChar w:fldCharType="begin"/>
            </w:r>
            <w:r w:rsidRPr="00D14BB1">
              <w:rPr>
                <w:rFonts w:ascii="Times" w:eastAsia="Batang" w:hAnsi="Times" w:cs="Times New Roman"/>
                <w:iCs/>
                <w:position w:val="-9"/>
                <w:sz w:val="20"/>
                <w:szCs w:val="24"/>
                <w:lang w:val="en-GB" w:eastAsia="en-US"/>
              </w:rPr>
              <w:instrText xml:space="preserve"> QUOTE </w:instrText>
            </w:r>
            <w:r w:rsidRPr="00D14BB1">
              <w:rPr>
                <w:rFonts w:ascii="Times" w:eastAsia="Batang" w:hAnsi="Times" w:cs="Times New Roman"/>
                <w:noProof/>
                <w:position w:val="-8"/>
                <w:sz w:val="20"/>
                <w:szCs w:val="24"/>
              </w:rPr>
              <w:drawing>
                <wp:inline distT="0" distB="0" distL="0" distR="0" wp14:anchorId="6E933708" wp14:editId="20B32006">
                  <wp:extent cx="349250" cy="1714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14BB1">
              <w:rPr>
                <w:rFonts w:ascii="Times" w:eastAsia="Batang" w:hAnsi="Times" w:cs="Times New Roman"/>
                <w:iCs/>
                <w:position w:val="-9"/>
                <w:sz w:val="20"/>
                <w:szCs w:val="24"/>
                <w:lang w:val="en-GB" w:eastAsia="en-US"/>
              </w:rPr>
              <w:instrText xml:space="preserve"> </w:instrText>
            </w:r>
            <w:r w:rsidRPr="00D14BB1">
              <w:rPr>
                <w:rFonts w:ascii="Times" w:eastAsia="Batang" w:hAnsi="Times" w:cs="Times New Roman"/>
                <w:iCs/>
                <w:position w:val="-9"/>
                <w:sz w:val="20"/>
                <w:szCs w:val="24"/>
                <w:lang w:val="en-GB" w:eastAsia="en-US"/>
              </w:rPr>
              <w:fldChar w:fldCharType="separate"/>
            </w:r>
            <w:r w:rsidRPr="00D14BB1">
              <w:rPr>
                <w:rFonts w:ascii="Times" w:eastAsia="Batang" w:hAnsi="Times" w:cs="Times New Roman"/>
                <w:noProof/>
                <w:position w:val="-8"/>
                <w:sz w:val="20"/>
                <w:szCs w:val="24"/>
              </w:rPr>
              <w:drawing>
                <wp:inline distT="0" distB="0" distL="0" distR="0" wp14:anchorId="12E0523C" wp14:editId="42BF8949">
                  <wp:extent cx="349250" cy="1714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9250" cy="171450"/>
                          </a:xfrm>
                          <a:prstGeom prst="rect">
                            <a:avLst/>
                          </a:prstGeom>
                          <a:noFill/>
                          <a:ln>
                            <a:noFill/>
                          </a:ln>
                        </pic:spPr>
                      </pic:pic>
                    </a:graphicData>
                  </a:graphic>
                </wp:inline>
              </w:drawing>
            </w:r>
            <w:r w:rsidRPr="00D14BB1">
              <w:rPr>
                <w:rFonts w:ascii="Times" w:eastAsia="Batang" w:hAnsi="Times" w:cs="Times New Roman"/>
                <w:iCs/>
                <w:position w:val="-9"/>
                <w:sz w:val="20"/>
                <w:szCs w:val="24"/>
                <w:lang w:val="en-GB" w:eastAsia="en-US"/>
              </w:rPr>
              <w:fldChar w:fldCharType="end"/>
            </w:r>
            <w:r w:rsidRPr="00D14BB1">
              <w:rPr>
                <w:rFonts w:ascii="Times" w:eastAsia="Batang" w:hAnsi="Times" w:cs="Times New Roman"/>
                <w:iCs/>
                <w:position w:val="-9"/>
                <w:sz w:val="20"/>
                <w:szCs w:val="24"/>
                <w:lang w:val="en-GB" w:eastAsia="en-US"/>
              </w:rPr>
              <w:t xml:space="preserve"> </w:t>
            </w:r>
            <w:r w:rsidRPr="00D14BB1">
              <w:rPr>
                <w:rFonts w:ascii="Times New Roman" w:eastAsia="Times New Roman" w:hAnsi="Times New Roman" w:cs="Times New Roman"/>
                <w:iCs/>
                <w:sz w:val="20"/>
                <w:szCs w:val="20"/>
                <w:lang w:val="en-GB" w:eastAsia="en-US"/>
              </w:rPr>
              <w:t>is based on 12 LSB bits CRC of PSCCH associated with the SL PRS</w:t>
            </w:r>
          </w:p>
        </w:tc>
      </w:tr>
    </w:tbl>
    <w:p w14:paraId="3D84D4BD" w14:textId="77777777" w:rsidR="003D53BF" w:rsidRDefault="0060500B" w:rsidP="00934759">
      <w:pPr>
        <w:jc w:val="both"/>
        <w:rPr>
          <w:rFonts w:ascii="Times New Roman" w:hAnsi="Times New Roman" w:cs="Times New Roman"/>
        </w:rPr>
      </w:pPr>
      <w:r w:rsidRPr="00577DED">
        <w:rPr>
          <w:rFonts w:ascii="Times New Roman" w:hAnsi="Times New Roman" w:cs="Times New Roman"/>
        </w:rPr>
        <w:t xml:space="preserve">We reiterate our position on this issue. </w:t>
      </w:r>
      <w:r w:rsidR="007727C0" w:rsidRPr="00135189">
        <w:rPr>
          <w:rFonts w:ascii="Times New Roman" w:hAnsi="Times New Roman" w:cs="Times New Roman" w:hint="eastAsia"/>
        </w:rPr>
        <w:t>A</w:t>
      </w:r>
      <w:r w:rsidR="007727C0" w:rsidRPr="00135189">
        <w:rPr>
          <w:rFonts w:ascii="Times New Roman" w:hAnsi="Times New Roman" w:cs="Times New Roman"/>
        </w:rPr>
        <w:t xml:space="preserve">s we have noted, Opt. 2 has the advantages of </w:t>
      </w:r>
      <w:r w:rsidR="007727C0">
        <w:rPr>
          <w:rFonts w:ascii="Times New Roman" w:hAnsi="Times New Roman" w:cs="Times New Roman"/>
        </w:rPr>
        <w:t xml:space="preserve">convenient and shorter latency. The Rx UE always needs to decode the CRC </w:t>
      </w:r>
      <w:r w:rsidR="007727C0" w:rsidRPr="00A13BA1">
        <w:rPr>
          <w:rFonts w:ascii="Times New Roman" w:hAnsi="Times New Roman" w:cs="Times New Roman"/>
        </w:rPr>
        <w:t xml:space="preserve">with or without </w:t>
      </w:r>
      <w:r w:rsidR="007727C0">
        <w:rPr>
          <w:rFonts w:ascii="Times New Roman" w:hAnsi="Times New Roman" w:cs="Times New Roman"/>
        </w:rPr>
        <w:t>SL-</w:t>
      </w:r>
      <w:r w:rsidR="007727C0" w:rsidRPr="00A13BA1">
        <w:rPr>
          <w:rFonts w:ascii="Times New Roman" w:hAnsi="Times New Roman" w:cs="Times New Roman"/>
        </w:rPr>
        <w:t>PRS</w:t>
      </w:r>
      <w:r w:rsidR="007727C0">
        <w:rPr>
          <w:rFonts w:ascii="Times New Roman" w:hAnsi="Times New Roman" w:cs="Times New Roman"/>
        </w:rPr>
        <w:t xml:space="preserve">, so Opt. 2 means no additional signaling overhead. </w:t>
      </w:r>
      <w:r w:rsidR="00F46B9D" w:rsidRPr="00F46B9D">
        <w:rPr>
          <w:rFonts w:ascii="Times New Roman" w:hAnsi="Times New Roman" w:cs="Times New Roman"/>
        </w:rPr>
        <w:t xml:space="preserve">But Option 2 faces </w:t>
      </w:r>
      <w:r w:rsidR="00F46B9D">
        <w:rPr>
          <w:rFonts w:ascii="Times New Roman" w:hAnsi="Times New Roman" w:cs="Times New Roman"/>
        </w:rPr>
        <w:t xml:space="preserve">a potential security </w:t>
      </w:r>
      <w:r w:rsidR="00904FEE" w:rsidRPr="00135189">
        <w:rPr>
          <w:rFonts w:ascii="Times New Roman" w:hAnsi="Times New Roman" w:cs="Times New Roman"/>
        </w:rPr>
        <w:t>privacy</w:t>
      </w:r>
      <w:r w:rsidR="00904FEE">
        <w:rPr>
          <w:rFonts w:ascii="Times New Roman" w:hAnsi="Times New Roman" w:cs="Times New Roman"/>
        </w:rPr>
        <w:t xml:space="preserve"> </w:t>
      </w:r>
      <w:r w:rsidR="009674A9">
        <w:rPr>
          <w:rFonts w:ascii="Times New Roman" w:hAnsi="Times New Roman" w:cs="Times New Roman"/>
        </w:rPr>
        <w:t xml:space="preserve">risk, </w:t>
      </w:r>
      <w:r w:rsidR="009674A9" w:rsidRPr="00135189">
        <w:rPr>
          <w:rFonts w:ascii="Times New Roman" w:hAnsi="Times New Roman" w:cs="Times New Roman"/>
        </w:rPr>
        <w:t>i.e., other UEs may eavesdrop on the SL PRS transmission from Tx UE and can measure their relative distance to the Tx UE.</w:t>
      </w:r>
    </w:p>
    <w:p w14:paraId="2BE2238A" w14:textId="77777777" w:rsidR="003D4ECA" w:rsidRDefault="00EE457A" w:rsidP="00934759">
      <w:pPr>
        <w:jc w:val="both"/>
        <w:rPr>
          <w:rFonts w:ascii="Times New Roman" w:hAnsi="Times New Roman" w:cs="Times New Roman"/>
        </w:rPr>
      </w:pPr>
      <w:r w:rsidRPr="00135189">
        <w:rPr>
          <w:rFonts w:ascii="Times New Roman" w:hAnsi="Times New Roman" w:cs="Times New Roman" w:hint="eastAsia"/>
        </w:rPr>
        <w:t>T</w:t>
      </w:r>
      <w:r w:rsidR="00A77087">
        <w:rPr>
          <w:rFonts w:ascii="Times New Roman" w:hAnsi="Times New Roman" w:cs="Times New Roman"/>
        </w:rPr>
        <w:t xml:space="preserve">he concern </w:t>
      </w:r>
      <w:proofErr w:type="spellStart"/>
      <w:r w:rsidR="00E6141A">
        <w:rPr>
          <w:rFonts w:ascii="Times New Roman" w:hAnsi="Times New Roman" w:cs="Times New Roman"/>
        </w:rPr>
        <w:t>reised</w:t>
      </w:r>
      <w:proofErr w:type="spellEnd"/>
      <w:r w:rsidR="00E6141A">
        <w:rPr>
          <w:rFonts w:ascii="Times New Roman" w:hAnsi="Times New Roman" w:cs="Times New Roman"/>
        </w:rPr>
        <w:t xml:space="preserve"> relate</w:t>
      </w:r>
      <w:r w:rsidR="00B15046">
        <w:rPr>
          <w:rFonts w:ascii="Times New Roman" w:hAnsi="Times New Roman" w:cs="Times New Roman"/>
        </w:rPr>
        <w:t>s to</w:t>
      </w:r>
      <w:r w:rsidRPr="00135189">
        <w:rPr>
          <w:rFonts w:ascii="Times New Roman" w:hAnsi="Times New Roman" w:cs="Times New Roman"/>
        </w:rPr>
        <w:t xml:space="preserve"> </w:t>
      </w:r>
      <w:r w:rsidR="00FF54F1">
        <w:rPr>
          <w:rFonts w:ascii="Times New Roman" w:hAnsi="Times New Roman" w:cs="Times New Roman"/>
        </w:rPr>
        <w:t xml:space="preserve">privacy </w:t>
      </w:r>
      <w:r w:rsidR="00924F77">
        <w:rPr>
          <w:rFonts w:ascii="Times New Roman" w:hAnsi="Times New Roman" w:cs="Times New Roman"/>
        </w:rPr>
        <w:t>is</w:t>
      </w:r>
      <w:r w:rsidRPr="00135189">
        <w:rPr>
          <w:rFonts w:ascii="Times New Roman" w:hAnsi="Times New Roman" w:cs="Times New Roman"/>
        </w:rPr>
        <w:t xml:space="preserve"> the primary motivation for some </w:t>
      </w:r>
      <w:r w:rsidR="00162C1B">
        <w:rPr>
          <w:rFonts w:ascii="Times New Roman" w:hAnsi="Times New Roman" w:cs="Times New Roman"/>
        </w:rPr>
        <w:t xml:space="preserve">companies to support </w:t>
      </w:r>
      <w:r w:rsidR="0044573A">
        <w:rPr>
          <w:rFonts w:ascii="Times New Roman" w:hAnsi="Times New Roman" w:cs="Times New Roman"/>
        </w:rPr>
        <w:t xml:space="preserve">the approach of </w:t>
      </w:r>
      <w:r w:rsidR="0053447C">
        <w:rPr>
          <w:rFonts w:ascii="Times New Roman" w:hAnsi="Times New Roman" w:cs="Times New Roman"/>
        </w:rPr>
        <w:t xml:space="preserve">high layer </w:t>
      </w:r>
      <w:proofErr w:type="spellStart"/>
      <w:r w:rsidR="00D45BC5">
        <w:rPr>
          <w:rFonts w:ascii="Times New Roman" w:hAnsi="Times New Roman" w:cs="Times New Roman"/>
        </w:rPr>
        <w:t>signalling</w:t>
      </w:r>
      <w:proofErr w:type="spellEnd"/>
      <w:r w:rsidRPr="00135189">
        <w:rPr>
          <w:rFonts w:ascii="Times New Roman" w:hAnsi="Times New Roman" w:cs="Times New Roman"/>
        </w:rPr>
        <w:t xml:space="preserve">, </w:t>
      </w:r>
      <w:r w:rsidR="002654FC">
        <w:rPr>
          <w:rFonts w:ascii="Times New Roman" w:hAnsi="Times New Roman" w:cs="Times New Roman"/>
        </w:rPr>
        <w:t xml:space="preserve">we </w:t>
      </w:r>
      <w:r w:rsidR="001E382B">
        <w:rPr>
          <w:rFonts w:ascii="Times New Roman" w:hAnsi="Times New Roman" w:cs="Times New Roman"/>
        </w:rPr>
        <w:t xml:space="preserve">support </w:t>
      </w:r>
      <w:r w:rsidR="00462071">
        <w:rPr>
          <w:rFonts w:ascii="Times New Roman" w:hAnsi="Times New Roman" w:cs="Times New Roman"/>
        </w:rPr>
        <w:t>this work assumption</w:t>
      </w:r>
      <w:r w:rsidR="006F4555">
        <w:rPr>
          <w:rFonts w:ascii="Times New Roman" w:hAnsi="Times New Roman" w:cs="Times New Roman"/>
        </w:rPr>
        <w:t xml:space="preserve">, </w:t>
      </w:r>
      <w:r w:rsidR="0031479A">
        <w:rPr>
          <w:rFonts w:ascii="Times New Roman" w:hAnsi="Times New Roman" w:cs="Times New Roman"/>
        </w:rPr>
        <w:t>the</w:t>
      </w:r>
      <w:r w:rsidR="00664547">
        <w:rPr>
          <w:rFonts w:ascii="Times New Roman" w:hAnsi="Times New Roman" w:cs="Times New Roman"/>
        </w:rPr>
        <w:t xml:space="preserve"> </w:t>
      </w:r>
      <w:r w:rsidR="007F3532">
        <w:rPr>
          <w:rFonts w:ascii="Times New Roman" w:hAnsi="Times New Roman" w:cs="Times New Roman"/>
        </w:rPr>
        <w:t xml:space="preserve">parameter </w:t>
      </w:r>
      <m:oMath>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ID,seq</m:t>
            </m:r>
          </m:sub>
          <m:sup>
            <m:r>
              <m:rPr>
                <m:nor/>
              </m:rPr>
              <w:rPr>
                <w:rFonts w:ascii="Times New Roman" w:hAnsi="Times New Roman" w:cs="Times New Roman"/>
              </w:rPr>
              <m:t>SL-PRS</m:t>
            </m:r>
          </m:sup>
        </m:sSubSup>
      </m:oMath>
      <w:r w:rsidR="007F3532">
        <w:rPr>
          <w:rFonts w:ascii="Times New Roman" w:hAnsi="Times New Roman" w:cs="Times New Roman" w:hint="eastAsia"/>
        </w:rPr>
        <w:t xml:space="preserve"> </w:t>
      </w:r>
      <w:r w:rsidR="004834A8">
        <w:rPr>
          <w:rFonts w:ascii="Times New Roman" w:hAnsi="Times New Roman" w:cs="Times New Roman"/>
        </w:rPr>
        <w:t xml:space="preserve">should </w:t>
      </w:r>
      <w:r w:rsidR="007A492C">
        <w:rPr>
          <w:rFonts w:ascii="Times New Roman" w:hAnsi="Times New Roman" w:cs="Times New Roman"/>
        </w:rPr>
        <w:t xml:space="preserve">be </w:t>
      </w:r>
      <w:r w:rsidR="007F3532">
        <w:rPr>
          <w:rFonts w:ascii="Times New Roman" w:hAnsi="Times New Roman" w:cs="Times New Roman"/>
        </w:rPr>
        <w:t>provided by</w:t>
      </w:r>
      <w:r w:rsidR="003C515D">
        <w:rPr>
          <w:rFonts w:ascii="Times New Roman" w:hAnsi="Times New Roman" w:cs="Times New Roman"/>
        </w:rPr>
        <w:t xml:space="preserve"> </w:t>
      </w:r>
      <w:r w:rsidR="00E1166B">
        <w:rPr>
          <w:rFonts w:ascii="Times New Roman" w:hAnsi="Times New Roman" w:cs="Times New Roman"/>
        </w:rPr>
        <w:t>higher layers</w:t>
      </w:r>
      <w:r w:rsidR="002938CA">
        <w:rPr>
          <w:rFonts w:ascii="Times New Roman" w:hAnsi="Times New Roman" w:cs="Times New Roman"/>
        </w:rPr>
        <w:t xml:space="preserve">, and </w:t>
      </w:r>
      <w:r w:rsidR="000E35D7">
        <w:rPr>
          <w:rFonts w:ascii="Times New Roman" w:hAnsi="Times New Roman" w:cs="Times New Roman"/>
        </w:rPr>
        <w:t xml:space="preserve">it can be </w:t>
      </w:r>
      <w:r w:rsidR="00983D46">
        <w:rPr>
          <w:rFonts w:ascii="Times New Roman" w:hAnsi="Times New Roman" w:cs="Times New Roman"/>
        </w:rPr>
        <w:t>generated</w:t>
      </w:r>
      <w:r w:rsidR="002E3666">
        <w:rPr>
          <w:rFonts w:ascii="Times New Roman" w:hAnsi="Times New Roman" w:cs="Times New Roman"/>
        </w:rPr>
        <w:t xml:space="preserve"> based on </w:t>
      </w:r>
      <w:r w:rsidR="00135C14" w:rsidRPr="00BA0876">
        <w:rPr>
          <w:rFonts w:ascii="Times New Roman" w:hAnsi="Times New Roman" w:cs="Times New Roman"/>
        </w:rPr>
        <w:t>12 LSB bits CRC of PSCCH associated with the SL PRS</w:t>
      </w:r>
      <w:r w:rsidR="00BB5017" w:rsidRPr="00BA0876">
        <w:rPr>
          <w:rFonts w:ascii="Times New Roman" w:hAnsi="Times New Roman" w:cs="Times New Roman"/>
        </w:rPr>
        <w:t xml:space="preserve"> only if </w:t>
      </w:r>
      <w:r w:rsidR="00C10B00" w:rsidRPr="00BA0876">
        <w:rPr>
          <w:rFonts w:ascii="Times New Roman" w:hAnsi="Times New Roman" w:cs="Times New Roman"/>
        </w:rPr>
        <w:t>it is not provided by higher layers.</w:t>
      </w:r>
    </w:p>
    <w:p w14:paraId="1D7A268C" w14:textId="77777777" w:rsidR="00065691" w:rsidRPr="00577DED" w:rsidRDefault="00586454" w:rsidP="00934759">
      <w:pPr>
        <w:jc w:val="both"/>
        <w:rPr>
          <w:rFonts w:ascii="Times New Roman" w:hAnsi="Times New Roman" w:cs="Times New Roman"/>
          <w:b/>
          <w:i/>
        </w:rPr>
      </w:pPr>
      <w:r w:rsidRPr="00577DED">
        <w:rPr>
          <w:rFonts w:ascii="Times New Roman" w:hAnsi="Times New Roman" w:cs="Times New Roman"/>
          <w:b/>
          <w:i/>
        </w:rPr>
        <w:t>Proposal</w:t>
      </w:r>
      <w:r w:rsidR="009A2ECA">
        <w:rPr>
          <w:rFonts w:ascii="Times New Roman" w:hAnsi="Times New Roman" w:cs="Times New Roman"/>
          <w:b/>
          <w:i/>
        </w:rPr>
        <w:t xml:space="preserve"> 1</w:t>
      </w:r>
      <w:r w:rsidRPr="00577DED">
        <w:rPr>
          <w:rFonts w:ascii="Times New Roman" w:hAnsi="Times New Roman" w:cs="Times New Roman"/>
          <w:b/>
          <w:i/>
        </w:rPr>
        <w:t xml:space="preserve">: </w:t>
      </w:r>
      <w:r w:rsidR="00105975" w:rsidRPr="00577DED">
        <w:rPr>
          <w:rFonts w:ascii="Times New Roman" w:hAnsi="Times New Roman" w:cs="Times New Roman"/>
          <w:b/>
          <w:i/>
        </w:rPr>
        <w:t>T</w:t>
      </w:r>
      <w:r w:rsidR="00065691" w:rsidRPr="00577DED">
        <w:rPr>
          <w:rFonts w:ascii="Times New Roman" w:hAnsi="Times New Roman" w:cs="Times New Roman"/>
          <w:b/>
          <w:i/>
        </w:rPr>
        <w:t xml:space="preserve">he parameter </w:t>
      </w:r>
      <m:oMath>
        <m:sSubSup>
          <m:sSubSupPr>
            <m:ctrlPr>
              <w:rPr>
                <w:rFonts w:ascii="Cambria Math" w:hAnsi="Cambria Math" w:cs="Times New Roman"/>
                <w:b/>
                <w:i/>
              </w:rPr>
            </m:ctrlPr>
          </m:sSubSupPr>
          <m:e>
            <m:r>
              <m:rPr>
                <m:sty m:val="bi"/>
              </m:rPr>
              <w:rPr>
                <w:rFonts w:ascii="Cambria Math" w:hAnsi="Cambria Math" w:cs="Times New Roman"/>
              </w:rPr>
              <m:t>n</m:t>
            </m:r>
          </m:e>
          <m:sub>
            <w:proofErr w:type="gramStart"/>
            <m:r>
              <m:rPr>
                <m:nor/>
              </m:rPr>
              <w:rPr>
                <w:rFonts w:ascii="Times New Roman" w:hAnsi="Times New Roman" w:cs="Times New Roman"/>
                <w:b/>
                <w:i/>
              </w:rPr>
              <m:t>ID,seq</m:t>
            </m:r>
            <w:proofErr w:type="gramEnd"/>
          </m:sub>
          <m:sup>
            <m:r>
              <m:rPr>
                <m:nor/>
              </m:rPr>
              <w:rPr>
                <w:rFonts w:ascii="Times New Roman" w:hAnsi="Times New Roman" w:cs="Times New Roman"/>
                <w:b/>
                <w:i/>
              </w:rPr>
              <m:t>SL-PRS</m:t>
            </m:r>
          </m:sup>
        </m:sSubSup>
      </m:oMath>
      <w:r w:rsidR="00065691" w:rsidRPr="00577DED">
        <w:rPr>
          <w:rFonts w:ascii="Times New Roman" w:hAnsi="Times New Roman" w:cs="Times New Roman" w:hint="eastAsia"/>
          <w:b/>
          <w:i/>
        </w:rPr>
        <w:t xml:space="preserve"> </w:t>
      </w:r>
      <w:r w:rsidR="00065691" w:rsidRPr="00577DED">
        <w:rPr>
          <w:rFonts w:ascii="Times New Roman" w:hAnsi="Times New Roman" w:cs="Times New Roman"/>
          <w:b/>
          <w:i/>
        </w:rPr>
        <w:t>should be provided by higher layers, and it can be generated based on 12 LSB bits CRC of PSCCH associated with the SL PRS only if it is not provided by higher layers.</w:t>
      </w:r>
    </w:p>
    <w:p w14:paraId="72259249" w14:textId="77777777" w:rsidR="00EB39E0" w:rsidRPr="001C5CED" w:rsidRDefault="001C5CED" w:rsidP="001C5CED">
      <w:pPr>
        <w:pStyle w:val="1"/>
        <w:rPr>
          <w:rFonts w:ascii="Times New Roman" w:hAnsi="Times New Roman" w:cs="Times New Roman"/>
          <w:sz w:val="28"/>
        </w:rPr>
      </w:pPr>
      <w:r w:rsidRPr="0009567B">
        <w:rPr>
          <w:rFonts w:ascii="Times New Roman" w:hAnsi="Times New Roman" w:cs="Times New Roman"/>
          <w:sz w:val="28"/>
        </w:rPr>
        <w:t xml:space="preserve">2 </w:t>
      </w:r>
      <w:r w:rsidRPr="0009567B">
        <w:rPr>
          <w:rFonts w:ascii="Times New Roman" w:hAnsi="Times New Roman" w:cs="Times New Roman" w:hint="eastAsia"/>
          <w:sz w:val="28"/>
        </w:rPr>
        <w:t>SL-PRS</w:t>
      </w:r>
      <w:r w:rsidRPr="0009567B">
        <w:rPr>
          <w:rFonts w:ascii="Times New Roman" w:hAnsi="Times New Roman" w:cs="Times New Roman"/>
          <w:sz w:val="28"/>
        </w:rPr>
        <w:t xml:space="preserve"> transmission </w:t>
      </w:r>
      <w:proofErr w:type="gramStart"/>
      <w:r w:rsidRPr="0009567B">
        <w:rPr>
          <w:rFonts w:ascii="Times New Roman" w:hAnsi="Times New Roman" w:cs="Times New Roman"/>
          <w:sz w:val="28"/>
        </w:rPr>
        <w:t>bandwidth</w:t>
      </w:r>
      <w:proofErr w:type="gramEnd"/>
    </w:p>
    <w:p w14:paraId="2669FB06" w14:textId="77777777" w:rsidR="007F1EB7" w:rsidRPr="00577DED" w:rsidRDefault="00310B04" w:rsidP="00934759">
      <w:pPr>
        <w:jc w:val="both"/>
        <w:rPr>
          <w:rFonts w:ascii="Times New Roman" w:hAnsi="Times New Roman" w:cs="Times New Roman"/>
        </w:rPr>
      </w:pPr>
      <w:r w:rsidRPr="00577DED">
        <w:rPr>
          <w:rFonts w:ascii="Times New Roman" w:hAnsi="Times New Roman" w:cs="Times New Roman"/>
        </w:rPr>
        <w:t>W</w:t>
      </w:r>
      <w:r w:rsidRPr="00577DED">
        <w:rPr>
          <w:rFonts w:ascii="Times New Roman" w:hAnsi="Times New Roman" w:cs="Times New Roman" w:hint="eastAsia"/>
        </w:rPr>
        <w:t>ith</w:t>
      </w:r>
      <w:r w:rsidRPr="00577DED">
        <w:rPr>
          <w:rFonts w:ascii="Times New Roman" w:hAnsi="Times New Roman" w:cs="Times New Roman"/>
        </w:rPr>
        <w:t xml:space="preserve"> regards to SL-PRS bandwidth </w:t>
      </w:r>
      <w:r w:rsidR="000B5256" w:rsidRPr="00577DED">
        <w:rPr>
          <w:rFonts w:ascii="Times New Roman" w:hAnsi="Times New Roman" w:cs="Times New Roman"/>
        </w:rPr>
        <w:t xml:space="preserve">in dedicated resource pool, </w:t>
      </w:r>
      <w:r w:rsidR="00B341D6" w:rsidRPr="00577DED">
        <w:rPr>
          <w:rFonts w:ascii="Times New Roman" w:hAnsi="Times New Roman" w:cs="Times New Roman"/>
        </w:rPr>
        <w:t xml:space="preserve">the </w:t>
      </w:r>
      <w:r w:rsidR="003B434E" w:rsidRPr="00577DED">
        <w:rPr>
          <w:rFonts w:ascii="Times New Roman" w:hAnsi="Times New Roman" w:cs="Times New Roman"/>
        </w:rPr>
        <w:t xml:space="preserve">situation is not </w:t>
      </w:r>
      <w:r w:rsidR="003E0184" w:rsidRPr="00577DED">
        <w:rPr>
          <w:rFonts w:ascii="Times New Roman" w:hAnsi="Times New Roman" w:cs="Times New Roman"/>
        </w:rPr>
        <w:t xml:space="preserve">very different </w:t>
      </w:r>
      <w:r w:rsidR="00090652" w:rsidRPr="00577DED">
        <w:rPr>
          <w:rFonts w:ascii="Times New Roman" w:hAnsi="Times New Roman" w:cs="Times New Roman"/>
        </w:rPr>
        <w:t xml:space="preserve">compared </w:t>
      </w:r>
      <w:r w:rsidR="00E75EDC" w:rsidRPr="00577DED">
        <w:rPr>
          <w:rFonts w:ascii="Times New Roman" w:hAnsi="Times New Roman" w:cs="Times New Roman"/>
        </w:rPr>
        <w:t>to RAN1 #112bis-e.</w:t>
      </w:r>
      <w:r w:rsidR="00353977" w:rsidRPr="00577DED">
        <w:rPr>
          <w:rFonts w:ascii="Times New Roman" w:hAnsi="Times New Roman" w:cs="Times New Roman"/>
        </w:rPr>
        <w:t xml:space="preserve"> </w:t>
      </w:r>
      <w:r w:rsidR="001609E4" w:rsidRPr="00577DED">
        <w:rPr>
          <w:rFonts w:ascii="Times New Roman" w:hAnsi="Times New Roman" w:cs="Times New Roman"/>
        </w:rPr>
        <w:t xml:space="preserve">despite </w:t>
      </w:r>
      <w:r w:rsidR="00F7295F" w:rsidRPr="00577DED">
        <w:rPr>
          <w:rFonts w:ascii="Times New Roman" w:hAnsi="Times New Roman" w:cs="Times New Roman"/>
        </w:rPr>
        <w:t>of</w:t>
      </w:r>
      <w:r w:rsidR="003E514F" w:rsidRPr="00577DED">
        <w:rPr>
          <w:rFonts w:ascii="Times New Roman" w:hAnsi="Times New Roman" w:cs="Times New Roman"/>
        </w:rPr>
        <w:t xml:space="preserve"> the</w:t>
      </w:r>
      <w:r w:rsidR="00263925" w:rsidRPr="00577DED">
        <w:rPr>
          <w:rFonts w:ascii="Times New Roman" w:hAnsi="Times New Roman" w:cs="Times New Roman"/>
        </w:rPr>
        <w:t xml:space="preserve"> </w:t>
      </w:r>
      <w:r w:rsidR="00AB79A1" w:rsidRPr="00577DED">
        <w:rPr>
          <w:rFonts w:ascii="Times New Roman" w:hAnsi="Times New Roman" w:cs="Times New Roman"/>
        </w:rPr>
        <w:t xml:space="preserve">progress </w:t>
      </w:r>
      <w:r w:rsidR="005E4DFF" w:rsidRPr="00577DED">
        <w:rPr>
          <w:rFonts w:ascii="Times New Roman" w:hAnsi="Times New Roman" w:cs="Times New Roman"/>
        </w:rPr>
        <w:t xml:space="preserve">on </w:t>
      </w:r>
      <w:r w:rsidR="00C81DDA" w:rsidRPr="00577DED">
        <w:rPr>
          <w:rFonts w:ascii="Times New Roman" w:hAnsi="Times New Roman" w:cs="Times New Roman"/>
        </w:rPr>
        <w:t xml:space="preserve">the support of </w:t>
      </w:r>
      <w:r w:rsidR="00C7520F" w:rsidRPr="00577DED">
        <w:rPr>
          <w:rFonts w:ascii="Times New Roman" w:hAnsi="Times New Roman" w:cs="Times New Roman"/>
        </w:rPr>
        <w:t xml:space="preserve">the same bandwidth </w:t>
      </w:r>
      <w:r w:rsidR="00EC75E2" w:rsidRPr="00577DED">
        <w:rPr>
          <w:rFonts w:ascii="Times New Roman" w:hAnsi="Times New Roman" w:cs="Times New Roman"/>
        </w:rPr>
        <w:t>b/w</w:t>
      </w:r>
      <w:r w:rsidR="00401208" w:rsidRPr="00577DED">
        <w:rPr>
          <w:rFonts w:ascii="Times New Roman" w:hAnsi="Times New Roman" w:cs="Times New Roman"/>
        </w:rPr>
        <w:t xml:space="preserve"> SL-PRS and the </w:t>
      </w:r>
      <w:r w:rsidR="005C177F" w:rsidRPr="00577DED">
        <w:rPr>
          <w:rFonts w:ascii="Times New Roman" w:hAnsi="Times New Roman" w:cs="Times New Roman"/>
        </w:rPr>
        <w:t>dedicated pool,</w:t>
      </w:r>
      <w:r w:rsidR="003E514F" w:rsidRPr="00577DED">
        <w:rPr>
          <w:rFonts w:ascii="Times New Roman" w:hAnsi="Times New Roman" w:cs="Times New Roman"/>
        </w:rPr>
        <w:t xml:space="preserve"> </w:t>
      </w:r>
      <w:r w:rsidR="005C177F" w:rsidRPr="00577DED">
        <w:rPr>
          <w:rFonts w:ascii="Times New Roman" w:hAnsi="Times New Roman" w:cs="Times New Roman"/>
        </w:rPr>
        <w:t>t</w:t>
      </w:r>
      <w:r w:rsidR="003E4177" w:rsidRPr="00577DED">
        <w:rPr>
          <w:rFonts w:ascii="Times New Roman" w:hAnsi="Times New Roman" w:cs="Times New Roman"/>
        </w:rPr>
        <w:t xml:space="preserve">he </w:t>
      </w:r>
      <w:r w:rsidR="00417575" w:rsidRPr="00577DED">
        <w:rPr>
          <w:rFonts w:ascii="Times New Roman" w:hAnsi="Times New Roman" w:cs="Times New Roman"/>
        </w:rPr>
        <w:t xml:space="preserve">group is </w:t>
      </w:r>
      <w:r w:rsidR="006166DB" w:rsidRPr="00577DED">
        <w:rPr>
          <w:rFonts w:ascii="Times New Roman" w:hAnsi="Times New Roman" w:cs="Times New Roman"/>
        </w:rPr>
        <w:t xml:space="preserve">primary </w:t>
      </w:r>
      <w:r w:rsidR="009B0C03" w:rsidRPr="00577DED">
        <w:rPr>
          <w:rFonts w:ascii="Times New Roman" w:hAnsi="Times New Roman" w:cs="Times New Roman"/>
        </w:rPr>
        <w:t>split</w:t>
      </w:r>
      <w:r w:rsidR="00800B66" w:rsidRPr="00577DED">
        <w:rPr>
          <w:rFonts w:ascii="Times New Roman" w:hAnsi="Times New Roman" w:cs="Times New Roman"/>
        </w:rPr>
        <w:t xml:space="preserve"> </w:t>
      </w:r>
      <w:r w:rsidR="00247077" w:rsidRPr="00577DED">
        <w:rPr>
          <w:rFonts w:ascii="Times New Roman" w:hAnsi="Times New Roman" w:cs="Times New Roman"/>
        </w:rPr>
        <w:t xml:space="preserve">regarding </w:t>
      </w:r>
      <w:r w:rsidR="00AB6026" w:rsidRPr="00577DED">
        <w:rPr>
          <w:rFonts w:ascii="Times New Roman" w:hAnsi="Times New Roman" w:cs="Times New Roman"/>
        </w:rPr>
        <w:t xml:space="preserve">whether </w:t>
      </w:r>
      <w:r w:rsidR="00E41A96" w:rsidRPr="00577DED">
        <w:rPr>
          <w:rFonts w:ascii="Times New Roman" w:hAnsi="Times New Roman" w:cs="Times New Roman"/>
        </w:rPr>
        <w:t xml:space="preserve">it is </w:t>
      </w:r>
      <w:r w:rsidR="004B2819" w:rsidRPr="00577DED">
        <w:rPr>
          <w:rFonts w:ascii="Times New Roman" w:hAnsi="Times New Roman" w:cs="Times New Roman"/>
        </w:rPr>
        <w:t xml:space="preserve">permitted </w:t>
      </w:r>
      <w:r w:rsidR="002973C9" w:rsidRPr="00577DED">
        <w:rPr>
          <w:rFonts w:ascii="Times New Roman" w:hAnsi="Times New Roman" w:cs="Times New Roman"/>
        </w:rPr>
        <w:t xml:space="preserve">to allocate </w:t>
      </w:r>
      <w:r w:rsidR="00EE34C0" w:rsidRPr="00577DED">
        <w:rPr>
          <w:rFonts w:ascii="Times New Roman" w:hAnsi="Times New Roman" w:cs="Times New Roman"/>
        </w:rPr>
        <w:t xml:space="preserve">a flexible </w:t>
      </w:r>
      <w:r w:rsidR="005F0AA5" w:rsidRPr="00577DED">
        <w:rPr>
          <w:rFonts w:ascii="Times New Roman" w:hAnsi="Times New Roman" w:cs="Times New Roman"/>
        </w:rPr>
        <w:t xml:space="preserve">bandwidth </w:t>
      </w:r>
      <w:r w:rsidR="00A41477" w:rsidRPr="00577DED">
        <w:rPr>
          <w:rFonts w:ascii="Times New Roman" w:hAnsi="Times New Roman" w:cs="Times New Roman"/>
        </w:rPr>
        <w:t xml:space="preserve">that </w:t>
      </w:r>
      <w:r w:rsidR="00337EDD" w:rsidRPr="00577DED">
        <w:rPr>
          <w:rFonts w:ascii="Times New Roman" w:hAnsi="Times New Roman" w:cs="Times New Roman"/>
        </w:rPr>
        <w:t xml:space="preserve">can be </w:t>
      </w:r>
      <w:r w:rsidR="00E844FF" w:rsidRPr="00577DED">
        <w:rPr>
          <w:rFonts w:ascii="Times New Roman" w:hAnsi="Times New Roman" w:cs="Times New Roman"/>
        </w:rPr>
        <w:t xml:space="preserve">small than </w:t>
      </w:r>
      <w:r w:rsidR="007A498C" w:rsidRPr="00577DED">
        <w:rPr>
          <w:rFonts w:ascii="Times New Roman" w:hAnsi="Times New Roman" w:cs="Times New Roman"/>
        </w:rPr>
        <w:t xml:space="preserve">the </w:t>
      </w:r>
      <w:r w:rsidR="00F84A48" w:rsidRPr="00577DED">
        <w:rPr>
          <w:rFonts w:ascii="Times New Roman" w:hAnsi="Times New Roman" w:cs="Times New Roman"/>
        </w:rPr>
        <w:t xml:space="preserve">resource pool. </w:t>
      </w:r>
    </w:p>
    <w:tbl>
      <w:tblPr>
        <w:tblStyle w:val="a7"/>
        <w:tblW w:w="0" w:type="auto"/>
        <w:tblLook w:val="04A0" w:firstRow="1" w:lastRow="0" w:firstColumn="1" w:lastColumn="0" w:noHBand="0" w:noVBand="1"/>
      </w:tblPr>
      <w:tblGrid>
        <w:gridCol w:w="8630"/>
      </w:tblGrid>
      <w:tr w:rsidR="00BC3C01" w14:paraId="301253EB" w14:textId="77777777" w:rsidTr="00BC3C01">
        <w:tc>
          <w:tcPr>
            <w:tcW w:w="8630" w:type="dxa"/>
          </w:tcPr>
          <w:p w14:paraId="4ACFDC70" w14:textId="77777777" w:rsidR="00545626" w:rsidRPr="00906F04" w:rsidRDefault="00545626" w:rsidP="00545626">
            <w:pPr>
              <w:rPr>
                <w:rFonts w:ascii="Times New Roman" w:hAnsi="Times New Roman"/>
                <w:b/>
                <w:iCs/>
                <w:szCs w:val="20"/>
              </w:rPr>
            </w:pPr>
            <w:r w:rsidRPr="00906F04">
              <w:rPr>
                <w:rFonts w:ascii="Times New Roman" w:hAnsi="Times New Roman"/>
                <w:b/>
                <w:iCs/>
                <w:szCs w:val="20"/>
                <w:highlight w:val="green"/>
              </w:rPr>
              <w:t>Agreement</w:t>
            </w:r>
          </w:p>
          <w:p w14:paraId="23488490" w14:textId="77777777" w:rsidR="00BC3C01" w:rsidRPr="00D81A37" w:rsidRDefault="00545626">
            <w:pPr>
              <w:rPr>
                <w:rFonts w:ascii="Times New Roman" w:hAnsi="Times New Roman"/>
                <w:bCs/>
                <w:szCs w:val="20"/>
              </w:rPr>
            </w:pPr>
            <w:r w:rsidRPr="00906F04">
              <w:rPr>
                <w:rFonts w:ascii="Times New Roman" w:eastAsia="Calibri" w:hAnsi="Times New Roman"/>
                <w:bCs/>
                <w:szCs w:val="20"/>
              </w:rPr>
              <w:t>For a dedicated resource pool, at least the case where SL PRS bandwidth is same as resour</w:t>
            </w:r>
            <w:r w:rsidR="00D81A37">
              <w:rPr>
                <w:rFonts w:ascii="Times New Roman" w:eastAsia="Calibri" w:hAnsi="Times New Roman"/>
                <w:bCs/>
                <w:szCs w:val="20"/>
              </w:rPr>
              <w:t>ce pool bandwidth is supported.</w:t>
            </w:r>
          </w:p>
        </w:tc>
      </w:tr>
    </w:tbl>
    <w:p w14:paraId="4A2A1C69" w14:textId="77777777" w:rsidR="00A33543" w:rsidRPr="00135189" w:rsidRDefault="00EC65CA" w:rsidP="00A33543">
      <w:pPr>
        <w:jc w:val="both"/>
        <w:rPr>
          <w:rFonts w:ascii="Times New Roman" w:hAnsi="Times New Roman" w:cs="Times New Roman"/>
        </w:rPr>
      </w:pPr>
      <w:r w:rsidRPr="00577DED">
        <w:rPr>
          <w:rFonts w:ascii="Times New Roman" w:hAnsi="Times New Roman" w:cs="Times New Roman" w:hint="eastAsia"/>
        </w:rPr>
        <w:t>A</w:t>
      </w:r>
      <w:r w:rsidR="00912962" w:rsidRPr="00577DED">
        <w:rPr>
          <w:rFonts w:ascii="Times New Roman" w:hAnsi="Times New Roman" w:cs="Times New Roman"/>
        </w:rPr>
        <w:t>s we noted,</w:t>
      </w:r>
      <w:r w:rsidR="00A33543" w:rsidRPr="00135189">
        <w:rPr>
          <w:rFonts w:ascii="Times New Roman" w:hAnsi="Times New Roman" w:cs="Times New Roman"/>
        </w:rPr>
        <w:t xml:space="preserve"> </w:t>
      </w:r>
      <w:r w:rsidR="00BF240C">
        <w:rPr>
          <w:rFonts w:ascii="Times New Roman" w:hAnsi="Times New Roman" w:cs="Times New Roman"/>
        </w:rPr>
        <w:t xml:space="preserve">dedicated </w:t>
      </w:r>
      <w:r w:rsidR="00953DCF">
        <w:rPr>
          <w:rFonts w:ascii="Times New Roman" w:hAnsi="Times New Roman" w:cs="Times New Roman"/>
        </w:rPr>
        <w:t>r</w:t>
      </w:r>
      <w:r w:rsidR="00B711ED" w:rsidRPr="00B711ED">
        <w:rPr>
          <w:rFonts w:ascii="Times New Roman" w:hAnsi="Times New Roman" w:cs="Times New Roman"/>
        </w:rPr>
        <w:t>esource pools were originally designed to improve positioning accuracy</w:t>
      </w:r>
      <w:r w:rsidR="000E18D6">
        <w:rPr>
          <w:rFonts w:ascii="Times New Roman" w:hAnsi="Times New Roman" w:cs="Times New Roman"/>
        </w:rPr>
        <w:t xml:space="preserve">, </w:t>
      </w:r>
      <w:r w:rsidR="000E18D6" w:rsidRPr="000E18D6">
        <w:rPr>
          <w:rFonts w:ascii="Times New Roman" w:hAnsi="Times New Roman" w:cs="Times New Roman"/>
        </w:rPr>
        <w:t>as distinct from shared resource pools</w:t>
      </w:r>
      <w:r w:rsidR="00B711ED">
        <w:rPr>
          <w:rFonts w:ascii="Times New Roman" w:hAnsi="Times New Roman" w:cs="Times New Roman"/>
        </w:rPr>
        <w:t xml:space="preserve">. </w:t>
      </w:r>
      <w:r w:rsidR="00720BBC">
        <w:rPr>
          <w:rFonts w:ascii="Times New Roman" w:hAnsi="Times New Roman" w:cs="Times New Roman"/>
        </w:rPr>
        <w:t>A</w:t>
      </w:r>
      <w:r w:rsidR="00A33543" w:rsidRPr="00135189">
        <w:rPr>
          <w:rFonts w:ascii="Times New Roman" w:hAnsi="Times New Roman" w:cs="Times New Roman"/>
        </w:rPr>
        <w:t xml:space="preserve"> smaller bandwidth of SL-PRS would degrade the SL </w:t>
      </w:r>
      <w:r w:rsidR="00A33543" w:rsidRPr="00135189">
        <w:rPr>
          <w:rFonts w:ascii="Times New Roman" w:hAnsi="Times New Roman" w:cs="Times New Roman"/>
        </w:rPr>
        <w:lastRenderedPageBreak/>
        <w:t xml:space="preserve">positioning performance, and result in a waste of the remaining resources in frequency domain, especially when considering that only SCI and SL PRS transmission are multiplexed in the dedicated resource pool. In addition, the support </w:t>
      </w:r>
      <w:r w:rsidR="000A0C86">
        <w:rPr>
          <w:rFonts w:ascii="Times New Roman" w:hAnsi="Times New Roman" w:cs="Times New Roman"/>
        </w:rPr>
        <w:t xml:space="preserve">of flexible </w:t>
      </w:r>
      <w:r w:rsidR="00B86172">
        <w:rPr>
          <w:rFonts w:ascii="Times New Roman" w:hAnsi="Times New Roman" w:cs="Times New Roman"/>
        </w:rPr>
        <w:t>SL-PRS</w:t>
      </w:r>
      <w:r w:rsidR="008A3A74">
        <w:rPr>
          <w:rFonts w:ascii="Times New Roman" w:hAnsi="Times New Roman" w:cs="Times New Roman"/>
        </w:rPr>
        <w:t xml:space="preserve"> bandwidth</w:t>
      </w:r>
      <w:r w:rsidR="00A33543" w:rsidRPr="00135189">
        <w:rPr>
          <w:rFonts w:ascii="Times New Roman" w:hAnsi="Times New Roman" w:cs="Times New Roman"/>
        </w:rPr>
        <w:t xml:space="preserve"> requires an additional signaling overhead for SL-PRS bandwidth indication whereas it can be saved for </w:t>
      </w:r>
      <w:r w:rsidR="00296651">
        <w:rPr>
          <w:rFonts w:ascii="Times New Roman" w:hAnsi="Times New Roman" w:cs="Times New Roman"/>
        </w:rPr>
        <w:t>that</w:t>
      </w:r>
      <w:r w:rsidR="00A33543" w:rsidRPr="00135189">
        <w:rPr>
          <w:rFonts w:ascii="Times New Roman" w:hAnsi="Times New Roman" w:cs="Times New Roman"/>
        </w:rPr>
        <w:t xml:space="preserve"> of the mandatory bandwidth.  </w:t>
      </w:r>
    </w:p>
    <w:p w14:paraId="4C90D145" w14:textId="77777777" w:rsidR="00A33543" w:rsidRPr="00135189" w:rsidRDefault="00A33543" w:rsidP="00A33543">
      <w:pPr>
        <w:jc w:val="both"/>
        <w:rPr>
          <w:rFonts w:ascii="Times New Roman" w:hAnsi="Times New Roman" w:cs="Times New Roman"/>
        </w:rPr>
      </w:pPr>
      <w:r w:rsidRPr="00135189">
        <w:rPr>
          <w:rFonts w:ascii="Times New Roman" w:hAnsi="Times New Roman" w:cs="Times New Roman"/>
        </w:rPr>
        <w:t xml:space="preserve">Considering that multiple dedicated resource pools with different bandwidths can be configured to accommodate various use cases satisfying varying performance requirements. Therefore, the insufficient flexibility of </w:t>
      </w:r>
      <w:r w:rsidR="008A317F">
        <w:rPr>
          <w:rFonts w:ascii="Times New Roman" w:hAnsi="Times New Roman" w:cs="Times New Roman"/>
        </w:rPr>
        <w:t xml:space="preserve">the </w:t>
      </w:r>
      <w:r w:rsidR="00205937" w:rsidRPr="00135189">
        <w:rPr>
          <w:rFonts w:ascii="Times New Roman" w:hAnsi="Times New Roman" w:cs="Times New Roman"/>
        </w:rPr>
        <w:t>mandatory bandwidth</w:t>
      </w:r>
      <w:r w:rsidR="00205937">
        <w:rPr>
          <w:rFonts w:ascii="Times New Roman" w:hAnsi="Times New Roman" w:cs="Times New Roman"/>
        </w:rPr>
        <w:t xml:space="preserve"> of -SLPRS</w:t>
      </w:r>
      <w:r w:rsidRPr="00135189">
        <w:rPr>
          <w:rFonts w:ascii="Times New Roman" w:hAnsi="Times New Roman" w:cs="Times New Roman"/>
        </w:rPr>
        <w:t xml:space="preserve"> can be supplemented to some extent.  </w:t>
      </w:r>
    </w:p>
    <w:p w14:paraId="6AB917D5" w14:textId="77777777" w:rsidR="00A33543" w:rsidRPr="008812DC" w:rsidRDefault="00A33543" w:rsidP="00A33543">
      <w:pPr>
        <w:jc w:val="both"/>
        <w:rPr>
          <w:rFonts w:ascii="Times New Roman" w:hAnsi="Times New Roman" w:cs="Times New Roman"/>
          <w:b/>
          <w:i/>
        </w:rPr>
      </w:pPr>
      <w:r w:rsidRPr="00C7281D">
        <w:rPr>
          <w:rFonts w:ascii="Times New Roman" w:hAnsi="Times New Roman" w:cs="Times New Roman"/>
          <w:b/>
          <w:i/>
        </w:rPr>
        <w:t>Proposal</w:t>
      </w:r>
      <w:r>
        <w:rPr>
          <w:rFonts w:ascii="Times New Roman" w:hAnsi="Times New Roman" w:cs="Times New Roman"/>
          <w:b/>
          <w:i/>
        </w:rPr>
        <w:t xml:space="preserve"> 2</w:t>
      </w:r>
      <w:r w:rsidRPr="00C7281D">
        <w:rPr>
          <w:rFonts w:ascii="Times New Roman" w:hAnsi="Times New Roman" w:cs="Times New Roman"/>
          <w:b/>
          <w:i/>
        </w:rPr>
        <w:t>: The bandwidth of SL PRS shall be the same as that of the dedicated resource pool.</w:t>
      </w:r>
    </w:p>
    <w:p w14:paraId="59D4496D" w14:textId="77777777" w:rsidR="00EB39E0" w:rsidRPr="00AB69EA" w:rsidRDefault="00DD1C85" w:rsidP="00AB69EA">
      <w:pPr>
        <w:pStyle w:val="1"/>
        <w:rPr>
          <w:rFonts w:ascii="Times New Roman" w:hAnsi="Times New Roman" w:cs="Times New Roman"/>
          <w:sz w:val="28"/>
        </w:rPr>
      </w:pPr>
      <w:r>
        <w:rPr>
          <w:rFonts w:ascii="Times New Roman" w:hAnsi="Times New Roman" w:cs="Times New Roman"/>
          <w:sz w:val="28"/>
        </w:rPr>
        <w:t>3</w:t>
      </w:r>
      <w:r w:rsidR="00B472CF" w:rsidRPr="0009567B">
        <w:rPr>
          <w:rFonts w:ascii="Times New Roman" w:hAnsi="Times New Roman" w:cs="Times New Roman"/>
          <w:sz w:val="28"/>
        </w:rPr>
        <w:t xml:space="preserve"> </w:t>
      </w:r>
      <w:r w:rsidR="00073402">
        <w:rPr>
          <w:rFonts w:ascii="Times New Roman" w:hAnsi="Times New Roman" w:cs="Times New Roman"/>
          <w:sz w:val="28"/>
        </w:rPr>
        <w:t xml:space="preserve">Multiplexing of </w:t>
      </w:r>
      <w:r w:rsidR="00B472CF" w:rsidRPr="0009567B">
        <w:rPr>
          <w:rFonts w:ascii="Times New Roman" w:hAnsi="Times New Roman" w:cs="Times New Roman" w:hint="eastAsia"/>
          <w:sz w:val="28"/>
        </w:rPr>
        <w:t>SL-PRS</w:t>
      </w:r>
      <w:r w:rsidR="00121066">
        <w:rPr>
          <w:rFonts w:ascii="Times New Roman" w:hAnsi="Times New Roman" w:cs="Times New Roman"/>
          <w:sz w:val="28"/>
        </w:rPr>
        <w:t xml:space="preserve"> resources</w:t>
      </w:r>
    </w:p>
    <w:p w14:paraId="4011CEE3" w14:textId="77777777" w:rsidR="00A51DB7" w:rsidRPr="00577DED" w:rsidRDefault="009D04F4" w:rsidP="00934759">
      <w:pPr>
        <w:jc w:val="both"/>
        <w:rPr>
          <w:rFonts w:ascii="Times New Roman" w:hAnsi="Times New Roman" w:cs="Times New Roman"/>
        </w:rPr>
      </w:pPr>
      <w:r w:rsidRPr="00577DED">
        <w:rPr>
          <w:rFonts w:ascii="Times New Roman" w:hAnsi="Times New Roman" w:cs="Times New Roman" w:hint="eastAsia"/>
        </w:rPr>
        <w:t>F</w:t>
      </w:r>
      <w:r w:rsidR="00776E37" w:rsidRPr="00577DED">
        <w:rPr>
          <w:rFonts w:ascii="Times New Roman" w:hAnsi="Times New Roman" w:cs="Times New Roman"/>
        </w:rPr>
        <w:t xml:space="preserve">urthermore, </w:t>
      </w:r>
      <w:r w:rsidR="00CC3C0B" w:rsidRPr="00577DED">
        <w:rPr>
          <w:rFonts w:ascii="Times New Roman" w:hAnsi="Times New Roman" w:cs="Times New Roman"/>
        </w:rPr>
        <w:t xml:space="preserve">in the dedicated resource pool, </w:t>
      </w:r>
      <w:r w:rsidR="00776E37" w:rsidRPr="00577DED">
        <w:rPr>
          <w:rFonts w:ascii="Times New Roman" w:hAnsi="Times New Roman" w:cs="Times New Roman"/>
        </w:rPr>
        <w:t>if</w:t>
      </w:r>
      <w:r w:rsidRPr="00577DED">
        <w:rPr>
          <w:rFonts w:ascii="Times New Roman" w:hAnsi="Times New Roman" w:cs="Times New Roman"/>
        </w:rPr>
        <w:t xml:space="preserve"> the bandwidth of </w:t>
      </w:r>
      <w:r w:rsidR="009614FA" w:rsidRPr="00577DED">
        <w:rPr>
          <w:rFonts w:ascii="Times New Roman" w:hAnsi="Times New Roman" w:cs="Times New Roman"/>
        </w:rPr>
        <w:t>SL-PRS</w:t>
      </w:r>
      <w:r w:rsidR="00D05DD5" w:rsidRPr="00577DED">
        <w:rPr>
          <w:rFonts w:ascii="Times New Roman" w:hAnsi="Times New Roman" w:cs="Times New Roman"/>
        </w:rPr>
        <w:t xml:space="preserve"> is </w:t>
      </w:r>
      <w:r w:rsidR="004449CB" w:rsidRPr="00577DED">
        <w:rPr>
          <w:rFonts w:ascii="Times New Roman" w:hAnsi="Times New Roman" w:cs="Times New Roman"/>
        </w:rPr>
        <w:t>limited to be the sam</w:t>
      </w:r>
      <w:r w:rsidR="00CC3C0B" w:rsidRPr="00577DED">
        <w:rPr>
          <w:rFonts w:ascii="Times New Roman" w:hAnsi="Times New Roman" w:cs="Times New Roman"/>
        </w:rPr>
        <w:t>e as that of the</w:t>
      </w:r>
      <w:r w:rsidR="004449CB" w:rsidRPr="00577DED">
        <w:rPr>
          <w:rFonts w:ascii="Times New Roman" w:hAnsi="Times New Roman" w:cs="Times New Roman"/>
        </w:rPr>
        <w:t xml:space="preserve"> pool,</w:t>
      </w:r>
      <w:r w:rsidR="009614FA" w:rsidRPr="00577DED">
        <w:rPr>
          <w:rFonts w:ascii="Times New Roman" w:hAnsi="Times New Roman" w:cs="Times New Roman"/>
        </w:rPr>
        <w:t xml:space="preserve"> </w:t>
      </w:r>
      <w:r w:rsidR="00F2386B" w:rsidRPr="00577DED">
        <w:rPr>
          <w:rFonts w:ascii="Times New Roman" w:hAnsi="Times New Roman" w:cs="Times New Roman"/>
        </w:rPr>
        <w:t xml:space="preserve">it is </w:t>
      </w:r>
      <w:r w:rsidR="00FC0532" w:rsidRPr="00577DED">
        <w:rPr>
          <w:rFonts w:ascii="Times New Roman" w:hAnsi="Times New Roman" w:cs="Times New Roman"/>
        </w:rPr>
        <w:t xml:space="preserve">natural to preclude the FDM-based </w:t>
      </w:r>
      <w:r w:rsidR="000A13E8" w:rsidRPr="00577DED">
        <w:rPr>
          <w:rFonts w:ascii="Times New Roman" w:hAnsi="Times New Roman" w:cs="Times New Roman"/>
        </w:rPr>
        <w:t xml:space="preserve">multiplexing </w:t>
      </w:r>
      <w:r w:rsidR="00DF5859" w:rsidRPr="00577DED">
        <w:rPr>
          <w:rFonts w:ascii="Times New Roman" w:hAnsi="Times New Roman" w:cs="Times New Roman"/>
        </w:rPr>
        <w:t xml:space="preserve">of SL-PRS </w:t>
      </w:r>
      <w:r w:rsidR="008526CB" w:rsidRPr="00577DED">
        <w:rPr>
          <w:rFonts w:ascii="Times New Roman" w:hAnsi="Times New Roman" w:cs="Times New Roman"/>
        </w:rPr>
        <w:t>in a slot</w:t>
      </w:r>
      <w:r w:rsidR="00CD3122" w:rsidRPr="00577DED">
        <w:rPr>
          <w:rFonts w:ascii="Times New Roman" w:hAnsi="Times New Roman" w:cs="Times New Roman"/>
        </w:rPr>
        <w:t xml:space="preserve">. </w:t>
      </w:r>
      <w:r w:rsidR="0054697A" w:rsidRPr="00577DED">
        <w:rPr>
          <w:rFonts w:ascii="Times New Roman" w:hAnsi="Times New Roman" w:cs="Times New Roman"/>
        </w:rPr>
        <w:t xml:space="preserve">Besides, </w:t>
      </w:r>
      <w:r w:rsidR="00673FF6" w:rsidRPr="00577DED">
        <w:rPr>
          <w:rFonts w:ascii="Times New Roman" w:hAnsi="Times New Roman" w:cs="Times New Roman"/>
        </w:rPr>
        <w:t>n</w:t>
      </w:r>
      <w:r w:rsidR="00136206" w:rsidRPr="00577DED">
        <w:rPr>
          <w:rFonts w:ascii="Times New Roman" w:hAnsi="Times New Roman" w:cs="Times New Roman"/>
        </w:rPr>
        <w:t>ote that</w:t>
      </w:r>
      <w:r w:rsidR="00673FF6" w:rsidRPr="00577DED">
        <w:rPr>
          <w:rFonts w:ascii="Times New Roman" w:hAnsi="Times New Roman" w:cs="Times New Roman"/>
        </w:rPr>
        <w:t xml:space="preserve"> </w:t>
      </w:r>
      <w:r w:rsidR="009A0065" w:rsidRPr="00577DED">
        <w:rPr>
          <w:rFonts w:ascii="Times New Roman" w:hAnsi="Times New Roman" w:cs="Times New Roman"/>
        </w:rPr>
        <w:t>comb-based and TDM-based multiplexing are already supported for dedicated resource p</w:t>
      </w:r>
      <w:r w:rsidR="00DF3286" w:rsidRPr="00577DED">
        <w:rPr>
          <w:rFonts w:ascii="Times New Roman" w:hAnsi="Times New Roman" w:cs="Times New Roman"/>
        </w:rPr>
        <w:t xml:space="preserve">ool, </w:t>
      </w:r>
      <w:r w:rsidR="00AB49DC" w:rsidRPr="00577DED">
        <w:rPr>
          <w:rFonts w:ascii="Times New Roman" w:hAnsi="Times New Roman" w:cs="Times New Roman"/>
        </w:rPr>
        <w:t xml:space="preserve">there is no need to complicate the </w:t>
      </w:r>
      <w:r w:rsidR="009A0065" w:rsidRPr="00577DED">
        <w:rPr>
          <w:rFonts w:ascii="Times New Roman" w:hAnsi="Times New Roman" w:cs="Times New Roman"/>
        </w:rPr>
        <w:t>multiplexing pattern and increase the possibility of low resource utilization efficiency</w:t>
      </w:r>
      <w:r w:rsidR="00A95867" w:rsidRPr="00577DED">
        <w:rPr>
          <w:rFonts w:ascii="Times New Roman" w:hAnsi="Times New Roman" w:cs="Times New Roman"/>
        </w:rPr>
        <w:t>.</w:t>
      </w:r>
    </w:p>
    <w:p w14:paraId="063AB0B6" w14:textId="77777777" w:rsidR="00E56A87" w:rsidRPr="00B65BEB" w:rsidRDefault="00A10626" w:rsidP="00934759">
      <w:pPr>
        <w:jc w:val="both"/>
        <w:rPr>
          <w:rFonts w:ascii="Times New Roman" w:hAnsi="Times New Roman" w:cs="Times New Roman"/>
          <w:b/>
          <w:i/>
        </w:rPr>
      </w:pPr>
      <w:r w:rsidRPr="00037FA8">
        <w:rPr>
          <w:rFonts w:ascii="Times New Roman" w:hAnsi="Times New Roman" w:cs="Times New Roman"/>
          <w:b/>
          <w:i/>
        </w:rPr>
        <w:t>Proposal</w:t>
      </w:r>
      <w:r w:rsidR="00E50620">
        <w:rPr>
          <w:rFonts w:ascii="Times New Roman" w:hAnsi="Times New Roman" w:cs="Times New Roman"/>
          <w:b/>
          <w:i/>
        </w:rPr>
        <w:t xml:space="preserve"> 3</w:t>
      </w:r>
      <w:r w:rsidRPr="00037FA8">
        <w:rPr>
          <w:rFonts w:ascii="Times New Roman" w:hAnsi="Times New Roman" w:cs="Times New Roman"/>
          <w:b/>
          <w:i/>
        </w:rPr>
        <w:t xml:space="preserve">: </w:t>
      </w:r>
      <w:r w:rsidR="00FF632E" w:rsidRPr="00037FA8">
        <w:rPr>
          <w:rFonts w:ascii="Times New Roman" w:hAnsi="Times New Roman" w:cs="Times New Roman"/>
          <w:b/>
          <w:i/>
        </w:rPr>
        <w:t>For a dedicated resource pool, d</w:t>
      </w:r>
      <w:r w:rsidR="000C49AD" w:rsidRPr="00037FA8">
        <w:rPr>
          <w:rFonts w:ascii="Times New Roman" w:hAnsi="Times New Roman" w:cs="Times New Roman"/>
          <w:b/>
          <w:i/>
        </w:rPr>
        <w:t xml:space="preserve">o not support </w:t>
      </w:r>
      <w:r w:rsidR="00285232" w:rsidRPr="00037FA8">
        <w:rPr>
          <w:rFonts w:ascii="Times New Roman" w:hAnsi="Times New Roman" w:cs="Times New Roman"/>
          <w:b/>
          <w:i/>
        </w:rPr>
        <w:t xml:space="preserve">FDM-based </w:t>
      </w:r>
      <w:r w:rsidR="009E74FA" w:rsidRPr="00037FA8">
        <w:rPr>
          <w:rFonts w:ascii="Times New Roman" w:hAnsi="Times New Roman" w:cs="Times New Roman"/>
          <w:b/>
          <w:i/>
        </w:rPr>
        <w:t xml:space="preserve">multiplexing </w:t>
      </w:r>
      <w:r w:rsidR="002E5A87" w:rsidRPr="00037FA8">
        <w:rPr>
          <w:rFonts w:ascii="Times New Roman" w:hAnsi="Times New Roman" w:cs="Times New Roman"/>
          <w:b/>
          <w:i/>
        </w:rPr>
        <w:t xml:space="preserve">of SL-PRS from </w:t>
      </w:r>
      <w:r w:rsidR="0022165F" w:rsidRPr="00037FA8">
        <w:rPr>
          <w:rFonts w:ascii="Times New Roman" w:hAnsi="Times New Roman" w:cs="Times New Roman"/>
          <w:b/>
          <w:i/>
        </w:rPr>
        <w:t>different UEs in a slot</w:t>
      </w:r>
      <w:r w:rsidR="00FF632E" w:rsidRPr="00037FA8">
        <w:rPr>
          <w:rFonts w:ascii="Times New Roman" w:hAnsi="Times New Roman" w:cs="Times New Roman"/>
          <w:b/>
          <w:i/>
        </w:rPr>
        <w:t>.</w:t>
      </w:r>
    </w:p>
    <w:p w14:paraId="1499EC38" w14:textId="77777777" w:rsidR="00E56A87" w:rsidRPr="00D23D31" w:rsidRDefault="00DD1C85" w:rsidP="00D23D31">
      <w:pPr>
        <w:pStyle w:val="1"/>
        <w:rPr>
          <w:rFonts w:ascii="Times New Roman" w:hAnsi="Times New Roman" w:cs="Times New Roman"/>
          <w:sz w:val="28"/>
        </w:rPr>
      </w:pPr>
      <w:r>
        <w:rPr>
          <w:rFonts w:ascii="Times New Roman" w:hAnsi="Times New Roman" w:cs="Times New Roman"/>
          <w:sz w:val="28"/>
        </w:rPr>
        <w:t>4</w:t>
      </w:r>
      <w:r w:rsidR="00F7463C" w:rsidRPr="0009567B">
        <w:rPr>
          <w:rFonts w:ascii="Times New Roman" w:hAnsi="Times New Roman" w:cs="Times New Roman"/>
          <w:sz w:val="28"/>
        </w:rPr>
        <w:t xml:space="preserve"> </w:t>
      </w:r>
      <w:r w:rsidR="00913921">
        <w:rPr>
          <w:rFonts w:ascii="Times New Roman" w:hAnsi="Times New Roman" w:cs="Times New Roman"/>
          <w:sz w:val="28"/>
        </w:rPr>
        <w:t>Gap symbols</w:t>
      </w:r>
    </w:p>
    <w:p w14:paraId="7007D95D" w14:textId="77777777" w:rsidR="00000000" w:rsidRPr="00577DED" w:rsidRDefault="00860E28" w:rsidP="00934759">
      <w:pPr>
        <w:jc w:val="both"/>
        <w:rPr>
          <w:rFonts w:ascii="Times New Roman" w:hAnsi="Times New Roman" w:cs="Times New Roman"/>
        </w:rPr>
      </w:pPr>
      <w:r w:rsidRPr="00577DED">
        <w:rPr>
          <w:rFonts w:ascii="Times New Roman" w:hAnsi="Times New Roman" w:cs="Times New Roman" w:hint="eastAsia"/>
        </w:rPr>
        <w:t>I</w:t>
      </w:r>
      <w:r w:rsidRPr="00577DED">
        <w:rPr>
          <w:rFonts w:ascii="Times New Roman" w:hAnsi="Times New Roman" w:cs="Times New Roman"/>
        </w:rPr>
        <w:t>n</w:t>
      </w:r>
      <w:r w:rsidR="00D32A14" w:rsidRPr="00577DED">
        <w:rPr>
          <w:rFonts w:ascii="Times New Roman" w:hAnsi="Times New Roman" w:cs="Times New Roman"/>
        </w:rPr>
        <w:t xml:space="preserve"> #RAN1 113</w:t>
      </w:r>
      <w:r w:rsidRPr="00577DED">
        <w:rPr>
          <w:rFonts w:ascii="Times New Roman" w:hAnsi="Times New Roman" w:cs="Times New Roman"/>
        </w:rPr>
        <w:t xml:space="preserve"> meeting, </w:t>
      </w:r>
      <w:r w:rsidR="00232E82" w:rsidRPr="00577DED">
        <w:rPr>
          <w:rFonts w:ascii="Times New Roman" w:hAnsi="Times New Roman" w:cs="Times New Roman"/>
        </w:rPr>
        <w:t xml:space="preserve">it has been </w:t>
      </w:r>
      <w:r w:rsidRPr="00577DED">
        <w:rPr>
          <w:rFonts w:ascii="Times New Roman" w:hAnsi="Times New Roman" w:cs="Times New Roman"/>
        </w:rPr>
        <w:t>acknowledge</w:t>
      </w:r>
      <w:r w:rsidR="00232E82" w:rsidRPr="00577DED">
        <w:rPr>
          <w:rFonts w:ascii="Times New Roman" w:hAnsi="Times New Roman" w:cs="Times New Roman"/>
        </w:rPr>
        <w:t xml:space="preserve">d </w:t>
      </w:r>
      <w:r w:rsidR="00DB5D02" w:rsidRPr="00577DED">
        <w:rPr>
          <w:rFonts w:ascii="Times New Roman" w:hAnsi="Times New Roman" w:cs="Times New Roman"/>
        </w:rPr>
        <w:t>by</w:t>
      </w:r>
      <w:r w:rsidR="002062AD" w:rsidRPr="00577DED">
        <w:rPr>
          <w:rFonts w:ascii="Times New Roman" w:hAnsi="Times New Roman" w:cs="Times New Roman"/>
        </w:rPr>
        <w:t xml:space="preserve"> </w:t>
      </w:r>
      <w:r w:rsidR="00232E82" w:rsidRPr="00577DED">
        <w:rPr>
          <w:rFonts w:ascii="Times New Roman" w:hAnsi="Times New Roman" w:cs="Times New Roman"/>
        </w:rPr>
        <w:t>most companies</w:t>
      </w:r>
      <w:r w:rsidRPr="00577DED">
        <w:rPr>
          <w:rFonts w:ascii="Times New Roman" w:hAnsi="Times New Roman" w:cs="Times New Roman"/>
        </w:rPr>
        <w:t xml:space="preserve"> the need for </w:t>
      </w:r>
      <w:r w:rsidR="00461EE1" w:rsidRPr="00577DED">
        <w:rPr>
          <w:rFonts w:ascii="Times New Roman" w:hAnsi="Times New Roman" w:cs="Times New Roman"/>
        </w:rPr>
        <w:t xml:space="preserve">a gap symbol for Tx-Rx </w:t>
      </w:r>
      <w:r w:rsidR="00693AC2" w:rsidRPr="00577DED">
        <w:rPr>
          <w:rFonts w:ascii="Times New Roman" w:hAnsi="Times New Roman" w:cs="Times New Roman"/>
        </w:rPr>
        <w:t>switching</w:t>
      </w:r>
      <w:r w:rsidR="00A4238A" w:rsidRPr="00577DED">
        <w:rPr>
          <w:rFonts w:ascii="Times New Roman" w:hAnsi="Times New Roman" w:cs="Times New Roman"/>
        </w:rPr>
        <w:t xml:space="preserve"> following </w:t>
      </w:r>
      <w:r w:rsidR="003014CE" w:rsidRPr="00577DED">
        <w:rPr>
          <w:rFonts w:ascii="Times New Roman" w:hAnsi="Times New Roman" w:cs="Times New Roman"/>
        </w:rPr>
        <w:t>a SL-PRS</w:t>
      </w:r>
      <w:r w:rsidR="00435580" w:rsidRPr="00577DED">
        <w:rPr>
          <w:rFonts w:ascii="Times New Roman" w:hAnsi="Times New Roman" w:cs="Times New Roman"/>
        </w:rPr>
        <w:t xml:space="preserve"> at least </w:t>
      </w:r>
      <w:r w:rsidR="007059D2" w:rsidRPr="00577DED">
        <w:rPr>
          <w:rFonts w:ascii="Times New Roman" w:hAnsi="Times New Roman" w:cs="Times New Roman"/>
        </w:rPr>
        <w:t xml:space="preserve">when the gap symbol is the last symbol </w:t>
      </w:r>
      <w:r w:rsidR="00BD3270" w:rsidRPr="00577DED">
        <w:rPr>
          <w:rFonts w:ascii="Times New Roman" w:hAnsi="Times New Roman" w:cs="Times New Roman"/>
        </w:rPr>
        <w:t>of a slot</w:t>
      </w:r>
      <w:r w:rsidR="003014CE" w:rsidRPr="00577DED">
        <w:rPr>
          <w:rFonts w:ascii="Times New Roman" w:hAnsi="Times New Roman" w:cs="Times New Roman"/>
        </w:rPr>
        <w:t xml:space="preserve"> </w:t>
      </w:r>
      <w:r w:rsidR="00BF48BE" w:rsidRPr="00577DED">
        <w:rPr>
          <w:rFonts w:ascii="Times New Roman" w:hAnsi="Times New Roman" w:cs="Times New Roman"/>
        </w:rPr>
        <w:t>in a dedicated resource pool</w:t>
      </w:r>
      <w:r w:rsidR="00BD3270" w:rsidRPr="00577DED">
        <w:rPr>
          <w:rFonts w:ascii="Times New Roman" w:hAnsi="Times New Roman" w:cs="Times New Roman"/>
        </w:rPr>
        <w:t>.</w:t>
      </w:r>
      <w:r w:rsidR="005F18DD" w:rsidRPr="00577DED">
        <w:rPr>
          <w:rFonts w:ascii="Times New Roman" w:hAnsi="Times New Roman" w:cs="Times New Roman"/>
        </w:rPr>
        <w:t xml:space="preserve"> </w:t>
      </w:r>
      <w:r w:rsidR="00C94BBF" w:rsidRPr="00577DED">
        <w:rPr>
          <w:rFonts w:ascii="Times New Roman" w:hAnsi="Times New Roman" w:cs="Times New Roman"/>
        </w:rPr>
        <w:t xml:space="preserve">Handling </w:t>
      </w:r>
      <w:r w:rsidR="00C35928" w:rsidRPr="00577DED">
        <w:rPr>
          <w:rFonts w:ascii="Times New Roman" w:hAnsi="Times New Roman" w:cs="Times New Roman"/>
        </w:rPr>
        <w:t xml:space="preserve">of the </w:t>
      </w:r>
      <w:proofErr w:type="spellStart"/>
      <w:r w:rsidR="00C35928" w:rsidRPr="00577DED">
        <w:rPr>
          <w:rFonts w:ascii="Times New Roman" w:hAnsi="Times New Roman" w:cs="Times New Roman"/>
        </w:rPr>
        <w:t>TDMed</w:t>
      </w:r>
      <w:proofErr w:type="spellEnd"/>
      <w:r w:rsidR="00C35928" w:rsidRPr="00577DED">
        <w:rPr>
          <w:rFonts w:ascii="Times New Roman" w:hAnsi="Times New Roman" w:cs="Times New Roman"/>
        </w:rPr>
        <w:t xml:space="preserve"> </w:t>
      </w:r>
      <w:r w:rsidR="00412FBC" w:rsidRPr="00577DED">
        <w:rPr>
          <w:rFonts w:ascii="Times New Roman" w:hAnsi="Times New Roman" w:cs="Times New Roman"/>
        </w:rPr>
        <w:t xml:space="preserve">SL-PRS </w:t>
      </w:r>
      <w:r w:rsidR="000F4E47" w:rsidRPr="00577DED">
        <w:rPr>
          <w:rFonts w:ascii="Times New Roman" w:hAnsi="Times New Roman" w:cs="Times New Roman"/>
        </w:rPr>
        <w:t xml:space="preserve">case is still under discussion. </w:t>
      </w:r>
    </w:p>
    <w:tbl>
      <w:tblPr>
        <w:tblStyle w:val="a7"/>
        <w:tblW w:w="0" w:type="auto"/>
        <w:tblLook w:val="04A0" w:firstRow="1" w:lastRow="0" w:firstColumn="1" w:lastColumn="0" w:noHBand="0" w:noVBand="1"/>
      </w:tblPr>
      <w:tblGrid>
        <w:gridCol w:w="8630"/>
      </w:tblGrid>
      <w:tr w:rsidR="00E56C42" w14:paraId="62F2DB83" w14:textId="77777777" w:rsidTr="00E56C42">
        <w:tc>
          <w:tcPr>
            <w:tcW w:w="8630" w:type="dxa"/>
          </w:tcPr>
          <w:p w14:paraId="782AA763" w14:textId="77777777" w:rsidR="00300FAF" w:rsidRPr="00906F04" w:rsidRDefault="00300FAF" w:rsidP="00300FAF">
            <w:pPr>
              <w:rPr>
                <w:rFonts w:ascii="Times New Roman" w:hAnsi="Times New Roman"/>
                <w:b/>
                <w:iCs/>
                <w:szCs w:val="20"/>
              </w:rPr>
            </w:pPr>
            <w:r w:rsidRPr="00906F04">
              <w:rPr>
                <w:rFonts w:ascii="Times New Roman" w:hAnsi="Times New Roman"/>
                <w:b/>
                <w:iCs/>
                <w:szCs w:val="20"/>
                <w:highlight w:val="green"/>
              </w:rPr>
              <w:t>Agreement</w:t>
            </w:r>
          </w:p>
          <w:p w14:paraId="176482AB" w14:textId="77777777" w:rsidR="00300FAF" w:rsidRPr="00906F04" w:rsidRDefault="00300FAF" w:rsidP="00300FAF">
            <w:pPr>
              <w:numPr>
                <w:ilvl w:val="0"/>
                <w:numId w:val="1"/>
              </w:numPr>
              <w:snapToGrid w:val="0"/>
              <w:ind w:left="720"/>
              <w:rPr>
                <w:rFonts w:ascii="Times New Roman" w:eastAsia="Calibri" w:hAnsi="Times New Roman"/>
                <w:iCs/>
                <w:szCs w:val="20"/>
              </w:rPr>
            </w:pPr>
            <w:r w:rsidRPr="00906F04">
              <w:rPr>
                <w:rFonts w:ascii="Times New Roman" w:eastAsia="Calibri" w:hAnsi="Times New Roman"/>
                <w:iCs/>
                <w:szCs w:val="20"/>
              </w:rPr>
              <w:t>In a dedicated resource pool, a SL PRS resource is immediately followed by a gap symbol at least:</w:t>
            </w:r>
          </w:p>
          <w:p w14:paraId="05F59DC9" w14:textId="77777777" w:rsidR="00300FAF" w:rsidRPr="00906F04" w:rsidRDefault="00300FAF" w:rsidP="00300FAF">
            <w:pPr>
              <w:numPr>
                <w:ilvl w:val="1"/>
                <w:numId w:val="1"/>
              </w:numPr>
              <w:snapToGrid w:val="0"/>
              <w:ind w:left="1559" w:hanging="340"/>
              <w:rPr>
                <w:rFonts w:ascii="Times New Roman" w:eastAsia="Calibri" w:hAnsi="Times New Roman"/>
                <w:iCs/>
                <w:szCs w:val="20"/>
              </w:rPr>
            </w:pPr>
            <w:r w:rsidRPr="00906F04">
              <w:rPr>
                <w:rFonts w:ascii="Times New Roman" w:eastAsia="Calibri" w:hAnsi="Times New Roman"/>
                <w:iCs/>
                <w:szCs w:val="20"/>
              </w:rPr>
              <w:t>if the gap symbol corresponds to the last SL symbol of a slot.</w:t>
            </w:r>
          </w:p>
          <w:p w14:paraId="3AB2DC52" w14:textId="77777777" w:rsidR="00300FAF" w:rsidRPr="00906F04" w:rsidRDefault="00300FAF" w:rsidP="00300FAF">
            <w:pPr>
              <w:numPr>
                <w:ilvl w:val="1"/>
                <w:numId w:val="1"/>
              </w:numPr>
              <w:snapToGrid w:val="0"/>
              <w:ind w:left="1559" w:hanging="340"/>
              <w:rPr>
                <w:rFonts w:ascii="Times New Roman" w:eastAsia="Calibri" w:hAnsi="Times New Roman"/>
                <w:iCs/>
                <w:szCs w:val="20"/>
              </w:rPr>
            </w:pPr>
            <w:r w:rsidRPr="00906F04">
              <w:rPr>
                <w:rFonts w:ascii="Times New Roman" w:eastAsia="Calibri" w:hAnsi="Times New Roman"/>
                <w:iCs/>
                <w:szCs w:val="20"/>
              </w:rPr>
              <w:t>Note: the gap can be used at least for Tx/Rx switching</w:t>
            </w:r>
          </w:p>
          <w:p w14:paraId="7ABB0762" w14:textId="77777777" w:rsidR="00300FAF" w:rsidRPr="00906F04" w:rsidRDefault="00300FAF" w:rsidP="00300FAF">
            <w:pPr>
              <w:numPr>
                <w:ilvl w:val="1"/>
                <w:numId w:val="1"/>
              </w:numPr>
              <w:snapToGrid w:val="0"/>
              <w:ind w:left="1559" w:hanging="340"/>
              <w:rPr>
                <w:rFonts w:ascii="Times New Roman" w:eastAsia="Calibri" w:hAnsi="Times New Roman"/>
                <w:iCs/>
                <w:szCs w:val="20"/>
              </w:rPr>
            </w:pPr>
            <w:r w:rsidRPr="00906F04">
              <w:rPr>
                <w:rFonts w:ascii="Times New Roman" w:eastAsia="Calibri" w:hAnsi="Times New Roman"/>
                <w:iCs/>
                <w:szCs w:val="20"/>
              </w:rPr>
              <w:t>FFS: when TDM of multiple SL PRS resources within a slot is enabled in the dedicated resource pool</w:t>
            </w:r>
          </w:p>
          <w:p w14:paraId="74173362" w14:textId="77777777" w:rsidR="00300FAF" w:rsidRPr="00906F04" w:rsidRDefault="00300FAF" w:rsidP="00300FAF">
            <w:pPr>
              <w:numPr>
                <w:ilvl w:val="0"/>
                <w:numId w:val="1"/>
              </w:numPr>
              <w:snapToGrid w:val="0"/>
              <w:ind w:left="720"/>
              <w:rPr>
                <w:rFonts w:ascii="Times New Roman" w:eastAsia="Calibri" w:hAnsi="Times New Roman"/>
                <w:iCs/>
                <w:szCs w:val="20"/>
              </w:rPr>
            </w:pPr>
            <w:r w:rsidRPr="00906F04">
              <w:rPr>
                <w:rFonts w:ascii="Times New Roman" w:eastAsia="Calibri" w:hAnsi="Times New Roman"/>
                <w:iCs/>
                <w:szCs w:val="20"/>
              </w:rPr>
              <w:t>FFS: Other cases.</w:t>
            </w:r>
          </w:p>
          <w:p w14:paraId="391B2F50" w14:textId="77777777" w:rsidR="00E56C42" w:rsidRPr="00300FAF" w:rsidRDefault="00300FAF" w:rsidP="00300FAF">
            <w:pPr>
              <w:numPr>
                <w:ilvl w:val="0"/>
                <w:numId w:val="1"/>
              </w:numPr>
              <w:snapToGrid w:val="0"/>
              <w:ind w:left="720"/>
              <w:rPr>
                <w:rFonts w:ascii="Times New Roman" w:eastAsia="Calibri" w:hAnsi="Times New Roman"/>
                <w:iCs/>
                <w:szCs w:val="20"/>
              </w:rPr>
            </w:pPr>
            <w:r w:rsidRPr="00906F04">
              <w:rPr>
                <w:rFonts w:ascii="Times New Roman" w:eastAsia="Calibri" w:hAnsi="Times New Roman"/>
                <w:iCs/>
                <w:szCs w:val="20"/>
              </w:rPr>
              <w:t>FFS: for SL PRS resource in a shared resource pool.</w:t>
            </w:r>
          </w:p>
        </w:tc>
      </w:tr>
    </w:tbl>
    <w:p w14:paraId="19DC2D6C" w14:textId="77777777" w:rsidR="00E56C42" w:rsidRPr="00577DED" w:rsidRDefault="002376D3" w:rsidP="00934759">
      <w:pPr>
        <w:jc w:val="both"/>
        <w:rPr>
          <w:rFonts w:ascii="Times New Roman" w:hAnsi="Times New Roman" w:cs="Times New Roman"/>
        </w:rPr>
      </w:pPr>
      <w:r w:rsidRPr="00577DED">
        <w:rPr>
          <w:rFonts w:ascii="Times New Roman" w:hAnsi="Times New Roman" w:cs="Times New Roman" w:hint="eastAsia"/>
        </w:rPr>
        <w:t>I</w:t>
      </w:r>
      <w:r w:rsidR="006063F6" w:rsidRPr="00577DED">
        <w:rPr>
          <w:rFonts w:ascii="Times New Roman" w:hAnsi="Times New Roman" w:cs="Times New Roman"/>
        </w:rPr>
        <w:t xml:space="preserve">n our side, </w:t>
      </w:r>
      <w:proofErr w:type="gramStart"/>
      <w:r w:rsidR="006063F6" w:rsidRPr="00577DED">
        <w:rPr>
          <w:rFonts w:ascii="Times New Roman" w:hAnsi="Times New Roman" w:cs="Times New Roman"/>
        </w:rPr>
        <w:t xml:space="preserve">whether or </w:t>
      </w:r>
      <w:r w:rsidR="00C162A0" w:rsidRPr="00577DED">
        <w:rPr>
          <w:rFonts w:ascii="Times New Roman" w:hAnsi="Times New Roman" w:cs="Times New Roman"/>
        </w:rPr>
        <w:t>not</w:t>
      </w:r>
      <w:proofErr w:type="gramEnd"/>
      <w:r w:rsidR="00C162A0" w:rsidRPr="00577DED">
        <w:rPr>
          <w:rFonts w:ascii="Times New Roman" w:hAnsi="Times New Roman" w:cs="Times New Roman"/>
        </w:rPr>
        <w:t xml:space="preserve"> the </w:t>
      </w:r>
      <w:r w:rsidR="0044284D" w:rsidRPr="00577DED">
        <w:rPr>
          <w:rFonts w:ascii="Times New Roman" w:hAnsi="Times New Roman" w:cs="Times New Roman"/>
        </w:rPr>
        <w:t xml:space="preserve">case of </w:t>
      </w:r>
      <w:proofErr w:type="spellStart"/>
      <w:r w:rsidR="00C162A0" w:rsidRPr="00577DED">
        <w:rPr>
          <w:rFonts w:ascii="Times New Roman" w:hAnsi="Times New Roman" w:cs="Times New Roman"/>
        </w:rPr>
        <w:t>TDMed</w:t>
      </w:r>
      <w:proofErr w:type="spellEnd"/>
      <w:r w:rsidR="006063F6" w:rsidRPr="00577DED">
        <w:rPr>
          <w:rFonts w:ascii="Times New Roman" w:hAnsi="Times New Roman" w:cs="Times New Roman"/>
        </w:rPr>
        <w:t xml:space="preserve"> </w:t>
      </w:r>
      <w:r w:rsidR="001F62A4" w:rsidRPr="00577DED">
        <w:rPr>
          <w:rFonts w:ascii="Times New Roman" w:hAnsi="Times New Roman" w:cs="Times New Roman"/>
        </w:rPr>
        <w:t>SL-PRS</w:t>
      </w:r>
      <w:r w:rsidR="006063F6" w:rsidRPr="00577DED">
        <w:rPr>
          <w:rFonts w:ascii="Times New Roman" w:hAnsi="Times New Roman" w:cs="Times New Roman"/>
        </w:rPr>
        <w:t xml:space="preserve"> needs a gap symbol depends on the</w:t>
      </w:r>
      <w:r w:rsidR="00034FA0" w:rsidRPr="00577DED">
        <w:rPr>
          <w:rFonts w:ascii="Times New Roman" w:hAnsi="Times New Roman" w:cs="Times New Roman"/>
        </w:rPr>
        <w:t xml:space="preserve"> </w:t>
      </w:r>
      <w:r w:rsidR="00985AED" w:rsidRPr="00577DED">
        <w:rPr>
          <w:rFonts w:ascii="Times New Roman" w:hAnsi="Times New Roman" w:cs="Times New Roman"/>
        </w:rPr>
        <w:t xml:space="preserve">presence </w:t>
      </w:r>
      <w:r w:rsidR="00667DE8" w:rsidRPr="00577DED">
        <w:rPr>
          <w:rFonts w:ascii="Times New Roman" w:hAnsi="Times New Roman" w:cs="Times New Roman"/>
        </w:rPr>
        <w:t xml:space="preserve">of </w:t>
      </w:r>
      <w:r w:rsidR="003C371A" w:rsidRPr="00577DED">
        <w:rPr>
          <w:rFonts w:ascii="Times New Roman" w:hAnsi="Times New Roman" w:cs="Times New Roman"/>
        </w:rPr>
        <w:t>Tx-Rx transitions within the</w:t>
      </w:r>
      <w:r w:rsidR="00DD3F93" w:rsidRPr="00577DED">
        <w:rPr>
          <w:rFonts w:ascii="Times New Roman" w:hAnsi="Times New Roman" w:cs="Times New Roman"/>
        </w:rPr>
        <w:t xml:space="preserve"> slot</w:t>
      </w:r>
      <w:r w:rsidR="00C90F4F" w:rsidRPr="00577DED">
        <w:rPr>
          <w:rFonts w:ascii="Times New Roman" w:hAnsi="Times New Roman" w:cs="Times New Roman"/>
        </w:rPr>
        <w:t>.</w:t>
      </w:r>
      <w:r w:rsidR="000B499B" w:rsidRPr="00577DED">
        <w:rPr>
          <w:rFonts w:ascii="Times New Roman" w:hAnsi="Times New Roman" w:cs="Times New Roman"/>
        </w:rPr>
        <w:t xml:space="preserve"> </w:t>
      </w:r>
      <w:r w:rsidR="00DB395D" w:rsidRPr="00577DED">
        <w:rPr>
          <w:rFonts w:ascii="Times New Roman" w:hAnsi="Times New Roman" w:cs="Times New Roman"/>
        </w:rPr>
        <w:t>However,</w:t>
      </w:r>
      <w:r w:rsidR="00DC4868" w:rsidRPr="00577DED">
        <w:rPr>
          <w:rFonts w:ascii="Times New Roman" w:hAnsi="Times New Roman" w:cs="Times New Roman"/>
        </w:rPr>
        <w:t xml:space="preserve"> there is no clarification </w:t>
      </w:r>
      <w:r w:rsidR="004C4BB5" w:rsidRPr="00577DED">
        <w:rPr>
          <w:rFonts w:ascii="Times New Roman" w:hAnsi="Times New Roman" w:cs="Times New Roman"/>
        </w:rPr>
        <w:t>whether</w:t>
      </w:r>
      <w:r w:rsidR="00DB395D" w:rsidRPr="00577DED">
        <w:rPr>
          <w:rFonts w:ascii="Times New Roman" w:hAnsi="Times New Roman" w:cs="Times New Roman"/>
        </w:rPr>
        <w:t xml:space="preserve"> </w:t>
      </w:r>
      <w:r w:rsidR="008441EA" w:rsidRPr="00577DED">
        <w:rPr>
          <w:rFonts w:ascii="Times New Roman" w:hAnsi="Times New Roman" w:cs="Times New Roman"/>
        </w:rPr>
        <w:t>it</w:t>
      </w:r>
      <w:r w:rsidR="00732A2B" w:rsidRPr="00577DED">
        <w:rPr>
          <w:rFonts w:ascii="Times New Roman" w:hAnsi="Times New Roman" w:cs="Times New Roman"/>
        </w:rPr>
        <w:t xml:space="preserve"> is </w:t>
      </w:r>
      <w:r w:rsidR="00DD4C16" w:rsidRPr="00577DED">
        <w:rPr>
          <w:rFonts w:ascii="Times New Roman" w:hAnsi="Times New Roman" w:cs="Times New Roman"/>
        </w:rPr>
        <w:t>permitted</w:t>
      </w:r>
      <w:r w:rsidR="00455550" w:rsidRPr="00577DED">
        <w:rPr>
          <w:rFonts w:ascii="Times New Roman" w:hAnsi="Times New Roman" w:cs="Times New Roman"/>
        </w:rPr>
        <w:t xml:space="preserve"> </w:t>
      </w:r>
      <w:r w:rsidR="00C4560C" w:rsidRPr="00577DED">
        <w:rPr>
          <w:rFonts w:ascii="Times New Roman" w:hAnsi="Times New Roman" w:cs="Times New Roman"/>
        </w:rPr>
        <w:t xml:space="preserve">that a UE </w:t>
      </w:r>
      <w:r w:rsidR="00C72AE1" w:rsidRPr="00577DED">
        <w:rPr>
          <w:rFonts w:ascii="Times New Roman" w:hAnsi="Times New Roman" w:cs="Times New Roman"/>
        </w:rPr>
        <w:t xml:space="preserve">can </w:t>
      </w:r>
      <w:r w:rsidR="0024376E" w:rsidRPr="00577DED">
        <w:rPr>
          <w:rFonts w:ascii="Times New Roman" w:hAnsi="Times New Roman" w:cs="Times New Roman"/>
        </w:rPr>
        <w:t xml:space="preserve">transmit and receive </w:t>
      </w:r>
      <w:r w:rsidR="005A4E6E" w:rsidRPr="00577DED">
        <w:rPr>
          <w:rFonts w:ascii="Times New Roman" w:hAnsi="Times New Roman" w:cs="Times New Roman"/>
        </w:rPr>
        <w:t>S</w:t>
      </w:r>
      <w:r w:rsidR="00FA5203" w:rsidRPr="00577DED">
        <w:rPr>
          <w:rFonts w:ascii="Times New Roman" w:hAnsi="Times New Roman" w:cs="Times New Roman"/>
        </w:rPr>
        <w:t>L-</w:t>
      </w:r>
      <w:r w:rsidR="005A4E6E" w:rsidRPr="00577DED">
        <w:rPr>
          <w:rFonts w:ascii="Times New Roman" w:hAnsi="Times New Roman" w:cs="Times New Roman"/>
        </w:rPr>
        <w:t>PRS</w:t>
      </w:r>
      <w:r w:rsidR="005A25A4" w:rsidRPr="00577DED">
        <w:rPr>
          <w:rFonts w:ascii="Times New Roman" w:hAnsi="Times New Roman" w:cs="Times New Roman"/>
        </w:rPr>
        <w:t xml:space="preserve"> </w:t>
      </w:r>
      <w:r w:rsidR="0076221A" w:rsidRPr="00577DED">
        <w:rPr>
          <w:rFonts w:ascii="Times New Roman" w:hAnsi="Times New Roman" w:cs="Times New Roman"/>
        </w:rPr>
        <w:t>in the same slot</w:t>
      </w:r>
      <w:r w:rsidR="004013CF" w:rsidRPr="00577DED">
        <w:rPr>
          <w:rFonts w:ascii="Times New Roman" w:hAnsi="Times New Roman" w:cs="Times New Roman"/>
        </w:rPr>
        <w:t xml:space="preserve">. </w:t>
      </w:r>
      <w:proofErr w:type="gramStart"/>
      <w:r w:rsidR="006B5F84" w:rsidRPr="00577DED">
        <w:rPr>
          <w:rFonts w:ascii="Times New Roman" w:hAnsi="Times New Roman" w:cs="Times New Roman"/>
        </w:rPr>
        <w:t xml:space="preserve">Actually, </w:t>
      </w:r>
      <w:r w:rsidR="00164D6B" w:rsidRPr="00577DED">
        <w:rPr>
          <w:rFonts w:ascii="Times New Roman" w:hAnsi="Times New Roman" w:cs="Times New Roman"/>
        </w:rPr>
        <w:t>we</w:t>
      </w:r>
      <w:proofErr w:type="gramEnd"/>
      <w:r w:rsidR="00164D6B" w:rsidRPr="00577DED">
        <w:rPr>
          <w:rFonts w:ascii="Times New Roman" w:hAnsi="Times New Roman" w:cs="Times New Roman"/>
        </w:rPr>
        <w:t xml:space="preserve"> suppose </w:t>
      </w:r>
      <w:r w:rsidR="00E044EF" w:rsidRPr="00577DED">
        <w:rPr>
          <w:rFonts w:ascii="Times New Roman" w:hAnsi="Times New Roman" w:cs="Times New Roman"/>
        </w:rPr>
        <w:t>the scena</w:t>
      </w:r>
      <w:r w:rsidR="002D0D3D" w:rsidRPr="00577DED">
        <w:rPr>
          <w:rFonts w:ascii="Times New Roman" w:hAnsi="Times New Roman" w:cs="Times New Roman"/>
        </w:rPr>
        <w:t xml:space="preserve">rio </w:t>
      </w:r>
      <w:r w:rsidR="0012071D" w:rsidRPr="00577DED">
        <w:rPr>
          <w:rFonts w:ascii="Times New Roman" w:hAnsi="Times New Roman" w:cs="Times New Roman"/>
        </w:rPr>
        <w:t>is</w:t>
      </w:r>
      <w:r w:rsidR="00450EE9" w:rsidRPr="00577DED">
        <w:rPr>
          <w:rFonts w:ascii="Times New Roman" w:hAnsi="Times New Roman" w:cs="Times New Roman"/>
        </w:rPr>
        <w:t xml:space="preserve"> not </w:t>
      </w:r>
      <w:r w:rsidR="009D299C" w:rsidRPr="00577DED">
        <w:rPr>
          <w:rFonts w:ascii="Times New Roman" w:hAnsi="Times New Roman" w:cs="Times New Roman"/>
        </w:rPr>
        <w:t>expected to be</w:t>
      </w:r>
      <w:r w:rsidR="007954FE" w:rsidRPr="00577DED">
        <w:rPr>
          <w:rFonts w:ascii="Times New Roman" w:hAnsi="Times New Roman" w:cs="Times New Roman"/>
        </w:rPr>
        <w:t xml:space="preserve"> discussed </w:t>
      </w:r>
      <w:r w:rsidR="0076619C" w:rsidRPr="00577DED">
        <w:rPr>
          <w:rFonts w:ascii="Times New Roman" w:hAnsi="Times New Roman" w:cs="Times New Roman"/>
        </w:rPr>
        <w:t xml:space="preserve">in this </w:t>
      </w:r>
      <w:r w:rsidR="000F2F55" w:rsidRPr="00577DED">
        <w:rPr>
          <w:rFonts w:ascii="Times New Roman" w:hAnsi="Times New Roman" w:cs="Times New Roman"/>
        </w:rPr>
        <w:t xml:space="preserve">release. </w:t>
      </w:r>
      <w:r w:rsidR="00B73183" w:rsidRPr="00577DED">
        <w:rPr>
          <w:rFonts w:ascii="Times New Roman" w:hAnsi="Times New Roman" w:cs="Times New Roman"/>
        </w:rPr>
        <w:t xml:space="preserve">Therefore, </w:t>
      </w:r>
      <w:r w:rsidR="0000724B" w:rsidRPr="00577DED">
        <w:rPr>
          <w:rFonts w:ascii="Times New Roman" w:hAnsi="Times New Roman" w:cs="Times New Roman"/>
        </w:rPr>
        <w:t xml:space="preserve">the </w:t>
      </w:r>
      <w:r w:rsidR="00663EE6" w:rsidRPr="00577DED">
        <w:rPr>
          <w:rFonts w:ascii="Times New Roman" w:hAnsi="Times New Roman" w:cs="Times New Roman"/>
        </w:rPr>
        <w:t xml:space="preserve">first </w:t>
      </w:r>
      <w:r w:rsidR="00317E19" w:rsidRPr="00577DED">
        <w:rPr>
          <w:rFonts w:ascii="Times New Roman" w:hAnsi="Times New Roman" w:cs="Times New Roman"/>
        </w:rPr>
        <w:t>FFS can</w:t>
      </w:r>
      <w:r w:rsidR="00247280" w:rsidRPr="00577DED">
        <w:rPr>
          <w:rFonts w:ascii="Times New Roman" w:hAnsi="Times New Roman" w:cs="Times New Roman"/>
        </w:rPr>
        <w:t xml:space="preserve"> be </w:t>
      </w:r>
      <w:r w:rsidR="004509DF" w:rsidRPr="00577DED">
        <w:rPr>
          <w:rFonts w:ascii="Times New Roman" w:hAnsi="Times New Roman" w:cs="Times New Roman"/>
        </w:rPr>
        <w:t xml:space="preserve">deleted </w:t>
      </w:r>
      <w:r w:rsidR="00111E9D" w:rsidRPr="00577DED">
        <w:rPr>
          <w:rFonts w:ascii="Times New Roman" w:hAnsi="Times New Roman" w:cs="Times New Roman"/>
        </w:rPr>
        <w:t xml:space="preserve">if it is </w:t>
      </w:r>
      <w:r w:rsidR="00AF5A3A" w:rsidRPr="00577DED">
        <w:rPr>
          <w:rFonts w:ascii="Times New Roman" w:hAnsi="Times New Roman" w:cs="Times New Roman"/>
        </w:rPr>
        <w:t xml:space="preserve">confirmed that a UE should not transmit and receive SL-PRS resources in the same slot. </w:t>
      </w:r>
    </w:p>
    <w:p w14:paraId="2EC7533D" w14:textId="77777777" w:rsidR="00845A98" w:rsidRPr="00577DED" w:rsidRDefault="00D16323" w:rsidP="00934759">
      <w:pPr>
        <w:jc w:val="both"/>
        <w:rPr>
          <w:rFonts w:ascii="Times New Roman" w:hAnsi="Times New Roman" w:cs="Times New Roman"/>
          <w:b/>
          <w:i/>
        </w:rPr>
      </w:pPr>
      <w:r w:rsidRPr="00577DED">
        <w:rPr>
          <w:rFonts w:ascii="Times New Roman" w:hAnsi="Times New Roman" w:cs="Times New Roman"/>
          <w:b/>
          <w:i/>
        </w:rPr>
        <w:lastRenderedPageBreak/>
        <w:t>Proposal</w:t>
      </w:r>
      <w:r w:rsidR="00B65BEB">
        <w:rPr>
          <w:rFonts w:ascii="Times New Roman" w:hAnsi="Times New Roman" w:cs="Times New Roman"/>
          <w:b/>
          <w:i/>
        </w:rPr>
        <w:t xml:space="preserve"> 4</w:t>
      </w:r>
      <w:r w:rsidRPr="00577DED">
        <w:rPr>
          <w:rFonts w:ascii="Times New Roman" w:hAnsi="Times New Roman" w:cs="Times New Roman"/>
          <w:b/>
          <w:i/>
        </w:rPr>
        <w:t xml:space="preserve">: </w:t>
      </w:r>
      <w:r w:rsidR="00166D4B" w:rsidRPr="00577DED">
        <w:rPr>
          <w:rFonts w:ascii="Times New Roman" w:hAnsi="Times New Roman" w:cs="Times New Roman"/>
          <w:b/>
          <w:i/>
        </w:rPr>
        <w:t xml:space="preserve">It should be clarified </w:t>
      </w:r>
      <w:r w:rsidR="00F33DAF" w:rsidRPr="00577DED">
        <w:rPr>
          <w:rFonts w:ascii="Times New Roman" w:hAnsi="Times New Roman" w:cs="Times New Roman"/>
          <w:b/>
          <w:i/>
        </w:rPr>
        <w:t xml:space="preserve">that </w:t>
      </w:r>
      <w:r w:rsidR="00C310F1" w:rsidRPr="00577DED">
        <w:rPr>
          <w:rFonts w:ascii="Times New Roman" w:hAnsi="Times New Roman" w:cs="Times New Roman"/>
          <w:b/>
          <w:i/>
        </w:rPr>
        <w:t xml:space="preserve">in dedicated resource pool, </w:t>
      </w:r>
      <w:r w:rsidR="00D37502" w:rsidRPr="00577DED">
        <w:rPr>
          <w:rFonts w:ascii="Times New Roman" w:hAnsi="Times New Roman" w:cs="Times New Roman"/>
          <w:b/>
          <w:i/>
        </w:rPr>
        <w:t>t</w:t>
      </w:r>
      <w:r w:rsidR="00BE1B1F" w:rsidRPr="00577DED">
        <w:rPr>
          <w:rFonts w:ascii="Times New Roman" w:hAnsi="Times New Roman" w:cs="Times New Roman"/>
          <w:b/>
          <w:i/>
        </w:rPr>
        <w:t xml:space="preserve">he </w:t>
      </w:r>
      <w:r w:rsidR="00327C41" w:rsidRPr="00577DED">
        <w:rPr>
          <w:rFonts w:ascii="Times New Roman" w:hAnsi="Times New Roman" w:cs="Times New Roman"/>
          <w:b/>
          <w:i/>
        </w:rPr>
        <w:t>sub</w:t>
      </w:r>
      <w:r w:rsidR="00E733C2" w:rsidRPr="00577DED">
        <w:rPr>
          <w:rFonts w:ascii="Times New Roman" w:hAnsi="Times New Roman" w:cs="Times New Roman"/>
          <w:b/>
          <w:i/>
        </w:rPr>
        <w:t>-</w:t>
      </w:r>
      <w:r w:rsidR="00327C41" w:rsidRPr="00577DED">
        <w:rPr>
          <w:rFonts w:ascii="Times New Roman" w:hAnsi="Times New Roman" w:cs="Times New Roman"/>
          <w:b/>
          <w:i/>
        </w:rPr>
        <w:t xml:space="preserve">slot </w:t>
      </w:r>
      <w:r w:rsidR="00E733C2" w:rsidRPr="00577DED">
        <w:rPr>
          <w:rFonts w:ascii="Times New Roman" w:hAnsi="Times New Roman" w:cs="Times New Roman"/>
          <w:b/>
          <w:i/>
        </w:rPr>
        <w:t>structure</w:t>
      </w:r>
      <w:r w:rsidR="003803BA" w:rsidRPr="00577DED">
        <w:rPr>
          <w:rFonts w:ascii="Times New Roman" w:hAnsi="Times New Roman" w:cs="Times New Roman"/>
          <w:b/>
          <w:i/>
        </w:rPr>
        <w:t xml:space="preserve">, </w:t>
      </w:r>
      <w:r w:rsidR="00F74042" w:rsidRPr="00577DED">
        <w:rPr>
          <w:rFonts w:ascii="Times New Roman" w:hAnsi="Times New Roman" w:cs="Times New Roman"/>
          <w:b/>
          <w:i/>
        </w:rPr>
        <w:t>i.e.</w:t>
      </w:r>
      <w:r w:rsidR="00913CDB" w:rsidRPr="00577DED">
        <w:rPr>
          <w:rFonts w:ascii="Times New Roman" w:hAnsi="Times New Roman" w:cs="Times New Roman"/>
          <w:b/>
          <w:i/>
        </w:rPr>
        <w:t xml:space="preserve">, </w:t>
      </w:r>
      <w:r w:rsidR="00BE1B1F" w:rsidRPr="00577DED">
        <w:rPr>
          <w:rFonts w:ascii="Times New Roman" w:hAnsi="Times New Roman" w:cs="Times New Roman"/>
          <w:b/>
          <w:i/>
        </w:rPr>
        <w:t>scena</w:t>
      </w:r>
      <w:r w:rsidR="002D5FD0" w:rsidRPr="00577DED">
        <w:rPr>
          <w:rFonts w:ascii="Times New Roman" w:hAnsi="Times New Roman" w:cs="Times New Roman"/>
          <w:b/>
          <w:i/>
        </w:rPr>
        <w:t>rio of</w:t>
      </w:r>
      <w:r w:rsidR="00D37502" w:rsidRPr="00577DED">
        <w:rPr>
          <w:rFonts w:ascii="Times New Roman" w:hAnsi="Times New Roman" w:cs="Times New Roman"/>
          <w:b/>
          <w:i/>
        </w:rPr>
        <w:t xml:space="preserve"> </w:t>
      </w:r>
      <w:r w:rsidR="00CD2BCD" w:rsidRPr="00577DED">
        <w:rPr>
          <w:rFonts w:ascii="Times New Roman" w:hAnsi="Times New Roman" w:cs="Times New Roman"/>
          <w:b/>
          <w:i/>
        </w:rPr>
        <w:t xml:space="preserve">a UE </w:t>
      </w:r>
      <w:r w:rsidR="00C56AAC" w:rsidRPr="00577DED">
        <w:rPr>
          <w:rFonts w:ascii="Times New Roman" w:hAnsi="Times New Roman" w:cs="Times New Roman"/>
          <w:b/>
          <w:i/>
        </w:rPr>
        <w:t>transmit</w:t>
      </w:r>
      <w:r w:rsidR="00F83953" w:rsidRPr="00577DED">
        <w:rPr>
          <w:rFonts w:ascii="Times New Roman" w:hAnsi="Times New Roman" w:cs="Times New Roman"/>
          <w:b/>
          <w:i/>
        </w:rPr>
        <w:t>ting and receiving</w:t>
      </w:r>
      <w:r w:rsidR="00BE1B1F" w:rsidRPr="00577DED">
        <w:rPr>
          <w:rFonts w:ascii="Times New Roman" w:hAnsi="Times New Roman" w:cs="Times New Roman"/>
          <w:b/>
          <w:i/>
        </w:rPr>
        <w:t xml:space="preserve"> </w:t>
      </w:r>
      <w:r w:rsidR="00C56AAC" w:rsidRPr="00577DED">
        <w:rPr>
          <w:rFonts w:ascii="Times New Roman" w:hAnsi="Times New Roman" w:cs="Times New Roman"/>
          <w:b/>
          <w:i/>
        </w:rPr>
        <w:t>SL-PRS resources in the same slot</w:t>
      </w:r>
      <w:r w:rsidR="00EF78BF" w:rsidRPr="00577DED">
        <w:rPr>
          <w:rFonts w:ascii="Times New Roman" w:hAnsi="Times New Roman" w:cs="Times New Roman"/>
          <w:b/>
          <w:i/>
        </w:rPr>
        <w:t xml:space="preserve"> </w:t>
      </w:r>
      <w:r w:rsidR="00BE1B1F" w:rsidRPr="00577DED">
        <w:rPr>
          <w:rFonts w:ascii="Times New Roman" w:hAnsi="Times New Roman" w:cs="Times New Roman"/>
          <w:b/>
          <w:i/>
        </w:rPr>
        <w:t xml:space="preserve">is not considered </w:t>
      </w:r>
      <w:r w:rsidR="00EF78BF" w:rsidRPr="00577DED">
        <w:rPr>
          <w:rFonts w:ascii="Times New Roman" w:hAnsi="Times New Roman" w:cs="Times New Roman"/>
          <w:b/>
          <w:i/>
        </w:rPr>
        <w:t xml:space="preserve">in </w:t>
      </w:r>
      <w:r w:rsidR="009625A2" w:rsidRPr="00577DED">
        <w:rPr>
          <w:rFonts w:ascii="Times New Roman" w:hAnsi="Times New Roman" w:cs="Times New Roman"/>
          <w:b/>
          <w:i/>
        </w:rPr>
        <w:t>this release</w:t>
      </w:r>
      <w:r w:rsidR="00C56AAC" w:rsidRPr="00577DED">
        <w:rPr>
          <w:rFonts w:ascii="Times New Roman" w:hAnsi="Times New Roman" w:cs="Times New Roman"/>
          <w:b/>
          <w:i/>
        </w:rPr>
        <w:t>.</w:t>
      </w:r>
      <w:r w:rsidR="00D96726" w:rsidRPr="00577DED">
        <w:rPr>
          <w:rFonts w:ascii="Times New Roman" w:hAnsi="Times New Roman" w:cs="Times New Roman"/>
          <w:b/>
          <w:i/>
        </w:rPr>
        <w:t xml:space="preserve"> </w:t>
      </w:r>
    </w:p>
    <w:p w14:paraId="2FD11E2F" w14:textId="77777777" w:rsidR="00BE3539" w:rsidRPr="00577DED" w:rsidRDefault="008F55C9" w:rsidP="00934759">
      <w:pPr>
        <w:jc w:val="both"/>
        <w:rPr>
          <w:rFonts w:ascii="Times New Roman" w:hAnsi="Times New Roman" w:cs="Times New Roman"/>
          <w:b/>
          <w:i/>
        </w:rPr>
      </w:pPr>
      <w:r w:rsidRPr="00577DED">
        <w:rPr>
          <w:rFonts w:ascii="Times New Roman" w:hAnsi="Times New Roman" w:cs="Times New Roman"/>
          <w:b/>
          <w:i/>
        </w:rPr>
        <w:t>Proposal</w:t>
      </w:r>
      <w:r w:rsidR="00B65BEB">
        <w:rPr>
          <w:rFonts w:ascii="Times New Roman" w:hAnsi="Times New Roman" w:cs="Times New Roman"/>
          <w:b/>
          <w:i/>
        </w:rPr>
        <w:t xml:space="preserve"> 5</w:t>
      </w:r>
      <w:r w:rsidRPr="00577DED">
        <w:rPr>
          <w:rFonts w:ascii="Times New Roman" w:hAnsi="Times New Roman" w:cs="Times New Roman"/>
          <w:b/>
          <w:i/>
        </w:rPr>
        <w:t xml:space="preserve">: </w:t>
      </w:r>
      <w:r w:rsidR="00D07833" w:rsidRPr="00577DED">
        <w:rPr>
          <w:rFonts w:ascii="Times New Roman" w:hAnsi="Times New Roman" w:cs="Times New Roman"/>
          <w:b/>
          <w:i/>
        </w:rPr>
        <w:t xml:space="preserve">Delete the first </w:t>
      </w:r>
      <w:r w:rsidR="008E78DC" w:rsidRPr="00577DED">
        <w:rPr>
          <w:rFonts w:ascii="Times New Roman" w:hAnsi="Times New Roman" w:cs="Times New Roman"/>
          <w:b/>
          <w:i/>
        </w:rPr>
        <w:t>FFS</w:t>
      </w:r>
      <w:r w:rsidR="00443728" w:rsidRPr="00577DED">
        <w:rPr>
          <w:rFonts w:ascii="Times New Roman" w:hAnsi="Times New Roman" w:cs="Times New Roman"/>
          <w:b/>
          <w:i/>
        </w:rPr>
        <w:t xml:space="preserve"> (</w:t>
      </w:r>
      <w:r w:rsidR="00315090" w:rsidRPr="00577DED">
        <w:rPr>
          <w:rFonts w:ascii="Times New Roman" w:hAnsi="Times New Roman" w:cs="Times New Roman"/>
          <w:b/>
          <w:i/>
        </w:rPr>
        <w:t xml:space="preserve">i.e., </w:t>
      </w:r>
      <w:r w:rsidR="006F4CFE" w:rsidRPr="00577DED">
        <w:rPr>
          <w:rFonts w:ascii="Times New Roman" w:hAnsi="Times New Roman" w:cs="Times New Roman"/>
          <w:b/>
          <w:i/>
        </w:rPr>
        <w:t>when TDM of multiple SL PRS resources within a slot is enabled in the dedicated resource pool</w:t>
      </w:r>
      <w:r w:rsidR="00443728" w:rsidRPr="00577DED">
        <w:rPr>
          <w:rFonts w:ascii="Times New Roman" w:hAnsi="Times New Roman" w:cs="Times New Roman"/>
          <w:b/>
          <w:i/>
        </w:rPr>
        <w:t>)</w:t>
      </w:r>
      <w:r w:rsidR="00D07833" w:rsidRPr="00577DED">
        <w:rPr>
          <w:rFonts w:ascii="Times New Roman" w:hAnsi="Times New Roman" w:cs="Times New Roman"/>
          <w:b/>
          <w:i/>
        </w:rPr>
        <w:t xml:space="preserve"> if it is confirmed that a UE should not transmit and receive SL-PRS resources in the same slot.</w:t>
      </w:r>
    </w:p>
    <w:p w14:paraId="047FAE72" w14:textId="77777777" w:rsidR="00DD5951" w:rsidRPr="002C75A3" w:rsidRDefault="00DD5951" w:rsidP="00DD5951">
      <w:pPr>
        <w:pStyle w:val="1"/>
        <w:rPr>
          <w:rFonts w:ascii="Times New Roman" w:hAnsi="Times New Roman" w:cs="Times New Roman"/>
          <w:sz w:val="28"/>
        </w:rPr>
      </w:pPr>
      <w:r>
        <w:rPr>
          <w:rFonts w:ascii="Times New Roman" w:hAnsi="Times New Roman" w:cs="Times New Roman"/>
          <w:sz w:val="28"/>
        </w:rPr>
        <w:t>5 C</w:t>
      </w:r>
      <w:r w:rsidRPr="002C75A3">
        <w:rPr>
          <w:rFonts w:ascii="Times New Roman" w:hAnsi="Times New Roman" w:cs="Times New Roman"/>
          <w:sz w:val="28"/>
        </w:rPr>
        <w:t>onclusion</w:t>
      </w:r>
    </w:p>
    <w:p w14:paraId="3153F5D3" w14:textId="77777777" w:rsidR="00DD5951" w:rsidRDefault="00204802" w:rsidP="00934759">
      <w:pPr>
        <w:jc w:val="both"/>
        <w:rPr>
          <w:rFonts w:ascii="Times New Roman" w:hAnsi="Times New Roman" w:cs="Times New Roman"/>
          <w:b/>
          <w:i/>
        </w:rPr>
      </w:pPr>
      <w:r w:rsidRPr="00577DED">
        <w:rPr>
          <w:rFonts w:ascii="Times New Roman" w:hAnsi="Times New Roman" w:cs="Times New Roman"/>
          <w:b/>
          <w:i/>
        </w:rPr>
        <w:t>Proposal</w:t>
      </w:r>
      <w:r>
        <w:rPr>
          <w:rFonts w:ascii="Times New Roman" w:hAnsi="Times New Roman" w:cs="Times New Roman"/>
          <w:b/>
          <w:i/>
        </w:rPr>
        <w:t xml:space="preserve"> 1</w:t>
      </w:r>
      <w:r w:rsidRPr="00577DED">
        <w:rPr>
          <w:rFonts w:ascii="Times New Roman" w:hAnsi="Times New Roman" w:cs="Times New Roman"/>
          <w:b/>
          <w:i/>
        </w:rPr>
        <w:t xml:space="preserve">: The parameter </w:t>
      </w:r>
      <m:oMath>
        <m:sSubSup>
          <m:sSubSupPr>
            <m:ctrlPr>
              <w:rPr>
                <w:rFonts w:ascii="Cambria Math" w:hAnsi="Cambria Math" w:cs="Times New Roman"/>
                <w:b/>
                <w:i/>
              </w:rPr>
            </m:ctrlPr>
          </m:sSubSupPr>
          <m:e>
            <m:r>
              <m:rPr>
                <m:sty m:val="bi"/>
              </m:rPr>
              <w:rPr>
                <w:rFonts w:ascii="Cambria Math" w:hAnsi="Cambria Math" w:cs="Times New Roman"/>
              </w:rPr>
              <m:t>n</m:t>
            </m:r>
          </m:e>
          <m:sub>
            <w:proofErr w:type="gramStart"/>
            <m:r>
              <m:rPr>
                <m:nor/>
              </m:rPr>
              <w:rPr>
                <w:rFonts w:ascii="Times New Roman" w:hAnsi="Times New Roman" w:cs="Times New Roman"/>
                <w:b/>
                <w:i/>
              </w:rPr>
              <m:t>ID,seq</m:t>
            </m:r>
            <w:proofErr w:type="gramEnd"/>
          </m:sub>
          <m:sup>
            <m:r>
              <m:rPr>
                <m:nor/>
              </m:rPr>
              <w:rPr>
                <w:rFonts w:ascii="Times New Roman" w:hAnsi="Times New Roman" w:cs="Times New Roman"/>
                <w:b/>
                <w:i/>
              </w:rPr>
              <m:t>SL-PRS</m:t>
            </m:r>
          </m:sup>
        </m:sSubSup>
      </m:oMath>
      <w:r w:rsidRPr="00577DED">
        <w:rPr>
          <w:rFonts w:ascii="Times New Roman" w:hAnsi="Times New Roman" w:cs="Times New Roman" w:hint="eastAsia"/>
          <w:b/>
          <w:i/>
        </w:rPr>
        <w:t xml:space="preserve"> </w:t>
      </w:r>
      <w:r w:rsidRPr="00577DED">
        <w:rPr>
          <w:rFonts w:ascii="Times New Roman" w:hAnsi="Times New Roman" w:cs="Times New Roman"/>
          <w:b/>
          <w:i/>
        </w:rPr>
        <w:t>should be provided by higher layers, and it can be generated based on 12 LSB bits CRC of PSCCH associated with the SL PRS only if it is not provided by higher layers.</w:t>
      </w:r>
    </w:p>
    <w:p w14:paraId="7D0A7225" w14:textId="77777777" w:rsidR="00302072" w:rsidRDefault="00877537" w:rsidP="00934759">
      <w:pPr>
        <w:jc w:val="both"/>
        <w:rPr>
          <w:rFonts w:ascii="Times New Roman" w:hAnsi="Times New Roman" w:cs="Times New Roman"/>
          <w:b/>
          <w:i/>
        </w:rPr>
      </w:pPr>
      <w:r w:rsidRPr="00C7281D">
        <w:rPr>
          <w:rFonts w:ascii="Times New Roman" w:hAnsi="Times New Roman" w:cs="Times New Roman"/>
          <w:b/>
          <w:i/>
        </w:rPr>
        <w:t>Proposal</w:t>
      </w:r>
      <w:r>
        <w:rPr>
          <w:rFonts w:ascii="Times New Roman" w:hAnsi="Times New Roman" w:cs="Times New Roman"/>
          <w:b/>
          <w:i/>
        </w:rPr>
        <w:t xml:space="preserve"> 2</w:t>
      </w:r>
      <w:r w:rsidRPr="00C7281D">
        <w:rPr>
          <w:rFonts w:ascii="Times New Roman" w:hAnsi="Times New Roman" w:cs="Times New Roman"/>
          <w:b/>
          <w:i/>
        </w:rPr>
        <w:t>: The bandwidth of SL PRS shall be the same as that of the dedicated resource pool.</w:t>
      </w:r>
    </w:p>
    <w:p w14:paraId="14C9F51F" w14:textId="77777777" w:rsidR="0002602B" w:rsidRDefault="001C63C0" w:rsidP="00934759">
      <w:pPr>
        <w:jc w:val="both"/>
        <w:rPr>
          <w:rFonts w:ascii="Times New Roman" w:hAnsi="Times New Roman" w:cs="Times New Roman"/>
          <w:b/>
          <w:i/>
        </w:rPr>
      </w:pPr>
      <w:r w:rsidRPr="00037FA8">
        <w:rPr>
          <w:rFonts w:ascii="Times New Roman" w:hAnsi="Times New Roman" w:cs="Times New Roman"/>
          <w:b/>
          <w:i/>
        </w:rPr>
        <w:t>Proposal</w:t>
      </w:r>
      <w:r>
        <w:rPr>
          <w:rFonts w:ascii="Times New Roman" w:hAnsi="Times New Roman" w:cs="Times New Roman"/>
          <w:b/>
          <w:i/>
        </w:rPr>
        <w:t xml:space="preserve"> 3</w:t>
      </w:r>
      <w:r w:rsidRPr="00037FA8">
        <w:rPr>
          <w:rFonts w:ascii="Times New Roman" w:hAnsi="Times New Roman" w:cs="Times New Roman"/>
          <w:b/>
          <w:i/>
        </w:rPr>
        <w:t>: For a dedicated resource pool, do not support FDM-based multiplexing of SL-PRS from different UEs in a slot</w:t>
      </w:r>
      <w:r>
        <w:rPr>
          <w:rFonts w:ascii="Times New Roman" w:hAnsi="Times New Roman" w:cs="Times New Roman"/>
          <w:b/>
          <w:i/>
        </w:rPr>
        <w:t>.</w:t>
      </w:r>
    </w:p>
    <w:p w14:paraId="22CD6D85" w14:textId="77777777" w:rsidR="00515565" w:rsidRPr="00577DED" w:rsidRDefault="00515565" w:rsidP="00934759">
      <w:pPr>
        <w:jc w:val="both"/>
        <w:rPr>
          <w:rFonts w:ascii="Times New Roman" w:hAnsi="Times New Roman" w:cs="Times New Roman"/>
          <w:b/>
          <w:i/>
        </w:rPr>
      </w:pPr>
      <w:r w:rsidRPr="00577DED">
        <w:rPr>
          <w:rFonts w:ascii="Times New Roman" w:hAnsi="Times New Roman" w:cs="Times New Roman"/>
          <w:b/>
          <w:i/>
        </w:rPr>
        <w:t>Proposal</w:t>
      </w:r>
      <w:r>
        <w:rPr>
          <w:rFonts w:ascii="Times New Roman" w:hAnsi="Times New Roman" w:cs="Times New Roman"/>
          <w:b/>
          <w:i/>
        </w:rPr>
        <w:t xml:space="preserve"> 4</w:t>
      </w:r>
      <w:r w:rsidRPr="00577DED">
        <w:rPr>
          <w:rFonts w:ascii="Times New Roman" w:hAnsi="Times New Roman" w:cs="Times New Roman"/>
          <w:b/>
          <w:i/>
        </w:rPr>
        <w:t xml:space="preserve">: It should be clarified that in dedicated resource pool, the sub-slot structure, i.e., scenario of a UE transmitting and receiving SL-PRS resources in the same slot is not considered in this release. </w:t>
      </w:r>
    </w:p>
    <w:p w14:paraId="3DEF5731" w14:textId="77777777" w:rsidR="001C63C0" w:rsidRPr="00357039" w:rsidRDefault="00515565" w:rsidP="00934759">
      <w:pPr>
        <w:jc w:val="both"/>
        <w:rPr>
          <w:rFonts w:ascii="Times New Roman" w:hAnsi="Times New Roman" w:cs="Times New Roman"/>
          <w:b/>
          <w:i/>
        </w:rPr>
      </w:pPr>
      <w:r w:rsidRPr="00577DED">
        <w:rPr>
          <w:rFonts w:ascii="Times New Roman" w:hAnsi="Times New Roman" w:cs="Times New Roman"/>
          <w:b/>
          <w:i/>
        </w:rPr>
        <w:t>Proposal</w:t>
      </w:r>
      <w:r>
        <w:rPr>
          <w:rFonts w:ascii="Times New Roman" w:hAnsi="Times New Roman" w:cs="Times New Roman"/>
          <w:b/>
          <w:i/>
        </w:rPr>
        <w:t xml:space="preserve"> 5</w:t>
      </w:r>
      <w:r w:rsidRPr="00577DED">
        <w:rPr>
          <w:rFonts w:ascii="Times New Roman" w:hAnsi="Times New Roman" w:cs="Times New Roman"/>
          <w:b/>
          <w:i/>
        </w:rPr>
        <w:t>: Delete the first FFS (i.e., when TDM of multiple SL PRS resources within a slot is enabled in the dedicated resource pool) if it is confirmed that a UE should not transmit and receive SL-PRS resources in the same slot</w:t>
      </w:r>
      <w:r>
        <w:rPr>
          <w:rFonts w:ascii="Times New Roman" w:hAnsi="Times New Roman" w:cs="Times New Roman"/>
          <w:b/>
          <w:i/>
        </w:rPr>
        <w:t>.</w:t>
      </w:r>
    </w:p>
    <w:p w14:paraId="21F0BE68" w14:textId="77777777" w:rsidR="00DD5951" w:rsidRPr="002C75A3" w:rsidRDefault="00DD5951" w:rsidP="00DD5951">
      <w:pPr>
        <w:pStyle w:val="1"/>
        <w:rPr>
          <w:rFonts w:ascii="Times New Roman" w:hAnsi="Times New Roman" w:cs="Times New Roman"/>
          <w:sz w:val="28"/>
        </w:rPr>
      </w:pPr>
      <w:r>
        <w:rPr>
          <w:rFonts w:ascii="Times New Roman" w:hAnsi="Times New Roman" w:cs="Times New Roman"/>
          <w:sz w:val="28"/>
        </w:rPr>
        <w:t>6 R</w:t>
      </w:r>
      <w:r w:rsidRPr="002C75A3">
        <w:rPr>
          <w:rFonts w:ascii="Times New Roman" w:hAnsi="Times New Roman" w:cs="Times New Roman"/>
          <w:sz w:val="28"/>
        </w:rPr>
        <w:t xml:space="preserve">eference </w:t>
      </w:r>
    </w:p>
    <w:p w14:paraId="2BC559D3" w14:textId="77777777" w:rsidR="00DD5951" w:rsidRPr="00B517F5" w:rsidRDefault="00DD5951" w:rsidP="00934759">
      <w:pPr>
        <w:jc w:val="both"/>
        <w:rPr>
          <w:rFonts w:ascii="Times New Roman" w:hAnsi="Times New Roman" w:cs="Times New Roman"/>
        </w:rPr>
      </w:pPr>
      <w:r w:rsidRPr="00B517F5">
        <w:rPr>
          <w:rFonts w:ascii="Times New Roman" w:hAnsi="Times New Roman" w:cs="Times New Roman" w:hint="eastAsia"/>
        </w:rPr>
        <w:t>[</w:t>
      </w:r>
      <w:r>
        <w:rPr>
          <w:rFonts w:ascii="Times New Roman" w:hAnsi="Times New Roman" w:cs="Times New Roman"/>
        </w:rPr>
        <w:t>1] 3GPP RP-223549</w:t>
      </w:r>
      <w:r w:rsidRPr="00B517F5">
        <w:rPr>
          <w:rFonts w:ascii="Times New Roman" w:hAnsi="Times New Roman" w:cs="Times New Roman"/>
        </w:rPr>
        <w:t>, “</w:t>
      </w:r>
      <w:r w:rsidRPr="00E63489">
        <w:rPr>
          <w:rFonts w:ascii="Times New Roman" w:hAnsi="Times New Roman" w:cs="Times New Roman"/>
        </w:rPr>
        <w:t>New WID on Expanded and Improved NR Positioning</w:t>
      </w:r>
      <w:r>
        <w:rPr>
          <w:rFonts w:ascii="Times New Roman" w:hAnsi="Times New Roman" w:cs="Times New Roman"/>
        </w:rPr>
        <w:t xml:space="preserve">”, Intel Corporation, </w:t>
      </w:r>
      <w:r w:rsidRPr="00343665">
        <w:rPr>
          <w:rFonts w:ascii="Times New Roman" w:hAnsi="Times New Roman" w:cs="Times New Roman"/>
        </w:rPr>
        <w:t>CATT, Ericsson</w:t>
      </w:r>
      <w:r>
        <w:rPr>
          <w:rFonts w:ascii="Times New Roman" w:hAnsi="Times New Roman" w:cs="Times New Roman"/>
        </w:rPr>
        <w:t>,</w:t>
      </w:r>
      <w:r w:rsidRPr="00343665">
        <w:rPr>
          <w:rFonts w:ascii="Times New Roman" w:hAnsi="Times New Roman" w:cs="Times New Roman"/>
        </w:rPr>
        <w:t xml:space="preserve"> </w:t>
      </w:r>
      <w:r>
        <w:rPr>
          <w:rFonts w:ascii="Times New Roman" w:hAnsi="Times New Roman" w:cs="Times New Roman"/>
        </w:rPr>
        <w:t>Dec. 12</w:t>
      </w:r>
      <w:r w:rsidRPr="00B517F5">
        <w:rPr>
          <w:rFonts w:ascii="Times New Roman" w:hAnsi="Times New Roman" w:cs="Times New Roman"/>
        </w:rPr>
        <w:t xml:space="preserve"> -</w:t>
      </w:r>
      <w:r>
        <w:rPr>
          <w:rFonts w:ascii="Times New Roman" w:hAnsi="Times New Roman" w:cs="Times New Roman"/>
        </w:rPr>
        <w:t xml:space="preserve"> 16, 2022</w:t>
      </w:r>
      <w:r w:rsidRPr="00B517F5">
        <w:rPr>
          <w:rFonts w:ascii="Times New Roman" w:hAnsi="Times New Roman" w:cs="Times New Roman"/>
        </w:rPr>
        <w:t>.</w:t>
      </w:r>
    </w:p>
    <w:p w14:paraId="4D13B66A" w14:textId="77777777" w:rsidR="0019791B" w:rsidRPr="00DD5951" w:rsidRDefault="0019791B"/>
    <w:p w14:paraId="0849D448" w14:textId="77777777" w:rsidR="0019791B" w:rsidRPr="00232E82" w:rsidRDefault="0019791B"/>
    <w:sectPr w:rsidR="0019791B" w:rsidRPr="00232E8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8E94B" w14:textId="77777777" w:rsidR="006523E5" w:rsidRDefault="006523E5" w:rsidP="00860E28">
      <w:pPr>
        <w:spacing w:after="0" w:line="240" w:lineRule="auto"/>
      </w:pPr>
      <w:r>
        <w:separator/>
      </w:r>
    </w:p>
  </w:endnote>
  <w:endnote w:type="continuationSeparator" w:id="0">
    <w:p w14:paraId="598B3D2D" w14:textId="77777777" w:rsidR="006523E5" w:rsidRDefault="006523E5" w:rsidP="00860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F9C7B" w14:textId="77777777" w:rsidR="006523E5" w:rsidRDefault="006523E5" w:rsidP="00860E28">
      <w:pPr>
        <w:spacing w:after="0" w:line="240" w:lineRule="auto"/>
      </w:pPr>
      <w:r>
        <w:separator/>
      </w:r>
    </w:p>
  </w:footnote>
  <w:footnote w:type="continuationSeparator" w:id="0">
    <w:p w14:paraId="244D100B" w14:textId="77777777" w:rsidR="006523E5" w:rsidRDefault="006523E5" w:rsidP="00860E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581155B"/>
    <w:multiLevelType w:val="hybridMultilevel"/>
    <w:tmpl w:val="E20A5AC8"/>
    <w:lvl w:ilvl="0" w:tplc="40E4C7FE">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1739551173">
    <w:abstractNumId w:val="0"/>
  </w:num>
  <w:num w:numId="2" w16cid:durableId="1836021847">
    <w:abstractNumId w:val="1"/>
  </w:num>
  <w:num w:numId="3" w16cid:durableId="1638611327">
    <w:abstractNumId w:val="2"/>
  </w:num>
  <w:num w:numId="4" w16cid:durableId="20840581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89B"/>
    <w:rsid w:val="0000724B"/>
    <w:rsid w:val="00025433"/>
    <w:rsid w:val="0002602B"/>
    <w:rsid w:val="00034FA0"/>
    <w:rsid w:val="00037FA8"/>
    <w:rsid w:val="0004053C"/>
    <w:rsid w:val="00040CF6"/>
    <w:rsid w:val="0005263B"/>
    <w:rsid w:val="00065691"/>
    <w:rsid w:val="00070A23"/>
    <w:rsid w:val="00073402"/>
    <w:rsid w:val="000762CB"/>
    <w:rsid w:val="000777E8"/>
    <w:rsid w:val="000825CA"/>
    <w:rsid w:val="00090652"/>
    <w:rsid w:val="000A0C86"/>
    <w:rsid w:val="000A13E8"/>
    <w:rsid w:val="000B499B"/>
    <w:rsid w:val="000B5256"/>
    <w:rsid w:val="000C34B9"/>
    <w:rsid w:val="000C49AD"/>
    <w:rsid w:val="000D0039"/>
    <w:rsid w:val="000E18D6"/>
    <w:rsid w:val="000E35D7"/>
    <w:rsid w:val="000E6074"/>
    <w:rsid w:val="000F2F55"/>
    <w:rsid w:val="000F3510"/>
    <w:rsid w:val="000F4E47"/>
    <w:rsid w:val="00105975"/>
    <w:rsid w:val="00111E9D"/>
    <w:rsid w:val="0012071D"/>
    <w:rsid w:val="00121066"/>
    <w:rsid w:val="00135C14"/>
    <w:rsid w:val="00136206"/>
    <w:rsid w:val="001439B0"/>
    <w:rsid w:val="001609E4"/>
    <w:rsid w:val="00161DFC"/>
    <w:rsid w:val="00162C1B"/>
    <w:rsid w:val="00164D6B"/>
    <w:rsid w:val="00166D4B"/>
    <w:rsid w:val="00167EA3"/>
    <w:rsid w:val="00171C5D"/>
    <w:rsid w:val="001732C3"/>
    <w:rsid w:val="0019791B"/>
    <w:rsid w:val="001B0855"/>
    <w:rsid w:val="001C12CA"/>
    <w:rsid w:val="001C4518"/>
    <w:rsid w:val="001C5CED"/>
    <w:rsid w:val="001C63C0"/>
    <w:rsid w:val="001C74E2"/>
    <w:rsid w:val="001E17DB"/>
    <w:rsid w:val="001E382B"/>
    <w:rsid w:val="001E63E9"/>
    <w:rsid w:val="001E69BA"/>
    <w:rsid w:val="001F039D"/>
    <w:rsid w:val="001F62A4"/>
    <w:rsid w:val="00204802"/>
    <w:rsid w:val="00205937"/>
    <w:rsid w:val="002062AD"/>
    <w:rsid w:val="0022165F"/>
    <w:rsid w:val="00232E82"/>
    <w:rsid w:val="002376D3"/>
    <w:rsid w:val="0024376E"/>
    <w:rsid w:val="00247077"/>
    <w:rsid w:val="00247280"/>
    <w:rsid w:val="00263925"/>
    <w:rsid w:val="002654FC"/>
    <w:rsid w:val="002657D5"/>
    <w:rsid w:val="00273D7F"/>
    <w:rsid w:val="00276E0E"/>
    <w:rsid w:val="002806DD"/>
    <w:rsid w:val="00285232"/>
    <w:rsid w:val="002938CA"/>
    <w:rsid w:val="00294F25"/>
    <w:rsid w:val="00296651"/>
    <w:rsid w:val="002973C9"/>
    <w:rsid w:val="002C2E45"/>
    <w:rsid w:val="002C32C2"/>
    <w:rsid w:val="002D0D3D"/>
    <w:rsid w:val="002D5FD0"/>
    <w:rsid w:val="002E1DFE"/>
    <w:rsid w:val="002E3666"/>
    <w:rsid w:val="002E5A87"/>
    <w:rsid w:val="00300FAF"/>
    <w:rsid w:val="003014CE"/>
    <w:rsid w:val="00302072"/>
    <w:rsid w:val="003070AB"/>
    <w:rsid w:val="0031081E"/>
    <w:rsid w:val="00310B04"/>
    <w:rsid w:val="0031479A"/>
    <w:rsid w:val="00315090"/>
    <w:rsid w:val="003159C1"/>
    <w:rsid w:val="00317E19"/>
    <w:rsid w:val="00327C41"/>
    <w:rsid w:val="00337EDD"/>
    <w:rsid w:val="0034423F"/>
    <w:rsid w:val="00353977"/>
    <w:rsid w:val="003803BA"/>
    <w:rsid w:val="0039574F"/>
    <w:rsid w:val="003B434E"/>
    <w:rsid w:val="003B4D8A"/>
    <w:rsid w:val="003C371A"/>
    <w:rsid w:val="003C515D"/>
    <w:rsid w:val="003D4ECA"/>
    <w:rsid w:val="003D53BF"/>
    <w:rsid w:val="003E0184"/>
    <w:rsid w:val="003E4177"/>
    <w:rsid w:val="003E514F"/>
    <w:rsid w:val="003E5997"/>
    <w:rsid w:val="00401208"/>
    <w:rsid w:val="004013CF"/>
    <w:rsid w:val="004031F5"/>
    <w:rsid w:val="00412FBC"/>
    <w:rsid w:val="00414EBD"/>
    <w:rsid w:val="00417575"/>
    <w:rsid w:val="0042113C"/>
    <w:rsid w:val="00425554"/>
    <w:rsid w:val="00435580"/>
    <w:rsid w:val="0044284D"/>
    <w:rsid w:val="00443728"/>
    <w:rsid w:val="004449CB"/>
    <w:rsid w:val="0044573A"/>
    <w:rsid w:val="00446F9C"/>
    <w:rsid w:val="004509DF"/>
    <w:rsid w:val="00450EE9"/>
    <w:rsid w:val="00455550"/>
    <w:rsid w:val="00461EE1"/>
    <w:rsid w:val="00462071"/>
    <w:rsid w:val="004766D3"/>
    <w:rsid w:val="004834A8"/>
    <w:rsid w:val="00484EB7"/>
    <w:rsid w:val="00492B51"/>
    <w:rsid w:val="004B2819"/>
    <w:rsid w:val="004B4AB0"/>
    <w:rsid w:val="004B780A"/>
    <w:rsid w:val="004C0D74"/>
    <w:rsid w:val="004C4BB5"/>
    <w:rsid w:val="004D4248"/>
    <w:rsid w:val="004E19BD"/>
    <w:rsid w:val="004F4797"/>
    <w:rsid w:val="00515565"/>
    <w:rsid w:val="0053447C"/>
    <w:rsid w:val="00540F32"/>
    <w:rsid w:val="00542E63"/>
    <w:rsid w:val="00545626"/>
    <w:rsid w:val="00545C77"/>
    <w:rsid w:val="0054697A"/>
    <w:rsid w:val="00572BBE"/>
    <w:rsid w:val="00577DED"/>
    <w:rsid w:val="0058259F"/>
    <w:rsid w:val="00586454"/>
    <w:rsid w:val="00592683"/>
    <w:rsid w:val="005A25A4"/>
    <w:rsid w:val="005A4E6E"/>
    <w:rsid w:val="005A5DC2"/>
    <w:rsid w:val="005A6A8D"/>
    <w:rsid w:val="005B2854"/>
    <w:rsid w:val="005C177F"/>
    <w:rsid w:val="005D0C88"/>
    <w:rsid w:val="005E4DFF"/>
    <w:rsid w:val="005E5070"/>
    <w:rsid w:val="005F0AA5"/>
    <w:rsid w:val="005F18DD"/>
    <w:rsid w:val="0060500B"/>
    <w:rsid w:val="006063F6"/>
    <w:rsid w:val="006166DB"/>
    <w:rsid w:val="00627F3D"/>
    <w:rsid w:val="00645330"/>
    <w:rsid w:val="006523E5"/>
    <w:rsid w:val="00663425"/>
    <w:rsid w:val="00663EE6"/>
    <w:rsid w:val="00664547"/>
    <w:rsid w:val="006676D7"/>
    <w:rsid w:val="00667DE8"/>
    <w:rsid w:val="006733A0"/>
    <w:rsid w:val="00673FF6"/>
    <w:rsid w:val="0068068E"/>
    <w:rsid w:val="00693AC2"/>
    <w:rsid w:val="00697C93"/>
    <w:rsid w:val="006B157C"/>
    <w:rsid w:val="006B1737"/>
    <w:rsid w:val="006B5F84"/>
    <w:rsid w:val="006B5F87"/>
    <w:rsid w:val="006E653B"/>
    <w:rsid w:val="006F4555"/>
    <w:rsid w:val="006F4CFE"/>
    <w:rsid w:val="00704265"/>
    <w:rsid w:val="007059D2"/>
    <w:rsid w:val="00707DB2"/>
    <w:rsid w:val="0071530E"/>
    <w:rsid w:val="00720BBC"/>
    <w:rsid w:val="007231B6"/>
    <w:rsid w:val="00726FD5"/>
    <w:rsid w:val="00732A2B"/>
    <w:rsid w:val="0076221A"/>
    <w:rsid w:val="0076336F"/>
    <w:rsid w:val="0076619C"/>
    <w:rsid w:val="00770F53"/>
    <w:rsid w:val="007727C0"/>
    <w:rsid w:val="00775C60"/>
    <w:rsid w:val="00776E37"/>
    <w:rsid w:val="0079197B"/>
    <w:rsid w:val="007954FE"/>
    <w:rsid w:val="007968A8"/>
    <w:rsid w:val="007A492C"/>
    <w:rsid w:val="007A498C"/>
    <w:rsid w:val="007A672B"/>
    <w:rsid w:val="007C0A01"/>
    <w:rsid w:val="007F1EB7"/>
    <w:rsid w:val="007F3532"/>
    <w:rsid w:val="007F6D88"/>
    <w:rsid w:val="007F7EED"/>
    <w:rsid w:val="00800B66"/>
    <w:rsid w:val="00833BFF"/>
    <w:rsid w:val="008441EA"/>
    <w:rsid w:val="00845A98"/>
    <w:rsid w:val="00851819"/>
    <w:rsid w:val="008526CB"/>
    <w:rsid w:val="00860E28"/>
    <w:rsid w:val="0086698F"/>
    <w:rsid w:val="00877537"/>
    <w:rsid w:val="00883C0E"/>
    <w:rsid w:val="00890CD8"/>
    <w:rsid w:val="00892293"/>
    <w:rsid w:val="008A176D"/>
    <w:rsid w:val="008A317F"/>
    <w:rsid w:val="008A3A74"/>
    <w:rsid w:val="008B1776"/>
    <w:rsid w:val="008E3E5F"/>
    <w:rsid w:val="008E78DC"/>
    <w:rsid w:val="008F34C8"/>
    <w:rsid w:val="008F55C9"/>
    <w:rsid w:val="008F571C"/>
    <w:rsid w:val="00900625"/>
    <w:rsid w:val="00904FEE"/>
    <w:rsid w:val="009051B0"/>
    <w:rsid w:val="00912962"/>
    <w:rsid w:val="00913921"/>
    <w:rsid w:val="00913CDB"/>
    <w:rsid w:val="00913D83"/>
    <w:rsid w:val="00924F77"/>
    <w:rsid w:val="00934759"/>
    <w:rsid w:val="009357FD"/>
    <w:rsid w:val="00935C5C"/>
    <w:rsid w:val="00940AB3"/>
    <w:rsid w:val="00942504"/>
    <w:rsid w:val="00953DCF"/>
    <w:rsid w:val="009614FA"/>
    <w:rsid w:val="009625A2"/>
    <w:rsid w:val="009674A9"/>
    <w:rsid w:val="00983D46"/>
    <w:rsid w:val="00985AED"/>
    <w:rsid w:val="009A0065"/>
    <w:rsid w:val="009A2ECA"/>
    <w:rsid w:val="009A735C"/>
    <w:rsid w:val="009B0C03"/>
    <w:rsid w:val="009B3CD7"/>
    <w:rsid w:val="009D04F4"/>
    <w:rsid w:val="009D299C"/>
    <w:rsid w:val="009E74FA"/>
    <w:rsid w:val="009E7DB7"/>
    <w:rsid w:val="00A0183E"/>
    <w:rsid w:val="00A064E8"/>
    <w:rsid w:val="00A10626"/>
    <w:rsid w:val="00A31A59"/>
    <w:rsid w:val="00A33543"/>
    <w:rsid w:val="00A41477"/>
    <w:rsid w:val="00A4238A"/>
    <w:rsid w:val="00A45B28"/>
    <w:rsid w:val="00A47206"/>
    <w:rsid w:val="00A505BE"/>
    <w:rsid w:val="00A51DB7"/>
    <w:rsid w:val="00A77087"/>
    <w:rsid w:val="00A8211B"/>
    <w:rsid w:val="00A840BE"/>
    <w:rsid w:val="00A95867"/>
    <w:rsid w:val="00AB4559"/>
    <w:rsid w:val="00AB49DC"/>
    <w:rsid w:val="00AB6026"/>
    <w:rsid w:val="00AB69EA"/>
    <w:rsid w:val="00AB79A1"/>
    <w:rsid w:val="00AD5B84"/>
    <w:rsid w:val="00AE54A4"/>
    <w:rsid w:val="00AF5A3A"/>
    <w:rsid w:val="00B1295A"/>
    <w:rsid w:val="00B15046"/>
    <w:rsid w:val="00B318FB"/>
    <w:rsid w:val="00B341D6"/>
    <w:rsid w:val="00B35EC3"/>
    <w:rsid w:val="00B41098"/>
    <w:rsid w:val="00B472CF"/>
    <w:rsid w:val="00B57F5D"/>
    <w:rsid w:val="00B65BEB"/>
    <w:rsid w:val="00B7071E"/>
    <w:rsid w:val="00B711ED"/>
    <w:rsid w:val="00B73183"/>
    <w:rsid w:val="00B86172"/>
    <w:rsid w:val="00B90DE9"/>
    <w:rsid w:val="00BA0876"/>
    <w:rsid w:val="00BB3D5B"/>
    <w:rsid w:val="00BB5017"/>
    <w:rsid w:val="00BB7D72"/>
    <w:rsid w:val="00BC3C01"/>
    <w:rsid w:val="00BD3270"/>
    <w:rsid w:val="00BE1B1F"/>
    <w:rsid w:val="00BE3539"/>
    <w:rsid w:val="00BF08D0"/>
    <w:rsid w:val="00BF240C"/>
    <w:rsid w:val="00BF48BE"/>
    <w:rsid w:val="00C10B00"/>
    <w:rsid w:val="00C162A0"/>
    <w:rsid w:val="00C176DA"/>
    <w:rsid w:val="00C310F1"/>
    <w:rsid w:val="00C33F26"/>
    <w:rsid w:val="00C35928"/>
    <w:rsid w:val="00C4027E"/>
    <w:rsid w:val="00C43B3C"/>
    <w:rsid w:val="00C4560C"/>
    <w:rsid w:val="00C45681"/>
    <w:rsid w:val="00C56AAC"/>
    <w:rsid w:val="00C72AE1"/>
    <w:rsid w:val="00C7520F"/>
    <w:rsid w:val="00C81DDA"/>
    <w:rsid w:val="00C90F4F"/>
    <w:rsid w:val="00C940EB"/>
    <w:rsid w:val="00C94BBF"/>
    <w:rsid w:val="00CC3C0B"/>
    <w:rsid w:val="00CD2BCD"/>
    <w:rsid w:val="00CD3122"/>
    <w:rsid w:val="00CF0981"/>
    <w:rsid w:val="00CF7BC6"/>
    <w:rsid w:val="00D04C10"/>
    <w:rsid w:val="00D05DD5"/>
    <w:rsid w:val="00D07833"/>
    <w:rsid w:val="00D07B95"/>
    <w:rsid w:val="00D14BB1"/>
    <w:rsid w:val="00D16323"/>
    <w:rsid w:val="00D2270B"/>
    <w:rsid w:val="00D23D31"/>
    <w:rsid w:val="00D32A14"/>
    <w:rsid w:val="00D32AC6"/>
    <w:rsid w:val="00D35375"/>
    <w:rsid w:val="00D37502"/>
    <w:rsid w:val="00D45BC5"/>
    <w:rsid w:val="00D52090"/>
    <w:rsid w:val="00D81504"/>
    <w:rsid w:val="00D81A37"/>
    <w:rsid w:val="00D9414E"/>
    <w:rsid w:val="00D96726"/>
    <w:rsid w:val="00DA5DA8"/>
    <w:rsid w:val="00DA7198"/>
    <w:rsid w:val="00DB395D"/>
    <w:rsid w:val="00DB5D02"/>
    <w:rsid w:val="00DC4868"/>
    <w:rsid w:val="00DC6B6F"/>
    <w:rsid w:val="00DD1C85"/>
    <w:rsid w:val="00DD3F93"/>
    <w:rsid w:val="00DD4C16"/>
    <w:rsid w:val="00DD5951"/>
    <w:rsid w:val="00DF3286"/>
    <w:rsid w:val="00DF4619"/>
    <w:rsid w:val="00DF5859"/>
    <w:rsid w:val="00E0020F"/>
    <w:rsid w:val="00E044EF"/>
    <w:rsid w:val="00E1166B"/>
    <w:rsid w:val="00E41A96"/>
    <w:rsid w:val="00E50620"/>
    <w:rsid w:val="00E51E23"/>
    <w:rsid w:val="00E5689B"/>
    <w:rsid w:val="00E56A87"/>
    <w:rsid w:val="00E56C42"/>
    <w:rsid w:val="00E6141A"/>
    <w:rsid w:val="00E733C2"/>
    <w:rsid w:val="00E75EDC"/>
    <w:rsid w:val="00E7602D"/>
    <w:rsid w:val="00E816C9"/>
    <w:rsid w:val="00E844FF"/>
    <w:rsid w:val="00E84FF3"/>
    <w:rsid w:val="00EA1741"/>
    <w:rsid w:val="00EB39E0"/>
    <w:rsid w:val="00EC65CA"/>
    <w:rsid w:val="00EC75E2"/>
    <w:rsid w:val="00EE34C0"/>
    <w:rsid w:val="00EE457A"/>
    <w:rsid w:val="00EE4FC7"/>
    <w:rsid w:val="00EF78BF"/>
    <w:rsid w:val="00F17C02"/>
    <w:rsid w:val="00F2386B"/>
    <w:rsid w:val="00F32D0F"/>
    <w:rsid w:val="00F33DAF"/>
    <w:rsid w:val="00F46B9D"/>
    <w:rsid w:val="00F63668"/>
    <w:rsid w:val="00F7295F"/>
    <w:rsid w:val="00F74042"/>
    <w:rsid w:val="00F7463C"/>
    <w:rsid w:val="00F74F16"/>
    <w:rsid w:val="00F83953"/>
    <w:rsid w:val="00F84A48"/>
    <w:rsid w:val="00F97B56"/>
    <w:rsid w:val="00FA45CC"/>
    <w:rsid w:val="00FA5203"/>
    <w:rsid w:val="00FC0532"/>
    <w:rsid w:val="00FC27F6"/>
    <w:rsid w:val="00FE253C"/>
    <w:rsid w:val="00FF54F1"/>
    <w:rsid w:val="00FF6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06541"/>
  <w15:chartTrackingRefBased/>
  <w15:docId w15:val="{9E0D0AE1-983B-489F-BA55-E74309AD6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C5CED"/>
    <w:pPr>
      <w:keepNext/>
      <w:keepLines/>
      <w:widowControl w:val="0"/>
      <w:spacing w:before="340" w:after="330" w:line="578" w:lineRule="auto"/>
      <w:jc w:val="both"/>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0E28"/>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860E28"/>
    <w:rPr>
      <w:sz w:val="18"/>
      <w:szCs w:val="18"/>
    </w:rPr>
  </w:style>
  <w:style w:type="paragraph" w:styleId="a5">
    <w:name w:val="footer"/>
    <w:basedOn w:val="a"/>
    <w:link w:val="a6"/>
    <w:uiPriority w:val="99"/>
    <w:unhideWhenUsed/>
    <w:rsid w:val="00860E28"/>
    <w:pPr>
      <w:tabs>
        <w:tab w:val="center" w:pos="4153"/>
        <w:tab w:val="right" w:pos="8306"/>
      </w:tabs>
      <w:snapToGrid w:val="0"/>
      <w:spacing w:line="240" w:lineRule="auto"/>
    </w:pPr>
    <w:rPr>
      <w:sz w:val="18"/>
      <w:szCs w:val="18"/>
    </w:rPr>
  </w:style>
  <w:style w:type="character" w:customStyle="1" w:styleId="a6">
    <w:name w:val="页脚 字符"/>
    <w:basedOn w:val="a0"/>
    <w:link w:val="a5"/>
    <w:uiPriority w:val="99"/>
    <w:rsid w:val="00860E28"/>
    <w:rPr>
      <w:sz w:val="18"/>
      <w:szCs w:val="18"/>
    </w:rPr>
  </w:style>
  <w:style w:type="table" w:styleId="a7">
    <w:name w:val="Table Grid"/>
    <w:basedOn w:val="a1"/>
    <w:uiPriority w:val="39"/>
    <w:rsid w:val="00E56C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1C5CED"/>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291</TotalTime>
  <Pages>4</Pages>
  <Words>1291</Words>
  <Characters>7361</Characters>
  <Application>Microsoft Office Word</Application>
  <DocSecurity>0</DocSecurity>
  <Lines>61</Lines>
  <Paragraphs>17</Paragraphs>
  <ScaleCrop>false</ScaleCrop>
  <Company>HP Inc.</Company>
  <LinksUpToDate>false</LinksUpToDate>
  <CharactersWithSpaces>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China Telecom</cp:lastModifiedBy>
  <cp:revision>419</cp:revision>
  <dcterms:created xsi:type="dcterms:W3CDTF">2023-08-01T08:48:00Z</dcterms:created>
  <dcterms:modified xsi:type="dcterms:W3CDTF">2023-08-11T08:16:00Z</dcterms:modified>
</cp:coreProperties>
</file>