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788E3" w14:textId="3630505A" w:rsidR="00E312DC" w:rsidRPr="00A114E5" w:rsidRDefault="00E312DC" w:rsidP="00E312DC">
      <w:pPr>
        <w:pStyle w:val="a4"/>
        <w:tabs>
          <w:tab w:val="left" w:pos="1800"/>
        </w:tabs>
        <w:ind w:left="1800" w:hanging="1800"/>
        <w:rPr>
          <w:rFonts w:eastAsia="宋体"/>
          <w:sz w:val="22"/>
          <w:lang w:val="en-GB" w:eastAsia="zh-CN"/>
        </w:rPr>
      </w:pPr>
      <w:r w:rsidRPr="00A114E5">
        <w:rPr>
          <w:rFonts w:eastAsia="宋体"/>
          <w:sz w:val="22"/>
          <w:lang w:val="en-GB" w:eastAsia="zh-CN"/>
        </w:rPr>
        <w:t>3GPP TSG RAN WG1 #114</w:t>
      </w:r>
      <w:r w:rsidRPr="00A114E5">
        <w:rPr>
          <w:rFonts w:eastAsia="宋体"/>
          <w:sz w:val="22"/>
          <w:lang w:val="en-GB" w:eastAsia="zh-CN"/>
        </w:rPr>
        <w:tab/>
      </w:r>
      <w:r w:rsidRPr="00A114E5">
        <w:rPr>
          <w:rFonts w:eastAsia="宋体"/>
          <w:sz w:val="22"/>
          <w:lang w:val="en-GB" w:eastAsia="zh-CN"/>
        </w:rPr>
        <w:tab/>
      </w:r>
      <w:r w:rsidR="00C05181" w:rsidRPr="00C05181">
        <w:rPr>
          <w:rFonts w:eastAsia="宋体"/>
          <w:sz w:val="22"/>
          <w:lang w:val="en-GB" w:eastAsia="zh-CN"/>
        </w:rPr>
        <w:t>R1-2307570</w:t>
      </w:r>
    </w:p>
    <w:p w14:paraId="6583BB01" w14:textId="093B7151" w:rsidR="00601C9B" w:rsidRPr="005516C5" w:rsidRDefault="00E312DC" w:rsidP="00E312DC">
      <w:pPr>
        <w:pStyle w:val="a4"/>
        <w:tabs>
          <w:tab w:val="left" w:pos="1800"/>
        </w:tabs>
        <w:ind w:left="1800" w:hanging="1800"/>
        <w:rPr>
          <w:rFonts w:eastAsia="宋体"/>
          <w:sz w:val="22"/>
          <w:lang w:eastAsia="zh-CN"/>
        </w:rPr>
      </w:pPr>
      <w:r w:rsidRPr="00A114E5">
        <w:rPr>
          <w:rFonts w:eastAsia="宋体"/>
          <w:sz w:val="22"/>
          <w:lang w:val="en-GB" w:eastAsia="zh-CN"/>
        </w:rPr>
        <w:t>Toulouse, France, August 21st – August 25th,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FD00E0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52F0" w:rsidRPr="001B52F0">
        <w:rPr>
          <w:sz w:val="22"/>
        </w:rPr>
        <w:t>Discussion on RAN2 LS on Data Collection Requirements and Assumptions</w:t>
      </w:r>
    </w:p>
    <w:p w14:paraId="4D626EB5" w14:textId="58EE2B7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1B52F0">
        <w:rPr>
          <w:sz w:val="22"/>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26B16B84" w:rsidR="0024376A" w:rsidRDefault="00144235" w:rsidP="00497AFF">
      <w:pPr>
        <w:pStyle w:val="00Text"/>
      </w:pPr>
      <w:r>
        <w:t>RAN2 sent a LS to RAN1 with the following objectives</w:t>
      </w:r>
      <w:r w:rsidR="009714F0">
        <w:t xml:space="preserve"> on data collection</w:t>
      </w:r>
      <w:r>
        <w:t xml:space="preserve"> [1]:</w:t>
      </w:r>
    </w:p>
    <w:p w14:paraId="01E9846B" w14:textId="7E485230" w:rsidR="00144235" w:rsidRDefault="00144235" w:rsidP="00144235">
      <w:pPr>
        <w:pStyle w:val="00Text"/>
        <w:numPr>
          <w:ilvl w:val="0"/>
          <w:numId w:val="38"/>
        </w:numPr>
      </w:pPr>
      <w:r>
        <w:t>Confirm some working assumptions made by RAN2</w:t>
      </w:r>
    </w:p>
    <w:p w14:paraId="37860049" w14:textId="62E606D3" w:rsidR="00144235" w:rsidRDefault="00144235" w:rsidP="00144235">
      <w:pPr>
        <w:pStyle w:val="00Text"/>
        <w:numPr>
          <w:ilvl w:val="0"/>
          <w:numId w:val="38"/>
        </w:numPr>
      </w:pPr>
      <w:r>
        <w:t>Provide some</w:t>
      </w:r>
      <w:r w:rsidR="009714F0">
        <w:t xml:space="preserve"> </w:t>
      </w:r>
      <w:r w:rsidR="00D56EEB">
        <w:t xml:space="preserve">detailed </w:t>
      </w:r>
      <w:r w:rsidR="009714F0">
        <w:t xml:space="preserve">information </w:t>
      </w:r>
      <w:r w:rsidR="00D56EEB">
        <w:t xml:space="preserve">for each sub use cases </w:t>
      </w:r>
      <w:r w:rsidR="009714F0">
        <w:t>to facilitate</w:t>
      </w:r>
      <w:r w:rsidR="00D56EEB">
        <w:t xml:space="preserve"> RAN2 further discussion on data collection </w:t>
      </w:r>
      <w:r w:rsidR="009714F0">
        <w:t xml:space="preserve"> </w:t>
      </w:r>
    </w:p>
    <w:p w14:paraId="330AF12E" w14:textId="2512C3F2" w:rsidR="004A110D" w:rsidRDefault="00C87505" w:rsidP="004A110D">
      <w:pPr>
        <w:pStyle w:val="1"/>
      </w:pPr>
      <w:r>
        <w:t>Discussion</w:t>
      </w:r>
    </w:p>
    <w:p w14:paraId="4397793C" w14:textId="77777777" w:rsidR="00601AF1" w:rsidRPr="00601AF1" w:rsidRDefault="00601AF1" w:rsidP="00601AF1">
      <w:pPr>
        <w:pStyle w:val="a0"/>
      </w:pPr>
    </w:p>
    <w:p w14:paraId="40567149" w14:textId="7E61C104" w:rsidR="00483BAE" w:rsidRPr="00483BAE" w:rsidRDefault="00E62462" w:rsidP="00483BAE">
      <w:pPr>
        <w:pStyle w:val="2"/>
      </w:pPr>
      <w:r w:rsidRPr="00E62462">
        <w:t>Part A: RAN2 Assumptions on data collection</w:t>
      </w:r>
    </w:p>
    <w:p w14:paraId="3807F410" w14:textId="549E7D72" w:rsidR="00161976" w:rsidRPr="00F32E42" w:rsidRDefault="00F32E42" w:rsidP="00161976">
      <w:pPr>
        <w:pStyle w:val="00Text"/>
        <w:ind w:left="1134" w:hanging="1134"/>
      </w:pPr>
      <w:r w:rsidRPr="00F32E42">
        <w:t>For Assumption 1</w:t>
      </w:r>
    </w:p>
    <w:p w14:paraId="5F3F69DC" w14:textId="64389C7D" w:rsidR="00F32E42" w:rsidRPr="00F32E42" w:rsidRDefault="00F32E42" w:rsidP="00161976">
      <w:pPr>
        <w:pStyle w:val="00Text"/>
        <w:ind w:left="1134" w:hanging="1134"/>
      </w:pPr>
      <w:r w:rsidRPr="00AF5C8B">
        <w:rPr>
          <w:b/>
        </w:rPr>
        <w:t>Proposed reply:</w:t>
      </w:r>
      <w:r w:rsidRPr="00F32E42">
        <w:t xml:space="preserve"> </w:t>
      </w:r>
      <w:r w:rsidR="006A5F37">
        <w:t xml:space="preserve">There is some ambiguity in Assumption 1. If only the input data for AI model </w:t>
      </w:r>
      <w:r w:rsidR="00BA09BC">
        <w:t xml:space="preserve">inference/monitoring </w:t>
      </w:r>
      <w:r w:rsidR="0072796C">
        <w:t>are</w:t>
      </w:r>
      <w:r w:rsidR="006A5F37">
        <w:t xml:space="preserve"> considered, there may be no RAN2 spec impact for the cases in the sub-bullets. On the other hand, if the data collection procedure is considered, some RAN</w:t>
      </w:r>
      <w:r w:rsidR="00585A96">
        <w:t>2</w:t>
      </w:r>
      <w:r w:rsidR="006A5F37">
        <w:t xml:space="preserve"> spec impacts are likely to be expected for the cases in the sub-bullet(s), e.g., assistance information, signaling for the RS configuration. </w:t>
      </w:r>
    </w:p>
    <w:p w14:paraId="4D6219B5" w14:textId="7B65B768" w:rsidR="00E62462" w:rsidRDefault="00E62462" w:rsidP="00161976">
      <w:pPr>
        <w:pStyle w:val="00Text"/>
        <w:ind w:left="1134" w:hanging="1134"/>
        <w:rPr>
          <w:b/>
        </w:rPr>
      </w:pPr>
    </w:p>
    <w:p w14:paraId="34B07C0E" w14:textId="66C9CFC4" w:rsidR="00AF5C8B" w:rsidRPr="00F32E42" w:rsidRDefault="00AF5C8B" w:rsidP="00AF5C8B">
      <w:pPr>
        <w:pStyle w:val="00Text"/>
        <w:ind w:left="1134" w:hanging="1134"/>
      </w:pPr>
      <w:r w:rsidRPr="00F32E42">
        <w:t xml:space="preserve">For Assumption </w:t>
      </w:r>
      <w:r>
        <w:t>2</w:t>
      </w:r>
    </w:p>
    <w:p w14:paraId="719401D8" w14:textId="77777777" w:rsidR="00AF5C8B" w:rsidRPr="00F32E42" w:rsidRDefault="00AF5C8B" w:rsidP="00AF5C8B">
      <w:pPr>
        <w:pStyle w:val="00Text"/>
        <w:ind w:left="1134" w:hanging="1134"/>
      </w:pPr>
      <w:r w:rsidRPr="00AF5C8B">
        <w:rPr>
          <w:b/>
        </w:rPr>
        <w:t>Proposed reply:</w:t>
      </w:r>
      <w:r w:rsidRPr="00F32E42">
        <w:t xml:space="preserve"> </w:t>
      </w:r>
      <w:r>
        <w:t>Yes</w:t>
      </w:r>
    </w:p>
    <w:p w14:paraId="083A03CD" w14:textId="11114979" w:rsidR="00AF5C8B" w:rsidRDefault="00AF5C8B" w:rsidP="00161976">
      <w:pPr>
        <w:pStyle w:val="00Text"/>
        <w:ind w:left="1134" w:hanging="1134"/>
        <w:rPr>
          <w:b/>
        </w:rPr>
      </w:pPr>
    </w:p>
    <w:p w14:paraId="2BD5E9EF" w14:textId="4673EE9A" w:rsidR="00CC128D" w:rsidRPr="00F32E42" w:rsidRDefault="00CC128D" w:rsidP="00CC128D">
      <w:pPr>
        <w:pStyle w:val="00Text"/>
        <w:ind w:left="1134" w:hanging="1134"/>
      </w:pPr>
      <w:r w:rsidRPr="00F32E42">
        <w:t xml:space="preserve">For Assumption </w:t>
      </w:r>
      <w:r>
        <w:t>3</w:t>
      </w:r>
    </w:p>
    <w:p w14:paraId="487C434D" w14:textId="77777777" w:rsidR="00CC128D" w:rsidRPr="00F32E42" w:rsidRDefault="00CC128D" w:rsidP="00CC128D">
      <w:pPr>
        <w:pStyle w:val="00Text"/>
        <w:ind w:left="1134" w:hanging="1134"/>
      </w:pPr>
      <w:r w:rsidRPr="00AF5C8B">
        <w:rPr>
          <w:b/>
        </w:rPr>
        <w:t>Proposed reply:</w:t>
      </w:r>
      <w:r w:rsidRPr="00F32E42">
        <w:t xml:space="preserve"> </w:t>
      </w:r>
      <w:r>
        <w:t>Yes</w:t>
      </w:r>
    </w:p>
    <w:p w14:paraId="5F3C6AB1" w14:textId="77777777" w:rsidR="00CC128D" w:rsidRDefault="00CC128D" w:rsidP="00161976">
      <w:pPr>
        <w:pStyle w:val="00Text"/>
        <w:ind w:left="1134" w:hanging="1134"/>
        <w:rPr>
          <w:b/>
        </w:rPr>
      </w:pPr>
    </w:p>
    <w:p w14:paraId="58E338D6" w14:textId="47A3165D" w:rsidR="006C0758" w:rsidRPr="00F32E42" w:rsidRDefault="006C0758" w:rsidP="006C0758">
      <w:pPr>
        <w:pStyle w:val="00Text"/>
        <w:ind w:left="1134" w:hanging="1134"/>
      </w:pPr>
      <w:r w:rsidRPr="00F32E42">
        <w:t xml:space="preserve">For Assumption </w:t>
      </w:r>
      <w:r w:rsidR="00CC128D">
        <w:t>4</w:t>
      </w:r>
    </w:p>
    <w:p w14:paraId="2008544B" w14:textId="71C4073A" w:rsidR="006C0758" w:rsidRDefault="006C0758" w:rsidP="006C0758">
      <w:pPr>
        <w:pStyle w:val="00Text"/>
        <w:ind w:left="1134" w:hanging="1134"/>
      </w:pPr>
      <w:r w:rsidRPr="00AF5C8B">
        <w:rPr>
          <w:b/>
        </w:rPr>
        <w:t>Proposed reply:</w:t>
      </w:r>
      <w:r w:rsidRPr="00F32E42">
        <w:t xml:space="preserve"> </w:t>
      </w:r>
      <w:r w:rsidR="00A42129">
        <w:t xml:space="preserve">The following </w:t>
      </w:r>
      <w:r>
        <w:t>sub-bullet</w:t>
      </w:r>
      <w:r w:rsidR="00CC128D">
        <w:t>s</w:t>
      </w:r>
      <w:r>
        <w:t xml:space="preserve"> seem conflicted with Assumption 1</w:t>
      </w:r>
      <w:r w:rsidR="00A42129">
        <w:t xml:space="preserve"> since Assumption 1 say </w:t>
      </w:r>
      <w:r w:rsidR="007B1731">
        <w:t>“</w:t>
      </w:r>
      <w:r w:rsidR="007B1731" w:rsidRPr="007B1731">
        <w:t>input data for model inference is available inside the UE</w:t>
      </w:r>
      <w:r w:rsidR="007B1731">
        <w:t>” for the UE-side model</w:t>
      </w:r>
      <w:r w:rsidR="00B31E76">
        <w:t xml:space="preserve"> inference</w:t>
      </w:r>
    </w:p>
    <w:p w14:paraId="1D320B7C" w14:textId="7295506B" w:rsidR="006C0758" w:rsidRDefault="006C0758" w:rsidP="006C0758">
      <w:pPr>
        <w:pStyle w:val="00Text"/>
        <w:numPr>
          <w:ilvl w:val="0"/>
          <w:numId w:val="39"/>
        </w:numPr>
      </w:pPr>
      <w:r w:rsidRPr="006C0758">
        <w:rPr>
          <w:highlight w:val="yellow"/>
        </w:rPr>
        <w:t>For UE-side model inference, input data</w:t>
      </w:r>
      <w:r w:rsidRPr="006C0758">
        <w:t xml:space="preserve">/assistance information </w:t>
      </w:r>
      <w:r w:rsidRPr="006C0758">
        <w:rPr>
          <w:highlight w:val="yellow"/>
        </w:rPr>
        <w:t>can be generated by gNB</w:t>
      </w:r>
      <w:r w:rsidRPr="006C0758">
        <w:t xml:space="preserve"> and terminated at UE.</w:t>
      </w:r>
    </w:p>
    <w:p w14:paraId="653B012B" w14:textId="55F7517B" w:rsidR="00CC128D" w:rsidRPr="00CC128D" w:rsidRDefault="00CC128D" w:rsidP="00CC128D">
      <w:pPr>
        <w:pStyle w:val="af2"/>
        <w:numPr>
          <w:ilvl w:val="0"/>
          <w:numId w:val="39"/>
        </w:numPr>
        <w:rPr>
          <w:rFonts w:eastAsia="宋体"/>
          <w:lang w:eastAsia="zh-CN"/>
        </w:rPr>
      </w:pPr>
      <w:r w:rsidRPr="00CC128D">
        <w:rPr>
          <w:rFonts w:eastAsia="宋体"/>
          <w:highlight w:val="yellow"/>
          <w:lang w:eastAsia="zh-CN"/>
        </w:rPr>
        <w:t>For UE-side model inference, input data</w:t>
      </w:r>
      <w:r w:rsidRPr="00CC128D">
        <w:rPr>
          <w:rFonts w:eastAsia="宋体"/>
          <w:lang w:eastAsia="zh-CN"/>
        </w:rPr>
        <w:t xml:space="preserve">/assistance information </w:t>
      </w:r>
      <w:r w:rsidRPr="00CC128D">
        <w:rPr>
          <w:rFonts w:eastAsia="宋体"/>
          <w:highlight w:val="yellow"/>
          <w:lang w:eastAsia="zh-CN"/>
        </w:rPr>
        <w:t>can be generated by LMF/gNB</w:t>
      </w:r>
      <w:r w:rsidRPr="00CC128D">
        <w:rPr>
          <w:rFonts w:eastAsia="宋体"/>
          <w:lang w:eastAsia="zh-CN"/>
        </w:rPr>
        <w:t xml:space="preserve"> and terminated at the UE.</w:t>
      </w:r>
    </w:p>
    <w:p w14:paraId="03AE82F9" w14:textId="77777777" w:rsidR="006C0758" w:rsidRDefault="006C0758" w:rsidP="00161976">
      <w:pPr>
        <w:pStyle w:val="00Text"/>
        <w:ind w:left="1134" w:hanging="1134"/>
        <w:rPr>
          <w:b/>
        </w:rPr>
      </w:pPr>
    </w:p>
    <w:p w14:paraId="03C3D9A5" w14:textId="77777777" w:rsidR="00E62462" w:rsidRPr="00601AF1" w:rsidRDefault="00E62462" w:rsidP="00E62462">
      <w:pPr>
        <w:pStyle w:val="a0"/>
      </w:pPr>
    </w:p>
    <w:p w14:paraId="0B8131F0" w14:textId="56BD445D" w:rsidR="00E62462" w:rsidRPr="00483BAE" w:rsidRDefault="00E62462" w:rsidP="00E62462">
      <w:pPr>
        <w:pStyle w:val="2"/>
      </w:pPr>
      <w:r w:rsidRPr="00E62462">
        <w:lastRenderedPageBreak/>
        <w:t>Part B: Aspects of data collection that require RAN1 feedback/inputs</w:t>
      </w:r>
    </w:p>
    <w:p w14:paraId="766570FE" w14:textId="604461C9" w:rsidR="00E62462" w:rsidRDefault="00E62462" w:rsidP="00E62462">
      <w:pPr>
        <w:pStyle w:val="00Text"/>
        <w:ind w:left="1134" w:hanging="1134"/>
        <w:rPr>
          <w:b/>
        </w:rPr>
      </w:pPr>
    </w:p>
    <w:p w14:paraId="4E55FB1C" w14:textId="734FBF72" w:rsidR="00E62998" w:rsidRPr="00F32E42" w:rsidRDefault="00E62998" w:rsidP="00580F1F">
      <w:pPr>
        <w:pStyle w:val="3"/>
      </w:pPr>
      <w:r w:rsidRPr="00F32E42">
        <w:t xml:space="preserve">For </w:t>
      </w:r>
      <w:r>
        <w:t>CSI enhancement use cases</w:t>
      </w:r>
    </w:p>
    <w:p w14:paraId="3CF45093" w14:textId="0B5E76DD" w:rsidR="00E62462" w:rsidRPr="009F2137" w:rsidRDefault="00580F1F" w:rsidP="009F2137">
      <w:pPr>
        <w:pStyle w:val="4"/>
      </w:pPr>
      <w:r w:rsidRPr="009F2137">
        <w:t xml:space="preserve">Data collection for </w:t>
      </w:r>
      <w:r w:rsidR="00C22AF8">
        <w:t xml:space="preserve">AI model </w:t>
      </w:r>
      <w:r w:rsidRPr="009F2137">
        <w:t>training</w:t>
      </w:r>
    </w:p>
    <w:p w14:paraId="025DCBEE" w14:textId="603117DE" w:rsidR="00CD6658" w:rsidRDefault="00CF47C2" w:rsidP="002A7599">
      <w:pPr>
        <w:spacing w:before="120" w:after="120" w:line="264" w:lineRule="auto"/>
        <w:jc w:val="both"/>
        <w:rPr>
          <w:rFonts w:eastAsia="宋体"/>
          <w:lang w:eastAsia="zh-CN"/>
        </w:rPr>
      </w:pPr>
      <w:r w:rsidRPr="00F058F3">
        <w:rPr>
          <w:rFonts w:eastAsia="宋体"/>
          <w:lang w:eastAsia="zh-CN"/>
        </w:rPr>
        <w:t>For CSI enhancement use cases in RAN1, two sub use cases</w:t>
      </w:r>
      <w:r w:rsidR="00F058F3" w:rsidRPr="00F058F3">
        <w:rPr>
          <w:rFonts w:eastAsia="宋体"/>
          <w:lang w:eastAsia="zh-CN"/>
        </w:rPr>
        <w:t xml:space="preserve"> including spatial-frequency domain CSI compression and</w:t>
      </w:r>
      <w:r w:rsidR="00F058F3">
        <w:rPr>
          <w:rFonts w:eastAsia="宋体"/>
          <w:lang w:eastAsia="zh-CN"/>
        </w:rPr>
        <w:t xml:space="preserve"> time-domain CSI prediction are discussed. </w:t>
      </w:r>
      <w:r w:rsidR="00CD6658">
        <w:rPr>
          <w:rFonts w:eastAsia="宋体"/>
          <w:lang w:eastAsia="zh-CN"/>
        </w:rPr>
        <w:t xml:space="preserve">Since the UE-side model for time-domain CSI prediction is prioritized in R18 SI, the </w:t>
      </w:r>
      <w:r w:rsidR="00534268">
        <w:rPr>
          <w:rFonts w:eastAsia="宋体"/>
          <w:lang w:eastAsia="zh-CN"/>
        </w:rPr>
        <w:t xml:space="preserve">input of AI/ML model and the </w:t>
      </w:r>
      <w:r w:rsidR="00CD6658">
        <w:rPr>
          <w:rFonts w:eastAsia="宋体"/>
          <w:lang w:eastAsia="zh-CN"/>
        </w:rPr>
        <w:t xml:space="preserve">ground-truth label (e.g. raw channel, eigenvector) </w:t>
      </w:r>
      <w:r w:rsidR="00534268">
        <w:rPr>
          <w:rFonts w:eastAsia="宋体"/>
          <w:lang w:eastAsia="zh-CN"/>
        </w:rPr>
        <w:t xml:space="preserve">for training </w:t>
      </w:r>
      <w:r w:rsidR="00CD6658">
        <w:rPr>
          <w:rFonts w:eastAsia="宋体"/>
          <w:lang w:eastAsia="zh-CN"/>
        </w:rPr>
        <w:t>can be directly</w:t>
      </w:r>
      <w:r w:rsidR="00534268">
        <w:rPr>
          <w:rFonts w:eastAsia="宋体"/>
          <w:lang w:eastAsia="zh-CN"/>
        </w:rPr>
        <w:t xml:space="preserve"> obtained through the measurement of CSI-RS at the UE side. The data collection issue for time-domain CSI prediction is not critical</w:t>
      </w:r>
      <w:r w:rsidR="00610119">
        <w:rPr>
          <w:rFonts w:eastAsia="宋体"/>
          <w:lang w:eastAsia="zh-CN"/>
        </w:rPr>
        <w:t>.</w:t>
      </w:r>
      <w:r w:rsidR="00534268">
        <w:rPr>
          <w:rFonts w:eastAsia="宋体"/>
          <w:lang w:eastAsia="zh-CN"/>
        </w:rPr>
        <w:t xml:space="preserve"> </w:t>
      </w:r>
      <w:r w:rsidR="00610119">
        <w:rPr>
          <w:rFonts w:eastAsia="宋体"/>
          <w:lang w:eastAsia="zh-CN"/>
        </w:rPr>
        <w:t>O</w:t>
      </w:r>
      <w:r w:rsidR="00534268">
        <w:rPr>
          <w:rFonts w:eastAsia="宋体"/>
          <w:lang w:eastAsia="zh-CN"/>
        </w:rPr>
        <w:t>nly data collection for the spatial-frequency domain CSI compression sub use case is provided in this reply</w:t>
      </w:r>
      <w:r w:rsidR="00610119">
        <w:rPr>
          <w:rFonts w:eastAsia="宋体"/>
          <w:lang w:eastAsia="zh-CN"/>
        </w:rPr>
        <w:t>.</w:t>
      </w:r>
    </w:p>
    <w:p w14:paraId="3CEB0552" w14:textId="69938832" w:rsidR="002A7599" w:rsidRDefault="00F127CB" w:rsidP="002A7599">
      <w:pPr>
        <w:spacing w:before="120" w:after="120" w:line="264" w:lineRule="auto"/>
        <w:jc w:val="both"/>
        <w:rPr>
          <w:rFonts w:eastAsia="宋体"/>
          <w:lang w:eastAsia="zh-CN"/>
        </w:rPr>
      </w:pPr>
      <w:r>
        <w:rPr>
          <w:rFonts w:eastAsia="宋体"/>
          <w:lang w:eastAsia="zh-CN"/>
        </w:rPr>
        <w:t xml:space="preserve">Based on the discussion above, </w:t>
      </w:r>
      <w:r w:rsidR="00F058F3">
        <w:rPr>
          <w:rFonts w:eastAsia="宋体"/>
          <w:lang w:eastAsia="zh-CN"/>
        </w:rPr>
        <w:t>three training collaboration types</w:t>
      </w:r>
      <w:r w:rsidR="00BD2F32">
        <w:rPr>
          <w:rFonts w:eastAsia="宋体"/>
          <w:lang w:eastAsia="zh-CN"/>
        </w:rPr>
        <w:t xml:space="preserve"> are considered with different data collection requirements</w:t>
      </w:r>
      <w:r w:rsidR="00534268">
        <w:rPr>
          <w:rFonts w:eastAsia="宋体"/>
          <w:lang w:eastAsia="zh-CN"/>
        </w:rPr>
        <w:t xml:space="preserve"> as follows:</w:t>
      </w:r>
    </w:p>
    <w:p w14:paraId="1F37EAD1" w14:textId="1CB8B09E" w:rsidR="002A7599" w:rsidRPr="00F32E42" w:rsidRDefault="002A7599" w:rsidP="002A7599">
      <w:pPr>
        <w:pStyle w:val="00Text"/>
        <w:ind w:left="1134" w:hanging="1134"/>
      </w:pPr>
      <w:r w:rsidRPr="00AF5C8B">
        <w:rPr>
          <w:b/>
        </w:rPr>
        <w:t>Proposed reply</w:t>
      </w:r>
      <w:r>
        <w:rPr>
          <w:b/>
        </w:rPr>
        <w:t xml:space="preserve"> to the training data collection for CSI enhan</w:t>
      </w:r>
      <w:r w:rsidR="00CD6658">
        <w:rPr>
          <w:b/>
        </w:rPr>
        <w:t>c</w:t>
      </w:r>
      <w:r>
        <w:rPr>
          <w:b/>
        </w:rPr>
        <w:t>ement use cases</w:t>
      </w:r>
      <w:r w:rsidRPr="00AF5C8B">
        <w:rPr>
          <w:b/>
        </w:rPr>
        <w:t>:</w:t>
      </w:r>
      <w:r w:rsidRPr="00F32E42">
        <w:t xml:space="preserve"> </w:t>
      </w:r>
    </w:p>
    <w:p w14:paraId="0E2895C0" w14:textId="77777777" w:rsidR="00CF47C2" w:rsidRPr="002A7599" w:rsidRDefault="00CF47C2" w:rsidP="00161976">
      <w:pPr>
        <w:pStyle w:val="00Text"/>
        <w:ind w:left="1134" w:hanging="1134"/>
        <w:rPr>
          <w:b/>
        </w:rPr>
      </w:pPr>
    </w:p>
    <w:tbl>
      <w:tblPr>
        <w:tblStyle w:val="11"/>
        <w:tblW w:w="0" w:type="auto"/>
        <w:tblLook w:val="04A0" w:firstRow="1" w:lastRow="0" w:firstColumn="1" w:lastColumn="0" w:noHBand="0" w:noVBand="1"/>
      </w:tblPr>
      <w:tblGrid>
        <w:gridCol w:w="1305"/>
        <w:gridCol w:w="2975"/>
        <w:gridCol w:w="2083"/>
        <w:gridCol w:w="1516"/>
        <w:gridCol w:w="1183"/>
      </w:tblGrid>
      <w:tr w:rsidR="006070F2" w:rsidRPr="00C244DE" w14:paraId="18A764E9" w14:textId="77777777" w:rsidTr="004C01D7">
        <w:tc>
          <w:tcPr>
            <w:tcW w:w="1305" w:type="dxa"/>
          </w:tcPr>
          <w:p w14:paraId="62168754" w14:textId="706F000D" w:rsidR="00EC4808" w:rsidRPr="00C244DE" w:rsidRDefault="00B6395B" w:rsidP="005F04DF">
            <w:pPr>
              <w:spacing w:before="120" w:after="120" w:line="264" w:lineRule="auto"/>
              <w:jc w:val="both"/>
              <w:rPr>
                <w:rFonts w:eastAsia="宋体"/>
                <w:lang w:eastAsia="zh-CN"/>
              </w:rPr>
            </w:pPr>
            <w:r>
              <w:rPr>
                <w:rFonts w:eastAsia="宋体"/>
                <w:lang w:eastAsia="zh-CN"/>
              </w:rPr>
              <w:t>Training collaboration type</w:t>
            </w:r>
          </w:p>
        </w:tc>
        <w:tc>
          <w:tcPr>
            <w:tcW w:w="2975" w:type="dxa"/>
          </w:tcPr>
          <w:p w14:paraId="15528BFE" w14:textId="77777777" w:rsidR="00EC4808" w:rsidRPr="00C244DE" w:rsidRDefault="00EC4808" w:rsidP="005F04DF">
            <w:pPr>
              <w:spacing w:before="120" w:after="120" w:line="264" w:lineRule="auto"/>
              <w:jc w:val="both"/>
              <w:rPr>
                <w:rFonts w:eastAsia="宋体"/>
                <w:lang w:eastAsia="zh-CN"/>
              </w:rPr>
            </w:pPr>
            <w:r w:rsidRPr="00C244DE">
              <w:rPr>
                <w:rFonts w:eastAsia="宋体"/>
                <w:lang w:eastAsia="zh-CN"/>
              </w:rPr>
              <w:t>Data contents (from X to Y)</w:t>
            </w:r>
          </w:p>
        </w:tc>
        <w:tc>
          <w:tcPr>
            <w:tcW w:w="2083" w:type="dxa"/>
          </w:tcPr>
          <w:p w14:paraId="1AD14706" w14:textId="77777777" w:rsidR="00EC4808" w:rsidRPr="00C244DE" w:rsidRDefault="00EC4808" w:rsidP="005F04DF">
            <w:pPr>
              <w:spacing w:before="120" w:after="120" w:line="264" w:lineRule="auto"/>
              <w:jc w:val="both"/>
              <w:rPr>
                <w:rFonts w:eastAsia="宋体"/>
                <w:lang w:eastAsia="zh-CN"/>
              </w:rPr>
            </w:pPr>
            <w:r w:rsidRPr="00C244DE">
              <w:rPr>
                <w:rFonts w:eastAsia="宋体"/>
                <w:lang w:eastAsia="zh-CN"/>
              </w:rPr>
              <w:t>Typical data size</w:t>
            </w:r>
          </w:p>
        </w:tc>
        <w:tc>
          <w:tcPr>
            <w:tcW w:w="1516" w:type="dxa"/>
          </w:tcPr>
          <w:p w14:paraId="699E6A0C" w14:textId="77777777" w:rsidR="00EC4808" w:rsidRPr="00C244DE" w:rsidRDefault="00EC4808" w:rsidP="005F04DF">
            <w:pPr>
              <w:spacing w:before="120" w:after="120" w:line="264" w:lineRule="auto"/>
              <w:jc w:val="both"/>
              <w:rPr>
                <w:rFonts w:eastAsia="宋体"/>
                <w:lang w:eastAsia="zh-CN"/>
              </w:rPr>
            </w:pPr>
            <w:r w:rsidRPr="00C244DE">
              <w:rPr>
                <w:rFonts w:eastAsia="宋体"/>
                <w:lang w:eastAsia="zh-CN"/>
              </w:rPr>
              <w:t>Reporting type</w:t>
            </w:r>
          </w:p>
        </w:tc>
        <w:tc>
          <w:tcPr>
            <w:tcW w:w="1183" w:type="dxa"/>
          </w:tcPr>
          <w:p w14:paraId="7D574963" w14:textId="77777777" w:rsidR="00EC4808" w:rsidRPr="00C244DE" w:rsidRDefault="00EC4808" w:rsidP="005F04DF">
            <w:pPr>
              <w:spacing w:before="120" w:after="120" w:line="264" w:lineRule="auto"/>
              <w:jc w:val="both"/>
              <w:rPr>
                <w:rFonts w:eastAsia="宋体"/>
                <w:lang w:eastAsia="zh-CN"/>
              </w:rPr>
            </w:pPr>
            <w:r w:rsidRPr="00C244DE">
              <w:rPr>
                <w:rFonts w:eastAsia="宋体"/>
                <w:lang w:eastAsia="zh-CN"/>
              </w:rPr>
              <w:t>Typical latency requirement</w:t>
            </w:r>
          </w:p>
        </w:tc>
      </w:tr>
      <w:tr w:rsidR="004C01D7" w:rsidRPr="00C244DE" w14:paraId="23AD2B00" w14:textId="77777777" w:rsidTr="004C01D7">
        <w:tc>
          <w:tcPr>
            <w:tcW w:w="1305" w:type="dxa"/>
          </w:tcPr>
          <w:p w14:paraId="68D7018E" w14:textId="0F6A45C1" w:rsidR="004C01D7" w:rsidRPr="00C244DE" w:rsidRDefault="004C01D7" w:rsidP="004C01D7">
            <w:pPr>
              <w:spacing w:before="120" w:after="120" w:line="264" w:lineRule="auto"/>
              <w:jc w:val="both"/>
              <w:rPr>
                <w:rFonts w:eastAsia="宋体"/>
                <w:lang w:eastAsia="zh-CN"/>
              </w:rPr>
            </w:pPr>
            <w:r>
              <w:rPr>
                <w:rFonts w:eastAsia="宋体" w:hint="eastAsia"/>
                <w:lang w:eastAsia="zh-CN"/>
              </w:rPr>
              <w:t>T</w:t>
            </w:r>
            <w:r>
              <w:rPr>
                <w:rFonts w:eastAsia="宋体"/>
                <w:lang w:eastAsia="zh-CN"/>
              </w:rPr>
              <w:t>ype 1 (joint training at NW or UE side)</w:t>
            </w:r>
          </w:p>
        </w:tc>
        <w:tc>
          <w:tcPr>
            <w:tcW w:w="2975" w:type="dxa"/>
          </w:tcPr>
          <w:p w14:paraId="4F988628" w14:textId="55E872FD" w:rsidR="004C01D7" w:rsidRDefault="00833717" w:rsidP="004C01D7">
            <w:pPr>
              <w:spacing w:before="120" w:after="120" w:line="264" w:lineRule="auto"/>
              <w:jc w:val="both"/>
              <w:rPr>
                <w:rFonts w:eastAsia="宋体"/>
                <w:lang w:eastAsia="zh-CN"/>
              </w:rPr>
            </w:pPr>
            <w:r>
              <w:rPr>
                <w:rFonts w:eastAsia="宋体"/>
                <w:lang w:eastAsia="zh-CN"/>
              </w:rPr>
              <w:t xml:space="preserve">NW </w:t>
            </w:r>
            <w:r>
              <w:rPr>
                <w:rFonts w:eastAsia="宋体" w:hint="eastAsia"/>
                <w:lang w:eastAsia="zh-CN"/>
              </w:rPr>
              <w:t>side</w:t>
            </w:r>
            <w:r>
              <w:rPr>
                <w:rFonts w:eastAsia="宋体"/>
                <w:lang w:eastAsia="zh-CN"/>
              </w:rPr>
              <w:t xml:space="preserve"> </w:t>
            </w:r>
            <w:r>
              <w:rPr>
                <w:rFonts w:eastAsia="宋体" w:hint="eastAsia"/>
                <w:lang w:eastAsia="zh-CN"/>
              </w:rPr>
              <w:t>training</w:t>
            </w:r>
            <w:r w:rsidR="00EB04CA">
              <w:rPr>
                <w:rFonts w:eastAsia="宋体"/>
                <w:lang w:eastAsia="zh-CN"/>
              </w:rPr>
              <w:t>,</w:t>
            </w:r>
            <w:r>
              <w:rPr>
                <w:rFonts w:eastAsia="宋体"/>
                <w:lang w:eastAsia="zh-CN"/>
              </w:rPr>
              <w:t xml:space="preserve"> f</w:t>
            </w:r>
            <w:r w:rsidR="004C01D7">
              <w:rPr>
                <w:rFonts w:eastAsia="宋体"/>
                <w:lang w:eastAsia="zh-CN"/>
              </w:rPr>
              <w:t>rom UE to NW:</w:t>
            </w:r>
          </w:p>
          <w:p w14:paraId="6D9822D5" w14:textId="51903611" w:rsidR="004C01D7" w:rsidRPr="006336E6" w:rsidRDefault="004C01D7" w:rsidP="004C01D7">
            <w:pPr>
              <w:numPr>
                <w:ilvl w:val="0"/>
                <w:numId w:val="35"/>
              </w:numPr>
              <w:rPr>
                <w:lang w:eastAsia="zh-CN"/>
              </w:rPr>
            </w:pPr>
            <w:bookmarkStart w:id="0" w:name="OLE_LINK1"/>
            <w:r>
              <w:rPr>
                <w:rFonts w:eastAsiaTheme="minorEastAsia"/>
                <w:lang w:eastAsia="zh-CN"/>
              </w:rPr>
              <w:t>Training/</w:t>
            </w:r>
            <w:r>
              <w:rPr>
                <w:rFonts w:eastAsiaTheme="minorEastAsia" w:hint="eastAsia"/>
                <w:lang w:eastAsia="zh-CN"/>
              </w:rPr>
              <w:t>G</w:t>
            </w:r>
            <w:r>
              <w:rPr>
                <w:rFonts w:eastAsiaTheme="minorEastAsia"/>
                <w:lang w:eastAsia="zh-CN"/>
              </w:rPr>
              <w:t>round-truth data, e.g.</w:t>
            </w:r>
            <w:r>
              <w:rPr>
                <w:rFonts w:eastAsiaTheme="minorEastAsia" w:hint="eastAsia"/>
                <w:lang w:eastAsia="zh-CN"/>
              </w:rPr>
              <w:t xml:space="preserve"> </w:t>
            </w:r>
          </w:p>
          <w:p w14:paraId="6FA620C9" w14:textId="24AFCBEA" w:rsidR="004C01D7" w:rsidRPr="006336E6" w:rsidRDefault="004C01D7" w:rsidP="006336E6">
            <w:pPr>
              <w:ind w:left="720"/>
              <w:rPr>
                <w:lang w:eastAsia="zh-CN"/>
              </w:rPr>
            </w:pPr>
            <w:r>
              <w:rPr>
                <w:rFonts w:eastAsiaTheme="minorEastAsia"/>
                <w:lang w:eastAsia="zh-CN"/>
              </w:rPr>
              <w:t xml:space="preserve">-  </w:t>
            </w:r>
            <w:r w:rsidRPr="00782EBA">
              <w:rPr>
                <w:rFonts w:eastAsiaTheme="minorEastAsia"/>
                <w:lang w:eastAsia="zh-CN"/>
              </w:rPr>
              <w:t>Precoding matrix</w:t>
            </w:r>
            <w:r w:rsidR="00EB2738">
              <w:rPr>
                <w:rFonts w:eastAsiaTheme="minorEastAsia"/>
                <w:lang w:eastAsia="zh-CN"/>
              </w:rPr>
              <w:t xml:space="preserve"> </w:t>
            </w:r>
            <w:r w:rsidRPr="00D6793A">
              <w:rPr>
                <w:rFonts w:eastAsiaTheme="minorEastAsia"/>
                <w:lang w:eastAsia="zh-CN"/>
              </w:rPr>
              <w:t xml:space="preserve">(i.e., </w:t>
            </w:r>
            <w:r>
              <w:rPr>
                <w:rFonts w:eastAsia="宋体"/>
                <w:lang w:eastAsia="zh-CN"/>
              </w:rPr>
              <w:t>CSI eigenvector</w:t>
            </w:r>
            <w:r w:rsidRPr="00D6793A">
              <w:rPr>
                <w:rFonts w:eastAsiaTheme="minorEastAsia"/>
                <w:lang w:eastAsia="zh-CN"/>
              </w:rPr>
              <w:t>)</w:t>
            </w:r>
            <w:r>
              <w:rPr>
                <w:rFonts w:eastAsiaTheme="minorEastAsia"/>
                <w:lang w:eastAsia="zh-CN"/>
              </w:rPr>
              <w:t>,</w:t>
            </w:r>
          </w:p>
          <w:p w14:paraId="219B99E0" w14:textId="687CEEAF" w:rsidR="004C01D7" w:rsidRPr="004C01D7" w:rsidRDefault="004C01D7" w:rsidP="006336E6">
            <w:pPr>
              <w:ind w:left="720"/>
              <w:rPr>
                <w:rFonts w:eastAsiaTheme="minorEastAsia"/>
                <w:lang w:eastAsia="zh-CN"/>
              </w:rPr>
            </w:pPr>
            <w:r>
              <w:rPr>
                <w:rFonts w:eastAsiaTheme="minorEastAsia"/>
                <w:lang w:eastAsia="zh-CN"/>
              </w:rPr>
              <w:t xml:space="preserve">- </w:t>
            </w:r>
            <w:r w:rsidRPr="00782EBA">
              <w:rPr>
                <w:rFonts w:eastAsiaTheme="minorEastAsia"/>
                <w:lang w:eastAsia="zh-CN"/>
              </w:rPr>
              <w:t>Explicit channel matrix (i.e., full Tx * Rx MIMO channel)</w:t>
            </w:r>
          </w:p>
          <w:p w14:paraId="0C6D6374" w14:textId="24770212" w:rsidR="004C01D7" w:rsidRPr="00782EBA" w:rsidRDefault="004C01D7" w:rsidP="006336E6">
            <w:pPr>
              <w:numPr>
                <w:ilvl w:val="0"/>
                <w:numId w:val="35"/>
              </w:numPr>
              <w:rPr>
                <w:rFonts w:eastAsiaTheme="minorEastAsia"/>
                <w:lang w:eastAsia="zh-CN"/>
              </w:rPr>
            </w:pPr>
            <w:r>
              <w:rPr>
                <w:rFonts w:hint="eastAsia"/>
                <w:lang w:eastAsia="zh-CN"/>
              </w:rPr>
              <w:t>Signaling of assistance information for categorizing the data</w:t>
            </w:r>
            <w:r>
              <w:rPr>
                <w:lang w:eastAsia="zh-CN"/>
              </w:rPr>
              <w:t>, if needed</w:t>
            </w:r>
            <w:bookmarkEnd w:id="0"/>
          </w:p>
          <w:p w14:paraId="73788740" w14:textId="34AE289F" w:rsidR="00833717" w:rsidRDefault="00833717" w:rsidP="00833717">
            <w:pPr>
              <w:spacing w:before="120" w:after="120" w:line="264" w:lineRule="auto"/>
              <w:jc w:val="both"/>
              <w:rPr>
                <w:rFonts w:eastAsia="宋体"/>
                <w:lang w:eastAsia="zh-CN"/>
              </w:rPr>
            </w:pPr>
            <w:r>
              <w:rPr>
                <w:rFonts w:eastAsia="宋体"/>
                <w:lang w:eastAsia="zh-CN"/>
              </w:rPr>
              <w:t xml:space="preserve">UE </w:t>
            </w:r>
            <w:r>
              <w:rPr>
                <w:rFonts w:eastAsia="宋体" w:hint="eastAsia"/>
                <w:lang w:eastAsia="zh-CN"/>
              </w:rPr>
              <w:t>side</w:t>
            </w:r>
            <w:r>
              <w:rPr>
                <w:rFonts w:eastAsia="宋体"/>
                <w:lang w:eastAsia="zh-CN"/>
              </w:rPr>
              <w:t xml:space="preserve"> </w:t>
            </w:r>
            <w:r>
              <w:rPr>
                <w:rFonts w:eastAsia="宋体" w:hint="eastAsia"/>
                <w:lang w:eastAsia="zh-CN"/>
              </w:rPr>
              <w:t>training</w:t>
            </w:r>
            <w:r w:rsidR="00EB04CA">
              <w:rPr>
                <w:rFonts w:eastAsia="宋体"/>
                <w:lang w:eastAsia="zh-CN"/>
              </w:rPr>
              <w:t>,</w:t>
            </w:r>
            <w:r>
              <w:rPr>
                <w:rFonts w:eastAsia="宋体"/>
                <w:lang w:eastAsia="zh-CN"/>
              </w:rPr>
              <w:t xml:space="preserve"> from NW to UE:</w:t>
            </w:r>
          </w:p>
          <w:p w14:paraId="3F47F037" w14:textId="303F3411" w:rsidR="004C01D7" w:rsidRDefault="004C01D7">
            <w:pPr>
              <w:ind w:left="720"/>
              <w:rPr>
                <w:lang w:eastAsia="zh-CN"/>
              </w:rPr>
            </w:pPr>
            <w:r>
              <w:rPr>
                <w:rFonts w:hint="eastAsia"/>
                <w:lang w:eastAsia="zh-CN"/>
              </w:rPr>
              <w:t>Signaling of assistance information for categorizing the data</w:t>
            </w:r>
            <w:r>
              <w:rPr>
                <w:lang w:eastAsia="zh-CN"/>
              </w:rPr>
              <w:t>, if needed</w:t>
            </w:r>
          </w:p>
          <w:p w14:paraId="6D069537" w14:textId="309762DB" w:rsidR="00DF1B59" w:rsidRDefault="00DF1B59" w:rsidP="00DF1B59">
            <w:pPr>
              <w:ind w:left="720"/>
              <w:rPr>
                <w:rFonts w:eastAsiaTheme="minorEastAsia"/>
                <w:lang w:eastAsia="zh-CN"/>
              </w:rPr>
            </w:pPr>
          </w:p>
          <w:p w14:paraId="5423BFB0" w14:textId="24A2890D" w:rsidR="004C01D7" w:rsidRPr="00610119" w:rsidRDefault="00DF1B59" w:rsidP="006336E6">
            <w:pPr>
              <w:rPr>
                <w:lang w:eastAsia="zh-CN"/>
              </w:rPr>
            </w:pPr>
            <w:r>
              <w:rPr>
                <w:rFonts w:eastAsia="宋体"/>
                <w:lang w:eastAsia="zh-CN"/>
              </w:rPr>
              <w:t>N</w:t>
            </w:r>
            <w:r>
              <w:rPr>
                <w:rFonts w:eastAsia="宋体" w:hint="eastAsia"/>
                <w:lang w:eastAsia="zh-CN"/>
              </w:rPr>
              <w:t>ote.</w:t>
            </w:r>
            <w:r>
              <w:rPr>
                <w:rFonts w:eastAsia="宋体"/>
                <w:lang w:eastAsia="zh-CN"/>
              </w:rPr>
              <w:t xml:space="preserve"> The training data collection may </w:t>
            </w:r>
            <w:r w:rsidRPr="00C244DE">
              <w:rPr>
                <w:rFonts w:eastAsia="宋体"/>
                <w:lang w:eastAsia="zh-CN"/>
              </w:rPr>
              <w:t xml:space="preserve">transparent </w:t>
            </w:r>
            <w:r>
              <w:rPr>
                <w:rFonts w:eastAsia="宋体"/>
                <w:lang w:eastAsia="zh-CN"/>
              </w:rPr>
              <w:t>to</w:t>
            </w:r>
            <w:r w:rsidRPr="00C244DE">
              <w:rPr>
                <w:rFonts w:eastAsia="宋体"/>
                <w:lang w:eastAsia="zh-CN"/>
              </w:rPr>
              <w:t xml:space="preserve"> 3GPP</w:t>
            </w:r>
            <w:r>
              <w:rPr>
                <w:rFonts w:eastAsia="宋体"/>
                <w:lang w:eastAsia="zh-CN"/>
              </w:rPr>
              <w:t xml:space="preserve">. RAN1 may continue discussing the necessity and spec impact on defining data collection in 3GPP. </w:t>
            </w:r>
          </w:p>
        </w:tc>
        <w:tc>
          <w:tcPr>
            <w:tcW w:w="2083" w:type="dxa"/>
          </w:tcPr>
          <w:p w14:paraId="571515E8" w14:textId="072E8356" w:rsidR="004C01D7" w:rsidRDefault="004C01D7" w:rsidP="004C01D7">
            <w:pPr>
              <w:spacing w:before="120" w:after="120" w:line="264" w:lineRule="auto"/>
              <w:jc w:val="both"/>
              <w:rPr>
                <w:rFonts w:eastAsia="宋体"/>
                <w:lang w:eastAsia="zh-CN"/>
              </w:rPr>
            </w:pPr>
            <w:bookmarkStart w:id="1" w:name="OLE_LINK2"/>
            <w:bookmarkStart w:id="2" w:name="OLE_LINK3"/>
            <w:r w:rsidRPr="00DA3769">
              <w:rPr>
                <w:rFonts w:eastAsia="宋体"/>
                <w:lang w:eastAsia="zh-CN"/>
              </w:rPr>
              <w:t>Precoding matrix</w:t>
            </w:r>
            <w:r w:rsidR="00EB2738">
              <w:rPr>
                <w:rFonts w:eastAsia="宋体"/>
                <w:lang w:eastAsia="zh-CN"/>
              </w:rPr>
              <w:t xml:space="preserve"> </w:t>
            </w:r>
            <w:r w:rsidRPr="00DA3769">
              <w:rPr>
                <w:rFonts w:eastAsia="宋体"/>
                <w:lang w:eastAsia="zh-CN"/>
              </w:rPr>
              <w:t>(CSI eigenvector)</w:t>
            </w:r>
            <w:r>
              <w:rPr>
                <w:rFonts w:eastAsia="宋体"/>
                <w:lang w:eastAsia="zh-CN"/>
              </w:rPr>
              <w:t>:</w:t>
            </w:r>
          </w:p>
          <w:p w14:paraId="35D90AFB" w14:textId="662C0F4D" w:rsidR="004C01D7" w:rsidRDefault="004C01D7" w:rsidP="004C01D7">
            <w:pPr>
              <w:spacing w:before="120" w:after="120" w:line="264" w:lineRule="auto"/>
              <w:jc w:val="both"/>
              <w:rPr>
                <w:rFonts w:eastAsiaTheme="minorEastAsia"/>
                <w:lang w:eastAsia="zh-CN"/>
              </w:rPr>
            </w:pPr>
            <w:r>
              <w:rPr>
                <w:rFonts w:eastAsia="宋体"/>
                <w:lang w:eastAsia="zh-CN"/>
              </w:rPr>
              <w:t xml:space="preserve">Total size: </w:t>
            </w:r>
            <w:r w:rsidRPr="006070F2">
              <w:rPr>
                <w:rFonts w:eastAsiaTheme="minorEastAsia" w:hint="eastAsia"/>
                <w:lang w:eastAsia="zh-CN"/>
              </w:rPr>
              <w:t>~</w:t>
            </w:r>
            <w:r w:rsidRPr="006070F2">
              <w:rPr>
                <w:rFonts w:eastAsiaTheme="minorEastAsia"/>
                <w:lang w:eastAsia="zh-CN"/>
              </w:rPr>
              <w:t>2Gbytes (600k</w:t>
            </w:r>
            <w:r>
              <w:rPr>
                <w:rFonts w:eastAsiaTheme="minorEastAsia"/>
                <w:lang w:eastAsia="zh-CN"/>
              </w:rPr>
              <w:t xml:space="preserve"> samples</w:t>
            </w:r>
            <w:r w:rsidRPr="006070F2">
              <w:rPr>
                <w:rFonts w:eastAsiaTheme="minorEastAsia"/>
                <w:lang w:eastAsia="zh-CN"/>
              </w:rPr>
              <w:t xml:space="preserve"> with float32 format)</w:t>
            </w:r>
            <w:bookmarkEnd w:id="1"/>
            <w:bookmarkEnd w:id="2"/>
          </w:p>
          <w:p w14:paraId="1BCA512E" w14:textId="0F751E06" w:rsidR="004C01D7" w:rsidRPr="006336E6" w:rsidRDefault="004C01D7" w:rsidP="004C01D7">
            <w:pPr>
              <w:spacing w:before="120" w:after="120" w:line="264" w:lineRule="auto"/>
              <w:jc w:val="both"/>
              <w:rPr>
                <w:rFonts w:eastAsia="宋体"/>
                <w:sz w:val="18"/>
                <w:lang w:eastAsia="zh-CN"/>
              </w:rPr>
            </w:pPr>
            <w:r w:rsidRPr="006336E6">
              <w:rPr>
                <w:rFonts w:eastAsia="宋体"/>
                <w:sz w:val="18"/>
                <w:lang w:eastAsia="zh-CN"/>
              </w:rPr>
              <w:t>Note1: For NW side training, NW can collect training data from multiple UEs. Thus, each UEs may only need to generate and report a limited number of samples.</w:t>
            </w:r>
          </w:p>
          <w:p w14:paraId="7A7DB7F9" w14:textId="3D943536" w:rsidR="00833717" w:rsidRPr="00782EBA" w:rsidRDefault="004C01D7" w:rsidP="003D0F8E">
            <w:pPr>
              <w:spacing w:before="120" w:after="120" w:line="264" w:lineRule="auto"/>
              <w:jc w:val="both"/>
              <w:rPr>
                <w:rFonts w:eastAsia="宋体"/>
                <w:lang w:eastAsia="zh-CN"/>
              </w:rPr>
            </w:pPr>
            <w:r w:rsidRPr="006336E6">
              <w:rPr>
                <w:rFonts w:eastAsia="宋体"/>
                <w:sz w:val="18"/>
                <w:lang w:eastAsia="zh-CN"/>
              </w:rPr>
              <w:t>Note2: Online training is deprioritized in RAN1. For offline training, the data collection can be conducted with a relaxed latency requirement. For example, data collection can be done within several minutes/hours /days. Thus, the number of samples reported each time can be further limited.</w:t>
            </w:r>
            <w:r w:rsidR="00833717">
              <w:rPr>
                <w:rFonts w:eastAsia="宋体"/>
                <w:lang w:eastAsia="zh-CN"/>
              </w:rPr>
              <w:t xml:space="preserve"> </w:t>
            </w:r>
          </w:p>
        </w:tc>
        <w:tc>
          <w:tcPr>
            <w:tcW w:w="1516" w:type="dxa"/>
          </w:tcPr>
          <w:p w14:paraId="36E2486E" w14:textId="20B864B9" w:rsidR="004C01D7" w:rsidRPr="00782EBA" w:rsidRDefault="004C01D7" w:rsidP="004C01D7">
            <w:pPr>
              <w:spacing w:before="120" w:after="120" w:line="264" w:lineRule="auto"/>
              <w:jc w:val="both"/>
              <w:rPr>
                <w:rFonts w:eastAsia="宋体"/>
                <w:lang w:eastAsia="zh-CN"/>
              </w:rPr>
            </w:pPr>
            <w:r w:rsidRPr="004C01D7">
              <w:rPr>
                <w:rFonts w:eastAsia="宋体"/>
                <w:lang w:eastAsia="zh-CN"/>
              </w:rPr>
              <w:t>Aperiodic/semi-persistent or periodic ground-truth CSI report</w:t>
            </w:r>
            <w:r w:rsidRPr="004C01D7" w:rsidDel="004C01D7">
              <w:rPr>
                <w:rFonts w:eastAsia="宋体"/>
                <w:lang w:eastAsia="zh-CN"/>
              </w:rPr>
              <w:t xml:space="preserve"> </w:t>
            </w:r>
            <w:r>
              <w:rPr>
                <w:rFonts w:eastAsia="宋体"/>
                <w:lang w:eastAsia="zh-CN"/>
              </w:rPr>
              <w:t>are considered in RAN1.</w:t>
            </w:r>
          </w:p>
          <w:p w14:paraId="7884B681" w14:textId="5CFCBFA2" w:rsidR="004C01D7" w:rsidRPr="00C244DE" w:rsidRDefault="004C01D7" w:rsidP="004C01D7">
            <w:pPr>
              <w:spacing w:before="120" w:after="120" w:line="264" w:lineRule="auto"/>
              <w:jc w:val="both"/>
              <w:rPr>
                <w:rFonts w:eastAsia="宋体"/>
                <w:lang w:eastAsia="zh-CN"/>
              </w:rPr>
            </w:pPr>
            <w:r>
              <w:rPr>
                <w:rFonts w:eastAsia="宋体"/>
                <w:lang w:eastAsia="zh-CN"/>
              </w:rPr>
              <w:t>Further conclusion and down selection may have according to RAN1 progress.</w:t>
            </w:r>
          </w:p>
        </w:tc>
        <w:tc>
          <w:tcPr>
            <w:tcW w:w="1183" w:type="dxa"/>
          </w:tcPr>
          <w:p w14:paraId="165A5CF7" w14:textId="67508D0E" w:rsidR="004C01D7" w:rsidRPr="00C244DE" w:rsidRDefault="004C01D7" w:rsidP="004C01D7">
            <w:pPr>
              <w:spacing w:before="120" w:after="120" w:line="264" w:lineRule="auto"/>
              <w:jc w:val="both"/>
              <w:rPr>
                <w:rFonts w:eastAsia="宋体"/>
                <w:lang w:eastAsia="zh-CN"/>
              </w:rPr>
            </w:pPr>
            <w:r w:rsidRPr="00C244DE">
              <w:rPr>
                <w:rFonts w:eastAsia="宋体"/>
                <w:lang w:eastAsia="zh-CN"/>
              </w:rPr>
              <w:t>No requirement for offline training</w:t>
            </w:r>
          </w:p>
        </w:tc>
      </w:tr>
      <w:tr w:rsidR="00B12FC0" w:rsidRPr="00C244DE" w14:paraId="77892674" w14:textId="77777777" w:rsidTr="004C01D7">
        <w:tc>
          <w:tcPr>
            <w:tcW w:w="1305" w:type="dxa"/>
          </w:tcPr>
          <w:p w14:paraId="45576C7A" w14:textId="0BFF98A1" w:rsidR="00B12FC0" w:rsidRPr="00C244DE" w:rsidRDefault="00B12FC0" w:rsidP="00B12FC0">
            <w:pPr>
              <w:spacing w:before="120" w:after="120" w:line="264" w:lineRule="auto"/>
              <w:jc w:val="both"/>
              <w:rPr>
                <w:rFonts w:eastAsia="宋体"/>
                <w:lang w:eastAsia="zh-CN"/>
              </w:rPr>
            </w:pPr>
            <w:r>
              <w:rPr>
                <w:rFonts w:eastAsia="宋体"/>
                <w:lang w:eastAsia="zh-CN"/>
              </w:rPr>
              <w:t>Type 2 (joint training between NW and UE side)</w:t>
            </w:r>
          </w:p>
        </w:tc>
        <w:tc>
          <w:tcPr>
            <w:tcW w:w="2975" w:type="dxa"/>
          </w:tcPr>
          <w:p w14:paraId="526D309B" w14:textId="6E8C071A" w:rsidR="00B12FC0" w:rsidRDefault="00B12FC0" w:rsidP="00B12FC0">
            <w:pPr>
              <w:spacing w:before="120" w:after="120" w:line="264" w:lineRule="auto"/>
              <w:jc w:val="both"/>
              <w:rPr>
                <w:rFonts w:eastAsia="宋体"/>
                <w:lang w:eastAsia="zh-CN"/>
              </w:rPr>
            </w:pPr>
            <w:r>
              <w:rPr>
                <w:rFonts w:eastAsia="宋体"/>
                <w:lang w:eastAsia="zh-CN"/>
              </w:rPr>
              <w:t>From UE to NW:</w:t>
            </w:r>
          </w:p>
          <w:p w14:paraId="41EE8E30" w14:textId="77777777" w:rsidR="00B12FC0" w:rsidRPr="00D6793A" w:rsidRDefault="00B12FC0" w:rsidP="00B12FC0">
            <w:pPr>
              <w:numPr>
                <w:ilvl w:val="0"/>
                <w:numId w:val="35"/>
              </w:numPr>
              <w:rPr>
                <w:lang w:eastAsia="zh-CN"/>
              </w:rPr>
            </w:pPr>
            <w:r>
              <w:rPr>
                <w:rFonts w:eastAsiaTheme="minorEastAsia"/>
                <w:lang w:eastAsia="zh-CN"/>
              </w:rPr>
              <w:t>Training/</w:t>
            </w:r>
            <w:r>
              <w:rPr>
                <w:rFonts w:eastAsiaTheme="minorEastAsia" w:hint="eastAsia"/>
                <w:lang w:eastAsia="zh-CN"/>
              </w:rPr>
              <w:t>G</w:t>
            </w:r>
            <w:r>
              <w:rPr>
                <w:rFonts w:eastAsiaTheme="minorEastAsia"/>
                <w:lang w:eastAsia="zh-CN"/>
              </w:rPr>
              <w:t>round-truth data, e.g.</w:t>
            </w:r>
            <w:r>
              <w:rPr>
                <w:rFonts w:eastAsiaTheme="minorEastAsia" w:hint="eastAsia"/>
                <w:lang w:eastAsia="zh-CN"/>
              </w:rPr>
              <w:t xml:space="preserve"> </w:t>
            </w:r>
          </w:p>
          <w:p w14:paraId="77D1A625" w14:textId="77777777" w:rsidR="00B12FC0" w:rsidRPr="00D6793A" w:rsidRDefault="00B12FC0" w:rsidP="00B12FC0">
            <w:pPr>
              <w:ind w:left="720"/>
              <w:rPr>
                <w:lang w:eastAsia="zh-CN"/>
              </w:rPr>
            </w:pPr>
            <w:r>
              <w:rPr>
                <w:rFonts w:eastAsiaTheme="minorEastAsia"/>
                <w:lang w:eastAsia="zh-CN"/>
              </w:rPr>
              <w:t xml:space="preserve">-  </w:t>
            </w:r>
            <w:r w:rsidRPr="00D6793A">
              <w:rPr>
                <w:rFonts w:eastAsiaTheme="minorEastAsia"/>
                <w:lang w:eastAsia="zh-CN"/>
              </w:rPr>
              <w:t xml:space="preserve">Precoding </w:t>
            </w:r>
            <w:proofErr w:type="gramStart"/>
            <w:r w:rsidRPr="00D6793A">
              <w:rPr>
                <w:rFonts w:eastAsiaTheme="minorEastAsia"/>
                <w:lang w:eastAsia="zh-CN"/>
              </w:rPr>
              <w:t>matrix(</w:t>
            </w:r>
            <w:proofErr w:type="gramEnd"/>
            <w:r w:rsidRPr="00D6793A">
              <w:rPr>
                <w:rFonts w:eastAsiaTheme="minorEastAsia"/>
                <w:lang w:eastAsia="zh-CN"/>
              </w:rPr>
              <w:t xml:space="preserve">i.e., </w:t>
            </w:r>
            <w:r>
              <w:rPr>
                <w:rFonts w:eastAsia="宋体"/>
                <w:lang w:eastAsia="zh-CN"/>
              </w:rPr>
              <w:t>CSI eigenvector</w:t>
            </w:r>
            <w:r w:rsidRPr="00D6793A">
              <w:rPr>
                <w:rFonts w:eastAsiaTheme="minorEastAsia"/>
                <w:lang w:eastAsia="zh-CN"/>
              </w:rPr>
              <w:t>)</w:t>
            </w:r>
            <w:r>
              <w:rPr>
                <w:rFonts w:eastAsiaTheme="minorEastAsia"/>
                <w:lang w:eastAsia="zh-CN"/>
              </w:rPr>
              <w:t>,</w:t>
            </w:r>
          </w:p>
          <w:p w14:paraId="40DFCA0F" w14:textId="77777777" w:rsidR="00B12FC0" w:rsidRPr="00D6793A" w:rsidRDefault="00B12FC0" w:rsidP="00B12FC0">
            <w:pPr>
              <w:ind w:left="720"/>
              <w:rPr>
                <w:rFonts w:eastAsiaTheme="minorEastAsia"/>
                <w:lang w:eastAsia="zh-CN"/>
              </w:rPr>
            </w:pPr>
            <w:r>
              <w:rPr>
                <w:rFonts w:eastAsiaTheme="minorEastAsia"/>
                <w:lang w:eastAsia="zh-CN"/>
              </w:rPr>
              <w:lastRenderedPageBreak/>
              <w:t xml:space="preserve">- </w:t>
            </w:r>
            <w:r w:rsidRPr="00D6793A">
              <w:rPr>
                <w:rFonts w:eastAsiaTheme="minorEastAsia"/>
                <w:lang w:eastAsia="zh-CN"/>
              </w:rPr>
              <w:t>Explicit channel matrix (i.e., full Tx * Rx MIMO channel)</w:t>
            </w:r>
          </w:p>
          <w:p w14:paraId="64577B96" w14:textId="77777777" w:rsidR="00B12FC0" w:rsidRPr="00D6793A" w:rsidRDefault="00B12FC0" w:rsidP="00B12FC0">
            <w:pPr>
              <w:numPr>
                <w:ilvl w:val="0"/>
                <w:numId w:val="35"/>
              </w:numPr>
              <w:rPr>
                <w:rFonts w:eastAsiaTheme="minorEastAsia"/>
                <w:lang w:eastAsia="zh-CN"/>
              </w:rPr>
            </w:pPr>
            <w:r>
              <w:rPr>
                <w:rFonts w:hint="eastAsia"/>
                <w:lang w:eastAsia="zh-CN"/>
              </w:rPr>
              <w:t>Signaling of assistance information for categorizing the data</w:t>
            </w:r>
            <w:r>
              <w:rPr>
                <w:lang w:eastAsia="zh-CN"/>
              </w:rPr>
              <w:t>, if needed</w:t>
            </w:r>
          </w:p>
          <w:p w14:paraId="0B2D170A" w14:textId="6E3D679E" w:rsidR="00B12FC0" w:rsidRDefault="00B12FC0" w:rsidP="00B12FC0">
            <w:pPr>
              <w:spacing w:before="120" w:after="120" w:line="264" w:lineRule="auto"/>
              <w:jc w:val="both"/>
              <w:rPr>
                <w:rFonts w:eastAsia="宋体"/>
                <w:lang w:eastAsia="zh-CN"/>
              </w:rPr>
            </w:pPr>
            <w:r>
              <w:rPr>
                <w:rFonts w:eastAsia="宋体"/>
                <w:lang w:eastAsia="zh-CN"/>
              </w:rPr>
              <w:t>From NW to UE:</w:t>
            </w:r>
          </w:p>
          <w:p w14:paraId="571E1996" w14:textId="01353268" w:rsidR="00B12FC0" w:rsidRDefault="00B12FC0" w:rsidP="00B12FC0">
            <w:pPr>
              <w:spacing w:before="120" w:after="120" w:line="264" w:lineRule="auto"/>
              <w:jc w:val="both"/>
              <w:rPr>
                <w:rFonts w:eastAsia="宋体"/>
                <w:lang w:eastAsia="zh-CN"/>
              </w:rPr>
            </w:pPr>
            <w:r>
              <w:rPr>
                <w:rFonts w:hint="eastAsia"/>
                <w:lang w:eastAsia="zh-CN"/>
              </w:rPr>
              <w:t>Signaling of assistance information for categorizing the data</w:t>
            </w:r>
            <w:r>
              <w:rPr>
                <w:lang w:eastAsia="zh-CN"/>
              </w:rPr>
              <w:t>, if needed</w:t>
            </w:r>
          </w:p>
          <w:p w14:paraId="421ACDED" w14:textId="77777777" w:rsidR="00B12FC0" w:rsidRDefault="00B12FC0" w:rsidP="00B12FC0">
            <w:pPr>
              <w:spacing w:before="120" w:after="120" w:line="264" w:lineRule="auto"/>
              <w:jc w:val="both"/>
              <w:rPr>
                <w:rFonts w:eastAsia="宋体"/>
                <w:lang w:eastAsia="zh-CN"/>
              </w:rPr>
            </w:pPr>
          </w:p>
          <w:p w14:paraId="35CBDD35" w14:textId="70DB670B" w:rsidR="00DF1B59" w:rsidRDefault="00B12FC0" w:rsidP="00B12FC0">
            <w:pPr>
              <w:spacing w:before="120" w:after="120" w:line="264" w:lineRule="auto"/>
              <w:jc w:val="both"/>
              <w:rPr>
                <w:rFonts w:eastAsia="宋体"/>
                <w:lang w:eastAsia="zh-CN"/>
              </w:rPr>
            </w:pPr>
            <w:r>
              <w:rPr>
                <w:rFonts w:eastAsia="宋体"/>
                <w:lang w:eastAsia="zh-CN"/>
              </w:rPr>
              <w:t>Note</w:t>
            </w:r>
            <w:r w:rsidR="00DF1B59">
              <w:rPr>
                <w:rFonts w:eastAsia="宋体"/>
                <w:lang w:eastAsia="zh-CN"/>
              </w:rPr>
              <w:t>1</w:t>
            </w:r>
            <w:r>
              <w:rPr>
                <w:rFonts w:eastAsia="宋体"/>
                <w:lang w:eastAsia="zh-CN"/>
              </w:rPr>
              <w:t xml:space="preserve">: </w:t>
            </w:r>
            <w:r w:rsidRPr="00B12FC0">
              <w:rPr>
                <w:rFonts w:eastAsia="宋体"/>
                <w:lang w:eastAsia="zh-CN"/>
              </w:rPr>
              <w:t xml:space="preserve">For training type 2, data transmission between NW and UE is </w:t>
            </w:r>
            <w:r>
              <w:rPr>
                <w:rFonts w:eastAsia="宋体"/>
                <w:lang w:eastAsia="zh-CN"/>
              </w:rPr>
              <w:t xml:space="preserve">also </w:t>
            </w:r>
            <w:r w:rsidRPr="00B12FC0">
              <w:rPr>
                <w:rFonts w:eastAsia="宋体"/>
                <w:lang w:eastAsia="zh-CN"/>
              </w:rPr>
              <w:t xml:space="preserve">needed during </w:t>
            </w:r>
            <w:r>
              <w:rPr>
                <w:rFonts w:eastAsia="宋体"/>
                <w:lang w:eastAsia="zh-CN"/>
              </w:rPr>
              <w:t>the</w:t>
            </w:r>
            <w:r w:rsidRPr="00B12FC0">
              <w:rPr>
                <w:rFonts w:eastAsia="宋体"/>
                <w:lang w:eastAsia="zh-CN"/>
              </w:rPr>
              <w:t xml:space="preserve"> training procedure.</w:t>
            </w:r>
            <w:r w:rsidRPr="0048021C">
              <w:rPr>
                <w:rFonts w:eastAsiaTheme="minorEastAsia"/>
                <w:lang w:eastAsia="zh-CN"/>
              </w:rPr>
              <w:t xml:space="preserve"> </w:t>
            </w:r>
            <w:r>
              <w:rPr>
                <w:rFonts w:eastAsiaTheme="minorEastAsia"/>
                <w:lang w:eastAsia="zh-CN"/>
              </w:rPr>
              <w:t>T</w:t>
            </w:r>
            <w:r w:rsidRPr="0048021C">
              <w:rPr>
                <w:rFonts w:eastAsiaTheme="minorEastAsia"/>
                <w:lang w:eastAsia="zh-CN"/>
              </w:rPr>
              <w:t>he overhead caused by FP and BP exchange would be extremely huge if the training process requires rounds of training to obtain a converged model</w:t>
            </w:r>
            <w:r w:rsidDel="00B12FC0">
              <w:rPr>
                <w:rFonts w:eastAsia="宋体"/>
                <w:lang w:eastAsia="zh-CN"/>
              </w:rPr>
              <w:t xml:space="preserve"> </w:t>
            </w:r>
          </w:p>
          <w:p w14:paraId="49E78AE4" w14:textId="79CA2C75" w:rsidR="008C1B1E" w:rsidRPr="00782EBA" w:rsidRDefault="00DF1B59" w:rsidP="003D0F8E">
            <w:pPr>
              <w:spacing w:before="120" w:after="120" w:line="264" w:lineRule="auto"/>
              <w:jc w:val="both"/>
              <w:rPr>
                <w:rFonts w:eastAsia="宋体"/>
                <w:lang w:eastAsia="zh-CN"/>
              </w:rPr>
            </w:pPr>
            <w:r>
              <w:rPr>
                <w:rFonts w:eastAsia="宋体"/>
                <w:lang w:eastAsia="zh-CN"/>
              </w:rPr>
              <w:t>N</w:t>
            </w:r>
            <w:r>
              <w:rPr>
                <w:rFonts w:eastAsia="宋体" w:hint="eastAsia"/>
                <w:lang w:eastAsia="zh-CN"/>
              </w:rPr>
              <w:t>ote</w:t>
            </w:r>
            <w:r>
              <w:rPr>
                <w:rFonts w:eastAsia="宋体"/>
                <w:lang w:eastAsia="zh-CN"/>
              </w:rPr>
              <w:t>2</w:t>
            </w:r>
            <w:r>
              <w:rPr>
                <w:rFonts w:eastAsia="宋体" w:hint="eastAsia"/>
                <w:lang w:eastAsia="zh-CN"/>
              </w:rPr>
              <w:t>.</w:t>
            </w:r>
            <w:r>
              <w:rPr>
                <w:rFonts w:eastAsia="宋体"/>
                <w:lang w:eastAsia="zh-CN"/>
              </w:rPr>
              <w:t xml:space="preserve"> The training data collection may </w:t>
            </w:r>
            <w:r w:rsidRPr="00C244DE">
              <w:rPr>
                <w:rFonts w:eastAsia="宋体"/>
                <w:lang w:eastAsia="zh-CN"/>
              </w:rPr>
              <w:t xml:space="preserve">transparent </w:t>
            </w:r>
            <w:r>
              <w:rPr>
                <w:rFonts w:eastAsia="宋体"/>
                <w:lang w:eastAsia="zh-CN"/>
              </w:rPr>
              <w:t>to</w:t>
            </w:r>
            <w:r w:rsidRPr="00C244DE">
              <w:rPr>
                <w:rFonts w:eastAsia="宋体"/>
                <w:lang w:eastAsia="zh-CN"/>
              </w:rPr>
              <w:t xml:space="preserve"> 3GPP</w:t>
            </w:r>
            <w:r>
              <w:rPr>
                <w:rFonts w:eastAsia="宋体"/>
                <w:lang w:eastAsia="zh-CN"/>
              </w:rPr>
              <w:t xml:space="preserve">. RAN1 may continue discussing the necessity and spec impact on defining data collection in 3GPP. </w:t>
            </w:r>
          </w:p>
        </w:tc>
        <w:tc>
          <w:tcPr>
            <w:tcW w:w="2083" w:type="dxa"/>
          </w:tcPr>
          <w:p w14:paraId="6068B037" w14:textId="1E713DFB" w:rsidR="00B12FC0" w:rsidRDefault="00B12FC0" w:rsidP="00B12FC0">
            <w:pPr>
              <w:spacing w:before="120" w:after="120" w:line="264" w:lineRule="auto"/>
              <w:jc w:val="both"/>
              <w:rPr>
                <w:rFonts w:eastAsia="宋体"/>
                <w:lang w:eastAsia="zh-CN"/>
              </w:rPr>
            </w:pPr>
            <w:r w:rsidRPr="00DA3769">
              <w:rPr>
                <w:rFonts w:eastAsia="宋体"/>
                <w:lang w:eastAsia="zh-CN"/>
              </w:rPr>
              <w:lastRenderedPageBreak/>
              <w:t>Precoding matrix</w:t>
            </w:r>
            <w:r w:rsidR="00EB2738">
              <w:rPr>
                <w:rFonts w:eastAsia="宋体"/>
                <w:lang w:eastAsia="zh-CN"/>
              </w:rPr>
              <w:t xml:space="preserve"> </w:t>
            </w:r>
            <w:r w:rsidRPr="00DA3769">
              <w:rPr>
                <w:rFonts w:eastAsia="宋体"/>
                <w:lang w:eastAsia="zh-CN"/>
              </w:rPr>
              <w:t>(CSI eigenvector)</w:t>
            </w:r>
            <w:r>
              <w:rPr>
                <w:rFonts w:eastAsia="宋体"/>
                <w:lang w:eastAsia="zh-CN"/>
              </w:rPr>
              <w:t>:</w:t>
            </w:r>
          </w:p>
          <w:p w14:paraId="5FFD0DFA" w14:textId="26F6566B" w:rsidR="00B12FC0" w:rsidRDefault="00B12FC0" w:rsidP="00B12FC0">
            <w:pPr>
              <w:spacing w:before="120" w:after="120" w:line="264" w:lineRule="auto"/>
              <w:jc w:val="both"/>
              <w:rPr>
                <w:rFonts w:eastAsiaTheme="minorEastAsia"/>
                <w:lang w:eastAsia="zh-CN"/>
              </w:rPr>
            </w:pPr>
            <w:r>
              <w:rPr>
                <w:rFonts w:eastAsia="宋体"/>
                <w:lang w:eastAsia="zh-CN"/>
              </w:rPr>
              <w:lastRenderedPageBreak/>
              <w:t xml:space="preserve">Total size: </w:t>
            </w:r>
            <w:r w:rsidRPr="006070F2">
              <w:rPr>
                <w:rFonts w:eastAsiaTheme="minorEastAsia" w:hint="eastAsia"/>
                <w:lang w:eastAsia="zh-CN"/>
              </w:rPr>
              <w:t>~</w:t>
            </w:r>
            <w:r w:rsidRPr="006070F2">
              <w:rPr>
                <w:rFonts w:eastAsiaTheme="minorEastAsia"/>
                <w:lang w:eastAsia="zh-CN"/>
              </w:rPr>
              <w:t>2Gbytes (600k</w:t>
            </w:r>
            <w:r>
              <w:rPr>
                <w:rFonts w:eastAsiaTheme="minorEastAsia"/>
                <w:lang w:eastAsia="zh-CN"/>
              </w:rPr>
              <w:t xml:space="preserve"> samples</w:t>
            </w:r>
            <w:r w:rsidRPr="006070F2">
              <w:rPr>
                <w:rFonts w:eastAsiaTheme="minorEastAsia"/>
                <w:lang w:eastAsia="zh-CN"/>
              </w:rPr>
              <w:t xml:space="preserve"> with float32 format)</w:t>
            </w:r>
          </w:p>
          <w:p w14:paraId="58A95DA6" w14:textId="535E0C08" w:rsidR="00B12FC0" w:rsidRPr="006336E6" w:rsidRDefault="00B12FC0" w:rsidP="00B12FC0">
            <w:pPr>
              <w:spacing w:before="120" w:after="120" w:line="264" w:lineRule="auto"/>
              <w:jc w:val="both"/>
              <w:rPr>
                <w:rFonts w:eastAsia="宋体"/>
                <w:sz w:val="18"/>
                <w:lang w:eastAsia="zh-CN"/>
              </w:rPr>
            </w:pPr>
            <w:r w:rsidRPr="006336E6">
              <w:rPr>
                <w:rFonts w:eastAsia="宋体"/>
                <w:sz w:val="18"/>
                <w:lang w:eastAsia="zh-CN"/>
              </w:rPr>
              <w:t>Note1: For NW side training, NW can collect training data from multiple UEs. Thus, each UEs may only need to generate and report a limited number of samples.</w:t>
            </w:r>
          </w:p>
          <w:p w14:paraId="52C81848" w14:textId="0F84A57A" w:rsidR="00B12FC0" w:rsidRPr="006336E6" w:rsidRDefault="00B12FC0" w:rsidP="00782EBA">
            <w:pPr>
              <w:spacing w:before="120" w:after="120" w:line="264" w:lineRule="auto"/>
              <w:jc w:val="both"/>
              <w:rPr>
                <w:rFonts w:eastAsia="宋体"/>
                <w:sz w:val="18"/>
                <w:lang w:eastAsia="zh-CN"/>
              </w:rPr>
            </w:pPr>
            <w:r w:rsidRPr="006336E6">
              <w:rPr>
                <w:rFonts w:eastAsia="宋体"/>
                <w:sz w:val="18"/>
                <w:lang w:eastAsia="zh-CN"/>
              </w:rPr>
              <w:t>Note2: Online training is deprioritized in RAN1. For offline training, the data collection can be conducted with a relaxed latency requirement. For example, data collection can be done within several minutes/hours /days. Thus, the number of samples reported each time can be further limited.</w:t>
            </w:r>
            <w:r>
              <w:rPr>
                <w:rFonts w:eastAsiaTheme="minorEastAsia"/>
                <w:lang w:eastAsia="zh-CN"/>
              </w:rPr>
              <w:t xml:space="preserve"> </w:t>
            </w:r>
          </w:p>
        </w:tc>
        <w:tc>
          <w:tcPr>
            <w:tcW w:w="1516" w:type="dxa"/>
          </w:tcPr>
          <w:p w14:paraId="50F52E17" w14:textId="77777777" w:rsidR="00B12FC0" w:rsidRPr="00D6793A" w:rsidRDefault="00B12FC0" w:rsidP="00B12FC0">
            <w:pPr>
              <w:spacing w:before="120" w:after="120" w:line="264" w:lineRule="auto"/>
              <w:jc w:val="both"/>
              <w:rPr>
                <w:rFonts w:eastAsia="宋体"/>
                <w:lang w:eastAsia="zh-CN"/>
              </w:rPr>
            </w:pPr>
            <w:r w:rsidRPr="004C01D7">
              <w:rPr>
                <w:rFonts w:eastAsia="宋体"/>
                <w:lang w:eastAsia="zh-CN"/>
              </w:rPr>
              <w:lastRenderedPageBreak/>
              <w:t>Aperiodic/semi-persistent or periodic ground-truth CSI report</w:t>
            </w:r>
            <w:r w:rsidRPr="004C01D7" w:rsidDel="004C01D7">
              <w:rPr>
                <w:rFonts w:eastAsia="宋体"/>
                <w:lang w:eastAsia="zh-CN"/>
              </w:rPr>
              <w:t xml:space="preserve"> </w:t>
            </w:r>
            <w:r>
              <w:rPr>
                <w:rFonts w:eastAsia="宋体"/>
                <w:lang w:eastAsia="zh-CN"/>
              </w:rPr>
              <w:t xml:space="preserve">are </w:t>
            </w:r>
            <w:r>
              <w:rPr>
                <w:rFonts w:eastAsia="宋体"/>
                <w:lang w:eastAsia="zh-CN"/>
              </w:rPr>
              <w:lastRenderedPageBreak/>
              <w:t>considered in RAN1.</w:t>
            </w:r>
          </w:p>
          <w:p w14:paraId="154CBD22" w14:textId="04C7A1EC" w:rsidR="00B12FC0" w:rsidRPr="00C244DE" w:rsidRDefault="00B12FC0" w:rsidP="00B12FC0">
            <w:pPr>
              <w:spacing w:before="120" w:after="120" w:line="264" w:lineRule="auto"/>
              <w:jc w:val="both"/>
              <w:rPr>
                <w:rFonts w:eastAsia="宋体"/>
                <w:lang w:eastAsia="zh-CN"/>
              </w:rPr>
            </w:pPr>
            <w:r>
              <w:rPr>
                <w:rFonts w:eastAsia="宋体"/>
                <w:lang w:eastAsia="zh-CN"/>
              </w:rPr>
              <w:t>Further conclusion and down selection may have according to RAN1 progress.</w:t>
            </w:r>
          </w:p>
        </w:tc>
        <w:tc>
          <w:tcPr>
            <w:tcW w:w="1183" w:type="dxa"/>
          </w:tcPr>
          <w:p w14:paraId="3C006E02" w14:textId="799B8DAF" w:rsidR="00B12FC0" w:rsidRPr="00C244DE" w:rsidRDefault="00B12FC0" w:rsidP="00B12FC0">
            <w:pPr>
              <w:spacing w:before="120" w:after="120" w:line="264" w:lineRule="auto"/>
              <w:jc w:val="both"/>
              <w:rPr>
                <w:rFonts w:eastAsia="宋体"/>
                <w:lang w:eastAsia="zh-CN"/>
              </w:rPr>
            </w:pPr>
            <w:r w:rsidRPr="00C244DE">
              <w:rPr>
                <w:rFonts w:eastAsia="宋体"/>
                <w:lang w:eastAsia="zh-CN"/>
              </w:rPr>
              <w:lastRenderedPageBreak/>
              <w:t>No requirement for offline training</w:t>
            </w:r>
          </w:p>
        </w:tc>
      </w:tr>
      <w:tr w:rsidR="008C1B1E" w:rsidRPr="00C244DE" w14:paraId="3AB797F2" w14:textId="77777777" w:rsidTr="004C01D7">
        <w:tc>
          <w:tcPr>
            <w:tcW w:w="1305" w:type="dxa"/>
          </w:tcPr>
          <w:p w14:paraId="63952746" w14:textId="152FC1F8" w:rsidR="008C1B1E" w:rsidRPr="00C244DE" w:rsidRDefault="008C1B1E" w:rsidP="008C1B1E">
            <w:pPr>
              <w:spacing w:before="120" w:after="120" w:line="264" w:lineRule="auto"/>
              <w:jc w:val="both"/>
              <w:rPr>
                <w:rFonts w:eastAsia="宋体"/>
                <w:lang w:eastAsia="zh-CN"/>
              </w:rPr>
            </w:pPr>
            <w:r>
              <w:rPr>
                <w:rFonts w:eastAsia="宋体"/>
                <w:lang w:eastAsia="zh-CN"/>
              </w:rPr>
              <w:t>Type 3 (separated training)</w:t>
            </w:r>
          </w:p>
        </w:tc>
        <w:tc>
          <w:tcPr>
            <w:tcW w:w="2975" w:type="dxa"/>
          </w:tcPr>
          <w:p w14:paraId="638394CD" w14:textId="77777777" w:rsidR="008C1B1E" w:rsidRDefault="008C1B1E" w:rsidP="008C1B1E">
            <w:pPr>
              <w:spacing w:before="120" w:after="120" w:line="264" w:lineRule="auto"/>
              <w:jc w:val="both"/>
              <w:rPr>
                <w:rFonts w:eastAsia="宋体"/>
                <w:lang w:eastAsia="zh-CN"/>
              </w:rPr>
            </w:pPr>
            <w:r>
              <w:rPr>
                <w:rFonts w:eastAsia="宋体"/>
                <w:lang w:eastAsia="zh-CN"/>
              </w:rPr>
              <w:t xml:space="preserve">NW first </w:t>
            </w:r>
            <w:r>
              <w:rPr>
                <w:rFonts w:eastAsia="宋体" w:hint="eastAsia"/>
                <w:lang w:eastAsia="zh-CN"/>
              </w:rPr>
              <w:t>training</w:t>
            </w:r>
          </w:p>
          <w:p w14:paraId="49F06021" w14:textId="5D26A2EB" w:rsidR="008C1B1E" w:rsidRPr="005F04DF" w:rsidRDefault="008C1B1E" w:rsidP="008C1B1E">
            <w:pPr>
              <w:pStyle w:val="af2"/>
              <w:numPr>
                <w:ilvl w:val="0"/>
                <w:numId w:val="42"/>
              </w:numPr>
              <w:spacing w:before="120" w:after="120" w:line="264" w:lineRule="auto"/>
              <w:jc w:val="both"/>
              <w:rPr>
                <w:rFonts w:eastAsia="宋体"/>
                <w:lang w:eastAsia="zh-CN"/>
              </w:rPr>
            </w:pPr>
            <w:r w:rsidRPr="00782EBA">
              <w:rPr>
                <w:rFonts w:eastAsia="宋体"/>
                <w:lang w:eastAsia="zh-CN"/>
              </w:rPr>
              <w:t>from UE to NW</w:t>
            </w:r>
            <w:r w:rsidR="00EB2738">
              <w:rPr>
                <w:rFonts w:eastAsia="宋体"/>
                <w:lang w:eastAsia="zh-CN"/>
              </w:rPr>
              <w:t xml:space="preserve"> </w:t>
            </w:r>
            <w:r>
              <w:rPr>
                <w:rFonts w:eastAsia="宋体"/>
                <w:lang w:eastAsia="zh-CN"/>
              </w:rPr>
              <w:t>(</w:t>
            </w:r>
            <w:r w:rsidRPr="00140454">
              <w:rPr>
                <w:rFonts w:eastAsia="宋体"/>
                <w:b/>
                <w:lang w:eastAsia="zh-CN"/>
              </w:rPr>
              <w:t>before type3 training</w:t>
            </w:r>
            <w:r>
              <w:rPr>
                <w:rFonts w:eastAsia="宋体"/>
                <w:lang w:eastAsia="zh-CN"/>
              </w:rPr>
              <w:t>)</w:t>
            </w:r>
            <w:r w:rsidRPr="00782EBA">
              <w:rPr>
                <w:rFonts w:eastAsia="宋体"/>
                <w:lang w:eastAsia="zh-CN"/>
              </w:rPr>
              <w:t>:</w:t>
            </w:r>
          </w:p>
          <w:p w14:paraId="25A49BCB" w14:textId="77777777" w:rsidR="008C1B1E" w:rsidRPr="00D6793A" w:rsidRDefault="008C1B1E" w:rsidP="008C1B1E">
            <w:pPr>
              <w:numPr>
                <w:ilvl w:val="0"/>
                <w:numId w:val="35"/>
              </w:numPr>
              <w:rPr>
                <w:lang w:eastAsia="zh-CN"/>
              </w:rPr>
            </w:pPr>
            <w:r>
              <w:rPr>
                <w:rFonts w:eastAsiaTheme="minorEastAsia"/>
                <w:lang w:eastAsia="zh-CN"/>
              </w:rPr>
              <w:t>Training/</w:t>
            </w:r>
            <w:r>
              <w:rPr>
                <w:rFonts w:eastAsiaTheme="minorEastAsia" w:hint="eastAsia"/>
                <w:lang w:eastAsia="zh-CN"/>
              </w:rPr>
              <w:t>G</w:t>
            </w:r>
            <w:r>
              <w:rPr>
                <w:rFonts w:eastAsiaTheme="minorEastAsia"/>
                <w:lang w:eastAsia="zh-CN"/>
              </w:rPr>
              <w:t>round-truth data, e.g.</w:t>
            </w:r>
            <w:r>
              <w:rPr>
                <w:rFonts w:eastAsiaTheme="minorEastAsia" w:hint="eastAsia"/>
                <w:lang w:eastAsia="zh-CN"/>
              </w:rPr>
              <w:t xml:space="preserve"> </w:t>
            </w:r>
          </w:p>
          <w:p w14:paraId="36F9915D" w14:textId="2E44E91D" w:rsidR="008C1B1E" w:rsidRPr="00D6793A" w:rsidRDefault="008C1B1E" w:rsidP="008C1B1E">
            <w:pPr>
              <w:ind w:left="720"/>
              <w:rPr>
                <w:lang w:eastAsia="zh-CN"/>
              </w:rPr>
            </w:pPr>
            <w:r>
              <w:rPr>
                <w:rFonts w:eastAsiaTheme="minorEastAsia"/>
                <w:lang w:eastAsia="zh-CN"/>
              </w:rPr>
              <w:t xml:space="preserve">-  </w:t>
            </w:r>
            <w:r w:rsidRPr="00D6793A">
              <w:rPr>
                <w:rFonts w:eastAsiaTheme="minorEastAsia"/>
                <w:lang w:eastAsia="zh-CN"/>
              </w:rPr>
              <w:t>Precoding matrix</w:t>
            </w:r>
            <w:r w:rsidR="00EB2738">
              <w:rPr>
                <w:rFonts w:eastAsiaTheme="minorEastAsia"/>
                <w:lang w:eastAsia="zh-CN"/>
              </w:rPr>
              <w:t xml:space="preserve"> </w:t>
            </w:r>
            <w:r w:rsidRPr="00D6793A">
              <w:rPr>
                <w:rFonts w:eastAsiaTheme="minorEastAsia"/>
                <w:lang w:eastAsia="zh-CN"/>
              </w:rPr>
              <w:t xml:space="preserve">(i.e., </w:t>
            </w:r>
            <w:r>
              <w:rPr>
                <w:rFonts w:eastAsia="宋体"/>
                <w:lang w:eastAsia="zh-CN"/>
              </w:rPr>
              <w:t>CSI eigenvector</w:t>
            </w:r>
            <w:r w:rsidRPr="00D6793A">
              <w:rPr>
                <w:rFonts w:eastAsiaTheme="minorEastAsia"/>
                <w:lang w:eastAsia="zh-CN"/>
              </w:rPr>
              <w:t>)</w:t>
            </w:r>
            <w:r>
              <w:rPr>
                <w:rFonts w:eastAsiaTheme="minorEastAsia"/>
                <w:lang w:eastAsia="zh-CN"/>
              </w:rPr>
              <w:t>,</w:t>
            </w:r>
          </w:p>
          <w:p w14:paraId="1F4A75BA" w14:textId="77777777" w:rsidR="008C1B1E" w:rsidRPr="00D6793A" w:rsidRDefault="008C1B1E" w:rsidP="008C1B1E">
            <w:pPr>
              <w:ind w:left="720"/>
              <w:rPr>
                <w:rFonts w:eastAsiaTheme="minorEastAsia"/>
                <w:lang w:eastAsia="zh-CN"/>
              </w:rPr>
            </w:pPr>
            <w:r>
              <w:rPr>
                <w:rFonts w:eastAsiaTheme="minorEastAsia"/>
                <w:lang w:eastAsia="zh-CN"/>
              </w:rPr>
              <w:t xml:space="preserve">- </w:t>
            </w:r>
            <w:r w:rsidRPr="00D6793A">
              <w:rPr>
                <w:rFonts w:eastAsiaTheme="minorEastAsia"/>
                <w:lang w:eastAsia="zh-CN"/>
              </w:rPr>
              <w:t>Explicit channel matrix (i.e., full Tx * Rx MIMO channel)</w:t>
            </w:r>
          </w:p>
          <w:p w14:paraId="06932B5A" w14:textId="77777777" w:rsidR="008C1B1E" w:rsidRDefault="008C1B1E" w:rsidP="008C1B1E">
            <w:pPr>
              <w:numPr>
                <w:ilvl w:val="0"/>
                <w:numId w:val="35"/>
              </w:numPr>
              <w:rPr>
                <w:rFonts w:eastAsiaTheme="minorEastAsia"/>
                <w:lang w:eastAsia="zh-CN"/>
              </w:rPr>
            </w:pPr>
            <w:r w:rsidRPr="006336E6">
              <w:rPr>
                <w:rFonts w:eastAsiaTheme="minorEastAsia"/>
                <w:lang w:eastAsia="zh-CN"/>
              </w:rPr>
              <w:t>Signaling of assistance information for categorizing the data, if needed</w:t>
            </w:r>
          </w:p>
          <w:p w14:paraId="56F2D9CF" w14:textId="357FEE01" w:rsidR="008C1B1E" w:rsidRPr="006070F2" w:rsidRDefault="008C1B1E" w:rsidP="008C1B1E">
            <w:pPr>
              <w:pStyle w:val="af2"/>
              <w:numPr>
                <w:ilvl w:val="0"/>
                <w:numId w:val="42"/>
              </w:numPr>
              <w:rPr>
                <w:lang w:eastAsia="zh-CN"/>
              </w:rPr>
            </w:pPr>
            <w:r w:rsidRPr="00EB04CA">
              <w:rPr>
                <w:lang w:eastAsia="zh-CN"/>
              </w:rPr>
              <w:t xml:space="preserve">from </w:t>
            </w:r>
            <w:r>
              <w:rPr>
                <w:lang w:eastAsia="zh-CN"/>
              </w:rPr>
              <w:t>NW</w:t>
            </w:r>
            <w:r w:rsidRPr="00EB04CA">
              <w:rPr>
                <w:lang w:eastAsia="zh-CN"/>
              </w:rPr>
              <w:t xml:space="preserve"> to </w:t>
            </w:r>
            <w:r>
              <w:rPr>
                <w:lang w:eastAsia="zh-CN"/>
              </w:rPr>
              <w:t>UE</w:t>
            </w:r>
            <w:r w:rsidR="00E45240">
              <w:rPr>
                <w:lang w:eastAsia="zh-CN"/>
              </w:rPr>
              <w:t xml:space="preserve"> </w:t>
            </w:r>
            <w:r>
              <w:rPr>
                <w:rFonts w:eastAsia="宋体"/>
                <w:lang w:eastAsia="zh-CN"/>
              </w:rPr>
              <w:t>(</w:t>
            </w:r>
            <w:r w:rsidRPr="00140454">
              <w:rPr>
                <w:rFonts w:eastAsia="宋体"/>
                <w:b/>
                <w:lang w:eastAsia="zh-CN"/>
              </w:rPr>
              <w:t>during type3 training</w:t>
            </w:r>
            <w:r>
              <w:rPr>
                <w:rFonts w:eastAsia="宋体"/>
                <w:lang w:eastAsia="zh-CN"/>
              </w:rPr>
              <w:t>)</w:t>
            </w:r>
            <w:r w:rsidRPr="00EB04CA">
              <w:rPr>
                <w:lang w:eastAsia="zh-CN"/>
              </w:rPr>
              <w:t>:</w:t>
            </w:r>
          </w:p>
          <w:p w14:paraId="3D9ACA4B" w14:textId="77777777" w:rsidR="008C1B1E" w:rsidRPr="006336E6" w:rsidRDefault="008C1B1E" w:rsidP="008C1B1E">
            <w:pPr>
              <w:numPr>
                <w:ilvl w:val="0"/>
                <w:numId w:val="35"/>
              </w:numPr>
              <w:rPr>
                <w:lang w:eastAsia="zh-CN"/>
              </w:rPr>
            </w:pPr>
            <w:r>
              <w:rPr>
                <w:rFonts w:eastAsiaTheme="minorEastAsia"/>
                <w:lang w:eastAsia="zh-CN"/>
              </w:rPr>
              <w:t>Date set to train UE side model.</w:t>
            </w:r>
          </w:p>
          <w:p w14:paraId="764F6EE4" w14:textId="42FF71AC" w:rsidR="008C1B1E" w:rsidRDefault="008C1B1E" w:rsidP="008C1B1E">
            <w:pPr>
              <w:ind w:left="720"/>
              <w:rPr>
                <w:rFonts w:eastAsiaTheme="minorEastAsia"/>
                <w:lang w:eastAsia="zh-CN"/>
              </w:rPr>
            </w:pPr>
            <w:r w:rsidRPr="00A2458C">
              <w:rPr>
                <w:rFonts w:eastAsiaTheme="minorEastAsia"/>
                <w:lang w:eastAsia="zh-CN"/>
              </w:rPr>
              <w:t xml:space="preserve">e.g. </w:t>
            </w:r>
            <w:r w:rsidRPr="006336E6">
              <w:t xml:space="preserve">the </w:t>
            </w:r>
            <w:r>
              <w:t>input</w:t>
            </w:r>
            <w:r w:rsidRPr="006336E6">
              <w:t xml:space="preserve"> of the CSI reconstruction model</w:t>
            </w:r>
            <w:r>
              <w:t xml:space="preserve"> </w:t>
            </w:r>
            <w:r w:rsidRPr="00A2458C">
              <w:rPr>
                <w:rFonts w:eastAsiaTheme="minorEastAsia"/>
                <w:lang w:eastAsia="zh-CN"/>
              </w:rPr>
              <w:t>(if UE has ground-truth date)</w:t>
            </w:r>
          </w:p>
          <w:p w14:paraId="605E2440" w14:textId="32FB050B" w:rsidR="008C1B1E" w:rsidRPr="009E318B" w:rsidRDefault="008C1B1E" w:rsidP="008C1B1E">
            <w:pPr>
              <w:ind w:left="720"/>
              <w:rPr>
                <w:rFonts w:eastAsiaTheme="minorEastAsia"/>
                <w:lang w:eastAsia="zh-CN"/>
              </w:rPr>
            </w:pPr>
            <w:r w:rsidRPr="00A2458C">
              <w:rPr>
                <w:rFonts w:eastAsiaTheme="minorEastAsia"/>
                <w:lang w:eastAsia="zh-CN"/>
              </w:rPr>
              <w:t xml:space="preserve">e.g. </w:t>
            </w:r>
            <w:r>
              <w:rPr>
                <w:rFonts w:eastAsiaTheme="minorEastAsia"/>
                <w:lang w:eastAsia="zh-CN"/>
              </w:rPr>
              <w:t xml:space="preserve">the ground-truth data and </w:t>
            </w:r>
            <w:r w:rsidRPr="006336E6">
              <w:t xml:space="preserve">the </w:t>
            </w:r>
            <w:r>
              <w:t>input</w:t>
            </w:r>
            <w:r w:rsidRPr="006336E6">
              <w:t xml:space="preserve"> of the CSI reconstruction model</w:t>
            </w:r>
            <w:r>
              <w:rPr>
                <w:rFonts w:eastAsiaTheme="minorEastAsia" w:hint="eastAsia"/>
                <w:lang w:eastAsia="zh-CN"/>
              </w:rPr>
              <w:t xml:space="preserve"> </w:t>
            </w:r>
            <w:r w:rsidRPr="00A2458C">
              <w:rPr>
                <w:rFonts w:eastAsiaTheme="minorEastAsia"/>
                <w:lang w:eastAsia="zh-CN"/>
              </w:rPr>
              <w:t xml:space="preserve">(if UE </w:t>
            </w:r>
            <w:r>
              <w:rPr>
                <w:rFonts w:eastAsiaTheme="minorEastAsia"/>
                <w:lang w:eastAsia="zh-CN"/>
              </w:rPr>
              <w:t>does not have</w:t>
            </w:r>
            <w:r w:rsidRPr="00A2458C">
              <w:rPr>
                <w:rFonts w:eastAsiaTheme="minorEastAsia"/>
                <w:lang w:eastAsia="zh-CN"/>
              </w:rPr>
              <w:t xml:space="preserve"> ground-truth date)</w:t>
            </w:r>
          </w:p>
          <w:p w14:paraId="50F0ED32" w14:textId="77777777" w:rsidR="008C1B1E" w:rsidRDefault="008C1B1E" w:rsidP="008C1B1E">
            <w:pPr>
              <w:spacing w:before="120" w:after="120" w:line="264" w:lineRule="auto"/>
              <w:jc w:val="both"/>
              <w:rPr>
                <w:rFonts w:eastAsia="宋体"/>
                <w:lang w:eastAsia="zh-CN"/>
              </w:rPr>
            </w:pPr>
            <w:r>
              <w:rPr>
                <w:rFonts w:eastAsia="宋体" w:hint="eastAsia"/>
                <w:lang w:eastAsia="zh-CN"/>
              </w:rPr>
              <w:lastRenderedPageBreak/>
              <w:t>U</w:t>
            </w:r>
            <w:r>
              <w:rPr>
                <w:rFonts w:eastAsia="宋体"/>
                <w:lang w:eastAsia="zh-CN"/>
              </w:rPr>
              <w:t>E-first training:</w:t>
            </w:r>
          </w:p>
          <w:p w14:paraId="45C86D42" w14:textId="5C1CEFC1" w:rsidR="008C1B1E" w:rsidRPr="00D6793A" w:rsidRDefault="008C1B1E" w:rsidP="008C1B1E">
            <w:pPr>
              <w:pStyle w:val="af2"/>
              <w:numPr>
                <w:ilvl w:val="0"/>
                <w:numId w:val="42"/>
              </w:numPr>
              <w:spacing w:before="120" w:after="120" w:line="264" w:lineRule="auto"/>
              <w:jc w:val="both"/>
              <w:rPr>
                <w:rFonts w:eastAsia="宋体"/>
                <w:lang w:eastAsia="zh-CN"/>
              </w:rPr>
            </w:pPr>
            <w:r w:rsidRPr="00D6793A">
              <w:rPr>
                <w:rFonts w:eastAsia="宋体"/>
                <w:lang w:eastAsia="zh-CN"/>
              </w:rPr>
              <w:t xml:space="preserve">from </w:t>
            </w:r>
            <w:r>
              <w:rPr>
                <w:rFonts w:eastAsia="宋体"/>
                <w:lang w:eastAsia="zh-CN"/>
              </w:rPr>
              <w:t>NW</w:t>
            </w:r>
            <w:r w:rsidRPr="00D6793A">
              <w:rPr>
                <w:rFonts w:eastAsia="宋体"/>
                <w:lang w:eastAsia="zh-CN"/>
              </w:rPr>
              <w:t xml:space="preserve"> to </w:t>
            </w:r>
            <w:r>
              <w:rPr>
                <w:rFonts w:eastAsia="宋体"/>
                <w:lang w:eastAsia="zh-CN"/>
              </w:rPr>
              <w:t>UE</w:t>
            </w:r>
            <w:r w:rsidR="00EB2738">
              <w:rPr>
                <w:rFonts w:eastAsia="宋体"/>
                <w:lang w:eastAsia="zh-CN"/>
              </w:rPr>
              <w:t xml:space="preserve"> </w:t>
            </w:r>
            <w:r w:rsidRPr="00140454">
              <w:rPr>
                <w:rFonts w:eastAsia="宋体"/>
                <w:b/>
                <w:lang w:eastAsia="zh-CN"/>
              </w:rPr>
              <w:t>(before type3 training)</w:t>
            </w:r>
            <w:r w:rsidRPr="00D6793A">
              <w:rPr>
                <w:rFonts w:eastAsia="宋体"/>
                <w:lang w:eastAsia="zh-CN"/>
              </w:rPr>
              <w:t>:</w:t>
            </w:r>
          </w:p>
          <w:p w14:paraId="35144B81" w14:textId="77777777" w:rsidR="008C1B1E" w:rsidRDefault="008C1B1E" w:rsidP="008C1B1E">
            <w:pPr>
              <w:numPr>
                <w:ilvl w:val="0"/>
                <w:numId w:val="35"/>
              </w:numPr>
              <w:rPr>
                <w:rFonts w:eastAsiaTheme="minorEastAsia"/>
                <w:lang w:eastAsia="zh-CN"/>
              </w:rPr>
            </w:pPr>
            <w:r w:rsidRPr="00D6793A">
              <w:rPr>
                <w:rFonts w:eastAsiaTheme="minorEastAsia" w:hint="eastAsia"/>
                <w:lang w:eastAsia="zh-CN"/>
              </w:rPr>
              <w:t>Signaling of assistance information for categorizing the data</w:t>
            </w:r>
            <w:r w:rsidRPr="00D6793A">
              <w:rPr>
                <w:rFonts w:eastAsiaTheme="minorEastAsia"/>
                <w:lang w:eastAsia="zh-CN"/>
              </w:rPr>
              <w:t>, if needed</w:t>
            </w:r>
          </w:p>
          <w:p w14:paraId="66A15520" w14:textId="059FBCDC" w:rsidR="008C1B1E" w:rsidRPr="006070F2" w:rsidRDefault="008C1B1E" w:rsidP="008C1B1E">
            <w:pPr>
              <w:pStyle w:val="af2"/>
              <w:numPr>
                <w:ilvl w:val="0"/>
                <w:numId w:val="42"/>
              </w:numPr>
              <w:rPr>
                <w:lang w:eastAsia="zh-CN"/>
              </w:rPr>
            </w:pPr>
            <w:r w:rsidRPr="00EB04CA">
              <w:rPr>
                <w:lang w:eastAsia="zh-CN"/>
              </w:rPr>
              <w:t xml:space="preserve">from </w:t>
            </w:r>
            <w:r>
              <w:rPr>
                <w:lang w:eastAsia="zh-CN"/>
              </w:rPr>
              <w:t>UE</w:t>
            </w:r>
            <w:r w:rsidRPr="00EB04CA">
              <w:rPr>
                <w:lang w:eastAsia="zh-CN"/>
              </w:rPr>
              <w:t xml:space="preserve"> to </w:t>
            </w:r>
            <w:r>
              <w:rPr>
                <w:lang w:eastAsia="zh-CN"/>
              </w:rPr>
              <w:t>NW</w:t>
            </w:r>
            <w:r w:rsidR="00EB2738">
              <w:rPr>
                <w:lang w:eastAsia="zh-CN"/>
              </w:rPr>
              <w:t xml:space="preserve"> </w:t>
            </w:r>
            <w:r w:rsidRPr="00140454">
              <w:rPr>
                <w:rFonts w:eastAsia="宋体"/>
                <w:b/>
                <w:lang w:eastAsia="zh-CN"/>
              </w:rPr>
              <w:t>(during type3 training)</w:t>
            </w:r>
            <w:r w:rsidRPr="00EB04CA">
              <w:rPr>
                <w:lang w:eastAsia="zh-CN"/>
              </w:rPr>
              <w:t>:</w:t>
            </w:r>
          </w:p>
          <w:p w14:paraId="564B8E7B" w14:textId="77777777" w:rsidR="008C1B1E" w:rsidRPr="00D6793A" w:rsidRDefault="008C1B1E" w:rsidP="008C1B1E">
            <w:pPr>
              <w:numPr>
                <w:ilvl w:val="0"/>
                <w:numId w:val="35"/>
              </w:numPr>
              <w:rPr>
                <w:lang w:eastAsia="zh-CN"/>
              </w:rPr>
            </w:pPr>
            <w:r>
              <w:rPr>
                <w:rFonts w:eastAsiaTheme="minorEastAsia"/>
                <w:lang w:eastAsia="zh-CN"/>
              </w:rPr>
              <w:t>Date set to train NW side model.</w:t>
            </w:r>
          </w:p>
          <w:p w14:paraId="2BA5E711" w14:textId="3D3CA54A" w:rsidR="008C1B1E" w:rsidRDefault="008C1B1E" w:rsidP="008C1B1E">
            <w:pPr>
              <w:ind w:left="720"/>
              <w:rPr>
                <w:rFonts w:eastAsiaTheme="minorEastAsia"/>
                <w:lang w:eastAsia="zh-CN"/>
              </w:rPr>
            </w:pPr>
            <w:r w:rsidRPr="00A2458C">
              <w:rPr>
                <w:rFonts w:eastAsiaTheme="minorEastAsia"/>
                <w:lang w:eastAsia="zh-CN"/>
              </w:rPr>
              <w:t xml:space="preserve">e.g. </w:t>
            </w:r>
            <w:r w:rsidRPr="006336E6">
              <w:t xml:space="preserve">the </w:t>
            </w:r>
            <w:r>
              <w:t>output</w:t>
            </w:r>
            <w:r w:rsidRPr="006336E6">
              <w:t xml:space="preserve"> of the CSI </w:t>
            </w:r>
            <w:r w:rsidRPr="00FD4097">
              <w:rPr>
                <w:rFonts w:hint="eastAsia"/>
              </w:rPr>
              <w:t>generation</w:t>
            </w:r>
            <w:r>
              <w:t xml:space="preserve"> </w:t>
            </w:r>
            <w:r w:rsidRPr="006336E6">
              <w:t>model</w:t>
            </w:r>
            <w:r>
              <w:rPr>
                <w:rFonts w:eastAsiaTheme="minorEastAsia" w:hint="eastAsia"/>
                <w:lang w:eastAsia="zh-CN"/>
              </w:rPr>
              <w:t xml:space="preserve"> </w:t>
            </w:r>
            <w:r>
              <w:rPr>
                <w:rFonts w:eastAsiaTheme="minorEastAsia"/>
                <w:lang w:eastAsia="zh-CN"/>
              </w:rPr>
              <w:t>and the ground-truth data</w:t>
            </w:r>
          </w:p>
          <w:p w14:paraId="4FAE599F" w14:textId="77777777" w:rsidR="008C1B1E" w:rsidRPr="006336E6" w:rsidRDefault="008C1B1E" w:rsidP="008C1B1E">
            <w:pPr>
              <w:ind w:left="720"/>
              <w:rPr>
                <w:i/>
                <w:lang w:eastAsia="zh-CN"/>
              </w:rPr>
            </w:pPr>
            <w:r w:rsidRPr="006336E6">
              <w:rPr>
                <w:rFonts w:eastAsiaTheme="minorEastAsia"/>
                <w:i/>
                <w:lang w:eastAsia="zh-CN"/>
              </w:rPr>
              <w:t xml:space="preserve"> </w:t>
            </w:r>
          </w:p>
          <w:p w14:paraId="0943C4E6" w14:textId="6EB0FB55" w:rsidR="008C1B1E" w:rsidRPr="00782EBA" w:rsidRDefault="008C1B1E" w:rsidP="008C1B1E">
            <w:pPr>
              <w:spacing w:before="120" w:after="120" w:line="264" w:lineRule="auto"/>
              <w:jc w:val="both"/>
              <w:rPr>
                <w:rFonts w:eastAsia="宋体"/>
                <w:lang w:eastAsia="zh-CN"/>
              </w:rPr>
            </w:pPr>
            <w:r>
              <w:rPr>
                <w:rFonts w:eastAsia="宋体"/>
                <w:lang w:eastAsia="zh-CN"/>
              </w:rPr>
              <w:t>N</w:t>
            </w:r>
            <w:r>
              <w:rPr>
                <w:rFonts w:eastAsia="宋体" w:hint="eastAsia"/>
                <w:lang w:eastAsia="zh-CN"/>
              </w:rPr>
              <w:t>ote.</w:t>
            </w:r>
            <w:r>
              <w:rPr>
                <w:rFonts w:eastAsia="宋体"/>
                <w:lang w:eastAsia="zh-CN"/>
              </w:rPr>
              <w:t xml:space="preserve"> The training data collection may </w:t>
            </w:r>
            <w:r w:rsidRPr="00C244DE">
              <w:rPr>
                <w:rFonts w:eastAsia="宋体"/>
                <w:lang w:eastAsia="zh-CN"/>
              </w:rPr>
              <w:t xml:space="preserve">transparent </w:t>
            </w:r>
            <w:r>
              <w:rPr>
                <w:rFonts w:eastAsia="宋体"/>
                <w:lang w:eastAsia="zh-CN"/>
              </w:rPr>
              <w:t>to</w:t>
            </w:r>
            <w:r w:rsidRPr="00C244DE">
              <w:rPr>
                <w:rFonts w:eastAsia="宋体"/>
                <w:lang w:eastAsia="zh-CN"/>
              </w:rPr>
              <w:t xml:space="preserve"> 3GPP</w:t>
            </w:r>
            <w:r>
              <w:rPr>
                <w:rFonts w:eastAsia="宋体"/>
                <w:lang w:eastAsia="zh-CN"/>
              </w:rPr>
              <w:t xml:space="preserve">. RAN1 may continue discussing the necessity and spec impact on defining data collection in 3GPP. </w:t>
            </w:r>
          </w:p>
        </w:tc>
        <w:tc>
          <w:tcPr>
            <w:tcW w:w="2083" w:type="dxa"/>
          </w:tcPr>
          <w:p w14:paraId="16A6CC2A" w14:textId="79638173" w:rsidR="008C1B1E" w:rsidRDefault="008C1B1E" w:rsidP="008C1B1E">
            <w:pPr>
              <w:spacing w:before="120" w:after="120" w:line="264" w:lineRule="auto"/>
              <w:jc w:val="both"/>
              <w:rPr>
                <w:rFonts w:eastAsia="宋体"/>
                <w:lang w:eastAsia="zh-CN"/>
              </w:rPr>
            </w:pPr>
            <w:r>
              <w:rPr>
                <w:rFonts w:eastAsiaTheme="minorEastAsia" w:hint="eastAsia"/>
                <w:lang w:eastAsia="zh-CN"/>
              </w:rPr>
              <w:lastRenderedPageBreak/>
              <w:t>G</w:t>
            </w:r>
            <w:r>
              <w:rPr>
                <w:rFonts w:eastAsiaTheme="minorEastAsia"/>
                <w:lang w:eastAsia="zh-CN"/>
              </w:rPr>
              <w:t>round-truth data</w:t>
            </w:r>
            <w:r>
              <w:rPr>
                <w:rFonts w:eastAsia="宋体"/>
                <w:lang w:eastAsia="zh-CN"/>
              </w:rPr>
              <w:t>:</w:t>
            </w:r>
          </w:p>
          <w:p w14:paraId="17F32A79" w14:textId="796A0C9D" w:rsidR="008C1B1E" w:rsidRDefault="008C1B1E" w:rsidP="008C1B1E">
            <w:pPr>
              <w:spacing w:before="120" w:after="120" w:line="264" w:lineRule="auto"/>
              <w:jc w:val="both"/>
              <w:rPr>
                <w:rFonts w:eastAsiaTheme="minorEastAsia"/>
                <w:lang w:eastAsia="zh-CN"/>
              </w:rPr>
            </w:pPr>
            <w:r w:rsidRPr="00DA3769">
              <w:rPr>
                <w:rFonts w:eastAsia="宋体"/>
                <w:lang w:eastAsia="zh-CN"/>
              </w:rPr>
              <w:t>Precoding matrix</w:t>
            </w:r>
            <w:r w:rsidR="00EB2738">
              <w:rPr>
                <w:rFonts w:eastAsia="宋体"/>
                <w:lang w:eastAsia="zh-CN"/>
              </w:rPr>
              <w:t xml:space="preserve"> </w:t>
            </w:r>
            <w:r w:rsidRPr="00DA3769">
              <w:rPr>
                <w:rFonts w:eastAsia="宋体"/>
                <w:lang w:eastAsia="zh-CN"/>
              </w:rPr>
              <w:t>(CSI eigenvector)</w:t>
            </w:r>
            <w:r>
              <w:rPr>
                <w:rFonts w:eastAsia="宋体"/>
                <w:lang w:eastAsia="zh-CN"/>
              </w:rPr>
              <w:t xml:space="preserve">: total size about </w:t>
            </w:r>
            <w:r w:rsidRPr="006070F2">
              <w:rPr>
                <w:rFonts w:eastAsiaTheme="minorEastAsia"/>
                <w:lang w:eastAsia="zh-CN"/>
              </w:rPr>
              <w:t>2Gbytes (600k</w:t>
            </w:r>
            <w:r>
              <w:rPr>
                <w:rFonts w:eastAsiaTheme="minorEastAsia"/>
                <w:lang w:eastAsia="zh-CN"/>
              </w:rPr>
              <w:t xml:space="preserve"> samples</w:t>
            </w:r>
            <w:r w:rsidRPr="006070F2">
              <w:rPr>
                <w:rFonts w:eastAsiaTheme="minorEastAsia"/>
                <w:lang w:eastAsia="zh-CN"/>
              </w:rPr>
              <w:t xml:space="preserve"> with float32 format)</w:t>
            </w:r>
          </w:p>
          <w:p w14:paraId="66B114CF" w14:textId="77777777" w:rsidR="008C1B1E" w:rsidRPr="00782EBA" w:rsidRDefault="008C1B1E" w:rsidP="008C1B1E">
            <w:pPr>
              <w:spacing w:before="120" w:after="120" w:line="264" w:lineRule="auto"/>
              <w:jc w:val="both"/>
              <w:rPr>
                <w:rFonts w:eastAsia="宋体"/>
                <w:lang w:eastAsia="zh-CN"/>
              </w:rPr>
            </w:pPr>
          </w:p>
          <w:p w14:paraId="32783386" w14:textId="77777777" w:rsidR="008C1B1E" w:rsidRDefault="008C1B1E" w:rsidP="008C1B1E">
            <w:pPr>
              <w:spacing w:before="120" w:after="120" w:line="264" w:lineRule="auto"/>
              <w:jc w:val="both"/>
              <w:rPr>
                <w:rFonts w:eastAsiaTheme="minorEastAsia"/>
                <w:lang w:eastAsia="zh-CN"/>
              </w:rPr>
            </w:pPr>
            <w:r>
              <w:t>T</w:t>
            </w:r>
            <w:r w:rsidRPr="006336E6">
              <w:t xml:space="preserve">he </w:t>
            </w:r>
            <w:r>
              <w:t>input</w:t>
            </w:r>
            <w:r w:rsidRPr="006336E6">
              <w:t xml:space="preserve"> of the CSI reconstruction model</w:t>
            </w:r>
            <w:r>
              <w:rPr>
                <w:rFonts w:eastAsiaTheme="minorEastAsia"/>
                <w:lang w:eastAsia="zh-CN"/>
              </w:rPr>
              <w:t xml:space="preserve"> / </w:t>
            </w:r>
            <w:r w:rsidRPr="006336E6">
              <w:t xml:space="preserve">the </w:t>
            </w:r>
            <w:r>
              <w:t>output</w:t>
            </w:r>
            <w:r w:rsidRPr="006336E6">
              <w:t xml:space="preserve"> of the CSI </w:t>
            </w:r>
            <w:r w:rsidRPr="00FD4097">
              <w:rPr>
                <w:rFonts w:hint="eastAsia"/>
              </w:rPr>
              <w:t>generation</w:t>
            </w:r>
            <w:r>
              <w:t xml:space="preserve"> </w:t>
            </w:r>
            <w:r w:rsidRPr="006336E6">
              <w:t>model</w:t>
            </w:r>
            <w:r>
              <w:rPr>
                <w:rFonts w:eastAsiaTheme="minorEastAsia"/>
                <w:lang w:eastAsia="zh-CN"/>
              </w:rPr>
              <w:t xml:space="preserve">: </w:t>
            </w:r>
            <w:r>
              <w:rPr>
                <w:rFonts w:eastAsia="宋体"/>
                <w:lang w:eastAsia="zh-CN"/>
              </w:rPr>
              <w:t>t</w:t>
            </w:r>
            <w:r w:rsidRPr="005F04DF">
              <w:rPr>
                <w:rFonts w:eastAsia="宋体"/>
                <w:lang w:eastAsia="zh-CN"/>
              </w:rPr>
              <w:t>otal size</w:t>
            </w:r>
            <w:r>
              <w:rPr>
                <w:rFonts w:eastAsia="宋体"/>
                <w:lang w:eastAsia="zh-CN"/>
              </w:rPr>
              <w:t xml:space="preserve"> about 3</w:t>
            </w:r>
            <w:r w:rsidRPr="005F04DF">
              <w:rPr>
                <w:rFonts w:eastAsiaTheme="minorEastAsia"/>
                <w:lang w:eastAsia="zh-CN"/>
              </w:rPr>
              <w:t>0Mby</w:t>
            </w:r>
            <w:r>
              <w:rPr>
                <w:rFonts w:eastAsiaTheme="minorEastAsia"/>
                <w:lang w:eastAsia="zh-CN"/>
              </w:rPr>
              <w:t>tes (depend on CSI feedback payload)</w:t>
            </w:r>
          </w:p>
          <w:p w14:paraId="07E54E53" w14:textId="6FC31464" w:rsidR="008C1B1E" w:rsidRPr="00C244DE" w:rsidRDefault="008C1B1E" w:rsidP="008C1B1E">
            <w:pPr>
              <w:ind w:left="720"/>
              <w:rPr>
                <w:rFonts w:eastAsia="宋体"/>
                <w:lang w:eastAsia="zh-CN"/>
              </w:rPr>
            </w:pPr>
          </w:p>
        </w:tc>
        <w:tc>
          <w:tcPr>
            <w:tcW w:w="1516" w:type="dxa"/>
          </w:tcPr>
          <w:p w14:paraId="69B32FF2" w14:textId="77777777" w:rsidR="008C1B1E" w:rsidRPr="00D6793A" w:rsidRDefault="008C1B1E" w:rsidP="008C1B1E">
            <w:pPr>
              <w:spacing w:before="120" w:after="120" w:line="264" w:lineRule="auto"/>
              <w:jc w:val="both"/>
              <w:rPr>
                <w:rFonts w:eastAsia="宋体"/>
                <w:lang w:eastAsia="zh-CN"/>
              </w:rPr>
            </w:pPr>
            <w:r w:rsidRPr="004C01D7">
              <w:rPr>
                <w:rFonts w:eastAsia="宋体"/>
                <w:lang w:eastAsia="zh-CN"/>
              </w:rPr>
              <w:t>Aperiodic/semi-persistent or periodic ground-truth CSI report</w:t>
            </w:r>
            <w:r w:rsidRPr="004C01D7" w:rsidDel="004C01D7">
              <w:rPr>
                <w:rFonts w:eastAsia="宋体"/>
                <w:lang w:eastAsia="zh-CN"/>
              </w:rPr>
              <w:t xml:space="preserve"> </w:t>
            </w:r>
            <w:r>
              <w:rPr>
                <w:rFonts w:eastAsia="宋体"/>
                <w:lang w:eastAsia="zh-CN"/>
              </w:rPr>
              <w:t>are considered in RAN1.</w:t>
            </w:r>
          </w:p>
          <w:p w14:paraId="5FB6D489" w14:textId="37974EBC" w:rsidR="008C1B1E" w:rsidRPr="00C244DE" w:rsidRDefault="008C1B1E" w:rsidP="008C1B1E">
            <w:pPr>
              <w:spacing w:before="120" w:after="120" w:line="264" w:lineRule="auto"/>
              <w:jc w:val="both"/>
              <w:rPr>
                <w:rFonts w:eastAsia="宋体"/>
                <w:lang w:eastAsia="zh-CN"/>
              </w:rPr>
            </w:pPr>
            <w:r>
              <w:rPr>
                <w:rFonts w:eastAsia="宋体"/>
                <w:lang w:eastAsia="zh-CN"/>
              </w:rPr>
              <w:t>Further conclusion and down selection may have according to RAN1 progress.</w:t>
            </w:r>
          </w:p>
        </w:tc>
        <w:tc>
          <w:tcPr>
            <w:tcW w:w="1183" w:type="dxa"/>
          </w:tcPr>
          <w:p w14:paraId="0404798C" w14:textId="42B446DB" w:rsidR="008C1B1E" w:rsidRPr="00C244DE" w:rsidRDefault="008C1B1E" w:rsidP="008C1B1E">
            <w:pPr>
              <w:spacing w:before="120" w:after="120" w:line="264" w:lineRule="auto"/>
              <w:jc w:val="both"/>
              <w:rPr>
                <w:rFonts w:eastAsia="宋体"/>
                <w:lang w:eastAsia="zh-CN"/>
              </w:rPr>
            </w:pPr>
            <w:r w:rsidRPr="00C244DE">
              <w:rPr>
                <w:rFonts w:eastAsia="宋体"/>
                <w:lang w:eastAsia="zh-CN"/>
              </w:rPr>
              <w:t>No requirement for offline training</w:t>
            </w:r>
          </w:p>
        </w:tc>
      </w:tr>
    </w:tbl>
    <w:p w14:paraId="5266F996" w14:textId="5381D000" w:rsidR="00ED751F" w:rsidRPr="00EC4808" w:rsidRDefault="00ED751F" w:rsidP="00161976">
      <w:pPr>
        <w:pStyle w:val="00Text"/>
        <w:ind w:left="1134" w:hanging="1134"/>
      </w:pPr>
    </w:p>
    <w:p w14:paraId="2DDB2083" w14:textId="7508EC79" w:rsidR="005F04DF" w:rsidRPr="009F2137" w:rsidRDefault="00ED751F" w:rsidP="009F2137">
      <w:pPr>
        <w:pStyle w:val="4"/>
      </w:pPr>
      <w:r w:rsidRPr="009F2137">
        <w:t xml:space="preserve">Data collection for </w:t>
      </w:r>
      <w:r w:rsidR="00F66F77">
        <w:t xml:space="preserve">AI model </w:t>
      </w:r>
      <w:r w:rsidRPr="009F2137">
        <w:t>inference</w:t>
      </w:r>
    </w:p>
    <w:p w14:paraId="763A213D" w14:textId="77777777" w:rsidR="002410F5" w:rsidRDefault="002410F5" w:rsidP="009D6C88">
      <w:pPr>
        <w:pStyle w:val="00Text"/>
      </w:pPr>
      <w:r w:rsidRPr="006E749A">
        <w:t xml:space="preserve">On data collection for </w:t>
      </w:r>
      <w:r>
        <w:t>inference</w:t>
      </w:r>
      <w:r w:rsidRPr="006E749A">
        <w:t xml:space="preserve">, </w:t>
      </w:r>
      <w:r>
        <w:t xml:space="preserve">we summarize our understanding in the following table. </w:t>
      </w:r>
    </w:p>
    <w:p w14:paraId="16CA5B2D" w14:textId="69EEF90E" w:rsidR="002410F5" w:rsidRPr="002410F5" w:rsidRDefault="00BF3575" w:rsidP="009D6C88">
      <w:pPr>
        <w:pStyle w:val="00Text"/>
      </w:pPr>
      <w:r w:rsidRPr="00BF3575">
        <w:t xml:space="preserve">In CSI compression, there is no additional requirement on data collection for the UE side CSI generation model input and the NW side CSI reconstruction model output. However, CSI report is </w:t>
      </w:r>
      <w:r>
        <w:t xml:space="preserve">still </w:t>
      </w:r>
      <w:r w:rsidRPr="00BF3575">
        <w:t xml:space="preserve">necessary and the output of the UE side CSI generation model needs to be transmitted to the NW side, </w:t>
      </w:r>
      <w:r>
        <w:t>[</w:t>
      </w:r>
      <w:r w:rsidRPr="00BF3575">
        <w:t>which can be carried through L1 signaling</w:t>
      </w:r>
      <w:r>
        <w:t>]</w:t>
      </w:r>
      <w:r w:rsidRPr="00BF3575">
        <w:t>.</w:t>
      </w:r>
    </w:p>
    <w:p w14:paraId="08F3E07C" w14:textId="0C0EB45A" w:rsidR="002410F5" w:rsidRPr="00F32E42" w:rsidRDefault="002410F5" w:rsidP="002410F5">
      <w:pPr>
        <w:pStyle w:val="00Text"/>
        <w:ind w:left="1134" w:hanging="1134"/>
      </w:pPr>
      <w:r w:rsidRPr="00AF5C8B">
        <w:rPr>
          <w:b/>
        </w:rPr>
        <w:t>Proposed reply</w:t>
      </w:r>
      <w:r>
        <w:rPr>
          <w:b/>
        </w:rPr>
        <w:t xml:space="preserve"> to data collection for inference for the use cases of CSI compression</w:t>
      </w:r>
      <w:r w:rsidRPr="00AF5C8B">
        <w:rPr>
          <w:b/>
        </w:rPr>
        <w:t>:</w:t>
      </w:r>
      <w:r w:rsidRPr="00F32E42">
        <w:t xml:space="preserve"> </w:t>
      </w:r>
    </w:p>
    <w:tbl>
      <w:tblPr>
        <w:tblStyle w:val="a6"/>
        <w:tblW w:w="0" w:type="auto"/>
        <w:tblLook w:val="04A0" w:firstRow="1" w:lastRow="0" w:firstColumn="1" w:lastColumn="0" w:noHBand="0" w:noVBand="1"/>
      </w:tblPr>
      <w:tblGrid>
        <w:gridCol w:w="1227"/>
        <w:gridCol w:w="3257"/>
        <w:gridCol w:w="1521"/>
        <w:gridCol w:w="1526"/>
        <w:gridCol w:w="1531"/>
      </w:tblGrid>
      <w:tr w:rsidR="002410F5" w14:paraId="1BEFE477" w14:textId="77777777" w:rsidTr="009D6C88">
        <w:tc>
          <w:tcPr>
            <w:tcW w:w="988" w:type="dxa"/>
          </w:tcPr>
          <w:p w14:paraId="2383B033" w14:textId="77777777" w:rsidR="00014413" w:rsidRDefault="00014413" w:rsidP="009D6C88">
            <w:pPr>
              <w:pStyle w:val="00Text"/>
            </w:pPr>
            <w:r>
              <w:t>Sub use cases</w:t>
            </w:r>
          </w:p>
        </w:tc>
        <w:tc>
          <w:tcPr>
            <w:tcW w:w="3402" w:type="dxa"/>
          </w:tcPr>
          <w:p w14:paraId="0E0B4EE6" w14:textId="77777777" w:rsidR="00014413" w:rsidRDefault="00014413" w:rsidP="009D6C88">
            <w:pPr>
              <w:pStyle w:val="00Text"/>
            </w:pPr>
            <w:r>
              <w:t>Data contents (from X to Y)</w:t>
            </w:r>
          </w:p>
        </w:tc>
        <w:tc>
          <w:tcPr>
            <w:tcW w:w="1559" w:type="dxa"/>
          </w:tcPr>
          <w:p w14:paraId="62DE9423" w14:textId="77777777" w:rsidR="00014413" w:rsidRDefault="00014413" w:rsidP="009D6C88">
            <w:pPr>
              <w:pStyle w:val="00Text"/>
            </w:pPr>
            <w:r>
              <w:t>Typical data size</w:t>
            </w:r>
          </w:p>
        </w:tc>
        <w:tc>
          <w:tcPr>
            <w:tcW w:w="1559" w:type="dxa"/>
          </w:tcPr>
          <w:p w14:paraId="0FE5E09A" w14:textId="77777777" w:rsidR="00014413" w:rsidRDefault="00014413" w:rsidP="009D6C88">
            <w:pPr>
              <w:pStyle w:val="00Text"/>
            </w:pPr>
            <w:r w:rsidRPr="00D74029">
              <w:t>Reporting type</w:t>
            </w:r>
          </w:p>
        </w:tc>
        <w:tc>
          <w:tcPr>
            <w:tcW w:w="1554" w:type="dxa"/>
          </w:tcPr>
          <w:p w14:paraId="00E63E47" w14:textId="77777777" w:rsidR="00014413" w:rsidRDefault="00014413" w:rsidP="009D6C88">
            <w:pPr>
              <w:pStyle w:val="00Text"/>
            </w:pPr>
            <w:r w:rsidRPr="00D74029">
              <w:t>Typical latency requirement</w:t>
            </w:r>
          </w:p>
        </w:tc>
      </w:tr>
      <w:tr w:rsidR="002410F5" w14:paraId="2CEA77C4" w14:textId="77777777" w:rsidTr="009D6C88">
        <w:tc>
          <w:tcPr>
            <w:tcW w:w="988" w:type="dxa"/>
          </w:tcPr>
          <w:p w14:paraId="6BE80181" w14:textId="4A6E9CF2" w:rsidR="00014413" w:rsidRDefault="002410F5" w:rsidP="009D6C88">
            <w:pPr>
              <w:pStyle w:val="00Text"/>
            </w:pPr>
            <w:r>
              <w:t>CSI compression</w:t>
            </w:r>
          </w:p>
        </w:tc>
        <w:tc>
          <w:tcPr>
            <w:tcW w:w="3402" w:type="dxa"/>
          </w:tcPr>
          <w:p w14:paraId="41120404" w14:textId="6B30E292" w:rsidR="002410F5" w:rsidRDefault="002410F5" w:rsidP="00BF3575">
            <w:pPr>
              <w:pStyle w:val="00Text"/>
            </w:pPr>
            <w:r w:rsidRPr="002410F5">
              <w:t>CSI report from UE to NW</w:t>
            </w:r>
          </w:p>
          <w:p w14:paraId="4D70E211" w14:textId="33F903A4" w:rsidR="002410F5" w:rsidRDefault="002410F5" w:rsidP="00BF3575">
            <w:pPr>
              <w:pStyle w:val="00Text"/>
            </w:pPr>
            <w:r>
              <w:rPr>
                <w:rFonts w:hint="eastAsia"/>
              </w:rPr>
              <w:t>e</w:t>
            </w:r>
            <w:r>
              <w:t xml:space="preserve">.g. bitstream with different </w:t>
            </w:r>
            <w:r w:rsidRPr="00C140B2">
              <w:rPr>
                <w:rFonts w:eastAsia="Malgun Gothic"/>
                <w:color w:val="000000"/>
                <w:szCs w:val="20"/>
              </w:rPr>
              <w:t>CSI payload size</w:t>
            </w:r>
            <w:r w:rsidR="00BF3575">
              <w:rPr>
                <w:rFonts w:eastAsia="Malgun Gothic"/>
                <w:color w:val="000000"/>
                <w:szCs w:val="20"/>
              </w:rPr>
              <w:t>, e.g. d</w:t>
            </w:r>
            <w:r w:rsidR="00BF3575" w:rsidRPr="00BF3575">
              <w:rPr>
                <w:rFonts w:eastAsia="Malgun Gothic"/>
                <w:color w:val="000000"/>
                <w:szCs w:val="20"/>
              </w:rPr>
              <w:t>ozens or hundreds of bits</w:t>
            </w:r>
            <w:r w:rsidR="00BF3575">
              <w:rPr>
                <w:rFonts w:eastAsia="Malgun Gothic"/>
                <w:color w:val="000000"/>
                <w:szCs w:val="20"/>
              </w:rPr>
              <w:t>.</w:t>
            </w:r>
          </w:p>
          <w:p w14:paraId="023294DC" w14:textId="24B7A244" w:rsidR="002410F5" w:rsidRPr="002410F5" w:rsidRDefault="00140454" w:rsidP="008C1B1E">
            <w:pPr>
              <w:pStyle w:val="00Text"/>
            </w:pPr>
            <w:r>
              <w:t>(L1 Signaling)</w:t>
            </w:r>
          </w:p>
        </w:tc>
        <w:tc>
          <w:tcPr>
            <w:tcW w:w="1559" w:type="dxa"/>
          </w:tcPr>
          <w:p w14:paraId="69856C06" w14:textId="77777777" w:rsidR="00014413" w:rsidRDefault="00014413" w:rsidP="009D6C88">
            <w:pPr>
              <w:pStyle w:val="00Text"/>
            </w:pPr>
            <w:r>
              <w:t>Similar to the existing reporting</w:t>
            </w:r>
          </w:p>
        </w:tc>
        <w:tc>
          <w:tcPr>
            <w:tcW w:w="1559" w:type="dxa"/>
          </w:tcPr>
          <w:p w14:paraId="3E8E138D" w14:textId="72F69CEE" w:rsidR="00014413" w:rsidRDefault="002410F5" w:rsidP="009D6C88">
            <w:pPr>
              <w:pStyle w:val="00Text"/>
            </w:pPr>
            <w:r>
              <w:t xml:space="preserve">Similar </w:t>
            </w:r>
            <w:r w:rsidR="00BF3575">
              <w:t xml:space="preserve">to </w:t>
            </w:r>
            <w:r w:rsidR="00014413">
              <w:t>the existing reporting</w:t>
            </w:r>
          </w:p>
        </w:tc>
        <w:tc>
          <w:tcPr>
            <w:tcW w:w="1554" w:type="dxa"/>
          </w:tcPr>
          <w:p w14:paraId="6B90CBE1" w14:textId="6DB44B50" w:rsidR="00014413" w:rsidRDefault="002410F5" w:rsidP="009D6C88">
            <w:pPr>
              <w:pStyle w:val="00Text"/>
            </w:pPr>
            <w:r>
              <w:t xml:space="preserve">Similar </w:t>
            </w:r>
            <w:r w:rsidR="00BF3575">
              <w:t xml:space="preserve">to </w:t>
            </w:r>
            <w:r w:rsidR="00014413">
              <w:t>the existing reporting</w:t>
            </w:r>
          </w:p>
        </w:tc>
      </w:tr>
    </w:tbl>
    <w:p w14:paraId="33B0DFBA" w14:textId="77777777" w:rsidR="00014413" w:rsidRPr="00014413" w:rsidRDefault="00014413" w:rsidP="00161976">
      <w:pPr>
        <w:pStyle w:val="00Text"/>
        <w:ind w:left="1134" w:hanging="1134"/>
      </w:pPr>
    </w:p>
    <w:p w14:paraId="123CC4A2" w14:textId="3EC6D839" w:rsidR="00ED751F" w:rsidRPr="009F2137" w:rsidRDefault="00ED751F" w:rsidP="009F2137">
      <w:pPr>
        <w:pStyle w:val="4"/>
      </w:pPr>
      <w:r w:rsidRPr="009F2137">
        <w:t xml:space="preserve">Data collection for </w:t>
      </w:r>
      <w:r w:rsidR="00F66F77">
        <w:t xml:space="preserve">performance </w:t>
      </w:r>
      <w:r w:rsidRPr="009F2137">
        <w:t>monitoring</w:t>
      </w:r>
    </w:p>
    <w:p w14:paraId="54BDD90E" w14:textId="77DE66B2" w:rsidR="00ED751F" w:rsidRPr="00B6395B" w:rsidRDefault="00B6395B" w:rsidP="00B6395B">
      <w:pPr>
        <w:spacing w:before="120" w:after="120" w:line="264" w:lineRule="auto"/>
        <w:jc w:val="both"/>
        <w:rPr>
          <w:rFonts w:eastAsia="宋体"/>
          <w:lang w:eastAsia="zh-CN"/>
        </w:rPr>
      </w:pPr>
      <w:r>
        <w:rPr>
          <w:rFonts w:eastAsia="宋体"/>
          <w:lang w:eastAsia="zh-CN"/>
        </w:rPr>
        <w:t xml:space="preserve">Whether the </w:t>
      </w:r>
      <w:r w:rsidRPr="00B6395B">
        <w:rPr>
          <w:rFonts w:eastAsia="宋体"/>
          <w:lang w:eastAsia="zh-CN"/>
        </w:rPr>
        <w:t>data collection for AI/ML model monitoring for CSI enhancement</w:t>
      </w:r>
      <w:r>
        <w:rPr>
          <w:rFonts w:eastAsia="宋体"/>
          <w:lang w:eastAsia="zh-CN"/>
        </w:rPr>
        <w:t xml:space="preserve"> is required depends on where the monitoring is performed. </w:t>
      </w:r>
    </w:p>
    <w:p w14:paraId="18E044E6" w14:textId="378FA482" w:rsidR="00B6395B" w:rsidRPr="00F32E42" w:rsidRDefault="00B6395B" w:rsidP="00B6395B">
      <w:pPr>
        <w:pStyle w:val="00Text"/>
        <w:ind w:left="1134" w:hanging="1134"/>
      </w:pPr>
      <w:r w:rsidRPr="00AF5C8B">
        <w:rPr>
          <w:b/>
        </w:rPr>
        <w:t>Proposed reply</w:t>
      </w:r>
      <w:r>
        <w:rPr>
          <w:b/>
        </w:rPr>
        <w:t xml:space="preserve"> to the data collection for the AI model monitoring for CSI enhancement use cases</w:t>
      </w:r>
      <w:r w:rsidRPr="00AF5C8B">
        <w:rPr>
          <w:b/>
        </w:rPr>
        <w:t>:</w:t>
      </w:r>
      <w:r w:rsidRPr="00F32E42">
        <w:t xml:space="preserve"> </w:t>
      </w:r>
    </w:p>
    <w:tbl>
      <w:tblPr>
        <w:tblStyle w:val="a6"/>
        <w:tblW w:w="0" w:type="auto"/>
        <w:tblLayout w:type="fixed"/>
        <w:tblLook w:val="04A0" w:firstRow="1" w:lastRow="0" w:firstColumn="1" w:lastColumn="0" w:noHBand="0" w:noVBand="1"/>
      </w:tblPr>
      <w:tblGrid>
        <w:gridCol w:w="1106"/>
        <w:gridCol w:w="2633"/>
        <w:gridCol w:w="2068"/>
        <w:gridCol w:w="1843"/>
        <w:gridCol w:w="1412"/>
      </w:tblGrid>
      <w:tr w:rsidR="00B6395B" w14:paraId="34A19C4D" w14:textId="77777777" w:rsidTr="006336E6">
        <w:tc>
          <w:tcPr>
            <w:tcW w:w="1106" w:type="dxa"/>
          </w:tcPr>
          <w:p w14:paraId="6EBFEA7E" w14:textId="77777777" w:rsidR="00B6395B" w:rsidRDefault="00B6395B" w:rsidP="005F04DF">
            <w:pPr>
              <w:pStyle w:val="00Text"/>
            </w:pPr>
            <w:r>
              <w:t>Sub use cases</w:t>
            </w:r>
          </w:p>
        </w:tc>
        <w:tc>
          <w:tcPr>
            <w:tcW w:w="2633" w:type="dxa"/>
          </w:tcPr>
          <w:p w14:paraId="5393D3CA" w14:textId="77777777" w:rsidR="00B6395B" w:rsidRDefault="00B6395B" w:rsidP="005F04DF">
            <w:pPr>
              <w:pStyle w:val="00Text"/>
            </w:pPr>
            <w:r>
              <w:t>Data contents (from X to Y)</w:t>
            </w:r>
          </w:p>
        </w:tc>
        <w:tc>
          <w:tcPr>
            <w:tcW w:w="2068" w:type="dxa"/>
          </w:tcPr>
          <w:p w14:paraId="6930DB80" w14:textId="77777777" w:rsidR="00B6395B" w:rsidRDefault="00B6395B" w:rsidP="005F04DF">
            <w:pPr>
              <w:pStyle w:val="00Text"/>
            </w:pPr>
            <w:r>
              <w:t>Typical data size</w:t>
            </w:r>
          </w:p>
        </w:tc>
        <w:tc>
          <w:tcPr>
            <w:tcW w:w="1843" w:type="dxa"/>
          </w:tcPr>
          <w:p w14:paraId="1261A5A7" w14:textId="77777777" w:rsidR="00B6395B" w:rsidRDefault="00B6395B" w:rsidP="005F04DF">
            <w:pPr>
              <w:pStyle w:val="00Text"/>
            </w:pPr>
            <w:r w:rsidRPr="00D74029">
              <w:t>Reporting type</w:t>
            </w:r>
          </w:p>
        </w:tc>
        <w:tc>
          <w:tcPr>
            <w:tcW w:w="1412" w:type="dxa"/>
          </w:tcPr>
          <w:p w14:paraId="471CBD93" w14:textId="77777777" w:rsidR="00B6395B" w:rsidRDefault="00B6395B" w:rsidP="005F04DF">
            <w:pPr>
              <w:pStyle w:val="00Text"/>
            </w:pPr>
            <w:r w:rsidRPr="00D74029">
              <w:t>Typical latency requirement</w:t>
            </w:r>
          </w:p>
        </w:tc>
      </w:tr>
      <w:tr w:rsidR="00B6395B" w14:paraId="3F2455EC" w14:textId="77777777" w:rsidTr="006336E6">
        <w:tc>
          <w:tcPr>
            <w:tcW w:w="1106" w:type="dxa"/>
          </w:tcPr>
          <w:p w14:paraId="36F5FF07" w14:textId="5F9103C5" w:rsidR="00B6395B" w:rsidRDefault="00B6395B" w:rsidP="005F04DF">
            <w:pPr>
              <w:pStyle w:val="00Text"/>
            </w:pPr>
            <w:r>
              <w:lastRenderedPageBreak/>
              <w:t>NW-side monitoring</w:t>
            </w:r>
          </w:p>
        </w:tc>
        <w:tc>
          <w:tcPr>
            <w:tcW w:w="2633" w:type="dxa"/>
          </w:tcPr>
          <w:p w14:paraId="68C95349" w14:textId="4356BC0E" w:rsidR="005F04DF" w:rsidRDefault="005F04DF" w:rsidP="00B6395B">
            <w:pPr>
              <w:pStyle w:val="00Text"/>
            </w:pPr>
            <w:r w:rsidRPr="005F04DF">
              <w:t xml:space="preserve">NW-side monitoring </w:t>
            </w:r>
            <w:r>
              <w:t xml:space="preserve">may </w:t>
            </w:r>
            <w:proofErr w:type="spellStart"/>
            <w:r w:rsidRPr="005F04DF">
              <w:t>based</w:t>
            </w:r>
            <w:proofErr w:type="spellEnd"/>
            <w:r w:rsidRPr="005F04DF">
              <w:t xml:space="preserve"> on the target </w:t>
            </w:r>
            <w:proofErr w:type="gramStart"/>
            <w:r w:rsidRPr="005F04DF">
              <w:t>CSI</w:t>
            </w:r>
            <w:r w:rsidR="00005EB9">
              <w:t>(</w:t>
            </w:r>
            <w:proofErr w:type="gramEnd"/>
            <w:r w:rsidR="00005EB9" w:rsidRPr="004333C4">
              <w:rPr>
                <w:rFonts w:eastAsia="Malgun Gothic"/>
                <w:color w:val="000000"/>
                <w:szCs w:val="20"/>
              </w:rPr>
              <w:t>ground truth CSI</w:t>
            </w:r>
            <w:r w:rsidR="00005EB9">
              <w:t>)</w:t>
            </w:r>
            <w:r w:rsidRPr="005F04DF">
              <w:t xml:space="preserve"> with realistic channel estimation associated to the CSI report, reported by the UE or obtained from the UE-side.</w:t>
            </w:r>
          </w:p>
          <w:p w14:paraId="3C7C797C" w14:textId="77777777" w:rsidR="00DC67BA" w:rsidRDefault="00DC67BA" w:rsidP="00DC67BA">
            <w:pPr>
              <w:pStyle w:val="00Text"/>
            </w:pPr>
            <w:r>
              <w:t xml:space="preserve">-  Precoding </w:t>
            </w:r>
            <w:proofErr w:type="gramStart"/>
            <w:r>
              <w:t>matrix(</w:t>
            </w:r>
            <w:proofErr w:type="gramEnd"/>
            <w:r>
              <w:t>i.e., CSI eigenvector),</w:t>
            </w:r>
          </w:p>
          <w:p w14:paraId="3B9B70F6" w14:textId="0E4D707A" w:rsidR="00DC67BA" w:rsidRPr="00DC67BA" w:rsidRDefault="00DC67BA" w:rsidP="00DC67BA">
            <w:pPr>
              <w:pStyle w:val="00Text"/>
            </w:pPr>
            <w:r>
              <w:t>- Explicit channel matrix (i.e., full Tx * Rx MIMO channel)</w:t>
            </w:r>
          </w:p>
        </w:tc>
        <w:tc>
          <w:tcPr>
            <w:tcW w:w="2068" w:type="dxa"/>
          </w:tcPr>
          <w:p w14:paraId="1D50DAD2" w14:textId="508D1D01" w:rsidR="00DC67BA" w:rsidRDefault="00B6395B" w:rsidP="005F04DF">
            <w:pPr>
              <w:pStyle w:val="00Text"/>
              <w:rPr>
                <w:rFonts w:eastAsiaTheme="minorEastAsia"/>
              </w:rPr>
            </w:pPr>
            <w:r w:rsidRPr="006070F2">
              <w:rPr>
                <w:rFonts w:eastAsiaTheme="minorEastAsia" w:hint="eastAsia"/>
              </w:rPr>
              <w:t>~</w:t>
            </w:r>
            <w:r>
              <w:rPr>
                <w:rFonts w:eastAsiaTheme="minorEastAsia"/>
              </w:rPr>
              <w:t>3</w:t>
            </w:r>
            <w:r w:rsidR="00DC67BA">
              <w:rPr>
                <w:rFonts w:eastAsiaTheme="minorEastAsia"/>
              </w:rPr>
              <w:t>KB per sample</w:t>
            </w:r>
            <w:r w:rsidRPr="006070F2">
              <w:rPr>
                <w:rFonts w:eastAsiaTheme="minorEastAsia"/>
              </w:rPr>
              <w:t xml:space="preserve"> (</w:t>
            </w:r>
            <w:r w:rsidR="00DC67BA">
              <w:rPr>
                <w:rFonts w:eastAsiaTheme="minorEastAsia"/>
              </w:rPr>
              <w:t xml:space="preserve">for </w:t>
            </w:r>
          </w:p>
          <w:p w14:paraId="053DC151" w14:textId="7071F9FC" w:rsidR="00B6395B" w:rsidRDefault="00DC67BA" w:rsidP="005F04DF">
            <w:pPr>
              <w:pStyle w:val="00Text"/>
              <w:rPr>
                <w:rFonts w:eastAsiaTheme="minorEastAsia"/>
              </w:rPr>
            </w:pPr>
            <w:r>
              <w:t xml:space="preserve">CSI eigenvector </w:t>
            </w:r>
            <w:r w:rsidR="00B6395B" w:rsidRPr="006070F2">
              <w:rPr>
                <w:rFonts w:eastAsiaTheme="minorEastAsia"/>
              </w:rPr>
              <w:t>with float32 format</w:t>
            </w:r>
            <w:r w:rsidR="00B6395B">
              <w:rPr>
                <w:rFonts w:eastAsiaTheme="minorEastAsia"/>
              </w:rPr>
              <w:t>)</w:t>
            </w:r>
          </w:p>
          <w:p w14:paraId="24B21917" w14:textId="2524A010" w:rsidR="00DC67BA" w:rsidRDefault="00DC67BA" w:rsidP="00DC67BA">
            <w:pPr>
              <w:pStyle w:val="00Text"/>
              <w:rPr>
                <w:rFonts w:eastAsiaTheme="minorEastAsia"/>
              </w:rPr>
            </w:pPr>
            <w:r w:rsidRPr="006070F2">
              <w:rPr>
                <w:rFonts w:eastAsiaTheme="minorEastAsia" w:hint="eastAsia"/>
              </w:rPr>
              <w:t>~</w:t>
            </w:r>
            <w:r>
              <w:rPr>
                <w:rFonts w:eastAsiaTheme="minorEastAsia"/>
              </w:rPr>
              <w:t>0.3KB per sample</w:t>
            </w:r>
            <w:r w:rsidRPr="006070F2">
              <w:rPr>
                <w:rFonts w:eastAsiaTheme="minorEastAsia"/>
              </w:rPr>
              <w:t xml:space="preserve"> (</w:t>
            </w:r>
            <w:r>
              <w:rPr>
                <w:rFonts w:eastAsiaTheme="minorEastAsia"/>
              </w:rPr>
              <w:t xml:space="preserve">for </w:t>
            </w:r>
            <w:r>
              <w:t xml:space="preserve">CSI eigenvector </w:t>
            </w:r>
            <w:r w:rsidRPr="006070F2">
              <w:rPr>
                <w:rFonts w:eastAsiaTheme="minorEastAsia"/>
              </w:rPr>
              <w:t xml:space="preserve">with </w:t>
            </w:r>
            <w:r>
              <w:t xml:space="preserve">advanced Rel-16 </w:t>
            </w:r>
            <w:proofErr w:type="spellStart"/>
            <w:r>
              <w:t>eTypeII</w:t>
            </w:r>
            <w:proofErr w:type="spellEnd"/>
            <w:r>
              <w:t xml:space="preserve"> codebook parameters</w:t>
            </w:r>
            <w:r>
              <w:rPr>
                <w:rFonts w:eastAsiaTheme="minorEastAsia"/>
              </w:rPr>
              <w:t>)</w:t>
            </w:r>
          </w:p>
          <w:p w14:paraId="7B448BD0" w14:textId="06266D11" w:rsidR="00DC67BA" w:rsidRDefault="00DC67BA" w:rsidP="005F04DF">
            <w:pPr>
              <w:pStyle w:val="00Text"/>
              <w:rPr>
                <w:sz w:val="18"/>
              </w:rPr>
            </w:pPr>
            <w:r w:rsidRPr="00D6793A">
              <w:rPr>
                <w:sz w:val="18"/>
              </w:rPr>
              <w:t>Note</w:t>
            </w:r>
            <w:r>
              <w:rPr>
                <w:sz w:val="18"/>
              </w:rPr>
              <w:t>1</w:t>
            </w:r>
            <w:r w:rsidRPr="00D6793A">
              <w:rPr>
                <w:sz w:val="18"/>
              </w:rPr>
              <w:t xml:space="preserve">: </w:t>
            </w:r>
            <w:r>
              <w:rPr>
                <w:sz w:val="18"/>
              </w:rPr>
              <w:t>to monitoring and evaluating a</w:t>
            </w:r>
            <w:r w:rsidR="00232583">
              <w:rPr>
                <w:sz w:val="18"/>
              </w:rPr>
              <w:t>n</w:t>
            </w:r>
            <w:r>
              <w:rPr>
                <w:sz w:val="18"/>
              </w:rPr>
              <w:t xml:space="preserve"> AI/ML model, several samples may </w:t>
            </w:r>
            <w:r w:rsidR="00E45240">
              <w:rPr>
                <w:sz w:val="18"/>
              </w:rPr>
              <w:t xml:space="preserve">be </w:t>
            </w:r>
            <w:r>
              <w:rPr>
                <w:sz w:val="18"/>
              </w:rPr>
              <w:t>needed, e.g. 100 or 1000 sample for CSI cases.</w:t>
            </w:r>
          </w:p>
          <w:p w14:paraId="55495AB1" w14:textId="5ABD8D68" w:rsidR="00B6395B" w:rsidRDefault="00DC67BA" w:rsidP="006336E6">
            <w:r w:rsidRPr="00D6793A">
              <w:rPr>
                <w:rFonts w:eastAsia="宋体"/>
                <w:sz w:val="18"/>
                <w:lang w:eastAsia="zh-CN"/>
              </w:rPr>
              <w:t>Note</w:t>
            </w:r>
            <w:r>
              <w:rPr>
                <w:rFonts w:eastAsia="宋体"/>
                <w:sz w:val="18"/>
                <w:lang w:eastAsia="zh-CN"/>
              </w:rPr>
              <w:t>2</w:t>
            </w:r>
            <w:r w:rsidRPr="00D6793A">
              <w:rPr>
                <w:rFonts w:eastAsia="宋体"/>
                <w:sz w:val="18"/>
                <w:lang w:eastAsia="zh-CN"/>
              </w:rPr>
              <w:t xml:space="preserve">: For NW side </w:t>
            </w:r>
            <w:r>
              <w:rPr>
                <w:rFonts w:eastAsia="宋体"/>
                <w:sz w:val="18"/>
                <w:lang w:eastAsia="zh-CN"/>
              </w:rPr>
              <w:t>monitoring</w:t>
            </w:r>
            <w:r w:rsidRPr="00D6793A">
              <w:rPr>
                <w:rFonts w:eastAsia="宋体"/>
                <w:sz w:val="18"/>
                <w:lang w:eastAsia="zh-CN"/>
              </w:rPr>
              <w:t xml:space="preserve">, NW can collect </w:t>
            </w:r>
            <w:r>
              <w:rPr>
                <w:rFonts w:eastAsia="宋体"/>
                <w:sz w:val="18"/>
                <w:lang w:eastAsia="zh-CN"/>
              </w:rPr>
              <w:t>monitoring</w:t>
            </w:r>
            <w:r w:rsidRPr="00D6793A">
              <w:rPr>
                <w:rFonts w:eastAsia="宋体"/>
                <w:sz w:val="18"/>
                <w:lang w:eastAsia="zh-CN"/>
              </w:rPr>
              <w:t xml:space="preserve"> data from multiple UEs. Thus, each UEs may only need to generate and report a limited number of samples.</w:t>
            </w:r>
          </w:p>
        </w:tc>
        <w:tc>
          <w:tcPr>
            <w:tcW w:w="1843" w:type="dxa"/>
          </w:tcPr>
          <w:p w14:paraId="7A292385" w14:textId="798F450A" w:rsidR="00B6395B" w:rsidRDefault="009479B8" w:rsidP="00B6395B">
            <w:pPr>
              <w:pStyle w:val="00Text"/>
            </w:pPr>
            <w:r>
              <w:t>Not determined yet</w:t>
            </w:r>
          </w:p>
        </w:tc>
        <w:tc>
          <w:tcPr>
            <w:tcW w:w="1412" w:type="dxa"/>
          </w:tcPr>
          <w:p w14:paraId="1744A2C0" w14:textId="44FEDE6D" w:rsidR="00B6395B" w:rsidRDefault="009479B8" w:rsidP="005F04DF">
            <w:pPr>
              <w:pStyle w:val="00Text"/>
            </w:pPr>
            <w:r>
              <w:t>Not determined yet</w:t>
            </w:r>
          </w:p>
        </w:tc>
      </w:tr>
      <w:tr w:rsidR="00B6395B" w14:paraId="67566CEC" w14:textId="77777777" w:rsidTr="006336E6">
        <w:tc>
          <w:tcPr>
            <w:tcW w:w="1106" w:type="dxa"/>
          </w:tcPr>
          <w:p w14:paraId="70012515" w14:textId="3DB5800A" w:rsidR="00B6395B" w:rsidRDefault="00497238" w:rsidP="005F04DF">
            <w:pPr>
              <w:pStyle w:val="00Text"/>
            </w:pPr>
            <w:r>
              <w:t>UE-side monitoring</w:t>
            </w:r>
          </w:p>
        </w:tc>
        <w:tc>
          <w:tcPr>
            <w:tcW w:w="2633" w:type="dxa"/>
          </w:tcPr>
          <w:p w14:paraId="06E90EBD" w14:textId="455DC785" w:rsidR="005F04DF" w:rsidRDefault="005F04DF" w:rsidP="005F04DF">
            <w:pPr>
              <w:pStyle w:val="00Text"/>
            </w:pPr>
            <w:r w:rsidRPr="006336E6">
              <w:t xml:space="preserve">UE-side monitoring </w:t>
            </w:r>
            <w:r>
              <w:t xml:space="preserve">may </w:t>
            </w:r>
            <w:proofErr w:type="spellStart"/>
            <w:proofErr w:type="gramStart"/>
            <w:r w:rsidRPr="006336E6">
              <w:t>based</w:t>
            </w:r>
            <w:proofErr w:type="spellEnd"/>
            <w:proofErr w:type="gramEnd"/>
            <w:r w:rsidRPr="006336E6">
              <w:t xml:space="preserve"> on the output of the CSI reconstruction model, subject to the aligned format, associated to the CSI report, indicated by the NW or obtained from the network side.</w:t>
            </w:r>
          </w:p>
          <w:p w14:paraId="201D81E5" w14:textId="0B32EAA3" w:rsidR="00DC67BA" w:rsidRPr="006336E6" w:rsidRDefault="00DC67BA" w:rsidP="00DC67BA">
            <w:pPr>
              <w:pStyle w:val="00Text"/>
            </w:pPr>
            <w:r w:rsidRPr="006336E6">
              <w:t>-  Precoding matrix</w:t>
            </w:r>
            <w:r w:rsidR="00E45240">
              <w:t xml:space="preserve"> </w:t>
            </w:r>
            <w:bookmarkStart w:id="3" w:name="_GoBack"/>
            <w:bookmarkEnd w:id="3"/>
            <w:r w:rsidRPr="006336E6">
              <w:t>(i.e., CSI eigenvector),</w:t>
            </w:r>
          </w:p>
          <w:p w14:paraId="0F9E0891" w14:textId="270CFD8B" w:rsidR="00DC67BA" w:rsidRPr="00DC67BA" w:rsidRDefault="00DC67BA" w:rsidP="00DC67BA">
            <w:pPr>
              <w:pStyle w:val="00Text"/>
            </w:pPr>
            <w:r w:rsidRPr="006336E6">
              <w:t>- Explicit channel matrix (i.e., full Tx * Rx MIMO channel)</w:t>
            </w:r>
          </w:p>
        </w:tc>
        <w:tc>
          <w:tcPr>
            <w:tcW w:w="2068" w:type="dxa"/>
          </w:tcPr>
          <w:p w14:paraId="005DBBCF" w14:textId="77777777" w:rsidR="00232583" w:rsidRDefault="00232583" w:rsidP="00232583">
            <w:pPr>
              <w:pStyle w:val="00Text"/>
              <w:rPr>
                <w:rFonts w:eastAsiaTheme="minorEastAsia"/>
              </w:rPr>
            </w:pPr>
            <w:r w:rsidRPr="006070F2">
              <w:rPr>
                <w:rFonts w:eastAsiaTheme="minorEastAsia" w:hint="eastAsia"/>
              </w:rPr>
              <w:t>~</w:t>
            </w:r>
            <w:r>
              <w:rPr>
                <w:rFonts w:eastAsiaTheme="minorEastAsia"/>
              </w:rPr>
              <w:t>3KB per sample</w:t>
            </w:r>
            <w:r w:rsidRPr="006070F2">
              <w:rPr>
                <w:rFonts w:eastAsiaTheme="minorEastAsia"/>
              </w:rPr>
              <w:t xml:space="preserve"> (</w:t>
            </w:r>
            <w:r>
              <w:rPr>
                <w:rFonts w:eastAsiaTheme="minorEastAsia"/>
              </w:rPr>
              <w:t xml:space="preserve">for </w:t>
            </w:r>
          </w:p>
          <w:p w14:paraId="26FAA8CD" w14:textId="77777777" w:rsidR="00232583" w:rsidRDefault="00232583" w:rsidP="00232583">
            <w:pPr>
              <w:pStyle w:val="00Text"/>
              <w:rPr>
                <w:rFonts w:eastAsiaTheme="minorEastAsia"/>
              </w:rPr>
            </w:pPr>
            <w:r>
              <w:t xml:space="preserve">CSI eigenvector </w:t>
            </w:r>
            <w:r w:rsidRPr="006070F2">
              <w:rPr>
                <w:rFonts w:eastAsiaTheme="minorEastAsia"/>
              </w:rPr>
              <w:t>with float32 format</w:t>
            </w:r>
            <w:r>
              <w:rPr>
                <w:rFonts w:eastAsiaTheme="minorEastAsia"/>
              </w:rPr>
              <w:t>)</w:t>
            </w:r>
          </w:p>
          <w:p w14:paraId="792A9313" w14:textId="77777777" w:rsidR="00232583" w:rsidRDefault="00232583" w:rsidP="00232583">
            <w:pPr>
              <w:pStyle w:val="00Text"/>
              <w:rPr>
                <w:rFonts w:eastAsiaTheme="minorEastAsia"/>
              </w:rPr>
            </w:pPr>
            <w:r w:rsidRPr="006070F2">
              <w:rPr>
                <w:rFonts w:eastAsiaTheme="minorEastAsia" w:hint="eastAsia"/>
              </w:rPr>
              <w:t>~</w:t>
            </w:r>
            <w:r>
              <w:rPr>
                <w:rFonts w:eastAsiaTheme="minorEastAsia"/>
              </w:rPr>
              <w:t>0.3KB per sample</w:t>
            </w:r>
            <w:r w:rsidRPr="006070F2">
              <w:rPr>
                <w:rFonts w:eastAsiaTheme="minorEastAsia"/>
              </w:rPr>
              <w:t xml:space="preserve"> (</w:t>
            </w:r>
            <w:r>
              <w:rPr>
                <w:rFonts w:eastAsiaTheme="minorEastAsia"/>
              </w:rPr>
              <w:t xml:space="preserve">for </w:t>
            </w:r>
            <w:r>
              <w:t xml:space="preserve">CSI eigenvector </w:t>
            </w:r>
            <w:r w:rsidRPr="006070F2">
              <w:rPr>
                <w:rFonts w:eastAsiaTheme="minorEastAsia"/>
              </w:rPr>
              <w:t xml:space="preserve">with </w:t>
            </w:r>
            <w:r>
              <w:t xml:space="preserve">advanced Rel-16 </w:t>
            </w:r>
            <w:proofErr w:type="spellStart"/>
            <w:r>
              <w:t>eTypeII</w:t>
            </w:r>
            <w:proofErr w:type="spellEnd"/>
            <w:r>
              <w:t xml:space="preserve"> codebook parameters</w:t>
            </w:r>
            <w:r>
              <w:rPr>
                <w:rFonts w:eastAsiaTheme="minorEastAsia"/>
              </w:rPr>
              <w:t>)</w:t>
            </w:r>
          </w:p>
          <w:p w14:paraId="3CBB5FF8" w14:textId="0B2D5105" w:rsidR="00232583" w:rsidRPr="00232583" w:rsidRDefault="00232583" w:rsidP="003D0F8E">
            <w:pPr>
              <w:pStyle w:val="00Text"/>
            </w:pPr>
            <w:r w:rsidRPr="00D6793A">
              <w:rPr>
                <w:sz w:val="18"/>
              </w:rPr>
              <w:t>Note</w:t>
            </w:r>
            <w:r>
              <w:rPr>
                <w:sz w:val="18"/>
              </w:rPr>
              <w:t>1</w:t>
            </w:r>
            <w:r w:rsidRPr="00D6793A">
              <w:rPr>
                <w:sz w:val="18"/>
              </w:rPr>
              <w:t xml:space="preserve">: </w:t>
            </w:r>
            <w:r>
              <w:rPr>
                <w:sz w:val="18"/>
              </w:rPr>
              <w:t>to monitoring and evaluating an AI/ML model, several samples may need, e.g. 100 or 1000 sample for CSI cases.</w:t>
            </w:r>
          </w:p>
        </w:tc>
        <w:tc>
          <w:tcPr>
            <w:tcW w:w="1843" w:type="dxa"/>
          </w:tcPr>
          <w:p w14:paraId="014A78AB" w14:textId="6F2BC737" w:rsidR="00005EB9" w:rsidRDefault="00005EB9" w:rsidP="00005EB9">
            <w:pPr>
              <w:rPr>
                <w:lang w:eastAsia="x-none"/>
              </w:rPr>
            </w:pPr>
            <w:r w:rsidRPr="006336E6">
              <w:rPr>
                <w:lang w:eastAsia="x-none"/>
              </w:rPr>
              <w:t>For UE-side monitoring</w:t>
            </w:r>
            <w:r w:rsidRPr="00232583">
              <w:rPr>
                <w:lang w:eastAsia="x-none"/>
              </w:rPr>
              <w:t>, RAN1 may further s</w:t>
            </w:r>
            <w:r w:rsidRPr="002A6359">
              <w:rPr>
                <w:lang w:eastAsia="x-none"/>
              </w:rPr>
              <w:t>tudy reporting the monitoring metrics, including periodic/semi-persistent and aperiodic reporting</w:t>
            </w:r>
            <w:r>
              <w:rPr>
                <w:lang w:eastAsia="x-none"/>
              </w:rPr>
              <w:t xml:space="preserve">, </w:t>
            </w:r>
            <w:r w:rsidRPr="002A6359">
              <w:rPr>
                <w:lang w:eastAsia="x-none"/>
              </w:rPr>
              <w:t>and other reporting initiated from UE.</w:t>
            </w:r>
          </w:p>
          <w:p w14:paraId="7B5D76E5" w14:textId="373144F1" w:rsidR="00B6395B" w:rsidRDefault="00B6395B" w:rsidP="005F04DF">
            <w:pPr>
              <w:pStyle w:val="00Text"/>
            </w:pPr>
          </w:p>
        </w:tc>
        <w:tc>
          <w:tcPr>
            <w:tcW w:w="1412" w:type="dxa"/>
          </w:tcPr>
          <w:p w14:paraId="4BA72C2C" w14:textId="40BFA65A" w:rsidR="00B6395B" w:rsidRDefault="009479B8" w:rsidP="005F04DF">
            <w:pPr>
              <w:pStyle w:val="00Text"/>
            </w:pPr>
            <w:r>
              <w:t>Not determined yet</w:t>
            </w:r>
          </w:p>
        </w:tc>
      </w:tr>
    </w:tbl>
    <w:p w14:paraId="3FFD332F" w14:textId="53B0FB19" w:rsidR="009A28AD" w:rsidRDefault="009A28AD" w:rsidP="00C818DD">
      <w:pPr>
        <w:spacing w:before="120" w:after="120" w:line="264" w:lineRule="auto"/>
      </w:pPr>
    </w:p>
    <w:p w14:paraId="773CE54D" w14:textId="77777777" w:rsidR="000C2C10" w:rsidRPr="00F32E42" w:rsidRDefault="000C2C10" w:rsidP="000C2C10">
      <w:pPr>
        <w:pStyle w:val="3"/>
        <w:ind w:left="720"/>
      </w:pPr>
      <w:r w:rsidRPr="00F32E42">
        <w:t xml:space="preserve">For </w:t>
      </w:r>
      <w:r>
        <w:t>beam management use cases</w:t>
      </w:r>
    </w:p>
    <w:p w14:paraId="7635BE05" w14:textId="77777777" w:rsidR="000C2C10" w:rsidRPr="00C86BF0" w:rsidRDefault="000C2C10" w:rsidP="000C2C10">
      <w:pPr>
        <w:pStyle w:val="4"/>
        <w:rPr>
          <w:b/>
        </w:rPr>
      </w:pPr>
      <w:r w:rsidRPr="00E64CAF">
        <w:t xml:space="preserve">Data collection for </w:t>
      </w:r>
      <w:r>
        <w:t xml:space="preserve">AI model </w:t>
      </w:r>
      <w:r w:rsidRPr="00E64CAF">
        <w:t>training</w:t>
      </w:r>
    </w:p>
    <w:p w14:paraId="06C7BA2F" w14:textId="77777777" w:rsidR="000C2C10" w:rsidRPr="006E749A" w:rsidRDefault="000C2C10" w:rsidP="000C2C10">
      <w:pPr>
        <w:pStyle w:val="00Text"/>
      </w:pPr>
      <w:r w:rsidRPr="006E749A">
        <w:t xml:space="preserve">On data collection for training, </w:t>
      </w:r>
      <w:r>
        <w:t xml:space="preserve">we summarize our understanding in the following table. For NW-side model training, UE has to report its DL measurements to NW which includes the labels of best L1-RSRPs and beam (pair) index and inputs of Set B. For UE-side model training, since UE itself measures Set A, there is no need to transfer any data back to NW-side. </w:t>
      </w:r>
    </w:p>
    <w:p w14:paraId="373E53FF" w14:textId="77777777" w:rsidR="000C2C10" w:rsidRPr="00F32E42" w:rsidRDefault="000C2C10" w:rsidP="000C2C10">
      <w:pPr>
        <w:pStyle w:val="00Text"/>
        <w:ind w:left="1134" w:hanging="1134"/>
      </w:pPr>
      <w:r w:rsidRPr="00AF5C8B">
        <w:rPr>
          <w:b/>
        </w:rPr>
        <w:t>Proposed reply</w:t>
      </w:r>
      <w:r>
        <w:rPr>
          <w:b/>
        </w:rPr>
        <w:t xml:space="preserve"> to data collection for training for the use cases of beam management</w:t>
      </w:r>
      <w:r w:rsidRPr="00AF5C8B">
        <w:rPr>
          <w:b/>
        </w:rPr>
        <w:t>:</w:t>
      </w:r>
      <w:r w:rsidRPr="00F32E42">
        <w:t xml:space="preserve"> </w:t>
      </w:r>
    </w:p>
    <w:tbl>
      <w:tblPr>
        <w:tblStyle w:val="11"/>
        <w:tblW w:w="0" w:type="auto"/>
        <w:tblLook w:val="04A0" w:firstRow="1" w:lastRow="0" w:firstColumn="1" w:lastColumn="0" w:noHBand="0" w:noVBand="1"/>
      </w:tblPr>
      <w:tblGrid>
        <w:gridCol w:w="1129"/>
        <w:gridCol w:w="3261"/>
        <w:gridCol w:w="1701"/>
        <w:gridCol w:w="1417"/>
        <w:gridCol w:w="1554"/>
      </w:tblGrid>
      <w:tr w:rsidR="000C2C10" w:rsidRPr="00C244DE" w14:paraId="08A34D54" w14:textId="77777777" w:rsidTr="00651063">
        <w:tc>
          <w:tcPr>
            <w:tcW w:w="1129" w:type="dxa"/>
          </w:tcPr>
          <w:p w14:paraId="6D293CF1"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Sub use cases</w:t>
            </w:r>
          </w:p>
        </w:tc>
        <w:tc>
          <w:tcPr>
            <w:tcW w:w="3261" w:type="dxa"/>
          </w:tcPr>
          <w:p w14:paraId="6213EB8D"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Data contents (from X to Y)</w:t>
            </w:r>
          </w:p>
        </w:tc>
        <w:tc>
          <w:tcPr>
            <w:tcW w:w="1701" w:type="dxa"/>
          </w:tcPr>
          <w:p w14:paraId="31405FC2"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Typical data size</w:t>
            </w:r>
          </w:p>
        </w:tc>
        <w:tc>
          <w:tcPr>
            <w:tcW w:w="1417" w:type="dxa"/>
          </w:tcPr>
          <w:p w14:paraId="0DA65FA9"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Reporting type</w:t>
            </w:r>
          </w:p>
        </w:tc>
        <w:tc>
          <w:tcPr>
            <w:tcW w:w="1554" w:type="dxa"/>
          </w:tcPr>
          <w:p w14:paraId="42B08320"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Typical latency requirement</w:t>
            </w:r>
          </w:p>
        </w:tc>
      </w:tr>
      <w:tr w:rsidR="000C2C10" w:rsidRPr="00C244DE" w14:paraId="380C2674" w14:textId="77777777" w:rsidTr="00651063">
        <w:tc>
          <w:tcPr>
            <w:tcW w:w="1129" w:type="dxa"/>
          </w:tcPr>
          <w:p w14:paraId="7BDA35CD" w14:textId="77777777" w:rsidR="000C2C10" w:rsidRPr="00C244DE" w:rsidRDefault="000C2C10" w:rsidP="00651063">
            <w:pPr>
              <w:spacing w:before="120" w:after="120" w:line="264" w:lineRule="auto"/>
              <w:jc w:val="both"/>
              <w:rPr>
                <w:rFonts w:eastAsia="宋体"/>
                <w:lang w:eastAsia="zh-CN"/>
              </w:rPr>
            </w:pPr>
            <w:r>
              <w:rPr>
                <w:rFonts w:eastAsia="宋体"/>
                <w:lang w:eastAsia="zh-CN"/>
              </w:rPr>
              <w:lastRenderedPageBreak/>
              <w:t>BM-Case1</w:t>
            </w:r>
          </w:p>
        </w:tc>
        <w:tc>
          <w:tcPr>
            <w:tcW w:w="3261" w:type="dxa"/>
          </w:tcPr>
          <w:p w14:paraId="7D4EF2B4" w14:textId="77777777" w:rsidR="000C2C10" w:rsidRDefault="000C2C10" w:rsidP="00651063">
            <w:pPr>
              <w:spacing w:before="120" w:after="120" w:line="264" w:lineRule="auto"/>
              <w:rPr>
                <w:rFonts w:eastAsia="宋体"/>
                <w:lang w:eastAsia="zh-CN"/>
              </w:rPr>
            </w:pPr>
            <w:r>
              <w:rPr>
                <w:rFonts w:eastAsia="宋体"/>
                <w:lang w:eastAsia="zh-CN"/>
              </w:rPr>
              <w:t>NW-side model training (f</w:t>
            </w:r>
            <w:r w:rsidRPr="00751DB8">
              <w:rPr>
                <w:rFonts w:eastAsia="宋体"/>
                <w:lang w:eastAsia="zh-CN"/>
              </w:rPr>
              <w:t>rom UE to NW</w:t>
            </w:r>
            <w:r>
              <w:rPr>
                <w:rFonts w:eastAsia="宋体"/>
                <w:lang w:eastAsia="zh-CN"/>
              </w:rPr>
              <w:t>)</w:t>
            </w:r>
          </w:p>
          <w:p w14:paraId="58C1DFB2" w14:textId="77777777" w:rsidR="000C2C10" w:rsidRPr="00231569" w:rsidRDefault="000C2C10" w:rsidP="000C2C10">
            <w:pPr>
              <w:pStyle w:val="af2"/>
              <w:numPr>
                <w:ilvl w:val="0"/>
                <w:numId w:val="44"/>
              </w:numPr>
              <w:spacing w:before="120" w:after="120" w:line="264" w:lineRule="auto"/>
              <w:rPr>
                <w:rFonts w:eastAsia="宋体"/>
                <w:lang w:eastAsia="zh-CN"/>
              </w:rPr>
            </w:pPr>
            <w:r>
              <w:rPr>
                <w:rFonts w:eastAsia="宋体"/>
                <w:lang w:eastAsia="zh-CN"/>
              </w:rPr>
              <w:t xml:space="preserve">Top-K L1-RSRPs and Top-K beam (pair) index(es) among Set A </w:t>
            </w:r>
          </w:p>
          <w:p w14:paraId="20AF96B1" w14:textId="77777777" w:rsidR="000C2C10" w:rsidRDefault="000C2C10" w:rsidP="000C2C10">
            <w:pPr>
              <w:numPr>
                <w:ilvl w:val="0"/>
                <w:numId w:val="37"/>
              </w:numPr>
              <w:spacing w:before="120" w:after="120" w:line="264" w:lineRule="auto"/>
              <w:rPr>
                <w:rFonts w:eastAsia="宋体"/>
                <w:lang w:eastAsia="zh-CN"/>
              </w:rPr>
            </w:pPr>
            <w:r>
              <w:rPr>
                <w:rFonts w:eastAsia="宋体"/>
                <w:lang w:eastAsia="zh-CN"/>
              </w:rPr>
              <w:t>L1-RSRPs and/or beam (pair) indexes of Set B</w:t>
            </w:r>
          </w:p>
          <w:p w14:paraId="0B34D4C7" w14:textId="77777777" w:rsidR="000C2C10" w:rsidRDefault="000C2C10" w:rsidP="00651063">
            <w:pPr>
              <w:spacing w:before="120" w:after="120" w:line="264" w:lineRule="auto"/>
              <w:rPr>
                <w:rFonts w:eastAsia="宋体"/>
                <w:lang w:eastAsia="zh-CN"/>
              </w:rPr>
            </w:pPr>
            <w:r>
              <w:rPr>
                <w:rFonts w:eastAsia="宋体"/>
                <w:lang w:eastAsia="zh-CN"/>
              </w:rPr>
              <w:t>UE-side model training</w:t>
            </w:r>
          </w:p>
          <w:p w14:paraId="04D38CEB" w14:textId="77777777" w:rsidR="000C2C10" w:rsidRDefault="000C2C10" w:rsidP="000C2C10">
            <w:pPr>
              <w:pStyle w:val="af2"/>
              <w:numPr>
                <w:ilvl w:val="0"/>
                <w:numId w:val="44"/>
              </w:numPr>
              <w:spacing w:before="120" w:after="120" w:line="264" w:lineRule="auto"/>
              <w:rPr>
                <w:rFonts w:eastAsia="宋体"/>
                <w:lang w:eastAsia="zh-CN"/>
              </w:rPr>
            </w:pPr>
            <w:r>
              <w:rPr>
                <w:rFonts w:eastAsia="宋体"/>
                <w:lang w:eastAsia="zh-CN"/>
              </w:rPr>
              <w:t>Assistance information from NW to UE (if supported)</w:t>
            </w:r>
          </w:p>
          <w:p w14:paraId="42D1D6CF" w14:textId="77777777" w:rsidR="000C2C10" w:rsidRPr="00751DB8" w:rsidRDefault="000C2C10" w:rsidP="000C2C10">
            <w:pPr>
              <w:pStyle w:val="af2"/>
              <w:numPr>
                <w:ilvl w:val="0"/>
                <w:numId w:val="44"/>
              </w:numPr>
              <w:spacing w:before="120" w:after="120" w:line="264" w:lineRule="auto"/>
              <w:rPr>
                <w:rFonts w:eastAsia="宋体"/>
                <w:lang w:eastAsia="zh-CN"/>
              </w:rPr>
            </w:pPr>
            <w:r>
              <w:rPr>
                <w:rFonts w:eastAsia="宋体"/>
                <w:lang w:eastAsia="zh-CN"/>
              </w:rPr>
              <w:t>DL measurements by UE, hence no need for data transfer for training</w:t>
            </w:r>
          </w:p>
        </w:tc>
        <w:tc>
          <w:tcPr>
            <w:tcW w:w="1701" w:type="dxa"/>
          </w:tcPr>
          <w:p w14:paraId="072A88F6" w14:textId="77777777" w:rsidR="000C2C10" w:rsidRPr="00C244DE" w:rsidRDefault="000C2C10" w:rsidP="00651063">
            <w:pPr>
              <w:spacing w:before="120" w:after="120" w:line="264" w:lineRule="auto"/>
              <w:rPr>
                <w:rFonts w:eastAsia="宋体"/>
                <w:lang w:eastAsia="zh-CN"/>
              </w:rPr>
            </w:pPr>
            <w:r>
              <w:rPr>
                <w:rFonts w:eastAsia="宋体"/>
                <w:lang w:eastAsia="zh-CN"/>
              </w:rPr>
              <w:t xml:space="preserve">For NW-side model training, M L1-RSRPs and/or beam (pair) indexes per sample where M could be larger than 4  </w:t>
            </w:r>
          </w:p>
        </w:tc>
        <w:tc>
          <w:tcPr>
            <w:tcW w:w="1417" w:type="dxa"/>
          </w:tcPr>
          <w:p w14:paraId="05D4FCF8" w14:textId="77777777" w:rsidR="000C2C10" w:rsidRPr="00C244DE" w:rsidRDefault="000C2C10" w:rsidP="00651063">
            <w:pPr>
              <w:spacing w:before="120" w:after="120" w:line="264" w:lineRule="auto"/>
              <w:rPr>
                <w:rFonts w:eastAsia="宋体"/>
                <w:lang w:eastAsia="zh-CN"/>
              </w:rPr>
            </w:pPr>
            <w:r>
              <w:rPr>
                <w:rFonts w:eastAsia="宋体"/>
                <w:lang w:eastAsia="zh-CN"/>
              </w:rPr>
              <w:t xml:space="preserve">Not determined yet, possibly P/SP/AP in time domain via L1 signaling or upper layer </w:t>
            </w:r>
          </w:p>
        </w:tc>
        <w:tc>
          <w:tcPr>
            <w:tcW w:w="1554" w:type="dxa"/>
          </w:tcPr>
          <w:p w14:paraId="56F96107" w14:textId="77777777" w:rsidR="000C2C10" w:rsidRPr="00C244DE" w:rsidRDefault="000C2C10" w:rsidP="00651063">
            <w:pPr>
              <w:spacing w:before="120" w:after="120" w:line="264" w:lineRule="auto"/>
              <w:rPr>
                <w:rFonts w:eastAsia="宋体"/>
                <w:lang w:eastAsia="zh-CN"/>
              </w:rPr>
            </w:pPr>
            <w:r w:rsidRPr="00C244DE">
              <w:rPr>
                <w:rFonts w:eastAsia="宋体"/>
                <w:lang w:eastAsia="zh-CN"/>
              </w:rPr>
              <w:t>No requirement for offline training</w:t>
            </w:r>
          </w:p>
        </w:tc>
      </w:tr>
      <w:tr w:rsidR="000C2C10" w:rsidRPr="00C244DE" w14:paraId="43DC2DF6" w14:textId="77777777" w:rsidTr="00651063">
        <w:tc>
          <w:tcPr>
            <w:tcW w:w="1129" w:type="dxa"/>
          </w:tcPr>
          <w:p w14:paraId="452C12F9" w14:textId="77777777" w:rsidR="000C2C10" w:rsidRPr="00C244DE" w:rsidRDefault="000C2C10" w:rsidP="00651063">
            <w:pPr>
              <w:spacing w:before="120" w:after="120" w:line="264" w:lineRule="auto"/>
              <w:jc w:val="both"/>
              <w:rPr>
                <w:rFonts w:eastAsia="宋体"/>
                <w:lang w:eastAsia="zh-CN"/>
              </w:rPr>
            </w:pPr>
            <w:r>
              <w:rPr>
                <w:rFonts w:eastAsia="宋体"/>
                <w:lang w:eastAsia="zh-CN"/>
              </w:rPr>
              <w:t>BM-Case2</w:t>
            </w:r>
          </w:p>
        </w:tc>
        <w:tc>
          <w:tcPr>
            <w:tcW w:w="3261" w:type="dxa"/>
          </w:tcPr>
          <w:p w14:paraId="46E0A456" w14:textId="77777777" w:rsidR="000C2C10" w:rsidRDefault="000C2C10" w:rsidP="00651063">
            <w:pPr>
              <w:spacing w:before="120" w:after="120" w:line="264" w:lineRule="auto"/>
              <w:rPr>
                <w:rFonts w:eastAsia="宋体"/>
                <w:lang w:eastAsia="zh-CN"/>
              </w:rPr>
            </w:pPr>
            <w:r>
              <w:rPr>
                <w:rFonts w:eastAsia="宋体"/>
                <w:lang w:eastAsia="zh-CN"/>
              </w:rPr>
              <w:t>NW-side model training (f</w:t>
            </w:r>
            <w:r w:rsidRPr="00751DB8">
              <w:rPr>
                <w:rFonts w:eastAsia="宋体"/>
                <w:lang w:eastAsia="zh-CN"/>
              </w:rPr>
              <w:t>rom UE to NW</w:t>
            </w:r>
            <w:r>
              <w:rPr>
                <w:rFonts w:eastAsia="宋体"/>
                <w:lang w:eastAsia="zh-CN"/>
              </w:rPr>
              <w:t>)</w:t>
            </w:r>
          </w:p>
          <w:p w14:paraId="330D54D4" w14:textId="77777777" w:rsidR="000C2C10" w:rsidRDefault="000C2C10" w:rsidP="000C2C10">
            <w:pPr>
              <w:numPr>
                <w:ilvl w:val="0"/>
                <w:numId w:val="37"/>
              </w:numPr>
              <w:spacing w:before="120" w:after="120" w:line="264" w:lineRule="auto"/>
              <w:rPr>
                <w:rFonts w:eastAsia="宋体"/>
                <w:lang w:eastAsia="zh-CN"/>
              </w:rPr>
            </w:pPr>
            <w:r>
              <w:rPr>
                <w:rFonts w:eastAsia="宋体"/>
                <w:lang w:eastAsia="zh-CN"/>
              </w:rPr>
              <w:t>Top-K L1-RSRPs and Top-K beam (pair) index(es) among Set A</w:t>
            </w:r>
          </w:p>
          <w:p w14:paraId="217C1DD6" w14:textId="77777777" w:rsidR="000C2C10" w:rsidRDefault="000C2C10" w:rsidP="000C2C10">
            <w:pPr>
              <w:numPr>
                <w:ilvl w:val="0"/>
                <w:numId w:val="37"/>
              </w:numPr>
              <w:spacing w:before="120" w:after="120" w:line="264" w:lineRule="auto"/>
              <w:rPr>
                <w:rFonts w:eastAsia="宋体"/>
                <w:lang w:eastAsia="zh-CN"/>
              </w:rPr>
            </w:pPr>
            <w:r>
              <w:rPr>
                <w:rFonts w:eastAsia="宋体"/>
                <w:lang w:eastAsia="zh-CN"/>
              </w:rPr>
              <w:t>L1-RSRPs and/or beam (pair) indexes of Set B</w:t>
            </w:r>
          </w:p>
          <w:p w14:paraId="319165E5" w14:textId="77777777" w:rsidR="000C2C10" w:rsidRDefault="000C2C10" w:rsidP="000C2C10">
            <w:pPr>
              <w:numPr>
                <w:ilvl w:val="0"/>
                <w:numId w:val="37"/>
              </w:numPr>
              <w:spacing w:before="120" w:after="120" w:line="264" w:lineRule="auto"/>
              <w:rPr>
                <w:rFonts w:eastAsia="宋体"/>
                <w:lang w:eastAsia="zh-CN"/>
              </w:rPr>
            </w:pPr>
            <w:r>
              <w:rPr>
                <w:rFonts w:eastAsia="宋体"/>
                <w:lang w:eastAsia="zh-CN"/>
              </w:rPr>
              <w:t>Time stamps</w:t>
            </w:r>
          </w:p>
          <w:p w14:paraId="31FEE326" w14:textId="77777777" w:rsidR="000C2C10" w:rsidRDefault="000C2C10" w:rsidP="00651063">
            <w:pPr>
              <w:spacing w:before="120" w:after="120" w:line="264" w:lineRule="auto"/>
              <w:rPr>
                <w:rFonts w:eastAsia="宋体"/>
                <w:lang w:eastAsia="zh-CN"/>
              </w:rPr>
            </w:pPr>
            <w:r>
              <w:rPr>
                <w:rFonts w:eastAsia="宋体"/>
                <w:lang w:eastAsia="zh-CN"/>
              </w:rPr>
              <w:t>UE-side model training</w:t>
            </w:r>
          </w:p>
          <w:p w14:paraId="1A5D044B" w14:textId="77777777" w:rsidR="000C2C10" w:rsidRDefault="000C2C10" w:rsidP="000C2C10">
            <w:pPr>
              <w:pStyle w:val="af2"/>
              <w:numPr>
                <w:ilvl w:val="0"/>
                <w:numId w:val="44"/>
              </w:numPr>
              <w:spacing w:before="120" w:after="120" w:line="264" w:lineRule="auto"/>
              <w:rPr>
                <w:rFonts w:eastAsia="宋体"/>
                <w:lang w:eastAsia="zh-CN"/>
              </w:rPr>
            </w:pPr>
            <w:r>
              <w:rPr>
                <w:rFonts w:eastAsia="宋体"/>
                <w:lang w:eastAsia="zh-CN"/>
              </w:rPr>
              <w:t>Assistance information from NW to UE (if supported)</w:t>
            </w:r>
          </w:p>
          <w:p w14:paraId="7D7A82C4" w14:textId="77777777" w:rsidR="000C2C10" w:rsidRPr="00C244DE" w:rsidRDefault="000C2C10" w:rsidP="000C2C10">
            <w:pPr>
              <w:pStyle w:val="af2"/>
              <w:numPr>
                <w:ilvl w:val="0"/>
                <w:numId w:val="44"/>
              </w:numPr>
              <w:spacing w:before="120" w:after="120" w:line="264" w:lineRule="auto"/>
              <w:rPr>
                <w:rFonts w:eastAsia="宋体"/>
                <w:lang w:eastAsia="zh-CN"/>
              </w:rPr>
            </w:pPr>
            <w:r>
              <w:rPr>
                <w:rFonts w:eastAsia="宋体"/>
                <w:lang w:eastAsia="zh-CN"/>
              </w:rPr>
              <w:t>DL measurements by UE, hence no need for data transfer for training</w:t>
            </w:r>
          </w:p>
        </w:tc>
        <w:tc>
          <w:tcPr>
            <w:tcW w:w="1701" w:type="dxa"/>
          </w:tcPr>
          <w:p w14:paraId="5FF78B05" w14:textId="77777777" w:rsidR="000C2C10" w:rsidRDefault="000C2C10" w:rsidP="00651063">
            <w:pPr>
              <w:spacing w:before="120" w:after="120" w:line="264" w:lineRule="auto"/>
              <w:rPr>
                <w:rFonts w:eastAsia="宋体"/>
                <w:lang w:eastAsia="zh-CN"/>
              </w:rPr>
            </w:pPr>
            <w:r>
              <w:rPr>
                <w:rFonts w:eastAsia="宋体"/>
                <w:lang w:eastAsia="zh-CN"/>
              </w:rPr>
              <w:t xml:space="preserve">For NW-side model training, M L1-RSRPs and/or beam (pair) indexes per sample where M could be larger than 4 </w:t>
            </w:r>
          </w:p>
          <w:p w14:paraId="369D155C" w14:textId="77777777" w:rsidR="000C2C10" w:rsidRPr="00C244DE" w:rsidRDefault="000C2C10" w:rsidP="00651063">
            <w:pPr>
              <w:spacing w:before="120" w:after="120" w:line="264" w:lineRule="auto"/>
              <w:rPr>
                <w:rFonts w:eastAsia="宋体"/>
                <w:lang w:eastAsia="zh-CN"/>
              </w:rPr>
            </w:pPr>
          </w:p>
        </w:tc>
        <w:tc>
          <w:tcPr>
            <w:tcW w:w="1417" w:type="dxa"/>
          </w:tcPr>
          <w:p w14:paraId="43493C65" w14:textId="77777777" w:rsidR="000C2C10" w:rsidRPr="00C244DE" w:rsidRDefault="000C2C10" w:rsidP="00651063">
            <w:pPr>
              <w:spacing w:before="120" w:after="120" w:line="264" w:lineRule="auto"/>
              <w:rPr>
                <w:rFonts w:eastAsia="宋体"/>
                <w:lang w:eastAsia="zh-CN"/>
              </w:rPr>
            </w:pPr>
            <w:r>
              <w:rPr>
                <w:rFonts w:eastAsia="宋体"/>
                <w:lang w:eastAsia="zh-CN"/>
              </w:rPr>
              <w:t>Not determined yet, possibly P/SP/AP in time domain via L1 signaling or upper layer</w:t>
            </w:r>
          </w:p>
        </w:tc>
        <w:tc>
          <w:tcPr>
            <w:tcW w:w="1554" w:type="dxa"/>
          </w:tcPr>
          <w:p w14:paraId="6B9EBD97" w14:textId="77777777" w:rsidR="000C2C10" w:rsidRPr="00C244DE" w:rsidRDefault="000C2C10" w:rsidP="00651063">
            <w:pPr>
              <w:spacing w:before="120" w:after="120" w:line="264" w:lineRule="auto"/>
              <w:rPr>
                <w:rFonts w:eastAsia="宋体"/>
                <w:lang w:eastAsia="zh-CN"/>
              </w:rPr>
            </w:pPr>
            <w:r w:rsidRPr="00C244DE">
              <w:rPr>
                <w:rFonts w:eastAsia="宋体"/>
                <w:lang w:eastAsia="zh-CN"/>
              </w:rPr>
              <w:t>No requirement for offline training</w:t>
            </w:r>
          </w:p>
        </w:tc>
      </w:tr>
    </w:tbl>
    <w:p w14:paraId="70DC039E" w14:textId="77777777" w:rsidR="000C2C10" w:rsidRPr="00C86BF0" w:rsidRDefault="000C2C10" w:rsidP="000C2C10">
      <w:pPr>
        <w:pStyle w:val="4"/>
        <w:rPr>
          <w:b/>
        </w:rPr>
      </w:pPr>
      <w:r w:rsidRPr="00E64CAF">
        <w:t xml:space="preserve">Data collection for </w:t>
      </w:r>
      <w:r>
        <w:t xml:space="preserve">AI model </w:t>
      </w:r>
      <w:r w:rsidRPr="00E64CAF">
        <w:t>inference</w:t>
      </w:r>
    </w:p>
    <w:p w14:paraId="4383A8A7" w14:textId="77777777" w:rsidR="000C2C10" w:rsidRPr="006E749A" w:rsidRDefault="000C2C10" w:rsidP="000C2C10">
      <w:pPr>
        <w:pStyle w:val="00Text"/>
      </w:pPr>
      <w:r w:rsidRPr="006E749A">
        <w:t xml:space="preserve">On data collection for </w:t>
      </w:r>
      <w:r>
        <w:t>inference</w:t>
      </w:r>
      <w:r w:rsidRPr="006E749A">
        <w:t xml:space="preserve">, </w:t>
      </w:r>
      <w:r>
        <w:t xml:space="preserve">we summarize our understanding in the following table. For NW-side model inference, UE needs to report its DL measurements of Set B to NW which carries out the inference. For UE-side model inference, similar to model training, UE itself measures Set B as model input for inference, hence there is no need for any data transfer. </w:t>
      </w:r>
    </w:p>
    <w:p w14:paraId="2CE9EA02" w14:textId="77777777" w:rsidR="000C2C10" w:rsidRPr="00F32E42" w:rsidRDefault="000C2C10" w:rsidP="000C2C10">
      <w:pPr>
        <w:pStyle w:val="00Text"/>
        <w:ind w:left="1134" w:hanging="1134"/>
      </w:pPr>
      <w:r w:rsidRPr="00AF5C8B">
        <w:rPr>
          <w:b/>
        </w:rPr>
        <w:t>Proposed reply</w:t>
      </w:r>
      <w:r>
        <w:rPr>
          <w:b/>
        </w:rPr>
        <w:t xml:space="preserve"> to data collection for inference for the use cases of beam management</w:t>
      </w:r>
      <w:r w:rsidRPr="00AF5C8B">
        <w:rPr>
          <w:b/>
        </w:rPr>
        <w:t>:</w:t>
      </w:r>
      <w:r w:rsidRPr="00F32E42">
        <w:t xml:space="preserve"> </w:t>
      </w:r>
    </w:p>
    <w:tbl>
      <w:tblPr>
        <w:tblStyle w:val="11"/>
        <w:tblW w:w="0" w:type="auto"/>
        <w:tblLook w:val="04A0" w:firstRow="1" w:lastRow="0" w:firstColumn="1" w:lastColumn="0" w:noHBand="0" w:noVBand="1"/>
      </w:tblPr>
      <w:tblGrid>
        <w:gridCol w:w="1129"/>
        <w:gridCol w:w="3119"/>
        <w:gridCol w:w="1984"/>
        <w:gridCol w:w="1276"/>
        <w:gridCol w:w="1554"/>
      </w:tblGrid>
      <w:tr w:rsidR="000C2C10" w:rsidRPr="00C244DE" w14:paraId="1CC03FFA" w14:textId="77777777" w:rsidTr="00651063">
        <w:tc>
          <w:tcPr>
            <w:tcW w:w="1129" w:type="dxa"/>
          </w:tcPr>
          <w:p w14:paraId="24C31250"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Sub use cases</w:t>
            </w:r>
          </w:p>
        </w:tc>
        <w:tc>
          <w:tcPr>
            <w:tcW w:w="3119" w:type="dxa"/>
          </w:tcPr>
          <w:p w14:paraId="6AA25AC1"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Data contents (from X to Y)</w:t>
            </w:r>
          </w:p>
        </w:tc>
        <w:tc>
          <w:tcPr>
            <w:tcW w:w="1984" w:type="dxa"/>
          </w:tcPr>
          <w:p w14:paraId="71809A31"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Typical data size</w:t>
            </w:r>
          </w:p>
        </w:tc>
        <w:tc>
          <w:tcPr>
            <w:tcW w:w="1276" w:type="dxa"/>
          </w:tcPr>
          <w:p w14:paraId="6DA84235"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Reporting type</w:t>
            </w:r>
          </w:p>
        </w:tc>
        <w:tc>
          <w:tcPr>
            <w:tcW w:w="1554" w:type="dxa"/>
          </w:tcPr>
          <w:p w14:paraId="6B00E78F"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Typical latency requirement</w:t>
            </w:r>
          </w:p>
        </w:tc>
      </w:tr>
      <w:tr w:rsidR="000C2C10" w:rsidRPr="00C244DE" w14:paraId="1E2CCDB0" w14:textId="77777777" w:rsidTr="00651063">
        <w:tc>
          <w:tcPr>
            <w:tcW w:w="1129" w:type="dxa"/>
          </w:tcPr>
          <w:p w14:paraId="16632A5F" w14:textId="77777777" w:rsidR="000C2C10" w:rsidRPr="00C244DE" w:rsidRDefault="000C2C10" w:rsidP="00651063">
            <w:pPr>
              <w:spacing w:before="120" w:after="120" w:line="264" w:lineRule="auto"/>
              <w:jc w:val="both"/>
              <w:rPr>
                <w:rFonts w:eastAsia="宋体"/>
                <w:lang w:eastAsia="zh-CN"/>
              </w:rPr>
            </w:pPr>
            <w:r>
              <w:rPr>
                <w:rFonts w:eastAsia="宋体"/>
                <w:lang w:eastAsia="zh-CN"/>
              </w:rPr>
              <w:t>BM-Case1</w:t>
            </w:r>
          </w:p>
        </w:tc>
        <w:tc>
          <w:tcPr>
            <w:tcW w:w="3119" w:type="dxa"/>
          </w:tcPr>
          <w:p w14:paraId="755D3C1A" w14:textId="77777777" w:rsidR="000C2C10" w:rsidRDefault="000C2C10" w:rsidP="00651063">
            <w:pPr>
              <w:spacing w:before="120" w:after="120" w:line="264" w:lineRule="auto"/>
              <w:rPr>
                <w:rFonts w:eastAsia="宋体"/>
                <w:lang w:eastAsia="zh-CN"/>
              </w:rPr>
            </w:pPr>
            <w:r>
              <w:rPr>
                <w:rFonts w:eastAsia="宋体"/>
                <w:lang w:eastAsia="zh-CN"/>
              </w:rPr>
              <w:t>NW-side model inference (f</w:t>
            </w:r>
            <w:r w:rsidRPr="00751DB8">
              <w:rPr>
                <w:rFonts w:eastAsia="宋体"/>
                <w:lang w:eastAsia="zh-CN"/>
              </w:rPr>
              <w:t>rom UE to NW</w:t>
            </w:r>
            <w:r>
              <w:rPr>
                <w:rFonts w:eastAsia="宋体"/>
                <w:lang w:eastAsia="zh-CN"/>
              </w:rPr>
              <w:t>)</w:t>
            </w:r>
          </w:p>
          <w:p w14:paraId="14D79720" w14:textId="77777777" w:rsidR="000C2C10" w:rsidRPr="008E681F" w:rsidRDefault="000C2C10" w:rsidP="000C2C10">
            <w:pPr>
              <w:pStyle w:val="af2"/>
              <w:numPr>
                <w:ilvl w:val="0"/>
                <w:numId w:val="44"/>
              </w:numPr>
              <w:spacing w:before="120" w:after="120" w:line="264" w:lineRule="auto"/>
              <w:rPr>
                <w:rFonts w:eastAsia="宋体"/>
                <w:lang w:eastAsia="zh-CN"/>
              </w:rPr>
            </w:pPr>
            <w:r>
              <w:rPr>
                <w:rFonts w:eastAsia="宋体"/>
                <w:lang w:eastAsia="zh-CN"/>
              </w:rPr>
              <w:t>L1-RSRPs and/or beam (pair) indexes of Set B</w:t>
            </w:r>
          </w:p>
          <w:p w14:paraId="2DCD6CD6" w14:textId="77777777" w:rsidR="000C2C10" w:rsidRDefault="000C2C10" w:rsidP="00651063">
            <w:pPr>
              <w:spacing w:before="120" w:after="120" w:line="264" w:lineRule="auto"/>
              <w:rPr>
                <w:rFonts w:eastAsia="宋体"/>
                <w:lang w:eastAsia="zh-CN"/>
              </w:rPr>
            </w:pPr>
            <w:r>
              <w:rPr>
                <w:rFonts w:eastAsia="宋体"/>
                <w:lang w:eastAsia="zh-CN"/>
              </w:rPr>
              <w:t>UE-side model inference</w:t>
            </w:r>
          </w:p>
          <w:p w14:paraId="3CD508C9" w14:textId="77777777" w:rsidR="000C2C10" w:rsidRPr="00751DB8" w:rsidRDefault="000C2C10" w:rsidP="000C2C10">
            <w:pPr>
              <w:pStyle w:val="af2"/>
              <w:numPr>
                <w:ilvl w:val="0"/>
                <w:numId w:val="44"/>
              </w:numPr>
              <w:spacing w:before="120" w:after="120" w:line="264" w:lineRule="auto"/>
              <w:rPr>
                <w:rFonts w:eastAsia="宋体"/>
                <w:lang w:eastAsia="zh-CN"/>
              </w:rPr>
            </w:pPr>
            <w:r>
              <w:rPr>
                <w:rFonts w:eastAsia="宋体"/>
                <w:lang w:eastAsia="zh-CN"/>
              </w:rPr>
              <w:lastRenderedPageBreak/>
              <w:t>DL measurements by UE, hence no need for data transfer for inference</w:t>
            </w:r>
          </w:p>
        </w:tc>
        <w:tc>
          <w:tcPr>
            <w:tcW w:w="1984" w:type="dxa"/>
          </w:tcPr>
          <w:p w14:paraId="53BEE5F4" w14:textId="77777777" w:rsidR="000C2C10" w:rsidRPr="00C244DE" w:rsidRDefault="000C2C10" w:rsidP="00651063">
            <w:pPr>
              <w:spacing w:before="120" w:after="120" w:line="264" w:lineRule="auto"/>
              <w:rPr>
                <w:rFonts w:eastAsia="宋体"/>
                <w:lang w:eastAsia="zh-CN"/>
              </w:rPr>
            </w:pPr>
            <w:r>
              <w:rPr>
                <w:rFonts w:eastAsia="宋体"/>
                <w:lang w:eastAsia="zh-CN"/>
              </w:rPr>
              <w:lastRenderedPageBreak/>
              <w:t>For NW-side model inference, it depends on the size of Set B, which typically could be multiple (e.g. 4 or 8) of legacy beam reporting</w:t>
            </w:r>
          </w:p>
        </w:tc>
        <w:tc>
          <w:tcPr>
            <w:tcW w:w="1276" w:type="dxa"/>
          </w:tcPr>
          <w:p w14:paraId="5D88A0CC" w14:textId="77777777" w:rsidR="000C2C10" w:rsidRPr="00C244DE" w:rsidRDefault="000C2C10" w:rsidP="00651063">
            <w:pPr>
              <w:spacing w:before="120" w:after="120" w:line="264" w:lineRule="auto"/>
              <w:rPr>
                <w:rFonts w:eastAsia="宋体"/>
                <w:lang w:eastAsia="zh-CN"/>
              </w:rPr>
            </w:pPr>
            <w:r>
              <w:rPr>
                <w:rFonts w:eastAsia="宋体"/>
                <w:lang w:eastAsia="zh-CN"/>
              </w:rPr>
              <w:t>Not determined yet, possibly P/SP/AP in time domain via L1 signaling</w:t>
            </w:r>
          </w:p>
        </w:tc>
        <w:tc>
          <w:tcPr>
            <w:tcW w:w="1554" w:type="dxa"/>
          </w:tcPr>
          <w:p w14:paraId="5D8DA62C" w14:textId="77777777" w:rsidR="000C2C10" w:rsidRPr="00C244DE" w:rsidRDefault="000C2C10" w:rsidP="00651063">
            <w:pPr>
              <w:spacing w:before="120" w:after="120" w:line="264" w:lineRule="auto"/>
              <w:rPr>
                <w:rFonts w:eastAsia="宋体"/>
                <w:lang w:eastAsia="zh-CN"/>
              </w:rPr>
            </w:pPr>
            <w:r w:rsidRPr="00C244DE">
              <w:rPr>
                <w:rFonts w:eastAsia="宋体"/>
                <w:lang w:eastAsia="zh-CN"/>
              </w:rPr>
              <w:t xml:space="preserve">No requirement for </w:t>
            </w:r>
            <w:r>
              <w:rPr>
                <w:rFonts w:eastAsia="宋体"/>
                <w:lang w:eastAsia="zh-CN"/>
              </w:rPr>
              <w:t>inference</w:t>
            </w:r>
          </w:p>
        </w:tc>
      </w:tr>
      <w:tr w:rsidR="000C2C10" w:rsidRPr="00C244DE" w14:paraId="43D7A3DF" w14:textId="77777777" w:rsidTr="00651063">
        <w:tc>
          <w:tcPr>
            <w:tcW w:w="1129" w:type="dxa"/>
          </w:tcPr>
          <w:p w14:paraId="37DB9B66" w14:textId="77777777" w:rsidR="000C2C10" w:rsidRPr="00C244DE" w:rsidRDefault="000C2C10" w:rsidP="00651063">
            <w:pPr>
              <w:spacing w:before="120" w:after="120" w:line="264" w:lineRule="auto"/>
              <w:jc w:val="both"/>
              <w:rPr>
                <w:rFonts w:eastAsia="宋体"/>
                <w:lang w:eastAsia="zh-CN"/>
              </w:rPr>
            </w:pPr>
            <w:r>
              <w:rPr>
                <w:rFonts w:eastAsia="宋体"/>
                <w:lang w:eastAsia="zh-CN"/>
              </w:rPr>
              <w:t>BM-Case2</w:t>
            </w:r>
          </w:p>
        </w:tc>
        <w:tc>
          <w:tcPr>
            <w:tcW w:w="3119" w:type="dxa"/>
          </w:tcPr>
          <w:p w14:paraId="7EE57650" w14:textId="77777777" w:rsidR="000C2C10" w:rsidRDefault="000C2C10" w:rsidP="00651063">
            <w:pPr>
              <w:spacing w:before="120" w:after="120" w:line="264" w:lineRule="auto"/>
              <w:rPr>
                <w:rFonts w:eastAsia="宋体"/>
                <w:lang w:eastAsia="zh-CN"/>
              </w:rPr>
            </w:pPr>
            <w:r>
              <w:rPr>
                <w:rFonts w:eastAsia="宋体"/>
                <w:lang w:eastAsia="zh-CN"/>
              </w:rPr>
              <w:t>NW-side model training (f</w:t>
            </w:r>
            <w:r w:rsidRPr="00751DB8">
              <w:rPr>
                <w:rFonts w:eastAsia="宋体"/>
                <w:lang w:eastAsia="zh-CN"/>
              </w:rPr>
              <w:t>rom UE to NW</w:t>
            </w:r>
            <w:r>
              <w:rPr>
                <w:rFonts w:eastAsia="宋体"/>
                <w:lang w:eastAsia="zh-CN"/>
              </w:rPr>
              <w:t>)</w:t>
            </w:r>
          </w:p>
          <w:p w14:paraId="43F8C83C" w14:textId="77777777" w:rsidR="000C2C10" w:rsidRDefault="000C2C10" w:rsidP="000C2C10">
            <w:pPr>
              <w:numPr>
                <w:ilvl w:val="0"/>
                <w:numId w:val="37"/>
              </w:numPr>
              <w:spacing w:before="120" w:after="120" w:line="264" w:lineRule="auto"/>
              <w:rPr>
                <w:rFonts w:eastAsia="宋体"/>
                <w:lang w:eastAsia="zh-CN"/>
              </w:rPr>
            </w:pPr>
            <w:r>
              <w:rPr>
                <w:rFonts w:eastAsia="宋体"/>
                <w:lang w:eastAsia="zh-CN"/>
              </w:rPr>
              <w:t>L1-RSRPs and/or beam (pair) indexes of Set B</w:t>
            </w:r>
          </w:p>
          <w:p w14:paraId="3A26724D" w14:textId="77777777" w:rsidR="000C2C10" w:rsidRDefault="000C2C10" w:rsidP="000C2C10">
            <w:pPr>
              <w:numPr>
                <w:ilvl w:val="0"/>
                <w:numId w:val="37"/>
              </w:numPr>
              <w:spacing w:before="120" w:after="120" w:line="264" w:lineRule="auto"/>
              <w:rPr>
                <w:rFonts w:eastAsia="宋体"/>
                <w:lang w:eastAsia="zh-CN"/>
              </w:rPr>
            </w:pPr>
            <w:r>
              <w:rPr>
                <w:rFonts w:eastAsia="宋体"/>
                <w:lang w:eastAsia="zh-CN"/>
              </w:rPr>
              <w:t>Time stamps</w:t>
            </w:r>
          </w:p>
          <w:p w14:paraId="6FFBB8E7" w14:textId="77777777" w:rsidR="000C2C10" w:rsidRDefault="000C2C10" w:rsidP="00651063">
            <w:pPr>
              <w:spacing w:before="120" w:after="120" w:line="264" w:lineRule="auto"/>
              <w:rPr>
                <w:rFonts w:eastAsia="宋体"/>
                <w:lang w:eastAsia="zh-CN"/>
              </w:rPr>
            </w:pPr>
            <w:r>
              <w:rPr>
                <w:rFonts w:eastAsia="宋体"/>
                <w:lang w:eastAsia="zh-CN"/>
              </w:rPr>
              <w:t>UE-side model training</w:t>
            </w:r>
          </w:p>
          <w:p w14:paraId="26F17A51" w14:textId="77777777" w:rsidR="000C2C10" w:rsidRPr="00C244DE" w:rsidRDefault="000C2C10" w:rsidP="000C2C10">
            <w:pPr>
              <w:pStyle w:val="af2"/>
              <w:numPr>
                <w:ilvl w:val="0"/>
                <w:numId w:val="44"/>
              </w:numPr>
              <w:spacing w:before="120" w:after="120" w:line="264" w:lineRule="auto"/>
              <w:rPr>
                <w:rFonts w:eastAsia="宋体"/>
                <w:lang w:eastAsia="zh-CN"/>
              </w:rPr>
            </w:pPr>
            <w:r>
              <w:rPr>
                <w:rFonts w:eastAsia="宋体"/>
                <w:lang w:eastAsia="zh-CN"/>
              </w:rPr>
              <w:t>DL measurements by UE, hence no need for data transfer for inference</w:t>
            </w:r>
          </w:p>
        </w:tc>
        <w:tc>
          <w:tcPr>
            <w:tcW w:w="1984" w:type="dxa"/>
          </w:tcPr>
          <w:p w14:paraId="18EE4DC5" w14:textId="77777777" w:rsidR="000C2C10" w:rsidRPr="00C244DE" w:rsidRDefault="000C2C10" w:rsidP="00651063">
            <w:pPr>
              <w:spacing w:before="120" w:after="120" w:line="264" w:lineRule="auto"/>
              <w:rPr>
                <w:rFonts w:eastAsia="宋体"/>
                <w:lang w:eastAsia="zh-CN"/>
              </w:rPr>
            </w:pPr>
            <w:r>
              <w:rPr>
                <w:rFonts w:eastAsia="宋体"/>
                <w:lang w:eastAsia="zh-CN"/>
              </w:rPr>
              <w:t xml:space="preserve">For NW-side model inference, it depends on the size of Set B, which typically could be multiple (e.g. 4 or 8) of legacy beam reporting. In addition, historical measurements instance(s) (e.g. K = 4) should be considered as well. </w:t>
            </w:r>
          </w:p>
        </w:tc>
        <w:tc>
          <w:tcPr>
            <w:tcW w:w="1276" w:type="dxa"/>
          </w:tcPr>
          <w:p w14:paraId="092A37F7" w14:textId="77777777" w:rsidR="000C2C10" w:rsidRPr="00C244DE" w:rsidRDefault="000C2C10" w:rsidP="00651063">
            <w:pPr>
              <w:spacing w:before="120" w:after="120" w:line="264" w:lineRule="auto"/>
              <w:rPr>
                <w:rFonts w:eastAsia="宋体"/>
                <w:lang w:eastAsia="zh-CN"/>
              </w:rPr>
            </w:pPr>
            <w:r>
              <w:rPr>
                <w:rFonts w:eastAsia="宋体"/>
                <w:lang w:eastAsia="zh-CN"/>
              </w:rPr>
              <w:t>Not determined yet, possibly P/SP/AP in time domain via L1 signaling</w:t>
            </w:r>
          </w:p>
        </w:tc>
        <w:tc>
          <w:tcPr>
            <w:tcW w:w="1554" w:type="dxa"/>
          </w:tcPr>
          <w:p w14:paraId="33B1B774" w14:textId="77777777" w:rsidR="000C2C10" w:rsidRPr="00C244DE" w:rsidRDefault="000C2C10" w:rsidP="00651063">
            <w:pPr>
              <w:spacing w:before="120" w:after="120" w:line="264" w:lineRule="auto"/>
              <w:rPr>
                <w:rFonts w:eastAsia="宋体"/>
                <w:lang w:eastAsia="zh-CN"/>
              </w:rPr>
            </w:pPr>
            <w:r w:rsidRPr="00C244DE">
              <w:rPr>
                <w:rFonts w:eastAsia="宋体"/>
                <w:lang w:eastAsia="zh-CN"/>
              </w:rPr>
              <w:t xml:space="preserve">No requirement for </w:t>
            </w:r>
            <w:r>
              <w:rPr>
                <w:rFonts w:eastAsia="宋体"/>
                <w:lang w:eastAsia="zh-CN"/>
              </w:rPr>
              <w:t>inference</w:t>
            </w:r>
          </w:p>
        </w:tc>
      </w:tr>
    </w:tbl>
    <w:p w14:paraId="42B68DD5" w14:textId="77777777" w:rsidR="000C2C10" w:rsidRPr="00C86BF0" w:rsidRDefault="000C2C10" w:rsidP="000C2C10">
      <w:pPr>
        <w:pStyle w:val="4"/>
        <w:rPr>
          <w:b/>
        </w:rPr>
      </w:pPr>
      <w:r w:rsidRPr="00E64CAF">
        <w:t xml:space="preserve">Data collection for </w:t>
      </w:r>
      <w:r>
        <w:t xml:space="preserve">performance </w:t>
      </w:r>
      <w:r w:rsidRPr="00E64CAF">
        <w:t>monitoring</w:t>
      </w:r>
    </w:p>
    <w:p w14:paraId="706C0CD4" w14:textId="77777777" w:rsidR="000C2C10" w:rsidRPr="006E749A" w:rsidRDefault="000C2C10" w:rsidP="000C2C10">
      <w:pPr>
        <w:pStyle w:val="00Text"/>
      </w:pPr>
      <w:r w:rsidRPr="006E749A">
        <w:t xml:space="preserve">On data collection for </w:t>
      </w:r>
      <w:r>
        <w:t>monitoring</w:t>
      </w:r>
      <w:r w:rsidRPr="006E749A">
        <w:t xml:space="preserve">, </w:t>
      </w:r>
      <w:r>
        <w:t xml:space="preserve">we summarize our understanding in the following table. For NW-side model, only NW can monitor it, whereas for UE-side model, both UE and NW could monitor its performance. Hence, this results in 3 different cases, a) NW-side model monitored by NW; b) </w:t>
      </w:r>
      <w:r>
        <w:rPr>
          <w:rFonts w:hint="eastAsia"/>
        </w:rPr>
        <w:t>UE-side</w:t>
      </w:r>
      <w:r>
        <w:t xml:space="preserve"> model monitored by UE and c) UE-side model monitored by NW. </w:t>
      </w:r>
    </w:p>
    <w:p w14:paraId="7C3502CB" w14:textId="77777777" w:rsidR="000C2C10" w:rsidRPr="00F32E42" w:rsidRDefault="000C2C10" w:rsidP="000C2C10">
      <w:pPr>
        <w:pStyle w:val="00Text"/>
        <w:ind w:left="1134" w:hanging="1134"/>
      </w:pPr>
      <w:r w:rsidRPr="00AF5C8B">
        <w:rPr>
          <w:b/>
        </w:rPr>
        <w:t>Proposed reply</w:t>
      </w:r>
      <w:r>
        <w:rPr>
          <w:b/>
        </w:rPr>
        <w:t xml:space="preserve"> to data collection for monitoring for the use cases of beam management</w:t>
      </w:r>
      <w:r w:rsidRPr="00AF5C8B">
        <w:rPr>
          <w:b/>
        </w:rPr>
        <w:t>:</w:t>
      </w:r>
      <w:r w:rsidRPr="00F32E42">
        <w:t xml:space="preserve"> </w:t>
      </w:r>
    </w:p>
    <w:tbl>
      <w:tblPr>
        <w:tblStyle w:val="11"/>
        <w:tblW w:w="0" w:type="auto"/>
        <w:tblLayout w:type="fixed"/>
        <w:tblLook w:val="04A0" w:firstRow="1" w:lastRow="0" w:firstColumn="1" w:lastColumn="0" w:noHBand="0" w:noVBand="1"/>
      </w:tblPr>
      <w:tblGrid>
        <w:gridCol w:w="872"/>
        <w:gridCol w:w="2988"/>
        <w:gridCol w:w="2372"/>
        <w:gridCol w:w="1501"/>
        <w:gridCol w:w="1329"/>
      </w:tblGrid>
      <w:tr w:rsidR="000C2C10" w:rsidRPr="00C244DE" w14:paraId="763A0226" w14:textId="77777777" w:rsidTr="00651063">
        <w:tc>
          <w:tcPr>
            <w:tcW w:w="872" w:type="dxa"/>
          </w:tcPr>
          <w:p w14:paraId="18B92799"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Sub use cases</w:t>
            </w:r>
          </w:p>
        </w:tc>
        <w:tc>
          <w:tcPr>
            <w:tcW w:w="2988" w:type="dxa"/>
          </w:tcPr>
          <w:p w14:paraId="1230EA2F"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Data contents (from X to Y)</w:t>
            </w:r>
          </w:p>
        </w:tc>
        <w:tc>
          <w:tcPr>
            <w:tcW w:w="2372" w:type="dxa"/>
          </w:tcPr>
          <w:p w14:paraId="7994B921"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Typical data size</w:t>
            </w:r>
          </w:p>
        </w:tc>
        <w:tc>
          <w:tcPr>
            <w:tcW w:w="1501" w:type="dxa"/>
          </w:tcPr>
          <w:p w14:paraId="598F1FB2"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Reporting type</w:t>
            </w:r>
          </w:p>
        </w:tc>
        <w:tc>
          <w:tcPr>
            <w:tcW w:w="1329" w:type="dxa"/>
          </w:tcPr>
          <w:p w14:paraId="62BFE17A" w14:textId="77777777" w:rsidR="000C2C10" w:rsidRPr="00C244DE" w:rsidRDefault="000C2C10" w:rsidP="00651063">
            <w:pPr>
              <w:spacing w:before="120" w:after="120" w:line="264" w:lineRule="auto"/>
              <w:jc w:val="both"/>
              <w:rPr>
                <w:rFonts w:eastAsia="宋体"/>
                <w:lang w:eastAsia="zh-CN"/>
              </w:rPr>
            </w:pPr>
            <w:r w:rsidRPr="00C244DE">
              <w:rPr>
                <w:rFonts w:eastAsia="宋体"/>
                <w:lang w:eastAsia="zh-CN"/>
              </w:rPr>
              <w:t>Typical latency requirement</w:t>
            </w:r>
          </w:p>
        </w:tc>
      </w:tr>
      <w:tr w:rsidR="000C2C10" w:rsidRPr="00C244DE" w14:paraId="298A7F0B" w14:textId="77777777" w:rsidTr="00651063">
        <w:tc>
          <w:tcPr>
            <w:tcW w:w="872" w:type="dxa"/>
          </w:tcPr>
          <w:p w14:paraId="2A715D2C" w14:textId="77777777" w:rsidR="000C2C10" w:rsidRPr="00C244DE" w:rsidRDefault="000C2C10" w:rsidP="00651063">
            <w:pPr>
              <w:spacing w:before="120" w:after="120" w:line="264" w:lineRule="auto"/>
              <w:jc w:val="both"/>
              <w:rPr>
                <w:rFonts w:eastAsia="宋体"/>
                <w:lang w:eastAsia="zh-CN"/>
              </w:rPr>
            </w:pPr>
            <w:r>
              <w:rPr>
                <w:rFonts w:eastAsia="宋体"/>
                <w:lang w:eastAsia="zh-CN"/>
              </w:rPr>
              <w:t>BM-Case1</w:t>
            </w:r>
          </w:p>
        </w:tc>
        <w:tc>
          <w:tcPr>
            <w:tcW w:w="2988" w:type="dxa"/>
          </w:tcPr>
          <w:p w14:paraId="5A103414" w14:textId="77777777" w:rsidR="000C2C10" w:rsidRDefault="000C2C10" w:rsidP="00651063">
            <w:pPr>
              <w:spacing w:before="120" w:after="120" w:line="264" w:lineRule="auto"/>
              <w:rPr>
                <w:rFonts w:eastAsia="宋体"/>
                <w:lang w:eastAsia="zh-CN"/>
              </w:rPr>
            </w:pPr>
            <w:r w:rsidRPr="0039555F">
              <w:rPr>
                <w:rFonts w:eastAsia="宋体"/>
                <w:lang w:eastAsia="zh-CN"/>
              </w:rPr>
              <w:t>NW-side model monitor</w:t>
            </w:r>
            <w:r>
              <w:rPr>
                <w:rFonts w:eastAsia="宋体"/>
                <w:lang w:eastAsia="zh-CN"/>
              </w:rPr>
              <w:t>ed by NW</w:t>
            </w:r>
            <w:r w:rsidRPr="0039555F">
              <w:rPr>
                <w:rFonts w:eastAsia="宋体"/>
                <w:lang w:eastAsia="zh-CN"/>
              </w:rPr>
              <w:t xml:space="preserve"> </w:t>
            </w:r>
            <w:r>
              <w:rPr>
                <w:rFonts w:eastAsia="宋体"/>
                <w:lang w:eastAsia="zh-CN"/>
              </w:rPr>
              <w:t>(f</w:t>
            </w:r>
            <w:r w:rsidRPr="00751DB8">
              <w:rPr>
                <w:rFonts w:eastAsia="宋体"/>
                <w:lang w:eastAsia="zh-CN"/>
              </w:rPr>
              <w:t>rom UE to NW</w:t>
            </w:r>
            <w:r>
              <w:rPr>
                <w:rFonts w:eastAsia="宋体"/>
                <w:lang w:eastAsia="zh-CN"/>
              </w:rPr>
              <w:t>)</w:t>
            </w:r>
          </w:p>
          <w:p w14:paraId="3AAACDF7" w14:textId="77777777" w:rsidR="000C2C10" w:rsidRDefault="000C2C10" w:rsidP="000C2C10">
            <w:pPr>
              <w:pStyle w:val="af2"/>
              <w:numPr>
                <w:ilvl w:val="0"/>
                <w:numId w:val="44"/>
              </w:numPr>
              <w:spacing w:before="120" w:after="120" w:line="264" w:lineRule="auto"/>
              <w:rPr>
                <w:rFonts w:eastAsia="宋体"/>
                <w:lang w:eastAsia="zh-CN"/>
              </w:rPr>
            </w:pPr>
            <w:r>
              <w:rPr>
                <w:rFonts w:eastAsia="宋体"/>
                <w:lang w:eastAsia="zh-CN"/>
              </w:rPr>
              <w:t>UE reporting of beam measurements based on a set of beams indicated by gNB</w:t>
            </w:r>
          </w:p>
          <w:p w14:paraId="45AC4962" w14:textId="77777777" w:rsidR="000C2C10" w:rsidRDefault="000C2C10" w:rsidP="00651063">
            <w:pPr>
              <w:spacing w:before="120" w:after="120" w:line="264" w:lineRule="auto"/>
              <w:rPr>
                <w:rFonts w:eastAsia="宋体"/>
                <w:lang w:eastAsia="zh-CN"/>
              </w:rPr>
            </w:pPr>
            <w:r>
              <w:rPr>
                <w:rFonts w:eastAsia="宋体"/>
                <w:lang w:eastAsia="zh-CN"/>
              </w:rPr>
              <w:t xml:space="preserve">UE-side model monitored </w:t>
            </w:r>
            <w:r w:rsidRPr="0039555F">
              <w:rPr>
                <w:rFonts w:eastAsia="宋体"/>
                <w:lang w:eastAsia="zh-CN"/>
              </w:rPr>
              <w:t>by UE</w:t>
            </w:r>
          </w:p>
          <w:p w14:paraId="7D880778" w14:textId="77777777" w:rsidR="000C2C10" w:rsidRDefault="000C2C10" w:rsidP="000C2C10">
            <w:pPr>
              <w:pStyle w:val="af2"/>
              <w:numPr>
                <w:ilvl w:val="0"/>
                <w:numId w:val="44"/>
              </w:numPr>
              <w:spacing w:before="120" w:after="120" w:line="264" w:lineRule="auto"/>
              <w:rPr>
                <w:rFonts w:eastAsia="宋体"/>
                <w:lang w:eastAsia="zh-CN"/>
              </w:rPr>
            </w:pPr>
            <w:r>
              <w:rPr>
                <w:rFonts w:eastAsia="宋体"/>
                <w:lang w:eastAsia="zh-CN"/>
              </w:rPr>
              <w:t>Signaling on indication/request/report from UE to NW for performance monitoring</w:t>
            </w:r>
          </w:p>
          <w:p w14:paraId="669382BF" w14:textId="77777777" w:rsidR="000C2C10" w:rsidRDefault="000C2C10" w:rsidP="00651063">
            <w:pPr>
              <w:spacing w:before="120" w:after="120" w:line="264" w:lineRule="auto"/>
              <w:rPr>
                <w:rFonts w:eastAsia="宋体"/>
                <w:lang w:eastAsia="zh-CN"/>
              </w:rPr>
            </w:pPr>
            <w:r>
              <w:rPr>
                <w:rFonts w:eastAsia="宋体"/>
                <w:lang w:eastAsia="zh-CN"/>
              </w:rPr>
              <w:t xml:space="preserve">UE-side model monitored </w:t>
            </w:r>
            <w:r w:rsidRPr="0039555F">
              <w:rPr>
                <w:rFonts w:eastAsia="宋体"/>
                <w:lang w:eastAsia="zh-CN"/>
              </w:rPr>
              <w:t xml:space="preserve">by </w:t>
            </w:r>
            <w:r>
              <w:rPr>
                <w:rFonts w:eastAsia="宋体"/>
                <w:lang w:eastAsia="zh-CN"/>
              </w:rPr>
              <w:t>NW</w:t>
            </w:r>
          </w:p>
          <w:p w14:paraId="440BD8D7" w14:textId="77777777" w:rsidR="000C2C10" w:rsidRDefault="000C2C10" w:rsidP="000C2C10">
            <w:pPr>
              <w:pStyle w:val="af2"/>
              <w:numPr>
                <w:ilvl w:val="0"/>
                <w:numId w:val="44"/>
              </w:numPr>
              <w:spacing w:before="120" w:after="120" w:line="264" w:lineRule="auto"/>
              <w:rPr>
                <w:rFonts w:eastAsia="宋体"/>
                <w:lang w:eastAsia="zh-CN"/>
              </w:rPr>
            </w:pPr>
            <w:r>
              <w:rPr>
                <w:rFonts w:eastAsia="宋体"/>
                <w:lang w:eastAsia="zh-CN"/>
              </w:rPr>
              <w:t>Configuration/signaling from NW to UE for measurement and/or reporting</w:t>
            </w:r>
          </w:p>
          <w:p w14:paraId="158A88D3" w14:textId="77777777" w:rsidR="000C2C10" w:rsidRPr="00737DC3" w:rsidRDefault="000C2C10" w:rsidP="000C2C10">
            <w:pPr>
              <w:pStyle w:val="af2"/>
              <w:numPr>
                <w:ilvl w:val="0"/>
                <w:numId w:val="44"/>
              </w:numPr>
              <w:spacing w:before="120" w:after="120" w:line="264" w:lineRule="auto"/>
              <w:rPr>
                <w:rFonts w:eastAsia="宋体"/>
                <w:lang w:eastAsia="zh-CN"/>
              </w:rPr>
            </w:pPr>
            <w:r>
              <w:rPr>
                <w:rFonts w:eastAsia="宋体"/>
                <w:lang w:eastAsia="zh-CN"/>
              </w:rPr>
              <w:t>UE reporting for calculation of performance metric</w:t>
            </w:r>
          </w:p>
        </w:tc>
        <w:tc>
          <w:tcPr>
            <w:tcW w:w="2372" w:type="dxa"/>
          </w:tcPr>
          <w:p w14:paraId="7EAFBC86" w14:textId="77777777" w:rsidR="000C2C10" w:rsidRDefault="000C2C10" w:rsidP="00651063">
            <w:pPr>
              <w:spacing w:before="120" w:after="120" w:line="264" w:lineRule="auto"/>
              <w:rPr>
                <w:rFonts w:eastAsia="宋体"/>
                <w:lang w:eastAsia="zh-CN"/>
              </w:rPr>
            </w:pPr>
            <w:r>
              <w:rPr>
                <w:rFonts w:eastAsia="宋体"/>
                <w:lang w:eastAsia="zh-CN"/>
              </w:rPr>
              <w:t>For NW-side model monitored by NW, typically the data size could be similar to NR legacy beam reporting</w:t>
            </w:r>
          </w:p>
          <w:p w14:paraId="36E05186" w14:textId="77777777" w:rsidR="000C2C10" w:rsidRDefault="000C2C10" w:rsidP="00651063">
            <w:pPr>
              <w:spacing w:before="120" w:after="120" w:line="264" w:lineRule="auto"/>
              <w:rPr>
                <w:rFonts w:eastAsia="宋体"/>
                <w:lang w:eastAsia="zh-CN"/>
              </w:rPr>
            </w:pPr>
            <w:r>
              <w:rPr>
                <w:rFonts w:eastAsia="宋体"/>
                <w:lang w:eastAsia="zh-CN"/>
              </w:rPr>
              <w:t xml:space="preserve">For UE-side model monitored </w:t>
            </w:r>
            <w:r w:rsidRPr="0039555F">
              <w:rPr>
                <w:rFonts w:eastAsia="宋体"/>
                <w:lang w:eastAsia="zh-CN"/>
              </w:rPr>
              <w:t>by UE</w:t>
            </w:r>
            <w:r>
              <w:rPr>
                <w:rFonts w:eastAsia="宋体"/>
                <w:lang w:eastAsia="zh-CN"/>
              </w:rPr>
              <w:t xml:space="preserve">, overhead for the signaling of indicating, requesting, or reporting for monitoring could be very small. </w:t>
            </w:r>
          </w:p>
          <w:p w14:paraId="56A44A6F" w14:textId="77777777" w:rsidR="000C2C10" w:rsidRPr="00C244DE" w:rsidRDefault="000C2C10" w:rsidP="00651063">
            <w:pPr>
              <w:spacing w:before="120" w:after="120" w:line="264" w:lineRule="auto"/>
              <w:rPr>
                <w:rFonts w:eastAsia="宋体"/>
                <w:lang w:eastAsia="zh-CN"/>
              </w:rPr>
            </w:pPr>
            <w:r>
              <w:rPr>
                <w:rFonts w:eastAsia="宋体"/>
                <w:lang w:eastAsia="zh-CN"/>
              </w:rPr>
              <w:t xml:space="preserve">For UE-side model monitored </w:t>
            </w:r>
            <w:r w:rsidRPr="0039555F">
              <w:rPr>
                <w:rFonts w:eastAsia="宋体"/>
                <w:lang w:eastAsia="zh-CN"/>
              </w:rPr>
              <w:t xml:space="preserve">by </w:t>
            </w:r>
            <w:r>
              <w:rPr>
                <w:rFonts w:eastAsia="宋体"/>
                <w:lang w:eastAsia="zh-CN"/>
              </w:rPr>
              <w:t>NW, typically the data size could be similar to NR legacy beam reporting</w:t>
            </w:r>
          </w:p>
        </w:tc>
        <w:tc>
          <w:tcPr>
            <w:tcW w:w="1501" w:type="dxa"/>
          </w:tcPr>
          <w:p w14:paraId="77C86C79" w14:textId="77777777" w:rsidR="000C2C10" w:rsidRPr="00C244DE" w:rsidRDefault="000C2C10" w:rsidP="00651063">
            <w:pPr>
              <w:spacing w:before="120" w:after="120" w:line="264" w:lineRule="auto"/>
              <w:rPr>
                <w:rFonts w:eastAsia="宋体"/>
                <w:lang w:eastAsia="zh-CN"/>
              </w:rPr>
            </w:pPr>
            <w:r>
              <w:rPr>
                <w:rFonts w:eastAsia="宋体"/>
                <w:lang w:eastAsia="zh-CN"/>
              </w:rPr>
              <w:t xml:space="preserve">Event-based reporting and possibly P/SP/AP reporting via L2 or L1 signaling </w:t>
            </w:r>
          </w:p>
        </w:tc>
        <w:tc>
          <w:tcPr>
            <w:tcW w:w="1329" w:type="dxa"/>
          </w:tcPr>
          <w:p w14:paraId="5EF64A3A" w14:textId="77777777" w:rsidR="000C2C10" w:rsidRPr="00C244DE" w:rsidRDefault="000C2C10" w:rsidP="00651063">
            <w:pPr>
              <w:spacing w:before="120" w:after="120" w:line="264" w:lineRule="auto"/>
              <w:rPr>
                <w:rFonts w:eastAsia="宋体"/>
                <w:lang w:eastAsia="zh-CN"/>
              </w:rPr>
            </w:pPr>
            <w:r w:rsidRPr="00C244DE">
              <w:rPr>
                <w:rFonts w:eastAsia="宋体"/>
                <w:lang w:eastAsia="zh-CN"/>
              </w:rPr>
              <w:t xml:space="preserve">No requirement for </w:t>
            </w:r>
            <w:r>
              <w:rPr>
                <w:rFonts w:eastAsia="宋体"/>
                <w:lang w:eastAsia="zh-CN"/>
              </w:rPr>
              <w:t>monitoring</w:t>
            </w:r>
          </w:p>
        </w:tc>
      </w:tr>
      <w:tr w:rsidR="000C2C10" w:rsidRPr="00C244DE" w14:paraId="00DAA5EF" w14:textId="77777777" w:rsidTr="00651063">
        <w:tc>
          <w:tcPr>
            <w:tcW w:w="872" w:type="dxa"/>
          </w:tcPr>
          <w:p w14:paraId="41389905" w14:textId="77777777" w:rsidR="000C2C10" w:rsidRPr="00C244DE" w:rsidRDefault="000C2C10" w:rsidP="00651063">
            <w:pPr>
              <w:spacing w:before="120" w:after="120" w:line="264" w:lineRule="auto"/>
              <w:jc w:val="both"/>
              <w:rPr>
                <w:rFonts w:eastAsia="宋体"/>
                <w:lang w:eastAsia="zh-CN"/>
              </w:rPr>
            </w:pPr>
            <w:r>
              <w:rPr>
                <w:rFonts w:eastAsia="宋体"/>
                <w:lang w:eastAsia="zh-CN"/>
              </w:rPr>
              <w:t>BM-Case2</w:t>
            </w:r>
          </w:p>
        </w:tc>
        <w:tc>
          <w:tcPr>
            <w:tcW w:w="2988" w:type="dxa"/>
          </w:tcPr>
          <w:p w14:paraId="33532E5B" w14:textId="77777777" w:rsidR="000C2C10" w:rsidRDefault="000C2C10" w:rsidP="00651063">
            <w:pPr>
              <w:spacing w:before="120" w:after="120" w:line="264" w:lineRule="auto"/>
              <w:rPr>
                <w:rFonts w:eastAsia="宋体"/>
                <w:lang w:eastAsia="zh-CN"/>
              </w:rPr>
            </w:pPr>
            <w:r w:rsidRPr="0039555F">
              <w:rPr>
                <w:rFonts w:eastAsia="宋体"/>
                <w:lang w:eastAsia="zh-CN"/>
              </w:rPr>
              <w:t>NW-side model monitor</w:t>
            </w:r>
            <w:r>
              <w:rPr>
                <w:rFonts w:eastAsia="宋体"/>
                <w:lang w:eastAsia="zh-CN"/>
              </w:rPr>
              <w:t>ed by NW</w:t>
            </w:r>
            <w:r w:rsidRPr="0039555F">
              <w:rPr>
                <w:rFonts w:eastAsia="宋体"/>
                <w:lang w:eastAsia="zh-CN"/>
              </w:rPr>
              <w:t xml:space="preserve"> </w:t>
            </w:r>
            <w:r>
              <w:rPr>
                <w:rFonts w:eastAsia="宋体"/>
                <w:lang w:eastAsia="zh-CN"/>
              </w:rPr>
              <w:t>(f</w:t>
            </w:r>
            <w:r w:rsidRPr="00751DB8">
              <w:rPr>
                <w:rFonts w:eastAsia="宋体"/>
                <w:lang w:eastAsia="zh-CN"/>
              </w:rPr>
              <w:t>rom UE to NW</w:t>
            </w:r>
            <w:r>
              <w:rPr>
                <w:rFonts w:eastAsia="宋体"/>
                <w:lang w:eastAsia="zh-CN"/>
              </w:rPr>
              <w:t>)</w:t>
            </w:r>
          </w:p>
          <w:p w14:paraId="19263539" w14:textId="77777777" w:rsidR="000C2C10" w:rsidRDefault="000C2C10" w:rsidP="000C2C10">
            <w:pPr>
              <w:pStyle w:val="af2"/>
              <w:numPr>
                <w:ilvl w:val="0"/>
                <w:numId w:val="44"/>
              </w:numPr>
              <w:spacing w:before="120" w:after="120" w:line="264" w:lineRule="auto"/>
              <w:rPr>
                <w:rFonts w:eastAsia="宋体"/>
                <w:lang w:eastAsia="zh-CN"/>
              </w:rPr>
            </w:pPr>
            <w:r>
              <w:rPr>
                <w:rFonts w:eastAsia="宋体"/>
                <w:lang w:eastAsia="zh-CN"/>
              </w:rPr>
              <w:lastRenderedPageBreak/>
              <w:t>UE reporting of beam measurements based on a set of beams indicated by gNB</w:t>
            </w:r>
          </w:p>
          <w:p w14:paraId="69D48F37" w14:textId="77777777" w:rsidR="000C2C10" w:rsidRDefault="000C2C10" w:rsidP="00651063">
            <w:pPr>
              <w:spacing w:before="120" w:after="120" w:line="264" w:lineRule="auto"/>
              <w:rPr>
                <w:rFonts w:eastAsia="宋体"/>
                <w:lang w:eastAsia="zh-CN"/>
              </w:rPr>
            </w:pPr>
            <w:r>
              <w:rPr>
                <w:rFonts w:eastAsia="宋体"/>
                <w:lang w:eastAsia="zh-CN"/>
              </w:rPr>
              <w:t xml:space="preserve">UE-side model monitored </w:t>
            </w:r>
            <w:r w:rsidRPr="0039555F">
              <w:rPr>
                <w:rFonts w:eastAsia="宋体"/>
                <w:lang w:eastAsia="zh-CN"/>
              </w:rPr>
              <w:t>by UE</w:t>
            </w:r>
          </w:p>
          <w:p w14:paraId="1A872413" w14:textId="77777777" w:rsidR="000C2C10" w:rsidRDefault="000C2C10" w:rsidP="000C2C10">
            <w:pPr>
              <w:pStyle w:val="af2"/>
              <w:numPr>
                <w:ilvl w:val="0"/>
                <w:numId w:val="44"/>
              </w:numPr>
              <w:spacing w:before="120" w:after="120" w:line="264" w:lineRule="auto"/>
              <w:rPr>
                <w:rFonts w:eastAsia="宋体"/>
                <w:lang w:eastAsia="zh-CN"/>
              </w:rPr>
            </w:pPr>
            <w:r>
              <w:rPr>
                <w:rFonts w:eastAsia="宋体"/>
                <w:lang w:eastAsia="zh-CN"/>
              </w:rPr>
              <w:t>Signaling on indication/request/report from UE to NW for performance monitoring</w:t>
            </w:r>
          </w:p>
          <w:p w14:paraId="4D7FA061" w14:textId="77777777" w:rsidR="000C2C10" w:rsidRDefault="000C2C10" w:rsidP="00651063">
            <w:pPr>
              <w:spacing w:before="120" w:after="120" w:line="264" w:lineRule="auto"/>
              <w:rPr>
                <w:rFonts w:eastAsia="宋体"/>
                <w:lang w:eastAsia="zh-CN"/>
              </w:rPr>
            </w:pPr>
            <w:r>
              <w:rPr>
                <w:rFonts w:eastAsia="宋体"/>
                <w:lang w:eastAsia="zh-CN"/>
              </w:rPr>
              <w:t xml:space="preserve">UE-side model monitored </w:t>
            </w:r>
            <w:r w:rsidRPr="0039555F">
              <w:rPr>
                <w:rFonts w:eastAsia="宋体"/>
                <w:lang w:eastAsia="zh-CN"/>
              </w:rPr>
              <w:t xml:space="preserve">by </w:t>
            </w:r>
            <w:r>
              <w:rPr>
                <w:rFonts w:eastAsia="宋体"/>
                <w:lang w:eastAsia="zh-CN"/>
              </w:rPr>
              <w:t>NW</w:t>
            </w:r>
          </w:p>
          <w:p w14:paraId="34387AE9" w14:textId="77777777" w:rsidR="000C2C10" w:rsidRDefault="000C2C10" w:rsidP="000C2C10">
            <w:pPr>
              <w:pStyle w:val="af2"/>
              <w:numPr>
                <w:ilvl w:val="0"/>
                <w:numId w:val="44"/>
              </w:numPr>
              <w:spacing w:before="120" w:after="120" w:line="264" w:lineRule="auto"/>
              <w:rPr>
                <w:rFonts w:eastAsia="宋体"/>
                <w:lang w:eastAsia="zh-CN"/>
              </w:rPr>
            </w:pPr>
            <w:r>
              <w:rPr>
                <w:rFonts w:eastAsia="宋体"/>
                <w:lang w:eastAsia="zh-CN"/>
              </w:rPr>
              <w:t>Configuration/signaling from NW to UE for measurement and/or reporting</w:t>
            </w:r>
          </w:p>
          <w:p w14:paraId="75D01608" w14:textId="77777777" w:rsidR="000C2C10" w:rsidRPr="00510009" w:rsidRDefault="000C2C10" w:rsidP="000C2C10">
            <w:pPr>
              <w:pStyle w:val="af2"/>
              <w:numPr>
                <w:ilvl w:val="0"/>
                <w:numId w:val="44"/>
              </w:numPr>
              <w:spacing w:before="120" w:after="120" w:line="264" w:lineRule="auto"/>
              <w:rPr>
                <w:rFonts w:eastAsia="宋体"/>
                <w:lang w:eastAsia="zh-CN"/>
              </w:rPr>
            </w:pPr>
            <w:r>
              <w:rPr>
                <w:rFonts w:eastAsia="宋体"/>
                <w:lang w:eastAsia="zh-CN"/>
              </w:rPr>
              <w:t>UE reporting for calculation of performance metric</w:t>
            </w:r>
          </w:p>
        </w:tc>
        <w:tc>
          <w:tcPr>
            <w:tcW w:w="2372" w:type="dxa"/>
          </w:tcPr>
          <w:p w14:paraId="4AEA257F" w14:textId="77777777" w:rsidR="000C2C10" w:rsidRDefault="000C2C10" w:rsidP="00651063">
            <w:pPr>
              <w:spacing w:before="120" w:after="120" w:line="264" w:lineRule="auto"/>
              <w:rPr>
                <w:rFonts w:eastAsia="宋体"/>
                <w:lang w:eastAsia="zh-CN"/>
              </w:rPr>
            </w:pPr>
            <w:r>
              <w:rPr>
                <w:rFonts w:eastAsia="宋体"/>
                <w:lang w:eastAsia="zh-CN"/>
              </w:rPr>
              <w:lastRenderedPageBreak/>
              <w:t xml:space="preserve">For NW-side model monitored by NW, typically the data size </w:t>
            </w:r>
            <w:r>
              <w:rPr>
                <w:rFonts w:eastAsia="宋体"/>
                <w:lang w:eastAsia="zh-CN"/>
              </w:rPr>
              <w:lastRenderedPageBreak/>
              <w:t>could be similar to NR legacy beam reporting</w:t>
            </w:r>
          </w:p>
          <w:p w14:paraId="13AD44E4" w14:textId="77777777" w:rsidR="000C2C10" w:rsidRDefault="000C2C10" w:rsidP="00651063">
            <w:pPr>
              <w:spacing w:before="120" w:after="120" w:line="264" w:lineRule="auto"/>
              <w:rPr>
                <w:rFonts w:eastAsia="宋体"/>
                <w:lang w:eastAsia="zh-CN"/>
              </w:rPr>
            </w:pPr>
            <w:r>
              <w:rPr>
                <w:rFonts w:eastAsia="宋体"/>
                <w:lang w:eastAsia="zh-CN"/>
              </w:rPr>
              <w:t xml:space="preserve">For UE-side model monitored </w:t>
            </w:r>
            <w:r w:rsidRPr="0039555F">
              <w:rPr>
                <w:rFonts w:eastAsia="宋体"/>
                <w:lang w:eastAsia="zh-CN"/>
              </w:rPr>
              <w:t>by UE</w:t>
            </w:r>
            <w:r>
              <w:rPr>
                <w:rFonts w:eastAsia="宋体"/>
                <w:lang w:eastAsia="zh-CN"/>
              </w:rPr>
              <w:t xml:space="preserve">, overhead for the signaling of indicating, requesting, or reporting for monitoring could be very small. </w:t>
            </w:r>
          </w:p>
          <w:p w14:paraId="7938AACD" w14:textId="77777777" w:rsidR="000C2C10" w:rsidRDefault="000C2C10" w:rsidP="00651063">
            <w:pPr>
              <w:spacing w:before="120" w:after="120" w:line="264" w:lineRule="auto"/>
              <w:rPr>
                <w:rFonts w:eastAsia="宋体"/>
                <w:lang w:eastAsia="zh-CN"/>
              </w:rPr>
            </w:pPr>
            <w:r>
              <w:rPr>
                <w:rFonts w:eastAsia="宋体"/>
                <w:lang w:eastAsia="zh-CN"/>
              </w:rPr>
              <w:t xml:space="preserve">For UE-side model monitored </w:t>
            </w:r>
            <w:r w:rsidRPr="0039555F">
              <w:rPr>
                <w:rFonts w:eastAsia="宋体"/>
                <w:lang w:eastAsia="zh-CN"/>
              </w:rPr>
              <w:t xml:space="preserve">by </w:t>
            </w:r>
            <w:r>
              <w:rPr>
                <w:rFonts w:eastAsia="宋体"/>
                <w:lang w:eastAsia="zh-CN"/>
              </w:rPr>
              <w:t>NW, typically the data size could be similar to NR legacy beam reporting</w:t>
            </w:r>
          </w:p>
          <w:p w14:paraId="0DFD81B9" w14:textId="77777777" w:rsidR="000C2C10" w:rsidRPr="00C244DE" w:rsidRDefault="000C2C10" w:rsidP="00651063">
            <w:pPr>
              <w:spacing w:before="120" w:after="120" w:line="264" w:lineRule="auto"/>
              <w:rPr>
                <w:rFonts w:eastAsia="宋体"/>
                <w:lang w:eastAsia="zh-CN"/>
              </w:rPr>
            </w:pPr>
            <w:r>
              <w:rPr>
                <w:rFonts w:eastAsia="宋体"/>
                <w:lang w:eastAsia="zh-CN"/>
              </w:rPr>
              <w:t xml:space="preserve">In addition, moderate number of prediction instances (e.g. 4 or 8) should be considered as well.  </w:t>
            </w:r>
          </w:p>
        </w:tc>
        <w:tc>
          <w:tcPr>
            <w:tcW w:w="1501" w:type="dxa"/>
          </w:tcPr>
          <w:p w14:paraId="51664470" w14:textId="77777777" w:rsidR="000C2C10" w:rsidRPr="00C244DE" w:rsidRDefault="000C2C10" w:rsidP="00651063">
            <w:pPr>
              <w:spacing w:before="120" w:after="120" w:line="264" w:lineRule="auto"/>
              <w:rPr>
                <w:rFonts w:eastAsia="宋体"/>
                <w:lang w:eastAsia="zh-CN"/>
              </w:rPr>
            </w:pPr>
            <w:r>
              <w:rPr>
                <w:rFonts w:eastAsia="宋体"/>
                <w:lang w:eastAsia="zh-CN"/>
              </w:rPr>
              <w:lastRenderedPageBreak/>
              <w:t xml:space="preserve">Event-based reporting and possibly </w:t>
            </w:r>
            <w:r>
              <w:rPr>
                <w:rFonts w:eastAsia="宋体"/>
                <w:lang w:eastAsia="zh-CN"/>
              </w:rPr>
              <w:lastRenderedPageBreak/>
              <w:t>P/SP/AP reporting via L2 or L1 signaling</w:t>
            </w:r>
          </w:p>
        </w:tc>
        <w:tc>
          <w:tcPr>
            <w:tcW w:w="1329" w:type="dxa"/>
          </w:tcPr>
          <w:p w14:paraId="5B5C594C" w14:textId="77777777" w:rsidR="000C2C10" w:rsidRPr="00C244DE" w:rsidRDefault="000C2C10" w:rsidP="00651063">
            <w:pPr>
              <w:spacing w:before="120" w:after="120" w:line="264" w:lineRule="auto"/>
              <w:rPr>
                <w:rFonts w:eastAsia="宋体"/>
                <w:lang w:eastAsia="zh-CN"/>
              </w:rPr>
            </w:pPr>
            <w:r w:rsidRPr="00C244DE">
              <w:rPr>
                <w:rFonts w:eastAsia="宋体"/>
                <w:lang w:eastAsia="zh-CN"/>
              </w:rPr>
              <w:lastRenderedPageBreak/>
              <w:t xml:space="preserve">No requirement </w:t>
            </w:r>
            <w:r w:rsidRPr="00C244DE">
              <w:rPr>
                <w:rFonts w:eastAsia="宋体"/>
                <w:lang w:eastAsia="zh-CN"/>
              </w:rPr>
              <w:lastRenderedPageBreak/>
              <w:t xml:space="preserve">for </w:t>
            </w:r>
            <w:r>
              <w:rPr>
                <w:rFonts w:eastAsia="宋体"/>
                <w:lang w:eastAsia="zh-CN"/>
              </w:rPr>
              <w:t>monitoring</w:t>
            </w:r>
          </w:p>
        </w:tc>
      </w:tr>
    </w:tbl>
    <w:p w14:paraId="76A810EA" w14:textId="4DDAFCBB" w:rsidR="00E62998" w:rsidRDefault="00E62998" w:rsidP="00580F1F">
      <w:pPr>
        <w:pStyle w:val="3"/>
      </w:pPr>
      <w:r w:rsidRPr="00F32E42">
        <w:lastRenderedPageBreak/>
        <w:t xml:space="preserve">For </w:t>
      </w:r>
      <w:r w:rsidR="00751E3C">
        <w:t>positioning</w:t>
      </w:r>
      <w:r>
        <w:t xml:space="preserve"> enhancement use cases</w:t>
      </w:r>
    </w:p>
    <w:p w14:paraId="39D42897" w14:textId="4A05A64D" w:rsidR="00C72345" w:rsidRPr="00951F86" w:rsidRDefault="00C72345" w:rsidP="00951F86">
      <w:pPr>
        <w:pStyle w:val="4"/>
      </w:pPr>
      <w:r w:rsidRPr="00951F86">
        <w:t xml:space="preserve">Data collection for </w:t>
      </w:r>
      <w:r w:rsidR="00291206">
        <w:t xml:space="preserve">AI model </w:t>
      </w:r>
      <w:r w:rsidRPr="00951F86">
        <w:t>training</w:t>
      </w:r>
    </w:p>
    <w:p w14:paraId="143DE695" w14:textId="77777777" w:rsidR="00C86BF0" w:rsidRPr="00C86BF0" w:rsidRDefault="00C86BF0" w:rsidP="00C86BF0">
      <w:pPr>
        <w:spacing w:before="120" w:after="120" w:line="264" w:lineRule="auto"/>
        <w:jc w:val="both"/>
        <w:rPr>
          <w:rFonts w:eastAsia="宋体"/>
          <w:lang w:eastAsia="zh-CN"/>
        </w:rPr>
      </w:pPr>
      <w:r w:rsidRPr="00C86BF0">
        <w:rPr>
          <w:rFonts w:eastAsia="宋体"/>
          <w:lang w:eastAsia="zh-CN"/>
        </w:rPr>
        <w:t>In general, the measurement corresponding to model inputs and the ground truth label should be collected. However, some entities (for example, some UEs) are not be able to generate the labels. Thus, ground truth label is an optional content. There are also some discussions on the report of quality indicator. However, it is not clear what the definition is and whether every involved entity can be able to provide reliable quality indicator. Thus, quality indicator may be also included in the collected data.</w:t>
      </w:r>
    </w:p>
    <w:p w14:paraId="25C3A26B" w14:textId="55C9C571" w:rsidR="00C86BF0" w:rsidRPr="00C86BF0" w:rsidRDefault="00C86BF0" w:rsidP="00C86BF0">
      <w:pPr>
        <w:spacing w:before="120" w:after="120" w:line="264" w:lineRule="auto"/>
        <w:jc w:val="both"/>
        <w:rPr>
          <w:rFonts w:eastAsia="宋体"/>
          <w:lang w:eastAsia="zh-CN"/>
        </w:rPr>
      </w:pPr>
      <w:r w:rsidRPr="00C86BF0">
        <w:rPr>
          <w:rFonts w:eastAsia="宋体"/>
          <w:lang w:eastAsia="zh-CN"/>
        </w:rPr>
        <w:t>According to the different choice of training and deployment, the data collection requirements for different cases are different.</w:t>
      </w:r>
      <w:r w:rsidR="00D84B01">
        <w:rPr>
          <w:rFonts w:eastAsia="宋体"/>
          <w:lang w:eastAsia="zh-CN"/>
        </w:rPr>
        <w:t xml:space="preserve"> For example, as for UE-sided model, </w:t>
      </w:r>
      <w:r w:rsidR="00D84B01">
        <w:t>if the data are transmitted to an OTT server controlled by UE/chipset vendor, the contents are up to implementation and can be transparent from 3GPP perspective.</w:t>
      </w:r>
    </w:p>
    <w:p w14:paraId="478865D6" w14:textId="77777777" w:rsidR="00E178CA" w:rsidRPr="00E178CA" w:rsidRDefault="00E178CA" w:rsidP="00E178CA">
      <w:pPr>
        <w:spacing w:before="120" w:after="120" w:line="264" w:lineRule="auto"/>
        <w:jc w:val="both"/>
        <w:rPr>
          <w:rFonts w:eastAsia="宋体"/>
          <w:lang w:eastAsia="zh-CN"/>
        </w:rPr>
      </w:pPr>
      <w:r w:rsidRPr="00E178CA">
        <w:rPr>
          <w:rFonts w:eastAsia="宋体"/>
          <w:lang w:eastAsia="zh-CN"/>
        </w:rPr>
        <w:t>In order to train a suitable AI model, at least of tens of thoughts samples are needed. However, the entity that collects training data can request the data collection from multiple UEs/PRUs/gNB. Thus, each UE/PRU/gNB may only need to generate and report a limited number of samples. Accordingly, there is no strict requirements on the size of each reporting. As a typical mechanism, periodic reporting can also be used for training data collection. Other type of reporting type may also be considered.</w:t>
      </w:r>
    </w:p>
    <w:p w14:paraId="56B79E27" w14:textId="191B80B5" w:rsidR="00E178CA" w:rsidRDefault="00E178CA" w:rsidP="00E178CA">
      <w:pPr>
        <w:spacing w:before="120" w:after="120" w:line="264" w:lineRule="auto"/>
        <w:jc w:val="both"/>
        <w:rPr>
          <w:rFonts w:eastAsia="宋体"/>
          <w:lang w:eastAsia="zh-CN"/>
        </w:rPr>
      </w:pPr>
      <w:r w:rsidRPr="00E178CA">
        <w:rPr>
          <w:rFonts w:eastAsia="宋体"/>
          <w:lang w:eastAsia="zh-CN"/>
        </w:rPr>
        <w:t>RAN2 has de-prioritized the online training. Thus, the latency is no longer an issue for offline training.</w:t>
      </w:r>
      <w:r w:rsidR="009D1FA3">
        <w:rPr>
          <w:rFonts w:eastAsia="宋体"/>
          <w:lang w:eastAsia="zh-CN"/>
        </w:rPr>
        <w:t xml:space="preserve"> </w:t>
      </w:r>
    </w:p>
    <w:p w14:paraId="4F25540E" w14:textId="0FE4742D" w:rsidR="009D1FA3" w:rsidRDefault="009D1FA3" w:rsidP="00E178CA">
      <w:pPr>
        <w:spacing w:before="120" w:after="120" w:line="264" w:lineRule="auto"/>
        <w:jc w:val="both"/>
        <w:rPr>
          <w:rFonts w:eastAsia="宋体"/>
          <w:lang w:eastAsia="zh-CN"/>
        </w:rPr>
      </w:pPr>
      <w:r>
        <w:rPr>
          <w:rFonts w:eastAsia="宋体"/>
          <w:lang w:eastAsia="zh-CN"/>
        </w:rPr>
        <w:t>Based on the discussion, we suggested the following reply to the training data collection for AI-based positioning enhancement:</w:t>
      </w:r>
    </w:p>
    <w:p w14:paraId="4A49A4CF" w14:textId="77777777" w:rsidR="00FB46EF" w:rsidRDefault="00FB46EF" w:rsidP="00E178CA">
      <w:pPr>
        <w:spacing w:before="120" w:after="120" w:line="264" w:lineRule="auto"/>
        <w:jc w:val="both"/>
        <w:rPr>
          <w:rFonts w:eastAsia="宋体"/>
          <w:lang w:eastAsia="zh-CN"/>
        </w:rPr>
      </w:pPr>
    </w:p>
    <w:p w14:paraId="2A3A151C" w14:textId="76E2B3A4" w:rsidR="009D1FA3" w:rsidRPr="00F32E42" w:rsidRDefault="009D1FA3" w:rsidP="009D1FA3">
      <w:pPr>
        <w:pStyle w:val="00Text"/>
        <w:ind w:left="1134" w:hanging="1134"/>
      </w:pPr>
      <w:r w:rsidRPr="00AF5C8B">
        <w:rPr>
          <w:b/>
        </w:rPr>
        <w:t>Proposed reply</w:t>
      </w:r>
      <w:r>
        <w:rPr>
          <w:b/>
        </w:rPr>
        <w:t xml:space="preserve"> to the training data collection for positioning use cases</w:t>
      </w:r>
      <w:r w:rsidRPr="00AF5C8B">
        <w:rPr>
          <w:b/>
        </w:rPr>
        <w:t>:</w:t>
      </w:r>
      <w:r w:rsidRPr="00F32E42">
        <w:t xml:space="preserve"> </w:t>
      </w:r>
    </w:p>
    <w:tbl>
      <w:tblPr>
        <w:tblStyle w:val="a6"/>
        <w:tblW w:w="0" w:type="auto"/>
        <w:tblLook w:val="04A0" w:firstRow="1" w:lastRow="0" w:firstColumn="1" w:lastColumn="0" w:noHBand="0" w:noVBand="1"/>
      </w:tblPr>
      <w:tblGrid>
        <w:gridCol w:w="988"/>
        <w:gridCol w:w="3402"/>
        <w:gridCol w:w="1559"/>
        <w:gridCol w:w="1559"/>
        <w:gridCol w:w="1554"/>
      </w:tblGrid>
      <w:tr w:rsidR="00F748F5" w14:paraId="45E3F0F7" w14:textId="77777777" w:rsidTr="00785F14">
        <w:tc>
          <w:tcPr>
            <w:tcW w:w="988" w:type="dxa"/>
          </w:tcPr>
          <w:p w14:paraId="68637AC1" w14:textId="77777777" w:rsidR="00F748F5" w:rsidRDefault="00F748F5" w:rsidP="00785F14">
            <w:pPr>
              <w:pStyle w:val="00Text"/>
            </w:pPr>
            <w:r>
              <w:t>Sub use cases</w:t>
            </w:r>
          </w:p>
        </w:tc>
        <w:tc>
          <w:tcPr>
            <w:tcW w:w="3402" w:type="dxa"/>
          </w:tcPr>
          <w:p w14:paraId="4B69207E" w14:textId="77777777" w:rsidR="00F748F5" w:rsidRDefault="00F748F5" w:rsidP="00785F14">
            <w:pPr>
              <w:pStyle w:val="00Text"/>
            </w:pPr>
            <w:r>
              <w:t>Data contents (from X to Y)</w:t>
            </w:r>
          </w:p>
        </w:tc>
        <w:tc>
          <w:tcPr>
            <w:tcW w:w="1559" w:type="dxa"/>
          </w:tcPr>
          <w:p w14:paraId="1B106E92" w14:textId="77777777" w:rsidR="00F748F5" w:rsidRDefault="00F748F5" w:rsidP="00785F14">
            <w:pPr>
              <w:pStyle w:val="00Text"/>
            </w:pPr>
            <w:r>
              <w:t>Typical data size</w:t>
            </w:r>
          </w:p>
        </w:tc>
        <w:tc>
          <w:tcPr>
            <w:tcW w:w="1559" w:type="dxa"/>
          </w:tcPr>
          <w:p w14:paraId="606EA6FC" w14:textId="77777777" w:rsidR="00F748F5" w:rsidRDefault="00F748F5" w:rsidP="00785F14">
            <w:pPr>
              <w:pStyle w:val="00Text"/>
            </w:pPr>
            <w:r w:rsidRPr="00D74029">
              <w:t>Reporting type</w:t>
            </w:r>
          </w:p>
        </w:tc>
        <w:tc>
          <w:tcPr>
            <w:tcW w:w="1554" w:type="dxa"/>
          </w:tcPr>
          <w:p w14:paraId="10090A7C" w14:textId="77777777" w:rsidR="00F748F5" w:rsidRDefault="00F748F5" w:rsidP="00785F14">
            <w:pPr>
              <w:pStyle w:val="00Text"/>
            </w:pPr>
            <w:r w:rsidRPr="00D74029">
              <w:t>Typical latency requirement</w:t>
            </w:r>
          </w:p>
        </w:tc>
      </w:tr>
      <w:tr w:rsidR="00F748F5" w14:paraId="2559D584" w14:textId="77777777" w:rsidTr="00785F14">
        <w:tc>
          <w:tcPr>
            <w:tcW w:w="988" w:type="dxa"/>
          </w:tcPr>
          <w:p w14:paraId="54A01D3B" w14:textId="77777777" w:rsidR="00F748F5" w:rsidRDefault="00F748F5" w:rsidP="00785F14">
            <w:pPr>
              <w:pStyle w:val="00Text"/>
            </w:pPr>
            <w:r>
              <w:t>Case1/2a</w:t>
            </w:r>
          </w:p>
        </w:tc>
        <w:tc>
          <w:tcPr>
            <w:tcW w:w="3402" w:type="dxa"/>
          </w:tcPr>
          <w:p w14:paraId="1D8E30AF" w14:textId="77777777" w:rsidR="00F748F5" w:rsidRDefault="00F748F5" w:rsidP="00785F14">
            <w:pPr>
              <w:pStyle w:val="00Text"/>
            </w:pPr>
            <w:r>
              <w:t>From UE to an OTT server controlled by UE/chipset vendor</w:t>
            </w:r>
          </w:p>
          <w:p w14:paraId="72EE71A7" w14:textId="77777777" w:rsidR="00F748F5" w:rsidRDefault="00F748F5" w:rsidP="00785F14">
            <w:pPr>
              <w:pStyle w:val="00Text"/>
              <w:numPr>
                <w:ilvl w:val="0"/>
                <w:numId w:val="37"/>
              </w:numPr>
            </w:pPr>
            <w:r>
              <w:lastRenderedPageBreak/>
              <w:t>The data contents are transparent from 3GPP perspective</w:t>
            </w:r>
          </w:p>
        </w:tc>
        <w:tc>
          <w:tcPr>
            <w:tcW w:w="1559" w:type="dxa"/>
          </w:tcPr>
          <w:p w14:paraId="408B09D5" w14:textId="77777777" w:rsidR="00F748F5" w:rsidRDefault="00F748F5" w:rsidP="00785F14">
            <w:pPr>
              <w:pStyle w:val="00Text"/>
            </w:pPr>
            <w:r>
              <w:lastRenderedPageBreak/>
              <w:t>No requirement for a reporting</w:t>
            </w:r>
          </w:p>
        </w:tc>
        <w:tc>
          <w:tcPr>
            <w:tcW w:w="1559" w:type="dxa"/>
          </w:tcPr>
          <w:p w14:paraId="3104F517" w14:textId="77777777" w:rsidR="00F748F5" w:rsidRDefault="00F748F5" w:rsidP="00785F14">
            <w:pPr>
              <w:pStyle w:val="00Text"/>
            </w:pPr>
            <w:r>
              <w:t>At least periodic reporting</w:t>
            </w:r>
          </w:p>
          <w:p w14:paraId="263B3C7D" w14:textId="77777777" w:rsidR="00F748F5" w:rsidRDefault="00F748F5" w:rsidP="00785F14">
            <w:pPr>
              <w:pStyle w:val="00Text"/>
            </w:pPr>
            <w:r>
              <w:t>FFS: other type</w:t>
            </w:r>
          </w:p>
        </w:tc>
        <w:tc>
          <w:tcPr>
            <w:tcW w:w="1554" w:type="dxa"/>
          </w:tcPr>
          <w:p w14:paraId="498C45AD" w14:textId="77777777" w:rsidR="00F748F5" w:rsidRDefault="00F748F5" w:rsidP="00785F14">
            <w:pPr>
              <w:pStyle w:val="00Text"/>
            </w:pPr>
            <w:r>
              <w:t>No requirement for offline training</w:t>
            </w:r>
          </w:p>
        </w:tc>
      </w:tr>
      <w:tr w:rsidR="00F748F5" w14:paraId="1B415416" w14:textId="77777777" w:rsidTr="00785F14">
        <w:tc>
          <w:tcPr>
            <w:tcW w:w="988" w:type="dxa"/>
          </w:tcPr>
          <w:p w14:paraId="0260F05D" w14:textId="77777777" w:rsidR="00F748F5" w:rsidRDefault="00F748F5" w:rsidP="00785F14">
            <w:pPr>
              <w:pStyle w:val="00Text"/>
            </w:pPr>
            <w:r>
              <w:t>Case 2b</w:t>
            </w:r>
          </w:p>
        </w:tc>
        <w:tc>
          <w:tcPr>
            <w:tcW w:w="3402" w:type="dxa"/>
          </w:tcPr>
          <w:p w14:paraId="5BF1D73B" w14:textId="77777777" w:rsidR="00F748F5" w:rsidRDefault="00F748F5" w:rsidP="00785F14">
            <w:pPr>
              <w:pStyle w:val="00Text"/>
            </w:pPr>
            <w:r>
              <w:t>From PRU to the entity that collects training data (e.g., LMF)</w:t>
            </w:r>
          </w:p>
          <w:p w14:paraId="67DADC28" w14:textId="77777777" w:rsidR="00F748F5" w:rsidRPr="00DB199C" w:rsidRDefault="00F748F5" w:rsidP="00785F14">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523CE6B0" w14:textId="77777777" w:rsidR="00F748F5" w:rsidRDefault="00F748F5" w:rsidP="00785F14">
            <w:pPr>
              <w:pStyle w:val="00Text"/>
              <w:numPr>
                <w:ilvl w:val="0"/>
                <w:numId w:val="35"/>
              </w:numPr>
            </w:pPr>
            <w:r w:rsidRPr="00DB199C">
              <w:t>Ground truth label</w:t>
            </w:r>
            <w:r>
              <w:t>(s) (optional)</w:t>
            </w:r>
          </w:p>
          <w:p w14:paraId="056AC6F5" w14:textId="77777777" w:rsidR="00F748F5" w:rsidRDefault="00F748F5" w:rsidP="00785F14">
            <w:pPr>
              <w:pStyle w:val="00Text"/>
              <w:numPr>
                <w:ilvl w:val="0"/>
                <w:numId w:val="35"/>
              </w:numPr>
            </w:pPr>
            <w:r w:rsidRPr="00DE396D">
              <w:t>Quality indicator</w:t>
            </w:r>
            <w:r>
              <w:t xml:space="preserve"> (may be included)</w:t>
            </w:r>
          </w:p>
          <w:p w14:paraId="6C5F5063" w14:textId="77777777" w:rsidR="00F748F5" w:rsidRDefault="00F748F5" w:rsidP="00785F14">
            <w:pPr>
              <w:pStyle w:val="00Text"/>
              <w:numPr>
                <w:ilvl w:val="0"/>
                <w:numId w:val="35"/>
              </w:numPr>
            </w:pPr>
            <w:r>
              <w:t>Timestamps</w:t>
            </w:r>
          </w:p>
          <w:p w14:paraId="1F9BC653" w14:textId="77777777" w:rsidR="00F748F5" w:rsidRDefault="00F748F5" w:rsidP="00785F14">
            <w:pPr>
              <w:pStyle w:val="00Text"/>
            </w:pPr>
            <w:r>
              <w:t>From UE to the entity that collects training data (e.g., LMF)</w:t>
            </w:r>
          </w:p>
          <w:p w14:paraId="36142868" w14:textId="77777777" w:rsidR="00F748F5" w:rsidRPr="00DB199C" w:rsidRDefault="00F748F5" w:rsidP="00785F14">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3E5EF7D8" w14:textId="77777777" w:rsidR="00F748F5" w:rsidRPr="00A86253" w:rsidRDefault="00F748F5" w:rsidP="00785F14">
            <w:pPr>
              <w:pStyle w:val="00Text"/>
              <w:numPr>
                <w:ilvl w:val="0"/>
                <w:numId w:val="35"/>
              </w:numPr>
            </w:pPr>
            <w:r>
              <w:t>Timestamps</w:t>
            </w:r>
          </w:p>
          <w:p w14:paraId="5C57000B" w14:textId="77777777" w:rsidR="00F748F5" w:rsidRDefault="00F748F5" w:rsidP="00785F14">
            <w:pPr>
              <w:pStyle w:val="00Text"/>
            </w:pPr>
            <w:r>
              <w:t>From LMF to the entity that collects training data (if not LMF)</w:t>
            </w:r>
          </w:p>
          <w:p w14:paraId="10A99964" w14:textId="77777777" w:rsidR="00F748F5" w:rsidRDefault="00F748F5" w:rsidP="00785F14">
            <w:pPr>
              <w:numPr>
                <w:ilvl w:val="0"/>
                <w:numId w:val="35"/>
              </w:numPr>
              <w:rPr>
                <w:lang w:eastAsia="zh-CN"/>
              </w:rPr>
            </w:pPr>
            <w:r w:rsidRPr="00DB199C">
              <w:rPr>
                <w:lang w:eastAsia="zh-CN"/>
              </w:rPr>
              <w:t>Ground truth label</w:t>
            </w:r>
            <w:r>
              <w:rPr>
                <w:lang w:eastAsia="zh-CN"/>
              </w:rPr>
              <w:t>(s) of the corresponding UE(s)</w:t>
            </w:r>
          </w:p>
          <w:p w14:paraId="556E3A50" w14:textId="77777777" w:rsidR="00F748F5" w:rsidRPr="00DB199C" w:rsidRDefault="00F748F5" w:rsidP="00785F14">
            <w:pPr>
              <w:pStyle w:val="00Text"/>
              <w:numPr>
                <w:ilvl w:val="0"/>
                <w:numId w:val="35"/>
              </w:numPr>
            </w:pPr>
            <w:r w:rsidRPr="00DE396D">
              <w:t>Quality indicator</w:t>
            </w:r>
            <w:r>
              <w:t xml:space="preserve"> (may be included)</w:t>
            </w:r>
          </w:p>
          <w:p w14:paraId="00BFF69E" w14:textId="77777777" w:rsidR="00F748F5" w:rsidRDefault="00F748F5" w:rsidP="00785F14">
            <w:pPr>
              <w:pStyle w:val="00Text"/>
              <w:numPr>
                <w:ilvl w:val="0"/>
                <w:numId w:val="35"/>
              </w:numPr>
            </w:pPr>
            <w:r>
              <w:t>Timestamps</w:t>
            </w:r>
          </w:p>
        </w:tc>
        <w:tc>
          <w:tcPr>
            <w:tcW w:w="1559" w:type="dxa"/>
          </w:tcPr>
          <w:p w14:paraId="5F64BFEC" w14:textId="77777777" w:rsidR="00F748F5" w:rsidRDefault="00F748F5" w:rsidP="00785F14">
            <w:pPr>
              <w:pStyle w:val="00Text"/>
            </w:pPr>
            <w:r>
              <w:t>No requirement for a reporting</w:t>
            </w:r>
          </w:p>
        </w:tc>
        <w:tc>
          <w:tcPr>
            <w:tcW w:w="1559" w:type="dxa"/>
          </w:tcPr>
          <w:p w14:paraId="3723A73D" w14:textId="77777777" w:rsidR="00F748F5" w:rsidRDefault="00F748F5" w:rsidP="00785F14">
            <w:pPr>
              <w:pStyle w:val="00Text"/>
            </w:pPr>
            <w:r>
              <w:t>At least periodic reporting</w:t>
            </w:r>
          </w:p>
          <w:p w14:paraId="6DD3A0AE" w14:textId="77777777" w:rsidR="00F748F5" w:rsidRDefault="00F748F5" w:rsidP="00785F14">
            <w:pPr>
              <w:pStyle w:val="00Text"/>
            </w:pPr>
            <w:r>
              <w:t>FFS: other type</w:t>
            </w:r>
          </w:p>
        </w:tc>
        <w:tc>
          <w:tcPr>
            <w:tcW w:w="1554" w:type="dxa"/>
          </w:tcPr>
          <w:p w14:paraId="6AC82506" w14:textId="77777777" w:rsidR="00F748F5" w:rsidRDefault="00F748F5" w:rsidP="00785F14">
            <w:pPr>
              <w:pStyle w:val="00Text"/>
            </w:pPr>
            <w:r>
              <w:t>No requirement for offline training</w:t>
            </w:r>
          </w:p>
        </w:tc>
      </w:tr>
      <w:tr w:rsidR="00F748F5" w14:paraId="15D01BAE" w14:textId="77777777" w:rsidTr="00785F14">
        <w:tc>
          <w:tcPr>
            <w:tcW w:w="988" w:type="dxa"/>
          </w:tcPr>
          <w:p w14:paraId="3443A20A" w14:textId="77777777" w:rsidR="00F748F5" w:rsidRDefault="00F748F5" w:rsidP="00785F14">
            <w:pPr>
              <w:pStyle w:val="00Text"/>
            </w:pPr>
            <w:r>
              <w:t>Case 3a/3b</w:t>
            </w:r>
          </w:p>
        </w:tc>
        <w:tc>
          <w:tcPr>
            <w:tcW w:w="3402" w:type="dxa"/>
          </w:tcPr>
          <w:p w14:paraId="21AC2F81" w14:textId="77777777" w:rsidR="00F748F5" w:rsidRDefault="00F748F5" w:rsidP="00785F14">
            <w:pPr>
              <w:pStyle w:val="00Text"/>
            </w:pPr>
            <w:r>
              <w:t>From gNB to the entity that collects training data (e.g., LMF)</w:t>
            </w:r>
          </w:p>
          <w:p w14:paraId="65A7217B" w14:textId="77777777" w:rsidR="00F748F5" w:rsidRDefault="00F748F5" w:rsidP="00785F14">
            <w:pPr>
              <w:numPr>
                <w:ilvl w:val="0"/>
                <w:numId w:val="35"/>
              </w:numPr>
              <w:rPr>
                <w:lang w:eastAsia="zh-CN"/>
              </w:rPr>
            </w:pPr>
            <w:r w:rsidRPr="00DB199C">
              <w:rPr>
                <w:lang w:eastAsia="zh-CN"/>
              </w:rPr>
              <w:t>Measurement</w:t>
            </w:r>
            <w:r>
              <w:rPr>
                <w:lang w:eastAsia="zh-CN"/>
              </w:rPr>
              <w:t xml:space="preserve"> results </w:t>
            </w:r>
            <w:r w:rsidRPr="00DB199C">
              <w:rPr>
                <w:lang w:eastAsia="zh-CN"/>
              </w:rPr>
              <w:t>corresponding to model input</w:t>
            </w:r>
            <w:r>
              <w:rPr>
                <w:lang w:eastAsia="zh-CN"/>
              </w:rPr>
              <w:t xml:space="preserve"> (e.g., existing measurement)</w:t>
            </w:r>
          </w:p>
          <w:p w14:paraId="57BC5FAC" w14:textId="77777777" w:rsidR="00F748F5" w:rsidRPr="00DB199C" w:rsidRDefault="00F748F5" w:rsidP="00785F14">
            <w:pPr>
              <w:numPr>
                <w:ilvl w:val="0"/>
                <w:numId w:val="35"/>
              </w:numPr>
              <w:spacing w:before="120" w:after="120" w:line="264" w:lineRule="auto"/>
              <w:jc w:val="both"/>
              <w:rPr>
                <w:lang w:eastAsia="zh-CN"/>
              </w:rPr>
            </w:pPr>
            <w:r w:rsidRPr="00C244DE">
              <w:rPr>
                <w:lang w:eastAsia="zh-CN"/>
              </w:rPr>
              <w:t>Ground truth label(s) of the corresponding PRU(s)</w:t>
            </w:r>
            <w:r>
              <w:rPr>
                <w:lang w:eastAsia="zh-CN"/>
              </w:rPr>
              <w:t xml:space="preserve"> (Optional)</w:t>
            </w:r>
          </w:p>
          <w:p w14:paraId="70AF2A37" w14:textId="77777777" w:rsidR="00F748F5" w:rsidRPr="00A86253" w:rsidRDefault="00F748F5" w:rsidP="00785F14">
            <w:pPr>
              <w:pStyle w:val="00Text"/>
              <w:numPr>
                <w:ilvl w:val="0"/>
                <w:numId w:val="35"/>
              </w:numPr>
            </w:pPr>
            <w:r>
              <w:t>Timestamps</w:t>
            </w:r>
          </w:p>
          <w:p w14:paraId="0AF36CEE" w14:textId="77777777" w:rsidR="00F748F5" w:rsidRDefault="00F748F5" w:rsidP="00785F14">
            <w:pPr>
              <w:pStyle w:val="00Text"/>
            </w:pPr>
            <w:r>
              <w:t>From LMF to the entity that collects training data (if not LMF)</w:t>
            </w:r>
          </w:p>
          <w:p w14:paraId="37A69E22" w14:textId="77777777" w:rsidR="00F748F5" w:rsidRDefault="00F748F5" w:rsidP="00785F14">
            <w:pPr>
              <w:numPr>
                <w:ilvl w:val="0"/>
                <w:numId w:val="35"/>
              </w:numPr>
              <w:rPr>
                <w:lang w:eastAsia="zh-CN"/>
              </w:rPr>
            </w:pPr>
            <w:r w:rsidRPr="00DB199C">
              <w:rPr>
                <w:lang w:eastAsia="zh-CN"/>
              </w:rPr>
              <w:t>Ground truth label</w:t>
            </w:r>
            <w:r>
              <w:rPr>
                <w:lang w:eastAsia="zh-CN"/>
              </w:rPr>
              <w:t>(s) of the corresponding UE(s) or of the corresponding PRU(s)</w:t>
            </w:r>
          </w:p>
          <w:p w14:paraId="0E0D569F" w14:textId="77777777" w:rsidR="00F748F5" w:rsidRPr="00DB199C" w:rsidRDefault="00F748F5" w:rsidP="00785F14">
            <w:pPr>
              <w:pStyle w:val="00Text"/>
              <w:numPr>
                <w:ilvl w:val="0"/>
                <w:numId w:val="35"/>
              </w:numPr>
            </w:pPr>
            <w:r w:rsidRPr="00DE396D">
              <w:t>Quality indicator</w:t>
            </w:r>
            <w:r>
              <w:t xml:space="preserve"> (may be included)</w:t>
            </w:r>
          </w:p>
          <w:p w14:paraId="30C0C431" w14:textId="77777777" w:rsidR="00F748F5" w:rsidRDefault="00F748F5" w:rsidP="00785F14">
            <w:pPr>
              <w:pStyle w:val="00Text"/>
              <w:numPr>
                <w:ilvl w:val="0"/>
                <w:numId w:val="35"/>
              </w:numPr>
            </w:pPr>
            <w:r>
              <w:t>Timestamps</w:t>
            </w:r>
          </w:p>
        </w:tc>
        <w:tc>
          <w:tcPr>
            <w:tcW w:w="1559" w:type="dxa"/>
          </w:tcPr>
          <w:p w14:paraId="6E3348A4" w14:textId="77777777" w:rsidR="00F748F5" w:rsidRDefault="00F748F5" w:rsidP="00785F14">
            <w:pPr>
              <w:pStyle w:val="00Text"/>
            </w:pPr>
            <w:r>
              <w:t>No requirement for a reporting</w:t>
            </w:r>
          </w:p>
        </w:tc>
        <w:tc>
          <w:tcPr>
            <w:tcW w:w="1559" w:type="dxa"/>
          </w:tcPr>
          <w:p w14:paraId="4076A84D" w14:textId="77777777" w:rsidR="00F748F5" w:rsidRDefault="00F748F5" w:rsidP="00785F14">
            <w:pPr>
              <w:pStyle w:val="00Text"/>
            </w:pPr>
            <w:r>
              <w:t>At least periodic reporting</w:t>
            </w:r>
          </w:p>
          <w:p w14:paraId="23235B08" w14:textId="77777777" w:rsidR="00F748F5" w:rsidRDefault="00F748F5" w:rsidP="00785F14">
            <w:pPr>
              <w:pStyle w:val="00Text"/>
            </w:pPr>
            <w:r>
              <w:t>FFS: other type</w:t>
            </w:r>
          </w:p>
        </w:tc>
        <w:tc>
          <w:tcPr>
            <w:tcW w:w="1554" w:type="dxa"/>
          </w:tcPr>
          <w:p w14:paraId="1E67F935" w14:textId="77777777" w:rsidR="00F748F5" w:rsidRDefault="00F748F5" w:rsidP="00785F14">
            <w:pPr>
              <w:pStyle w:val="00Text"/>
            </w:pPr>
            <w:r>
              <w:t>No requirement for offline training</w:t>
            </w:r>
          </w:p>
        </w:tc>
      </w:tr>
    </w:tbl>
    <w:p w14:paraId="153BF34C" w14:textId="51AD3D39" w:rsidR="009D1FA3" w:rsidRPr="00E178CA" w:rsidRDefault="009D1FA3" w:rsidP="00E178CA">
      <w:pPr>
        <w:spacing w:before="120" w:after="120" w:line="264" w:lineRule="auto"/>
        <w:jc w:val="both"/>
        <w:rPr>
          <w:rFonts w:eastAsia="宋体"/>
          <w:lang w:eastAsia="zh-CN"/>
        </w:rPr>
      </w:pPr>
    </w:p>
    <w:p w14:paraId="1B25F49C" w14:textId="77777777" w:rsidR="00C72345" w:rsidRDefault="00C72345" w:rsidP="00C72345">
      <w:pPr>
        <w:pStyle w:val="00Text"/>
        <w:ind w:left="1134" w:hanging="1134"/>
      </w:pPr>
    </w:p>
    <w:p w14:paraId="1A25D0A7" w14:textId="54D4BECF" w:rsidR="00C72345" w:rsidRPr="00951F86" w:rsidRDefault="00C72345" w:rsidP="00951F86">
      <w:pPr>
        <w:pStyle w:val="4"/>
      </w:pPr>
      <w:r w:rsidRPr="00951F86">
        <w:t xml:space="preserve">Data collection for </w:t>
      </w:r>
      <w:r w:rsidR="00291206">
        <w:t xml:space="preserve">AI model </w:t>
      </w:r>
      <w:r w:rsidRPr="00951F86">
        <w:t>inference</w:t>
      </w:r>
    </w:p>
    <w:p w14:paraId="37C25130" w14:textId="55FB3152" w:rsidR="00C72345" w:rsidRDefault="00FA6D19" w:rsidP="00FA6D19">
      <w:pPr>
        <w:pStyle w:val="00Text"/>
      </w:pPr>
      <w:bookmarkStart w:id="4" w:name="_Hlk142498648"/>
      <w:r>
        <w:t xml:space="preserve">For the UE-side model and gNB-side model, the AI model input is up to the </w:t>
      </w:r>
      <w:r w:rsidR="006B4BE7">
        <w:t>implementation</w:t>
      </w:r>
      <w:r>
        <w:t xml:space="preserve"> of UE and gNB, respectively. Thus, for Case 1/2a/3a, there is no</w:t>
      </w:r>
      <w:r w:rsidR="0013601D">
        <w:t xml:space="preserve"> data transmission between different entities for AI model input.</w:t>
      </w:r>
    </w:p>
    <w:p w14:paraId="209FF20E" w14:textId="77777777" w:rsidR="00FB46EF" w:rsidRDefault="00FB46EF" w:rsidP="00FA6D19">
      <w:pPr>
        <w:pStyle w:val="00Text"/>
      </w:pPr>
    </w:p>
    <w:bookmarkEnd w:id="4"/>
    <w:p w14:paraId="4F2ED4BA" w14:textId="4B8865C8" w:rsidR="0013601D" w:rsidRPr="00F32E42" w:rsidRDefault="0013601D" w:rsidP="0013601D">
      <w:pPr>
        <w:pStyle w:val="00Text"/>
        <w:ind w:left="1134" w:hanging="1134"/>
      </w:pPr>
      <w:r w:rsidRPr="00AF5C8B">
        <w:rPr>
          <w:b/>
        </w:rPr>
        <w:t>Proposed reply</w:t>
      </w:r>
      <w:r>
        <w:rPr>
          <w:b/>
        </w:rPr>
        <w:t xml:space="preserve"> to the data collection for the AI model inference for positioning use cases</w:t>
      </w:r>
      <w:r w:rsidRPr="00AF5C8B">
        <w:rPr>
          <w:b/>
        </w:rPr>
        <w:t>:</w:t>
      </w:r>
      <w:r w:rsidRPr="00F32E42">
        <w:t xml:space="preserve"> </w:t>
      </w:r>
    </w:p>
    <w:tbl>
      <w:tblPr>
        <w:tblStyle w:val="a6"/>
        <w:tblW w:w="0" w:type="auto"/>
        <w:tblLook w:val="04A0" w:firstRow="1" w:lastRow="0" w:firstColumn="1" w:lastColumn="0" w:noHBand="0" w:noVBand="1"/>
      </w:tblPr>
      <w:tblGrid>
        <w:gridCol w:w="988"/>
        <w:gridCol w:w="3402"/>
        <w:gridCol w:w="1559"/>
        <w:gridCol w:w="1559"/>
        <w:gridCol w:w="1554"/>
      </w:tblGrid>
      <w:tr w:rsidR="00F748F5" w14:paraId="5C803350" w14:textId="77777777" w:rsidTr="00785F14">
        <w:tc>
          <w:tcPr>
            <w:tcW w:w="988" w:type="dxa"/>
          </w:tcPr>
          <w:p w14:paraId="72EFF4D0" w14:textId="77777777" w:rsidR="00F748F5" w:rsidRDefault="00F748F5" w:rsidP="00785F14">
            <w:pPr>
              <w:pStyle w:val="00Text"/>
            </w:pPr>
            <w:r>
              <w:t>Sub use cases</w:t>
            </w:r>
          </w:p>
        </w:tc>
        <w:tc>
          <w:tcPr>
            <w:tcW w:w="3402" w:type="dxa"/>
          </w:tcPr>
          <w:p w14:paraId="7A8FD767" w14:textId="77777777" w:rsidR="00F748F5" w:rsidRDefault="00F748F5" w:rsidP="00785F14">
            <w:pPr>
              <w:pStyle w:val="00Text"/>
            </w:pPr>
            <w:r>
              <w:t>Data contents (from X to Y)</w:t>
            </w:r>
          </w:p>
        </w:tc>
        <w:tc>
          <w:tcPr>
            <w:tcW w:w="1559" w:type="dxa"/>
          </w:tcPr>
          <w:p w14:paraId="7B4796C1" w14:textId="77777777" w:rsidR="00F748F5" w:rsidRDefault="00F748F5" w:rsidP="00785F14">
            <w:pPr>
              <w:pStyle w:val="00Text"/>
            </w:pPr>
            <w:r>
              <w:t>Typical data size</w:t>
            </w:r>
          </w:p>
        </w:tc>
        <w:tc>
          <w:tcPr>
            <w:tcW w:w="1559" w:type="dxa"/>
          </w:tcPr>
          <w:p w14:paraId="046F7290" w14:textId="77777777" w:rsidR="00F748F5" w:rsidRDefault="00F748F5" w:rsidP="00785F14">
            <w:pPr>
              <w:pStyle w:val="00Text"/>
            </w:pPr>
            <w:r w:rsidRPr="00D74029">
              <w:t>Reporting type</w:t>
            </w:r>
          </w:p>
        </w:tc>
        <w:tc>
          <w:tcPr>
            <w:tcW w:w="1554" w:type="dxa"/>
          </w:tcPr>
          <w:p w14:paraId="428AA8F2" w14:textId="77777777" w:rsidR="00F748F5" w:rsidRDefault="00F748F5" w:rsidP="00785F14">
            <w:pPr>
              <w:pStyle w:val="00Text"/>
            </w:pPr>
            <w:r w:rsidRPr="00D74029">
              <w:t>Typical latency requirement</w:t>
            </w:r>
          </w:p>
        </w:tc>
      </w:tr>
      <w:tr w:rsidR="00F748F5" w14:paraId="5AFB6899" w14:textId="77777777" w:rsidTr="00785F14">
        <w:tc>
          <w:tcPr>
            <w:tcW w:w="988" w:type="dxa"/>
          </w:tcPr>
          <w:p w14:paraId="3D3D7761" w14:textId="77777777" w:rsidR="00F748F5" w:rsidRDefault="00F748F5" w:rsidP="00785F14">
            <w:pPr>
              <w:pStyle w:val="00Text"/>
            </w:pPr>
            <w:r>
              <w:t>Case1/2a</w:t>
            </w:r>
          </w:p>
        </w:tc>
        <w:tc>
          <w:tcPr>
            <w:tcW w:w="3402" w:type="dxa"/>
          </w:tcPr>
          <w:p w14:paraId="7A198C9E" w14:textId="77777777" w:rsidR="00F748F5" w:rsidRDefault="00F748F5" w:rsidP="00785F14">
            <w:pPr>
              <w:pStyle w:val="00Text"/>
              <w:jc w:val="center"/>
            </w:pPr>
            <w:r>
              <w:t>/</w:t>
            </w:r>
          </w:p>
          <w:p w14:paraId="41347512" w14:textId="77777777" w:rsidR="00F748F5" w:rsidRDefault="00F748F5" w:rsidP="00785F14">
            <w:pPr>
              <w:pStyle w:val="00Text"/>
              <w:jc w:val="center"/>
            </w:pPr>
            <w:r>
              <w:t>(</w:t>
            </w:r>
            <w:r w:rsidRPr="007B1731">
              <w:t>available inside the UE</w:t>
            </w:r>
            <w:r>
              <w:t>)</w:t>
            </w:r>
          </w:p>
        </w:tc>
        <w:tc>
          <w:tcPr>
            <w:tcW w:w="1559" w:type="dxa"/>
          </w:tcPr>
          <w:p w14:paraId="147C0E21" w14:textId="77777777" w:rsidR="00F748F5" w:rsidRDefault="00F748F5" w:rsidP="00785F14">
            <w:pPr>
              <w:pStyle w:val="00Text"/>
              <w:jc w:val="center"/>
            </w:pPr>
            <w:r>
              <w:t>/</w:t>
            </w:r>
          </w:p>
        </w:tc>
        <w:tc>
          <w:tcPr>
            <w:tcW w:w="1559" w:type="dxa"/>
          </w:tcPr>
          <w:p w14:paraId="7636D29D" w14:textId="77777777" w:rsidR="00F748F5" w:rsidRDefault="00F748F5" w:rsidP="00785F14">
            <w:pPr>
              <w:pStyle w:val="00Text"/>
              <w:jc w:val="center"/>
            </w:pPr>
            <w:r>
              <w:t>/</w:t>
            </w:r>
          </w:p>
        </w:tc>
        <w:tc>
          <w:tcPr>
            <w:tcW w:w="1554" w:type="dxa"/>
          </w:tcPr>
          <w:p w14:paraId="303ACDF1" w14:textId="77777777" w:rsidR="00F748F5" w:rsidRDefault="00F748F5" w:rsidP="00785F14">
            <w:pPr>
              <w:pStyle w:val="00Text"/>
              <w:jc w:val="center"/>
            </w:pPr>
            <w:r>
              <w:t>/</w:t>
            </w:r>
          </w:p>
        </w:tc>
      </w:tr>
      <w:tr w:rsidR="00F748F5" w14:paraId="2684B8D9" w14:textId="77777777" w:rsidTr="00785F14">
        <w:tc>
          <w:tcPr>
            <w:tcW w:w="988" w:type="dxa"/>
          </w:tcPr>
          <w:p w14:paraId="79E88B72" w14:textId="77777777" w:rsidR="00F748F5" w:rsidRDefault="00F748F5" w:rsidP="00785F14">
            <w:pPr>
              <w:pStyle w:val="00Text"/>
            </w:pPr>
            <w:r>
              <w:t>Case 2b</w:t>
            </w:r>
          </w:p>
        </w:tc>
        <w:tc>
          <w:tcPr>
            <w:tcW w:w="3402" w:type="dxa"/>
          </w:tcPr>
          <w:p w14:paraId="693A9AC2" w14:textId="77777777" w:rsidR="00F748F5" w:rsidRDefault="00F748F5" w:rsidP="00785F14">
            <w:pPr>
              <w:pStyle w:val="00Text"/>
            </w:pPr>
            <w:r>
              <w:t>From UE to LMF (LPP)</w:t>
            </w:r>
          </w:p>
          <w:p w14:paraId="084FF88B" w14:textId="77777777" w:rsidR="00F748F5" w:rsidRDefault="00F748F5" w:rsidP="00785F14">
            <w:pPr>
              <w:numPr>
                <w:ilvl w:val="0"/>
                <w:numId w:val="35"/>
              </w:numPr>
            </w:pPr>
            <w:r w:rsidRPr="00DB199C">
              <w:rPr>
                <w:lang w:eastAsia="zh-CN"/>
              </w:rPr>
              <w:t>Measurement</w:t>
            </w:r>
            <w:r>
              <w:rPr>
                <w:lang w:eastAsia="zh-CN"/>
              </w:rPr>
              <w:t xml:space="preserve"> results </w:t>
            </w:r>
          </w:p>
        </w:tc>
        <w:tc>
          <w:tcPr>
            <w:tcW w:w="1559" w:type="dxa"/>
          </w:tcPr>
          <w:p w14:paraId="7EFEADD4" w14:textId="77777777" w:rsidR="00F748F5" w:rsidRDefault="00F748F5" w:rsidP="00785F14">
            <w:pPr>
              <w:pStyle w:val="00Text"/>
            </w:pPr>
            <w:r>
              <w:t>Similar to the existing reporting</w:t>
            </w:r>
          </w:p>
        </w:tc>
        <w:tc>
          <w:tcPr>
            <w:tcW w:w="1559" w:type="dxa"/>
          </w:tcPr>
          <w:p w14:paraId="0B5FAD35" w14:textId="77777777" w:rsidR="00F748F5" w:rsidRDefault="00F748F5" w:rsidP="00785F14">
            <w:pPr>
              <w:pStyle w:val="00Text"/>
            </w:pPr>
            <w:r>
              <w:t>Same as the existing reporting</w:t>
            </w:r>
          </w:p>
        </w:tc>
        <w:tc>
          <w:tcPr>
            <w:tcW w:w="1554" w:type="dxa"/>
          </w:tcPr>
          <w:p w14:paraId="70848239" w14:textId="77777777" w:rsidR="00F748F5" w:rsidRDefault="00F748F5" w:rsidP="00785F14">
            <w:pPr>
              <w:pStyle w:val="00Text"/>
            </w:pPr>
            <w:r>
              <w:t>Same as the existing reporting</w:t>
            </w:r>
          </w:p>
        </w:tc>
      </w:tr>
      <w:tr w:rsidR="00F748F5" w14:paraId="0265FB36" w14:textId="77777777" w:rsidTr="00785F14">
        <w:tc>
          <w:tcPr>
            <w:tcW w:w="988" w:type="dxa"/>
          </w:tcPr>
          <w:p w14:paraId="4CB4254A" w14:textId="77777777" w:rsidR="00F748F5" w:rsidRDefault="00F748F5" w:rsidP="00785F14">
            <w:pPr>
              <w:pStyle w:val="00Text"/>
            </w:pPr>
            <w:r>
              <w:t>Case 3a</w:t>
            </w:r>
          </w:p>
        </w:tc>
        <w:tc>
          <w:tcPr>
            <w:tcW w:w="3402" w:type="dxa"/>
          </w:tcPr>
          <w:p w14:paraId="36075429" w14:textId="77777777" w:rsidR="00F748F5" w:rsidRDefault="00F748F5" w:rsidP="00785F14">
            <w:pPr>
              <w:pStyle w:val="00Text"/>
              <w:jc w:val="center"/>
            </w:pPr>
            <w:r>
              <w:t>/</w:t>
            </w:r>
          </w:p>
          <w:p w14:paraId="52347F49" w14:textId="77777777" w:rsidR="00F748F5" w:rsidRDefault="00F748F5" w:rsidP="00785F14">
            <w:pPr>
              <w:pStyle w:val="00Text"/>
              <w:jc w:val="center"/>
            </w:pPr>
            <w:r>
              <w:t>(</w:t>
            </w:r>
            <w:r w:rsidRPr="007B1731">
              <w:t xml:space="preserve">available inside the </w:t>
            </w:r>
            <w:r>
              <w:t>TRP/gNB)</w:t>
            </w:r>
          </w:p>
        </w:tc>
        <w:tc>
          <w:tcPr>
            <w:tcW w:w="1559" w:type="dxa"/>
          </w:tcPr>
          <w:p w14:paraId="4303FDEB" w14:textId="77777777" w:rsidR="00F748F5" w:rsidRDefault="00F748F5" w:rsidP="00785F14">
            <w:pPr>
              <w:pStyle w:val="00Text"/>
              <w:jc w:val="center"/>
            </w:pPr>
            <w:r>
              <w:t>/</w:t>
            </w:r>
          </w:p>
        </w:tc>
        <w:tc>
          <w:tcPr>
            <w:tcW w:w="1559" w:type="dxa"/>
          </w:tcPr>
          <w:p w14:paraId="0B30F784" w14:textId="77777777" w:rsidR="00F748F5" w:rsidRDefault="00F748F5" w:rsidP="00785F14">
            <w:pPr>
              <w:pStyle w:val="00Text"/>
              <w:jc w:val="center"/>
            </w:pPr>
            <w:r>
              <w:t>/</w:t>
            </w:r>
          </w:p>
        </w:tc>
        <w:tc>
          <w:tcPr>
            <w:tcW w:w="1554" w:type="dxa"/>
          </w:tcPr>
          <w:p w14:paraId="70943FF1" w14:textId="77777777" w:rsidR="00F748F5" w:rsidRDefault="00F748F5" w:rsidP="00785F14">
            <w:pPr>
              <w:pStyle w:val="00Text"/>
              <w:jc w:val="center"/>
            </w:pPr>
            <w:r>
              <w:t>/</w:t>
            </w:r>
          </w:p>
        </w:tc>
      </w:tr>
      <w:tr w:rsidR="00F748F5" w14:paraId="121176C6" w14:textId="77777777" w:rsidTr="00785F14">
        <w:tc>
          <w:tcPr>
            <w:tcW w:w="988" w:type="dxa"/>
          </w:tcPr>
          <w:p w14:paraId="1D63076F" w14:textId="77777777" w:rsidR="00F748F5" w:rsidRDefault="00F748F5" w:rsidP="00785F14">
            <w:pPr>
              <w:pStyle w:val="00Text"/>
            </w:pPr>
            <w:r>
              <w:t>Case 3b</w:t>
            </w:r>
          </w:p>
        </w:tc>
        <w:tc>
          <w:tcPr>
            <w:tcW w:w="3402" w:type="dxa"/>
          </w:tcPr>
          <w:p w14:paraId="7B20E55F" w14:textId="77777777" w:rsidR="00F748F5" w:rsidRDefault="00F748F5" w:rsidP="00785F14">
            <w:pPr>
              <w:pStyle w:val="00Text"/>
            </w:pPr>
            <w:r>
              <w:t>From NR-RAN node to LMF (</w:t>
            </w:r>
            <w:proofErr w:type="spellStart"/>
            <w:r>
              <w:t>NRPPa</w:t>
            </w:r>
            <w:proofErr w:type="spellEnd"/>
            <w:r>
              <w:t>)</w:t>
            </w:r>
          </w:p>
          <w:p w14:paraId="380C5942" w14:textId="77777777" w:rsidR="00F748F5" w:rsidRDefault="00F748F5" w:rsidP="00785F14">
            <w:pPr>
              <w:numPr>
                <w:ilvl w:val="0"/>
                <w:numId w:val="35"/>
              </w:numPr>
            </w:pPr>
            <w:r w:rsidRPr="00DB199C">
              <w:rPr>
                <w:lang w:eastAsia="zh-CN"/>
              </w:rPr>
              <w:t>Measurement</w:t>
            </w:r>
            <w:r>
              <w:rPr>
                <w:lang w:eastAsia="zh-CN"/>
              </w:rPr>
              <w:t xml:space="preserve"> results </w:t>
            </w:r>
          </w:p>
        </w:tc>
        <w:tc>
          <w:tcPr>
            <w:tcW w:w="1559" w:type="dxa"/>
          </w:tcPr>
          <w:p w14:paraId="4CC91A9C" w14:textId="77777777" w:rsidR="00F748F5" w:rsidRDefault="00F748F5" w:rsidP="00785F14">
            <w:pPr>
              <w:pStyle w:val="00Text"/>
            </w:pPr>
            <w:r>
              <w:t>Similar to the existing reporting</w:t>
            </w:r>
          </w:p>
        </w:tc>
        <w:tc>
          <w:tcPr>
            <w:tcW w:w="1559" w:type="dxa"/>
          </w:tcPr>
          <w:p w14:paraId="5A0EA025" w14:textId="77777777" w:rsidR="00F748F5" w:rsidRDefault="00F748F5" w:rsidP="00785F14">
            <w:pPr>
              <w:pStyle w:val="00Text"/>
            </w:pPr>
            <w:r>
              <w:t>Same as the existing reporting</w:t>
            </w:r>
          </w:p>
        </w:tc>
        <w:tc>
          <w:tcPr>
            <w:tcW w:w="1554" w:type="dxa"/>
          </w:tcPr>
          <w:p w14:paraId="7E22A499" w14:textId="77777777" w:rsidR="00F748F5" w:rsidRDefault="00F748F5" w:rsidP="00785F14">
            <w:pPr>
              <w:pStyle w:val="00Text"/>
            </w:pPr>
            <w:r>
              <w:t>Same as the existing reporting</w:t>
            </w:r>
          </w:p>
        </w:tc>
      </w:tr>
    </w:tbl>
    <w:p w14:paraId="5771AA50" w14:textId="77777777" w:rsidR="00C86BF0" w:rsidRDefault="00C86BF0" w:rsidP="00C72345">
      <w:pPr>
        <w:pStyle w:val="00Text"/>
        <w:ind w:left="1134" w:hanging="1134"/>
      </w:pPr>
    </w:p>
    <w:p w14:paraId="34B172F5" w14:textId="29E1CE6F" w:rsidR="00C72345" w:rsidRPr="00951F86" w:rsidRDefault="00C72345" w:rsidP="00951F86">
      <w:pPr>
        <w:pStyle w:val="4"/>
      </w:pPr>
      <w:r w:rsidRPr="00951F86">
        <w:t xml:space="preserve">Data collection for </w:t>
      </w:r>
      <w:r w:rsidR="00291206">
        <w:t xml:space="preserve">performance </w:t>
      </w:r>
      <w:r w:rsidRPr="00951F86">
        <w:t>monitoring</w:t>
      </w:r>
    </w:p>
    <w:p w14:paraId="44D79EFD" w14:textId="73F1074F" w:rsidR="006B4BE7" w:rsidRDefault="00373DCC" w:rsidP="006B4BE7">
      <w:pPr>
        <w:pStyle w:val="00Text"/>
      </w:pPr>
      <w:r>
        <w:t xml:space="preserve">Regarding the data collection for AI performance monitoring, the contents and transmission directions depend on each use cases. </w:t>
      </w:r>
      <w:r w:rsidR="006B4BE7">
        <w:t xml:space="preserve">For the LMF-side model, </w:t>
      </w:r>
      <w:r w:rsidR="00C34AD3">
        <w:t xml:space="preserve">AI model monitoring may be up to LMF’s implementation. That is to say, </w:t>
      </w:r>
      <w:r w:rsidR="00374C78">
        <w:t xml:space="preserve">spec impact may not be needed for the data collection for AI model monitoring.  Meanwhile, some information from PRU may be helpful and facilitate LMF’s operation on AI model monitoring. </w:t>
      </w:r>
    </w:p>
    <w:p w14:paraId="00B25F35" w14:textId="77777777" w:rsidR="00FB46EF" w:rsidRDefault="00FB46EF" w:rsidP="006B4BE7">
      <w:pPr>
        <w:pStyle w:val="00Text"/>
      </w:pPr>
    </w:p>
    <w:p w14:paraId="1EFB1C7D" w14:textId="7D186145" w:rsidR="006B4BE7" w:rsidRPr="00F32E42" w:rsidRDefault="006B4BE7" w:rsidP="006B4BE7">
      <w:pPr>
        <w:pStyle w:val="00Text"/>
        <w:ind w:left="1134" w:hanging="1134"/>
      </w:pPr>
      <w:r w:rsidRPr="00AF5C8B">
        <w:rPr>
          <w:b/>
        </w:rPr>
        <w:t>Proposed reply</w:t>
      </w:r>
      <w:r>
        <w:rPr>
          <w:b/>
        </w:rPr>
        <w:t xml:space="preserve"> to the data collection for the AI model </w:t>
      </w:r>
      <w:r w:rsidR="00374C78">
        <w:rPr>
          <w:b/>
        </w:rPr>
        <w:t>monitoring</w:t>
      </w:r>
      <w:r>
        <w:rPr>
          <w:b/>
        </w:rPr>
        <w:t xml:space="preserve"> for positioning use cases</w:t>
      </w:r>
      <w:r w:rsidRPr="00AF5C8B">
        <w:rPr>
          <w:b/>
        </w:rPr>
        <w:t>:</w:t>
      </w:r>
      <w:r w:rsidRPr="00F32E42">
        <w:t xml:space="preserve"> </w:t>
      </w:r>
    </w:p>
    <w:tbl>
      <w:tblPr>
        <w:tblStyle w:val="a6"/>
        <w:tblW w:w="0" w:type="auto"/>
        <w:tblLook w:val="04A0" w:firstRow="1" w:lastRow="0" w:firstColumn="1" w:lastColumn="0" w:noHBand="0" w:noVBand="1"/>
      </w:tblPr>
      <w:tblGrid>
        <w:gridCol w:w="988"/>
        <w:gridCol w:w="3402"/>
        <w:gridCol w:w="1559"/>
        <w:gridCol w:w="1559"/>
        <w:gridCol w:w="1554"/>
      </w:tblGrid>
      <w:tr w:rsidR="00CD0508" w14:paraId="0BD1FA01" w14:textId="77777777" w:rsidTr="00785F14">
        <w:tc>
          <w:tcPr>
            <w:tcW w:w="988" w:type="dxa"/>
          </w:tcPr>
          <w:p w14:paraId="029D469A" w14:textId="77777777" w:rsidR="00CD0508" w:rsidRDefault="00CD0508" w:rsidP="00785F14">
            <w:pPr>
              <w:pStyle w:val="00Text"/>
            </w:pPr>
            <w:r>
              <w:t>Sub use cases</w:t>
            </w:r>
          </w:p>
        </w:tc>
        <w:tc>
          <w:tcPr>
            <w:tcW w:w="3402" w:type="dxa"/>
          </w:tcPr>
          <w:p w14:paraId="66AA23A9" w14:textId="77777777" w:rsidR="00CD0508" w:rsidRDefault="00CD0508" w:rsidP="00785F14">
            <w:pPr>
              <w:pStyle w:val="00Text"/>
            </w:pPr>
            <w:r>
              <w:t>Data contents (from X to Y)</w:t>
            </w:r>
          </w:p>
        </w:tc>
        <w:tc>
          <w:tcPr>
            <w:tcW w:w="1559" w:type="dxa"/>
          </w:tcPr>
          <w:p w14:paraId="28270090" w14:textId="77777777" w:rsidR="00CD0508" w:rsidRDefault="00CD0508" w:rsidP="00785F14">
            <w:pPr>
              <w:pStyle w:val="00Text"/>
            </w:pPr>
            <w:r>
              <w:t>Typical data size</w:t>
            </w:r>
          </w:p>
        </w:tc>
        <w:tc>
          <w:tcPr>
            <w:tcW w:w="1559" w:type="dxa"/>
          </w:tcPr>
          <w:p w14:paraId="7B4D4995" w14:textId="77777777" w:rsidR="00CD0508" w:rsidRDefault="00CD0508" w:rsidP="00785F14">
            <w:pPr>
              <w:pStyle w:val="00Text"/>
            </w:pPr>
            <w:r w:rsidRPr="00D74029">
              <w:t>Reporting type</w:t>
            </w:r>
          </w:p>
        </w:tc>
        <w:tc>
          <w:tcPr>
            <w:tcW w:w="1554" w:type="dxa"/>
          </w:tcPr>
          <w:p w14:paraId="5F0CDEF3" w14:textId="77777777" w:rsidR="00CD0508" w:rsidRDefault="00CD0508" w:rsidP="00785F14">
            <w:pPr>
              <w:pStyle w:val="00Text"/>
            </w:pPr>
            <w:r w:rsidRPr="00D74029">
              <w:t>Typical latency requirement</w:t>
            </w:r>
          </w:p>
        </w:tc>
      </w:tr>
      <w:tr w:rsidR="00CD0508" w14:paraId="614C8071" w14:textId="77777777" w:rsidTr="00785F14">
        <w:tc>
          <w:tcPr>
            <w:tcW w:w="988" w:type="dxa"/>
          </w:tcPr>
          <w:p w14:paraId="1170B728" w14:textId="77777777" w:rsidR="00CD0508" w:rsidRDefault="00CD0508" w:rsidP="00785F14">
            <w:pPr>
              <w:pStyle w:val="00Text"/>
            </w:pPr>
            <w:r>
              <w:t>Case1</w:t>
            </w:r>
          </w:p>
        </w:tc>
        <w:tc>
          <w:tcPr>
            <w:tcW w:w="3402" w:type="dxa"/>
          </w:tcPr>
          <w:p w14:paraId="2C2F3540" w14:textId="77777777" w:rsidR="00CD0508" w:rsidRDefault="00CD0508" w:rsidP="00785F14">
            <w:pPr>
              <w:pStyle w:val="00Text"/>
            </w:pPr>
            <w:r>
              <w:t>If the monitoring metric is derived at UE</w:t>
            </w:r>
          </w:p>
          <w:p w14:paraId="2A1AA92D" w14:textId="77777777" w:rsidR="00CD0508" w:rsidRDefault="00CD0508" w:rsidP="00785F14">
            <w:pPr>
              <w:pStyle w:val="00Text"/>
              <w:numPr>
                <w:ilvl w:val="0"/>
                <w:numId w:val="37"/>
              </w:numPr>
            </w:pPr>
            <w:r>
              <w:t>Up to UE implementation</w:t>
            </w:r>
          </w:p>
          <w:p w14:paraId="5BD8DD6A" w14:textId="77777777" w:rsidR="00CD0508" w:rsidRDefault="00CD0508" w:rsidP="00785F14">
            <w:pPr>
              <w:pStyle w:val="00Text"/>
            </w:pPr>
            <w:r>
              <w:t>If the monitoring metric is derived at LMF (From UE to LMF)</w:t>
            </w:r>
          </w:p>
          <w:p w14:paraId="29B322F2" w14:textId="77777777" w:rsidR="00CD0508" w:rsidRDefault="00CD0508" w:rsidP="00785F14">
            <w:pPr>
              <w:pStyle w:val="00Text"/>
              <w:numPr>
                <w:ilvl w:val="0"/>
                <w:numId w:val="37"/>
              </w:numPr>
            </w:pPr>
            <w:r>
              <w:t>The estimated location information</w:t>
            </w:r>
          </w:p>
          <w:p w14:paraId="585065EB" w14:textId="77777777" w:rsidR="00CD0508" w:rsidRDefault="00CD0508" w:rsidP="00785F14">
            <w:pPr>
              <w:pStyle w:val="00Text"/>
              <w:numPr>
                <w:ilvl w:val="0"/>
                <w:numId w:val="37"/>
              </w:numPr>
            </w:pPr>
            <w:r>
              <w:t xml:space="preserve">Timestamp </w:t>
            </w:r>
          </w:p>
        </w:tc>
        <w:tc>
          <w:tcPr>
            <w:tcW w:w="1559" w:type="dxa"/>
          </w:tcPr>
          <w:p w14:paraId="1F62D791" w14:textId="77777777" w:rsidR="00CD0508" w:rsidRDefault="00CD0508" w:rsidP="00785F14">
            <w:pPr>
              <w:pStyle w:val="00Text"/>
            </w:pPr>
            <w:r>
              <w:t>Same as or similar to the existing reporting of estimated location information</w:t>
            </w:r>
          </w:p>
        </w:tc>
        <w:tc>
          <w:tcPr>
            <w:tcW w:w="1559" w:type="dxa"/>
          </w:tcPr>
          <w:p w14:paraId="2DF49E6F" w14:textId="77777777" w:rsidR="00CD0508" w:rsidRDefault="00CD0508" w:rsidP="00785F14">
            <w:pPr>
              <w:pStyle w:val="00Text"/>
            </w:pPr>
            <w:r>
              <w:t>Same as the existing reporting of estimated location information</w:t>
            </w:r>
          </w:p>
        </w:tc>
        <w:tc>
          <w:tcPr>
            <w:tcW w:w="1554" w:type="dxa"/>
          </w:tcPr>
          <w:p w14:paraId="1C6ECA1D" w14:textId="77777777" w:rsidR="00CD0508" w:rsidRDefault="00CD0508" w:rsidP="00785F14">
            <w:pPr>
              <w:pStyle w:val="00Text"/>
            </w:pPr>
            <w:r>
              <w:t>Same as the existing reporting of estimated location information</w:t>
            </w:r>
          </w:p>
        </w:tc>
      </w:tr>
      <w:tr w:rsidR="00CD0508" w14:paraId="3BF4CD3A" w14:textId="77777777" w:rsidTr="00785F14">
        <w:tc>
          <w:tcPr>
            <w:tcW w:w="988" w:type="dxa"/>
          </w:tcPr>
          <w:p w14:paraId="4EE85AF2" w14:textId="77777777" w:rsidR="00CD0508" w:rsidRDefault="00CD0508" w:rsidP="00785F14">
            <w:pPr>
              <w:pStyle w:val="00Text"/>
            </w:pPr>
            <w:r>
              <w:t>Case2a</w:t>
            </w:r>
          </w:p>
        </w:tc>
        <w:tc>
          <w:tcPr>
            <w:tcW w:w="3402" w:type="dxa"/>
          </w:tcPr>
          <w:p w14:paraId="42F5E555" w14:textId="77777777" w:rsidR="00CD0508" w:rsidRDefault="00CD0508" w:rsidP="00785F14">
            <w:pPr>
              <w:pStyle w:val="00Text"/>
            </w:pPr>
            <w:r>
              <w:t>If the monitoring metric is derived at UE</w:t>
            </w:r>
          </w:p>
          <w:p w14:paraId="6E6BCB89" w14:textId="77777777" w:rsidR="00CD0508" w:rsidRDefault="00CD0508" w:rsidP="00785F14">
            <w:pPr>
              <w:pStyle w:val="00Text"/>
              <w:numPr>
                <w:ilvl w:val="0"/>
                <w:numId w:val="37"/>
              </w:numPr>
            </w:pPr>
            <w:r>
              <w:t>Up to UE implementation</w:t>
            </w:r>
          </w:p>
          <w:p w14:paraId="386C48EC" w14:textId="77777777" w:rsidR="00CD0508" w:rsidRDefault="00CD0508" w:rsidP="00785F14">
            <w:pPr>
              <w:pStyle w:val="00Text"/>
            </w:pPr>
            <w:r>
              <w:lastRenderedPageBreak/>
              <w:t>If the monitoring metric is derived at LMF (From UE to LMF)</w:t>
            </w:r>
          </w:p>
          <w:p w14:paraId="2D364CD8" w14:textId="77777777" w:rsidR="00CD0508" w:rsidRDefault="00CD0508" w:rsidP="00785F14">
            <w:pPr>
              <w:pStyle w:val="00Text"/>
              <w:numPr>
                <w:ilvl w:val="0"/>
                <w:numId w:val="37"/>
              </w:numPr>
            </w:pPr>
            <w:r>
              <w:t xml:space="preserve">The measurement result provided by AI model </w:t>
            </w:r>
          </w:p>
          <w:p w14:paraId="172EBC69" w14:textId="77777777" w:rsidR="00CD0508" w:rsidRDefault="00CD0508" w:rsidP="00785F14">
            <w:pPr>
              <w:pStyle w:val="00Text"/>
              <w:numPr>
                <w:ilvl w:val="0"/>
                <w:numId w:val="37"/>
              </w:numPr>
            </w:pPr>
            <w:r>
              <w:t xml:space="preserve">Timestamp </w:t>
            </w:r>
          </w:p>
        </w:tc>
        <w:tc>
          <w:tcPr>
            <w:tcW w:w="1559" w:type="dxa"/>
          </w:tcPr>
          <w:p w14:paraId="76FEB59F" w14:textId="77777777" w:rsidR="00CD0508" w:rsidRDefault="00CD0508" w:rsidP="00785F14">
            <w:pPr>
              <w:pStyle w:val="00Text"/>
            </w:pPr>
            <w:r>
              <w:lastRenderedPageBreak/>
              <w:t xml:space="preserve">Same as or similar to the existing </w:t>
            </w:r>
            <w:r>
              <w:lastRenderedPageBreak/>
              <w:t>reporting of measurement results</w:t>
            </w:r>
          </w:p>
        </w:tc>
        <w:tc>
          <w:tcPr>
            <w:tcW w:w="1559" w:type="dxa"/>
          </w:tcPr>
          <w:p w14:paraId="248A9EC8" w14:textId="77777777" w:rsidR="00CD0508" w:rsidRDefault="00CD0508" w:rsidP="00785F14">
            <w:pPr>
              <w:pStyle w:val="00Text"/>
            </w:pPr>
            <w:r>
              <w:lastRenderedPageBreak/>
              <w:t xml:space="preserve">Same as the existing reporting of </w:t>
            </w:r>
            <w:r>
              <w:lastRenderedPageBreak/>
              <w:t>measurement results</w:t>
            </w:r>
          </w:p>
        </w:tc>
        <w:tc>
          <w:tcPr>
            <w:tcW w:w="1554" w:type="dxa"/>
          </w:tcPr>
          <w:p w14:paraId="74FA289C" w14:textId="77777777" w:rsidR="00CD0508" w:rsidRDefault="00CD0508" w:rsidP="00785F14">
            <w:pPr>
              <w:pStyle w:val="00Text"/>
            </w:pPr>
            <w:r>
              <w:lastRenderedPageBreak/>
              <w:t xml:space="preserve">Same as the existing reporting of </w:t>
            </w:r>
            <w:r>
              <w:lastRenderedPageBreak/>
              <w:t>measurement results</w:t>
            </w:r>
          </w:p>
        </w:tc>
      </w:tr>
      <w:tr w:rsidR="00CD0508" w14:paraId="276357AB" w14:textId="77777777" w:rsidTr="00785F14">
        <w:tc>
          <w:tcPr>
            <w:tcW w:w="988" w:type="dxa"/>
          </w:tcPr>
          <w:p w14:paraId="3971FAEB" w14:textId="77777777" w:rsidR="00CD0508" w:rsidRDefault="00CD0508" w:rsidP="00785F14">
            <w:pPr>
              <w:pStyle w:val="00Text"/>
            </w:pPr>
            <w:r>
              <w:lastRenderedPageBreak/>
              <w:t>Case 2b</w:t>
            </w:r>
          </w:p>
        </w:tc>
        <w:tc>
          <w:tcPr>
            <w:tcW w:w="3402" w:type="dxa"/>
          </w:tcPr>
          <w:p w14:paraId="64B3E2D5" w14:textId="77777777" w:rsidR="00CD0508" w:rsidRDefault="00CD0508" w:rsidP="00785F14">
            <w:pPr>
              <w:spacing w:before="120" w:after="120" w:line="264" w:lineRule="auto"/>
              <w:jc w:val="both"/>
              <w:rPr>
                <w:rFonts w:eastAsia="宋体"/>
                <w:lang w:eastAsia="zh-CN"/>
              </w:rPr>
            </w:pPr>
            <w:r>
              <w:rPr>
                <w:rFonts w:eastAsia="宋体"/>
                <w:lang w:eastAsia="zh-CN"/>
              </w:rPr>
              <w:t xml:space="preserve">No explicit dedicated data collection, </w:t>
            </w:r>
          </w:p>
          <w:p w14:paraId="641200EF" w14:textId="77777777" w:rsidR="00CD0508" w:rsidRDefault="00CD0508" w:rsidP="00785F14">
            <w:pPr>
              <w:spacing w:before="120" w:after="120" w:line="264" w:lineRule="auto"/>
              <w:jc w:val="both"/>
              <w:rPr>
                <w:rFonts w:eastAsia="宋体"/>
                <w:lang w:eastAsia="zh-CN"/>
              </w:rPr>
            </w:pPr>
            <w:r>
              <w:rPr>
                <w:rFonts w:eastAsia="宋体"/>
                <w:lang w:eastAsia="zh-CN"/>
              </w:rPr>
              <w:t>or</w:t>
            </w:r>
          </w:p>
          <w:p w14:paraId="21BABED2" w14:textId="77777777" w:rsidR="00CD0508" w:rsidRPr="00C244DE" w:rsidRDefault="00CD0508" w:rsidP="00785F14">
            <w:pPr>
              <w:spacing w:before="120" w:after="120" w:line="264" w:lineRule="auto"/>
              <w:jc w:val="both"/>
              <w:rPr>
                <w:rFonts w:eastAsia="宋体"/>
                <w:lang w:eastAsia="zh-CN"/>
              </w:rPr>
            </w:pPr>
            <w:r w:rsidRPr="00C244DE">
              <w:rPr>
                <w:rFonts w:eastAsia="宋体"/>
                <w:lang w:eastAsia="zh-CN"/>
              </w:rPr>
              <w:t xml:space="preserve">From PRU to </w:t>
            </w:r>
            <w:r>
              <w:rPr>
                <w:rFonts w:eastAsia="宋体"/>
                <w:lang w:eastAsia="zh-CN"/>
              </w:rPr>
              <w:t>LMF</w:t>
            </w:r>
          </w:p>
          <w:p w14:paraId="14374AA5" w14:textId="77777777" w:rsidR="00CD0508" w:rsidRPr="00C244DE" w:rsidRDefault="00CD0508" w:rsidP="00785F14">
            <w:pPr>
              <w:numPr>
                <w:ilvl w:val="0"/>
                <w:numId w:val="35"/>
              </w:numPr>
              <w:rPr>
                <w:lang w:eastAsia="zh-CN"/>
              </w:rPr>
            </w:pPr>
            <w:r w:rsidRPr="00C244DE">
              <w:rPr>
                <w:lang w:eastAsia="zh-CN"/>
              </w:rPr>
              <w:t xml:space="preserve">Measurement results corresponding to model input </w:t>
            </w:r>
          </w:p>
          <w:p w14:paraId="283752F1" w14:textId="77777777" w:rsidR="00CD0508" w:rsidRPr="00C244DE" w:rsidRDefault="00CD0508" w:rsidP="00785F14">
            <w:pPr>
              <w:numPr>
                <w:ilvl w:val="0"/>
                <w:numId w:val="35"/>
              </w:numPr>
              <w:spacing w:before="120" w:after="120" w:line="264" w:lineRule="auto"/>
              <w:jc w:val="both"/>
              <w:rPr>
                <w:rFonts w:eastAsia="宋体"/>
                <w:lang w:eastAsia="zh-CN"/>
              </w:rPr>
            </w:pPr>
            <w:r w:rsidRPr="00C244DE">
              <w:rPr>
                <w:rFonts w:eastAsia="宋体"/>
                <w:lang w:eastAsia="zh-CN"/>
              </w:rPr>
              <w:t>Ground truth label(s) (optional)</w:t>
            </w:r>
          </w:p>
          <w:p w14:paraId="6D75A776" w14:textId="77777777" w:rsidR="00CD0508" w:rsidRPr="00F174C0" w:rsidRDefault="00CD0508" w:rsidP="00785F14">
            <w:pPr>
              <w:numPr>
                <w:ilvl w:val="0"/>
                <w:numId w:val="35"/>
              </w:numPr>
              <w:spacing w:before="120" w:after="120" w:line="264" w:lineRule="auto"/>
              <w:jc w:val="both"/>
              <w:rPr>
                <w:rFonts w:eastAsia="宋体"/>
                <w:lang w:eastAsia="zh-CN"/>
              </w:rPr>
            </w:pPr>
            <w:r w:rsidRPr="00C244DE">
              <w:rPr>
                <w:rFonts w:eastAsia="宋体"/>
                <w:lang w:eastAsia="zh-CN"/>
              </w:rPr>
              <w:t>Timestamps</w:t>
            </w:r>
          </w:p>
        </w:tc>
        <w:tc>
          <w:tcPr>
            <w:tcW w:w="1559" w:type="dxa"/>
          </w:tcPr>
          <w:p w14:paraId="55A657BF" w14:textId="77777777" w:rsidR="00CD0508" w:rsidRDefault="00CD0508" w:rsidP="00785F14">
            <w:pPr>
              <w:pStyle w:val="00Text"/>
              <w:jc w:val="center"/>
            </w:pPr>
            <w:r>
              <w:t>Same as or similar to the existing reporting of measurement results</w:t>
            </w:r>
          </w:p>
        </w:tc>
        <w:tc>
          <w:tcPr>
            <w:tcW w:w="1559" w:type="dxa"/>
          </w:tcPr>
          <w:p w14:paraId="69811A38" w14:textId="77777777" w:rsidR="00CD0508" w:rsidRDefault="00CD0508" w:rsidP="00785F14">
            <w:pPr>
              <w:pStyle w:val="00Text"/>
              <w:jc w:val="center"/>
            </w:pPr>
            <w:r>
              <w:t>Same as the existing reporting of measurement results</w:t>
            </w:r>
          </w:p>
        </w:tc>
        <w:tc>
          <w:tcPr>
            <w:tcW w:w="1554" w:type="dxa"/>
          </w:tcPr>
          <w:p w14:paraId="18D7BC66" w14:textId="77777777" w:rsidR="00CD0508" w:rsidRDefault="00CD0508" w:rsidP="00785F14">
            <w:pPr>
              <w:pStyle w:val="00Text"/>
              <w:jc w:val="center"/>
            </w:pPr>
            <w:r>
              <w:t>Same as the existing reporting of measurement results</w:t>
            </w:r>
          </w:p>
        </w:tc>
      </w:tr>
      <w:tr w:rsidR="00CD0508" w14:paraId="17B4252F" w14:textId="77777777" w:rsidTr="00785F14">
        <w:tc>
          <w:tcPr>
            <w:tcW w:w="988" w:type="dxa"/>
          </w:tcPr>
          <w:p w14:paraId="292700F5" w14:textId="77777777" w:rsidR="00CD0508" w:rsidRDefault="00CD0508" w:rsidP="00785F14">
            <w:pPr>
              <w:pStyle w:val="00Text"/>
            </w:pPr>
            <w:r>
              <w:t>Case 3a</w:t>
            </w:r>
          </w:p>
        </w:tc>
        <w:tc>
          <w:tcPr>
            <w:tcW w:w="3402" w:type="dxa"/>
          </w:tcPr>
          <w:p w14:paraId="585C7591" w14:textId="77777777" w:rsidR="00CD0508" w:rsidRDefault="00CD0508" w:rsidP="00785F14">
            <w:pPr>
              <w:pStyle w:val="00Text"/>
            </w:pPr>
            <w:r>
              <w:t>If the monitoring metric is derived at gNB</w:t>
            </w:r>
          </w:p>
          <w:p w14:paraId="6E172F36" w14:textId="77777777" w:rsidR="00CD0508" w:rsidRDefault="00CD0508" w:rsidP="00785F14">
            <w:pPr>
              <w:pStyle w:val="00Text"/>
              <w:numPr>
                <w:ilvl w:val="0"/>
                <w:numId w:val="35"/>
              </w:numPr>
            </w:pPr>
            <w:r>
              <w:t>Up to gNB implementation, or</w:t>
            </w:r>
          </w:p>
          <w:p w14:paraId="0A7B2E45" w14:textId="77777777" w:rsidR="00CD0508" w:rsidRDefault="00CD0508" w:rsidP="00785F14">
            <w:pPr>
              <w:pStyle w:val="00Text"/>
              <w:numPr>
                <w:ilvl w:val="0"/>
                <w:numId w:val="35"/>
              </w:numPr>
            </w:pPr>
            <w:r>
              <w:t>PRU location information provided by LMF</w:t>
            </w:r>
          </w:p>
          <w:p w14:paraId="32AAC617" w14:textId="77777777" w:rsidR="00CD0508" w:rsidRDefault="00CD0508" w:rsidP="00785F14">
            <w:pPr>
              <w:pStyle w:val="00Text"/>
            </w:pPr>
            <w:r>
              <w:t>If the monitoring metric is derived at LMF (From gNB to LMF)</w:t>
            </w:r>
          </w:p>
          <w:p w14:paraId="5C7E1C99" w14:textId="77777777" w:rsidR="00CD0508" w:rsidRDefault="00CD0508" w:rsidP="00785F14">
            <w:pPr>
              <w:pStyle w:val="00Text"/>
              <w:numPr>
                <w:ilvl w:val="0"/>
                <w:numId w:val="35"/>
              </w:numPr>
            </w:pPr>
            <w:r>
              <w:t xml:space="preserve">The measurement result provided by AI model </w:t>
            </w:r>
          </w:p>
          <w:p w14:paraId="6D1BF4EB" w14:textId="77777777" w:rsidR="00CD0508" w:rsidRDefault="00CD0508" w:rsidP="00785F14">
            <w:pPr>
              <w:pStyle w:val="00Text"/>
              <w:numPr>
                <w:ilvl w:val="0"/>
                <w:numId w:val="35"/>
              </w:numPr>
            </w:pPr>
            <w:r w:rsidRPr="00C244DE">
              <w:t>Timestamps</w:t>
            </w:r>
          </w:p>
        </w:tc>
        <w:tc>
          <w:tcPr>
            <w:tcW w:w="1559" w:type="dxa"/>
          </w:tcPr>
          <w:p w14:paraId="648FC551" w14:textId="77777777" w:rsidR="00CD0508" w:rsidRDefault="00CD0508" w:rsidP="00785F14">
            <w:pPr>
              <w:pStyle w:val="00Text"/>
            </w:pPr>
            <w:r>
              <w:t>Same as or similar to the existing reporting of measurement results</w:t>
            </w:r>
          </w:p>
        </w:tc>
        <w:tc>
          <w:tcPr>
            <w:tcW w:w="1559" w:type="dxa"/>
          </w:tcPr>
          <w:p w14:paraId="7A91AEA1" w14:textId="77777777" w:rsidR="00CD0508" w:rsidRDefault="00CD0508" w:rsidP="00785F14">
            <w:pPr>
              <w:pStyle w:val="00Text"/>
            </w:pPr>
            <w:r>
              <w:t>Same as or similar to the existing reporting of measurement results</w:t>
            </w:r>
          </w:p>
        </w:tc>
        <w:tc>
          <w:tcPr>
            <w:tcW w:w="1554" w:type="dxa"/>
          </w:tcPr>
          <w:p w14:paraId="41E56082" w14:textId="77777777" w:rsidR="00CD0508" w:rsidRDefault="00CD0508" w:rsidP="00785F14">
            <w:pPr>
              <w:pStyle w:val="00Text"/>
            </w:pPr>
            <w:r>
              <w:t>Same as or similar to the existing reporting of measurement results</w:t>
            </w:r>
          </w:p>
        </w:tc>
      </w:tr>
      <w:tr w:rsidR="00CD0508" w14:paraId="5FFF25DD" w14:textId="77777777" w:rsidTr="00785F14">
        <w:tc>
          <w:tcPr>
            <w:tcW w:w="988" w:type="dxa"/>
          </w:tcPr>
          <w:p w14:paraId="75033A43" w14:textId="77777777" w:rsidR="00CD0508" w:rsidRDefault="00CD0508" w:rsidP="00785F14">
            <w:pPr>
              <w:pStyle w:val="00Text"/>
            </w:pPr>
            <w:r>
              <w:t>Case 3b</w:t>
            </w:r>
          </w:p>
        </w:tc>
        <w:tc>
          <w:tcPr>
            <w:tcW w:w="3402" w:type="dxa"/>
          </w:tcPr>
          <w:p w14:paraId="17DF1367" w14:textId="77777777" w:rsidR="00CD0508" w:rsidRDefault="00CD0508" w:rsidP="00785F14">
            <w:pPr>
              <w:spacing w:before="120" w:after="120" w:line="264" w:lineRule="auto"/>
              <w:jc w:val="both"/>
              <w:rPr>
                <w:rFonts w:eastAsia="宋体"/>
                <w:lang w:eastAsia="zh-CN"/>
              </w:rPr>
            </w:pPr>
            <w:r>
              <w:rPr>
                <w:rFonts w:eastAsia="宋体"/>
                <w:lang w:eastAsia="zh-CN"/>
              </w:rPr>
              <w:t xml:space="preserve">No explicit dedicated data collection, </w:t>
            </w:r>
          </w:p>
          <w:p w14:paraId="63F82205" w14:textId="77777777" w:rsidR="00CD0508" w:rsidRDefault="00CD0508" w:rsidP="00785F14">
            <w:pPr>
              <w:spacing w:before="120" w:after="120" w:line="264" w:lineRule="auto"/>
              <w:jc w:val="both"/>
              <w:rPr>
                <w:rFonts w:eastAsia="宋体"/>
                <w:lang w:eastAsia="zh-CN"/>
              </w:rPr>
            </w:pPr>
            <w:r>
              <w:rPr>
                <w:rFonts w:eastAsia="宋体"/>
                <w:lang w:eastAsia="zh-CN"/>
              </w:rPr>
              <w:t>Or</w:t>
            </w:r>
          </w:p>
          <w:p w14:paraId="413DFE38" w14:textId="77777777" w:rsidR="00CD0508" w:rsidRPr="00C244DE" w:rsidRDefault="00CD0508" w:rsidP="00785F14">
            <w:pPr>
              <w:spacing w:before="120" w:after="120" w:line="264" w:lineRule="auto"/>
              <w:jc w:val="both"/>
              <w:rPr>
                <w:rFonts w:eastAsia="宋体"/>
                <w:lang w:eastAsia="zh-CN"/>
              </w:rPr>
            </w:pPr>
            <w:r w:rsidRPr="00C244DE">
              <w:rPr>
                <w:rFonts w:eastAsia="宋体"/>
                <w:lang w:eastAsia="zh-CN"/>
              </w:rPr>
              <w:t xml:space="preserve">From PRU to </w:t>
            </w:r>
            <w:r>
              <w:rPr>
                <w:rFonts w:eastAsia="宋体"/>
                <w:lang w:eastAsia="zh-CN"/>
              </w:rPr>
              <w:t>LMF</w:t>
            </w:r>
          </w:p>
          <w:p w14:paraId="024E9379" w14:textId="77777777" w:rsidR="00CD0508" w:rsidRPr="00C244DE" w:rsidRDefault="00CD0508" w:rsidP="00785F14">
            <w:pPr>
              <w:numPr>
                <w:ilvl w:val="0"/>
                <w:numId w:val="35"/>
              </w:numPr>
              <w:spacing w:before="120" w:after="120" w:line="264" w:lineRule="auto"/>
              <w:jc w:val="both"/>
              <w:rPr>
                <w:rFonts w:eastAsia="宋体"/>
                <w:lang w:eastAsia="zh-CN"/>
              </w:rPr>
            </w:pPr>
            <w:r w:rsidRPr="00C244DE">
              <w:rPr>
                <w:rFonts w:eastAsia="宋体"/>
                <w:lang w:eastAsia="zh-CN"/>
              </w:rPr>
              <w:t xml:space="preserve">Ground truth label(s) </w:t>
            </w:r>
          </w:p>
          <w:p w14:paraId="1B7C365E" w14:textId="77777777" w:rsidR="00CD0508" w:rsidRPr="00F174C0" w:rsidRDefault="00CD0508" w:rsidP="00785F14">
            <w:pPr>
              <w:numPr>
                <w:ilvl w:val="0"/>
                <w:numId w:val="35"/>
              </w:numPr>
              <w:spacing w:before="120" w:after="120" w:line="264" w:lineRule="auto"/>
              <w:jc w:val="both"/>
              <w:rPr>
                <w:rFonts w:eastAsia="宋体"/>
                <w:lang w:eastAsia="zh-CN"/>
              </w:rPr>
            </w:pPr>
            <w:r w:rsidRPr="00C244DE">
              <w:rPr>
                <w:rFonts w:eastAsia="宋体"/>
                <w:lang w:eastAsia="zh-CN"/>
              </w:rPr>
              <w:t>Timestamps</w:t>
            </w:r>
          </w:p>
        </w:tc>
        <w:tc>
          <w:tcPr>
            <w:tcW w:w="1559" w:type="dxa"/>
          </w:tcPr>
          <w:p w14:paraId="073E6A7A" w14:textId="77777777" w:rsidR="00CD0508" w:rsidRDefault="00CD0508" w:rsidP="00785F14">
            <w:pPr>
              <w:pStyle w:val="00Text"/>
              <w:jc w:val="center"/>
            </w:pPr>
            <w:r>
              <w:t>Same as or similar to the existing reporting of estimated location information</w:t>
            </w:r>
          </w:p>
        </w:tc>
        <w:tc>
          <w:tcPr>
            <w:tcW w:w="1559" w:type="dxa"/>
          </w:tcPr>
          <w:p w14:paraId="008788E4" w14:textId="77777777" w:rsidR="00CD0508" w:rsidRDefault="00CD0508" w:rsidP="00785F14">
            <w:pPr>
              <w:pStyle w:val="00Text"/>
              <w:jc w:val="center"/>
            </w:pPr>
            <w:r>
              <w:t>Same as the existing reporting of estimated location information</w:t>
            </w:r>
          </w:p>
        </w:tc>
        <w:tc>
          <w:tcPr>
            <w:tcW w:w="1554" w:type="dxa"/>
          </w:tcPr>
          <w:p w14:paraId="6A9B39A4" w14:textId="77777777" w:rsidR="00CD0508" w:rsidRDefault="00CD0508" w:rsidP="00785F14">
            <w:pPr>
              <w:pStyle w:val="00Text"/>
              <w:jc w:val="center"/>
            </w:pPr>
            <w:r>
              <w:t>Same as the existing reporting of estimated location information</w:t>
            </w:r>
          </w:p>
        </w:tc>
      </w:tr>
    </w:tbl>
    <w:p w14:paraId="2671CBE6" w14:textId="77777777" w:rsidR="00E62998" w:rsidRPr="00B643AA" w:rsidRDefault="00E62998" w:rsidP="00C818DD">
      <w:pPr>
        <w:spacing w:before="120" w:after="120" w:line="264" w:lineRule="auto"/>
      </w:pPr>
    </w:p>
    <w:p w14:paraId="3882022D" w14:textId="29CF881A" w:rsidR="00071427" w:rsidRDefault="00071427" w:rsidP="003678CC">
      <w:pPr>
        <w:pStyle w:val="01"/>
        <w:numPr>
          <w:ilvl w:val="0"/>
          <w:numId w:val="6"/>
        </w:numPr>
        <w:ind w:left="562" w:hanging="562"/>
      </w:pPr>
      <w:r>
        <w:t>Conclusions</w:t>
      </w:r>
    </w:p>
    <w:p w14:paraId="6E965C7B" w14:textId="6FC44AD8" w:rsidR="00617275" w:rsidRPr="00CF1EB4" w:rsidRDefault="003A2870" w:rsidP="00CF1EB4">
      <w:r>
        <w:t xml:space="preserve">This tdoc firstly proposed some reply to the Part A working assumptions. Then, it continued to discuss the data collection (including contents, data size, reporting type, latency) for each sub use cases and suggested the detailed reply to RAN2 Part B questions.  </w:t>
      </w:r>
    </w:p>
    <w:p w14:paraId="5A95A0EE" w14:textId="141E43E7" w:rsidR="009B2043" w:rsidRDefault="0044100E" w:rsidP="003678CC">
      <w:pPr>
        <w:pStyle w:val="01"/>
        <w:numPr>
          <w:ilvl w:val="0"/>
          <w:numId w:val="6"/>
        </w:numPr>
        <w:ind w:left="562" w:hanging="562"/>
      </w:pPr>
      <w:r>
        <w:t>R</w:t>
      </w:r>
      <w:r w:rsidR="009B2043">
        <w:t>eference</w:t>
      </w:r>
    </w:p>
    <w:p w14:paraId="5562DB3A" w14:textId="77777777" w:rsidR="00F107E2" w:rsidRDefault="00F107E2" w:rsidP="00F107E2"/>
    <w:p w14:paraId="08453D59" w14:textId="7DF95C4E" w:rsidR="00554976" w:rsidRPr="005B66B8" w:rsidRDefault="00484C99" w:rsidP="003078DE">
      <w:pPr>
        <w:pStyle w:val="af2"/>
        <w:numPr>
          <w:ilvl w:val="0"/>
          <w:numId w:val="2"/>
        </w:numPr>
        <w:rPr>
          <w:rFonts w:eastAsia="宋体"/>
          <w:szCs w:val="20"/>
          <w:lang w:eastAsia="zh-CN"/>
        </w:rPr>
      </w:pPr>
      <w:r>
        <w:rPr>
          <w:rFonts w:eastAsia="宋体"/>
          <w:szCs w:val="20"/>
          <w:lang w:eastAsia="zh-CN"/>
        </w:rPr>
        <w:t>R1-2306388</w:t>
      </w:r>
      <w:r w:rsidR="00C12B6B">
        <w:rPr>
          <w:rFonts w:eastAsia="宋体"/>
          <w:szCs w:val="20"/>
          <w:lang w:eastAsia="zh-CN"/>
        </w:rPr>
        <w:t xml:space="preserve">, </w:t>
      </w:r>
      <w:r w:rsidR="00C12B6B" w:rsidRPr="00C12B6B">
        <w:rPr>
          <w:rFonts w:eastAsia="宋体"/>
          <w:szCs w:val="20"/>
          <w:lang w:eastAsia="zh-CN"/>
        </w:rPr>
        <w:t>LS out on Data Collection Requirements and Assumptions</w:t>
      </w:r>
    </w:p>
    <w:p w14:paraId="1249D4F2" w14:textId="4B894BCD" w:rsidR="00FB2A97" w:rsidRDefault="00FB2A97" w:rsidP="00FB2A97">
      <w:pPr>
        <w:pStyle w:val="af2"/>
        <w:ind w:left="567"/>
        <w:rPr>
          <w:rFonts w:eastAsia="宋体"/>
          <w:szCs w:val="20"/>
          <w:lang w:eastAsia="zh-CN"/>
        </w:rPr>
      </w:pPr>
    </w:p>
    <w:p w14:paraId="0CCED766" w14:textId="77777777" w:rsidR="009D7F63" w:rsidRPr="00200529" w:rsidRDefault="009D7F63" w:rsidP="00200529">
      <w:pPr>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0DEEF" w14:textId="77777777" w:rsidR="00B324C8" w:rsidRDefault="00B324C8">
      <w:r>
        <w:separator/>
      </w:r>
    </w:p>
  </w:endnote>
  <w:endnote w:type="continuationSeparator" w:id="0">
    <w:p w14:paraId="7D446194" w14:textId="77777777" w:rsidR="00B324C8" w:rsidRDefault="00B32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6E10A" w14:textId="77777777" w:rsidR="00B324C8" w:rsidRDefault="00B324C8">
      <w:r>
        <w:separator/>
      </w:r>
    </w:p>
  </w:footnote>
  <w:footnote w:type="continuationSeparator" w:id="0">
    <w:p w14:paraId="549D406D" w14:textId="77777777" w:rsidR="00B324C8" w:rsidRDefault="00B32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F04DF" w:rsidRDefault="005F04DF"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9687D38"/>
    <w:multiLevelType w:val="hybridMultilevel"/>
    <w:tmpl w:val="31E69CE2"/>
    <w:lvl w:ilvl="0" w:tplc="04090001">
      <w:start w:val="1"/>
      <w:numFmt w:val="bullet"/>
      <w:lvlText w:val=""/>
      <w:lvlJc w:val="left"/>
      <w:pPr>
        <w:ind w:left="1871" w:hanging="360"/>
      </w:pPr>
      <w:rPr>
        <w:rFonts w:ascii="Symbol" w:hAnsi="Symbol" w:hint="default"/>
      </w:rPr>
    </w:lvl>
    <w:lvl w:ilvl="1" w:tplc="04090003" w:tentative="1">
      <w:start w:val="1"/>
      <w:numFmt w:val="bullet"/>
      <w:lvlText w:val="o"/>
      <w:lvlJc w:val="left"/>
      <w:pPr>
        <w:ind w:left="2591" w:hanging="360"/>
      </w:pPr>
      <w:rPr>
        <w:rFonts w:ascii="Courier New" w:hAnsi="Courier New" w:cs="Courier New" w:hint="default"/>
      </w:rPr>
    </w:lvl>
    <w:lvl w:ilvl="2" w:tplc="04090005" w:tentative="1">
      <w:start w:val="1"/>
      <w:numFmt w:val="bullet"/>
      <w:lvlText w:val=""/>
      <w:lvlJc w:val="left"/>
      <w:pPr>
        <w:ind w:left="3311" w:hanging="360"/>
      </w:pPr>
      <w:rPr>
        <w:rFonts w:ascii="Wingdings" w:hAnsi="Wingdings" w:hint="default"/>
      </w:rPr>
    </w:lvl>
    <w:lvl w:ilvl="3" w:tplc="04090001" w:tentative="1">
      <w:start w:val="1"/>
      <w:numFmt w:val="bullet"/>
      <w:lvlText w:val=""/>
      <w:lvlJc w:val="left"/>
      <w:pPr>
        <w:ind w:left="4031" w:hanging="360"/>
      </w:pPr>
      <w:rPr>
        <w:rFonts w:ascii="Symbol" w:hAnsi="Symbol" w:hint="default"/>
      </w:rPr>
    </w:lvl>
    <w:lvl w:ilvl="4" w:tplc="04090003" w:tentative="1">
      <w:start w:val="1"/>
      <w:numFmt w:val="bullet"/>
      <w:lvlText w:val="o"/>
      <w:lvlJc w:val="left"/>
      <w:pPr>
        <w:ind w:left="4751" w:hanging="360"/>
      </w:pPr>
      <w:rPr>
        <w:rFonts w:ascii="Courier New" w:hAnsi="Courier New" w:cs="Courier New" w:hint="default"/>
      </w:rPr>
    </w:lvl>
    <w:lvl w:ilvl="5" w:tplc="04090005" w:tentative="1">
      <w:start w:val="1"/>
      <w:numFmt w:val="bullet"/>
      <w:lvlText w:val=""/>
      <w:lvlJc w:val="left"/>
      <w:pPr>
        <w:ind w:left="5471" w:hanging="360"/>
      </w:pPr>
      <w:rPr>
        <w:rFonts w:ascii="Wingdings" w:hAnsi="Wingdings" w:hint="default"/>
      </w:rPr>
    </w:lvl>
    <w:lvl w:ilvl="6" w:tplc="04090001" w:tentative="1">
      <w:start w:val="1"/>
      <w:numFmt w:val="bullet"/>
      <w:lvlText w:val=""/>
      <w:lvlJc w:val="left"/>
      <w:pPr>
        <w:ind w:left="6191" w:hanging="360"/>
      </w:pPr>
      <w:rPr>
        <w:rFonts w:ascii="Symbol" w:hAnsi="Symbol" w:hint="default"/>
      </w:rPr>
    </w:lvl>
    <w:lvl w:ilvl="7" w:tplc="04090003" w:tentative="1">
      <w:start w:val="1"/>
      <w:numFmt w:val="bullet"/>
      <w:lvlText w:val="o"/>
      <w:lvlJc w:val="left"/>
      <w:pPr>
        <w:ind w:left="6911" w:hanging="360"/>
      </w:pPr>
      <w:rPr>
        <w:rFonts w:ascii="Courier New" w:hAnsi="Courier New" w:cs="Courier New" w:hint="default"/>
      </w:rPr>
    </w:lvl>
    <w:lvl w:ilvl="8" w:tplc="04090005" w:tentative="1">
      <w:start w:val="1"/>
      <w:numFmt w:val="bullet"/>
      <w:lvlText w:val=""/>
      <w:lvlJc w:val="left"/>
      <w:pPr>
        <w:ind w:left="7631" w:hanging="360"/>
      </w:pPr>
      <w:rPr>
        <w:rFonts w:ascii="Wingdings" w:hAnsi="Wingdings" w:hint="default"/>
      </w:rPr>
    </w:lvl>
  </w:abstractNum>
  <w:abstractNum w:abstractNumId="2"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12533FC0"/>
    <w:multiLevelType w:val="hybridMultilevel"/>
    <w:tmpl w:val="C974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547F7"/>
    <w:multiLevelType w:val="hybridMultilevel"/>
    <w:tmpl w:val="00F05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76489"/>
    <w:multiLevelType w:val="hybridMultilevel"/>
    <w:tmpl w:val="0E7E6588"/>
    <w:lvl w:ilvl="0" w:tplc="5060DD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C7E7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6E0F70"/>
    <w:multiLevelType w:val="hybridMultilevel"/>
    <w:tmpl w:val="E9A8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C7482"/>
    <w:multiLevelType w:val="hybridMultilevel"/>
    <w:tmpl w:val="C066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82E16"/>
    <w:multiLevelType w:val="hybridMultilevel"/>
    <w:tmpl w:val="71A2C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81BEB"/>
    <w:multiLevelType w:val="hybridMultilevel"/>
    <w:tmpl w:val="6E12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174A57"/>
    <w:multiLevelType w:val="hybridMultilevel"/>
    <w:tmpl w:val="A000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7"/>
  </w:num>
  <w:num w:numId="3">
    <w:abstractNumId w:val="32"/>
  </w:num>
  <w:num w:numId="4">
    <w:abstractNumId w:val="23"/>
  </w:num>
  <w:num w:numId="5">
    <w:abstractNumId w:val="16"/>
  </w:num>
  <w:num w:numId="6">
    <w:abstractNumId w:val="0"/>
  </w:num>
  <w:num w:numId="7">
    <w:abstractNumId w:val="29"/>
  </w:num>
  <w:num w:numId="8">
    <w:abstractNumId w:val="26"/>
  </w:num>
  <w:num w:numId="9">
    <w:abstractNumId w:val="27"/>
  </w:num>
  <w:num w:numId="10">
    <w:abstractNumId w:val="19"/>
  </w:num>
  <w:num w:numId="11">
    <w:abstractNumId w:val="22"/>
  </w:num>
  <w:num w:numId="12">
    <w:abstractNumId w:val="5"/>
  </w:num>
  <w:num w:numId="13">
    <w:abstractNumId w:val="24"/>
  </w:num>
  <w:num w:numId="14">
    <w:abstractNumId w:val="2"/>
  </w:num>
  <w:num w:numId="15">
    <w:abstractNumId w:val="35"/>
  </w:num>
  <w:num w:numId="16">
    <w:abstractNumId w:val="30"/>
  </w:num>
  <w:num w:numId="17">
    <w:abstractNumId w:val="6"/>
  </w:num>
  <w:num w:numId="18">
    <w:abstractNumId w:val="18"/>
  </w:num>
  <w:num w:numId="19">
    <w:abstractNumId w:val="15"/>
  </w:num>
  <w:num w:numId="20">
    <w:abstractNumId w:val="21"/>
  </w:num>
  <w:num w:numId="21">
    <w:abstractNumId w:val="7"/>
  </w:num>
  <w:num w:numId="22">
    <w:abstractNumId w:val="39"/>
  </w:num>
  <w:num w:numId="23">
    <w:abstractNumId w:val="34"/>
  </w:num>
  <w:num w:numId="24">
    <w:abstractNumId w:val="33"/>
  </w:num>
  <w:num w:numId="25">
    <w:abstractNumId w:val="8"/>
  </w:num>
  <w:num w:numId="26">
    <w:abstractNumId w:val="4"/>
  </w:num>
  <w:num w:numId="27">
    <w:abstractNumId w:val="14"/>
  </w:num>
  <w:num w:numId="28">
    <w:abstractNumId w:val="25"/>
  </w:num>
  <w:num w:numId="29">
    <w:abstractNumId w:val="13"/>
  </w:num>
  <w:num w:numId="30">
    <w:abstractNumId w:val="9"/>
  </w:num>
  <w:num w:numId="31">
    <w:abstractNumId w:val="11"/>
  </w:num>
  <w:num w:numId="32">
    <w:abstractNumId w:val="20"/>
  </w:num>
  <w:num w:numId="33">
    <w:abstractNumId w:val="37"/>
  </w:num>
  <w:num w:numId="34">
    <w:abstractNumId w:val="36"/>
  </w:num>
  <w:num w:numId="35">
    <w:abstractNumId w:val="31"/>
  </w:num>
  <w:num w:numId="36">
    <w:abstractNumId w:val="3"/>
  </w:num>
  <w:num w:numId="37">
    <w:abstractNumId w:val="41"/>
  </w:num>
  <w:num w:numId="38">
    <w:abstractNumId w:val="38"/>
  </w:num>
  <w:num w:numId="39">
    <w:abstractNumId w:val="1"/>
  </w:num>
  <w:num w:numId="40">
    <w:abstractNumId w:val="16"/>
  </w:num>
  <w:num w:numId="41">
    <w:abstractNumId w:val="16"/>
  </w:num>
  <w:num w:numId="42">
    <w:abstractNumId w:val="12"/>
  </w:num>
  <w:num w:numId="43">
    <w:abstractNumId w:val="28"/>
  </w:num>
  <w:num w:numId="44">
    <w:abstractNumId w:val="10"/>
  </w:num>
  <w:num w:numId="45">
    <w:abstractNumId w:val="16"/>
  </w:num>
  <w:num w:numId="46">
    <w:abstractNumId w:val="16"/>
  </w:num>
  <w:num w:numId="4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30F"/>
    <w:rsid w:val="00002786"/>
    <w:rsid w:val="00002A0B"/>
    <w:rsid w:val="00002DC0"/>
    <w:rsid w:val="00005153"/>
    <w:rsid w:val="000053E5"/>
    <w:rsid w:val="00005EB9"/>
    <w:rsid w:val="00011102"/>
    <w:rsid w:val="00011F13"/>
    <w:rsid w:val="000129D2"/>
    <w:rsid w:val="00012D6E"/>
    <w:rsid w:val="000133BD"/>
    <w:rsid w:val="00014144"/>
    <w:rsid w:val="00014413"/>
    <w:rsid w:val="00014586"/>
    <w:rsid w:val="00016C66"/>
    <w:rsid w:val="0001702B"/>
    <w:rsid w:val="000202D5"/>
    <w:rsid w:val="000206D3"/>
    <w:rsid w:val="00020BCC"/>
    <w:rsid w:val="000227D6"/>
    <w:rsid w:val="00022B0E"/>
    <w:rsid w:val="00023591"/>
    <w:rsid w:val="00023CA2"/>
    <w:rsid w:val="00023FB6"/>
    <w:rsid w:val="0002481A"/>
    <w:rsid w:val="0002517B"/>
    <w:rsid w:val="000253FD"/>
    <w:rsid w:val="0002659D"/>
    <w:rsid w:val="00026EB7"/>
    <w:rsid w:val="00027896"/>
    <w:rsid w:val="0003038E"/>
    <w:rsid w:val="00031B1E"/>
    <w:rsid w:val="000321E4"/>
    <w:rsid w:val="0003254B"/>
    <w:rsid w:val="0003296A"/>
    <w:rsid w:val="00035C01"/>
    <w:rsid w:val="00036C04"/>
    <w:rsid w:val="000376CD"/>
    <w:rsid w:val="00041577"/>
    <w:rsid w:val="000415A8"/>
    <w:rsid w:val="00041F86"/>
    <w:rsid w:val="00042138"/>
    <w:rsid w:val="000436F0"/>
    <w:rsid w:val="000466B5"/>
    <w:rsid w:val="000479BD"/>
    <w:rsid w:val="00050077"/>
    <w:rsid w:val="000506FA"/>
    <w:rsid w:val="00051B89"/>
    <w:rsid w:val="00051F12"/>
    <w:rsid w:val="00052328"/>
    <w:rsid w:val="00052A3E"/>
    <w:rsid w:val="000532E0"/>
    <w:rsid w:val="00055EF3"/>
    <w:rsid w:val="00056BBF"/>
    <w:rsid w:val="00056CAB"/>
    <w:rsid w:val="000574E5"/>
    <w:rsid w:val="00057D51"/>
    <w:rsid w:val="0006144E"/>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80DFA"/>
    <w:rsid w:val="00080ED5"/>
    <w:rsid w:val="000810F4"/>
    <w:rsid w:val="00083AD7"/>
    <w:rsid w:val="00083AE5"/>
    <w:rsid w:val="00085AAA"/>
    <w:rsid w:val="00086DF7"/>
    <w:rsid w:val="00086E61"/>
    <w:rsid w:val="0009095F"/>
    <w:rsid w:val="000912D4"/>
    <w:rsid w:val="000918B3"/>
    <w:rsid w:val="0009300E"/>
    <w:rsid w:val="0009305F"/>
    <w:rsid w:val="000939D7"/>
    <w:rsid w:val="00094827"/>
    <w:rsid w:val="00094878"/>
    <w:rsid w:val="00095038"/>
    <w:rsid w:val="000964AB"/>
    <w:rsid w:val="00097280"/>
    <w:rsid w:val="0009777B"/>
    <w:rsid w:val="000A2E05"/>
    <w:rsid w:val="000A2E80"/>
    <w:rsid w:val="000A3270"/>
    <w:rsid w:val="000A3741"/>
    <w:rsid w:val="000A3FD0"/>
    <w:rsid w:val="000A5DFB"/>
    <w:rsid w:val="000A6833"/>
    <w:rsid w:val="000A68BC"/>
    <w:rsid w:val="000A714D"/>
    <w:rsid w:val="000B0457"/>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2C10"/>
    <w:rsid w:val="000C315E"/>
    <w:rsid w:val="000C3437"/>
    <w:rsid w:val="000C52F2"/>
    <w:rsid w:val="000C5A41"/>
    <w:rsid w:val="000D208E"/>
    <w:rsid w:val="000D2394"/>
    <w:rsid w:val="000D316F"/>
    <w:rsid w:val="000D391D"/>
    <w:rsid w:val="000D4D93"/>
    <w:rsid w:val="000D5004"/>
    <w:rsid w:val="000D51E9"/>
    <w:rsid w:val="000D6076"/>
    <w:rsid w:val="000D66CD"/>
    <w:rsid w:val="000D6C00"/>
    <w:rsid w:val="000D77BA"/>
    <w:rsid w:val="000E064F"/>
    <w:rsid w:val="000E22C5"/>
    <w:rsid w:val="000E2591"/>
    <w:rsid w:val="000E2A9B"/>
    <w:rsid w:val="000E3077"/>
    <w:rsid w:val="000E4BF8"/>
    <w:rsid w:val="000E608E"/>
    <w:rsid w:val="000E6672"/>
    <w:rsid w:val="000E695E"/>
    <w:rsid w:val="000F07AB"/>
    <w:rsid w:val="000F1156"/>
    <w:rsid w:val="000F20CB"/>
    <w:rsid w:val="000F3C96"/>
    <w:rsid w:val="000F4770"/>
    <w:rsid w:val="000F5BBA"/>
    <w:rsid w:val="000F6109"/>
    <w:rsid w:val="000F6C26"/>
    <w:rsid w:val="000F7073"/>
    <w:rsid w:val="000F7493"/>
    <w:rsid w:val="000F7CA5"/>
    <w:rsid w:val="00100F49"/>
    <w:rsid w:val="00101D06"/>
    <w:rsid w:val="0010404B"/>
    <w:rsid w:val="00104540"/>
    <w:rsid w:val="0010484A"/>
    <w:rsid w:val="001067C1"/>
    <w:rsid w:val="00110644"/>
    <w:rsid w:val="00110E8A"/>
    <w:rsid w:val="00111E07"/>
    <w:rsid w:val="00112142"/>
    <w:rsid w:val="0011387A"/>
    <w:rsid w:val="001138B8"/>
    <w:rsid w:val="00113E72"/>
    <w:rsid w:val="00115C6C"/>
    <w:rsid w:val="0011681C"/>
    <w:rsid w:val="00116DC0"/>
    <w:rsid w:val="001218E1"/>
    <w:rsid w:val="00121D94"/>
    <w:rsid w:val="00122B67"/>
    <w:rsid w:val="001243EA"/>
    <w:rsid w:val="00124C2A"/>
    <w:rsid w:val="00125E22"/>
    <w:rsid w:val="00126CCD"/>
    <w:rsid w:val="00131012"/>
    <w:rsid w:val="0013136F"/>
    <w:rsid w:val="0013182D"/>
    <w:rsid w:val="0013276B"/>
    <w:rsid w:val="00132EB5"/>
    <w:rsid w:val="00133F30"/>
    <w:rsid w:val="001341DF"/>
    <w:rsid w:val="001359F2"/>
    <w:rsid w:val="0013601D"/>
    <w:rsid w:val="001361C7"/>
    <w:rsid w:val="00136B37"/>
    <w:rsid w:val="00136B5B"/>
    <w:rsid w:val="00136C9F"/>
    <w:rsid w:val="00137515"/>
    <w:rsid w:val="0013785F"/>
    <w:rsid w:val="00137A59"/>
    <w:rsid w:val="00140454"/>
    <w:rsid w:val="00140E86"/>
    <w:rsid w:val="00142144"/>
    <w:rsid w:val="00142152"/>
    <w:rsid w:val="001422E7"/>
    <w:rsid w:val="001422E9"/>
    <w:rsid w:val="001429D1"/>
    <w:rsid w:val="00142E93"/>
    <w:rsid w:val="001438DF"/>
    <w:rsid w:val="00143930"/>
    <w:rsid w:val="00144235"/>
    <w:rsid w:val="001448B1"/>
    <w:rsid w:val="00144AFC"/>
    <w:rsid w:val="001455C6"/>
    <w:rsid w:val="00146B43"/>
    <w:rsid w:val="00147CD2"/>
    <w:rsid w:val="00147F67"/>
    <w:rsid w:val="001500F1"/>
    <w:rsid w:val="0015020D"/>
    <w:rsid w:val="001502BD"/>
    <w:rsid w:val="00150720"/>
    <w:rsid w:val="00150969"/>
    <w:rsid w:val="00151C84"/>
    <w:rsid w:val="001526A1"/>
    <w:rsid w:val="001537FD"/>
    <w:rsid w:val="00153AFD"/>
    <w:rsid w:val="00153F7E"/>
    <w:rsid w:val="00154F5A"/>
    <w:rsid w:val="00155165"/>
    <w:rsid w:val="00155499"/>
    <w:rsid w:val="00155D90"/>
    <w:rsid w:val="0015697E"/>
    <w:rsid w:val="001577A3"/>
    <w:rsid w:val="00160959"/>
    <w:rsid w:val="001615CF"/>
    <w:rsid w:val="00161976"/>
    <w:rsid w:val="00161A52"/>
    <w:rsid w:val="00163173"/>
    <w:rsid w:val="00165F10"/>
    <w:rsid w:val="0016618C"/>
    <w:rsid w:val="00166B71"/>
    <w:rsid w:val="00166C56"/>
    <w:rsid w:val="00167A90"/>
    <w:rsid w:val="001707EC"/>
    <w:rsid w:val="001709BE"/>
    <w:rsid w:val="0017116B"/>
    <w:rsid w:val="00171FCE"/>
    <w:rsid w:val="0017405C"/>
    <w:rsid w:val="00174A5E"/>
    <w:rsid w:val="0017679D"/>
    <w:rsid w:val="00176D71"/>
    <w:rsid w:val="00177736"/>
    <w:rsid w:val="00180674"/>
    <w:rsid w:val="0018092B"/>
    <w:rsid w:val="001821C0"/>
    <w:rsid w:val="0018275E"/>
    <w:rsid w:val="00183200"/>
    <w:rsid w:val="001832A6"/>
    <w:rsid w:val="001856F9"/>
    <w:rsid w:val="0018592F"/>
    <w:rsid w:val="00185D3F"/>
    <w:rsid w:val="0018702B"/>
    <w:rsid w:val="00190D58"/>
    <w:rsid w:val="001913D6"/>
    <w:rsid w:val="0019326C"/>
    <w:rsid w:val="00193464"/>
    <w:rsid w:val="0019354B"/>
    <w:rsid w:val="001935D9"/>
    <w:rsid w:val="00194DDE"/>
    <w:rsid w:val="00195C4E"/>
    <w:rsid w:val="001964DE"/>
    <w:rsid w:val="001977B8"/>
    <w:rsid w:val="00197D14"/>
    <w:rsid w:val="001A14E5"/>
    <w:rsid w:val="001A157B"/>
    <w:rsid w:val="001A18B9"/>
    <w:rsid w:val="001A2D85"/>
    <w:rsid w:val="001A30E6"/>
    <w:rsid w:val="001A512D"/>
    <w:rsid w:val="001A6FEA"/>
    <w:rsid w:val="001B0B07"/>
    <w:rsid w:val="001B0E23"/>
    <w:rsid w:val="001B4183"/>
    <w:rsid w:val="001B52F0"/>
    <w:rsid w:val="001B57D9"/>
    <w:rsid w:val="001B6B98"/>
    <w:rsid w:val="001B6FD3"/>
    <w:rsid w:val="001C0296"/>
    <w:rsid w:val="001C04E6"/>
    <w:rsid w:val="001C1A6F"/>
    <w:rsid w:val="001C2B51"/>
    <w:rsid w:val="001C300D"/>
    <w:rsid w:val="001C358A"/>
    <w:rsid w:val="001C3C4E"/>
    <w:rsid w:val="001C4A10"/>
    <w:rsid w:val="001C4F3E"/>
    <w:rsid w:val="001C5339"/>
    <w:rsid w:val="001C5EFF"/>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09"/>
    <w:rsid w:val="001E59C5"/>
    <w:rsid w:val="001E5AB5"/>
    <w:rsid w:val="001E5ECD"/>
    <w:rsid w:val="001E5EE6"/>
    <w:rsid w:val="001E6D91"/>
    <w:rsid w:val="001E6E33"/>
    <w:rsid w:val="001E708B"/>
    <w:rsid w:val="001E70FE"/>
    <w:rsid w:val="001E7681"/>
    <w:rsid w:val="001F0576"/>
    <w:rsid w:val="001F0919"/>
    <w:rsid w:val="001F0A5B"/>
    <w:rsid w:val="001F11E5"/>
    <w:rsid w:val="001F2CE8"/>
    <w:rsid w:val="001F3558"/>
    <w:rsid w:val="001F3936"/>
    <w:rsid w:val="001F3B4F"/>
    <w:rsid w:val="001F4B67"/>
    <w:rsid w:val="001F4D3E"/>
    <w:rsid w:val="001F4E7C"/>
    <w:rsid w:val="001F558D"/>
    <w:rsid w:val="001F61AB"/>
    <w:rsid w:val="001F7D59"/>
    <w:rsid w:val="002000B5"/>
    <w:rsid w:val="00200500"/>
    <w:rsid w:val="00200529"/>
    <w:rsid w:val="002006CB"/>
    <w:rsid w:val="00201ACD"/>
    <w:rsid w:val="002037F6"/>
    <w:rsid w:val="00203A1D"/>
    <w:rsid w:val="002056CF"/>
    <w:rsid w:val="002062B9"/>
    <w:rsid w:val="00210239"/>
    <w:rsid w:val="00211736"/>
    <w:rsid w:val="00212DB6"/>
    <w:rsid w:val="002149B8"/>
    <w:rsid w:val="002151F2"/>
    <w:rsid w:val="00215BB0"/>
    <w:rsid w:val="00216CDC"/>
    <w:rsid w:val="00216F75"/>
    <w:rsid w:val="002206ED"/>
    <w:rsid w:val="00220D6F"/>
    <w:rsid w:val="00222A6A"/>
    <w:rsid w:val="002237B1"/>
    <w:rsid w:val="002237B5"/>
    <w:rsid w:val="00223B55"/>
    <w:rsid w:val="00224212"/>
    <w:rsid w:val="002246C5"/>
    <w:rsid w:val="00224ADF"/>
    <w:rsid w:val="00224DC6"/>
    <w:rsid w:val="00225023"/>
    <w:rsid w:val="002267E2"/>
    <w:rsid w:val="002268AD"/>
    <w:rsid w:val="0022706D"/>
    <w:rsid w:val="002275CA"/>
    <w:rsid w:val="0023177B"/>
    <w:rsid w:val="00232583"/>
    <w:rsid w:val="002328B0"/>
    <w:rsid w:val="00233A0D"/>
    <w:rsid w:val="00233B92"/>
    <w:rsid w:val="00233DE7"/>
    <w:rsid w:val="00235206"/>
    <w:rsid w:val="002360B6"/>
    <w:rsid w:val="00236764"/>
    <w:rsid w:val="00236ED8"/>
    <w:rsid w:val="00237201"/>
    <w:rsid w:val="00237245"/>
    <w:rsid w:val="00240F72"/>
    <w:rsid w:val="002410F5"/>
    <w:rsid w:val="0024376A"/>
    <w:rsid w:val="00244D04"/>
    <w:rsid w:val="00252EA1"/>
    <w:rsid w:val="002547BD"/>
    <w:rsid w:val="00254911"/>
    <w:rsid w:val="00255319"/>
    <w:rsid w:val="00255EFE"/>
    <w:rsid w:val="00256098"/>
    <w:rsid w:val="002563C3"/>
    <w:rsid w:val="00256423"/>
    <w:rsid w:val="00256657"/>
    <w:rsid w:val="00257C6A"/>
    <w:rsid w:val="00260159"/>
    <w:rsid w:val="0026242E"/>
    <w:rsid w:val="00262433"/>
    <w:rsid w:val="0026268F"/>
    <w:rsid w:val="00262881"/>
    <w:rsid w:val="00262BCE"/>
    <w:rsid w:val="00262E7B"/>
    <w:rsid w:val="00265201"/>
    <w:rsid w:val="00267060"/>
    <w:rsid w:val="0027047C"/>
    <w:rsid w:val="002708EA"/>
    <w:rsid w:val="00270E49"/>
    <w:rsid w:val="00272DD2"/>
    <w:rsid w:val="0027382F"/>
    <w:rsid w:val="00273F1C"/>
    <w:rsid w:val="00274CE7"/>
    <w:rsid w:val="00274FF1"/>
    <w:rsid w:val="00275AC4"/>
    <w:rsid w:val="00275F05"/>
    <w:rsid w:val="00276093"/>
    <w:rsid w:val="00277142"/>
    <w:rsid w:val="00277A80"/>
    <w:rsid w:val="00280654"/>
    <w:rsid w:val="00282872"/>
    <w:rsid w:val="00282C00"/>
    <w:rsid w:val="00283A91"/>
    <w:rsid w:val="00283EAD"/>
    <w:rsid w:val="00284252"/>
    <w:rsid w:val="0028538F"/>
    <w:rsid w:val="00285C2A"/>
    <w:rsid w:val="00286683"/>
    <w:rsid w:val="00290459"/>
    <w:rsid w:val="00291206"/>
    <w:rsid w:val="00292FEC"/>
    <w:rsid w:val="00295CB2"/>
    <w:rsid w:val="002975CB"/>
    <w:rsid w:val="002A0006"/>
    <w:rsid w:val="002A19D6"/>
    <w:rsid w:val="002A1F70"/>
    <w:rsid w:val="002A21E6"/>
    <w:rsid w:val="002A33E0"/>
    <w:rsid w:val="002A4000"/>
    <w:rsid w:val="002A64C4"/>
    <w:rsid w:val="002A6932"/>
    <w:rsid w:val="002A7599"/>
    <w:rsid w:val="002B17F2"/>
    <w:rsid w:val="002B2065"/>
    <w:rsid w:val="002B2D6C"/>
    <w:rsid w:val="002B3587"/>
    <w:rsid w:val="002B39D3"/>
    <w:rsid w:val="002B402B"/>
    <w:rsid w:val="002B66B5"/>
    <w:rsid w:val="002B7F56"/>
    <w:rsid w:val="002C09EE"/>
    <w:rsid w:val="002C0F1B"/>
    <w:rsid w:val="002C11F4"/>
    <w:rsid w:val="002C26F0"/>
    <w:rsid w:val="002C3012"/>
    <w:rsid w:val="002C32AD"/>
    <w:rsid w:val="002C3559"/>
    <w:rsid w:val="002C3D97"/>
    <w:rsid w:val="002C4BE2"/>
    <w:rsid w:val="002C51BE"/>
    <w:rsid w:val="002C69D3"/>
    <w:rsid w:val="002C7385"/>
    <w:rsid w:val="002C77DB"/>
    <w:rsid w:val="002D12C4"/>
    <w:rsid w:val="002D1AFF"/>
    <w:rsid w:val="002D1D4C"/>
    <w:rsid w:val="002D2B02"/>
    <w:rsid w:val="002D2CF6"/>
    <w:rsid w:val="002D3101"/>
    <w:rsid w:val="002D3188"/>
    <w:rsid w:val="002D3F3F"/>
    <w:rsid w:val="002D482C"/>
    <w:rsid w:val="002D4BF5"/>
    <w:rsid w:val="002D5343"/>
    <w:rsid w:val="002D6287"/>
    <w:rsid w:val="002E0D43"/>
    <w:rsid w:val="002E1321"/>
    <w:rsid w:val="002E353F"/>
    <w:rsid w:val="002E3B48"/>
    <w:rsid w:val="002E4001"/>
    <w:rsid w:val="002E5390"/>
    <w:rsid w:val="002E5C63"/>
    <w:rsid w:val="002E66A7"/>
    <w:rsid w:val="002E6FD8"/>
    <w:rsid w:val="002F1164"/>
    <w:rsid w:val="002F2D06"/>
    <w:rsid w:val="002F46B5"/>
    <w:rsid w:val="002F5502"/>
    <w:rsid w:val="002F5E03"/>
    <w:rsid w:val="002F6EFB"/>
    <w:rsid w:val="00300B3E"/>
    <w:rsid w:val="00300C7B"/>
    <w:rsid w:val="00304653"/>
    <w:rsid w:val="00304E02"/>
    <w:rsid w:val="00304E83"/>
    <w:rsid w:val="00305E09"/>
    <w:rsid w:val="00306837"/>
    <w:rsid w:val="003070B4"/>
    <w:rsid w:val="00307832"/>
    <w:rsid w:val="003078DE"/>
    <w:rsid w:val="003118C9"/>
    <w:rsid w:val="00314E8D"/>
    <w:rsid w:val="0031606F"/>
    <w:rsid w:val="003161F9"/>
    <w:rsid w:val="00316C01"/>
    <w:rsid w:val="0031751C"/>
    <w:rsid w:val="00321588"/>
    <w:rsid w:val="003218CE"/>
    <w:rsid w:val="0032266D"/>
    <w:rsid w:val="00322734"/>
    <w:rsid w:val="003233FC"/>
    <w:rsid w:val="00324CC1"/>
    <w:rsid w:val="00324FA2"/>
    <w:rsid w:val="003250C8"/>
    <w:rsid w:val="00325436"/>
    <w:rsid w:val="00325686"/>
    <w:rsid w:val="003259D4"/>
    <w:rsid w:val="0032691A"/>
    <w:rsid w:val="00326D5A"/>
    <w:rsid w:val="00327ABE"/>
    <w:rsid w:val="003303C8"/>
    <w:rsid w:val="003308FD"/>
    <w:rsid w:val="0033138F"/>
    <w:rsid w:val="00331C0B"/>
    <w:rsid w:val="00334741"/>
    <w:rsid w:val="00334B23"/>
    <w:rsid w:val="00334D3F"/>
    <w:rsid w:val="00334D8F"/>
    <w:rsid w:val="00335933"/>
    <w:rsid w:val="00336230"/>
    <w:rsid w:val="003366FE"/>
    <w:rsid w:val="003370C7"/>
    <w:rsid w:val="00337A45"/>
    <w:rsid w:val="003406A7"/>
    <w:rsid w:val="003417EF"/>
    <w:rsid w:val="00341A48"/>
    <w:rsid w:val="00341F44"/>
    <w:rsid w:val="00342E65"/>
    <w:rsid w:val="00345366"/>
    <w:rsid w:val="00346B6A"/>
    <w:rsid w:val="00347018"/>
    <w:rsid w:val="003474FC"/>
    <w:rsid w:val="00347842"/>
    <w:rsid w:val="00347A59"/>
    <w:rsid w:val="0035092D"/>
    <w:rsid w:val="00350B73"/>
    <w:rsid w:val="00350BA0"/>
    <w:rsid w:val="00350C89"/>
    <w:rsid w:val="00350F14"/>
    <w:rsid w:val="0035115F"/>
    <w:rsid w:val="003511AE"/>
    <w:rsid w:val="003514A6"/>
    <w:rsid w:val="003516DE"/>
    <w:rsid w:val="00351D5C"/>
    <w:rsid w:val="00352B50"/>
    <w:rsid w:val="00353699"/>
    <w:rsid w:val="00354A0F"/>
    <w:rsid w:val="00354F7B"/>
    <w:rsid w:val="0035628F"/>
    <w:rsid w:val="00356746"/>
    <w:rsid w:val="00356EF3"/>
    <w:rsid w:val="00357E35"/>
    <w:rsid w:val="0036035A"/>
    <w:rsid w:val="0036157F"/>
    <w:rsid w:val="0036184D"/>
    <w:rsid w:val="003622AF"/>
    <w:rsid w:val="0036243F"/>
    <w:rsid w:val="00363973"/>
    <w:rsid w:val="00363B75"/>
    <w:rsid w:val="00365896"/>
    <w:rsid w:val="00366351"/>
    <w:rsid w:val="00366776"/>
    <w:rsid w:val="00366B32"/>
    <w:rsid w:val="003678CC"/>
    <w:rsid w:val="00367FDC"/>
    <w:rsid w:val="00370A7A"/>
    <w:rsid w:val="00371720"/>
    <w:rsid w:val="003730CE"/>
    <w:rsid w:val="003730EB"/>
    <w:rsid w:val="00373DCC"/>
    <w:rsid w:val="00374ABA"/>
    <w:rsid w:val="00374C78"/>
    <w:rsid w:val="00374E54"/>
    <w:rsid w:val="00376765"/>
    <w:rsid w:val="00376D23"/>
    <w:rsid w:val="00377A0A"/>
    <w:rsid w:val="00380901"/>
    <w:rsid w:val="00382157"/>
    <w:rsid w:val="003828EC"/>
    <w:rsid w:val="00382AE0"/>
    <w:rsid w:val="00382BFA"/>
    <w:rsid w:val="0038364E"/>
    <w:rsid w:val="00384255"/>
    <w:rsid w:val="003845A5"/>
    <w:rsid w:val="00385818"/>
    <w:rsid w:val="00385C2B"/>
    <w:rsid w:val="00385DDF"/>
    <w:rsid w:val="0038786D"/>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2870"/>
    <w:rsid w:val="003A3BC2"/>
    <w:rsid w:val="003A6D5C"/>
    <w:rsid w:val="003A6DA8"/>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6E9"/>
    <w:rsid w:val="003C7D6F"/>
    <w:rsid w:val="003D0307"/>
    <w:rsid w:val="003D0F8E"/>
    <w:rsid w:val="003D2528"/>
    <w:rsid w:val="003D261C"/>
    <w:rsid w:val="003D3369"/>
    <w:rsid w:val="003D3487"/>
    <w:rsid w:val="003D375F"/>
    <w:rsid w:val="003D3C7F"/>
    <w:rsid w:val="003D3E64"/>
    <w:rsid w:val="003D5FBC"/>
    <w:rsid w:val="003D64CB"/>
    <w:rsid w:val="003E11C2"/>
    <w:rsid w:val="003E1E91"/>
    <w:rsid w:val="003E34D8"/>
    <w:rsid w:val="003E454A"/>
    <w:rsid w:val="003E5BD3"/>
    <w:rsid w:val="003E5C8A"/>
    <w:rsid w:val="003E656C"/>
    <w:rsid w:val="003E7C8C"/>
    <w:rsid w:val="003F03F1"/>
    <w:rsid w:val="003F1D1A"/>
    <w:rsid w:val="003F2321"/>
    <w:rsid w:val="003F3A31"/>
    <w:rsid w:val="003F3D6C"/>
    <w:rsid w:val="003F4035"/>
    <w:rsid w:val="003F538F"/>
    <w:rsid w:val="003F5599"/>
    <w:rsid w:val="003F5A1E"/>
    <w:rsid w:val="003F5EF7"/>
    <w:rsid w:val="003F66AB"/>
    <w:rsid w:val="003F7502"/>
    <w:rsid w:val="004004A8"/>
    <w:rsid w:val="00400756"/>
    <w:rsid w:val="00400D2A"/>
    <w:rsid w:val="004018E5"/>
    <w:rsid w:val="00402986"/>
    <w:rsid w:val="004032CC"/>
    <w:rsid w:val="00404734"/>
    <w:rsid w:val="00404DC0"/>
    <w:rsid w:val="00404DCB"/>
    <w:rsid w:val="00405C1F"/>
    <w:rsid w:val="00406839"/>
    <w:rsid w:val="0041162C"/>
    <w:rsid w:val="00411F48"/>
    <w:rsid w:val="00412E99"/>
    <w:rsid w:val="00414612"/>
    <w:rsid w:val="00416940"/>
    <w:rsid w:val="00421816"/>
    <w:rsid w:val="0042385A"/>
    <w:rsid w:val="00424536"/>
    <w:rsid w:val="00424A87"/>
    <w:rsid w:val="00424EA2"/>
    <w:rsid w:val="0042501A"/>
    <w:rsid w:val="004254EB"/>
    <w:rsid w:val="004258B1"/>
    <w:rsid w:val="0042602E"/>
    <w:rsid w:val="004260DD"/>
    <w:rsid w:val="00426CBC"/>
    <w:rsid w:val="00427044"/>
    <w:rsid w:val="004278F1"/>
    <w:rsid w:val="004313A5"/>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D3A"/>
    <w:rsid w:val="004474B2"/>
    <w:rsid w:val="00450CEA"/>
    <w:rsid w:val="0045110F"/>
    <w:rsid w:val="00453552"/>
    <w:rsid w:val="004544BC"/>
    <w:rsid w:val="0045452B"/>
    <w:rsid w:val="00454670"/>
    <w:rsid w:val="004567D4"/>
    <w:rsid w:val="0045773B"/>
    <w:rsid w:val="00460E64"/>
    <w:rsid w:val="00461818"/>
    <w:rsid w:val="00461D84"/>
    <w:rsid w:val="00462B3C"/>
    <w:rsid w:val="00462F25"/>
    <w:rsid w:val="00463E2B"/>
    <w:rsid w:val="0046418B"/>
    <w:rsid w:val="0046537A"/>
    <w:rsid w:val="00466461"/>
    <w:rsid w:val="004665E9"/>
    <w:rsid w:val="0047174B"/>
    <w:rsid w:val="00472655"/>
    <w:rsid w:val="0047313B"/>
    <w:rsid w:val="004732EC"/>
    <w:rsid w:val="00474269"/>
    <w:rsid w:val="00475234"/>
    <w:rsid w:val="00475CB0"/>
    <w:rsid w:val="00481BA5"/>
    <w:rsid w:val="00481F21"/>
    <w:rsid w:val="00481F9C"/>
    <w:rsid w:val="00482190"/>
    <w:rsid w:val="004823F2"/>
    <w:rsid w:val="00483BAE"/>
    <w:rsid w:val="00484C99"/>
    <w:rsid w:val="004857BB"/>
    <w:rsid w:val="00485964"/>
    <w:rsid w:val="00485A34"/>
    <w:rsid w:val="00485E59"/>
    <w:rsid w:val="00486D78"/>
    <w:rsid w:val="004878E0"/>
    <w:rsid w:val="00491027"/>
    <w:rsid w:val="00491D2F"/>
    <w:rsid w:val="00492347"/>
    <w:rsid w:val="00493A09"/>
    <w:rsid w:val="00493FB0"/>
    <w:rsid w:val="0049601E"/>
    <w:rsid w:val="004968D5"/>
    <w:rsid w:val="00496BA5"/>
    <w:rsid w:val="00497238"/>
    <w:rsid w:val="00497AFF"/>
    <w:rsid w:val="004A091D"/>
    <w:rsid w:val="004A09DA"/>
    <w:rsid w:val="004A110D"/>
    <w:rsid w:val="004A1FB4"/>
    <w:rsid w:val="004A2884"/>
    <w:rsid w:val="004A3352"/>
    <w:rsid w:val="004A3A98"/>
    <w:rsid w:val="004A4C93"/>
    <w:rsid w:val="004A5F92"/>
    <w:rsid w:val="004A6236"/>
    <w:rsid w:val="004B1518"/>
    <w:rsid w:val="004B1A20"/>
    <w:rsid w:val="004B2BA6"/>
    <w:rsid w:val="004B2EDA"/>
    <w:rsid w:val="004B518D"/>
    <w:rsid w:val="004B59D0"/>
    <w:rsid w:val="004B777D"/>
    <w:rsid w:val="004B78F8"/>
    <w:rsid w:val="004B799E"/>
    <w:rsid w:val="004B7BD2"/>
    <w:rsid w:val="004C01D7"/>
    <w:rsid w:val="004C02D2"/>
    <w:rsid w:val="004C1F32"/>
    <w:rsid w:val="004C2021"/>
    <w:rsid w:val="004C3963"/>
    <w:rsid w:val="004C3C0B"/>
    <w:rsid w:val="004C4318"/>
    <w:rsid w:val="004C7737"/>
    <w:rsid w:val="004C7C42"/>
    <w:rsid w:val="004D0D0E"/>
    <w:rsid w:val="004D1C02"/>
    <w:rsid w:val="004D22E7"/>
    <w:rsid w:val="004D237A"/>
    <w:rsid w:val="004D4259"/>
    <w:rsid w:val="004D42B6"/>
    <w:rsid w:val="004D46E3"/>
    <w:rsid w:val="004D6318"/>
    <w:rsid w:val="004E0289"/>
    <w:rsid w:val="004E05E6"/>
    <w:rsid w:val="004E13E3"/>
    <w:rsid w:val="004E193C"/>
    <w:rsid w:val="004E273E"/>
    <w:rsid w:val="004E2E04"/>
    <w:rsid w:val="004E5035"/>
    <w:rsid w:val="004E5758"/>
    <w:rsid w:val="004E626D"/>
    <w:rsid w:val="004E6570"/>
    <w:rsid w:val="004E75CF"/>
    <w:rsid w:val="004F05E5"/>
    <w:rsid w:val="004F0F9B"/>
    <w:rsid w:val="004F3513"/>
    <w:rsid w:val="004F3927"/>
    <w:rsid w:val="004F3A79"/>
    <w:rsid w:val="004F3D86"/>
    <w:rsid w:val="005005F1"/>
    <w:rsid w:val="005015E1"/>
    <w:rsid w:val="00502178"/>
    <w:rsid w:val="00502E93"/>
    <w:rsid w:val="0050318D"/>
    <w:rsid w:val="00503190"/>
    <w:rsid w:val="00503242"/>
    <w:rsid w:val="00505606"/>
    <w:rsid w:val="00505970"/>
    <w:rsid w:val="00507A08"/>
    <w:rsid w:val="00507F9B"/>
    <w:rsid w:val="00507FFE"/>
    <w:rsid w:val="005101B1"/>
    <w:rsid w:val="00510B86"/>
    <w:rsid w:val="00512E7F"/>
    <w:rsid w:val="00514197"/>
    <w:rsid w:val="0051590A"/>
    <w:rsid w:val="005200E4"/>
    <w:rsid w:val="00520AE3"/>
    <w:rsid w:val="005222DF"/>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4268"/>
    <w:rsid w:val="005350B8"/>
    <w:rsid w:val="00535E60"/>
    <w:rsid w:val="00535F4F"/>
    <w:rsid w:val="0053652F"/>
    <w:rsid w:val="005366B1"/>
    <w:rsid w:val="0053705A"/>
    <w:rsid w:val="0054041F"/>
    <w:rsid w:val="00540D9B"/>
    <w:rsid w:val="00542EC9"/>
    <w:rsid w:val="005436E9"/>
    <w:rsid w:val="00543916"/>
    <w:rsid w:val="00543B20"/>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3AF3"/>
    <w:rsid w:val="00554976"/>
    <w:rsid w:val="005553EE"/>
    <w:rsid w:val="005560BF"/>
    <w:rsid w:val="005563EA"/>
    <w:rsid w:val="0055644D"/>
    <w:rsid w:val="00556940"/>
    <w:rsid w:val="00556D38"/>
    <w:rsid w:val="00560E61"/>
    <w:rsid w:val="0056101B"/>
    <w:rsid w:val="0056182B"/>
    <w:rsid w:val="005624B8"/>
    <w:rsid w:val="00562A98"/>
    <w:rsid w:val="00565544"/>
    <w:rsid w:val="00565A09"/>
    <w:rsid w:val="005705A0"/>
    <w:rsid w:val="0057268B"/>
    <w:rsid w:val="00574870"/>
    <w:rsid w:val="00574C64"/>
    <w:rsid w:val="00576532"/>
    <w:rsid w:val="00576A34"/>
    <w:rsid w:val="005806EF"/>
    <w:rsid w:val="005809A8"/>
    <w:rsid w:val="00580F1F"/>
    <w:rsid w:val="00580FCB"/>
    <w:rsid w:val="00581DBD"/>
    <w:rsid w:val="00582C25"/>
    <w:rsid w:val="005834D4"/>
    <w:rsid w:val="00583EA2"/>
    <w:rsid w:val="00584921"/>
    <w:rsid w:val="005849FC"/>
    <w:rsid w:val="00585A96"/>
    <w:rsid w:val="00585C64"/>
    <w:rsid w:val="00586188"/>
    <w:rsid w:val="00586AC8"/>
    <w:rsid w:val="00587357"/>
    <w:rsid w:val="005932AD"/>
    <w:rsid w:val="00594182"/>
    <w:rsid w:val="00595C0F"/>
    <w:rsid w:val="00595F63"/>
    <w:rsid w:val="00596293"/>
    <w:rsid w:val="00596925"/>
    <w:rsid w:val="005A09CE"/>
    <w:rsid w:val="005A1CF1"/>
    <w:rsid w:val="005A2A16"/>
    <w:rsid w:val="005A3583"/>
    <w:rsid w:val="005A7BEB"/>
    <w:rsid w:val="005B004E"/>
    <w:rsid w:val="005B1ABC"/>
    <w:rsid w:val="005B2B52"/>
    <w:rsid w:val="005B3537"/>
    <w:rsid w:val="005B41DB"/>
    <w:rsid w:val="005B4360"/>
    <w:rsid w:val="005B4E6D"/>
    <w:rsid w:val="005B6691"/>
    <w:rsid w:val="005B66B8"/>
    <w:rsid w:val="005B6F08"/>
    <w:rsid w:val="005C0612"/>
    <w:rsid w:val="005C1687"/>
    <w:rsid w:val="005C407B"/>
    <w:rsid w:val="005C4A77"/>
    <w:rsid w:val="005C5EB6"/>
    <w:rsid w:val="005C72C8"/>
    <w:rsid w:val="005C7887"/>
    <w:rsid w:val="005D01F9"/>
    <w:rsid w:val="005D0476"/>
    <w:rsid w:val="005D1D67"/>
    <w:rsid w:val="005D2C2D"/>
    <w:rsid w:val="005D3063"/>
    <w:rsid w:val="005D4478"/>
    <w:rsid w:val="005D592A"/>
    <w:rsid w:val="005D59BD"/>
    <w:rsid w:val="005D5B33"/>
    <w:rsid w:val="005D5DDE"/>
    <w:rsid w:val="005D6CCF"/>
    <w:rsid w:val="005D7F02"/>
    <w:rsid w:val="005E0EE0"/>
    <w:rsid w:val="005E280B"/>
    <w:rsid w:val="005E45A5"/>
    <w:rsid w:val="005E4884"/>
    <w:rsid w:val="005E576E"/>
    <w:rsid w:val="005E6930"/>
    <w:rsid w:val="005E7B17"/>
    <w:rsid w:val="005E7C6D"/>
    <w:rsid w:val="005E7FDE"/>
    <w:rsid w:val="005F0162"/>
    <w:rsid w:val="005F04CB"/>
    <w:rsid w:val="005F04DF"/>
    <w:rsid w:val="005F47B2"/>
    <w:rsid w:val="005F530D"/>
    <w:rsid w:val="005F5E6B"/>
    <w:rsid w:val="005F5F6F"/>
    <w:rsid w:val="005F6DF6"/>
    <w:rsid w:val="005F728A"/>
    <w:rsid w:val="005F72A8"/>
    <w:rsid w:val="005F7C04"/>
    <w:rsid w:val="00600E94"/>
    <w:rsid w:val="00601AF1"/>
    <w:rsid w:val="00601C9B"/>
    <w:rsid w:val="00602598"/>
    <w:rsid w:val="00603D27"/>
    <w:rsid w:val="006047F4"/>
    <w:rsid w:val="00605C96"/>
    <w:rsid w:val="006070F2"/>
    <w:rsid w:val="00610119"/>
    <w:rsid w:val="0061067B"/>
    <w:rsid w:val="006106D0"/>
    <w:rsid w:val="00610E87"/>
    <w:rsid w:val="006119F8"/>
    <w:rsid w:val="0061366B"/>
    <w:rsid w:val="006139B3"/>
    <w:rsid w:val="006157FC"/>
    <w:rsid w:val="00616F4F"/>
    <w:rsid w:val="00617275"/>
    <w:rsid w:val="00617399"/>
    <w:rsid w:val="00622324"/>
    <w:rsid w:val="00623713"/>
    <w:rsid w:val="006241C9"/>
    <w:rsid w:val="00624474"/>
    <w:rsid w:val="00624D6E"/>
    <w:rsid w:val="0062575D"/>
    <w:rsid w:val="0062696A"/>
    <w:rsid w:val="00630438"/>
    <w:rsid w:val="00630988"/>
    <w:rsid w:val="00630DCF"/>
    <w:rsid w:val="00630FE7"/>
    <w:rsid w:val="006315C8"/>
    <w:rsid w:val="00632681"/>
    <w:rsid w:val="006332E3"/>
    <w:rsid w:val="0063352D"/>
    <w:rsid w:val="00633674"/>
    <w:rsid w:val="006336E6"/>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57E01"/>
    <w:rsid w:val="0066014B"/>
    <w:rsid w:val="00661D8A"/>
    <w:rsid w:val="006625E6"/>
    <w:rsid w:val="00664572"/>
    <w:rsid w:val="00664700"/>
    <w:rsid w:val="00664C09"/>
    <w:rsid w:val="00667F2F"/>
    <w:rsid w:val="006726A9"/>
    <w:rsid w:val="00672A40"/>
    <w:rsid w:val="00673294"/>
    <w:rsid w:val="00673326"/>
    <w:rsid w:val="00673EB7"/>
    <w:rsid w:val="006753C0"/>
    <w:rsid w:val="00675B7A"/>
    <w:rsid w:val="006761D6"/>
    <w:rsid w:val="00676AB2"/>
    <w:rsid w:val="00677BEC"/>
    <w:rsid w:val="006804CE"/>
    <w:rsid w:val="006804FC"/>
    <w:rsid w:val="006810D1"/>
    <w:rsid w:val="00682DEA"/>
    <w:rsid w:val="00683459"/>
    <w:rsid w:val="006856E8"/>
    <w:rsid w:val="006873CB"/>
    <w:rsid w:val="00687C7C"/>
    <w:rsid w:val="0069043C"/>
    <w:rsid w:val="00690659"/>
    <w:rsid w:val="00690F84"/>
    <w:rsid w:val="00691D1E"/>
    <w:rsid w:val="00692500"/>
    <w:rsid w:val="00692F60"/>
    <w:rsid w:val="006939C9"/>
    <w:rsid w:val="006951D6"/>
    <w:rsid w:val="006962B1"/>
    <w:rsid w:val="00696D74"/>
    <w:rsid w:val="00697BD0"/>
    <w:rsid w:val="006A1654"/>
    <w:rsid w:val="006A1B2B"/>
    <w:rsid w:val="006A39D4"/>
    <w:rsid w:val="006A5C1B"/>
    <w:rsid w:val="006A5F37"/>
    <w:rsid w:val="006A647B"/>
    <w:rsid w:val="006B074F"/>
    <w:rsid w:val="006B0E04"/>
    <w:rsid w:val="006B10E7"/>
    <w:rsid w:val="006B1876"/>
    <w:rsid w:val="006B1E52"/>
    <w:rsid w:val="006B24AE"/>
    <w:rsid w:val="006B2BED"/>
    <w:rsid w:val="006B321A"/>
    <w:rsid w:val="006B3271"/>
    <w:rsid w:val="006B4BE7"/>
    <w:rsid w:val="006B6981"/>
    <w:rsid w:val="006B7DD2"/>
    <w:rsid w:val="006C0736"/>
    <w:rsid w:val="006C0758"/>
    <w:rsid w:val="006C0767"/>
    <w:rsid w:val="006C0F98"/>
    <w:rsid w:val="006C15F8"/>
    <w:rsid w:val="006C2EA0"/>
    <w:rsid w:val="006C2EAF"/>
    <w:rsid w:val="006C413C"/>
    <w:rsid w:val="006C4D97"/>
    <w:rsid w:val="006D22AA"/>
    <w:rsid w:val="006D302C"/>
    <w:rsid w:val="006D311E"/>
    <w:rsid w:val="006D3439"/>
    <w:rsid w:val="006D348C"/>
    <w:rsid w:val="006D4A84"/>
    <w:rsid w:val="006D5A7E"/>
    <w:rsid w:val="006D5AEF"/>
    <w:rsid w:val="006D7015"/>
    <w:rsid w:val="006E166E"/>
    <w:rsid w:val="006E1920"/>
    <w:rsid w:val="006E1AB0"/>
    <w:rsid w:val="006E1F23"/>
    <w:rsid w:val="006E23E8"/>
    <w:rsid w:val="006E2A5B"/>
    <w:rsid w:val="006E446F"/>
    <w:rsid w:val="006E496D"/>
    <w:rsid w:val="006E57A8"/>
    <w:rsid w:val="006E5EBA"/>
    <w:rsid w:val="006E61D9"/>
    <w:rsid w:val="006E6869"/>
    <w:rsid w:val="006F05A0"/>
    <w:rsid w:val="006F07A5"/>
    <w:rsid w:val="006F107B"/>
    <w:rsid w:val="006F2278"/>
    <w:rsid w:val="006F2474"/>
    <w:rsid w:val="006F2513"/>
    <w:rsid w:val="006F28B6"/>
    <w:rsid w:val="006F293F"/>
    <w:rsid w:val="006F380B"/>
    <w:rsid w:val="006F47DA"/>
    <w:rsid w:val="006F5FD9"/>
    <w:rsid w:val="006F60A1"/>
    <w:rsid w:val="006F6446"/>
    <w:rsid w:val="006F6F64"/>
    <w:rsid w:val="006F6F75"/>
    <w:rsid w:val="006F71C3"/>
    <w:rsid w:val="006F7A5C"/>
    <w:rsid w:val="007006F0"/>
    <w:rsid w:val="00700E14"/>
    <w:rsid w:val="0070130C"/>
    <w:rsid w:val="007022B5"/>
    <w:rsid w:val="0070533E"/>
    <w:rsid w:val="00707667"/>
    <w:rsid w:val="00710CF6"/>
    <w:rsid w:val="00710DAC"/>
    <w:rsid w:val="00711362"/>
    <w:rsid w:val="00711791"/>
    <w:rsid w:val="00712835"/>
    <w:rsid w:val="0071284C"/>
    <w:rsid w:val="007128C8"/>
    <w:rsid w:val="007136A2"/>
    <w:rsid w:val="00714083"/>
    <w:rsid w:val="0071537D"/>
    <w:rsid w:val="00720AC5"/>
    <w:rsid w:val="00720BE9"/>
    <w:rsid w:val="00721BD4"/>
    <w:rsid w:val="00724ECA"/>
    <w:rsid w:val="007255EB"/>
    <w:rsid w:val="007256B9"/>
    <w:rsid w:val="00726481"/>
    <w:rsid w:val="007265DC"/>
    <w:rsid w:val="0072729E"/>
    <w:rsid w:val="0072748E"/>
    <w:rsid w:val="0072796C"/>
    <w:rsid w:val="00727FAC"/>
    <w:rsid w:val="0073000B"/>
    <w:rsid w:val="007304B8"/>
    <w:rsid w:val="0073145F"/>
    <w:rsid w:val="00732328"/>
    <w:rsid w:val="007350DC"/>
    <w:rsid w:val="007366AB"/>
    <w:rsid w:val="007441E4"/>
    <w:rsid w:val="00744986"/>
    <w:rsid w:val="007466AE"/>
    <w:rsid w:val="00746AF3"/>
    <w:rsid w:val="007506FA"/>
    <w:rsid w:val="00751E3C"/>
    <w:rsid w:val="00752231"/>
    <w:rsid w:val="007540DA"/>
    <w:rsid w:val="00754921"/>
    <w:rsid w:val="007558A9"/>
    <w:rsid w:val="00756067"/>
    <w:rsid w:val="00756DD0"/>
    <w:rsid w:val="007604A2"/>
    <w:rsid w:val="00762107"/>
    <w:rsid w:val="00762165"/>
    <w:rsid w:val="00762253"/>
    <w:rsid w:val="00764524"/>
    <w:rsid w:val="0076574A"/>
    <w:rsid w:val="007665F9"/>
    <w:rsid w:val="00767CD6"/>
    <w:rsid w:val="007704E0"/>
    <w:rsid w:val="00771AD0"/>
    <w:rsid w:val="00772A56"/>
    <w:rsid w:val="007734B8"/>
    <w:rsid w:val="0077428A"/>
    <w:rsid w:val="00780BB9"/>
    <w:rsid w:val="0078260F"/>
    <w:rsid w:val="0078291C"/>
    <w:rsid w:val="00782EBA"/>
    <w:rsid w:val="00783BFE"/>
    <w:rsid w:val="00783D06"/>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A1241"/>
    <w:rsid w:val="007A1A63"/>
    <w:rsid w:val="007A1DB3"/>
    <w:rsid w:val="007A23CA"/>
    <w:rsid w:val="007A287C"/>
    <w:rsid w:val="007A2AD5"/>
    <w:rsid w:val="007A37A2"/>
    <w:rsid w:val="007A382C"/>
    <w:rsid w:val="007A4150"/>
    <w:rsid w:val="007A4CB7"/>
    <w:rsid w:val="007A66BC"/>
    <w:rsid w:val="007A762D"/>
    <w:rsid w:val="007B1731"/>
    <w:rsid w:val="007B19A7"/>
    <w:rsid w:val="007B1DBE"/>
    <w:rsid w:val="007B6289"/>
    <w:rsid w:val="007B63A2"/>
    <w:rsid w:val="007B6E69"/>
    <w:rsid w:val="007B7075"/>
    <w:rsid w:val="007C03F2"/>
    <w:rsid w:val="007C1686"/>
    <w:rsid w:val="007C1B76"/>
    <w:rsid w:val="007C268D"/>
    <w:rsid w:val="007C3670"/>
    <w:rsid w:val="007C3DB8"/>
    <w:rsid w:val="007C6763"/>
    <w:rsid w:val="007C7102"/>
    <w:rsid w:val="007C7C65"/>
    <w:rsid w:val="007D0976"/>
    <w:rsid w:val="007D0AC3"/>
    <w:rsid w:val="007D0CD6"/>
    <w:rsid w:val="007D0F5F"/>
    <w:rsid w:val="007D1F1C"/>
    <w:rsid w:val="007D3C51"/>
    <w:rsid w:val="007D3F0D"/>
    <w:rsid w:val="007D4965"/>
    <w:rsid w:val="007D49EB"/>
    <w:rsid w:val="007D7632"/>
    <w:rsid w:val="007D7FF9"/>
    <w:rsid w:val="007E073F"/>
    <w:rsid w:val="007E1AA6"/>
    <w:rsid w:val="007E2201"/>
    <w:rsid w:val="007E22AE"/>
    <w:rsid w:val="007E36BC"/>
    <w:rsid w:val="007E4AA0"/>
    <w:rsid w:val="007E60F2"/>
    <w:rsid w:val="007F0565"/>
    <w:rsid w:val="007F16CB"/>
    <w:rsid w:val="007F1F1A"/>
    <w:rsid w:val="007F34B6"/>
    <w:rsid w:val="007F373C"/>
    <w:rsid w:val="007F48D2"/>
    <w:rsid w:val="007F4E8F"/>
    <w:rsid w:val="007F6185"/>
    <w:rsid w:val="007F7C86"/>
    <w:rsid w:val="007F7D11"/>
    <w:rsid w:val="0080047B"/>
    <w:rsid w:val="0080110A"/>
    <w:rsid w:val="00801370"/>
    <w:rsid w:val="00801569"/>
    <w:rsid w:val="0080279A"/>
    <w:rsid w:val="00803826"/>
    <w:rsid w:val="00803D6C"/>
    <w:rsid w:val="00804A44"/>
    <w:rsid w:val="0080669A"/>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0CE"/>
    <w:rsid w:val="008252B4"/>
    <w:rsid w:val="00830508"/>
    <w:rsid w:val="00830A11"/>
    <w:rsid w:val="00830DDF"/>
    <w:rsid w:val="00830FE3"/>
    <w:rsid w:val="00833717"/>
    <w:rsid w:val="0083526D"/>
    <w:rsid w:val="008364BB"/>
    <w:rsid w:val="008408E6"/>
    <w:rsid w:val="00840CCF"/>
    <w:rsid w:val="00841CAA"/>
    <w:rsid w:val="00842FB4"/>
    <w:rsid w:val="008431AD"/>
    <w:rsid w:val="00843C5E"/>
    <w:rsid w:val="00843D4C"/>
    <w:rsid w:val="00843F44"/>
    <w:rsid w:val="0084419C"/>
    <w:rsid w:val="008443DE"/>
    <w:rsid w:val="00845572"/>
    <w:rsid w:val="008479EA"/>
    <w:rsid w:val="008514FD"/>
    <w:rsid w:val="00853A5D"/>
    <w:rsid w:val="00853ACD"/>
    <w:rsid w:val="00856385"/>
    <w:rsid w:val="00856D6B"/>
    <w:rsid w:val="00857965"/>
    <w:rsid w:val="00860596"/>
    <w:rsid w:val="0086212D"/>
    <w:rsid w:val="008622E3"/>
    <w:rsid w:val="00863576"/>
    <w:rsid w:val="00863B72"/>
    <w:rsid w:val="0086583B"/>
    <w:rsid w:val="008661B8"/>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53B"/>
    <w:rsid w:val="00882742"/>
    <w:rsid w:val="008831B4"/>
    <w:rsid w:val="00884438"/>
    <w:rsid w:val="00884F45"/>
    <w:rsid w:val="008873CE"/>
    <w:rsid w:val="00890DA5"/>
    <w:rsid w:val="0089199A"/>
    <w:rsid w:val="00892859"/>
    <w:rsid w:val="00892D18"/>
    <w:rsid w:val="00892DA0"/>
    <w:rsid w:val="00892E47"/>
    <w:rsid w:val="00893325"/>
    <w:rsid w:val="00893B32"/>
    <w:rsid w:val="00894C91"/>
    <w:rsid w:val="0089508D"/>
    <w:rsid w:val="0089528F"/>
    <w:rsid w:val="008954E2"/>
    <w:rsid w:val="008A13C0"/>
    <w:rsid w:val="008A15F3"/>
    <w:rsid w:val="008A41E2"/>
    <w:rsid w:val="008A576E"/>
    <w:rsid w:val="008A7DFB"/>
    <w:rsid w:val="008B0F68"/>
    <w:rsid w:val="008B1C41"/>
    <w:rsid w:val="008B4832"/>
    <w:rsid w:val="008B5C0B"/>
    <w:rsid w:val="008B621A"/>
    <w:rsid w:val="008B6457"/>
    <w:rsid w:val="008B79B1"/>
    <w:rsid w:val="008B7DE9"/>
    <w:rsid w:val="008C0350"/>
    <w:rsid w:val="008C0995"/>
    <w:rsid w:val="008C1B1E"/>
    <w:rsid w:val="008C2920"/>
    <w:rsid w:val="008C42C5"/>
    <w:rsid w:val="008C5652"/>
    <w:rsid w:val="008C6AF8"/>
    <w:rsid w:val="008D0123"/>
    <w:rsid w:val="008D08F0"/>
    <w:rsid w:val="008D2D67"/>
    <w:rsid w:val="008D3429"/>
    <w:rsid w:val="008D4022"/>
    <w:rsid w:val="008D46AC"/>
    <w:rsid w:val="008D4848"/>
    <w:rsid w:val="008D490A"/>
    <w:rsid w:val="008D52EE"/>
    <w:rsid w:val="008D5772"/>
    <w:rsid w:val="008D5B9C"/>
    <w:rsid w:val="008D5CF6"/>
    <w:rsid w:val="008D7BD9"/>
    <w:rsid w:val="008E0683"/>
    <w:rsid w:val="008E086E"/>
    <w:rsid w:val="008E0BED"/>
    <w:rsid w:val="008E1FD0"/>
    <w:rsid w:val="008E2AC0"/>
    <w:rsid w:val="008E2CA0"/>
    <w:rsid w:val="008E472B"/>
    <w:rsid w:val="008E5C7B"/>
    <w:rsid w:val="008E69D4"/>
    <w:rsid w:val="008E7A85"/>
    <w:rsid w:val="008F0795"/>
    <w:rsid w:val="008F09D7"/>
    <w:rsid w:val="008F0CFE"/>
    <w:rsid w:val="008F1130"/>
    <w:rsid w:val="008F2287"/>
    <w:rsid w:val="008F2622"/>
    <w:rsid w:val="008F2F37"/>
    <w:rsid w:val="008F30D3"/>
    <w:rsid w:val="008F452E"/>
    <w:rsid w:val="008F4FFC"/>
    <w:rsid w:val="008F596A"/>
    <w:rsid w:val="008F5EF3"/>
    <w:rsid w:val="008F618F"/>
    <w:rsid w:val="008F7641"/>
    <w:rsid w:val="00900870"/>
    <w:rsid w:val="0090110C"/>
    <w:rsid w:val="0090128B"/>
    <w:rsid w:val="00901342"/>
    <w:rsid w:val="0090155F"/>
    <w:rsid w:val="009018DC"/>
    <w:rsid w:val="00903E83"/>
    <w:rsid w:val="009040CD"/>
    <w:rsid w:val="00904F55"/>
    <w:rsid w:val="0090546F"/>
    <w:rsid w:val="0090627F"/>
    <w:rsid w:val="00913B68"/>
    <w:rsid w:val="009167C2"/>
    <w:rsid w:val="00916EEA"/>
    <w:rsid w:val="00921EB2"/>
    <w:rsid w:val="009233AB"/>
    <w:rsid w:val="0092363D"/>
    <w:rsid w:val="00926FA8"/>
    <w:rsid w:val="009273DC"/>
    <w:rsid w:val="00927B9C"/>
    <w:rsid w:val="009302A7"/>
    <w:rsid w:val="00930C27"/>
    <w:rsid w:val="00932057"/>
    <w:rsid w:val="00933A21"/>
    <w:rsid w:val="0093400F"/>
    <w:rsid w:val="0093445F"/>
    <w:rsid w:val="009355ED"/>
    <w:rsid w:val="00935B99"/>
    <w:rsid w:val="0093716B"/>
    <w:rsid w:val="00940031"/>
    <w:rsid w:val="0094132E"/>
    <w:rsid w:val="0094196D"/>
    <w:rsid w:val="0094294A"/>
    <w:rsid w:val="00942D05"/>
    <w:rsid w:val="009455E1"/>
    <w:rsid w:val="009479B8"/>
    <w:rsid w:val="00947C64"/>
    <w:rsid w:val="009501CC"/>
    <w:rsid w:val="00951F86"/>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5F3C"/>
    <w:rsid w:val="00966899"/>
    <w:rsid w:val="00967049"/>
    <w:rsid w:val="0096729D"/>
    <w:rsid w:val="009678A0"/>
    <w:rsid w:val="009714F0"/>
    <w:rsid w:val="009720BD"/>
    <w:rsid w:val="00972954"/>
    <w:rsid w:val="00972BBD"/>
    <w:rsid w:val="009735E4"/>
    <w:rsid w:val="00975B20"/>
    <w:rsid w:val="00975CBA"/>
    <w:rsid w:val="00980CE9"/>
    <w:rsid w:val="0098174A"/>
    <w:rsid w:val="00981C75"/>
    <w:rsid w:val="00982458"/>
    <w:rsid w:val="009826AE"/>
    <w:rsid w:val="00982C04"/>
    <w:rsid w:val="0098559A"/>
    <w:rsid w:val="009856DB"/>
    <w:rsid w:val="00987183"/>
    <w:rsid w:val="00987D1E"/>
    <w:rsid w:val="00987E78"/>
    <w:rsid w:val="00992047"/>
    <w:rsid w:val="00992ACB"/>
    <w:rsid w:val="00994211"/>
    <w:rsid w:val="00995571"/>
    <w:rsid w:val="00995E72"/>
    <w:rsid w:val="00996941"/>
    <w:rsid w:val="00996F09"/>
    <w:rsid w:val="009A1083"/>
    <w:rsid w:val="009A27A0"/>
    <w:rsid w:val="009A28AD"/>
    <w:rsid w:val="009A2CA3"/>
    <w:rsid w:val="009A39E2"/>
    <w:rsid w:val="009A478C"/>
    <w:rsid w:val="009A5B4B"/>
    <w:rsid w:val="009A6832"/>
    <w:rsid w:val="009A7370"/>
    <w:rsid w:val="009A7858"/>
    <w:rsid w:val="009B2043"/>
    <w:rsid w:val="009B3C49"/>
    <w:rsid w:val="009B3C85"/>
    <w:rsid w:val="009B3FB9"/>
    <w:rsid w:val="009B5037"/>
    <w:rsid w:val="009B5586"/>
    <w:rsid w:val="009B57C1"/>
    <w:rsid w:val="009B6288"/>
    <w:rsid w:val="009C0237"/>
    <w:rsid w:val="009C0248"/>
    <w:rsid w:val="009C05BC"/>
    <w:rsid w:val="009C10FF"/>
    <w:rsid w:val="009C18B0"/>
    <w:rsid w:val="009C2D0E"/>
    <w:rsid w:val="009C3493"/>
    <w:rsid w:val="009C3D9A"/>
    <w:rsid w:val="009C74CA"/>
    <w:rsid w:val="009C79A7"/>
    <w:rsid w:val="009C7B5A"/>
    <w:rsid w:val="009D0B59"/>
    <w:rsid w:val="009D0F81"/>
    <w:rsid w:val="009D14E0"/>
    <w:rsid w:val="009D1E93"/>
    <w:rsid w:val="009D1FA3"/>
    <w:rsid w:val="009D2299"/>
    <w:rsid w:val="009D412D"/>
    <w:rsid w:val="009D7051"/>
    <w:rsid w:val="009D7F63"/>
    <w:rsid w:val="009E1510"/>
    <w:rsid w:val="009E2351"/>
    <w:rsid w:val="009E240D"/>
    <w:rsid w:val="009E2485"/>
    <w:rsid w:val="009E307F"/>
    <w:rsid w:val="009E3449"/>
    <w:rsid w:val="009E3A53"/>
    <w:rsid w:val="009E4CE3"/>
    <w:rsid w:val="009E5BDD"/>
    <w:rsid w:val="009E6225"/>
    <w:rsid w:val="009E7068"/>
    <w:rsid w:val="009E76AC"/>
    <w:rsid w:val="009F04E0"/>
    <w:rsid w:val="009F07FA"/>
    <w:rsid w:val="009F2137"/>
    <w:rsid w:val="009F32AB"/>
    <w:rsid w:val="009F3DFF"/>
    <w:rsid w:val="009F5E7C"/>
    <w:rsid w:val="009F74A3"/>
    <w:rsid w:val="009F7C0F"/>
    <w:rsid w:val="00A017C4"/>
    <w:rsid w:val="00A0192A"/>
    <w:rsid w:val="00A02E2B"/>
    <w:rsid w:val="00A03B92"/>
    <w:rsid w:val="00A0410A"/>
    <w:rsid w:val="00A04884"/>
    <w:rsid w:val="00A04B4F"/>
    <w:rsid w:val="00A071D2"/>
    <w:rsid w:val="00A0755F"/>
    <w:rsid w:val="00A10FEF"/>
    <w:rsid w:val="00A11201"/>
    <w:rsid w:val="00A13D25"/>
    <w:rsid w:val="00A14145"/>
    <w:rsid w:val="00A14E88"/>
    <w:rsid w:val="00A16394"/>
    <w:rsid w:val="00A16EB4"/>
    <w:rsid w:val="00A207DB"/>
    <w:rsid w:val="00A20EFD"/>
    <w:rsid w:val="00A21A2E"/>
    <w:rsid w:val="00A21BAA"/>
    <w:rsid w:val="00A23F15"/>
    <w:rsid w:val="00A2600B"/>
    <w:rsid w:val="00A261A2"/>
    <w:rsid w:val="00A27485"/>
    <w:rsid w:val="00A279D3"/>
    <w:rsid w:val="00A27A77"/>
    <w:rsid w:val="00A30697"/>
    <w:rsid w:val="00A32942"/>
    <w:rsid w:val="00A32DE6"/>
    <w:rsid w:val="00A330DD"/>
    <w:rsid w:val="00A34317"/>
    <w:rsid w:val="00A36EC7"/>
    <w:rsid w:val="00A37DD8"/>
    <w:rsid w:val="00A401F0"/>
    <w:rsid w:val="00A419D5"/>
    <w:rsid w:val="00A42129"/>
    <w:rsid w:val="00A43007"/>
    <w:rsid w:val="00A460E2"/>
    <w:rsid w:val="00A46475"/>
    <w:rsid w:val="00A46AB6"/>
    <w:rsid w:val="00A46BFC"/>
    <w:rsid w:val="00A47341"/>
    <w:rsid w:val="00A4750E"/>
    <w:rsid w:val="00A50090"/>
    <w:rsid w:val="00A51087"/>
    <w:rsid w:val="00A51E0C"/>
    <w:rsid w:val="00A51EA3"/>
    <w:rsid w:val="00A574B5"/>
    <w:rsid w:val="00A5770D"/>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4DEF"/>
    <w:rsid w:val="00A85139"/>
    <w:rsid w:val="00A86253"/>
    <w:rsid w:val="00A8773F"/>
    <w:rsid w:val="00A87E1A"/>
    <w:rsid w:val="00A917AD"/>
    <w:rsid w:val="00A91B4F"/>
    <w:rsid w:val="00A921E7"/>
    <w:rsid w:val="00A92668"/>
    <w:rsid w:val="00A935A9"/>
    <w:rsid w:val="00A94539"/>
    <w:rsid w:val="00A96017"/>
    <w:rsid w:val="00A96289"/>
    <w:rsid w:val="00A96701"/>
    <w:rsid w:val="00A96A5B"/>
    <w:rsid w:val="00A9710A"/>
    <w:rsid w:val="00A979F1"/>
    <w:rsid w:val="00AA15C3"/>
    <w:rsid w:val="00AA1989"/>
    <w:rsid w:val="00AA2516"/>
    <w:rsid w:val="00AA298C"/>
    <w:rsid w:val="00AA2B39"/>
    <w:rsid w:val="00AA5627"/>
    <w:rsid w:val="00AA5768"/>
    <w:rsid w:val="00AA69E7"/>
    <w:rsid w:val="00AA6A30"/>
    <w:rsid w:val="00AB0256"/>
    <w:rsid w:val="00AB1D95"/>
    <w:rsid w:val="00AB27E5"/>
    <w:rsid w:val="00AB3013"/>
    <w:rsid w:val="00AB393A"/>
    <w:rsid w:val="00AB3E69"/>
    <w:rsid w:val="00AB4C7A"/>
    <w:rsid w:val="00AB5C12"/>
    <w:rsid w:val="00AB6FDF"/>
    <w:rsid w:val="00AC039F"/>
    <w:rsid w:val="00AC0FFA"/>
    <w:rsid w:val="00AC1055"/>
    <w:rsid w:val="00AC1090"/>
    <w:rsid w:val="00AC194A"/>
    <w:rsid w:val="00AC3686"/>
    <w:rsid w:val="00AC3F77"/>
    <w:rsid w:val="00AC4055"/>
    <w:rsid w:val="00AC44B3"/>
    <w:rsid w:val="00AC5C0E"/>
    <w:rsid w:val="00AC6794"/>
    <w:rsid w:val="00AC690D"/>
    <w:rsid w:val="00AD00B3"/>
    <w:rsid w:val="00AD1ECE"/>
    <w:rsid w:val="00AD516E"/>
    <w:rsid w:val="00AD542E"/>
    <w:rsid w:val="00AD5AE4"/>
    <w:rsid w:val="00AD682A"/>
    <w:rsid w:val="00AD775A"/>
    <w:rsid w:val="00AD7A83"/>
    <w:rsid w:val="00AE158A"/>
    <w:rsid w:val="00AE174B"/>
    <w:rsid w:val="00AE1836"/>
    <w:rsid w:val="00AE1A20"/>
    <w:rsid w:val="00AE2033"/>
    <w:rsid w:val="00AE300B"/>
    <w:rsid w:val="00AE4D90"/>
    <w:rsid w:val="00AF11E7"/>
    <w:rsid w:val="00AF1EDA"/>
    <w:rsid w:val="00AF215E"/>
    <w:rsid w:val="00AF2496"/>
    <w:rsid w:val="00AF329B"/>
    <w:rsid w:val="00AF4A06"/>
    <w:rsid w:val="00AF545D"/>
    <w:rsid w:val="00AF5C8B"/>
    <w:rsid w:val="00AF5D16"/>
    <w:rsid w:val="00B00FAE"/>
    <w:rsid w:val="00B011FB"/>
    <w:rsid w:val="00B0262D"/>
    <w:rsid w:val="00B0386C"/>
    <w:rsid w:val="00B03F4F"/>
    <w:rsid w:val="00B0464B"/>
    <w:rsid w:val="00B063FA"/>
    <w:rsid w:val="00B071CB"/>
    <w:rsid w:val="00B10212"/>
    <w:rsid w:val="00B10855"/>
    <w:rsid w:val="00B10A0F"/>
    <w:rsid w:val="00B11D17"/>
    <w:rsid w:val="00B12FC0"/>
    <w:rsid w:val="00B1447C"/>
    <w:rsid w:val="00B14D95"/>
    <w:rsid w:val="00B155A7"/>
    <w:rsid w:val="00B16457"/>
    <w:rsid w:val="00B168FF"/>
    <w:rsid w:val="00B171E3"/>
    <w:rsid w:val="00B200DA"/>
    <w:rsid w:val="00B20595"/>
    <w:rsid w:val="00B20F7A"/>
    <w:rsid w:val="00B21B4F"/>
    <w:rsid w:val="00B2333B"/>
    <w:rsid w:val="00B23362"/>
    <w:rsid w:val="00B23CF8"/>
    <w:rsid w:val="00B24C41"/>
    <w:rsid w:val="00B2657A"/>
    <w:rsid w:val="00B27537"/>
    <w:rsid w:val="00B30007"/>
    <w:rsid w:val="00B30B2A"/>
    <w:rsid w:val="00B31E76"/>
    <w:rsid w:val="00B324C8"/>
    <w:rsid w:val="00B34720"/>
    <w:rsid w:val="00B355FE"/>
    <w:rsid w:val="00B35C83"/>
    <w:rsid w:val="00B36F6A"/>
    <w:rsid w:val="00B37200"/>
    <w:rsid w:val="00B37345"/>
    <w:rsid w:val="00B37A99"/>
    <w:rsid w:val="00B37C8A"/>
    <w:rsid w:val="00B406D6"/>
    <w:rsid w:val="00B420B4"/>
    <w:rsid w:val="00B42C26"/>
    <w:rsid w:val="00B44C48"/>
    <w:rsid w:val="00B46190"/>
    <w:rsid w:val="00B4731D"/>
    <w:rsid w:val="00B4796E"/>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C92"/>
    <w:rsid w:val="00B60A7C"/>
    <w:rsid w:val="00B60DFA"/>
    <w:rsid w:val="00B60F85"/>
    <w:rsid w:val="00B62BEF"/>
    <w:rsid w:val="00B63020"/>
    <w:rsid w:val="00B6395B"/>
    <w:rsid w:val="00B63F89"/>
    <w:rsid w:val="00B643AA"/>
    <w:rsid w:val="00B64570"/>
    <w:rsid w:val="00B645FD"/>
    <w:rsid w:val="00B64EB0"/>
    <w:rsid w:val="00B65430"/>
    <w:rsid w:val="00B67571"/>
    <w:rsid w:val="00B67875"/>
    <w:rsid w:val="00B67D0C"/>
    <w:rsid w:val="00B67E03"/>
    <w:rsid w:val="00B70C65"/>
    <w:rsid w:val="00B70F02"/>
    <w:rsid w:val="00B71542"/>
    <w:rsid w:val="00B721B8"/>
    <w:rsid w:val="00B72AA5"/>
    <w:rsid w:val="00B73243"/>
    <w:rsid w:val="00B74779"/>
    <w:rsid w:val="00B7487B"/>
    <w:rsid w:val="00B76CDD"/>
    <w:rsid w:val="00B774DC"/>
    <w:rsid w:val="00B77557"/>
    <w:rsid w:val="00B77AA2"/>
    <w:rsid w:val="00B8096E"/>
    <w:rsid w:val="00B812C6"/>
    <w:rsid w:val="00B8297C"/>
    <w:rsid w:val="00B83412"/>
    <w:rsid w:val="00B83EC5"/>
    <w:rsid w:val="00B8422F"/>
    <w:rsid w:val="00B84A75"/>
    <w:rsid w:val="00B855B6"/>
    <w:rsid w:val="00B85F39"/>
    <w:rsid w:val="00B86913"/>
    <w:rsid w:val="00B87394"/>
    <w:rsid w:val="00B90F1C"/>
    <w:rsid w:val="00B9148F"/>
    <w:rsid w:val="00B91C92"/>
    <w:rsid w:val="00B93013"/>
    <w:rsid w:val="00B94802"/>
    <w:rsid w:val="00B95159"/>
    <w:rsid w:val="00B9573A"/>
    <w:rsid w:val="00B96F94"/>
    <w:rsid w:val="00B97330"/>
    <w:rsid w:val="00B97679"/>
    <w:rsid w:val="00B976A1"/>
    <w:rsid w:val="00BA06D7"/>
    <w:rsid w:val="00BA09BC"/>
    <w:rsid w:val="00BA0D69"/>
    <w:rsid w:val="00BA15C0"/>
    <w:rsid w:val="00BA1F27"/>
    <w:rsid w:val="00BA23CC"/>
    <w:rsid w:val="00BA3BB1"/>
    <w:rsid w:val="00BA3F7B"/>
    <w:rsid w:val="00BA44FF"/>
    <w:rsid w:val="00BA48BB"/>
    <w:rsid w:val="00BA4F95"/>
    <w:rsid w:val="00BA5025"/>
    <w:rsid w:val="00BA58B4"/>
    <w:rsid w:val="00BA6362"/>
    <w:rsid w:val="00BA758E"/>
    <w:rsid w:val="00BB1AA7"/>
    <w:rsid w:val="00BB1C99"/>
    <w:rsid w:val="00BB2146"/>
    <w:rsid w:val="00BB239D"/>
    <w:rsid w:val="00BB295D"/>
    <w:rsid w:val="00BB51CF"/>
    <w:rsid w:val="00BB5448"/>
    <w:rsid w:val="00BB5B30"/>
    <w:rsid w:val="00BB6009"/>
    <w:rsid w:val="00BB61BB"/>
    <w:rsid w:val="00BB7200"/>
    <w:rsid w:val="00BB745D"/>
    <w:rsid w:val="00BB7D8E"/>
    <w:rsid w:val="00BC000C"/>
    <w:rsid w:val="00BC0576"/>
    <w:rsid w:val="00BC059A"/>
    <w:rsid w:val="00BC20C9"/>
    <w:rsid w:val="00BC2607"/>
    <w:rsid w:val="00BC316B"/>
    <w:rsid w:val="00BC3447"/>
    <w:rsid w:val="00BC4913"/>
    <w:rsid w:val="00BC4DCD"/>
    <w:rsid w:val="00BC6B32"/>
    <w:rsid w:val="00BC7127"/>
    <w:rsid w:val="00BC750E"/>
    <w:rsid w:val="00BC7E08"/>
    <w:rsid w:val="00BD146E"/>
    <w:rsid w:val="00BD20C6"/>
    <w:rsid w:val="00BD25F7"/>
    <w:rsid w:val="00BD2654"/>
    <w:rsid w:val="00BD2F32"/>
    <w:rsid w:val="00BD5AC0"/>
    <w:rsid w:val="00BD74BD"/>
    <w:rsid w:val="00BD796C"/>
    <w:rsid w:val="00BE19E5"/>
    <w:rsid w:val="00BE28FD"/>
    <w:rsid w:val="00BE2916"/>
    <w:rsid w:val="00BE3267"/>
    <w:rsid w:val="00BE389E"/>
    <w:rsid w:val="00BE3EF7"/>
    <w:rsid w:val="00BE6D79"/>
    <w:rsid w:val="00BE6DE7"/>
    <w:rsid w:val="00BE7D15"/>
    <w:rsid w:val="00BF18E6"/>
    <w:rsid w:val="00BF21A7"/>
    <w:rsid w:val="00BF2D2A"/>
    <w:rsid w:val="00BF30D2"/>
    <w:rsid w:val="00BF3168"/>
    <w:rsid w:val="00BF3575"/>
    <w:rsid w:val="00BF4622"/>
    <w:rsid w:val="00BF5F41"/>
    <w:rsid w:val="00BF60D6"/>
    <w:rsid w:val="00BF699E"/>
    <w:rsid w:val="00BF6BA9"/>
    <w:rsid w:val="00BF72FC"/>
    <w:rsid w:val="00C00609"/>
    <w:rsid w:val="00C00C5A"/>
    <w:rsid w:val="00C01E0C"/>
    <w:rsid w:val="00C024F9"/>
    <w:rsid w:val="00C02C30"/>
    <w:rsid w:val="00C02F2D"/>
    <w:rsid w:val="00C03D33"/>
    <w:rsid w:val="00C04682"/>
    <w:rsid w:val="00C05181"/>
    <w:rsid w:val="00C063E3"/>
    <w:rsid w:val="00C06752"/>
    <w:rsid w:val="00C07239"/>
    <w:rsid w:val="00C074C1"/>
    <w:rsid w:val="00C076FA"/>
    <w:rsid w:val="00C07BBB"/>
    <w:rsid w:val="00C10D78"/>
    <w:rsid w:val="00C12B6B"/>
    <w:rsid w:val="00C1450F"/>
    <w:rsid w:val="00C147EC"/>
    <w:rsid w:val="00C14CF6"/>
    <w:rsid w:val="00C15998"/>
    <w:rsid w:val="00C16FCF"/>
    <w:rsid w:val="00C201F2"/>
    <w:rsid w:val="00C20B64"/>
    <w:rsid w:val="00C211E2"/>
    <w:rsid w:val="00C21B1B"/>
    <w:rsid w:val="00C21F03"/>
    <w:rsid w:val="00C21F08"/>
    <w:rsid w:val="00C2212C"/>
    <w:rsid w:val="00C22AF8"/>
    <w:rsid w:val="00C22F0C"/>
    <w:rsid w:val="00C241C1"/>
    <w:rsid w:val="00C244DE"/>
    <w:rsid w:val="00C24714"/>
    <w:rsid w:val="00C27175"/>
    <w:rsid w:val="00C31227"/>
    <w:rsid w:val="00C321BB"/>
    <w:rsid w:val="00C327DB"/>
    <w:rsid w:val="00C33BF6"/>
    <w:rsid w:val="00C33D01"/>
    <w:rsid w:val="00C3431C"/>
    <w:rsid w:val="00C34AD3"/>
    <w:rsid w:val="00C34FF1"/>
    <w:rsid w:val="00C35DF2"/>
    <w:rsid w:val="00C40635"/>
    <w:rsid w:val="00C41368"/>
    <w:rsid w:val="00C41A14"/>
    <w:rsid w:val="00C421AD"/>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32CA"/>
    <w:rsid w:val="00C53B9E"/>
    <w:rsid w:val="00C55B7E"/>
    <w:rsid w:val="00C5701A"/>
    <w:rsid w:val="00C57608"/>
    <w:rsid w:val="00C57678"/>
    <w:rsid w:val="00C60511"/>
    <w:rsid w:val="00C608C0"/>
    <w:rsid w:val="00C60C60"/>
    <w:rsid w:val="00C60CCF"/>
    <w:rsid w:val="00C61825"/>
    <w:rsid w:val="00C631E2"/>
    <w:rsid w:val="00C635A5"/>
    <w:rsid w:val="00C64677"/>
    <w:rsid w:val="00C64A2D"/>
    <w:rsid w:val="00C653B0"/>
    <w:rsid w:val="00C6548C"/>
    <w:rsid w:val="00C65499"/>
    <w:rsid w:val="00C655D3"/>
    <w:rsid w:val="00C655E2"/>
    <w:rsid w:val="00C65728"/>
    <w:rsid w:val="00C67403"/>
    <w:rsid w:val="00C703E5"/>
    <w:rsid w:val="00C70FD7"/>
    <w:rsid w:val="00C714D4"/>
    <w:rsid w:val="00C7155E"/>
    <w:rsid w:val="00C72345"/>
    <w:rsid w:val="00C7382B"/>
    <w:rsid w:val="00C749ED"/>
    <w:rsid w:val="00C74E3F"/>
    <w:rsid w:val="00C74EB9"/>
    <w:rsid w:val="00C74EEE"/>
    <w:rsid w:val="00C7649D"/>
    <w:rsid w:val="00C76BB1"/>
    <w:rsid w:val="00C76FC5"/>
    <w:rsid w:val="00C77181"/>
    <w:rsid w:val="00C77DFE"/>
    <w:rsid w:val="00C801BC"/>
    <w:rsid w:val="00C80592"/>
    <w:rsid w:val="00C80C2F"/>
    <w:rsid w:val="00C81477"/>
    <w:rsid w:val="00C81746"/>
    <w:rsid w:val="00C818DD"/>
    <w:rsid w:val="00C81DBD"/>
    <w:rsid w:val="00C81F43"/>
    <w:rsid w:val="00C8235D"/>
    <w:rsid w:val="00C823CC"/>
    <w:rsid w:val="00C82759"/>
    <w:rsid w:val="00C834BA"/>
    <w:rsid w:val="00C84AB7"/>
    <w:rsid w:val="00C858B7"/>
    <w:rsid w:val="00C86583"/>
    <w:rsid w:val="00C86BF0"/>
    <w:rsid w:val="00C87505"/>
    <w:rsid w:val="00C878A6"/>
    <w:rsid w:val="00C90270"/>
    <w:rsid w:val="00C91650"/>
    <w:rsid w:val="00C9409C"/>
    <w:rsid w:val="00C94B4D"/>
    <w:rsid w:val="00C95302"/>
    <w:rsid w:val="00C95656"/>
    <w:rsid w:val="00C95FE4"/>
    <w:rsid w:val="00C96152"/>
    <w:rsid w:val="00C96452"/>
    <w:rsid w:val="00C96649"/>
    <w:rsid w:val="00C9685E"/>
    <w:rsid w:val="00C96E2A"/>
    <w:rsid w:val="00C9748A"/>
    <w:rsid w:val="00C975E6"/>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B229A"/>
    <w:rsid w:val="00CB3AA3"/>
    <w:rsid w:val="00CB4153"/>
    <w:rsid w:val="00CB5F06"/>
    <w:rsid w:val="00CB7679"/>
    <w:rsid w:val="00CB798F"/>
    <w:rsid w:val="00CB7B45"/>
    <w:rsid w:val="00CB7F12"/>
    <w:rsid w:val="00CC0942"/>
    <w:rsid w:val="00CC128D"/>
    <w:rsid w:val="00CC2B06"/>
    <w:rsid w:val="00CC328B"/>
    <w:rsid w:val="00CC36EC"/>
    <w:rsid w:val="00CC3A0C"/>
    <w:rsid w:val="00CC3FC0"/>
    <w:rsid w:val="00CC4F7B"/>
    <w:rsid w:val="00CC5924"/>
    <w:rsid w:val="00CC6044"/>
    <w:rsid w:val="00CC6462"/>
    <w:rsid w:val="00CC6DC8"/>
    <w:rsid w:val="00CD029A"/>
    <w:rsid w:val="00CD0508"/>
    <w:rsid w:val="00CD0F0D"/>
    <w:rsid w:val="00CD1045"/>
    <w:rsid w:val="00CD1982"/>
    <w:rsid w:val="00CD21FE"/>
    <w:rsid w:val="00CD3C82"/>
    <w:rsid w:val="00CD4A94"/>
    <w:rsid w:val="00CD60BF"/>
    <w:rsid w:val="00CD6658"/>
    <w:rsid w:val="00CD6BEA"/>
    <w:rsid w:val="00CD7657"/>
    <w:rsid w:val="00CD7A19"/>
    <w:rsid w:val="00CD7FD9"/>
    <w:rsid w:val="00CE01C9"/>
    <w:rsid w:val="00CE07AE"/>
    <w:rsid w:val="00CE13F4"/>
    <w:rsid w:val="00CE3662"/>
    <w:rsid w:val="00CE3768"/>
    <w:rsid w:val="00CE7A9A"/>
    <w:rsid w:val="00CE7F6A"/>
    <w:rsid w:val="00CF1473"/>
    <w:rsid w:val="00CF1EB4"/>
    <w:rsid w:val="00CF1EF8"/>
    <w:rsid w:val="00CF3B4C"/>
    <w:rsid w:val="00CF47C2"/>
    <w:rsid w:val="00CF4821"/>
    <w:rsid w:val="00CF4997"/>
    <w:rsid w:val="00CF7481"/>
    <w:rsid w:val="00CF7D3B"/>
    <w:rsid w:val="00D00BA1"/>
    <w:rsid w:val="00D02791"/>
    <w:rsid w:val="00D048D9"/>
    <w:rsid w:val="00D04B1B"/>
    <w:rsid w:val="00D0587D"/>
    <w:rsid w:val="00D07BBF"/>
    <w:rsid w:val="00D07C0E"/>
    <w:rsid w:val="00D07D9F"/>
    <w:rsid w:val="00D07E07"/>
    <w:rsid w:val="00D1006B"/>
    <w:rsid w:val="00D101AD"/>
    <w:rsid w:val="00D10425"/>
    <w:rsid w:val="00D10D76"/>
    <w:rsid w:val="00D10F4D"/>
    <w:rsid w:val="00D11D24"/>
    <w:rsid w:val="00D1217E"/>
    <w:rsid w:val="00D12FF4"/>
    <w:rsid w:val="00D13569"/>
    <w:rsid w:val="00D1609A"/>
    <w:rsid w:val="00D1684A"/>
    <w:rsid w:val="00D16BFA"/>
    <w:rsid w:val="00D1730E"/>
    <w:rsid w:val="00D223F7"/>
    <w:rsid w:val="00D22695"/>
    <w:rsid w:val="00D234DC"/>
    <w:rsid w:val="00D23810"/>
    <w:rsid w:val="00D23E6E"/>
    <w:rsid w:val="00D24330"/>
    <w:rsid w:val="00D25649"/>
    <w:rsid w:val="00D26C22"/>
    <w:rsid w:val="00D309A3"/>
    <w:rsid w:val="00D30AA2"/>
    <w:rsid w:val="00D31392"/>
    <w:rsid w:val="00D31B3F"/>
    <w:rsid w:val="00D32271"/>
    <w:rsid w:val="00D336A3"/>
    <w:rsid w:val="00D337B4"/>
    <w:rsid w:val="00D35724"/>
    <w:rsid w:val="00D35EBA"/>
    <w:rsid w:val="00D36280"/>
    <w:rsid w:val="00D36462"/>
    <w:rsid w:val="00D36D48"/>
    <w:rsid w:val="00D37A6B"/>
    <w:rsid w:val="00D40066"/>
    <w:rsid w:val="00D40517"/>
    <w:rsid w:val="00D4266A"/>
    <w:rsid w:val="00D42AEA"/>
    <w:rsid w:val="00D43B91"/>
    <w:rsid w:val="00D45627"/>
    <w:rsid w:val="00D466DB"/>
    <w:rsid w:val="00D4775D"/>
    <w:rsid w:val="00D4782C"/>
    <w:rsid w:val="00D47A79"/>
    <w:rsid w:val="00D50252"/>
    <w:rsid w:val="00D50964"/>
    <w:rsid w:val="00D51602"/>
    <w:rsid w:val="00D529F2"/>
    <w:rsid w:val="00D52B85"/>
    <w:rsid w:val="00D52CA9"/>
    <w:rsid w:val="00D54029"/>
    <w:rsid w:val="00D547FB"/>
    <w:rsid w:val="00D54883"/>
    <w:rsid w:val="00D56EEB"/>
    <w:rsid w:val="00D57236"/>
    <w:rsid w:val="00D60DC8"/>
    <w:rsid w:val="00D61B20"/>
    <w:rsid w:val="00D61E4C"/>
    <w:rsid w:val="00D628A4"/>
    <w:rsid w:val="00D64011"/>
    <w:rsid w:val="00D6471E"/>
    <w:rsid w:val="00D648B2"/>
    <w:rsid w:val="00D64C85"/>
    <w:rsid w:val="00D676A2"/>
    <w:rsid w:val="00D67C18"/>
    <w:rsid w:val="00D70BB5"/>
    <w:rsid w:val="00D712F0"/>
    <w:rsid w:val="00D727F1"/>
    <w:rsid w:val="00D72C80"/>
    <w:rsid w:val="00D73BF8"/>
    <w:rsid w:val="00D74029"/>
    <w:rsid w:val="00D76319"/>
    <w:rsid w:val="00D76D3D"/>
    <w:rsid w:val="00D81D73"/>
    <w:rsid w:val="00D81F11"/>
    <w:rsid w:val="00D82086"/>
    <w:rsid w:val="00D821CF"/>
    <w:rsid w:val="00D828C0"/>
    <w:rsid w:val="00D84B01"/>
    <w:rsid w:val="00D870DF"/>
    <w:rsid w:val="00D8768B"/>
    <w:rsid w:val="00D87DC7"/>
    <w:rsid w:val="00D91986"/>
    <w:rsid w:val="00D91CD5"/>
    <w:rsid w:val="00D92133"/>
    <w:rsid w:val="00D92A5B"/>
    <w:rsid w:val="00D9313C"/>
    <w:rsid w:val="00D933F0"/>
    <w:rsid w:val="00D93817"/>
    <w:rsid w:val="00D941FD"/>
    <w:rsid w:val="00D95F73"/>
    <w:rsid w:val="00DA0CB1"/>
    <w:rsid w:val="00DA0D0C"/>
    <w:rsid w:val="00DA12B8"/>
    <w:rsid w:val="00DA21A5"/>
    <w:rsid w:val="00DA2AE1"/>
    <w:rsid w:val="00DA3769"/>
    <w:rsid w:val="00DA4F3B"/>
    <w:rsid w:val="00DA5BF3"/>
    <w:rsid w:val="00DB2858"/>
    <w:rsid w:val="00DB3136"/>
    <w:rsid w:val="00DB5A0D"/>
    <w:rsid w:val="00DB6175"/>
    <w:rsid w:val="00DB63B7"/>
    <w:rsid w:val="00DB690D"/>
    <w:rsid w:val="00DB7E7C"/>
    <w:rsid w:val="00DC1C5C"/>
    <w:rsid w:val="00DC34B6"/>
    <w:rsid w:val="00DC40C6"/>
    <w:rsid w:val="00DC485D"/>
    <w:rsid w:val="00DC4D36"/>
    <w:rsid w:val="00DC67BA"/>
    <w:rsid w:val="00DC728B"/>
    <w:rsid w:val="00DC7939"/>
    <w:rsid w:val="00DD01FA"/>
    <w:rsid w:val="00DD0583"/>
    <w:rsid w:val="00DD1674"/>
    <w:rsid w:val="00DD267C"/>
    <w:rsid w:val="00DD41D7"/>
    <w:rsid w:val="00DD4EC6"/>
    <w:rsid w:val="00DD668A"/>
    <w:rsid w:val="00DD6848"/>
    <w:rsid w:val="00DD6881"/>
    <w:rsid w:val="00DE00D1"/>
    <w:rsid w:val="00DE09A3"/>
    <w:rsid w:val="00DE2315"/>
    <w:rsid w:val="00DE2915"/>
    <w:rsid w:val="00DE2B18"/>
    <w:rsid w:val="00DE396D"/>
    <w:rsid w:val="00DE42DB"/>
    <w:rsid w:val="00DE4650"/>
    <w:rsid w:val="00DE490C"/>
    <w:rsid w:val="00DE4E2B"/>
    <w:rsid w:val="00DE637B"/>
    <w:rsid w:val="00DE697C"/>
    <w:rsid w:val="00DE7A2F"/>
    <w:rsid w:val="00DF0D26"/>
    <w:rsid w:val="00DF1B59"/>
    <w:rsid w:val="00DF3EC9"/>
    <w:rsid w:val="00DF3FB3"/>
    <w:rsid w:val="00DF4858"/>
    <w:rsid w:val="00DF4F8F"/>
    <w:rsid w:val="00DF6373"/>
    <w:rsid w:val="00DF6A7D"/>
    <w:rsid w:val="00DF6E9F"/>
    <w:rsid w:val="00DF7746"/>
    <w:rsid w:val="00DF79FB"/>
    <w:rsid w:val="00E0042C"/>
    <w:rsid w:val="00E006C3"/>
    <w:rsid w:val="00E00E06"/>
    <w:rsid w:val="00E01A4F"/>
    <w:rsid w:val="00E01BE2"/>
    <w:rsid w:val="00E01F41"/>
    <w:rsid w:val="00E035BA"/>
    <w:rsid w:val="00E041A5"/>
    <w:rsid w:val="00E0476B"/>
    <w:rsid w:val="00E0575E"/>
    <w:rsid w:val="00E05BCE"/>
    <w:rsid w:val="00E068E5"/>
    <w:rsid w:val="00E06EC0"/>
    <w:rsid w:val="00E07BB3"/>
    <w:rsid w:val="00E10638"/>
    <w:rsid w:val="00E165F3"/>
    <w:rsid w:val="00E170B5"/>
    <w:rsid w:val="00E178CA"/>
    <w:rsid w:val="00E17EB8"/>
    <w:rsid w:val="00E200FA"/>
    <w:rsid w:val="00E20C98"/>
    <w:rsid w:val="00E210D6"/>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74F7"/>
    <w:rsid w:val="00E41BF7"/>
    <w:rsid w:val="00E42D0E"/>
    <w:rsid w:val="00E43BD5"/>
    <w:rsid w:val="00E45240"/>
    <w:rsid w:val="00E453F2"/>
    <w:rsid w:val="00E47088"/>
    <w:rsid w:val="00E50E5A"/>
    <w:rsid w:val="00E523FF"/>
    <w:rsid w:val="00E5253F"/>
    <w:rsid w:val="00E5321B"/>
    <w:rsid w:val="00E53703"/>
    <w:rsid w:val="00E554C3"/>
    <w:rsid w:val="00E578C2"/>
    <w:rsid w:val="00E6074A"/>
    <w:rsid w:val="00E62462"/>
    <w:rsid w:val="00E62998"/>
    <w:rsid w:val="00E63D87"/>
    <w:rsid w:val="00E6547D"/>
    <w:rsid w:val="00E65FCF"/>
    <w:rsid w:val="00E65FDF"/>
    <w:rsid w:val="00E673D8"/>
    <w:rsid w:val="00E71CC5"/>
    <w:rsid w:val="00E72394"/>
    <w:rsid w:val="00E735CA"/>
    <w:rsid w:val="00E73CE9"/>
    <w:rsid w:val="00E73E14"/>
    <w:rsid w:val="00E7428C"/>
    <w:rsid w:val="00E742E8"/>
    <w:rsid w:val="00E74AE3"/>
    <w:rsid w:val="00E74CA4"/>
    <w:rsid w:val="00E76C1E"/>
    <w:rsid w:val="00E7726D"/>
    <w:rsid w:val="00E777B8"/>
    <w:rsid w:val="00E8285B"/>
    <w:rsid w:val="00E83628"/>
    <w:rsid w:val="00E84678"/>
    <w:rsid w:val="00E84804"/>
    <w:rsid w:val="00E85836"/>
    <w:rsid w:val="00E87F8B"/>
    <w:rsid w:val="00E910DA"/>
    <w:rsid w:val="00E916F4"/>
    <w:rsid w:val="00E919E1"/>
    <w:rsid w:val="00E923B4"/>
    <w:rsid w:val="00E927D0"/>
    <w:rsid w:val="00E93BB1"/>
    <w:rsid w:val="00E94059"/>
    <w:rsid w:val="00E9638B"/>
    <w:rsid w:val="00E97151"/>
    <w:rsid w:val="00E975BD"/>
    <w:rsid w:val="00EA1704"/>
    <w:rsid w:val="00EA2339"/>
    <w:rsid w:val="00EA269B"/>
    <w:rsid w:val="00EA3104"/>
    <w:rsid w:val="00EA31FD"/>
    <w:rsid w:val="00EA3581"/>
    <w:rsid w:val="00EA428E"/>
    <w:rsid w:val="00EA4FB7"/>
    <w:rsid w:val="00EA50D3"/>
    <w:rsid w:val="00EA5493"/>
    <w:rsid w:val="00EA5F6E"/>
    <w:rsid w:val="00EA7AB5"/>
    <w:rsid w:val="00EB01AE"/>
    <w:rsid w:val="00EB0231"/>
    <w:rsid w:val="00EB04CA"/>
    <w:rsid w:val="00EB193E"/>
    <w:rsid w:val="00EB2738"/>
    <w:rsid w:val="00EB39C0"/>
    <w:rsid w:val="00EB3A06"/>
    <w:rsid w:val="00EB51EF"/>
    <w:rsid w:val="00EB5570"/>
    <w:rsid w:val="00EB5920"/>
    <w:rsid w:val="00EB64EB"/>
    <w:rsid w:val="00EC11E8"/>
    <w:rsid w:val="00EC20D8"/>
    <w:rsid w:val="00EC2227"/>
    <w:rsid w:val="00EC2E5F"/>
    <w:rsid w:val="00EC34C1"/>
    <w:rsid w:val="00EC37B5"/>
    <w:rsid w:val="00EC4808"/>
    <w:rsid w:val="00EC4A36"/>
    <w:rsid w:val="00EC4F75"/>
    <w:rsid w:val="00EC5A88"/>
    <w:rsid w:val="00EC5F5C"/>
    <w:rsid w:val="00EC5FF9"/>
    <w:rsid w:val="00EC6394"/>
    <w:rsid w:val="00EC7436"/>
    <w:rsid w:val="00ED00EB"/>
    <w:rsid w:val="00ED0AF9"/>
    <w:rsid w:val="00ED0C88"/>
    <w:rsid w:val="00ED184B"/>
    <w:rsid w:val="00ED2F68"/>
    <w:rsid w:val="00ED350C"/>
    <w:rsid w:val="00ED3CB6"/>
    <w:rsid w:val="00ED4E75"/>
    <w:rsid w:val="00ED656C"/>
    <w:rsid w:val="00ED660F"/>
    <w:rsid w:val="00ED71AD"/>
    <w:rsid w:val="00ED7282"/>
    <w:rsid w:val="00ED751F"/>
    <w:rsid w:val="00EE2C7E"/>
    <w:rsid w:val="00EE3A4C"/>
    <w:rsid w:val="00EE3B26"/>
    <w:rsid w:val="00EE48D4"/>
    <w:rsid w:val="00EE61A8"/>
    <w:rsid w:val="00EE6491"/>
    <w:rsid w:val="00EE6532"/>
    <w:rsid w:val="00EE7306"/>
    <w:rsid w:val="00EE7C3D"/>
    <w:rsid w:val="00EE7F86"/>
    <w:rsid w:val="00EF10CF"/>
    <w:rsid w:val="00EF129F"/>
    <w:rsid w:val="00EF3214"/>
    <w:rsid w:val="00EF35CB"/>
    <w:rsid w:val="00EF3A9F"/>
    <w:rsid w:val="00EF3CDD"/>
    <w:rsid w:val="00EF5600"/>
    <w:rsid w:val="00EF68FC"/>
    <w:rsid w:val="00EF6D9F"/>
    <w:rsid w:val="00EF72D6"/>
    <w:rsid w:val="00F00306"/>
    <w:rsid w:val="00F01C02"/>
    <w:rsid w:val="00F0275E"/>
    <w:rsid w:val="00F02BE6"/>
    <w:rsid w:val="00F039D1"/>
    <w:rsid w:val="00F03FBF"/>
    <w:rsid w:val="00F045FB"/>
    <w:rsid w:val="00F058F3"/>
    <w:rsid w:val="00F05FEB"/>
    <w:rsid w:val="00F07134"/>
    <w:rsid w:val="00F07458"/>
    <w:rsid w:val="00F107E2"/>
    <w:rsid w:val="00F10E15"/>
    <w:rsid w:val="00F11619"/>
    <w:rsid w:val="00F127CB"/>
    <w:rsid w:val="00F12921"/>
    <w:rsid w:val="00F12AA3"/>
    <w:rsid w:val="00F12E2D"/>
    <w:rsid w:val="00F132B0"/>
    <w:rsid w:val="00F1349C"/>
    <w:rsid w:val="00F139F2"/>
    <w:rsid w:val="00F14210"/>
    <w:rsid w:val="00F15EF0"/>
    <w:rsid w:val="00F218A4"/>
    <w:rsid w:val="00F22AC9"/>
    <w:rsid w:val="00F23C89"/>
    <w:rsid w:val="00F25879"/>
    <w:rsid w:val="00F30242"/>
    <w:rsid w:val="00F31AC6"/>
    <w:rsid w:val="00F3220E"/>
    <w:rsid w:val="00F32E42"/>
    <w:rsid w:val="00F3358D"/>
    <w:rsid w:val="00F34E09"/>
    <w:rsid w:val="00F35520"/>
    <w:rsid w:val="00F375A4"/>
    <w:rsid w:val="00F3763F"/>
    <w:rsid w:val="00F400F3"/>
    <w:rsid w:val="00F40902"/>
    <w:rsid w:val="00F40930"/>
    <w:rsid w:val="00F40956"/>
    <w:rsid w:val="00F41C4A"/>
    <w:rsid w:val="00F43A9C"/>
    <w:rsid w:val="00F459B4"/>
    <w:rsid w:val="00F45C9D"/>
    <w:rsid w:val="00F45D1C"/>
    <w:rsid w:val="00F47263"/>
    <w:rsid w:val="00F5004E"/>
    <w:rsid w:val="00F512F2"/>
    <w:rsid w:val="00F53116"/>
    <w:rsid w:val="00F54383"/>
    <w:rsid w:val="00F54D50"/>
    <w:rsid w:val="00F5504B"/>
    <w:rsid w:val="00F55140"/>
    <w:rsid w:val="00F55AA9"/>
    <w:rsid w:val="00F55C63"/>
    <w:rsid w:val="00F5687A"/>
    <w:rsid w:val="00F61A41"/>
    <w:rsid w:val="00F6292D"/>
    <w:rsid w:val="00F640B0"/>
    <w:rsid w:val="00F6432C"/>
    <w:rsid w:val="00F64A9D"/>
    <w:rsid w:val="00F65FEA"/>
    <w:rsid w:val="00F66501"/>
    <w:rsid w:val="00F66E2D"/>
    <w:rsid w:val="00F66F58"/>
    <w:rsid w:val="00F66F77"/>
    <w:rsid w:val="00F677CA"/>
    <w:rsid w:val="00F714CD"/>
    <w:rsid w:val="00F723DC"/>
    <w:rsid w:val="00F72478"/>
    <w:rsid w:val="00F73650"/>
    <w:rsid w:val="00F73FA5"/>
    <w:rsid w:val="00F74895"/>
    <w:rsid w:val="00F748F5"/>
    <w:rsid w:val="00F75258"/>
    <w:rsid w:val="00F75389"/>
    <w:rsid w:val="00F755A4"/>
    <w:rsid w:val="00F77427"/>
    <w:rsid w:val="00F77970"/>
    <w:rsid w:val="00F77A0C"/>
    <w:rsid w:val="00F77FFE"/>
    <w:rsid w:val="00F818B3"/>
    <w:rsid w:val="00F81D1B"/>
    <w:rsid w:val="00F82028"/>
    <w:rsid w:val="00F826A2"/>
    <w:rsid w:val="00F86BF1"/>
    <w:rsid w:val="00F86FD8"/>
    <w:rsid w:val="00F873A7"/>
    <w:rsid w:val="00F90517"/>
    <w:rsid w:val="00F910D8"/>
    <w:rsid w:val="00F911FE"/>
    <w:rsid w:val="00F91ACD"/>
    <w:rsid w:val="00F91B35"/>
    <w:rsid w:val="00F941B5"/>
    <w:rsid w:val="00F95688"/>
    <w:rsid w:val="00F975E3"/>
    <w:rsid w:val="00FA1500"/>
    <w:rsid w:val="00FA27AB"/>
    <w:rsid w:val="00FA28E6"/>
    <w:rsid w:val="00FA3A4C"/>
    <w:rsid w:val="00FA3BC8"/>
    <w:rsid w:val="00FA5205"/>
    <w:rsid w:val="00FA6D19"/>
    <w:rsid w:val="00FA7086"/>
    <w:rsid w:val="00FA72B8"/>
    <w:rsid w:val="00FA7F9F"/>
    <w:rsid w:val="00FB1375"/>
    <w:rsid w:val="00FB13F0"/>
    <w:rsid w:val="00FB1E82"/>
    <w:rsid w:val="00FB2A97"/>
    <w:rsid w:val="00FB2CC6"/>
    <w:rsid w:val="00FB30FB"/>
    <w:rsid w:val="00FB46EF"/>
    <w:rsid w:val="00FB5449"/>
    <w:rsid w:val="00FB578D"/>
    <w:rsid w:val="00FB585E"/>
    <w:rsid w:val="00FB621D"/>
    <w:rsid w:val="00FB706B"/>
    <w:rsid w:val="00FC05F4"/>
    <w:rsid w:val="00FC0B2D"/>
    <w:rsid w:val="00FC1909"/>
    <w:rsid w:val="00FC1FD6"/>
    <w:rsid w:val="00FC2F17"/>
    <w:rsid w:val="00FC3AF5"/>
    <w:rsid w:val="00FC3B45"/>
    <w:rsid w:val="00FC45FC"/>
    <w:rsid w:val="00FC471E"/>
    <w:rsid w:val="00FC60C2"/>
    <w:rsid w:val="00FC6528"/>
    <w:rsid w:val="00FD0821"/>
    <w:rsid w:val="00FD1993"/>
    <w:rsid w:val="00FD5020"/>
    <w:rsid w:val="00FD5623"/>
    <w:rsid w:val="00FD564F"/>
    <w:rsid w:val="00FD5C6A"/>
    <w:rsid w:val="00FD5EC2"/>
    <w:rsid w:val="00FD5FD5"/>
    <w:rsid w:val="00FD6172"/>
    <w:rsid w:val="00FD6EF0"/>
    <w:rsid w:val="00FE0170"/>
    <w:rsid w:val="00FE0DBC"/>
    <w:rsid w:val="00FE195E"/>
    <w:rsid w:val="00FE2B40"/>
    <w:rsid w:val="00FE318F"/>
    <w:rsid w:val="00FE35D5"/>
    <w:rsid w:val="00FE35DA"/>
    <w:rsid w:val="00FE42B4"/>
    <w:rsid w:val="00FE4C20"/>
    <w:rsid w:val="00FE4D69"/>
    <w:rsid w:val="00FE52E0"/>
    <w:rsid w:val="00FE5C7E"/>
    <w:rsid w:val="00FE5E75"/>
    <w:rsid w:val="00FF067D"/>
    <w:rsid w:val="00FF0C51"/>
    <w:rsid w:val="00FF136E"/>
    <w:rsid w:val="00FF4A2D"/>
    <w:rsid w:val="00FF4C25"/>
    <w:rsid w:val="00FF5033"/>
    <w:rsid w:val="00FF5C6B"/>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04CA"/>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51F86"/>
    <w:pPr>
      <w:keepNext/>
      <w:numPr>
        <w:ilvl w:val="3"/>
        <w:numId w:val="5"/>
      </w:numPr>
      <w:spacing w:before="240" w:after="60"/>
      <w:outlineLvl w:val="3"/>
    </w:pPr>
    <w:rPr>
      <w:rFonts w:eastAsia="MS Mincho"/>
      <w:bCs/>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51F86"/>
    <w:rPr>
      <w:rFonts w:ascii="Times New Roman" w:eastAsia="MS Mincho" w:hAnsi="Times New Roman" w:cs="Times New Roman"/>
      <w:bCs/>
      <w:sz w:val="20"/>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rsid w:val="00B774DC"/>
    <w:rPr>
      <w:sz w:val="16"/>
      <w:szCs w:val="16"/>
    </w:rPr>
  </w:style>
  <w:style w:type="paragraph" w:styleId="ae">
    <w:name w:val="annotation text"/>
    <w:basedOn w:val="a"/>
    <w:link w:val="af"/>
    <w:semiHidden/>
    <w:unhideWhenUsed/>
    <w:rsid w:val="00B774DC"/>
    <w:rPr>
      <w:szCs w:val="20"/>
    </w:rPr>
  </w:style>
  <w:style w:type="character" w:customStyle="1" w:styleId="af">
    <w:name w:val="批注文字 字符"/>
    <w:basedOn w:val="a1"/>
    <w:link w:val="ae"/>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3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table" w:customStyle="1" w:styleId="11">
    <w:name w:val="网格型1"/>
    <w:basedOn w:val="a2"/>
    <w:next w:val="a6"/>
    <w:uiPriority w:val="39"/>
    <w:qFormat/>
    <w:rsid w:val="00C244DE"/>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045A8-A2AA-4111-9532-814DFD2B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3314</Words>
  <Characters>18893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2023-08-11T09:08:00Z</dcterms:created>
  <dcterms:modified xsi:type="dcterms:W3CDTF">2023-08-11T10:07:00Z</dcterms:modified>
</cp:coreProperties>
</file>