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2BA2AA" w14:textId="18323734" w:rsidR="00E074D0" w:rsidRDefault="00E074D0" w:rsidP="00E074D0">
      <w:pPr>
        <w:pStyle w:val="a4"/>
        <w:tabs>
          <w:tab w:val="left" w:pos="1800"/>
        </w:tabs>
        <w:ind w:left="1800" w:hanging="1800"/>
        <w:rPr>
          <w:rFonts w:eastAsia="宋体"/>
          <w:bCs/>
          <w:sz w:val="22"/>
          <w:lang w:val="en-GB" w:eastAsia="zh-CN"/>
        </w:rPr>
      </w:pPr>
      <w:r>
        <w:rPr>
          <w:rFonts w:eastAsia="宋体"/>
          <w:bCs/>
          <w:sz w:val="22"/>
          <w:lang w:val="en-GB" w:eastAsia="zh-CN"/>
        </w:rPr>
        <w:t>3GPP TSG RAN WG1 #113</w:t>
      </w:r>
      <w:r>
        <w:rPr>
          <w:rFonts w:eastAsia="宋体"/>
          <w:bCs/>
          <w:sz w:val="22"/>
          <w:lang w:val="en-GB" w:eastAsia="zh-CN"/>
        </w:rPr>
        <w:tab/>
      </w:r>
      <w:r>
        <w:rPr>
          <w:rFonts w:eastAsia="宋体"/>
          <w:bCs/>
          <w:sz w:val="22"/>
          <w:lang w:val="en-GB" w:eastAsia="zh-CN"/>
        </w:rPr>
        <w:tab/>
      </w:r>
      <w:r w:rsidR="003F7D93" w:rsidRPr="003F7D93">
        <w:rPr>
          <w:rFonts w:eastAsia="宋体"/>
          <w:bCs/>
          <w:sz w:val="22"/>
          <w:lang w:val="en-GB" w:eastAsia="zh-CN"/>
        </w:rPr>
        <w:t>R1-2307519</w:t>
      </w:r>
    </w:p>
    <w:p w14:paraId="730C20DB" w14:textId="77777777" w:rsidR="00E074D0" w:rsidRDefault="00E074D0" w:rsidP="00E074D0">
      <w:pPr>
        <w:pStyle w:val="a4"/>
        <w:tabs>
          <w:tab w:val="left" w:pos="1800"/>
        </w:tabs>
        <w:ind w:left="1800" w:hanging="1800"/>
        <w:rPr>
          <w:rFonts w:eastAsia="宋体"/>
          <w:bCs/>
          <w:sz w:val="22"/>
          <w:lang w:val="en-GB" w:eastAsia="zh-CN"/>
        </w:rPr>
      </w:pPr>
      <w:r>
        <w:rPr>
          <w:rFonts w:eastAsia="宋体"/>
          <w:bCs/>
          <w:sz w:val="22"/>
          <w:lang w:val="en-GB" w:eastAsia="zh-CN"/>
        </w:rPr>
        <w:t>Toulouse, France, August 21</w:t>
      </w:r>
      <w:r>
        <w:rPr>
          <w:rFonts w:eastAsia="宋体"/>
          <w:bCs/>
          <w:sz w:val="22"/>
          <w:vertAlign w:val="superscript"/>
          <w:lang w:val="en-GB" w:eastAsia="zh-CN"/>
        </w:rPr>
        <w:t>st</w:t>
      </w:r>
      <w:r>
        <w:rPr>
          <w:rFonts w:eastAsia="宋体"/>
          <w:bCs/>
          <w:sz w:val="22"/>
          <w:lang w:val="en-GB" w:eastAsia="zh-CN"/>
        </w:rPr>
        <w:t xml:space="preserve"> – August 25</w:t>
      </w:r>
      <w:r>
        <w:rPr>
          <w:rFonts w:eastAsia="宋体"/>
          <w:bCs/>
          <w:sz w:val="22"/>
          <w:vertAlign w:val="superscript"/>
          <w:lang w:val="en-GB" w:eastAsia="zh-CN"/>
        </w:rPr>
        <w:t>th</w:t>
      </w:r>
      <w:r>
        <w:rPr>
          <w:rFonts w:eastAsia="宋体"/>
          <w:bCs/>
          <w:sz w:val="22"/>
          <w:lang w:val="en-GB" w:eastAsia="zh-CN"/>
        </w:rPr>
        <w:t>, 2023</w:t>
      </w:r>
    </w:p>
    <w:p w14:paraId="320C3765" w14:textId="77777777" w:rsidR="00CB268D" w:rsidRPr="00CB268D" w:rsidRDefault="00CB268D" w:rsidP="00CB268D">
      <w:pPr>
        <w:pStyle w:val="a4"/>
        <w:tabs>
          <w:tab w:val="left" w:pos="1800"/>
        </w:tabs>
        <w:ind w:left="1800" w:hanging="1800"/>
        <w:rPr>
          <w:rFonts w:eastAsia="宋体"/>
          <w:sz w:val="22"/>
          <w:lang w:val="en-GB"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59E76DD5" w:rsidR="00DA1CEB" w:rsidRDefault="002328B0" w:rsidP="00DA1CEB">
      <w:pPr>
        <w:pStyle w:val="a4"/>
        <w:tabs>
          <w:tab w:val="clear" w:pos="4536"/>
          <w:tab w:val="left" w:pos="1800"/>
        </w:tabs>
        <w:spacing w:line="288" w:lineRule="auto"/>
        <w:ind w:left="1800" w:hanging="1800"/>
      </w:pPr>
      <w:r w:rsidRPr="00BE781B">
        <w:rPr>
          <w:sz w:val="22"/>
        </w:rPr>
        <w:t>Title:</w:t>
      </w:r>
      <w:r w:rsidRPr="00BE781B">
        <w:rPr>
          <w:sz w:val="22"/>
        </w:rPr>
        <w:tab/>
      </w:r>
      <w:r w:rsidR="007B3CB7" w:rsidRPr="007B3CB7">
        <w:rPr>
          <w:sz w:val="22"/>
        </w:rPr>
        <w:t xml:space="preserve">UE features for </w:t>
      </w:r>
      <w:r w:rsidR="007B3CB7">
        <w:rPr>
          <w:sz w:val="22"/>
        </w:rPr>
        <w:t xml:space="preserve">Rel-18 </w:t>
      </w:r>
      <w:r w:rsidR="007B3CB7" w:rsidRPr="007B3CB7">
        <w:rPr>
          <w:sz w:val="22"/>
        </w:rPr>
        <w:t>MIMO evolution</w:t>
      </w:r>
    </w:p>
    <w:p w14:paraId="4D626EB5" w14:textId="21ED06AE"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79163E">
        <w:rPr>
          <w:rFonts w:eastAsia="宋体"/>
          <w:sz w:val="22"/>
          <w:lang w:eastAsia="zh-CN"/>
        </w:rPr>
        <w:t>9.16</w:t>
      </w:r>
      <w:r w:rsidR="003D6C17">
        <w:rPr>
          <w:rFonts w:eastAsia="宋体" w:hint="eastAsia"/>
          <w:sz w:val="22"/>
          <w:lang w:eastAsia="zh-CN"/>
        </w:rPr>
        <w:t>.</w:t>
      </w:r>
      <w:r w:rsidR="003D6C17">
        <w:rPr>
          <w:rFonts w:eastAsia="宋体"/>
          <w:sz w:val="22"/>
          <w:lang w:eastAsia="zh-CN"/>
        </w:rPr>
        <w:t>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12FB2E48" w14:textId="2469C9BC" w:rsidR="00D34281" w:rsidRPr="003464BA" w:rsidRDefault="00EB54CA" w:rsidP="00121443">
      <w:pPr>
        <w:pStyle w:val="00Text"/>
        <w:rPr>
          <w:i/>
          <w:iCs/>
          <w:color w:val="000000"/>
          <w:szCs w:val="20"/>
          <w:lang w:eastAsia="en-US"/>
        </w:rPr>
      </w:pPr>
      <w:r>
        <w:t xml:space="preserve">In this contribution, we </w:t>
      </w:r>
      <w:r w:rsidR="003464BA">
        <w:t xml:space="preserve">will discuss </w:t>
      </w:r>
      <w:r w:rsidR="00193723">
        <w:t>the UE feature for Rel-1</w:t>
      </w:r>
      <w:r w:rsidR="007F7510">
        <w:t>8</w:t>
      </w:r>
      <w:r w:rsidR="00193723">
        <w:t xml:space="preserve"> MIMO</w:t>
      </w:r>
      <w:r w:rsidR="007F7510">
        <w:t xml:space="preserve"> evolution. </w:t>
      </w:r>
    </w:p>
    <w:p w14:paraId="3AA049C0" w14:textId="06472B40" w:rsidR="00EF3573" w:rsidRDefault="00171FCE" w:rsidP="008750AD">
      <w:pPr>
        <w:pStyle w:val="1"/>
      </w:pPr>
      <w:r>
        <w:t>Discussion</w:t>
      </w:r>
    </w:p>
    <w:p w14:paraId="33BDD29A" w14:textId="129067DF" w:rsidR="00B818B2" w:rsidRPr="00B818B2" w:rsidRDefault="00F63DD8" w:rsidP="00B818B2">
      <w:pPr>
        <w:keepNext/>
        <w:numPr>
          <w:ilvl w:val="1"/>
          <w:numId w:val="1"/>
        </w:numPr>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 xml:space="preserve">UE feature for </w:t>
      </w:r>
      <w:r w:rsidR="003B515A">
        <w:rPr>
          <w:rFonts w:ascii="Helvetica" w:eastAsia="MS Mincho" w:hAnsi="Helvetica" w:cs="Arial"/>
          <w:bCs/>
          <w:iCs/>
          <w:sz w:val="24"/>
          <w:szCs w:val="28"/>
        </w:rPr>
        <w:t>m</w:t>
      </w:r>
      <w:r w:rsidR="004710EC" w:rsidRPr="004710EC">
        <w:rPr>
          <w:rFonts w:ascii="Helvetica" w:eastAsia="MS Mincho" w:hAnsi="Helvetica" w:cs="Arial"/>
          <w:bCs/>
          <w:iCs/>
          <w:sz w:val="24"/>
          <w:szCs w:val="28"/>
        </w:rPr>
        <w:t>ulti-TRP enhancement</w:t>
      </w:r>
    </w:p>
    <w:p w14:paraId="7CF3B8AA" w14:textId="77777777" w:rsidR="007072C1" w:rsidRPr="007072C1" w:rsidRDefault="007072C1" w:rsidP="007072C1">
      <w:pPr>
        <w:keepNext/>
        <w:spacing w:before="240" w:after="60"/>
        <w:outlineLvl w:val="2"/>
        <w:rPr>
          <w:rFonts w:ascii="Arial" w:eastAsia="等线" w:hAnsi="Arial" w:cs="Arial"/>
          <w:bCs/>
          <w:szCs w:val="26"/>
          <w:lang w:eastAsia="zh-CN"/>
        </w:rPr>
      </w:pPr>
      <w:r w:rsidRPr="007072C1">
        <w:rPr>
          <w:rFonts w:ascii="Arial" w:eastAsia="等线" w:hAnsi="Arial" w:cs="Arial"/>
          <w:bCs/>
          <w:szCs w:val="26"/>
          <w:lang w:eastAsia="zh-CN"/>
        </w:rPr>
        <w:t>2.1.1</w:t>
      </w:r>
      <w:r w:rsidRPr="007072C1">
        <w:rPr>
          <w:rFonts w:ascii="Arial" w:eastAsia="等线" w:hAnsi="Arial" w:cs="Arial"/>
          <w:bCs/>
          <w:szCs w:val="26"/>
          <w:lang w:eastAsia="zh-CN"/>
        </w:rPr>
        <w:tab/>
        <w:t>UE feature for unified TCI framework extension for multi-TRP</w:t>
      </w:r>
    </w:p>
    <w:p w14:paraId="4EFFD1B7" w14:textId="4FC1BDF4" w:rsidR="007072C1" w:rsidRDefault="007072C1" w:rsidP="007072C1">
      <w:pPr>
        <w:spacing w:before="120" w:after="120" w:line="264" w:lineRule="auto"/>
        <w:jc w:val="both"/>
        <w:rPr>
          <w:rFonts w:eastAsia="宋体"/>
          <w:lang w:eastAsia="zh-CN"/>
        </w:rPr>
      </w:pPr>
      <w:r>
        <w:rPr>
          <w:rFonts w:eastAsia="宋体"/>
          <w:lang w:eastAsia="zh-CN"/>
        </w:rPr>
        <w:t xml:space="preserve">In the achieved progress, the following UE capabilities were discussed and agreed. </w:t>
      </w:r>
    </w:p>
    <w:p w14:paraId="471D3B90" w14:textId="77777777" w:rsidR="007072C1" w:rsidRPr="00A017A1" w:rsidRDefault="007072C1" w:rsidP="00462CC5">
      <w:pPr>
        <w:pStyle w:val="af3"/>
        <w:numPr>
          <w:ilvl w:val="0"/>
          <w:numId w:val="7"/>
        </w:numPr>
        <w:spacing w:before="120" w:after="120" w:line="264" w:lineRule="auto"/>
        <w:ind w:firstLineChars="0"/>
        <w:jc w:val="both"/>
        <w:rPr>
          <w:sz w:val="20"/>
        </w:rPr>
      </w:pPr>
      <w:r w:rsidRPr="00A017A1">
        <w:rPr>
          <w:rFonts w:cs="Times"/>
          <w:color w:val="000000"/>
          <w:sz w:val="20"/>
          <w:szCs w:val="20"/>
          <w:lang w:eastAsia="x-none"/>
        </w:rPr>
        <w:t>Support of 1 or 2 indicated joint TCI states for PDSCH-CJT is up to UE capability</w:t>
      </w:r>
    </w:p>
    <w:p w14:paraId="4782D43C" w14:textId="77777777" w:rsidR="007072C1" w:rsidRDefault="007072C1" w:rsidP="00462CC5">
      <w:pPr>
        <w:pStyle w:val="af3"/>
        <w:numPr>
          <w:ilvl w:val="0"/>
          <w:numId w:val="7"/>
        </w:numPr>
        <w:spacing w:before="120" w:after="120" w:line="264" w:lineRule="auto"/>
        <w:ind w:firstLineChars="0"/>
        <w:jc w:val="both"/>
        <w:rPr>
          <w:sz w:val="20"/>
        </w:rPr>
      </w:pPr>
      <w:r>
        <w:rPr>
          <w:sz w:val="20"/>
        </w:rPr>
        <w:t>RRC configuration on aperiodic CSI-RS for CSI/BM to apply the first or second indicated DL/joint TCI state per CSI-RS resource set or per CSI-RS resource is up to UE capability</w:t>
      </w:r>
    </w:p>
    <w:p w14:paraId="0114E23C" w14:textId="33B2B7B4" w:rsidR="007072C1" w:rsidRDefault="00351251" w:rsidP="007072C1">
      <w:pPr>
        <w:spacing w:before="120" w:after="120" w:line="264" w:lineRule="auto"/>
        <w:jc w:val="both"/>
        <w:rPr>
          <w:rFonts w:eastAsia="宋体"/>
        </w:rPr>
      </w:pPr>
      <w:r>
        <w:rPr>
          <w:rFonts w:eastAsia="宋体"/>
        </w:rPr>
        <w:t>In RAN1</w:t>
      </w:r>
      <w:r>
        <w:rPr>
          <w:rFonts w:eastAsia="宋体" w:hint="eastAsia"/>
          <w:lang w:eastAsia="zh-CN"/>
        </w:rPr>
        <w:t>#</w:t>
      </w:r>
      <w:r>
        <w:rPr>
          <w:rFonts w:eastAsia="宋体"/>
        </w:rPr>
        <w:t xml:space="preserve">113 </w:t>
      </w:r>
      <w:r>
        <w:rPr>
          <w:rFonts w:eastAsia="宋体" w:hint="eastAsia"/>
          <w:lang w:eastAsia="zh-CN"/>
        </w:rPr>
        <w:t>meet</w:t>
      </w:r>
      <w:r>
        <w:rPr>
          <w:rFonts w:eastAsia="宋体"/>
        </w:rPr>
        <w:t xml:space="preserve">ing, a few of progress on unified TCI framework extension have been made. </w:t>
      </w:r>
      <w:proofErr w:type="gramStart"/>
      <w:r>
        <w:rPr>
          <w:rFonts w:eastAsia="宋体"/>
        </w:rPr>
        <w:t>Hence</w:t>
      </w:r>
      <w:proofErr w:type="gramEnd"/>
      <w:r>
        <w:rPr>
          <w:rFonts w:eastAsia="宋体"/>
        </w:rPr>
        <w:t xml:space="preserve"> we update t</w:t>
      </w:r>
      <w:r w:rsidR="007072C1">
        <w:rPr>
          <w:rFonts w:eastAsia="宋体"/>
        </w:rPr>
        <w:t xml:space="preserve">he UE capabilities </w:t>
      </w:r>
      <w:r>
        <w:rPr>
          <w:rFonts w:eastAsia="宋体"/>
        </w:rPr>
        <w:t xml:space="preserve">accordingly which are to be </w:t>
      </w:r>
      <w:r w:rsidR="007072C1">
        <w:rPr>
          <w:rFonts w:eastAsia="宋体"/>
        </w:rPr>
        <w:t xml:space="preserve">discussed </w:t>
      </w:r>
      <w:r>
        <w:rPr>
          <w:rFonts w:eastAsia="宋体"/>
        </w:rPr>
        <w:t xml:space="preserve">as </w:t>
      </w:r>
      <w:r w:rsidR="007072C1">
        <w:rPr>
          <w:rFonts w:eastAsia="宋体"/>
        </w:rPr>
        <w:t xml:space="preserve">listed below. </w:t>
      </w:r>
    </w:p>
    <w:p w14:paraId="3D9D7865" w14:textId="413488D4" w:rsidR="007072C1" w:rsidRPr="00E969DA" w:rsidRDefault="007072C1" w:rsidP="00E969DA">
      <w:pPr>
        <w:pStyle w:val="af3"/>
        <w:numPr>
          <w:ilvl w:val="0"/>
          <w:numId w:val="8"/>
        </w:numPr>
        <w:spacing w:before="120" w:after="120" w:line="264" w:lineRule="auto"/>
        <w:ind w:firstLineChars="0"/>
        <w:jc w:val="both"/>
        <w:rPr>
          <w:sz w:val="20"/>
        </w:rPr>
      </w:pPr>
      <w:r>
        <w:rPr>
          <w:sz w:val="20"/>
        </w:rPr>
        <w:t xml:space="preserve">For S-DCI MTRP, support of </w:t>
      </w:r>
      <w:r w:rsidR="00351251">
        <w:rPr>
          <w:sz w:val="20"/>
        </w:rPr>
        <w:t>dynamic switching between Rel-17 TCI framework and Rel-18 TCI framework</w:t>
      </w:r>
    </w:p>
    <w:p w14:paraId="37681FDE" w14:textId="368330EF" w:rsidR="007072C1" w:rsidRPr="00AB00E5" w:rsidRDefault="007072C1" w:rsidP="00AB00E5">
      <w:pPr>
        <w:pStyle w:val="af3"/>
        <w:numPr>
          <w:ilvl w:val="0"/>
          <w:numId w:val="8"/>
        </w:numPr>
        <w:spacing w:before="120" w:after="120" w:line="264" w:lineRule="auto"/>
        <w:ind w:firstLineChars="0"/>
        <w:jc w:val="both"/>
        <w:rPr>
          <w:sz w:val="20"/>
        </w:rPr>
      </w:pPr>
      <w:r>
        <w:rPr>
          <w:sz w:val="20"/>
        </w:rPr>
        <w:t xml:space="preserve">For PDSCH-CJT, the support of PDSCH DMRS </w:t>
      </w:r>
      <w:r w:rsidR="00351251">
        <w:rPr>
          <w:sz w:val="20"/>
        </w:rPr>
        <w:t xml:space="preserve">new </w:t>
      </w:r>
      <w:r>
        <w:rPr>
          <w:sz w:val="20"/>
        </w:rPr>
        <w:t xml:space="preserve">QCL </w:t>
      </w:r>
      <w:r w:rsidR="00351251">
        <w:rPr>
          <w:sz w:val="20"/>
        </w:rPr>
        <w:t>rule, i.e.</w:t>
      </w:r>
      <w:r>
        <w:rPr>
          <w:sz w:val="20"/>
        </w:rPr>
        <w:t xml:space="preserve"> QCL-</w:t>
      </w:r>
      <w:proofErr w:type="spellStart"/>
      <w:r>
        <w:rPr>
          <w:sz w:val="20"/>
        </w:rPr>
        <w:t>TypeA</w:t>
      </w:r>
      <w:proofErr w:type="spellEnd"/>
      <w:r>
        <w:rPr>
          <w:sz w:val="20"/>
        </w:rPr>
        <w:t xml:space="preserve"> except </w:t>
      </w:r>
      <w:r>
        <w:rPr>
          <w:color w:val="000000"/>
          <w:sz w:val="18"/>
          <w:szCs w:val="18"/>
        </w:rPr>
        <w:t>for QCL parameters {Doppler shift, Doppler spread}</w:t>
      </w:r>
      <w:r>
        <w:rPr>
          <w:sz w:val="20"/>
        </w:rPr>
        <w:t xml:space="preserve"> is up to UE capability</w:t>
      </w:r>
    </w:p>
    <w:p w14:paraId="309B464A" w14:textId="77777777" w:rsidR="007072C1" w:rsidRDefault="007072C1" w:rsidP="00462CC5">
      <w:pPr>
        <w:pStyle w:val="af3"/>
        <w:numPr>
          <w:ilvl w:val="0"/>
          <w:numId w:val="8"/>
        </w:numPr>
        <w:spacing w:before="120" w:after="120" w:line="264" w:lineRule="auto"/>
        <w:ind w:firstLineChars="0"/>
        <w:jc w:val="both"/>
        <w:rPr>
          <w:sz w:val="20"/>
        </w:rPr>
      </w:pPr>
      <w:r>
        <w:rPr>
          <w:sz w:val="20"/>
        </w:rPr>
        <w:t>Support of UE determines two UL Tx power values for PUCCH/PUSCH STxMP based on two UE-configured maximum output power (if per panel or per indicated UL/joint TCI states maximum output power is supported)</w:t>
      </w:r>
    </w:p>
    <w:p w14:paraId="4FE45907" w14:textId="77777777" w:rsidR="007072C1" w:rsidRPr="00045EA1" w:rsidRDefault="007072C1" w:rsidP="007072C1">
      <w:pPr>
        <w:spacing w:after="120"/>
        <w:jc w:val="both"/>
        <w:rPr>
          <w:rFonts w:eastAsia="宋体"/>
          <w:b/>
          <w:bCs/>
          <w:i/>
          <w:iCs/>
          <w:lang w:eastAsia="zh-CN"/>
        </w:rPr>
      </w:pPr>
      <w:r w:rsidRPr="004F0239">
        <w:rPr>
          <w:rFonts w:eastAsia="宋体"/>
          <w:b/>
          <w:bCs/>
          <w:i/>
          <w:iCs/>
          <w:lang w:eastAsia="zh-CN"/>
        </w:rPr>
        <w:t>Proposal</w:t>
      </w:r>
      <w:r>
        <w:rPr>
          <w:rFonts w:eastAsia="宋体"/>
          <w:b/>
          <w:bCs/>
          <w:i/>
          <w:iCs/>
          <w:lang w:eastAsia="zh-CN"/>
        </w:rPr>
        <w:t xml:space="preserve"> 1</w:t>
      </w:r>
      <w:r w:rsidRPr="004F0239">
        <w:rPr>
          <w:rFonts w:eastAsia="宋体"/>
          <w:b/>
          <w:bCs/>
          <w:i/>
          <w:iCs/>
          <w:lang w:eastAsia="zh-CN"/>
        </w:rPr>
        <w:t>:</w:t>
      </w:r>
      <w:r>
        <w:rPr>
          <w:rFonts w:eastAsia="宋体"/>
          <w:b/>
          <w:bCs/>
          <w:i/>
          <w:iCs/>
          <w:lang w:eastAsia="zh-CN"/>
        </w:rPr>
        <w:t xml:space="preserve"> The above information can be considered and reported via UE capability (if supported) for Rel-18 unified TCI state extension. </w:t>
      </w:r>
    </w:p>
    <w:p w14:paraId="06383AB6" w14:textId="77777777" w:rsidR="007072C1" w:rsidRPr="007072C1" w:rsidRDefault="007072C1" w:rsidP="007072C1">
      <w:pPr>
        <w:keepNext/>
        <w:spacing w:before="240" w:after="60"/>
        <w:outlineLvl w:val="2"/>
        <w:rPr>
          <w:rFonts w:ascii="Arial" w:eastAsia="等线" w:hAnsi="Arial" w:cs="Arial"/>
          <w:bCs/>
          <w:szCs w:val="26"/>
          <w:lang w:eastAsia="zh-CN"/>
        </w:rPr>
      </w:pPr>
      <w:r w:rsidRPr="007072C1">
        <w:rPr>
          <w:rFonts w:ascii="Arial" w:eastAsia="等线" w:hAnsi="Arial" w:cs="Arial"/>
          <w:bCs/>
          <w:szCs w:val="26"/>
          <w:lang w:eastAsia="zh-CN"/>
        </w:rPr>
        <w:t>2.1.2</w:t>
      </w:r>
      <w:r w:rsidRPr="007072C1">
        <w:rPr>
          <w:rFonts w:ascii="Arial" w:eastAsia="等线" w:hAnsi="Arial" w:cs="Arial"/>
          <w:bCs/>
          <w:szCs w:val="26"/>
          <w:lang w:eastAsia="zh-CN"/>
        </w:rPr>
        <w:tab/>
        <w:t xml:space="preserve">UE feature for </w:t>
      </w:r>
      <w:r w:rsidRPr="007072C1">
        <w:rPr>
          <w:rFonts w:ascii="Arial" w:eastAsia="等线" w:hAnsi="Arial" w:cs="Arial" w:hint="eastAsia"/>
          <w:bCs/>
          <w:szCs w:val="26"/>
          <w:lang w:eastAsia="zh-CN"/>
        </w:rPr>
        <w:t>t</w:t>
      </w:r>
      <w:r w:rsidRPr="007072C1">
        <w:rPr>
          <w:rFonts w:ascii="Arial" w:eastAsia="等线" w:hAnsi="Arial" w:cs="Arial"/>
          <w:bCs/>
          <w:szCs w:val="26"/>
          <w:lang w:eastAsia="zh-CN"/>
        </w:rPr>
        <w:t>wo TAs enhancements</w:t>
      </w:r>
    </w:p>
    <w:p w14:paraId="36311170" w14:textId="77777777" w:rsidR="007072C1" w:rsidRDefault="007072C1" w:rsidP="007072C1">
      <w:pPr>
        <w:spacing w:before="120" w:after="120" w:line="264" w:lineRule="auto"/>
        <w:jc w:val="both"/>
        <w:rPr>
          <w:rFonts w:eastAsia="宋体"/>
          <w:lang w:eastAsia="zh-CN"/>
        </w:rPr>
      </w:pPr>
      <w:r>
        <w:rPr>
          <w:rFonts w:eastAsia="宋体"/>
          <w:lang w:eastAsia="zh-CN"/>
        </w:rPr>
        <w:t xml:space="preserve">In previous agreement, the following UE capabilities were discussed and agreed. </w:t>
      </w:r>
    </w:p>
    <w:p w14:paraId="1376CDCE" w14:textId="77777777" w:rsidR="007072C1" w:rsidRPr="003065AE" w:rsidRDefault="007072C1" w:rsidP="00462CC5">
      <w:pPr>
        <w:pStyle w:val="af3"/>
        <w:numPr>
          <w:ilvl w:val="0"/>
          <w:numId w:val="9"/>
        </w:numPr>
        <w:spacing w:before="120" w:after="120" w:line="264" w:lineRule="auto"/>
        <w:ind w:firstLineChars="0"/>
        <w:jc w:val="both"/>
        <w:rPr>
          <w:sz w:val="20"/>
        </w:rPr>
      </w:pPr>
      <w:r>
        <w:rPr>
          <w:sz w:val="20"/>
        </w:rPr>
        <w:t xml:space="preserve">For the case of two DL reference timing, support of Rx timing difference between two DL reference timings can be assumed as larger than a CP length is up to UE capability </w:t>
      </w:r>
    </w:p>
    <w:p w14:paraId="4FC222B0" w14:textId="52F29E6C" w:rsidR="007072C1" w:rsidRDefault="007072C1" w:rsidP="007072C1">
      <w:pPr>
        <w:spacing w:before="120" w:after="120" w:line="264" w:lineRule="auto"/>
        <w:jc w:val="both"/>
        <w:rPr>
          <w:rFonts w:eastAsia="宋体"/>
          <w:lang w:eastAsia="zh-CN"/>
        </w:rPr>
      </w:pPr>
      <w:r>
        <w:rPr>
          <w:rFonts w:eastAsia="宋体"/>
          <w:lang w:eastAsia="zh-CN"/>
        </w:rPr>
        <w:t xml:space="preserve">For intra-cell MTRP and inter-cell MTRP, the following UE capabilities should be discussed for two TA enhancement. </w:t>
      </w:r>
      <w:r w:rsidR="004B0D51">
        <w:rPr>
          <w:rFonts w:eastAsia="宋体" w:hint="eastAsia"/>
          <w:lang w:eastAsia="zh-CN"/>
        </w:rPr>
        <w:t>In</w:t>
      </w:r>
      <w:r w:rsidR="004B0D51">
        <w:rPr>
          <w:rFonts w:eastAsia="宋体"/>
          <w:lang w:eastAsia="zh-CN"/>
        </w:rPr>
        <w:t xml:space="preserve"> RAN1#113, a few of progress has been made and we update the items according to it. </w:t>
      </w:r>
    </w:p>
    <w:p w14:paraId="65B9A562" w14:textId="266FBACF" w:rsidR="007072C1" w:rsidRDefault="007072C1" w:rsidP="00462CC5">
      <w:pPr>
        <w:pStyle w:val="af3"/>
        <w:numPr>
          <w:ilvl w:val="0"/>
          <w:numId w:val="7"/>
        </w:numPr>
        <w:spacing w:before="120" w:after="120" w:line="264" w:lineRule="auto"/>
        <w:ind w:firstLineChars="0"/>
        <w:jc w:val="both"/>
        <w:rPr>
          <w:sz w:val="20"/>
        </w:rPr>
      </w:pPr>
      <w:r>
        <w:rPr>
          <w:sz w:val="20"/>
        </w:rPr>
        <w:t>For both inter-cell and intra-cell MDCI MTRP, support of two TAGs associated with one serving cell</w:t>
      </w:r>
    </w:p>
    <w:p w14:paraId="275E644E" w14:textId="44FFAEC7" w:rsidR="002102D0" w:rsidRDefault="00AB00E5" w:rsidP="002102D0">
      <w:pPr>
        <w:pStyle w:val="af3"/>
        <w:numPr>
          <w:ilvl w:val="1"/>
          <w:numId w:val="7"/>
        </w:numPr>
        <w:spacing w:before="120" w:after="120" w:line="264" w:lineRule="auto"/>
        <w:ind w:firstLineChars="0"/>
        <w:jc w:val="both"/>
        <w:rPr>
          <w:sz w:val="20"/>
        </w:rPr>
      </w:pPr>
      <w:r>
        <w:rPr>
          <w:sz w:val="20"/>
        </w:rPr>
        <w:t>I</w:t>
      </w:r>
      <w:r w:rsidR="002102D0">
        <w:rPr>
          <w:sz w:val="20"/>
        </w:rPr>
        <w:t>nter-cell and intra-cell MDCI MTRP</w:t>
      </w:r>
      <w:r>
        <w:rPr>
          <w:sz w:val="20"/>
        </w:rPr>
        <w:t xml:space="preserve"> should be separate features</w:t>
      </w:r>
    </w:p>
    <w:p w14:paraId="78397495" w14:textId="77777777" w:rsidR="00AB00E5" w:rsidRDefault="007072C1" w:rsidP="00462CC5">
      <w:pPr>
        <w:pStyle w:val="af3"/>
        <w:numPr>
          <w:ilvl w:val="0"/>
          <w:numId w:val="7"/>
        </w:numPr>
        <w:spacing w:before="120" w:after="120" w:line="264" w:lineRule="auto"/>
        <w:ind w:firstLineChars="0"/>
        <w:jc w:val="both"/>
        <w:rPr>
          <w:sz w:val="20"/>
        </w:rPr>
      </w:pPr>
      <w:r>
        <w:rPr>
          <w:sz w:val="20"/>
        </w:rPr>
        <w:t>Support of associated TAG to UL/joint TCI state</w:t>
      </w:r>
    </w:p>
    <w:p w14:paraId="1E0A8C93" w14:textId="11DC3E8E" w:rsidR="007072C1" w:rsidRPr="008C75E5" w:rsidRDefault="00AB00E5" w:rsidP="00AB00E5">
      <w:pPr>
        <w:pStyle w:val="af3"/>
        <w:numPr>
          <w:ilvl w:val="1"/>
          <w:numId w:val="7"/>
        </w:numPr>
        <w:spacing w:before="120" w:after="120" w:line="264" w:lineRule="auto"/>
        <w:ind w:firstLineChars="0"/>
        <w:jc w:val="both"/>
        <w:rPr>
          <w:sz w:val="20"/>
        </w:rPr>
      </w:pPr>
      <w:r>
        <w:rPr>
          <w:sz w:val="20"/>
        </w:rPr>
        <w:t>N</w:t>
      </w:r>
      <w:r w:rsidR="004B0D51">
        <w:rPr>
          <w:sz w:val="20"/>
        </w:rPr>
        <w:t>o split between joint TCI state and UL TCI state, as one row/FG)</w:t>
      </w:r>
    </w:p>
    <w:p w14:paraId="15BFB36E" w14:textId="77777777" w:rsidR="007072C1" w:rsidRPr="000009B7" w:rsidRDefault="007072C1" w:rsidP="00462CC5">
      <w:pPr>
        <w:pStyle w:val="af3"/>
        <w:numPr>
          <w:ilvl w:val="0"/>
          <w:numId w:val="7"/>
        </w:numPr>
        <w:spacing w:before="120" w:after="120" w:line="264" w:lineRule="auto"/>
        <w:ind w:firstLineChars="0"/>
        <w:jc w:val="both"/>
        <w:rPr>
          <w:sz w:val="20"/>
        </w:rPr>
      </w:pPr>
      <w:r>
        <w:rPr>
          <w:rFonts w:cs="Times"/>
          <w:color w:val="000000"/>
          <w:sz w:val="20"/>
          <w:szCs w:val="20"/>
          <w:lang w:eastAsia="x-none"/>
        </w:rPr>
        <w:t>For inter-cell M</w:t>
      </w:r>
      <w:r>
        <w:rPr>
          <w:rFonts w:cs="Times" w:hint="eastAsia"/>
          <w:color w:val="000000"/>
          <w:sz w:val="20"/>
          <w:szCs w:val="20"/>
        </w:rPr>
        <w:t>-DCI</w:t>
      </w:r>
      <w:r>
        <w:rPr>
          <w:rFonts w:cs="Times"/>
          <w:color w:val="000000"/>
          <w:sz w:val="20"/>
          <w:szCs w:val="20"/>
          <w:lang w:eastAsia="x-none"/>
        </w:rPr>
        <w:t xml:space="preserve"> MTRP, support of cross-TRP RACH triggering by PDCCH order</w:t>
      </w:r>
    </w:p>
    <w:p w14:paraId="76533622" w14:textId="77777777" w:rsidR="007072C1" w:rsidRPr="00591B0F" w:rsidRDefault="007072C1" w:rsidP="00462CC5">
      <w:pPr>
        <w:pStyle w:val="af3"/>
        <w:numPr>
          <w:ilvl w:val="0"/>
          <w:numId w:val="7"/>
        </w:numPr>
        <w:spacing w:before="120" w:after="120" w:line="264" w:lineRule="auto"/>
        <w:ind w:firstLineChars="0"/>
        <w:jc w:val="both"/>
        <w:rPr>
          <w:sz w:val="20"/>
        </w:rPr>
      </w:pPr>
      <w:r>
        <w:rPr>
          <w:sz w:val="20"/>
        </w:rPr>
        <w:t xml:space="preserve">Support of PRACH configuration per </w:t>
      </w:r>
      <w:proofErr w:type="spellStart"/>
      <w:r w:rsidRPr="000009B7">
        <w:rPr>
          <w:i/>
          <w:sz w:val="20"/>
        </w:rPr>
        <w:t>additionalPCI</w:t>
      </w:r>
      <w:proofErr w:type="spellEnd"/>
    </w:p>
    <w:p w14:paraId="40D15366" w14:textId="77777777" w:rsidR="007072C1" w:rsidRPr="00A017A1" w:rsidRDefault="007072C1" w:rsidP="00462CC5">
      <w:pPr>
        <w:pStyle w:val="af3"/>
        <w:numPr>
          <w:ilvl w:val="0"/>
          <w:numId w:val="7"/>
        </w:numPr>
        <w:spacing w:before="120" w:after="120" w:line="264" w:lineRule="auto"/>
        <w:ind w:firstLineChars="0"/>
        <w:jc w:val="both"/>
        <w:rPr>
          <w:sz w:val="20"/>
        </w:rPr>
      </w:pPr>
      <w:r>
        <w:rPr>
          <w:sz w:val="20"/>
        </w:rPr>
        <w:lastRenderedPageBreak/>
        <w:t>Support of reducing the overlapped duration in case the UE does not support STxMP</w:t>
      </w:r>
    </w:p>
    <w:p w14:paraId="670749BE" w14:textId="47C5995D" w:rsidR="000453A7" w:rsidRPr="007072C1" w:rsidRDefault="007072C1" w:rsidP="007072C1">
      <w:pPr>
        <w:spacing w:after="120"/>
        <w:jc w:val="both"/>
        <w:rPr>
          <w:rFonts w:eastAsia="宋体"/>
          <w:b/>
          <w:bCs/>
          <w:i/>
          <w:iCs/>
          <w:lang w:eastAsia="zh-CN"/>
        </w:rPr>
      </w:pPr>
      <w:r w:rsidRPr="004F0239">
        <w:rPr>
          <w:rFonts w:eastAsia="宋体"/>
          <w:b/>
          <w:bCs/>
          <w:i/>
          <w:iCs/>
          <w:lang w:eastAsia="zh-CN"/>
        </w:rPr>
        <w:t>Proposal</w:t>
      </w:r>
      <w:r>
        <w:rPr>
          <w:rFonts w:eastAsia="宋体"/>
          <w:b/>
          <w:bCs/>
          <w:i/>
          <w:iCs/>
          <w:lang w:eastAsia="zh-CN"/>
        </w:rPr>
        <w:t xml:space="preserve"> 2</w:t>
      </w:r>
      <w:r w:rsidRPr="004F0239">
        <w:rPr>
          <w:rFonts w:eastAsia="宋体"/>
          <w:b/>
          <w:bCs/>
          <w:i/>
          <w:iCs/>
          <w:lang w:eastAsia="zh-CN"/>
        </w:rPr>
        <w:t>:</w:t>
      </w:r>
      <w:r>
        <w:rPr>
          <w:rFonts w:eastAsia="宋体"/>
          <w:b/>
          <w:bCs/>
          <w:i/>
          <w:iCs/>
          <w:lang w:eastAsia="zh-CN"/>
        </w:rPr>
        <w:t xml:space="preserve"> The above information can be considered and reported via UE capability (if supported) for Rel-18 two TA enhancement. </w:t>
      </w:r>
    </w:p>
    <w:p w14:paraId="38C6EF7A" w14:textId="675C8475" w:rsidR="0018483A" w:rsidRPr="006A0826" w:rsidRDefault="0018483A" w:rsidP="0018483A">
      <w:pPr>
        <w:keepNext/>
        <w:numPr>
          <w:ilvl w:val="1"/>
          <w:numId w:val="1"/>
        </w:numPr>
        <w:spacing w:before="240" w:after="60"/>
        <w:ind w:left="567"/>
        <w:outlineLvl w:val="1"/>
        <w:rPr>
          <w:rFonts w:ascii="Helvetica" w:eastAsia="MS Mincho" w:hAnsi="Helvetica" w:cs="Arial"/>
          <w:bCs/>
          <w:iCs/>
          <w:sz w:val="24"/>
          <w:szCs w:val="28"/>
        </w:rPr>
      </w:pPr>
      <w:r w:rsidRPr="006A0826">
        <w:rPr>
          <w:rFonts w:ascii="Helvetica" w:eastAsia="MS Mincho" w:hAnsi="Helvetica" w:cs="Arial"/>
          <w:bCs/>
          <w:iCs/>
          <w:sz w:val="24"/>
          <w:szCs w:val="28"/>
        </w:rPr>
        <w:t xml:space="preserve">UE feature for </w:t>
      </w:r>
      <w:r w:rsidRPr="006A0826">
        <w:rPr>
          <w:rFonts w:ascii="Helvetica" w:eastAsia="MS Mincho" w:hAnsi="Helvetica" w:cs="Arial" w:hint="eastAsia"/>
          <w:bCs/>
          <w:iCs/>
          <w:sz w:val="24"/>
          <w:szCs w:val="28"/>
        </w:rPr>
        <w:t>CSI</w:t>
      </w:r>
      <w:r w:rsidRPr="006A0826">
        <w:rPr>
          <w:rFonts w:ascii="Helvetica" w:eastAsia="MS Mincho" w:hAnsi="Helvetica" w:cs="Arial"/>
          <w:bCs/>
          <w:iCs/>
          <w:sz w:val="24"/>
          <w:szCs w:val="28"/>
        </w:rPr>
        <w:t xml:space="preserve"> </w:t>
      </w:r>
      <w:r w:rsidRPr="006A0826">
        <w:rPr>
          <w:rFonts w:ascii="Helvetica" w:eastAsia="MS Mincho" w:hAnsi="Helvetica" w:cs="Arial" w:hint="eastAsia"/>
          <w:bCs/>
          <w:iCs/>
          <w:sz w:val="24"/>
          <w:szCs w:val="28"/>
        </w:rPr>
        <w:t>enhance</w:t>
      </w:r>
      <w:r w:rsidRPr="006A0826">
        <w:rPr>
          <w:rFonts w:ascii="Helvetica" w:eastAsia="MS Mincho" w:hAnsi="Helvetica" w:cs="Arial"/>
          <w:bCs/>
          <w:iCs/>
          <w:sz w:val="24"/>
          <w:szCs w:val="28"/>
        </w:rPr>
        <w:t>ment</w:t>
      </w:r>
    </w:p>
    <w:p w14:paraId="3F4144BE" w14:textId="4EDFEA98" w:rsidR="00BD6FA0" w:rsidRPr="00491D68" w:rsidRDefault="00EF0295" w:rsidP="00EF0295">
      <w:pPr>
        <w:spacing w:after="120"/>
        <w:jc w:val="both"/>
        <w:rPr>
          <w:szCs w:val="20"/>
        </w:rPr>
      </w:pPr>
      <w:r>
        <w:rPr>
          <w:rFonts w:ascii="Times" w:eastAsiaTheme="minorEastAsia" w:hAnsi="Times" w:cs="Times" w:hint="eastAsia"/>
          <w:lang w:val="en-GB" w:eastAsia="zh-CN"/>
        </w:rPr>
        <w:t>I</w:t>
      </w:r>
      <w:r>
        <w:rPr>
          <w:rFonts w:ascii="Times" w:eastAsiaTheme="minorEastAsia" w:hAnsi="Times" w:cs="Times"/>
          <w:lang w:val="en-GB" w:eastAsia="zh-CN"/>
        </w:rPr>
        <w:t xml:space="preserve">t was </w:t>
      </w:r>
      <w:r w:rsidRPr="00504372">
        <w:rPr>
          <w:rFonts w:eastAsiaTheme="minorEastAsia"/>
          <w:lang w:val="en-GB" w:eastAsia="zh-CN"/>
        </w:rPr>
        <w:t xml:space="preserve">agreed that </w:t>
      </w:r>
      <w:r w:rsidRPr="00504372">
        <w:rPr>
          <w:color w:val="000000"/>
          <w:szCs w:val="20"/>
        </w:rPr>
        <w:t xml:space="preserve">a set of </w:t>
      </w:r>
      <w:r w:rsidRPr="00504372">
        <w:rPr>
          <w:i/>
          <w:color w:val="000000"/>
          <w:szCs w:val="20"/>
        </w:rPr>
        <w:t>N</w:t>
      </w:r>
      <w:r w:rsidRPr="00504372">
        <w:rPr>
          <w:i/>
          <w:color w:val="000000"/>
          <w:szCs w:val="20"/>
          <w:vertAlign w:val="subscript"/>
        </w:rPr>
        <w:t>L</w:t>
      </w:r>
      <w:r w:rsidRPr="00504372">
        <w:rPr>
          <w:color w:val="000000"/>
          <w:szCs w:val="20"/>
        </w:rPr>
        <w:t xml:space="preserve"> combinations of values for {</w:t>
      </w:r>
      <w:r w:rsidRPr="004763CE">
        <w:rPr>
          <w:i/>
          <w:color w:val="000000"/>
          <w:szCs w:val="20"/>
        </w:rPr>
        <w:t>L</w:t>
      </w:r>
      <w:r w:rsidRPr="004763CE">
        <w:rPr>
          <w:i/>
          <w:color w:val="000000"/>
          <w:szCs w:val="20"/>
          <w:vertAlign w:val="subscript"/>
        </w:rPr>
        <w:t>1</w:t>
      </w:r>
      <w:r w:rsidRPr="004763CE">
        <w:rPr>
          <w:i/>
          <w:color w:val="000000"/>
          <w:szCs w:val="20"/>
        </w:rPr>
        <w:t>, ..., L</w:t>
      </w:r>
      <w:r w:rsidRPr="004763CE">
        <w:rPr>
          <w:i/>
          <w:color w:val="000000"/>
          <w:szCs w:val="20"/>
          <w:vertAlign w:val="subscript"/>
        </w:rPr>
        <w:t>NTRP</w:t>
      </w:r>
      <w:r w:rsidRPr="00504372">
        <w:rPr>
          <w:color w:val="000000"/>
          <w:szCs w:val="20"/>
        </w:rPr>
        <w:t xml:space="preserve">} </w:t>
      </w:r>
      <w:r w:rsidRPr="00504372">
        <w:rPr>
          <w:rFonts w:eastAsiaTheme="minorEastAsia"/>
          <w:color w:val="000000"/>
          <w:szCs w:val="20"/>
          <w:lang w:eastAsia="zh-CN"/>
        </w:rPr>
        <w:t xml:space="preserve">could be </w:t>
      </w:r>
      <w:proofErr w:type="spellStart"/>
      <w:r w:rsidRPr="00504372">
        <w:rPr>
          <w:color w:val="000000"/>
          <w:szCs w:val="20"/>
        </w:rPr>
        <w:t>gNB</w:t>
      </w:r>
      <w:proofErr w:type="spellEnd"/>
      <w:r w:rsidRPr="00504372">
        <w:rPr>
          <w:color w:val="000000"/>
          <w:szCs w:val="20"/>
        </w:rPr>
        <w:t>-configured via RRC signaling for SD basis selection</w:t>
      </w:r>
      <w:r>
        <w:rPr>
          <w:color w:val="000000"/>
          <w:szCs w:val="20"/>
        </w:rPr>
        <w:t xml:space="preserve">, and </w:t>
      </w:r>
      <w:r>
        <w:rPr>
          <w:szCs w:val="20"/>
        </w:rPr>
        <w:t xml:space="preserve">candidate </w:t>
      </w:r>
      <w:r w:rsidRPr="00E149B4">
        <w:rPr>
          <w:szCs w:val="20"/>
        </w:rPr>
        <w:t xml:space="preserve">combinations of </w:t>
      </w:r>
      <w:r w:rsidRPr="0029634B">
        <w:rPr>
          <w:i/>
          <w:szCs w:val="20"/>
        </w:rPr>
        <w:t>{L</w:t>
      </w:r>
      <w:r w:rsidRPr="0029634B">
        <w:rPr>
          <w:i/>
          <w:szCs w:val="20"/>
          <w:vertAlign w:val="subscript"/>
        </w:rPr>
        <w:t>n</w:t>
      </w:r>
      <w:r w:rsidRPr="0029634B">
        <w:rPr>
          <w:i/>
          <w:szCs w:val="20"/>
        </w:rPr>
        <w:t>}</w:t>
      </w:r>
      <w:r>
        <w:rPr>
          <w:szCs w:val="20"/>
        </w:rPr>
        <w:t xml:space="preserve"> were also agreed</w:t>
      </w:r>
      <w:r w:rsidRPr="00504372">
        <w:rPr>
          <w:color w:val="000000"/>
          <w:szCs w:val="20"/>
        </w:rPr>
        <w:t>.</w:t>
      </w:r>
      <w:r>
        <w:rPr>
          <w:color w:val="000000"/>
          <w:szCs w:val="20"/>
        </w:rPr>
        <w:t xml:space="preserve"> Based on the agreed combinations, the </w:t>
      </w:r>
      <w:r w:rsidRPr="0029634B">
        <w:rPr>
          <w:szCs w:val="20"/>
        </w:rPr>
        <w:t xml:space="preserve">total number of </w:t>
      </w:r>
      <w:r w:rsidRPr="0029634B">
        <w:rPr>
          <w:i/>
          <w:szCs w:val="20"/>
        </w:rPr>
        <w:t>Ln</w:t>
      </w:r>
      <w:r w:rsidRPr="0029634B">
        <w:rPr>
          <w:szCs w:val="20"/>
        </w:rPr>
        <w:t xml:space="preserve"> can be up to 16 </w:t>
      </w:r>
      <w:r>
        <w:rPr>
          <w:szCs w:val="20"/>
        </w:rPr>
        <w:t xml:space="preserve">for one layer, which is significantly </w:t>
      </w:r>
      <w:proofErr w:type="spellStart"/>
      <w:r>
        <w:rPr>
          <w:szCs w:val="20"/>
        </w:rPr>
        <w:t>lager</w:t>
      </w:r>
      <w:proofErr w:type="spellEnd"/>
      <w:r>
        <w:rPr>
          <w:szCs w:val="20"/>
        </w:rPr>
        <w:t xml:space="preserve"> than the value with S-TRP. Considering the UE complexity would be increased accordingly, the supported </w:t>
      </w:r>
      <w:r w:rsidRPr="000C0FB8">
        <w:rPr>
          <w:szCs w:val="20"/>
        </w:rPr>
        <w:t>total number of SD basis</w:t>
      </w:r>
      <w:r>
        <w:rPr>
          <w:szCs w:val="20"/>
        </w:rPr>
        <w:t xml:space="preserve"> across all CSI-RS resources should be reported via UE capability, and then </w:t>
      </w:r>
      <w:proofErr w:type="spellStart"/>
      <w:r>
        <w:rPr>
          <w:szCs w:val="20"/>
        </w:rPr>
        <w:t>gNB</w:t>
      </w:r>
      <w:proofErr w:type="spellEnd"/>
      <w:r>
        <w:rPr>
          <w:szCs w:val="20"/>
        </w:rPr>
        <w:t xml:space="preserve"> can configure a proper combination based on the reporting. </w:t>
      </w:r>
      <w:r w:rsidR="00491D68">
        <w:rPr>
          <w:szCs w:val="20"/>
        </w:rPr>
        <w:t>Furthermore, to</w:t>
      </w:r>
      <w:r w:rsidR="008E0A22">
        <w:rPr>
          <w:rFonts w:eastAsiaTheme="minorEastAsia"/>
          <w:color w:val="000000"/>
          <w:szCs w:val="20"/>
          <w:lang w:eastAsia="zh-CN"/>
        </w:rPr>
        <w:t xml:space="preserve"> support CJT CSI, some fundamental features should also be reported by UE, e.g. the supported number of TRP for CJT, the supported number of total antenna ports for CJT, s</w:t>
      </w:r>
      <w:r w:rsidR="008E0A22" w:rsidRPr="008E0A22">
        <w:rPr>
          <w:rFonts w:eastAsiaTheme="minorEastAsia"/>
          <w:color w:val="000000"/>
          <w:szCs w:val="20"/>
          <w:lang w:eastAsia="zh-CN"/>
        </w:rPr>
        <w:t>upported number of CSI-RS ports per TRP</w:t>
      </w:r>
      <w:r w:rsidR="008E0A22">
        <w:rPr>
          <w:rFonts w:eastAsiaTheme="minorEastAsia"/>
          <w:color w:val="000000"/>
          <w:szCs w:val="20"/>
          <w:lang w:eastAsia="zh-CN"/>
        </w:rPr>
        <w:t xml:space="preserve">. </w:t>
      </w:r>
    </w:p>
    <w:p w14:paraId="2C0A8E40" w14:textId="708CDCCA" w:rsidR="007E1BC3" w:rsidRDefault="00491D68" w:rsidP="00EF0295">
      <w:pPr>
        <w:spacing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w:t>
      </w:r>
      <w:r w:rsidRPr="00491D68">
        <w:rPr>
          <w:rFonts w:eastAsiaTheme="minorEastAsia"/>
          <w:szCs w:val="20"/>
          <w:lang w:eastAsia="zh-CN"/>
        </w:rPr>
        <w:t>Rel-18 medium/high mobility codebook enhancement</w:t>
      </w:r>
      <w:r w:rsidR="00901A9A">
        <w:rPr>
          <w:rFonts w:eastAsiaTheme="minorEastAsia"/>
          <w:szCs w:val="20"/>
          <w:lang w:eastAsia="zh-CN"/>
        </w:rPr>
        <w:t xml:space="preserve">, expect the agreed UE features, some other parameters should also be considered. For example, </w:t>
      </w:r>
      <w:r w:rsidR="00901A9A">
        <w:rPr>
          <w:rFonts w:eastAsiaTheme="minorEastAsia" w:hint="eastAsia"/>
          <w:szCs w:val="20"/>
          <w:lang w:eastAsia="zh-CN"/>
        </w:rPr>
        <w:t>f</w:t>
      </w:r>
      <w:r w:rsidR="00901A9A">
        <w:rPr>
          <w:rFonts w:eastAsiaTheme="minorEastAsia"/>
          <w:szCs w:val="20"/>
          <w:lang w:eastAsia="zh-CN"/>
        </w:rPr>
        <w:t xml:space="preserve">or the values of </w:t>
      </w:r>
      <w:r w:rsidR="00901A9A" w:rsidRPr="006D23FB">
        <w:rPr>
          <w:rFonts w:eastAsiaTheme="minorEastAsia"/>
          <w:i/>
          <w:szCs w:val="20"/>
          <w:lang w:eastAsia="zh-CN"/>
        </w:rPr>
        <w:t>N</w:t>
      </w:r>
      <w:r w:rsidR="00901A9A" w:rsidRPr="006D23FB">
        <w:rPr>
          <w:rFonts w:eastAsiaTheme="minorEastAsia"/>
          <w:i/>
          <w:szCs w:val="20"/>
          <w:vertAlign w:val="subscript"/>
          <w:lang w:eastAsia="zh-CN"/>
        </w:rPr>
        <w:t>4</w:t>
      </w:r>
      <w:r w:rsidR="00901A9A">
        <w:rPr>
          <w:rFonts w:eastAsiaTheme="minorEastAsia"/>
          <w:szCs w:val="20"/>
          <w:lang w:eastAsia="zh-CN"/>
        </w:rPr>
        <w:t xml:space="preserve">, it was agreed in </w:t>
      </w:r>
      <w:r w:rsidR="007E1BC3">
        <w:rPr>
          <w:rFonts w:eastAsiaTheme="minorEastAsia"/>
          <w:szCs w:val="20"/>
          <w:lang w:eastAsia="zh-CN"/>
        </w:rPr>
        <w:t>RAN1</w:t>
      </w:r>
      <w:r w:rsidR="00901A9A">
        <w:rPr>
          <w:rFonts w:eastAsiaTheme="minorEastAsia"/>
          <w:szCs w:val="20"/>
          <w:lang w:eastAsia="zh-CN"/>
        </w:rPr>
        <w:t xml:space="preserve">#111 that </w:t>
      </w:r>
      <w:r w:rsidR="00901A9A">
        <w:rPr>
          <w:rFonts w:eastAsiaTheme="minorEastAsia" w:hint="eastAsia"/>
          <w:szCs w:val="20"/>
          <w:lang w:eastAsia="zh-CN"/>
        </w:rPr>
        <w:t>t</w:t>
      </w:r>
      <w:r w:rsidR="00901A9A" w:rsidRPr="00901A9A">
        <w:rPr>
          <w:rFonts w:eastAsiaTheme="minorEastAsia"/>
          <w:szCs w:val="20"/>
          <w:lang w:eastAsia="zh-CN"/>
        </w:rPr>
        <w:t>he candidate values supported by UE are reported via UE capability</w:t>
      </w:r>
      <w:r w:rsidR="000F7878">
        <w:rPr>
          <w:rFonts w:eastAsiaTheme="minorEastAsia"/>
          <w:szCs w:val="20"/>
          <w:lang w:eastAsia="zh-CN"/>
        </w:rPr>
        <w:t xml:space="preserve">. </w:t>
      </w:r>
      <w:r w:rsidR="00E10E5E">
        <w:rPr>
          <w:rFonts w:eastAsiaTheme="minorEastAsia"/>
          <w:szCs w:val="20"/>
          <w:lang w:eastAsia="zh-CN"/>
        </w:rPr>
        <w:t>At least UE can report the supported max</w:t>
      </w:r>
      <w:r w:rsidR="001F75C4">
        <w:rPr>
          <w:rFonts w:eastAsiaTheme="minorEastAsia"/>
          <w:szCs w:val="20"/>
          <w:lang w:eastAsia="zh-CN"/>
        </w:rPr>
        <w:t>imal value of N</w:t>
      </w:r>
      <w:r w:rsidR="001F75C4" w:rsidRPr="001F75C4">
        <w:rPr>
          <w:rFonts w:eastAsiaTheme="minorEastAsia"/>
          <w:szCs w:val="20"/>
          <w:vertAlign w:val="subscript"/>
          <w:lang w:eastAsia="zh-CN"/>
        </w:rPr>
        <w:t>4</w:t>
      </w:r>
      <w:r w:rsidR="001F75C4">
        <w:rPr>
          <w:rFonts w:eastAsiaTheme="minorEastAsia"/>
          <w:szCs w:val="20"/>
          <w:lang w:eastAsia="zh-CN"/>
        </w:rPr>
        <w:t xml:space="preserve"> with candidate values of {1,2,4,8}.</w:t>
      </w:r>
      <w:r w:rsidR="001F75C4">
        <w:rPr>
          <w:rFonts w:eastAsiaTheme="minorEastAsia" w:hint="eastAsia"/>
          <w:szCs w:val="20"/>
          <w:lang w:eastAsia="zh-CN"/>
        </w:rPr>
        <w:t xml:space="preserve"> </w:t>
      </w:r>
      <w:r w:rsidR="001F75C4">
        <w:rPr>
          <w:rFonts w:eastAsiaTheme="minorEastAsia"/>
          <w:szCs w:val="20"/>
          <w:lang w:eastAsia="zh-CN"/>
        </w:rPr>
        <w:t xml:space="preserve">The support of the values of K larger than 4 should also be reported as UE capability, which is highly related to the UE complexity. </w:t>
      </w:r>
    </w:p>
    <w:tbl>
      <w:tblPr>
        <w:tblStyle w:val="a6"/>
        <w:tblW w:w="0" w:type="auto"/>
        <w:tblLook w:val="04A0" w:firstRow="1" w:lastRow="0" w:firstColumn="1" w:lastColumn="0" w:noHBand="0" w:noVBand="1"/>
      </w:tblPr>
      <w:tblGrid>
        <w:gridCol w:w="9062"/>
      </w:tblGrid>
      <w:tr w:rsidR="00F376BE" w14:paraId="6ED70D97" w14:textId="77777777" w:rsidTr="00F376BE">
        <w:tc>
          <w:tcPr>
            <w:tcW w:w="9062" w:type="dxa"/>
          </w:tcPr>
          <w:p w14:paraId="5340E97E" w14:textId="77777777" w:rsidR="00F376BE" w:rsidRPr="00FA4399" w:rsidRDefault="00F376BE" w:rsidP="00F376BE">
            <w:pPr>
              <w:snapToGrid w:val="0"/>
              <w:jc w:val="both"/>
              <w:rPr>
                <w:rFonts w:ascii="Times" w:eastAsia="Batang" w:hAnsi="Times" w:cs="Times"/>
                <w:i/>
                <w:szCs w:val="20"/>
                <w:highlight w:val="green"/>
                <w:lang w:val="en-GB"/>
              </w:rPr>
            </w:pPr>
            <w:r w:rsidRPr="00FA4399">
              <w:rPr>
                <w:rFonts w:ascii="Times" w:eastAsia="Batang" w:hAnsi="Times" w:cs="Times"/>
                <w:b/>
                <w:i/>
                <w:szCs w:val="20"/>
                <w:highlight w:val="green"/>
                <w:lang w:val="en-GB"/>
              </w:rPr>
              <w:t>Agreement</w:t>
            </w:r>
          </w:p>
          <w:p w14:paraId="7C4A64F4" w14:textId="77777777" w:rsidR="00F376BE" w:rsidRPr="00FA4399" w:rsidRDefault="00F376BE" w:rsidP="00F376BE">
            <w:pPr>
              <w:snapToGrid w:val="0"/>
              <w:jc w:val="both"/>
              <w:rPr>
                <w:rFonts w:ascii="Times" w:eastAsia="Batang" w:hAnsi="Times"/>
                <w:b/>
                <w:i/>
                <w:szCs w:val="20"/>
                <w:lang w:val="en-GB"/>
              </w:rPr>
            </w:pPr>
            <w:r w:rsidRPr="00FA4399">
              <w:rPr>
                <w:rFonts w:ascii="Times" w:eastAsia="Batang" w:hAnsi="Times"/>
                <w:i/>
                <w:szCs w:val="20"/>
                <w:lang w:val="en-GB"/>
              </w:rPr>
              <w:t>For the Type-II codebook refinement for high/medium velocities, regarding the parameter N</w:t>
            </w:r>
            <w:r w:rsidRPr="00FA4399">
              <w:rPr>
                <w:rFonts w:ascii="Times" w:eastAsia="Batang" w:hAnsi="Times"/>
                <w:i/>
                <w:szCs w:val="20"/>
                <w:vertAlign w:val="subscript"/>
                <w:lang w:val="en-GB"/>
              </w:rPr>
              <w:t>4</w:t>
            </w:r>
            <w:r w:rsidRPr="00FA4399">
              <w:rPr>
                <w:rFonts w:ascii="Times" w:eastAsia="Batang" w:hAnsi="Times"/>
                <w:i/>
                <w:szCs w:val="20"/>
                <w:lang w:val="en-GB"/>
              </w:rPr>
              <w:t xml:space="preserve"> (length of DFT vector, unit-less), support 8 as an additional candidate value</w:t>
            </w:r>
          </w:p>
          <w:p w14:paraId="4D0FF135" w14:textId="77777777" w:rsidR="00F376BE" w:rsidRPr="00323E7A" w:rsidRDefault="00F376BE" w:rsidP="00F376BE">
            <w:pPr>
              <w:numPr>
                <w:ilvl w:val="0"/>
                <w:numId w:val="10"/>
              </w:numPr>
              <w:suppressAutoHyphens/>
              <w:snapToGrid w:val="0"/>
              <w:jc w:val="both"/>
              <w:rPr>
                <w:rFonts w:ascii="Times" w:eastAsia="Batang" w:hAnsi="Times"/>
                <w:b/>
                <w:i/>
                <w:szCs w:val="20"/>
                <w:lang w:val="en-GB" w:eastAsia="x-none"/>
              </w:rPr>
            </w:pPr>
            <w:r w:rsidRPr="00FA4399">
              <w:rPr>
                <w:rFonts w:ascii="Times" w:eastAsia="Batang" w:hAnsi="Times"/>
                <w:i/>
                <w:szCs w:val="20"/>
                <w:lang w:val="en-GB" w:eastAsia="x-none"/>
              </w:rPr>
              <w:t>FFS (by RAN1#112): Whether any of the following additional candidate values are supported: 3, 5, 16, 32</w:t>
            </w:r>
          </w:p>
          <w:p w14:paraId="24B27FA1" w14:textId="64D4C8A2" w:rsidR="00F376BE" w:rsidRPr="00491D68" w:rsidRDefault="00F376BE" w:rsidP="00491D68">
            <w:pPr>
              <w:numPr>
                <w:ilvl w:val="0"/>
                <w:numId w:val="10"/>
              </w:numPr>
              <w:suppressAutoHyphens/>
              <w:snapToGrid w:val="0"/>
              <w:jc w:val="both"/>
              <w:rPr>
                <w:rFonts w:ascii="Times" w:eastAsia="Batang" w:hAnsi="Times"/>
                <w:b/>
                <w:i/>
                <w:szCs w:val="20"/>
                <w:lang w:val="en-GB" w:eastAsia="x-none"/>
              </w:rPr>
            </w:pPr>
            <w:r w:rsidRPr="00323E7A">
              <w:rPr>
                <w:rFonts w:ascii="Times" w:eastAsia="Batang" w:hAnsi="Times" w:hint="eastAsia"/>
                <w:i/>
                <w:szCs w:val="20"/>
                <w:highlight w:val="cyan"/>
                <w:lang w:val="en-GB" w:eastAsia="x-none"/>
              </w:rPr>
              <w:t>T</w:t>
            </w:r>
            <w:r w:rsidRPr="00323E7A">
              <w:rPr>
                <w:rFonts w:ascii="Times" w:eastAsia="Batang" w:hAnsi="Times"/>
                <w:i/>
                <w:szCs w:val="20"/>
                <w:highlight w:val="cyan"/>
                <w:lang w:val="en-GB" w:eastAsia="x-none"/>
              </w:rPr>
              <w:t xml:space="preserve">he candidate values </w:t>
            </w:r>
            <w:r w:rsidRPr="00323E7A">
              <w:rPr>
                <w:rFonts w:ascii="Times" w:eastAsia="Batang" w:hAnsi="Times" w:hint="eastAsia"/>
                <w:i/>
                <w:szCs w:val="20"/>
                <w:highlight w:val="cyan"/>
                <w:lang w:val="en-GB"/>
              </w:rPr>
              <w:t>supp</w:t>
            </w:r>
            <w:r w:rsidRPr="00323E7A">
              <w:rPr>
                <w:rFonts w:ascii="Times" w:eastAsia="Batang" w:hAnsi="Times"/>
                <w:i/>
                <w:szCs w:val="20"/>
                <w:highlight w:val="cyan"/>
                <w:lang w:val="en-GB" w:eastAsia="x-none"/>
              </w:rPr>
              <w:t>orted by UE are reported via UE capability (details can be discussed in UE feature).</w:t>
            </w:r>
          </w:p>
        </w:tc>
      </w:tr>
    </w:tbl>
    <w:p w14:paraId="23561D39" w14:textId="77777777" w:rsidR="00F376BE" w:rsidRPr="00F376BE" w:rsidRDefault="00F376BE" w:rsidP="00EF0295">
      <w:pPr>
        <w:spacing w:after="120"/>
        <w:jc w:val="both"/>
        <w:rPr>
          <w:rFonts w:eastAsiaTheme="minorEastAsia"/>
          <w:color w:val="000000"/>
          <w:szCs w:val="20"/>
          <w:lang w:val="en-GB" w:eastAsia="zh-CN"/>
        </w:rPr>
      </w:pPr>
    </w:p>
    <w:p w14:paraId="153D7812" w14:textId="567B5E99" w:rsidR="00DB7B11" w:rsidRPr="00F441A6" w:rsidRDefault="00EF0295" w:rsidP="00ED64B3">
      <w:pPr>
        <w:spacing w:after="120"/>
        <w:jc w:val="both"/>
        <w:rPr>
          <w:rFonts w:eastAsia="宋体"/>
          <w:b/>
          <w:bCs/>
          <w:i/>
          <w:iCs/>
          <w:lang w:eastAsia="zh-CN"/>
        </w:rPr>
      </w:pPr>
      <w:r w:rsidRPr="00F441A6">
        <w:rPr>
          <w:rFonts w:eastAsia="宋体"/>
          <w:b/>
          <w:bCs/>
          <w:i/>
          <w:iCs/>
          <w:lang w:eastAsia="zh-CN"/>
        </w:rPr>
        <w:t xml:space="preserve">Proposal 3: </w:t>
      </w:r>
      <w:r w:rsidR="00BD6FA0" w:rsidRPr="00F441A6">
        <w:rPr>
          <w:rFonts w:eastAsia="宋体"/>
          <w:b/>
          <w:bCs/>
          <w:i/>
          <w:iCs/>
          <w:lang w:eastAsia="zh-CN"/>
        </w:rPr>
        <w:t xml:space="preserve">The following information can be </w:t>
      </w:r>
      <w:r w:rsidR="00565325">
        <w:rPr>
          <w:rFonts w:eastAsia="宋体"/>
          <w:b/>
          <w:bCs/>
          <w:i/>
          <w:iCs/>
          <w:lang w:eastAsia="zh-CN"/>
        </w:rPr>
        <w:t xml:space="preserve">additionally </w:t>
      </w:r>
      <w:r w:rsidR="00BD6FA0" w:rsidRPr="00F441A6">
        <w:rPr>
          <w:rFonts w:eastAsia="宋体"/>
          <w:b/>
          <w:bCs/>
          <w:i/>
          <w:iCs/>
          <w:lang w:eastAsia="zh-CN"/>
        </w:rPr>
        <w:t xml:space="preserve">reported via UE capability for Rel-18 CJT codebook enhancement: </w:t>
      </w:r>
    </w:p>
    <w:p w14:paraId="323325B3" w14:textId="77777777" w:rsidR="00BD6FA0" w:rsidRPr="00F441A6" w:rsidRDefault="00EF0295" w:rsidP="00462CC5">
      <w:pPr>
        <w:pStyle w:val="af3"/>
        <w:numPr>
          <w:ilvl w:val="0"/>
          <w:numId w:val="6"/>
        </w:numPr>
        <w:spacing w:after="120" w:line="240" w:lineRule="auto"/>
        <w:ind w:firstLineChars="0"/>
        <w:jc w:val="both"/>
        <w:rPr>
          <w:rFonts w:eastAsia="等线"/>
          <w:b/>
          <w:i/>
          <w:sz w:val="16"/>
          <w:szCs w:val="20"/>
        </w:rPr>
      </w:pPr>
      <w:r w:rsidRPr="00F441A6">
        <w:rPr>
          <w:rFonts w:cs="Times"/>
          <w:b/>
          <w:i/>
          <w:color w:val="000000"/>
          <w:sz w:val="20"/>
          <w:szCs w:val="20"/>
        </w:rPr>
        <w:t>The supported total number of SD basis</w:t>
      </w:r>
      <w:r w:rsidRPr="00F441A6">
        <w:rPr>
          <w:rFonts w:hint="eastAsia"/>
          <w:b/>
          <w:bCs/>
          <w:i/>
          <w:iCs/>
          <w:sz w:val="20"/>
        </w:rPr>
        <w:t xml:space="preserve"> </w:t>
      </w:r>
      <w:proofErr w:type="spellStart"/>
      <w:r w:rsidR="003D7C78" w:rsidRPr="00F441A6">
        <w:rPr>
          <w:rFonts w:cs="Times"/>
          <w:b/>
          <w:i/>
          <w:sz w:val="20"/>
          <w:szCs w:val="20"/>
        </w:rPr>
        <w:t>L</w:t>
      </w:r>
      <w:r w:rsidR="003D7C78" w:rsidRPr="00F441A6">
        <w:rPr>
          <w:rFonts w:cs="Times"/>
          <w:b/>
          <w:i/>
          <w:sz w:val="20"/>
          <w:szCs w:val="20"/>
          <w:vertAlign w:val="subscript"/>
        </w:rPr>
        <w:t>tot</w:t>
      </w:r>
      <w:proofErr w:type="spellEnd"/>
      <w:r w:rsidR="003D7C78" w:rsidRPr="00F441A6">
        <w:rPr>
          <w:rFonts w:hint="eastAsia"/>
          <w:b/>
          <w:bCs/>
          <w:i/>
          <w:iCs/>
          <w:sz w:val="20"/>
        </w:rPr>
        <w:t xml:space="preserve"> </w:t>
      </w:r>
      <w:r w:rsidRPr="00F441A6">
        <w:rPr>
          <w:rFonts w:hint="eastAsia"/>
          <w:b/>
          <w:bCs/>
          <w:i/>
          <w:iCs/>
          <w:sz w:val="20"/>
        </w:rPr>
        <w:t>a</w:t>
      </w:r>
      <w:r w:rsidRPr="00F441A6">
        <w:rPr>
          <w:b/>
          <w:bCs/>
          <w:i/>
          <w:iCs/>
          <w:sz w:val="20"/>
        </w:rPr>
        <w:t xml:space="preserve">cross CSI-RS resources </w:t>
      </w:r>
      <w:r w:rsidR="003D7C78" w:rsidRPr="00F441A6">
        <w:rPr>
          <w:b/>
          <w:bCs/>
          <w:i/>
          <w:iCs/>
          <w:sz w:val="20"/>
        </w:rPr>
        <w:t xml:space="preserve">for </w:t>
      </w:r>
      <w:r w:rsidR="0097644D" w:rsidRPr="00F441A6">
        <w:rPr>
          <w:b/>
          <w:bCs/>
          <w:i/>
          <w:iCs/>
          <w:sz w:val="20"/>
        </w:rPr>
        <w:t>one</w:t>
      </w:r>
      <w:r w:rsidR="003D7C78" w:rsidRPr="00F441A6">
        <w:rPr>
          <w:b/>
          <w:bCs/>
          <w:i/>
          <w:iCs/>
          <w:sz w:val="20"/>
        </w:rPr>
        <w:t xml:space="preserve"> layer</w:t>
      </w:r>
    </w:p>
    <w:p w14:paraId="09239139" w14:textId="3358211D" w:rsidR="00BD6FA0" w:rsidRPr="00F441A6" w:rsidRDefault="00DB7B11" w:rsidP="00462CC5">
      <w:pPr>
        <w:pStyle w:val="af3"/>
        <w:numPr>
          <w:ilvl w:val="0"/>
          <w:numId w:val="6"/>
        </w:numPr>
        <w:spacing w:after="120" w:line="240" w:lineRule="auto"/>
        <w:ind w:firstLineChars="0"/>
        <w:jc w:val="both"/>
        <w:rPr>
          <w:rFonts w:eastAsia="等线"/>
          <w:b/>
          <w:i/>
          <w:sz w:val="13"/>
          <w:szCs w:val="20"/>
        </w:rPr>
      </w:pPr>
      <w:r w:rsidRPr="00F441A6">
        <w:rPr>
          <w:rFonts w:ascii="Times" w:eastAsiaTheme="minorEastAsia" w:hAnsi="Times" w:cs="Times" w:hint="eastAsia"/>
          <w:b/>
          <w:i/>
          <w:sz w:val="20"/>
          <w:lang w:val="en-GB"/>
        </w:rPr>
        <w:t>T</w:t>
      </w:r>
      <w:r w:rsidRPr="00F441A6">
        <w:rPr>
          <w:rFonts w:ascii="Times" w:eastAsiaTheme="minorEastAsia" w:hAnsi="Times" w:cs="Times"/>
          <w:b/>
          <w:i/>
          <w:sz w:val="20"/>
          <w:lang w:val="en-GB"/>
        </w:rPr>
        <w:t>he supported number of TRPs</w:t>
      </w:r>
      <w:r w:rsidR="00752B91" w:rsidRPr="00F441A6">
        <w:rPr>
          <w:rFonts w:ascii="Times" w:eastAsiaTheme="minorEastAsia" w:hAnsi="Times" w:cs="Times"/>
          <w:b/>
          <w:i/>
          <w:sz w:val="20"/>
          <w:lang w:val="en-GB"/>
        </w:rPr>
        <w:t xml:space="preserve"> </w:t>
      </w:r>
      <w:r w:rsidR="00752B91" w:rsidRPr="00F441A6">
        <w:rPr>
          <w:rFonts w:cs="Times"/>
          <w:b/>
          <w:i/>
          <w:sz w:val="20"/>
          <w:szCs w:val="20"/>
        </w:rPr>
        <w:t>N</w:t>
      </w:r>
      <w:r w:rsidR="00752B91" w:rsidRPr="00F441A6">
        <w:rPr>
          <w:rFonts w:cs="Times"/>
          <w:b/>
          <w:i/>
          <w:sz w:val="20"/>
          <w:szCs w:val="20"/>
          <w:vertAlign w:val="subscript"/>
        </w:rPr>
        <w:t>TRP</w:t>
      </w:r>
      <w:r w:rsidR="00752B91" w:rsidRPr="00F441A6">
        <w:rPr>
          <w:rFonts w:ascii="Times" w:eastAsiaTheme="minorEastAsia" w:hAnsi="Times" w:cs="Times"/>
          <w:b/>
          <w:i/>
          <w:sz w:val="20"/>
          <w:lang w:val="en-GB"/>
        </w:rPr>
        <w:t xml:space="preserve"> </w:t>
      </w:r>
      <w:r w:rsidRPr="00F441A6">
        <w:rPr>
          <w:rFonts w:ascii="Times" w:eastAsiaTheme="minorEastAsia" w:hAnsi="Times" w:cs="Times"/>
          <w:b/>
          <w:i/>
          <w:sz w:val="20"/>
          <w:lang w:val="en-GB"/>
        </w:rPr>
        <w:t>for CJT</w:t>
      </w:r>
      <w:r w:rsidR="00C97EA1" w:rsidRPr="00F441A6">
        <w:rPr>
          <w:rFonts w:ascii="Times" w:eastAsiaTheme="minorEastAsia" w:hAnsi="Times" w:cs="Times"/>
          <w:b/>
          <w:i/>
          <w:sz w:val="20"/>
          <w:lang w:val="en-GB"/>
        </w:rPr>
        <w:t xml:space="preserve"> (e.g. 2,3,4)</w:t>
      </w:r>
    </w:p>
    <w:p w14:paraId="7F8FDC7A" w14:textId="44D9FED5" w:rsidR="00CB66D3" w:rsidRPr="00F376BE" w:rsidRDefault="008E0A22" w:rsidP="00E8466A">
      <w:pPr>
        <w:pStyle w:val="af3"/>
        <w:numPr>
          <w:ilvl w:val="0"/>
          <w:numId w:val="6"/>
        </w:numPr>
        <w:spacing w:after="120" w:line="240" w:lineRule="auto"/>
        <w:ind w:firstLineChars="0"/>
        <w:jc w:val="both"/>
        <w:rPr>
          <w:rFonts w:eastAsia="等线"/>
          <w:b/>
          <w:i/>
          <w:sz w:val="20"/>
          <w:szCs w:val="20"/>
        </w:rPr>
      </w:pPr>
      <w:r w:rsidRPr="00F441A6">
        <w:rPr>
          <w:rFonts w:eastAsiaTheme="minorEastAsia"/>
          <w:b/>
          <w:i/>
          <w:sz w:val="20"/>
          <w:szCs w:val="20"/>
        </w:rPr>
        <w:t>Supported number of CSI-RS ports per TRP</w:t>
      </w:r>
      <w:r w:rsidR="0026082A" w:rsidRPr="00F441A6">
        <w:rPr>
          <w:rFonts w:eastAsiaTheme="minorEastAsia"/>
          <w:b/>
          <w:i/>
          <w:sz w:val="20"/>
          <w:szCs w:val="20"/>
        </w:rPr>
        <w:t xml:space="preserve"> </w:t>
      </w:r>
      <w:r w:rsidR="0026082A" w:rsidRPr="00F441A6">
        <w:rPr>
          <w:rFonts w:eastAsiaTheme="minorEastAsia" w:hint="eastAsia"/>
          <w:b/>
          <w:i/>
          <w:sz w:val="20"/>
          <w:szCs w:val="20"/>
        </w:rPr>
        <w:t>for</w:t>
      </w:r>
      <w:r w:rsidR="0026082A" w:rsidRPr="00F441A6">
        <w:rPr>
          <w:rFonts w:eastAsiaTheme="minorEastAsia"/>
          <w:b/>
          <w:i/>
          <w:sz w:val="20"/>
          <w:szCs w:val="20"/>
        </w:rPr>
        <w:t xml:space="preserve"> CJT</w:t>
      </w:r>
    </w:p>
    <w:p w14:paraId="54D070B9" w14:textId="5F20920D" w:rsidR="00E8466A" w:rsidRDefault="00E8466A" w:rsidP="00E8466A">
      <w:pPr>
        <w:spacing w:after="120"/>
        <w:jc w:val="both"/>
        <w:rPr>
          <w:rFonts w:eastAsia="宋体"/>
          <w:b/>
          <w:bCs/>
          <w:i/>
          <w:iCs/>
          <w:lang w:eastAsia="zh-CN"/>
        </w:rPr>
      </w:pPr>
      <w:r w:rsidRPr="004F0239">
        <w:rPr>
          <w:rFonts w:eastAsia="宋体"/>
          <w:b/>
          <w:bCs/>
          <w:i/>
          <w:iCs/>
          <w:lang w:eastAsia="zh-CN"/>
        </w:rPr>
        <w:t>Proposal</w:t>
      </w:r>
      <w:r>
        <w:rPr>
          <w:rFonts w:eastAsia="宋体"/>
          <w:b/>
          <w:bCs/>
          <w:i/>
          <w:iCs/>
          <w:lang w:eastAsia="zh-CN"/>
        </w:rPr>
        <w:t xml:space="preserve"> 4</w:t>
      </w:r>
      <w:r w:rsidRPr="004F0239">
        <w:rPr>
          <w:rFonts w:eastAsia="宋体"/>
          <w:b/>
          <w:bCs/>
          <w:i/>
          <w:iCs/>
          <w:lang w:eastAsia="zh-CN"/>
        </w:rPr>
        <w:t>:</w:t>
      </w:r>
      <w:r>
        <w:rPr>
          <w:rFonts w:eastAsia="宋体"/>
          <w:b/>
          <w:bCs/>
          <w:i/>
          <w:iCs/>
          <w:lang w:eastAsia="zh-CN"/>
        </w:rPr>
        <w:t xml:space="preserve"> The following information can be reported via UE capability for Rel-18 medium/high mobility codebook enhancement: </w:t>
      </w:r>
    </w:p>
    <w:p w14:paraId="7AB5172F" w14:textId="648D3591" w:rsidR="00E8466A" w:rsidRPr="00E8466A" w:rsidRDefault="008454FD" w:rsidP="00462CC5">
      <w:pPr>
        <w:pStyle w:val="af3"/>
        <w:numPr>
          <w:ilvl w:val="0"/>
          <w:numId w:val="6"/>
        </w:numPr>
        <w:spacing w:after="120"/>
        <w:ind w:firstLineChars="0"/>
        <w:jc w:val="both"/>
        <w:rPr>
          <w:rFonts w:cs="Times"/>
          <w:b/>
          <w:i/>
          <w:color w:val="000000"/>
          <w:sz w:val="20"/>
          <w:szCs w:val="20"/>
        </w:rPr>
      </w:pPr>
      <w:r>
        <w:rPr>
          <w:rFonts w:cs="Times" w:hint="eastAsia"/>
          <w:b/>
          <w:i/>
          <w:color w:val="000000"/>
          <w:sz w:val="20"/>
          <w:szCs w:val="20"/>
        </w:rPr>
        <w:t>Support</w:t>
      </w:r>
      <w:r w:rsidR="00E10E5E">
        <w:rPr>
          <w:rFonts w:cs="Times"/>
          <w:b/>
          <w:i/>
          <w:color w:val="000000"/>
          <w:sz w:val="20"/>
          <w:szCs w:val="20"/>
        </w:rPr>
        <w:t>ed maximal</w:t>
      </w:r>
      <w:r w:rsidR="00E8466A" w:rsidRPr="00E8466A">
        <w:rPr>
          <w:rFonts w:cs="Times"/>
          <w:b/>
          <w:i/>
          <w:color w:val="000000"/>
          <w:sz w:val="20"/>
          <w:szCs w:val="20"/>
        </w:rPr>
        <w:t xml:space="preserve"> values of N4 lager than 1 (</w:t>
      </w:r>
      <w:r w:rsidR="00236B68">
        <w:rPr>
          <w:rFonts w:cs="Times"/>
          <w:b/>
          <w:i/>
          <w:color w:val="000000"/>
          <w:sz w:val="20"/>
          <w:szCs w:val="20"/>
        </w:rPr>
        <w:t xml:space="preserve">e.g. </w:t>
      </w:r>
      <w:r w:rsidR="00E8466A" w:rsidRPr="00E8466A">
        <w:rPr>
          <w:rFonts w:cs="Times"/>
          <w:b/>
          <w:i/>
          <w:color w:val="000000"/>
          <w:sz w:val="20"/>
          <w:szCs w:val="20"/>
        </w:rPr>
        <w:t>2,4,8)</w:t>
      </w:r>
      <w:r w:rsidR="00C856F6">
        <w:rPr>
          <w:rFonts w:cs="Times"/>
          <w:b/>
          <w:i/>
          <w:color w:val="000000"/>
          <w:sz w:val="20"/>
          <w:szCs w:val="20"/>
        </w:rPr>
        <w:t xml:space="preserve"> for Rel-16 </w:t>
      </w:r>
      <w:proofErr w:type="spellStart"/>
      <w:r w:rsidR="00C856F6">
        <w:rPr>
          <w:rFonts w:cs="Times"/>
          <w:b/>
          <w:i/>
          <w:color w:val="000000"/>
          <w:sz w:val="20"/>
          <w:szCs w:val="20"/>
        </w:rPr>
        <w:t>etypeII</w:t>
      </w:r>
      <w:proofErr w:type="spellEnd"/>
      <w:r w:rsidR="00C856F6">
        <w:rPr>
          <w:rFonts w:cs="Times"/>
          <w:b/>
          <w:i/>
          <w:color w:val="000000"/>
          <w:sz w:val="20"/>
          <w:szCs w:val="20"/>
        </w:rPr>
        <w:t xml:space="preserve"> codebook</w:t>
      </w:r>
    </w:p>
    <w:p w14:paraId="104756EB" w14:textId="7C2082CC" w:rsidR="00E8466A" w:rsidRPr="00E8466A" w:rsidRDefault="008454FD" w:rsidP="00462CC5">
      <w:pPr>
        <w:pStyle w:val="af3"/>
        <w:numPr>
          <w:ilvl w:val="0"/>
          <w:numId w:val="6"/>
        </w:numPr>
        <w:spacing w:after="120"/>
        <w:ind w:firstLineChars="0"/>
        <w:jc w:val="both"/>
        <w:rPr>
          <w:rFonts w:cs="Times"/>
          <w:b/>
          <w:i/>
          <w:color w:val="000000"/>
          <w:sz w:val="20"/>
          <w:szCs w:val="20"/>
        </w:rPr>
      </w:pPr>
      <w:r>
        <w:rPr>
          <w:rFonts w:cs="Times" w:hint="eastAsia"/>
          <w:b/>
          <w:i/>
          <w:color w:val="000000"/>
          <w:sz w:val="20"/>
          <w:szCs w:val="20"/>
        </w:rPr>
        <w:t>Support</w:t>
      </w:r>
      <w:r>
        <w:rPr>
          <w:rFonts w:cs="Times"/>
          <w:b/>
          <w:i/>
          <w:color w:val="000000"/>
          <w:sz w:val="20"/>
          <w:szCs w:val="20"/>
        </w:rPr>
        <w:t xml:space="preserve"> of t</w:t>
      </w:r>
      <w:r w:rsidR="00E8466A" w:rsidRPr="00E8466A">
        <w:rPr>
          <w:rFonts w:cs="Times"/>
          <w:b/>
          <w:i/>
          <w:color w:val="000000"/>
          <w:sz w:val="20"/>
          <w:szCs w:val="20"/>
        </w:rPr>
        <w:t>he values of K larger than 4 (</w:t>
      </w:r>
      <w:r w:rsidR="00236B68">
        <w:rPr>
          <w:rFonts w:cs="Times"/>
          <w:b/>
          <w:i/>
          <w:color w:val="000000"/>
          <w:sz w:val="20"/>
          <w:szCs w:val="20"/>
        </w:rPr>
        <w:t xml:space="preserve">e.g. </w:t>
      </w:r>
      <w:r w:rsidR="00E8466A" w:rsidRPr="00E8466A">
        <w:rPr>
          <w:rFonts w:cs="Times"/>
          <w:b/>
          <w:i/>
          <w:color w:val="000000"/>
          <w:sz w:val="20"/>
          <w:szCs w:val="20"/>
        </w:rPr>
        <w:t>8)</w:t>
      </w:r>
      <w:r w:rsidR="00B23AA6" w:rsidRPr="00B23AA6">
        <w:rPr>
          <w:rFonts w:cs="Times"/>
          <w:b/>
          <w:i/>
          <w:color w:val="000000"/>
          <w:sz w:val="20"/>
          <w:szCs w:val="20"/>
        </w:rPr>
        <w:t xml:space="preserve"> </w:t>
      </w:r>
    </w:p>
    <w:p w14:paraId="6B53B0B5" w14:textId="149BF44D" w:rsidR="008D4AF6" w:rsidRPr="00F376BE" w:rsidRDefault="00E8466A" w:rsidP="00F376BE">
      <w:pPr>
        <w:pStyle w:val="af3"/>
        <w:numPr>
          <w:ilvl w:val="0"/>
          <w:numId w:val="6"/>
        </w:numPr>
        <w:spacing w:after="120"/>
        <w:ind w:firstLineChars="0"/>
        <w:jc w:val="both"/>
        <w:rPr>
          <w:rFonts w:cs="Times"/>
          <w:b/>
          <w:i/>
          <w:color w:val="000000"/>
          <w:sz w:val="20"/>
          <w:szCs w:val="20"/>
        </w:rPr>
      </w:pPr>
      <w:r w:rsidRPr="00E8466A">
        <w:rPr>
          <w:rFonts w:cs="Times"/>
          <w:b/>
          <w:i/>
          <w:color w:val="000000"/>
          <w:sz w:val="20"/>
          <w:szCs w:val="20"/>
        </w:rPr>
        <w:t>Supported value</w:t>
      </w:r>
      <w:r w:rsidR="00805FCD">
        <w:rPr>
          <w:rFonts w:cs="Times"/>
          <w:b/>
          <w:i/>
          <w:color w:val="000000"/>
          <w:sz w:val="20"/>
          <w:szCs w:val="20"/>
        </w:rPr>
        <w:t>s</w:t>
      </w:r>
      <w:r w:rsidRPr="00E8466A">
        <w:rPr>
          <w:rFonts w:cs="Times"/>
          <w:b/>
          <w:i/>
          <w:color w:val="000000"/>
          <w:sz w:val="20"/>
          <w:szCs w:val="20"/>
        </w:rPr>
        <w:t xml:space="preserve"> of δ&gt;0 (</w:t>
      </w:r>
      <w:r w:rsidR="00236B68">
        <w:rPr>
          <w:rFonts w:cs="Times"/>
          <w:b/>
          <w:i/>
          <w:color w:val="000000"/>
          <w:sz w:val="20"/>
          <w:szCs w:val="20"/>
        </w:rPr>
        <w:t>e.g.</w:t>
      </w:r>
      <w:r w:rsidRPr="00E8466A">
        <w:rPr>
          <w:rFonts w:cs="Times"/>
          <w:b/>
          <w:i/>
          <w:color w:val="000000"/>
          <w:sz w:val="20"/>
          <w:szCs w:val="20"/>
        </w:rPr>
        <w:t>,1,2)</w:t>
      </w:r>
    </w:p>
    <w:p w14:paraId="3488DD95" w14:textId="1DFA308B" w:rsidR="003C529B" w:rsidRPr="003C529B" w:rsidRDefault="009A2A86" w:rsidP="003C529B">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 xml:space="preserve">UE feature for </w:t>
      </w:r>
      <w:r w:rsidR="0024571F">
        <w:rPr>
          <w:rFonts w:ascii="Helvetica" w:eastAsia="等线" w:hAnsi="Helvetica" w:cs="Arial"/>
          <w:bCs/>
          <w:iCs/>
          <w:sz w:val="24"/>
          <w:szCs w:val="28"/>
          <w:lang w:eastAsia="zh-CN"/>
        </w:rPr>
        <w:t>r</w:t>
      </w:r>
      <w:r w:rsidR="0024571F" w:rsidRPr="0024571F">
        <w:rPr>
          <w:rFonts w:ascii="Helvetica" w:eastAsia="等线" w:hAnsi="Helvetica" w:cs="Arial"/>
          <w:bCs/>
          <w:iCs/>
          <w:sz w:val="24"/>
          <w:szCs w:val="28"/>
          <w:lang w:eastAsia="zh-CN"/>
        </w:rPr>
        <w:t>eference signal enhancement</w:t>
      </w:r>
    </w:p>
    <w:p w14:paraId="01A9709A" w14:textId="6D5C1656" w:rsidR="003C529B" w:rsidRDefault="003C529B" w:rsidP="003C529B">
      <w:pPr>
        <w:keepNext/>
        <w:spacing w:before="240" w:after="60"/>
        <w:ind w:left="142"/>
        <w:outlineLvl w:val="2"/>
        <w:rPr>
          <w:rFonts w:ascii="Arial" w:eastAsia="等线" w:hAnsi="Arial" w:cs="Arial"/>
          <w:bCs/>
          <w:szCs w:val="26"/>
          <w:lang w:eastAsia="zh-CN"/>
        </w:rPr>
      </w:pPr>
      <w:r w:rsidRPr="003C529B">
        <w:rPr>
          <w:rFonts w:ascii="Arial" w:eastAsia="等线" w:hAnsi="Arial" w:cs="Arial"/>
          <w:bCs/>
          <w:szCs w:val="26"/>
          <w:lang w:eastAsia="zh-CN"/>
        </w:rPr>
        <w:t>2.</w:t>
      </w:r>
      <w:r w:rsidR="0018483A">
        <w:rPr>
          <w:rFonts w:ascii="Arial" w:eastAsia="等线" w:hAnsi="Arial" w:cs="Arial"/>
          <w:bCs/>
          <w:szCs w:val="26"/>
          <w:lang w:eastAsia="zh-CN"/>
        </w:rPr>
        <w:t>3</w:t>
      </w:r>
      <w:r w:rsidRPr="003C529B">
        <w:rPr>
          <w:rFonts w:ascii="Arial" w:eastAsia="等线" w:hAnsi="Arial" w:cs="Arial"/>
          <w:bCs/>
          <w:szCs w:val="26"/>
          <w:lang w:eastAsia="zh-CN"/>
        </w:rPr>
        <w:t>.1</w:t>
      </w:r>
      <w:r w:rsidRPr="003C529B">
        <w:rPr>
          <w:rFonts w:ascii="Arial" w:eastAsia="等线" w:hAnsi="Arial" w:cs="Arial"/>
          <w:bCs/>
          <w:szCs w:val="26"/>
          <w:lang w:eastAsia="zh-CN"/>
        </w:rPr>
        <w:tab/>
      </w:r>
      <w:r w:rsidR="009A2A86">
        <w:rPr>
          <w:rFonts w:ascii="Arial" w:eastAsia="等线" w:hAnsi="Arial" w:cs="Arial"/>
          <w:bCs/>
          <w:szCs w:val="26"/>
          <w:lang w:eastAsia="zh-CN"/>
        </w:rPr>
        <w:t xml:space="preserve">UE feature for </w:t>
      </w:r>
      <w:r w:rsidR="00D14AB5">
        <w:rPr>
          <w:rFonts w:ascii="Arial" w:eastAsia="等线" w:hAnsi="Arial" w:cs="Arial" w:hint="eastAsia"/>
          <w:bCs/>
          <w:szCs w:val="26"/>
          <w:lang w:eastAsia="zh-CN"/>
        </w:rPr>
        <w:t>i</w:t>
      </w:r>
      <w:r w:rsidR="00D14AB5" w:rsidRPr="00D14AB5">
        <w:rPr>
          <w:rFonts w:ascii="Arial" w:eastAsia="等线" w:hAnsi="Arial" w:cs="Arial"/>
          <w:bCs/>
          <w:szCs w:val="26"/>
          <w:lang w:eastAsia="zh-CN"/>
        </w:rPr>
        <w:t>ncreased number of orthogonal DMRS ports</w:t>
      </w:r>
    </w:p>
    <w:p w14:paraId="1A9BA051" w14:textId="63B9A7AC" w:rsidR="00AE2B70" w:rsidRDefault="007C0BF3" w:rsidP="009813AA">
      <w:pPr>
        <w:spacing w:before="120" w:after="120" w:line="264" w:lineRule="auto"/>
        <w:jc w:val="both"/>
        <w:rPr>
          <w:rFonts w:eastAsia="宋体"/>
          <w:lang w:eastAsia="zh-CN"/>
        </w:rPr>
      </w:pPr>
      <w:bookmarkStart w:id="0" w:name="_Hlk141892386"/>
      <w:r>
        <w:rPr>
          <w:rFonts w:eastAsia="宋体" w:hint="eastAsia"/>
          <w:lang w:eastAsia="zh-CN"/>
        </w:rPr>
        <w:t>I</w:t>
      </w:r>
      <w:r>
        <w:rPr>
          <w:rFonts w:eastAsia="宋体"/>
          <w:lang w:eastAsia="zh-CN"/>
        </w:rPr>
        <w:t>n current</w:t>
      </w:r>
      <w:r w:rsidR="0086392B">
        <w:rPr>
          <w:rFonts w:eastAsia="宋体"/>
          <w:lang w:eastAsia="zh-CN"/>
        </w:rPr>
        <w:t>ly</w:t>
      </w:r>
      <w:r>
        <w:rPr>
          <w:rFonts w:eastAsia="宋体"/>
          <w:lang w:eastAsia="zh-CN"/>
        </w:rPr>
        <w:t xml:space="preserve"> agreed UE feature, supporting Rel-18 </w:t>
      </w:r>
      <w:r w:rsidR="0086392B">
        <w:rPr>
          <w:rFonts w:eastAsia="宋体"/>
          <w:lang w:eastAsia="zh-CN"/>
        </w:rPr>
        <w:t xml:space="preserve">DL </w:t>
      </w:r>
      <w:r>
        <w:rPr>
          <w:rFonts w:eastAsia="宋体"/>
          <w:lang w:eastAsia="zh-CN"/>
        </w:rPr>
        <w:t>DMRS for S-DCI based mTRP and M-DCI based m</w:t>
      </w:r>
      <w:r>
        <w:rPr>
          <w:rFonts w:eastAsia="宋体" w:hint="eastAsia"/>
          <w:lang w:eastAsia="zh-CN"/>
        </w:rPr>
        <w:t>TRP</w:t>
      </w:r>
      <w:r w:rsidR="00BD59FA">
        <w:rPr>
          <w:rFonts w:eastAsia="宋体"/>
          <w:lang w:eastAsia="zh-CN"/>
        </w:rPr>
        <w:t xml:space="preserve"> </w:t>
      </w:r>
      <w:r w:rsidR="00300852">
        <w:rPr>
          <w:rFonts w:eastAsia="宋体"/>
          <w:lang w:eastAsia="zh-CN"/>
        </w:rPr>
        <w:t xml:space="preserve">can be reported as separate UE capability. Similarly, supporting </w:t>
      </w:r>
      <w:r w:rsidR="0086392B">
        <w:rPr>
          <w:rFonts w:eastAsia="宋体"/>
          <w:lang w:eastAsia="zh-CN"/>
        </w:rPr>
        <w:t xml:space="preserve">UL DMRS for </w:t>
      </w:r>
      <w:proofErr w:type="spellStart"/>
      <w:r w:rsidR="0086392B">
        <w:rPr>
          <w:rFonts w:eastAsia="宋体"/>
          <w:lang w:eastAsia="zh-CN"/>
        </w:rPr>
        <w:t>sTxMP</w:t>
      </w:r>
      <w:proofErr w:type="spellEnd"/>
      <w:r w:rsidR="0086392B">
        <w:rPr>
          <w:rFonts w:eastAsia="宋体"/>
          <w:lang w:eastAsia="zh-CN"/>
        </w:rPr>
        <w:t xml:space="preserve"> should also be </w:t>
      </w:r>
      <w:proofErr w:type="gramStart"/>
      <w:r w:rsidR="0086392B">
        <w:rPr>
          <w:rFonts w:eastAsia="宋体"/>
          <w:lang w:eastAsia="zh-CN"/>
        </w:rPr>
        <w:t>a</w:t>
      </w:r>
      <w:proofErr w:type="gramEnd"/>
      <w:r w:rsidR="0086392B">
        <w:rPr>
          <w:rFonts w:eastAsia="宋体"/>
          <w:lang w:eastAsia="zh-CN"/>
        </w:rPr>
        <w:t xml:space="preserve"> optional UE feature since the two features need different UE processing capability. Whether single DCI based STxMP</w:t>
      </w:r>
      <w:r w:rsidR="00824F4C">
        <w:rPr>
          <w:rFonts w:eastAsia="宋体"/>
          <w:lang w:eastAsia="zh-CN"/>
        </w:rPr>
        <w:t xml:space="preserve"> (or even SDM with Rel-18 DMRS and SFN with Rel-18 DMRS)</w:t>
      </w:r>
      <w:r w:rsidR="0086392B">
        <w:rPr>
          <w:rFonts w:eastAsia="宋体"/>
          <w:lang w:eastAsia="zh-CN"/>
        </w:rPr>
        <w:t xml:space="preserve"> and multi-DCI based STxMP</w:t>
      </w:r>
      <w:r w:rsidR="00824F4C">
        <w:rPr>
          <w:rFonts w:eastAsia="宋体"/>
          <w:lang w:eastAsia="zh-CN"/>
        </w:rPr>
        <w:t xml:space="preserve"> need separate capabilities can be further discussed. </w:t>
      </w:r>
    </w:p>
    <w:p w14:paraId="6462537D" w14:textId="6F3AE6E2" w:rsidR="005F23FD" w:rsidRPr="009813AA" w:rsidRDefault="004D7BFD" w:rsidP="009813AA">
      <w:pPr>
        <w:spacing w:before="120" w:after="120" w:line="264" w:lineRule="auto"/>
        <w:jc w:val="both"/>
        <w:rPr>
          <w:rFonts w:eastAsia="宋体"/>
          <w:lang w:eastAsia="zh-CN"/>
        </w:rPr>
      </w:pPr>
      <w:r>
        <w:rPr>
          <w:rFonts w:eastAsia="宋体"/>
          <w:lang w:eastAsia="zh-CN"/>
        </w:rPr>
        <w:t xml:space="preserve">Similar to Rel-16, DMRS port {0,2,3} was also agreed for Rel-18 DLDMRS to support S-DCI based m-TRP. For a UE supporting </w:t>
      </w:r>
      <w:r w:rsidRPr="004D7BFD">
        <w:rPr>
          <w:rFonts w:eastAsia="宋体"/>
          <w:lang w:eastAsia="zh-CN"/>
        </w:rPr>
        <w:t>Rel-18 DL DMRS for single DCI based M-TRP,</w:t>
      </w:r>
      <w:r>
        <w:rPr>
          <w:rFonts w:eastAsia="宋体"/>
          <w:lang w:eastAsia="zh-CN"/>
        </w:rPr>
        <w:t xml:space="preserve"> </w:t>
      </w:r>
      <w:r w:rsidRPr="004D7BFD">
        <w:rPr>
          <w:rFonts w:eastAsia="宋体"/>
          <w:lang w:eastAsia="zh-CN"/>
        </w:rPr>
        <w:t xml:space="preserve">ports {0,2,3} </w:t>
      </w:r>
      <w:r>
        <w:rPr>
          <w:rFonts w:eastAsia="宋体"/>
          <w:lang w:eastAsia="zh-CN"/>
        </w:rPr>
        <w:t>can be</w:t>
      </w:r>
      <w:r w:rsidRPr="004D7BFD">
        <w:rPr>
          <w:rFonts w:eastAsia="宋体"/>
          <w:lang w:eastAsia="zh-CN"/>
        </w:rPr>
        <w:t xml:space="preserve"> naturally supported</w:t>
      </w:r>
      <w:r>
        <w:rPr>
          <w:rFonts w:eastAsia="宋体"/>
          <w:lang w:eastAsia="zh-CN"/>
        </w:rPr>
        <w:t xml:space="preserve"> since it is a basic feature for SDM transmission. No additional UE feature for the port combination is needed in addition to FG </w:t>
      </w:r>
      <w:r w:rsidRPr="004D7BFD">
        <w:rPr>
          <w:rFonts w:eastAsia="宋体"/>
          <w:lang w:eastAsia="zh-CN"/>
        </w:rPr>
        <w:t>40-4-5</w:t>
      </w:r>
      <w:r w:rsidR="00B30DAD">
        <w:rPr>
          <w:rFonts w:eastAsia="宋体"/>
          <w:lang w:eastAsia="zh-CN"/>
        </w:rPr>
        <w:t xml:space="preserve"> and a corresponding note can be added to FG4</w:t>
      </w:r>
      <w:r w:rsidR="00D53F4E">
        <w:rPr>
          <w:rFonts w:eastAsia="宋体"/>
          <w:lang w:eastAsia="zh-CN"/>
        </w:rPr>
        <w:t>0-</w:t>
      </w:r>
      <w:r w:rsidR="00B30DAD">
        <w:rPr>
          <w:rFonts w:eastAsia="宋体"/>
          <w:lang w:eastAsia="zh-CN"/>
        </w:rPr>
        <w:t>4-5</w:t>
      </w:r>
      <w:r>
        <w:rPr>
          <w:rFonts w:eastAsia="宋体"/>
          <w:lang w:eastAsia="zh-CN"/>
        </w:rPr>
        <w:t xml:space="preserve">. </w:t>
      </w:r>
    </w:p>
    <w:p w14:paraId="49121177" w14:textId="22533EAD" w:rsidR="00AE2B70" w:rsidRDefault="00AE2B70" w:rsidP="0008040E">
      <w:pPr>
        <w:spacing w:after="120"/>
        <w:jc w:val="both"/>
        <w:rPr>
          <w:rFonts w:eastAsia="宋体"/>
          <w:b/>
          <w:bCs/>
          <w:i/>
          <w:iCs/>
        </w:rPr>
      </w:pPr>
      <w:r w:rsidRPr="0003660E">
        <w:rPr>
          <w:rFonts w:eastAsia="宋体" w:cs="Calibri" w:hint="eastAsia"/>
          <w:b/>
          <w:i/>
          <w:szCs w:val="22"/>
          <w:lang w:eastAsia="zh-CN"/>
        </w:rPr>
        <w:t>Proposal</w:t>
      </w:r>
      <w:r w:rsidRPr="00FB32DA">
        <w:rPr>
          <w:rFonts w:eastAsia="宋体" w:cs="Calibri" w:hint="eastAsia"/>
          <w:b/>
          <w:i/>
          <w:szCs w:val="22"/>
          <w:lang w:eastAsia="zh-CN"/>
        </w:rPr>
        <w:t xml:space="preserve"> </w:t>
      </w:r>
      <w:r w:rsidR="001E54FE">
        <w:rPr>
          <w:rFonts w:eastAsia="宋体" w:cs="Calibri"/>
          <w:b/>
          <w:i/>
          <w:szCs w:val="22"/>
          <w:lang w:eastAsia="zh-CN"/>
        </w:rPr>
        <w:t>5</w:t>
      </w:r>
      <w:r w:rsidRPr="00FB32DA">
        <w:rPr>
          <w:rFonts w:eastAsia="宋体" w:cs="Calibri" w:hint="eastAsia"/>
          <w:b/>
          <w:i/>
          <w:szCs w:val="22"/>
          <w:lang w:eastAsia="zh-CN"/>
        </w:rPr>
        <w:t>:</w:t>
      </w:r>
      <w:r>
        <w:rPr>
          <w:rFonts w:eastAsia="宋体"/>
          <w:b/>
          <w:bCs/>
          <w:i/>
          <w:iCs/>
        </w:rPr>
        <w:t xml:space="preserve"> Support </w:t>
      </w:r>
      <w:r>
        <w:rPr>
          <w:rFonts w:eastAsia="宋体" w:hint="eastAsia"/>
          <w:b/>
          <w:bCs/>
          <w:i/>
          <w:iCs/>
          <w:lang w:eastAsia="zh-CN"/>
        </w:rPr>
        <w:t>Rel</w:t>
      </w:r>
      <w:r>
        <w:rPr>
          <w:rFonts w:eastAsia="宋体"/>
          <w:b/>
          <w:bCs/>
          <w:i/>
          <w:iCs/>
        </w:rPr>
        <w:t xml:space="preserve">-18 UL DMRS for STxMP can be reported as UE </w:t>
      </w:r>
      <w:proofErr w:type="spellStart"/>
      <w:r>
        <w:rPr>
          <w:rFonts w:eastAsia="宋体"/>
          <w:b/>
          <w:bCs/>
          <w:i/>
          <w:iCs/>
        </w:rPr>
        <w:t>capablity</w:t>
      </w:r>
      <w:proofErr w:type="spellEnd"/>
      <w:r>
        <w:rPr>
          <w:rFonts w:eastAsia="宋体"/>
          <w:b/>
          <w:bCs/>
          <w:i/>
          <w:iCs/>
        </w:rPr>
        <w:t>.</w:t>
      </w:r>
    </w:p>
    <w:p w14:paraId="7356918A" w14:textId="7D506BF8" w:rsidR="00CD47F4" w:rsidRPr="00DC3A2A" w:rsidRDefault="00CD47F4" w:rsidP="0008040E">
      <w:pPr>
        <w:pStyle w:val="af3"/>
        <w:numPr>
          <w:ilvl w:val="0"/>
          <w:numId w:val="6"/>
        </w:numPr>
        <w:spacing w:after="120"/>
        <w:ind w:firstLineChars="0"/>
        <w:jc w:val="both"/>
        <w:rPr>
          <w:rFonts w:cs="Times"/>
          <w:b/>
          <w:i/>
          <w:color w:val="000000"/>
          <w:sz w:val="16"/>
          <w:szCs w:val="20"/>
        </w:rPr>
      </w:pPr>
      <w:r w:rsidRPr="00CD47F4">
        <w:rPr>
          <w:rFonts w:cs="Times" w:hint="eastAsia"/>
          <w:b/>
          <w:i/>
          <w:color w:val="000000"/>
          <w:sz w:val="20"/>
          <w:szCs w:val="20"/>
        </w:rPr>
        <w:lastRenderedPageBreak/>
        <w:t>F</w:t>
      </w:r>
      <w:r w:rsidRPr="00CD47F4">
        <w:rPr>
          <w:rFonts w:cs="Times"/>
          <w:b/>
          <w:i/>
          <w:color w:val="000000"/>
          <w:sz w:val="20"/>
          <w:szCs w:val="20"/>
        </w:rPr>
        <w:t>FS whether single DCI based STxMP</w:t>
      </w:r>
      <w:r w:rsidR="00FC0437">
        <w:rPr>
          <w:rFonts w:cs="Times"/>
          <w:b/>
          <w:i/>
          <w:color w:val="000000"/>
          <w:sz w:val="20"/>
          <w:szCs w:val="20"/>
        </w:rPr>
        <w:t xml:space="preserve"> </w:t>
      </w:r>
      <w:r w:rsidR="00FC0437">
        <w:rPr>
          <w:rFonts w:cs="Times" w:hint="eastAsia"/>
          <w:b/>
          <w:i/>
          <w:color w:val="000000"/>
          <w:sz w:val="20"/>
          <w:szCs w:val="20"/>
        </w:rPr>
        <w:t>and</w:t>
      </w:r>
      <w:r w:rsidR="00FC0437">
        <w:rPr>
          <w:rFonts w:cs="Times"/>
          <w:b/>
          <w:i/>
          <w:color w:val="000000"/>
          <w:sz w:val="20"/>
          <w:szCs w:val="20"/>
        </w:rPr>
        <w:t xml:space="preserve"> </w:t>
      </w:r>
      <w:r w:rsidRPr="00CD47F4">
        <w:rPr>
          <w:rFonts w:cs="Times"/>
          <w:b/>
          <w:i/>
          <w:color w:val="000000"/>
          <w:sz w:val="20"/>
          <w:szCs w:val="20"/>
        </w:rPr>
        <w:t>multi-DCI based STxMP need separate capabilities.</w:t>
      </w:r>
    </w:p>
    <w:p w14:paraId="40375946" w14:textId="5FA0FD33" w:rsidR="00A7494A" w:rsidRDefault="00A7494A" w:rsidP="0008040E">
      <w:pPr>
        <w:spacing w:after="120"/>
        <w:jc w:val="both"/>
        <w:rPr>
          <w:rFonts w:eastAsia="宋体"/>
          <w:b/>
          <w:bCs/>
          <w:i/>
          <w:iCs/>
        </w:rPr>
      </w:pPr>
      <w:r w:rsidRPr="0003660E">
        <w:rPr>
          <w:rFonts w:eastAsia="宋体" w:cs="Calibri" w:hint="eastAsia"/>
          <w:b/>
          <w:i/>
          <w:szCs w:val="22"/>
          <w:lang w:eastAsia="zh-CN"/>
        </w:rPr>
        <w:t>Proposal</w:t>
      </w:r>
      <w:r w:rsidRPr="00FB32DA">
        <w:rPr>
          <w:rFonts w:eastAsia="宋体" w:cs="Calibri" w:hint="eastAsia"/>
          <w:b/>
          <w:i/>
          <w:szCs w:val="22"/>
          <w:lang w:eastAsia="zh-CN"/>
        </w:rPr>
        <w:t xml:space="preserve"> </w:t>
      </w:r>
      <w:r w:rsidR="001E54FE">
        <w:rPr>
          <w:rFonts w:eastAsia="宋体" w:cs="Calibri"/>
          <w:b/>
          <w:i/>
          <w:szCs w:val="22"/>
          <w:lang w:eastAsia="zh-CN"/>
        </w:rPr>
        <w:t>6</w:t>
      </w:r>
      <w:r w:rsidRPr="00FB32DA">
        <w:rPr>
          <w:rFonts w:eastAsia="宋体" w:cs="Calibri" w:hint="eastAsia"/>
          <w:b/>
          <w:i/>
          <w:szCs w:val="22"/>
          <w:lang w:eastAsia="zh-CN"/>
        </w:rPr>
        <w:t>:</w:t>
      </w:r>
      <w:r w:rsidR="00765DD1">
        <w:rPr>
          <w:rFonts w:eastAsia="宋体"/>
          <w:b/>
          <w:bCs/>
          <w:i/>
          <w:iCs/>
        </w:rPr>
        <w:t xml:space="preserve"> </w:t>
      </w:r>
      <w:r w:rsidR="002D05F5">
        <w:rPr>
          <w:rFonts w:eastAsia="宋体"/>
          <w:b/>
          <w:bCs/>
          <w:i/>
          <w:iCs/>
        </w:rPr>
        <w:t xml:space="preserve">For a UE supporting </w:t>
      </w:r>
      <w:r w:rsidR="002D05F5" w:rsidRPr="002D05F5">
        <w:rPr>
          <w:rFonts w:eastAsia="宋体"/>
          <w:b/>
          <w:bCs/>
          <w:i/>
          <w:iCs/>
        </w:rPr>
        <w:t xml:space="preserve">Rel-18 DL DMRS </w:t>
      </w:r>
      <w:r w:rsidR="00E7712E">
        <w:rPr>
          <w:rFonts w:eastAsia="宋体"/>
          <w:b/>
          <w:bCs/>
          <w:i/>
          <w:iCs/>
        </w:rPr>
        <w:t>for</w:t>
      </w:r>
      <w:r w:rsidR="002D05F5" w:rsidRPr="002D05F5">
        <w:rPr>
          <w:rFonts w:eastAsia="宋体"/>
          <w:b/>
          <w:bCs/>
          <w:i/>
          <w:iCs/>
        </w:rPr>
        <w:t xml:space="preserve"> single DCI based M-TRP</w:t>
      </w:r>
      <w:r w:rsidR="00E7712E">
        <w:rPr>
          <w:rFonts w:eastAsia="宋体"/>
          <w:b/>
          <w:bCs/>
          <w:i/>
          <w:iCs/>
        </w:rPr>
        <w:t>, ports {0,2,3}</w:t>
      </w:r>
      <w:r w:rsidR="00C063E3">
        <w:rPr>
          <w:rFonts w:eastAsia="宋体"/>
          <w:b/>
          <w:bCs/>
          <w:i/>
          <w:iCs/>
        </w:rPr>
        <w:t xml:space="preserve"> </w:t>
      </w:r>
      <w:r w:rsidR="00E7712E">
        <w:rPr>
          <w:rFonts w:eastAsia="宋体"/>
          <w:b/>
          <w:bCs/>
          <w:i/>
          <w:iCs/>
        </w:rPr>
        <w:t>is naturally supported, and no additional row for ports {0,2,3} is needed</w:t>
      </w:r>
      <w:r w:rsidR="008A2B31">
        <w:rPr>
          <w:rFonts w:eastAsia="宋体"/>
          <w:b/>
          <w:bCs/>
          <w:i/>
          <w:iCs/>
        </w:rPr>
        <w:t>.</w:t>
      </w:r>
    </w:p>
    <w:p w14:paraId="3FB99602" w14:textId="42A156D6" w:rsidR="001257A5" w:rsidRPr="001257A5" w:rsidRDefault="001257A5" w:rsidP="0008040E">
      <w:pPr>
        <w:pStyle w:val="af3"/>
        <w:numPr>
          <w:ilvl w:val="0"/>
          <w:numId w:val="6"/>
        </w:numPr>
        <w:spacing w:after="120"/>
        <w:ind w:firstLineChars="0"/>
        <w:jc w:val="both"/>
        <w:rPr>
          <w:rFonts w:cs="Times"/>
          <w:b/>
          <w:i/>
          <w:color w:val="000000"/>
          <w:sz w:val="16"/>
          <w:szCs w:val="20"/>
        </w:rPr>
      </w:pPr>
      <w:r>
        <w:rPr>
          <w:rFonts w:cs="Times"/>
          <w:b/>
          <w:i/>
          <w:color w:val="000000"/>
          <w:sz w:val="20"/>
          <w:szCs w:val="20"/>
        </w:rPr>
        <w:t>Add a note to FG 40-4-5 that ports {0,2,3} is supported by this FG</w:t>
      </w:r>
      <w:r w:rsidRPr="00CD47F4">
        <w:rPr>
          <w:rFonts w:cs="Times"/>
          <w:b/>
          <w:i/>
          <w:color w:val="000000"/>
          <w:sz w:val="20"/>
          <w:szCs w:val="20"/>
        </w:rPr>
        <w:t>.</w:t>
      </w:r>
    </w:p>
    <w:bookmarkEnd w:id="0"/>
    <w:p w14:paraId="100E118D" w14:textId="0E7AC779" w:rsidR="009A2A86" w:rsidRPr="003C529B" w:rsidRDefault="009A2A86" w:rsidP="009A2A86">
      <w:pPr>
        <w:keepNext/>
        <w:spacing w:before="240" w:after="60"/>
        <w:ind w:left="142"/>
        <w:outlineLvl w:val="2"/>
        <w:rPr>
          <w:rFonts w:ascii="Arial" w:eastAsia="MS Mincho" w:hAnsi="Arial" w:cs="Arial"/>
          <w:bCs/>
          <w:sz w:val="26"/>
          <w:szCs w:val="26"/>
          <w:lang w:eastAsia="zh-CN"/>
        </w:rPr>
      </w:pPr>
      <w:r w:rsidRPr="003C529B">
        <w:rPr>
          <w:rFonts w:ascii="Arial" w:eastAsia="等线" w:hAnsi="Arial" w:cs="Arial"/>
          <w:bCs/>
          <w:szCs w:val="26"/>
          <w:lang w:eastAsia="zh-CN"/>
        </w:rPr>
        <w:t>2.</w:t>
      </w:r>
      <w:r w:rsidR="0018483A">
        <w:rPr>
          <w:rFonts w:ascii="Arial" w:eastAsia="等线" w:hAnsi="Arial" w:cs="Arial"/>
          <w:bCs/>
          <w:szCs w:val="26"/>
          <w:lang w:eastAsia="zh-CN"/>
        </w:rPr>
        <w:t>3</w:t>
      </w:r>
      <w:r w:rsidRPr="003C529B">
        <w:rPr>
          <w:rFonts w:ascii="Arial" w:eastAsia="等线" w:hAnsi="Arial" w:cs="Arial"/>
          <w:bCs/>
          <w:szCs w:val="26"/>
          <w:lang w:eastAsia="zh-CN"/>
        </w:rPr>
        <w:t>.</w:t>
      </w:r>
      <w:r>
        <w:rPr>
          <w:rFonts w:ascii="Arial" w:eastAsia="等线" w:hAnsi="Arial" w:cs="Arial"/>
          <w:bCs/>
          <w:szCs w:val="26"/>
          <w:lang w:eastAsia="zh-CN"/>
        </w:rPr>
        <w:t>2</w:t>
      </w:r>
      <w:r w:rsidRPr="003C529B">
        <w:rPr>
          <w:rFonts w:ascii="Arial" w:eastAsia="等线" w:hAnsi="Arial" w:cs="Arial"/>
          <w:bCs/>
          <w:szCs w:val="26"/>
          <w:lang w:eastAsia="zh-CN"/>
        </w:rPr>
        <w:tab/>
      </w:r>
      <w:r>
        <w:rPr>
          <w:rFonts w:ascii="Arial" w:eastAsia="等线" w:hAnsi="Arial" w:cs="Arial"/>
          <w:bCs/>
          <w:szCs w:val="26"/>
          <w:lang w:eastAsia="zh-CN"/>
        </w:rPr>
        <w:t xml:space="preserve">UE feature for </w:t>
      </w:r>
      <w:r w:rsidR="00D14AB5">
        <w:rPr>
          <w:rFonts w:ascii="Arial" w:eastAsia="等线" w:hAnsi="Arial" w:cs="Arial"/>
          <w:bCs/>
          <w:szCs w:val="26"/>
          <w:lang w:eastAsia="zh-CN"/>
        </w:rPr>
        <w:t xml:space="preserve">SRS </w:t>
      </w:r>
      <w:r>
        <w:rPr>
          <w:rFonts w:ascii="Arial" w:eastAsia="等线" w:hAnsi="Arial" w:cs="Arial"/>
          <w:bCs/>
          <w:szCs w:val="26"/>
          <w:lang w:eastAsia="zh-CN"/>
        </w:rPr>
        <w:t>e</w:t>
      </w:r>
      <w:r w:rsidRPr="009A2A86">
        <w:rPr>
          <w:rFonts w:ascii="Arial" w:eastAsia="等线" w:hAnsi="Arial" w:cs="Arial"/>
          <w:bCs/>
          <w:szCs w:val="26"/>
          <w:lang w:eastAsia="zh-CN"/>
        </w:rPr>
        <w:t>nhancements</w:t>
      </w:r>
    </w:p>
    <w:p w14:paraId="0E088281" w14:textId="486376B9" w:rsidR="008D3FA6" w:rsidRDefault="00794C03" w:rsidP="0008040E">
      <w:pPr>
        <w:spacing w:after="120"/>
        <w:jc w:val="both"/>
        <w:rPr>
          <w:rFonts w:ascii="Times" w:eastAsiaTheme="minorEastAsia" w:hAnsi="Times" w:cs="Times"/>
          <w:bCs/>
          <w:color w:val="000000"/>
          <w:szCs w:val="20"/>
          <w:lang w:val="en-GB" w:eastAsia="zh-CN"/>
        </w:rPr>
      </w:pPr>
      <w:bookmarkStart w:id="1" w:name="OLE_LINK1"/>
      <w:bookmarkStart w:id="2" w:name="OLE_LINK2"/>
      <w:r>
        <w:rPr>
          <w:rFonts w:ascii="Times" w:eastAsiaTheme="minorEastAsia" w:hAnsi="Times" w:cs="Times"/>
          <w:bCs/>
          <w:color w:val="000000"/>
          <w:szCs w:val="20"/>
          <w:lang w:val="en-GB" w:eastAsia="zh-CN"/>
        </w:rPr>
        <w:t>Based on the agreements in RAN1#113 meeting,</w:t>
      </w:r>
      <w:r w:rsidR="00F711B5">
        <w:rPr>
          <w:rFonts w:ascii="Times" w:eastAsiaTheme="minorEastAsia" w:hAnsi="Times" w:cs="Times"/>
          <w:bCs/>
          <w:color w:val="000000"/>
          <w:szCs w:val="20"/>
          <w:lang w:val="en-GB" w:eastAsia="zh-CN"/>
        </w:rPr>
        <w:t xml:space="preserve"> </w:t>
      </w:r>
      <w:bookmarkEnd w:id="1"/>
      <w:bookmarkEnd w:id="2"/>
      <w:r w:rsidR="00F711B5">
        <w:rPr>
          <w:rFonts w:ascii="Times" w:eastAsiaTheme="minorEastAsia" w:hAnsi="Times" w:cs="Times"/>
          <w:bCs/>
          <w:color w:val="000000"/>
          <w:szCs w:val="20"/>
          <w:lang w:val="en-GB" w:eastAsia="zh-CN"/>
        </w:rPr>
        <w:t>some</w:t>
      </w:r>
      <w:r>
        <w:rPr>
          <w:rFonts w:ascii="Times" w:eastAsiaTheme="minorEastAsia" w:hAnsi="Times" w:cs="Times"/>
          <w:bCs/>
          <w:color w:val="000000"/>
          <w:szCs w:val="20"/>
          <w:lang w:val="en-GB" w:eastAsia="zh-CN"/>
        </w:rPr>
        <w:t xml:space="preserve"> capabilities can be </w:t>
      </w:r>
      <w:r w:rsidR="00F711B5">
        <w:rPr>
          <w:rFonts w:ascii="Times" w:eastAsiaTheme="minorEastAsia" w:hAnsi="Times" w:cs="Times"/>
          <w:bCs/>
          <w:color w:val="000000"/>
          <w:szCs w:val="20"/>
          <w:lang w:val="en-GB" w:eastAsia="zh-CN"/>
        </w:rPr>
        <w:t>introduced</w:t>
      </w:r>
      <w:r>
        <w:rPr>
          <w:rFonts w:ascii="Times" w:eastAsiaTheme="minorEastAsia" w:hAnsi="Times" w:cs="Times"/>
          <w:bCs/>
          <w:color w:val="000000"/>
          <w:szCs w:val="20"/>
          <w:lang w:val="en-GB" w:eastAsia="zh-CN"/>
        </w:rPr>
        <w:t xml:space="preserve"> for Rel-18 SRS enhancement in addition to currently agreed FGs</w:t>
      </w:r>
      <w:r w:rsidR="00F711B5">
        <w:rPr>
          <w:rFonts w:ascii="Times" w:eastAsiaTheme="minorEastAsia" w:hAnsi="Times" w:cs="Times"/>
          <w:bCs/>
          <w:color w:val="000000"/>
          <w:szCs w:val="20"/>
          <w:lang w:val="en-GB" w:eastAsia="zh-CN"/>
        </w:rPr>
        <w:t>.</w:t>
      </w:r>
    </w:p>
    <w:tbl>
      <w:tblPr>
        <w:tblStyle w:val="a6"/>
        <w:tblW w:w="0" w:type="auto"/>
        <w:tblLook w:val="04A0" w:firstRow="1" w:lastRow="0" w:firstColumn="1" w:lastColumn="0" w:noHBand="0" w:noVBand="1"/>
      </w:tblPr>
      <w:tblGrid>
        <w:gridCol w:w="9062"/>
      </w:tblGrid>
      <w:tr w:rsidR="008C5605" w14:paraId="2376495C" w14:textId="77777777" w:rsidTr="008C5605">
        <w:tc>
          <w:tcPr>
            <w:tcW w:w="9062" w:type="dxa"/>
          </w:tcPr>
          <w:p w14:paraId="31791A7B" w14:textId="77777777" w:rsidR="008C5605" w:rsidRPr="008C5605" w:rsidRDefault="008C5605" w:rsidP="008C5605">
            <w:pPr>
              <w:rPr>
                <w:rFonts w:ascii="Times" w:eastAsia="Batang" w:hAnsi="Times"/>
                <w:bCs/>
                <w:i/>
                <w:szCs w:val="22"/>
                <w:highlight w:val="green"/>
                <w:lang w:val="en-GB"/>
              </w:rPr>
            </w:pPr>
            <w:r w:rsidRPr="008C5605">
              <w:rPr>
                <w:rFonts w:ascii="Times" w:eastAsia="Batang" w:hAnsi="Times"/>
                <w:bCs/>
                <w:i/>
                <w:szCs w:val="22"/>
                <w:highlight w:val="green"/>
                <w:lang w:val="en-GB"/>
              </w:rPr>
              <w:t>Agreement</w:t>
            </w:r>
          </w:p>
          <w:p w14:paraId="0DF9B907" w14:textId="77777777" w:rsidR="008C5605" w:rsidRPr="008C5605" w:rsidRDefault="008C5605" w:rsidP="008C5605">
            <w:pPr>
              <w:rPr>
                <w:rFonts w:ascii="Times" w:eastAsia="Batang" w:hAnsi="Times"/>
                <w:i/>
                <w:szCs w:val="22"/>
                <w:lang w:val="en-GB"/>
              </w:rPr>
            </w:pPr>
            <w:r w:rsidRPr="008C5605">
              <w:rPr>
                <w:rFonts w:ascii="Times" w:eastAsia="Batang" w:hAnsi="Times"/>
                <w:i/>
                <w:szCs w:val="22"/>
                <w:lang w:val="en-GB"/>
              </w:rPr>
              <w:t>For an 8-port SRS resource in a SRS resource set with usage ‘codebook’ or ‘</w:t>
            </w:r>
            <w:proofErr w:type="spellStart"/>
            <w:r w:rsidRPr="008C5605">
              <w:rPr>
                <w:rFonts w:ascii="Times" w:eastAsia="Batang" w:hAnsi="Times"/>
                <w:i/>
                <w:szCs w:val="22"/>
                <w:lang w:val="en-GB"/>
              </w:rPr>
              <w:t>antennaSwitching</w:t>
            </w:r>
            <w:proofErr w:type="spellEnd"/>
            <w:r w:rsidRPr="008C5605">
              <w:rPr>
                <w:rFonts w:ascii="Times" w:eastAsia="Batang" w:hAnsi="Times"/>
                <w:i/>
                <w:szCs w:val="22"/>
                <w:lang w:val="en-GB"/>
              </w:rPr>
              <w:t xml:space="preserve">’ and with TDM factor s &gt; 1, </w:t>
            </w:r>
            <w:r w:rsidRPr="008C5605">
              <w:rPr>
                <w:rFonts w:ascii="Times" w:eastAsia="Batang" w:hAnsi="Times"/>
                <w:i/>
                <w:lang w:val="en-GB"/>
              </w:rPr>
              <w:t xml:space="preserve">the UE splits a linear value </w:t>
            </w:r>
            <m:oMath>
              <m:sSub>
                <m:sSubPr>
                  <m:ctrlPr>
                    <w:rPr>
                      <w:rFonts w:ascii="Cambria Math" w:hAnsi="Cambria Math"/>
                      <w:bCs/>
                      <w:i/>
                      <w:lang w:eastAsia="ko-KR"/>
                    </w:rPr>
                  </m:ctrlPr>
                </m:sSubPr>
                <m:e>
                  <m:acc>
                    <m:accPr>
                      <m:ctrlPr>
                        <w:rPr>
                          <w:rFonts w:ascii="Cambria Math" w:hAnsi="Cambria Math"/>
                          <w:bCs/>
                          <w:i/>
                          <w:lang w:eastAsia="ko-KR"/>
                        </w:rPr>
                      </m:ctrlPr>
                    </m:accPr>
                    <m:e>
                      <m:r>
                        <w:rPr>
                          <w:rFonts w:ascii="Cambria Math" w:hAnsi="Cambria Math"/>
                        </w:rPr>
                        <m:t>P</m:t>
                      </m:r>
                    </m:e>
                  </m:acc>
                </m:e>
                <m:sub>
                  <m:r>
                    <m:rPr>
                      <m:nor/>
                    </m:rPr>
                    <w:rPr>
                      <w:bCs/>
                      <w:i/>
                    </w:rPr>
                    <m:t>SRS</m:t>
                  </m:r>
                </m:sub>
              </m:sSub>
            </m:oMath>
            <w:r w:rsidRPr="008C5605">
              <w:rPr>
                <w:rFonts w:ascii="Times" w:eastAsia="Batang" w:hAnsi="Times"/>
                <w:i/>
                <w:lang w:val="en-GB"/>
              </w:rPr>
              <w:t xml:space="preserve"> of SRS transmission power equally across the SRS ports configured on each OFDM symbol, if the UE is capable of transmitting at </w:t>
            </w:r>
            <m:oMath>
              <m:sSub>
                <m:sSubPr>
                  <m:ctrlPr>
                    <w:rPr>
                      <w:rFonts w:ascii="Cambria Math" w:hAnsi="Cambria Math"/>
                      <w:bCs/>
                      <w:i/>
                      <w:iCs/>
                    </w:rPr>
                  </m:ctrlPr>
                </m:sSubPr>
                <m:e>
                  <m:r>
                    <w:rPr>
                      <w:rFonts w:ascii="Cambria Math" w:hAnsi="Cambria Math"/>
                    </w:rPr>
                    <m:t>P</m:t>
                  </m:r>
                </m:e>
                <m:sub>
                  <m:r>
                    <w:rPr>
                      <w:rFonts w:ascii="Cambria Math" w:hAnsi="Cambria Math"/>
                    </w:rPr>
                    <m:t>CMAX</m:t>
                  </m:r>
                </m:sub>
              </m:sSub>
            </m:oMath>
            <w:r w:rsidRPr="008C5605">
              <w:rPr>
                <w:rFonts w:ascii="Times" w:eastAsia="Batang" w:hAnsi="Times"/>
                <w:i/>
                <w:lang w:val="en-GB"/>
              </w:rPr>
              <w:t xml:space="preserve"> per OFDM symbol with 8/s ports, where </w:t>
            </w:r>
            <m:oMath>
              <m:sSub>
                <m:sSubPr>
                  <m:ctrlPr>
                    <w:rPr>
                      <w:rFonts w:ascii="Cambria Math" w:hAnsi="Cambria Math"/>
                      <w:bCs/>
                      <w:i/>
                      <w:iCs/>
                    </w:rPr>
                  </m:ctrlPr>
                </m:sSubPr>
                <m:e>
                  <m:r>
                    <w:rPr>
                      <w:rFonts w:ascii="Cambria Math" w:hAnsi="Cambria Math"/>
                    </w:rPr>
                    <m:t>P</m:t>
                  </m:r>
                </m:e>
                <m:sub>
                  <m:r>
                    <w:rPr>
                      <w:rFonts w:ascii="Cambria Math" w:hAnsi="Cambria Math"/>
                    </w:rPr>
                    <m:t>CMAX</m:t>
                  </m:r>
                </m:sub>
              </m:sSub>
            </m:oMath>
            <w:r w:rsidRPr="008C5605">
              <w:rPr>
                <w:rFonts w:ascii="Times" w:eastAsia="Batang" w:hAnsi="Times"/>
                <w:i/>
                <w:lang w:val="en-GB"/>
              </w:rPr>
              <w:t xml:space="preserve"> is specified in the current specifications</w:t>
            </w:r>
            <w:r w:rsidRPr="008C5605">
              <w:rPr>
                <w:rFonts w:ascii="Times" w:eastAsia="Batang" w:hAnsi="Times"/>
                <w:i/>
                <w:szCs w:val="22"/>
                <w:lang w:val="en-GB"/>
              </w:rPr>
              <w:t>.</w:t>
            </w:r>
          </w:p>
          <w:p w14:paraId="403BFAF0" w14:textId="2DED4809" w:rsidR="008C5605" w:rsidRPr="008C5605" w:rsidRDefault="008C5605" w:rsidP="008C5605">
            <w:pPr>
              <w:numPr>
                <w:ilvl w:val="0"/>
                <w:numId w:val="11"/>
              </w:numPr>
              <w:rPr>
                <w:rFonts w:ascii="Times" w:eastAsia="Batang" w:hAnsi="Times"/>
                <w:i/>
                <w:szCs w:val="22"/>
                <w:lang w:val="en-GB"/>
              </w:rPr>
            </w:pPr>
            <w:r w:rsidRPr="008C5605">
              <w:rPr>
                <w:rFonts w:ascii="Times" w:eastAsia="Batang" w:hAnsi="Times"/>
                <w:i/>
                <w:lang w:val="en-GB"/>
              </w:rPr>
              <w:t>Note: This may be captured in the specification in a few different but equivalent ways, and it is up to the editor to decide.</w:t>
            </w:r>
          </w:p>
          <w:p w14:paraId="02F14469" w14:textId="77777777" w:rsidR="008C5605" w:rsidRPr="008C5605" w:rsidRDefault="008C5605" w:rsidP="008C5605">
            <w:pPr>
              <w:numPr>
                <w:ilvl w:val="0"/>
                <w:numId w:val="11"/>
              </w:numPr>
              <w:rPr>
                <w:rFonts w:ascii="Times" w:eastAsia="Batang" w:hAnsi="Times"/>
                <w:i/>
                <w:szCs w:val="22"/>
                <w:lang w:val="en-GB"/>
              </w:rPr>
            </w:pPr>
          </w:p>
          <w:p w14:paraId="5657EA15" w14:textId="77777777" w:rsidR="008C5605" w:rsidRPr="0004775F" w:rsidRDefault="008C5605" w:rsidP="008C5605">
            <w:pPr>
              <w:rPr>
                <w:rFonts w:ascii="Times" w:eastAsia="Batang" w:hAnsi="Times"/>
                <w:bCs/>
                <w:i/>
                <w:highlight w:val="green"/>
                <w:lang w:val="en-GB"/>
              </w:rPr>
            </w:pPr>
            <w:r w:rsidRPr="0004775F">
              <w:rPr>
                <w:rFonts w:ascii="Times" w:eastAsia="Batang" w:hAnsi="Times"/>
                <w:bCs/>
                <w:i/>
                <w:highlight w:val="green"/>
                <w:lang w:val="en-GB"/>
              </w:rPr>
              <w:t>Agreement</w:t>
            </w:r>
          </w:p>
          <w:p w14:paraId="05BC0AD6" w14:textId="77777777" w:rsidR="008C5605" w:rsidRPr="0004775F" w:rsidRDefault="008C5605" w:rsidP="008C5605">
            <w:pPr>
              <w:rPr>
                <w:rFonts w:ascii="Times" w:eastAsia="Batang" w:hAnsi="Times" w:cs="Times"/>
                <w:i/>
                <w:szCs w:val="20"/>
                <w:lang w:val="en-GB"/>
              </w:rPr>
            </w:pPr>
            <w:r w:rsidRPr="0004775F">
              <w:rPr>
                <w:rFonts w:ascii="Times" w:eastAsia="Batang" w:hAnsi="Times" w:cs="Times"/>
                <w:i/>
                <w:szCs w:val="20"/>
                <w:lang w:val="en-GB"/>
              </w:rPr>
              <w:t>Support configuring a subset of comb offsets when comb offset hopping is configured, and configuring a subset of cyclic shifts when cyclic shift hopping is configured.</w:t>
            </w:r>
          </w:p>
          <w:p w14:paraId="19F87A1A" w14:textId="77777777" w:rsidR="008C5605" w:rsidRPr="0004775F" w:rsidRDefault="008C5605" w:rsidP="008C5605">
            <w:pPr>
              <w:numPr>
                <w:ilvl w:val="0"/>
                <w:numId w:val="12"/>
              </w:numPr>
              <w:contextualSpacing/>
              <w:jc w:val="both"/>
              <w:rPr>
                <w:rFonts w:ascii="Times" w:eastAsia="等线" w:hAnsi="Times" w:cs="Times"/>
                <w:i/>
                <w:iCs/>
                <w:szCs w:val="20"/>
                <w:lang w:val="en-GB" w:eastAsia="zh-CN"/>
              </w:rPr>
            </w:pPr>
            <w:r w:rsidRPr="0004775F">
              <w:rPr>
                <w:rFonts w:ascii="Times" w:eastAsia="等线" w:hAnsi="Times" w:cs="Times"/>
                <w:i/>
                <w:iCs/>
                <w:szCs w:val="20"/>
                <w:lang w:val="en-GB" w:eastAsia="zh-CN"/>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bCs/>
                      <w:i/>
                      <w:sz w:val="18"/>
                      <w:szCs w:val="28"/>
                      <w:lang w:val="sv-SE"/>
                    </w:rPr>
                  </m:ctrlPr>
                </m:sSubSupPr>
                <m:e>
                  <m:r>
                    <w:rPr>
                      <w:rFonts w:ascii="Cambria Math" w:hAnsi="Cambria Math"/>
                      <w:sz w:val="18"/>
                      <w:szCs w:val="28"/>
                    </w:rPr>
                    <m:t>k</m:t>
                  </m:r>
                </m:e>
                <m:sub>
                  <m:r>
                    <m:rPr>
                      <m:nor/>
                    </m:rPr>
                    <w:rPr>
                      <w:rFonts w:ascii="Cambria Math" w:hAnsi="Cambria Math"/>
                      <w:bCs/>
                      <w:i/>
                      <w:sz w:val="18"/>
                      <w:szCs w:val="28"/>
                    </w:rPr>
                    <m:t>hopping</m:t>
                  </m:r>
                </m:sub>
                <m:sup>
                  <m:r>
                    <w:rPr>
                      <w:rFonts w:ascii="Cambria Math" w:hAnsi="Cambria Math"/>
                      <w:sz w:val="18"/>
                      <w:szCs w:val="28"/>
                    </w:rPr>
                    <m:t>(</m:t>
                  </m:r>
                  <m:sSub>
                    <m:sSubPr>
                      <m:ctrlPr>
                        <w:rPr>
                          <w:rFonts w:ascii="Cambria Math" w:eastAsia="Calibri" w:hAnsi="Cambria Math"/>
                          <w:bCs/>
                          <w:i/>
                          <w:sz w:val="18"/>
                          <w:szCs w:val="28"/>
                          <w:lang w:val="sv-SE"/>
                        </w:rPr>
                      </m:ctrlPr>
                    </m:sSubPr>
                    <m:e>
                      <m:r>
                        <w:rPr>
                          <w:rFonts w:ascii="Cambria Math" w:hAnsi="Cambria Math"/>
                          <w:sz w:val="18"/>
                          <w:szCs w:val="28"/>
                        </w:rPr>
                        <m:t>p</m:t>
                      </m:r>
                    </m:e>
                    <m:sub>
                      <m:r>
                        <w:rPr>
                          <w:rFonts w:ascii="Cambria Math" w:hAnsi="Cambria Math"/>
                          <w:sz w:val="18"/>
                          <w:szCs w:val="28"/>
                        </w:rPr>
                        <m:t>i</m:t>
                      </m:r>
                    </m:sub>
                  </m:sSub>
                  <m:r>
                    <w:rPr>
                      <w:rFonts w:ascii="Cambria Math" w:hAnsi="Cambria Math"/>
                      <w:sz w:val="18"/>
                      <w:szCs w:val="28"/>
                    </w:rPr>
                    <m:t>)</m:t>
                  </m:r>
                </m:sup>
              </m:sSubSup>
            </m:oMath>
            <w:r w:rsidRPr="0004775F">
              <w:rPr>
                <w:rFonts w:ascii="Times" w:eastAsia="等线" w:hAnsi="Times" w:cs="Times"/>
                <w:i/>
                <w:iCs/>
                <w:szCs w:val="20"/>
                <w:lang w:val="sv-SE"/>
              </w:rPr>
              <w:t xml:space="preserve"> </w:t>
            </w:r>
            <w:r w:rsidRPr="0004775F">
              <w:rPr>
                <w:rFonts w:ascii="Times" w:eastAsia="等线" w:hAnsi="Times" w:cs="Times"/>
                <w:i/>
                <w:iCs/>
                <w:szCs w:val="20"/>
                <w:lang w:val="en-GB" w:eastAsia="zh-CN"/>
              </w:rPr>
              <w:t>on an OFDM symbol.</w:t>
            </w:r>
          </w:p>
          <w:p w14:paraId="6C71006C" w14:textId="37D67A06" w:rsidR="008C5605" w:rsidRDefault="008C5605" w:rsidP="008C5605">
            <w:pPr>
              <w:numPr>
                <w:ilvl w:val="0"/>
                <w:numId w:val="12"/>
              </w:numPr>
              <w:contextualSpacing/>
              <w:jc w:val="both"/>
              <w:rPr>
                <w:rFonts w:ascii="Times" w:eastAsia="等线" w:hAnsi="Times" w:cs="Times"/>
                <w:i/>
                <w:iCs/>
                <w:szCs w:val="20"/>
                <w:lang w:val="en-GB" w:eastAsia="zh-CN"/>
              </w:rPr>
            </w:pPr>
            <w:r w:rsidRPr="0004775F">
              <w:rPr>
                <w:rFonts w:ascii="Times" w:eastAsia="等线" w:hAnsi="Times" w:cs="Times"/>
                <w:i/>
                <w:iCs/>
                <w:szCs w:val="20"/>
                <w:lang w:val="en-GB" w:eastAsia="zh-CN"/>
              </w:rPr>
              <w:t>This is a UE-optional feature.</w:t>
            </w:r>
          </w:p>
          <w:p w14:paraId="3A140AC0" w14:textId="77777777" w:rsidR="008C5605" w:rsidRPr="0004775F" w:rsidRDefault="008C5605" w:rsidP="008C5605">
            <w:pPr>
              <w:numPr>
                <w:ilvl w:val="0"/>
                <w:numId w:val="12"/>
              </w:numPr>
              <w:contextualSpacing/>
              <w:jc w:val="both"/>
              <w:rPr>
                <w:rFonts w:ascii="Times" w:eastAsia="等线" w:hAnsi="Times" w:cs="Times"/>
                <w:i/>
                <w:iCs/>
                <w:szCs w:val="20"/>
                <w:lang w:val="en-GB" w:eastAsia="zh-CN"/>
              </w:rPr>
            </w:pPr>
          </w:p>
          <w:p w14:paraId="64252393" w14:textId="77777777" w:rsidR="008C5605" w:rsidRPr="0004775F" w:rsidRDefault="008C5605" w:rsidP="008C5605">
            <w:pPr>
              <w:rPr>
                <w:rFonts w:ascii="Times" w:eastAsia="Batang" w:hAnsi="Times"/>
                <w:bCs/>
                <w:i/>
                <w:highlight w:val="green"/>
                <w:lang w:val="en-GB"/>
              </w:rPr>
            </w:pPr>
            <w:r w:rsidRPr="0004775F">
              <w:rPr>
                <w:rFonts w:ascii="Times" w:eastAsia="Batang" w:hAnsi="Times"/>
                <w:bCs/>
                <w:i/>
                <w:highlight w:val="green"/>
                <w:lang w:val="en-GB"/>
              </w:rPr>
              <w:t>Agreement</w:t>
            </w:r>
          </w:p>
          <w:p w14:paraId="7FD2B2D6" w14:textId="77777777" w:rsidR="008C5605" w:rsidRPr="0004775F" w:rsidRDefault="008C5605" w:rsidP="008C5605">
            <w:pPr>
              <w:rPr>
                <w:rFonts w:ascii="Times" w:eastAsia="Batang" w:hAnsi="Times"/>
                <w:i/>
                <w:lang w:val="en-GB"/>
              </w:rPr>
            </w:pPr>
            <w:r w:rsidRPr="0004775F">
              <w:rPr>
                <w:rFonts w:ascii="Times" w:eastAsia="Batang" w:hAnsi="Times"/>
                <w:i/>
                <w:lang w:val="en-GB"/>
              </w:rPr>
              <w:t xml:space="preserve">For SRS cyclic shift hopping, support finer time-delay-domain granularity, e.g., </w:t>
            </w:r>
            <w:r w:rsidRPr="0004775F">
              <w:rPr>
                <w:rFonts w:ascii="Times" w:eastAsia="Batang" w:hAnsi="Times"/>
                <w:i/>
                <w:lang w:val="en-GB"/>
              </w:rPr>
              <w:fldChar w:fldCharType="begin"/>
            </w:r>
            <w:r w:rsidRPr="0004775F">
              <w:rPr>
                <w:rFonts w:ascii="Times" w:eastAsia="Batang" w:hAnsi="Times"/>
                <w:i/>
                <w:lang w:val="en-GB"/>
              </w:rPr>
              <w:instrText xml:space="preserve"> QUOTE </w:instrText>
            </w:r>
            <w:r w:rsidR="003F7D93">
              <w:rPr>
                <w:rFonts w:ascii="Times" w:eastAsia="Batang" w:hAnsi="Times"/>
                <w:i/>
                <w:position w:val="-16"/>
                <w:lang w:val="en-GB"/>
              </w:rPr>
              <w:pict w14:anchorId="4E16F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05pt;height:23.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411&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D46411&quot; wsp:rsidP=&quot;00D46411&quot;&gt;&lt;m:oMathPara&gt;&lt;m:oMath&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伪&lt;/m:t&gt;&lt;/m:r&gt;&lt;/m:e&gt;&lt;m:sub&gt;&lt;m:r&gt;&lt;m:rPr&gt;&lt;m:sty m:val=&quot;b&quot;/&gt;&lt;/m:rPr&gt;&lt;w:rPr&gt;&lt;w:rFonts w:ascii=&quot;Cambria Math&quot; w:h-ansi=&quot;Cambria Math&quot;/&gt;&lt;wx:font wx:val=&quot;Cambria Math&quot;/&gt;&lt;w:b/&gt;&lt;/w:rPr&gt;&lt;m:        t&gt;i&lt;/m:t&gt;&lt;/m:r&gt;&lt;/m:sub&gt;&lt;/m:sSub&gt;&lt;m:r&gt;&lt;m:rPr&gt;&lt;m:sty m:val=&quot;b&quot;/&gt;&lt;/m:rPr&gt;&lt;w:rPr&gt;&lt;w:rFonts w:ascii=&quot;Cambria Math&quot; w:h-ansi=&quot;Cambria Math&quot;/&gt;&lt;wx:font wx:val=&quot;Cambria Math&quot;/&gt;&lt;w:b/&gt;&lt;/w:rPr&gt;&lt;m:t&gt;=2蟺&lt;/m:t&gt;&lt;/m:r&gt;&lt;m:f&gt;&lt;m:fPr&gt;&lt;m:ctrlPr&gt;&lt;w:rPr&gt;&lt;w:rFonts w:ascii = &quot; C a m b r 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i&lt;/m:t&gt;&lt;/m:r&gt;&lt;/m:sup&gt;&lt;/m:sSubSup&gt;&lt;/m:num&gt;&lt;m:den&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r&gt;&lt;m:rPr&gt;&lt;m:sty m:val=&quot;b&quot;/&gt;&lt;/m:rPr&gt;&lt;w:rPr&gt;&lt;w:rFonts w:ascii=&quot;Cambria Math&quot; w:h-ansi=&quot;Cambria Math&quot;/&gt;&lt;wx:font wx:val=&quot;Cambria Math&quot;/&gt;&lt;w:b/&gt;&lt;/w:rPr&gt;&lt;m:t&gt;+2蟺&lt;/m:t&gt;&lt;/m:r&gt;&lt;m:f&gt;&lt;m:PfP&gt;r&gt;w&lt;mr:crtr&lt;lP:r&gt;/&lt;w:rPr&gt;&lt;w:rFonts w:ascii=&quot;Cambr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offset&lt;/m:t&gt;&lt;/m:r&gt;&lt;/m:sup&gt;&lt;/m:sSubSup&gt;&lt;/m:num&gt;&lt;m:den&gt;&lt;m:r&gt;&lt;m:rPr&gt;&lt;m:sty m:val=&quot;b&quot;/&gt;&lt;/m:rPr&gt;&lt;w:rPr&gt;&lt;w:rFonts w:ascii=&quot;Cambria Math&quot; w:h-ansi=&quot;Cambria Math&quot;/&gt;&lt;wx:font wx:val=&quot;Cambria Math&quot;/&gt;&lt;w:b/&gt;&lt;/w:rPr&gt;&lt;m:t&gt;K&lt;/m:t&gt;&lt;/m:r&gt;&lt;m:r&gt;&lt;m:rPr&gt;&lt;m:sty m:val=&quot;b&quot;/&gt;&lt;/m:rPr&gt;&lt;w:rPr&gt;&lt;w:rFonts w:ascii=&quot;Cambria Math&quot; w:h-ansi=&quot;Cambria Math&quot; w:hint=&quot;fareast&quot;/&gt;&lt;wx:font wx:val=&quot;Batang&quot;/&gt;&lt;w:b/&gt;&lt;/w:rPr&gt;&lt;m:t&gt;脳&lt;/m:t&gt;&lt;/m:r&gt;&lt;m:sSubSup&gt;&lt;m:sSubSupPr&gt;&lt;m:ctrlPr&gt;&lt;w:rPr&gt;&lt;w:rFonts w:ascPii=&lt;&quot;Catmbr&lt;ia :Mat&lt;h&quot; :w:h&lt;-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04775F">
              <w:rPr>
                <w:rFonts w:ascii="Times" w:eastAsia="Batang" w:hAnsi="Times"/>
                <w:i/>
                <w:lang w:val="en-GB"/>
              </w:rPr>
              <w:instrText xml:space="preserve"> </w:instrText>
            </w:r>
            <w:r w:rsidRPr="0004775F">
              <w:rPr>
                <w:rFonts w:ascii="Times" w:eastAsia="Batang" w:hAnsi="Times"/>
                <w:i/>
                <w:lang w:val="en-GB"/>
              </w:rPr>
              <w:fldChar w:fldCharType="separate"/>
            </w:r>
            <w:r w:rsidR="003F7D93">
              <w:rPr>
                <w:rFonts w:ascii="Times" w:eastAsia="Batang" w:hAnsi="Times"/>
                <w:i/>
                <w:position w:val="-16"/>
                <w:lang w:val="en-GB"/>
              </w:rPr>
              <w:pict w14:anchorId="630C9926">
                <v:shape id="_x0000_i1026" type="#_x0000_t75" style="width:116.05pt;height:23.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411&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D46411&quot; wsp:rsidP=&quot;00D46411&quot;&gt;&lt;m:oMathPara&gt;&lt;m:oMath&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伪&lt;/m:t&gt;&lt;/m:r&gt;&lt;/m:e&gt;&lt;m:sub&gt;&lt;m:r&gt;&lt;m:rPr&gt;&lt;m:sty m:val=&quot;b&quot;/&gt;&lt;/m:rPr&gt;&lt;w:rPr&gt;&lt;w:rFonts w:ascii=&quot;Cambria Math&quot; w:h-ansi=&quot;Cambria Math&quot;/&gt;&lt;wx:font wx:val=&quot;Cambria Math&quot;/&gt;&lt;w:b/&gt;&lt;/w:rPr&gt;&lt;m:        t&gt;i&lt;/m:t&gt;&lt;/m:r&gt;&lt;/m:sub&gt;&lt;/m:sSub&gt;&lt;m:r&gt;&lt;m:rPr&gt;&lt;m:sty m:val=&quot;b&quot;/&gt;&lt;/m:rPr&gt;&lt;w:rPr&gt;&lt;w:rFonts w:ascii=&quot;Cambria Math&quot; w:h-ansi=&quot;Cambria Math&quot;/&gt;&lt;wx:font wx:val=&quot;Cambria Math&quot;/&gt;&lt;w:b/&gt;&lt;/w:rPr&gt;&lt;m:t&gt;=2蟺&lt;/m:t&gt;&lt;/m:r&gt;&lt;m:f&gt;&lt;m:fPr&gt;&lt;m:ctrlPr&gt;&lt;w:rPr&gt;&lt;w:rFonts w:ascii = &quot; C a m b r 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i&lt;/m:t&gt;&lt;/m:r&gt;&lt;/m:sup&gt;&lt;/m:sSubSup&gt;&lt;/m:num&gt;&lt;m:den&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r&gt;&lt;m:rPr&gt;&lt;m:sty m:val=&quot;b&quot;/&gt;&lt;/m:rPr&gt;&lt;w:rPr&gt;&lt;w:rFonts w:ascii=&quot;Cambria Math&quot; w:h-ansi=&quot;Cambria Math&quot;/&gt;&lt;wx:font wx:val=&quot;Cambria Math&quot;/&gt;&lt;w:b/&gt;&lt;/w:rPr&gt;&lt;m:t&gt;+2蟺&lt;/m:t&gt;&lt;/m:r&gt;&lt;m:f&gt;&lt;m:PfP&gt;r&gt;w&lt;mr:crtr&lt;lP:r&gt;/&lt;w:rPr&gt;&lt;w:rFonts w:ascii=&quot;Cambr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offset&lt;/m:t&gt;&lt;/m:r&gt;&lt;/m:sup&gt;&lt;/m:sSubSup&gt;&lt;/m:num&gt;&lt;m:den&gt;&lt;m:r&gt;&lt;m:rPr&gt;&lt;m:sty m:val=&quot;b&quot;/&gt;&lt;/m:rPr&gt;&lt;w:rPr&gt;&lt;w:rFonts w:ascii=&quot;Cambria Math&quot; w:h-ansi=&quot;Cambria Math&quot;/&gt;&lt;wx:font wx:val=&quot;Cambria Math&quot;/&gt;&lt;w:b/&gt;&lt;/w:rPr&gt;&lt;m:t&gt;K&lt;/m:t&gt;&lt;/m:r&gt;&lt;m:r&gt;&lt;m:rPr&gt;&lt;m:sty m:val=&quot;b&quot;/&gt;&lt;/m:rPr&gt;&lt;w:rPr&gt;&lt;w:rFonts w:ascii=&quot;Cambria Math&quot; w:h-ansi=&quot;Cambria Math&quot; w:hint=&quot;fareast&quot;/&gt;&lt;wx:font wx:val=&quot;Batang&quot;/&gt;&lt;w:b/&gt;&lt;/w:rPr&gt;&lt;m:t&gt;脳&lt;/m:t&gt;&lt;/m:r&gt;&lt;m:sSubSup&gt;&lt;m:sSubSupPr&gt;&lt;m:ctrlPr&gt;&lt;w:rPr&gt;&lt;w:rFonts w:ascPii=&lt;&quot;Catmbr&lt;ia :Mat&lt;h&quot; :w:h&lt;-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04775F">
              <w:rPr>
                <w:rFonts w:ascii="Times" w:eastAsia="Batang" w:hAnsi="Times"/>
                <w:i/>
                <w:lang w:val="en-GB"/>
              </w:rPr>
              <w:fldChar w:fldCharType="end"/>
            </w:r>
            <w:r w:rsidRPr="0004775F">
              <w:rPr>
                <w:rFonts w:ascii="Times" w:eastAsia="Batang" w:hAnsi="Times"/>
                <w:i/>
                <w:lang w:val="en-GB"/>
              </w:rPr>
              <w:t xml:space="preserve">, where </w:t>
            </w:r>
            <m:oMath>
              <m:sSubSup>
                <m:sSubSupPr>
                  <m:ctrlPr>
                    <w:rPr>
                      <w:rFonts w:ascii="Cambria Math" w:hAnsi="Cambria Math"/>
                      <w:i/>
                    </w:rPr>
                  </m:ctrlPr>
                </m:sSubSupPr>
                <m:e>
                  <m:r>
                    <w:rPr>
                      <w:rFonts w:ascii="Cambria Math" w:hAnsi="Cambria Math"/>
                    </w:rPr>
                    <m:t>n</m:t>
                  </m:r>
                </m:e>
                <m:sub>
                  <m:r>
                    <m:rPr>
                      <m:nor/>
                    </m:rPr>
                    <w:rPr>
                      <w:i/>
                    </w:rPr>
                    <m:t>SRS</m:t>
                  </m:r>
                </m:sub>
                <m:sup>
                  <m:r>
                    <m:rPr>
                      <m:nor/>
                    </m:rPr>
                    <w:rPr>
                      <w:i/>
                    </w:rPr>
                    <m:t>cs</m:t>
                  </m:r>
                  <m:r>
                    <w:rPr>
                      <w:rFonts w:ascii="Cambria Math" w:hAnsi="Cambria Math"/>
                    </w:rPr>
                    <m:t>,offset</m:t>
                  </m:r>
                </m:sup>
              </m:sSubSup>
            </m:oMath>
            <w:r w:rsidRPr="0004775F">
              <w:rPr>
                <w:rFonts w:ascii="Times" w:eastAsia="Batang" w:hAnsi="Times" w:hint="eastAsia"/>
                <w:i/>
                <w:lang w:val="en-GB"/>
              </w:rPr>
              <w:t xml:space="preserve"> ca</w:t>
            </w:r>
            <w:r w:rsidRPr="0004775F">
              <w:rPr>
                <w:rFonts w:ascii="Times" w:eastAsia="Batang" w:hAnsi="Times"/>
                <w:i/>
                <w:lang w:val="en-GB"/>
              </w:rPr>
              <w:t xml:space="preserve">n be randomly chosen from </w:t>
            </w:r>
            <w:r w:rsidRPr="0004775F">
              <w:rPr>
                <w:rFonts w:ascii="Times" w:eastAsia="Batang" w:hAnsi="Times"/>
                <w:i/>
                <w:lang w:val="en-GB"/>
              </w:rPr>
              <w:fldChar w:fldCharType="begin"/>
            </w:r>
            <w:r w:rsidRPr="0004775F">
              <w:rPr>
                <w:rFonts w:ascii="Times" w:eastAsia="Batang" w:hAnsi="Times"/>
                <w:i/>
                <w:lang w:val="en-GB"/>
              </w:rPr>
              <w:instrText xml:space="preserve"> QUOTE </w:instrText>
            </w:r>
            <w:r w:rsidR="003F7D93">
              <w:rPr>
                <w:rFonts w:ascii="Times" w:eastAsia="Batang" w:hAnsi="Times"/>
                <w:i/>
                <w:position w:val="-6"/>
                <w:lang w:val="en-GB"/>
              </w:rPr>
              <w:pict w14:anchorId="755C1F38">
                <v:shape id="_x0000_i1027" type="#_x0000_t75" style="width:99.95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1D73&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EB1D73&quot; wsp:rsidP=&quot;00EB1D73&quot;&gt;&lt;m:oMathPara&gt;&lt;m:oMath&gt;&lt;m:d&gt;&lt;m:dPr&gt;&lt;m:begChr m:val=&quot;{&quot;/&gt;&lt;m:endChr m:val=&quot;}&quot;/&gt;&lt;m:ctrlPr&gt;&lt;w:rPr&gt;&lt;w:rFonts w:ascii=&quot;Cambria Math&quot; w:h-ansi=&quot;Cambria Math&quot;/&gt;&lt;wx:font wx:val=&quot;Cambria Math&quot;/&gt;&lt;w:b/&gt;&lt;/w:rPr&gt;&lt;/m:ctrlPr&gt;&lt;/m:dPr&gt;&lt;m:e&gt;&lt;m:r&gt;&lt;m:rPr&gt;&lt;m:sty m:val=&quot;b&quot;/&gt;&lt;/m:rPr&gt;&lt;w:rPr&gt;&lt;w:rFonts w:ascii=&quot;Cambria Math&quot; w:h-ansi=&quot;Cambria Math&quot;/&gt;&lt;wx:font wx:val=&quot;Cambria Math&quot;/&gt;&lt;w:b/&gt;&lt;/w:rPr&gt;&lt;m:t&gt;0,1,鈥?/m:t&gt;&lt;/m:r&gt;&lt;m:sSubSup&gt;&lt;m:sSubSupPr&gt;&lt;m:ctrlPr&gt;&lt;w:rPr&gt;&lt;w:rFonts w:ascii=&quot;Cambria Math&quot; w:h-ansi=&quot;Cambria Math&quot;/&gt;&lt;wx:font wx:val=&quot;Cambria Matr&gt;&gt;&gt;&gt;&gt;&gt;&gt;&gt;h&quot;/&gt;&lt;w:b/&gt;&lt;/w:rPr&gt;&lt;/m:ctrlPr&gt;&lt;/m:sSubSupPr&gt;&lt;m:e&gt;&lt;m:r&gt;&lt;m:rPr&gt;&lt;m:sty m:val=&quot;b&quot;/&gt;&lt;/m:rPr&gt;&lt;w:rPr&gt;&lt;w:rFonts w:ascii=&quot;Cambria Math&quot; w:h-ansi=&quot;Cambria Math&quot;/&gt;&lt;wx:font wx:val=&quot;Cambria Math&quot;/&gt;&lt;w:b/&gt;&lt;/w:rPr&gt;&lt;m:t&gt;K脳n&lt;/m:t&gt;&lt;/m:r&gt;&lt;/m:e&gt;&lt;m:sub&gt;&lt;m:r&gt;&lt;m:rPr&gt;&lt;m:no&gt;r&gt;/&gt;&gt;&gt;&lt;&gt;/&gt;m&gt;:&gt;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r&gt;&lt;m:rPr&gt;&lt;m:sty m:val=&quot;b&quot;/&gt;&lt;/m:rPr&gt;&lt;w:rPr&gt;&lt;w:rFonts w:ascii=&quot;Cambria Math&quot; w:h-ansi=&quot;Cambria Math&quot;/&gt;&lt;wx:font wx:val=&quot;Cambria Math&quot;/&gt;&lt;w:b/&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04775F">
              <w:rPr>
                <w:rFonts w:ascii="Times" w:eastAsia="Batang" w:hAnsi="Times"/>
                <w:i/>
                <w:lang w:val="en-GB"/>
              </w:rPr>
              <w:instrText xml:space="preserve"> </w:instrText>
            </w:r>
            <w:r w:rsidRPr="0004775F">
              <w:rPr>
                <w:rFonts w:ascii="Times" w:eastAsia="Batang" w:hAnsi="Times"/>
                <w:i/>
                <w:lang w:val="en-GB"/>
              </w:rPr>
              <w:fldChar w:fldCharType="separate"/>
            </w:r>
            <w:r w:rsidR="003F7D93">
              <w:rPr>
                <w:rFonts w:ascii="Times" w:eastAsia="Batang" w:hAnsi="Times"/>
                <w:i/>
                <w:position w:val="-6"/>
                <w:lang w:val="en-GB"/>
              </w:rPr>
              <w:pict w14:anchorId="6A268E11">
                <v:shape id="_x0000_i1028" type="#_x0000_t75" style="width:99.95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1D73&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EB1D73&quot; wsp:rsidP=&quot;00EB1D73&quot;&gt;&lt;m:oMathPara&gt;&lt;m:oMath&gt;&lt;m:d&gt;&lt;m:dPr&gt;&lt;m:begChr m:val=&quot;{&quot;/&gt;&lt;m:endChr m:val=&quot;}&quot;/&gt;&lt;m:ctrlPr&gt;&lt;w:rPr&gt;&lt;w:rFonts w:ascii=&quot;Cambria Math&quot; w:h-ansi=&quot;Cambria Math&quot;/&gt;&lt;wx:font wx:val=&quot;Cambria Math&quot;/&gt;&lt;w:b/&gt;&lt;/w:rPr&gt;&lt;/m:ctrlPr&gt;&lt;/m:dPr&gt;&lt;m:e&gt;&lt;m:r&gt;&lt;m:rPr&gt;&lt;m:sty m:val=&quot;b&quot;/&gt;&lt;/m:rPr&gt;&lt;w:rPr&gt;&lt;w:rFonts w:ascii=&quot;Cambria Math&quot; w:h-ansi=&quot;Cambria Math&quot;/&gt;&lt;wx:font wx:val=&quot;Cambria Math&quot;/&gt;&lt;w:b/&gt;&lt;/w:rPr&gt;&lt;m:t&gt;0,1,鈥?/m:t&gt;&lt;/m:r&gt;&lt;m:sSubSup&gt;&lt;m:sSubSupPr&gt;&lt;m:ctrlPr&gt;&lt;w:rPr&gt;&lt;w:rFonts w:ascii=&quot;Cambria Math&quot; w:h-ansi=&quot;Cambria Math&quot;/&gt;&lt;wx:font wx:val=&quot;Cambria Matr&gt;&gt;&gt;&gt;&gt;&gt;&gt;&gt;h&quot;/&gt;&lt;w:b/&gt;&lt;/w:rPr&gt;&lt;/m:ctrlPr&gt;&lt;/m:sSubSupPr&gt;&lt;m:e&gt;&lt;m:r&gt;&lt;m:rPr&gt;&lt;m:sty m:val=&quot;b&quot;/&gt;&lt;/m:rPr&gt;&lt;w:rPr&gt;&lt;w:rFonts w:ascii=&quot;Cambria Math&quot; w:h-ansi=&quot;Cambria Math&quot;/&gt;&lt;wx:font wx:val=&quot;Cambria Math&quot;/&gt;&lt;w:b/&gt;&lt;/w:rPr&gt;&lt;m:t&gt;K脳n&lt;/m:t&gt;&lt;/m:r&gt;&lt;/m:e&gt;&lt;m:sub&gt;&lt;m:r&gt;&lt;m:rPr&gt;&lt;m:no&gt;r&gt;/&gt;&gt;&gt;&lt;&gt;/&gt;m&gt;:&gt;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r&gt;&lt;m:rPr&gt;&lt;m:sty m:val=&quot;b&quot;/&gt;&lt;/m:rPr&gt;&lt;w:rPr&gt;&lt;w:rFonts w:ascii=&quot;Cambria Math&quot; w:h-ansi=&quot;Cambria Math&quot;/&gt;&lt;wx:font wx:val=&quot;Cambria Math&quot;/&gt;&lt;w:b/&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04775F">
              <w:rPr>
                <w:rFonts w:ascii="Times" w:eastAsia="Batang" w:hAnsi="Times"/>
                <w:i/>
                <w:lang w:val="en-GB"/>
              </w:rPr>
              <w:fldChar w:fldCharType="end"/>
            </w:r>
            <w:r w:rsidRPr="0004775F">
              <w:rPr>
                <w:rFonts w:ascii="Times" w:eastAsia="Batang" w:hAnsi="Times"/>
                <w:i/>
                <w:lang w:val="en-GB"/>
              </w:rPr>
              <w:t xml:space="preserve"> at each SRS transmission.</w:t>
            </w:r>
          </w:p>
          <w:p w14:paraId="5123C649" w14:textId="77777777" w:rsidR="008C5605" w:rsidRPr="0004775F" w:rsidRDefault="008C5605" w:rsidP="008C5605">
            <w:pPr>
              <w:numPr>
                <w:ilvl w:val="0"/>
                <w:numId w:val="12"/>
              </w:numPr>
              <w:rPr>
                <w:rFonts w:ascii="Times" w:eastAsia="Batang" w:hAnsi="Times"/>
                <w:i/>
                <w:lang w:val="en-GB"/>
              </w:rPr>
            </w:pPr>
            <w:r w:rsidRPr="0004775F">
              <w:rPr>
                <w:rFonts w:ascii="Times" w:eastAsia="Batang" w:hAnsi="Times"/>
                <w:i/>
                <w:lang w:val="en-GB"/>
              </w:rPr>
              <w:t>Note: The finer granularity above only applies to the cyclic shift offsets when cyclic shift hopping is enabled.</w:t>
            </w:r>
          </w:p>
          <w:p w14:paraId="647AB2D0" w14:textId="77777777" w:rsidR="008C5605" w:rsidRPr="0004775F" w:rsidRDefault="008C5605" w:rsidP="008C5605">
            <w:pPr>
              <w:rPr>
                <w:rFonts w:ascii="Times" w:eastAsia="Batang" w:hAnsi="Times"/>
                <w:i/>
                <w:lang w:val="en-GB"/>
              </w:rPr>
            </w:pPr>
            <w:r w:rsidRPr="0004775F">
              <w:rPr>
                <w:rFonts w:ascii="Times" w:eastAsia="Batang" w:hAnsi="Times"/>
                <w:i/>
                <w:lang w:val="en-GB"/>
              </w:rPr>
              <w:t>If a subset for cyclic shifts is configured, this feature cannot be configured.</w:t>
            </w:r>
          </w:p>
          <w:p w14:paraId="522ABCAA" w14:textId="799E49E1" w:rsidR="008C5605" w:rsidRDefault="008C5605" w:rsidP="008C5605">
            <w:pPr>
              <w:rPr>
                <w:rFonts w:ascii="Times" w:eastAsia="Batang" w:hAnsi="Times"/>
                <w:i/>
                <w:lang w:val="en-GB" w:eastAsia="x-none"/>
              </w:rPr>
            </w:pPr>
            <w:r w:rsidRPr="0004775F">
              <w:rPr>
                <w:rFonts w:ascii="Times" w:eastAsia="Batang" w:hAnsi="Times"/>
                <w:i/>
                <w:lang w:val="en-GB" w:eastAsia="x-none"/>
              </w:rPr>
              <w:t>Above is a UE optional feature.</w:t>
            </w:r>
          </w:p>
          <w:p w14:paraId="48852B2F" w14:textId="77777777" w:rsidR="008C5605" w:rsidRPr="0004775F" w:rsidRDefault="008C5605" w:rsidP="008C5605">
            <w:pPr>
              <w:rPr>
                <w:rFonts w:ascii="Times" w:eastAsia="Batang" w:hAnsi="Times"/>
                <w:i/>
                <w:lang w:val="en-GB" w:eastAsia="x-none"/>
              </w:rPr>
            </w:pPr>
          </w:p>
          <w:p w14:paraId="37026BBB" w14:textId="77777777" w:rsidR="008C5605" w:rsidRPr="0004775F" w:rsidRDefault="008C5605" w:rsidP="008C5605">
            <w:pPr>
              <w:rPr>
                <w:rFonts w:ascii="Times" w:eastAsia="Batang" w:hAnsi="Times"/>
                <w:bCs/>
                <w:i/>
                <w:highlight w:val="green"/>
                <w:lang w:val="en-GB"/>
              </w:rPr>
            </w:pPr>
            <w:r w:rsidRPr="0004775F">
              <w:rPr>
                <w:rFonts w:ascii="Times" w:eastAsia="Batang" w:hAnsi="Times"/>
                <w:bCs/>
                <w:i/>
                <w:highlight w:val="green"/>
                <w:lang w:val="en-GB"/>
              </w:rPr>
              <w:t>Agreement</w:t>
            </w:r>
          </w:p>
          <w:p w14:paraId="72EBABD0" w14:textId="77777777" w:rsidR="008C5605" w:rsidRPr="0004775F" w:rsidRDefault="008C5605" w:rsidP="008C5605">
            <w:pPr>
              <w:widowControl w:val="0"/>
              <w:rPr>
                <w:rFonts w:ascii="Times" w:eastAsia="Batang" w:hAnsi="Times"/>
                <w:i/>
                <w:szCs w:val="22"/>
                <w:lang w:val="en-GB"/>
              </w:rPr>
            </w:pPr>
            <w:r w:rsidRPr="0004775F">
              <w:rPr>
                <w:rFonts w:ascii="Times" w:eastAsia="Batang" w:hAnsi="Times"/>
                <w:i/>
                <w:szCs w:val="22"/>
                <w:lang w:val="en-GB"/>
              </w:rPr>
              <w:t xml:space="preserve">Whether SRS cyclic shift hopping can be combined with one of group / sequence hopping on </w:t>
            </w:r>
            <w:proofErr w:type="gramStart"/>
            <w:r w:rsidRPr="0004775F">
              <w:rPr>
                <w:rFonts w:ascii="Times" w:eastAsia="Batang" w:hAnsi="Times"/>
                <w:i/>
                <w:szCs w:val="22"/>
                <w:lang w:val="en-GB"/>
              </w:rPr>
              <w:t>a</w:t>
            </w:r>
            <w:proofErr w:type="gramEnd"/>
            <w:r w:rsidRPr="0004775F">
              <w:rPr>
                <w:rFonts w:ascii="Times" w:eastAsia="Batang" w:hAnsi="Times"/>
                <w:i/>
                <w:szCs w:val="22"/>
                <w:lang w:val="en-GB"/>
              </w:rPr>
              <w:t xml:space="preserve"> SRS resource depends on UE feature/capability design.</w:t>
            </w:r>
          </w:p>
          <w:p w14:paraId="562B4452" w14:textId="77777777" w:rsidR="008C5605" w:rsidRPr="0004775F" w:rsidRDefault="008C5605" w:rsidP="008C5605">
            <w:pPr>
              <w:rPr>
                <w:rFonts w:ascii="Times" w:eastAsia="Batang" w:hAnsi="Times"/>
                <w:i/>
                <w:szCs w:val="22"/>
                <w:lang w:val="en-GB" w:eastAsia="zh-CN"/>
              </w:rPr>
            </w:pPr>
          </w:p>
          <w:p w14:paraId="54E8DE12" w14:textId="77777777" w:rsidR="008C5605" w:rsidRPr="0004775F" w:rsidRDefault="008C5605" w:rsidP="008C5605">
            <w:pPr>
              <w:rPr>
                <w:rFonts w:ascii="Times" w:eastAsia="Batang" w:hAnsi="Times"/>
                <w:bCs/>
                <w:i/>
                <w:highlight w:val="green"/>
                <w:lang w:val="en-GB"/>
              </w:rPr>
            </w:pPr>
            <w:r w:rsidRPr="0004775F">
              <w:rPr>
                <w:rFonts w:ascii="Times" w:eastAsia="Batang" w:hAnsi="Times"/>
                <w:bCs/>
                <w:i/>
                <w:highlight w:val="green"/>
                <w:lang w:val="en-GB"/>
              </w:rPr>
              <w:t>Agreement</w:t>
            </w:r>
          </w:p>
          <w:p w14:paraId="049C420B" w14:textId="77777777" w:rsidR="008C5605" w:rsidRPr="0004775F" w:rsidRDefault="008C5605" w:rsidP="008C5605">
            <w:pPr>
              <w:rPr>
                <w:rFonts w:ascii="Times" w:eastAsia="Batang" w:hAnsi="Times"/>
                <w:i/>
                <w:szCs w:val="22"/>
                <w:lang w:val="en-GB"/>
              </w:rPr>
            </w:pPr>
            <w:r w:rsidRPr="0004775F">
              <w:rPr>
                <w:rFonts w:ascii="Times" w:eastAsia="Batang" w:hAnsi="Times"/>
                <w:i/>
                <w:szCs w:val="22"/>
                <w:lang w:val="en-GB"/>
              </w:rPr>
              <w:t xml:space="preserve">SRS comb offset hopping and cyclic shift hopping can be configured for </w:t>
            </w:r>
            <w:proofErr w:type="gramStart"/>
            <w:r w:rsidRPr="0004775F">
              <w:rPr>
                <w:rFonts w:ascii="Times" w:eastAsia="Batang" w:hAnsi="Times"/>
                <w:i/>
                <w:szCs w:val="22"/>
                <w:lang w:val="en-GB"/>
              </w:rPr>
              <w:t>a</w:t>
            </w:r>
            <w:proofErr w:type="gramEnd"/>
            <w:r w:rsidRPr="0004775F">
              <w:rPr>
                <w:rFonts w:ascii="Times" w:eastAsia="Batang" w:hAnsi="Times"/>
                <w:i/>
                <w:szCs w:val="22"/>
                <w:lang w:val="en-GB"/>
              </w:rPr>
              <w:t xml:space="preserve"> SRS resource at the same time as a separate UE capability. No joint hopping scheme is supported.</w:t>
            </w:r>
          </w:p>
          <w:p w14:paraId="46577026" w14:textId="77777777" w:rsidR="008C5605" w:rsidRPr="008C5605" w:rsidRDefault="008C5605" w:rsidP="0008040E">
            <w:pPr>
              <w:spacing w:after="120"/>
              <w:jc w:val="both"/>
              <w:rPr>
                <w:rFonts w:eastAsia="宋体"/>
                <w:iCs/>
                <w:szCs w:val="20"/>
                <w:lang w:val="en-GB" w:eastAsia="zh-CN"/>
              </w:rPr>
            </w:pPr>
          </w:p>
        </w:tc>
      </w:tr>
    </w:tbl>
    <w:p w14:paraId="636F5E7C" w14:textId="77777777" w:rsidR="008C5605" w:rsidRPr="0008040E" w:rsidRDefault="008C5605" w:rsidP="0008040E">
      <w:pPr>
        <w:spacing w:after="120"/>
        <w:jc w:val="both"/>
        <w:rPr>
          <w:rFonts w:eastAsia="宋体" w:hint="eastAsia"/>
          <w:iCs/>
          <w:szCs w:val="20"/>
          <w:lang w:eastAsia="zh-CN"/>
        </w:rPr>
      </w:pPr>
    </w:p>
    <w:p w14:paraId="1B121BF2" w14:textId="06934D65" w:rsidR="00480115" w:rsidRPr="00AC3276" w:rsidRDefault="005060C6" w:rsidP="00765DD1">
      <w:pPr>
        <w:spacing w:after="120"/>
        <w:jc w:val="both"/>
        <w:rPr>
          <w:rFonts w:eastAsia="宋体"/>
          <w:b/>
          <w:bCs/>
          <w:i/>
          <w:iCs/>
          <w:highlight w:val="yellow"/>
          <w:lang w:eastAsia="zh-CN"/>
        </w:rPr>
      </w:pPr>
      <w:r w:rsidRPr="00FB32DA">
        <w:rPr>
          <w:rFonts w:eastAsia="宋体" w:cs="Calibri" w:hint="eastAsia"/>
          <w:b/>
          <w:i/>
          <w:szCs w:val="22"/>
          <w:lang w:eastAsia="zh-CN"/>
        </w:rPr>
        <w:t xml:space="preserve">Proposal </w:t>
      </w:r>
      <w:r w:rsidR="001E54FE">
        <w:rPr>
          <w:rFonts w:eastAsia="宋体" w:cs="Calibri"/>
          <w:b/>
          <w:i/>
          <w:szCs w:val="22"/>
          <w:lang w:eastAsia="zh-CN"/>
        </w:rPr>
        <w:t>7</w:t>
      </w:r>
      <w:r w:rsidRPr="004747BE">
        <w:rPr>
          <w:rFonts w:eastAsia="宋体" w:cs="Calibri" w:hint="eastAsia"/>
          <w:b/>
          <w:i/>
          <w:szCs w:val="22"/>
          <w:lang w:eastAsia="zh-CN"/>
        </w:rPr>
        <w:t>:</w:t>
      </w:r>
      <w:r w:rsidR="0090080A">
        <w:rPr>
          <w:rFonts w:eastAsia="等线" w:cs="Times"/>
          <w:b/>
          <w:bCs/>
          <w:i/>
          <w:iCs/>
          <w:lang w:eastAsia="zh-CN"/>
        </w:rPr>
        <w:t xml:space="preserve"> </w:t>
      </w:r>
      <w:r w:rsidR="004747BE" w:rsidRPr="004747BE">
        <w:rPr>
          <w:rFonts w:eastAsia="宋体"/>
          <w:b/>
          <w:bCs/>
          <w:i/>
          <w:iCs/>
          <w:lang w:eastAsia="zh-CN"/>
        </w:rPr>
        <w:t>The following information can be</w:t>
      </w:r>
      <w:r w:rsidR="00F40774">
        <w:rPr>
          <w:rFonts w:eastAsia="宋体"/>
          <w:b/>
          <w:bCs/>
          <w:i/>
          <w:iCs/>
          <w:lang w:eastAsia="zh-CN"/>
        </w:rPr>
        <w:t xml:space="preserve"> additionally</w:t>
      </w:r>
      <w:r w:rsidR="004747BE" w:rsidRPr="004747BE">
        <w:rPr>
          <w:rFonts w:eastAsia="宋体"/>
          <w:b/>
          <w:bCs/>
          <w:i/>
          <w:iCs/>
          <w:lang w:eastAsia="zh-CN"/>
        </w:rPr>
        <w:t xml:space="preserve"> reported via UE capability for Rel-18 </w:t>
      </w:r>
      <w:r w:rsidR="00F40774">
        <w:rPr>
          <w:rFonts w:eastAsia="宋体"/>
          <w:b/>
          <w:bCs/>
          <w:i/>
          <w:iCs/>
          <w:lang w:eastAsia="zh-CN"/>
        </w:rPr>
        <w:t xml:space="preserve">SRS </w:t>
      </w:r>
      <w:r w:rsidR="004747BE" w:rsidRPr="004747BE">
        <w:rPr>
          <w:rFonts w:eastAsia="宋体"/>
          <w:b/>
          <w:bCs/>
          <w:i/>
          <w:iCs/>
          <w:lang w:eastAsia="zh-CN"/>
        </w:rPr>
        <w:t xml:space="preserve">enhancement: </w:t>
      </w:r>
    </w:p>
    <w:p w14:paraId="2DB7C28A" w14:textId="1A3A62DF" w:rsidR="004747BE" w:rsidRPr="00AC3276" w:rsidRDefault="00F40774" w:rsidP="00AC3276">
      <w:pPr>
        <w:pStyle w:val="af3"/>
        <w:numPr>
          <w:ilvl w:val="0"/>
          <w:numId w:val="6"/>
        </w:numPr>
        <w:spacing w:after="120"/>
        <w:ind w:firstLineChars="0"/>
        <w:jc w:val="both"/>
        <w:rPr>
          <w:rFonts w:cs="Times"/>
          <w:b/>
          <w:i/>
          <w:color w:val="000000"/>
          <w:sz w:val="20"/>
          <w:szCs w:val="20"/>
        </w:rPr>
      </w:pPr>
      <w:r>
        <w:rPr>
          <w:rFonts w:cs="Times"/>
          <w:b/>
          <w:i/>
          <w:color w:val="000000"/>
          <w:sz w:val="20"/>
          <w:szCs w:val="20"/>
        </w:rPr>
        <w:t>W</w:t>
      </w:r>
      <w:r w:rsidR="00480115" w:rsidRPr="00AC3276">
        <w:rPr>
          <w:rFonts w:cs="Times"/>
          <w:b/>
          <w:i/>
          <w:color w:val="000000"/>
          <w:sz w:val="20"/>
          <w:szCs w:val="20"/>
        </w:rPr>
        <w:t>hether</w:t>
      </w:r>
      <w:r w:rsidR="00480115" w:rsidRPr="00E703F9">
        <w:rPr>
          <w:rFonts w:cs="Times"/>
          <w:b/>
          <w:i/>
          <w:color w:val="000000"/>
          <w:sz w:val="20"/>
          <w:szCs w:val="20"/>
        </w:rPr>
        <w:t xml:space="preserve"> UE is capable of transmitting at </w:t>
      </w:r>
      <m:oMath>
        <m:sSub>
          <m:sSubPr>
            <m:ctrlPr>
              <w:rPr>
                <w:rFonts w:ascii="Cambria Math" w:hAnsi="Cambria Math" w:cs="Times"/>
                <w:b/>
                <w:i/>
                <w:color w:val="000000"/>
                <w:sz w:val="20"/>
                <w:szCs w:val="20"/>
              </w:rPr>
            </m:ctrlPr>
          </m:sSubPr>
          <m:e>
            <m:r>
              <m:rPr>
                <m:sty m:val="bi"/>
              </m:rPr>
              <w:rPr>
                <w:rFonts w:ascii="Cambria Math" w:hAnsi="Cambria Math" w:cs="Times"/>
                <w:color w:val="000000"/>
                <w:sz w:val="20"/>
                <w:szCs w:val="20"/>
              </w:rPr>
              <m:t>P</m:t>
            </m:r>
          </m:e>
          <m:sub>
            <m:r>
              <m:rPr>
                <m:sty m:val="bi"/>
              </m:rPr>
              <w:rPr>
                <w:rFonts w:ascii="Cambria Math" w:hAnsi="Cambria Math" w:cs="Times"/>
                <w:color w:val="000000"/>
                <w:sz w:val="20"/>
                <w:szCs w:val="20"/>
              </w:rPr>
              <m:t>CMAX</m:t>
            </m:r>
          </m:sub>
        </m:sSub>
      </m:oMath>
      <w:r w:rsidR="00480115" w:rsidRPr="00E703F9">
        <w:rPr>
          <w:rFonts w:cs="Times"/>
          <w:b/>
          <w:i/>
          <w:color w:val="000000"/>
          <w:sz w:val="20"/>
          <w:szCs w:val="20"/>
        </w:rPr>
        <w:t xml:space="preserve"> </w:t>
      </w:r>
      <w:r>
        <w:rPr>
          <w:rFonts w:cs="Times" w:hint="eastAsia"/>
          <w:b/>
          <w:i/>
          <w:color w:val="000000"/>
          <w:sz w:val="20"/>
          <w:szCs w:val="20"/>
        </w:rPr>
        <w:t>in</w:t>
      </w:r>
      <w:r>
        <w:rPr>
          <w:rFonts w:cs="Times"/>
          <w:b/>
          <w:i/>
          <w:color w:val="000000"/>
          <w:sz w:val="20"/>
          <w:szCs w:val="20"/>
        </w:rPr>
        <w:t xml:space="preserve"> each </w:t>
      </w:r>
      <w:r w:rsidR="00480115" w:rsidRPr="00E703F9">
        <w:rPr>
          <w:rFonts w:cs="Times"/>
          <w:b/>
          <w:i/>
          <w:color w:val="000000"/>
          <w:sz w:val="20"/>
          <w:szCs w:val="20"/>
        </w:rPr>
        <w:t>OFDM symbol</w:t>
      </w:r>
      <w:r w:rsidR="00F57B93" w:rsidRPr="00AC3276">
        <w:rPr>
          <w:rFonts w:cs="Times"/>
          <w:b/>
          <w:i/>
          <w:color w:val="000000"/>
          <w:sz w:val="20"/>
          <w:szCs w:val="20"/>
        </w:rPr>
        <w:t xml:space="preserve"> for s</w:t>
      </w:r>
      <w:r w:rsidR="00A33780">
        <w:rPr>
          <w:rFonts w:cs="Times"/>
          <w:b/>
          <w:i/>
          <w:color w:val="000000"/>
          <w:sz w:val="20"/>
          <w:szCs w:val="20"/>
        </w:rPr>
        <w:t>=2</w:t>
      </w:r>
    </w:p>
    <w:p w14:paraId="71954AD5" w14:textId="7A8E5DD2" w:rsidR="007E1D1D" w:rsidRPr="00AC3276" w:rsidRDefault="007E1D1D" w:rsidP="00AC3276">
      <w:pPr>
        <w:pStyle w:val="af3"/>
        <w:numPr>
          <w:ilvl w:val="0"/>
          <w:numId w:val="6"/>
        </w:numPr>
        <w:spacing w:after="120"/>
        <w:ind w:firstLineChars="0"/>
        <w:jc w:val="both"/>
        <w:rPr>
          <w:rFonts w:cs="Times"/>
          <w:b/>
          <w:i/>
          <w:color w:val="000000"/>
          <w:sz w:val="20"/>
          <w:szCs w:val="20"/>
        </w:rPr>
      </w:pPr>
      <w:r w:rsidRPr="00E703F9">
        <w:rPr>
          <w:rFonts w:cs="Times"/>
          <w:b/>
          <w:i/>
          <w:color w:val="000000"/>
          <w:sz w:val="20"/>
          <w:szCs w:val="20"/>
        </w:rPr>
        <w:t xml:space="preserve">Support configuring a subset of comb offsets </w:t>
      </w:r>
      <w:r w:rsidR="008C2AE3">
        <w:rPr>
          <w:rFonts w:cs="Times"/>
          <w:b/>
          <w:i/>
          <w:color w:val="000000"/>
          <w:sz w:val="20"/>
          <w:szCs w:val="20"/>
        </w:rPr>
        <w:t>for</w:t>
      </w:r>
      <w:r w:rsidRPr="00E703F9">
        <w:rPr>
          <w:rFonts w:cs="Times"/>
          <w:b/>
          <w:i/>
          <w:color w:val="000000"/>
          <w:sz w:val="20"/>
          <w:szCs w:val="20"/>
        </w:rPr>
        <w:t xml:space="preserve"> comb offset hopping</w:t>
      </w:r>
    </w:p>
    <w:p w14:paraId="0DF95BA8" w14:textId="113AE377" w:rsidR="007E1D1D" w:rsidRPr="00AC3276" w:rsidRDefault="008C2AE3" w:rsidP="00AC3276">
      <w:pPr>
        <w:pStyle w:val="af3"/>
        <w:numPr>
          <w:ilvl w:val="0"/>
          <w:numId w:val="6"/>
        </w:numPr>
        <w:spacing w:after="120"/>
        <w:ind w:firstLineChars="0"/>
        <w:jc w:val="both"/>
        <w:rPr>
          <w:rFonts w:cs="Times"/>
          <w:b/>
          <w:i/>
          <w:color w:val="000000"/>
          <w:sz w:val="20"/>
          <w:szCs w:val="20"/>
        </w:rPr>
      </w:pPr>
      <w:r>
        <w:rPr>
          <w:rFonts w:cs="Times"/>
          <w:b/>
          <w:i/>
          <w:color w:val="000000"/>
          <w:sz w:val="20"/>
          <w:szCs w:val="20"/>
        </w:rPr>
        <w:t>S</w:t>
      </w:r>
      <w:r w:rsidR="007E1D1D" w:rsidRPr="00E703F9">
        <w:rPr>
          <w:rFonts w:cs="Times"/>
          <w:b/>
          <w:i/>
          <w:color w:val="000000"/>
          <w:sz w:val="20"/>
          <w:szCs w:val="20"/>
        </w:rPr>
        <w:t>upport finer time-delay-domain granularity</w:t>
      </w:r>
      <w:r>
        <w:rPr>
          <w:rFonts w:cs="Times"/>
          <w:b/>
          <w:i/>
          <w:color w:val="000000"/>
          <w:sz w:val="20"/>
          <w:szCs w:val="20"/>
        </w:rPr>
        <w:t xml:space="preserve"> f</w:t>
      </w:r>
      <w:r w:rsidRPr="00E703F9">
        <w:rPr>
          <w:rFonts w:cs="Times"/>
          <w:b/>
          <w:i/>
          <w:color w:val="000000"/>
          <w:sz w:val="20"/>
          <w:szCs w:val="20"/>
        </w:rPr>
        <w:t>or cyclic shift hopping</w:t>
      </w:r>
    </w:p>
    <w:p w14:paraId="5CE1FDF0" w14:textId="35BE5050" w:rsidR="007E1D1D" w:rsidRPr="00AC3276" w:rsidRDefault="007E1D1D" w:rsidP="00AC3276">
      <w:pPr>
        <w:pStyle w:val="af3"/>
        <w:numPr>
          <w:ilvl w:val="0"/>
          <w:numId w:val="6"/>
        </w:numPr>
        <w:spacing w:after="120"/>
        <w:ind w:firstLineChars="0"/>
        <w:jc w:val="both"/>
        <w:rPr>
          <w:rFonts w:cs="Times"/>
          <w:b/>
          <w:i/>
          <w:color w:val="000000"/>
          <w:sz w:val="20"/>
          <w:szCs w:val="20"/>
        </w:rPr>
      </w:pPr>
      <w:r w:rsidRPr="00E703F9">
        <w:rPr>
          <w:rFonts w:cs="Times"/>
          <w:b/>
          <w:i/>
          <w:color w:val="000000"/>
          <w:sz w:val="20"/>
          <w:szCs w:val="20"/>
        </w:rPr>
        <w:t>SRS cyclic shift hopping</w:t>
      </w:r>
      <w:r w:rsidRPr="00AC3276">
        <w:rPr>
          <w:rFonts w:cs="Times"/>
          <w:b/>
          <w:i/>
          <w:color w:val="000000"/>
          <w:sz w:val="20"/>
          <w:szCs w:val="20"/>
        </w:rPr>
        <w:t xml:space="preserve"> combined with legacy group/sequence hopping</w:t>
      </w:r>
    </w:p>
    <w:p w14:paraId="0BA729A0" w14:textId="302725BE" w:rsidR="007E1D1D" w:rsidRPr="00AC3276" w:rsidRDefault="00AC2AE8" w:rsidP="00AC3276">
      <w:pPr>
        <w:pStyle w:val="af3"/>
        <w:numPr>
          <w:ilvl w:val="0"/>
          <w:numId w:val="6"/>
        </w:numPr>
        <w:spacing w:after="120"/>
        <w:ind w:firstLineChars="0"/>
        <w:jc w:val="both"/>
        <w:rPr>
          <w:rFonts w:cs="Times"/>
          <w:b/>
          <w:i/>
          <w:color w:val="000000"/>
          <w:sz w:val="20"/>
          <w:szCs w:val="20"/>
        </w:rPr>
      </w:pPr>
      <w:r>
        <w:rPr>
          <w:rFonts w:cs="Times"/>
          <w:b/>
          <w:i/>
          <w:color w:val="000000"/>
          <w:sz w:val="20"/>
          <w:szCs w:val="20"/>
        </w:rPr>
        <w:t xml:space="preserve">Configuration of both </w:t>
      </w:r>
      <w:proofErr w:type="gramStart"/>
      <w:r w:rsidR="008C64BF" w:rsidRPr="00AC3276">
        <w:rPr>
          <w:rFonts w:cs="Times"/>
          <w:b/>
          <w:i/>
          <w:color w:val="000000"/>
          <w:sz w:val="20"/>
          <w:szCs w:val="20"/>
        </w:rPr>
        <w:t>comb</w:t>
      </w:r>
      <w:proofErr w:type="gramEnd"/>
      <w:r w:rsidR="008C64BF" w:rsidRPr="00AC3276">
        <w:rPr>
          <w:rFonts w:cs="Times"/>
          <w:b/>
          <w:i/>
          <w:color w:val="000000"/>
          <w:sz w:val="20"/>
          <w:szCs w:val="20"/>
        </w:rPr>
        <w:t xml:space="preserve"> offset hopping and cyclic shift hopping for a SRS resource</w:t>
      </w:r>
    </w:p>
    <w:p w14:paraId="2161A810" w14:textId="16868FA8" w:rsidR="00876B87" w:rsidRDefault="00876B87" w:rsidP="00876B87">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lastRenderedPageBreak/>
        <w:t xml:space="preserve">UE feature for </w:t>
      </w:r>
      <w:r w:rsidR="001E6F57">
        <w:rPr>
          <w:rFonts w:ascii="Helvetica" w:eastAsia="等线" w:hAnsi="Helvetica" w:cs="Arial"/>
          <w:bCs/>
          <w:iCs/>
          <w:sz w:val="24"/>
          <w:szCs w:val="28"/>
          <w:lang w:eastAsia="zh-CN"/>
        </w:rPr>
        <w:t>e</w:t>
      </w:r>
      <w:r w:rsidR="001E6F57" w:rsidRPr="001E6F57">
        <w:rPr>
          <w:rFonts w:ascii="Helvetica" w:eastAsia="等线" w:hAnsi="Helvetica" w:cs="Arial"/>
          <w:bCs/>
          <w:iCs/>
          <w:sz w:val="24"/>
          <w:szCs w:val="28"/>
          <w:lang w:eastAsia="zh-CN"/>
        </w:rPr>
        <w:t>nhanced uplink transmission</w:t>
      </w:r>
    </w:p>
    <w:p w14:paraId="6F3C1350" w14:textId="0576BD0B" w:rsidR="001E6F57" w:rsidRDefault="001E6F57" w:rsidP="001E6F57">
      <w:pPr>
        <w:keepNext/>
        <w:spacing w:before="240" w:after="60"/>
        <w:ind w:left="142"/>
        <w:outlineLvl w:val="2"/>
        <w:rPr>
          <w:rFonts w:ascii="Arial" w:eastAsia="等线" w:hAnsi="Arial" w:cs="Arial"/>
          <w:bCs/>
          <w:szCs w:val="26"/>
          <w:lang w:eastAsia="zh-CN"/>
        </w:rPr>
      </w:pPr>
      <w:r w:rsidRPr="003C529B">
        <w:rPr>
          <w:rFonts w:ascii="Arial" w:eastAsia="等线" w:hAnsi="Arial" w:cs="Arial"/>
          <w:bCs/>
          <w:szCs w:val="26"/>
          <w:lang w:eastAsia="zh-CN"/>
        </w:rPr>
        <w:t>2.</w:t>
      </w:r>
      <w:r w:rsidR="0018483A">
        <w:rPr>
          <w:rFonts w:ascii="Arial" w:eastAsia="等线" w:hAnsi="Arial" w:cs="Arial"/>
          <w:bCs/>
          <w:szCs w:val="26"/>
          <w:lang w:eastAsia="zh-CN"/>
        </w:rPr>
        <w:t>4</w:t>
      </w:r>
      <w:r w:rsidRPr="003C529B">
        <w:rPr>
          <w:rFonts w:ascii="Arial" w:eastAsia="等线" w:hAnsi="Arial" w:cs="Arial"/>
          <w:bCs/>
          <w:szCs w:val="26"/>
          <w:lang w:eastAsia="zh-CN"/>
        </w:rPr>
        <w:t>.1</w:t>
      </w:r>
      <w:r w:rsidRPr="003C529B">
        <w:rPr>
          <w:rFonts w:ascii="Arial" w:eastAsia="等线" w:hAnsi="Arial" w:cs="Arial"/>
          <w:bCs/>
          <w:szCs w:val="26"/>
          <w:lang w:eastAsia="zh-CN"/>
        </w:rPr>
        <w:tab/>
      </w:r>
      <w:r>
        <w:rPr>
          <w:rFonts w:ascii="Arial" w:eastAsia="等线" w:hAnsi="Arial" w:cs="Arial"/>
          <w:bCs/>
          <w:szCs w:val="26"/>
          <w:lang w:eastAsia="zh-CN"/>
        </w:rPr>
        <w:t xml:space="preserve">UE feature for </w:t>
      </w:r>
      <w:r w:rsidR="0001377E" w:rsidRPr="0001377E">
        <w:rPr>
          <w:rFonts w:ascii="Arial" w:eastAsia="等线" w:hAnsi="Arial" w:cs="Arial"/>
          <w:bCs/>
          <w:szCs w:val="26"/>
          <w:lang w:eastAsia="zh-CN"/>
        </w:rPr>
        <w:t>UL precoding indication for multi-panel transmission</w:t>
      </w:r>
    </w:p>
    <w:p w14:paraId="6EBDE623" w14:textId="45F68BD4" w:rsidR="001E6F57" w:rsidRDefault="00CA65E2" w:rsidP="001E6F57">
      <w:pPr>
        <w:spacing w:before="120" w:after="120" w:line="264" w:lineRule="auto"/>
        <w:jc w:val="both"/>
        <w:rPr>
          <w:rFonts w:eastAsia="宋体"/>
          <w:lang w:eastAsia="zh-CN"/>
        </w:rPr>
      </w:pPr>
      <w:r>
        <w:rPr>
          <w:rFonts w:eastAsia="宋体"/>
          <w:lang w:eastAsia="zh-CN"/>
        </w:rPr>
        <w:t>It is agreed that t</w:t>
      </w:r>
      <w:r w:rsidR="007518F9">
        <w:rPr>
          <w:rFonts w:eastAsia="宋体"/>
          <w:lang w:eastAsia="zh-CN"/>
        </w:rPr>
        <w:t>he maximal number of layers</w:t>
      </w:r>
      <w:r w:rsidR="00E01340">
        <w:rPr>
          <w:rFonts w:eastAsia="宋体"/>
          <w:lang w:eastAsia="zh-CN"/>
        </w:rPr>
        <w:t xml:space="preserve"> for SDM/SFN scheme can be different from </w:t>
      </w:r>
      <w:r w:rsidR="0090083C">
        <w:rPr>
          <w:rFonts w:eastAsia="宋体"/>
          <w:lang w:eastAsia="zh-CN"/>
        </w:rPr>
        <w:t>legacy PUSCH transmission, a separate UE capability to report the supported maximal number of layers for SDM/SFN scheme can be discussed.</w:t>
      </w:r>
    </w:p>
    <w:p w14:paraId="7AC25C51" w14:textId="77777777" w:rsidR="00CA65E2" w:rsidRDefault="004C45B1" w:rsidP="001E6F57">
      <w:pPr>
        <w:spacing w:before="120" w:after="120" w:line="264" w:lineRule="auto"/>
        <w:jc w:val="both"/>
        <w:rPr>
          <w:bCs/>
        </w:rPr>
      </w:pPr>
      <w:r>
        <w:rPr>
          <w:rFonts w:eastAsia="宋体" w:hint="eastAsia"/>
          <w:lang w:eastAsia="zh-CN"/>
        </w:rPr>
        <w:t>F</w:t>
      </w:r>
      <w:r>
        <w:rPr>
          <w:rFonts w:eastAsia="宋体"/>
          <w:lang w:eastAsia="zh-CN"/>
        </w:rPr>
        <w:t>or multi-DCI</w:t>
      </w:r>
      <w:r w:rsidRPr="004C45B1">
        <w:rPr>
          <w:rFonts w:eastAsia="宋体"/>
          <w:lang w:eastAsia="zh-CN"/>
        </w:rPr>
        <w:t xml:space="preserve"> </w:t>
      </w:r>
      <w:r>
        <w:rPr>
          <w:rFonts w:eastAsia="宋体"/>
          <w:lang w:eastAsia="zh-CN"/>
        </w:rPr>
        <w:t xml:space="preserve">based STxMP PUSCH transmission, it is agreed that </w:t>
      </w:r>
      <w:r>
        <w:t>t</w:t>
      </w:r>
      <w:r w:rsidRPr="00E205C6">
        <w:t xml:space="preserve">he maximal number of layers of each PUSCH of PUSCH+PUSCH overlapping in time domain can be 1 or 2 </w:t>
      </w:r>
      <w:r w:rsidR="00B1201A" w:rsidRPr="00E205C6">
        <w:t>subjects</w:t>
      </w:r>
      <w:r w:rsidRPr="00E205C6">
        <w:t xml:space="preserve"> to UE capability</w:t>
      </w:r>
      <w:r w:rsidR="00B1201A">
        <w:t>.</w:t>
      </w:r>
      <w:r w:rsidR="00B477B2">
        <w:t xml:space="preserve"> Besides, </w:t>
      </w:r>
      <w:r w:rsidR="00B477B2" w:rsidRPr="006B16D5">
        <w:rPr>
          <w:bCs/>
        </w:rPr>
        <w:t>fully/partially/non-overlapping in frequency domain and fully/partially overlapping in time domain</w:t>
      </w:r>
      <w:r w:rsidR="00B477B2">
        <w:rPr>
          <w:bCs/>
        </w:rPr>
        <w:t xml:space="preserve"> are supported for multi-DCI based STxMP PUSCH transmission</w:t>
      </w:r>
      <w:r w:rsidR="008E5560">
        <w:rPr>
          <w:bCs/>
        </w:rPr>
        <w:t>. The overlapping types</w:t>
      </w:r>
      <w:r w:rsidR="00CA65E2">
        <w:rPr>
          <w:bCs/>
        </w:rPr>
        <w:t xml:space="preserve"> can be reflected in different UE capabilities:</w:t>
      </w:r>
    </w:p>
    <w:p w14:paraId="0D0E47B8" w14:textId="0127E548" w:rsidR="00CA65E2" w:rsidRDefault="00CA65E2" w:rsidP="00CA65E2">
      <w:pPr>
        <w:pStyle w:val="af3"/>
        <w:numPr>
          <w:ilvl w:val="0"/>
          <w:numId w:val="6"/>
        </w:numPr>
        <w:spacing w:after="120"/>
        <w:ind w:firstLineChars="0"/>
        <w:jc w:val="both"/>
        <w:rPr>
          <w:rFonts w:eastAsia="Times New Roman"/>
          <w:bCs/>
          <w:sz w:val="20"/>
          <w:szCs w:val="24"/>
          <w:lang w:eastAsia="en-US"/>
        </w:rPr>
      </w:pPr>
      <w:r w:rsidRPr="00CA65E2">
        <w:rPr>
          <w:rFonts w:eastAsia="Times New Roman"/>
          <w:bCs/>
          <w:sz w:val="20"/>
          <w:szCs w:val="24"/>
          <w:lang w:eastAsia="en-US"/>
        </w:rPr>
        <w:t>Partial-overlapping in time</w:t>
      </w:r>
      <w:r>
        <w:rPr>
          <w:rFonts w:eastAsia="Times New Roman"/>
          <w:bCs/>
          <w:sz w:val="20"/>
          <w:szCs w:val="24"/>
          <w:lang w:eastAsia="en-US"/>
        </w:rPr>
        <w:t xml:space="preserve"> domain</w:t>
      </w:r>
      <w:r w:rsidRPr="00CA65E2">
        <w:rPr>
          <w:rFonts w:eastAsia="Times New Roman"/>
          <w:bCs/>
          <w:sz w:val="20"/>
          <w:szCs w:val="24"/>
          <w:lang w:eastAsia="en-US"/>
        </w:rPr>
        <w:t xml:space="preserve"> and non-overlapping in frequency</w:t>
      </w:r>
      <w:r>
        <w:rPr>
          <w:rFonts w:eastAsia="Times New Roman"/>
          <w:bCs/>
          <w:sz w:val="20"/>
          <w:szCs w:val="24"/>
          <w:lang w:eastAsia="en-US"/>
        </w:rPr>
        <w:t xml:space="preserve"> domain</w:t>
      </w:r>
    </w:p>
    <w:p w14:paraId="6900B235" w14:textId="2703EA00" w:rsidR="00CA65E2" w:rsidRPr="00CA65E2" w:rsidRDefault="00CA65E2" w:rsidP="00CA65E2">
      <w:pPr>
        <w:pStyle w:val="af3"/>
        <w:numPr>
          <w:ilvl w:val="0"/>
          <w:numId w:val="6"/>
        </w:numPr>
        <w:spacing w:after="120"/>
        <w:ind w:firstLineChars="0"/>
        <w:jc w:val="both"/>
        <w:rPr>
          <w:rFonts w:eastAsia="Times New Roman"/>
          <w:bCs/>
          <w:sz w:val="20"/>
          <w:szCs w:val="24"/>
          <w:lang w:eastAsia="en-US"/>
        </w:rPr>
      </w:pPr>
      <w:r>
        <w:rPr>
          <w:rFonts w:eastAsia="Times New Roman"/>
          <w:bCs/>
          <w:sz w:val="20"/>
          <w:szCs w:val="24"/>
          <w:lang w:eastAsia="en-US"/>
        </w:rPr>
        <w:t>Fully o</w:t>
      </w:r>
      <w:r w:rsidRPr="00CA65E2">
        <w:rPr>
          <w:rFonts w:eastAsia="Times New Roman"/>
          <w:bCs/>
          <w:sz w:val="20"/>
          <w:szCs w:val="24"/>
          <w:lang w:eastAsia="en-US"/>
        </w:rPr>
        <w:t>verlapping in time</w:t>
      </w:r>
      <w:r>
        <w:rPr>
          <w:rFonts w:eastAsia="Times New Roman"/>
          <w:bCs/>
          <w:sz w:val="20"/>
          <w:szCs w:val="24"/>
          <w:lang w:eastAsia="en-US"/>
        </w:rPr>
        <w:t xml:space="preserve"> domain</w:t>
      </w:r>
      <w:r w:rsidRPr="00CA65E2">
        <w:rPr>
          <w:rFonts w:eastAsia="Times New Roman"/>
          <w:bCs/>
          <w:sz w:val="20"/>
          <w:szCs w:val="24"/>
          <w:lang w:eastAsia="en-US"/>
        </w:rPr>
        <w:t xml:space="preserve"> and partially overlapping in frequency</w:t>
      </w:r>
      <w:r>
        <w:rPr>
          <w:rFonts w:eastAsia="Times New Roman"/>
          <w:bCs/>
          <w:sz w:val="20"/>
          <w:szCs w:val="24"/>
          <w:lang w:eastAsia="en-US"/>
        </w:rPr>
        <w:t xml:space="preserve"> domain</w:t>
      </w:r>
    </w:p>
    <w:p w14:paraId="5AC1977C" w14:textId="55ACA7A1" w:rsidR="00CA65E2" w:rsidRPr="00CA65E2" w:rsidRDefault="00CA65E2" w:rsidP="00CA65E2">
      <w:pPr>
        <w:pStyle w:val="af3"/>
        <w:numPr>
          <w:ilvl w:val="0"/>
          <w:numId w:val="6"/>
        </w:numPr>
        <w:spacing w:after="120"/>
        <w:ind w:firstLineChars="0"/>
        <w:jc w:val="both"/>
        <w:rPr>
          <w:rFonts w:eastAsia="Times New Roman"/>
          <w:bCs/>
          <w:sz w:val="20"/>
          <w:szCs w:val="24"/>
          <w:lang w:eastAsia="en-US"/>
        </w:rPr>
      </w:pPr>
      <w:r>
        <w:rPr>
          <w:rFonts w:eastAsia="Times New Roman"/>
          <w:bCs/>
          <w:sz w:val="20"/>
          <w:szCs w:val="24"/>
          <w:lang w:eastAsia="en-US"/>
        </w:rPr>
        <w:t>F</w:t>
      </w:r>
      <w:r w:rsidRPr="00CA65E2">
        <w:rPr>
          <w:rFonts w:eastAsia="Times New Roman"/>
          <w:bCs/>
          <w:sz w:val="20"/>
          <w:szCs w:val="24"/>
          <w:lang w:eastAsia="en-US"/>
        </w:rPr>
        <w:t>ully overlapping in both frequency</w:t>
      </w:r>
      <w:r>
        <w:rPr>
          <w:rFonts w:eastAsia="Times New Roman"/>
          <w:bCs/>
          <w:sz w:val="20"/>
          <w:szCs w:val="24"/>
          <w:lang w:eastAsia="en-US"/>
        </w:rPr>
        <w:t xml:space="preserve"> domain</w:t>
      </w:r>
      <w:r w:rsidRPr="00CA65E2">
        <w:rPr>
          <w:rFonts w:eastAsia="Times New Roman"/>
          <w:bCs/>
          <w:sz w:val="20"/>
          <w:szCs w:val="24"/>
          <w:lang w:eastAsia="en-US"/>
        </w:rPr>
        <w:t xml:space="preserve"> and time</w:t>
      </w:r>
      <w:r>
        <w:rPr>
          <w:rFonts w:eastAsia="Times New Roman"/>
          <w:bCs/>
          <w:sz w:val="20"/>
          <w:szCs w:val="24"/>
          <w:lang w:eastAsia="en-US"/>
        </w:rPr>
        <w:t xml:space="preserve"> domain</w:t>
      </w:r>
    </w:p>
    <w:p w14:paraId="4FDD5008" w14:textId="5C34C9DB" w:rsidR="00CA65E2" w:rsidRPr="00CA65E2" w:rsidRDefault="00CA65E2" w:rsidP="00CA65E2">
      <w:pPr>
        <w:pStyle w:val="af3"/>
        <w:numPr>
          <w:ilvl w:val="0"/>
          <w:numId w:val="6"/>
        </w:numPr>
        <w:spacing w:after="120"/>
        <w:ind w:firstLineChars="0"/>
        <w:jc w:val="both"/>
        <w:rPr>
          <w:rFonts w:eastAsia="Times New Roman"/>
          <w:bCs/>
          <w:sz w:val="20"/>
          <w:szCs w:val="24"/>
          <w:lang w:eastAsia="en-US"/>
        </w:rPr>
      </w:pPr>
      <w:r>
        <w:rPr>
          <w:rFonts w:eastAsia="Times New Roman"/>
          <w:bCs/>
          <w:sz w:val="20"/>
          <w:szCs w:val="24"/>
          <w:lang w:eastAsia="en-US"/>
        </w:rPr>
        <w:t>F</w:t>
      </w:r>
      <w:r w:rsidRPr="00CA65E2">
        <w:rPr>
          <w:rFonts w:eastAsia="Times New Roman"/>
          <w:bCs/>
          <w:sz w:val="20"/>
          <w:szCs w:val="24"/>
          <w:lang w:eastAsia="en-US"/>
        </w:rPr>
        <w:t>ully overlapping in frequency</w:t>
      </w:r>
      <w:r>
        <w:rPr>
          <w:rFonts w:eastAsia="Times New Roman"/>
          <w:bCs/>
          <w:sz w:val="20"/>
          <w:szCs w:val="24"/>
          <w:lang w:eastAsia="en-US"/>
        </w:rPr>
        <w:t xml:space="preserve"> domain</w:t>
      </w:r>
      <w:r w:rsidRPr="00CA65E2">
        <w:rPr>
          <w:rFonts w:eastAsia="Times New Roman"/>
          <w:bCs/>
          <w:sz w:val="20"/>
          <w:szCs w:val="24"/>
          <w:lang w:eastAsia="en-US"/>
        </w:rPr>
        <w:t>, partially overlapping in time</w:t>
      </w:r>
      <w:r>
        <w:rPr>
          <w:rFonts w:eastAsia="Times New Roman"/>
          <w:bCs/>
          <w:sz w:val="20"/>
          <w:szCs w:val="24"/>
          <w:lang w:eastAsia="en-US"/>
        </w:rPr>
        <w:t xml:space="preserve"> domain</w:t>
      </w:r>
    </w:p>
    <w:p w14:paraId="726FE48D" w14:textId="18089DED" w:rsidR="00CA65E2" w:rsidRPr="00CA65E2" w:rsidRDefault="00CA65E2" w:rsidP="00CA65E2">
      <w:pPr>
        <w:pStyle w:val="af3"/>
        <w:numPr>
          <w:ilvl w:val="0"/>
          <w:numId w:val="6"/>
        </w:numPr>
        <w:spacing w:after="120"/>
        <w:ind w:firstLineChars="0"/>
        <w:jc w:val="both"/>
        <w:rPr>
          <w:rFonts w:eastAsia="Times New Roman"/>
          <w:bCs/>
          <w:sz w:val="20"/>
          <w:szCs w:val="24"/>
          <w:lang w:eastAsia="en-US"/>
        </w:rPr>
      </w:pPr>
      <w:r w:rsidRPr="00CA65E2">
        <w:rPr>
          <w:rFonts w:eastAsia="Times New Roman"/>
          <w:bCs/>
          <w:sz w:val="20"/>
          <w:szCs w:val="24"/>
          <w:lang w:eastAsia="en-US"/>
        </w:rPr>
        <w:t>partially or non-overlapping in frequency</w:t>
      </w:r>
      <w:r>
        <w:rPr>
          <w:rFonts w:eastAsia="Times New Roman"/>
          <w:bCs/>
          <w:sz w:val="20"/>
          <w:szCs w:val="24"/>
          <w:lang w:eastAsia="en-US"/>
        </w:rPr>
        <w:t xml:space="preserve"> domain</w:t>
      </w:r>
      <w:r w:rsidRPr="00CA65E2">
        <w:rPr>
          <w:rFonts w:eastAsia="Times New Roman"/>
          <w:bCs/>
          <w:sz w:val="20"/>
          <w:szCs w:val="24"/>
          <w:lang w:eastAsia="en-US"/>
        </w:rPr>
        <w:t>, partially or fully overlapping in time</w:t>
      </w:r>
      <w:r>
        <w:rPr>
          <w:rFonts w:eastAsia="Times New Roman"/>
          <w:bCs/>
          <w:sz w:val="20"/>
          <w:szCs w:val="24"/>
          <w:lang w:eastAsia="en-US"/>
        </w:rPr>
        <w:t xml:space="preserve"> domain</w:t>
      </w:r>
    </w:p>
    <w:p w14:paraId="0E71AD85" w14:textId="2DBF709A" w:rsidR="004C45B1" w:rsidRDefault="0089440D" w:rsidP="001E6F57">
      <w:pPr>
        <w:spacing w:before="120" w:after="120" w:line="264" w:lineRule="auto"/>
        <w:jc w:val="both"/>
        <w:rPr>
          <w:rFonts w:eastAsia="宋体"/>
          <w:lang w:eastAsia="zh-CN"/>
        </w:rPr>
      </w:pPr>
      <w:r>
        <w:rPr>
          <w:rFonts w:ascii="Times" w:eastAsiaTheme="minorEastAsia" w:hAnsi="Times" w:cs="Times"/>
          <w:bCs/>
          <w:color w:val="000000"/>
          <w:szCs w:val="20"/>
          <w:lang w:val="en-GB" w:eastAsia="zh-CN"/>
        </w:rPr>
        <w:t xml:space="preserve">Based on the agreements in RAN1#113 meeting, </w:t>
      </w:r>
      <w:r w:rsidR="00287B58">
        <w:rPr>
          <w:rFonts w:ascii="Times" w:eastAsiaTheme="minorEastAsia" w:hAnsi="Times" w:cs="Times"/>
          <w:bCs/>
          <w:color w:val="000000"/>
          <w:szCs w:val="20"/>
          <w:lang w:val="en-GB" w:eastAsia="zh-CN"/>
        </w:rPr>
        <w:t>following capability can be introduced</w:t>
      </w:r>
      <w:r>
        <w:rPr>
          <w:rFonts w:ascii="Times" w:eastAsiaTheme="minorEastAsia" w:hAnsi="Times" w:cs="Times"/>
          <w:bCs/>
          <w:color w:val="000000"/>
          <w:szCs w:val="20"/>
          <w:lang w:val="en-GB" w:eastAsia="zh-CN"/>
        </w:rPr>
        <w:t xml:space="preserve"> to support group-based beam reporting</w:t>
      </w:r>
      <w:r w:rsidR="00287B58">
        <w:rPr>
          <w:rFonts w:ascii="Times" w:eastAsiaTheme="minorEastAsia" w:hAnsi="Times" w:cs="Times"/>
          <w:bCs/>
          <w:color w:val="000000"/>
          <w:szCs w:val="20"/>
          <w:lang w:val="en-GB" w:eastAsia="zh-CN"/>
        </w:rPr>
        <w:t>.</w:t>
      </w:r>
    </w:p>
    <w:tbl>
      <w:tblPr>
        <w:tblStyle w:val="a6"/>
        <w:tblW w:w="0" w:type="auto"/>
        <w:tblLook w:val="04A0" w:firstRow="1" w:lastRow="0" w:firstColumn="1" w:lastColumn="0" w:noHBand="0" w:noVBand="1"/>
      </w:tblPr>
      <w:tblGrid>
        <w:gridCol w:w="9062"/>
      </w:tblGrid>
      <w:tr w:rsidR="00CA65E2" w14:paraId="0254BEB2" w14:textId="77777777" w:rsidTr="00CA65E2">
        <w:tc>
          <w:tcPr>
            <w:tcW w:w="9062" w:type="dxa"/>
          </w:tcPr>
          <w:p w14:paraId="08247488" w14:textId="77777777" w:rsidR="00CA65E2" w:rsidRPr="00CA65E2" w:rsidRDefault="00CA65E2" w:rsidP="00CA65E2">
            <w:pPr>
              <w:rPr>
                <w:b/>
                <w:bCs/>
                <w:i/>
                <w:szCs w:val="20"/>
                <w:highlight w:val="green"/>
                <w:lang w:val="en-CA" w:eastAsia="zh-CN"/>
              </w:rPr>
            </w:pPr>
            <w:r w:rsidRPr="00CA65E2">
              <w:rPr>
                <w:b/>
                <w:bCs/>
                <w:i/>
                <w:szCs w:val="20"/>
                <w:highlight w:val="green"/>
                <w:lang w:val="en-CA" w:eastAsia="zh-CN"/>
              </w:rPr>
              <w:t>Agreement</w:t>
            </w:r>
          </w:p>
          <w:p w14:paraId="79972BEB" w14:textId="77777777" w:rsidR="00CA65E2" w:rsidRPr="00CA65E2" w:rsidRDefault="00CA65E2" w:rsidP="00CA65E2">
            <w:pPr>
              <w:rPr>
                <w:i/>
                <w:szCs w:val="20"/>
              </w:rPr>
            </w:pPr>
            <w:r w:rsidRPr="00CA65E2">
              <w:rPr>
                <w:i/>
                <w:szCs w:val="20"/>
              </w:rPr>
              <w:t>To enhance the Rel-17 group-based beam L1-RSRP reporting to support STxMP-based transmission, support the system to configure the UE to report one of</w:t>
            </w:r>
            <w:r w:rsidRPr="00CA65E2">
              <w:rPr>
                <w:i/>
                <w:sz w:val="16"/>
                <w:szCs w:val="16"/>
              </w:rPr>
              <w:t xml:space="preserve"> </w:t>
            </w:r>
            <w:r w:rsidRPr="00CA65E2">
              <w:rPr>
                <w:i/>
                <w:szCs w:val="20"/>
              </w:rPr>
              <w:t>the followings:</w:t>
            </w:r>
          </w:p>
          <w:p w14:paraId="377CD524" w14:textId="77777777" w:rsidR="00CA65E2" w:rsidRPr="00CA65E2" w:rsidRDefault="00CA65E2" w:rsidP="00CA65E2">
            <w:pPr>
              <w:numPr>
                <w:ilvl w:val="0"/>
                <w:numId w:val="16"/>
              </w:numPr>
              <w:jc w:val="both"/>
              <w:rPr>
                <w:i/>
                <w:szCs w:val="20"/>
              </w:rPr>
            </w:pPr>
            <w:r w:rsidRPr="00CA65E2">
              <w:rPr>
                <w:i/>
                <w:szCs w:val="20"/>
              </w:rPr>
              <w:t>Alt1: For each reported pair of CRIs or SSBRIs, the UL Tx spatial filters determined from the reported pair of CRIs or SSBRIs can be applied simultaneously, and the reported pair of CRIs or SSBRIs can be received simultaneously.</w:t>
            </w:r>
          </w:p>
          <w:p w14:paraId="4B099DAB" w14:textId="77777777" w:rsidR="00CA65E2" w:rsidRPr="00CA65E2" w:rsidRDefault="00CA65E2" w:rsidP="00CA65E2">
            <w:pPr>
              <w:numPr>
                <w:ilvl w:val="0"/>
                <w:numId w:val="16"/>
              </w:numPr>
              <w:rPr>
                <w:b/>
                <w:bCs/>
                <w:i/>
                <w:szCs w:val="20"/>
              </w:rPr>
            </w:pPr>
            <w:r w:rsidRPr="00CA65E2">
              <w:rPr>
                <w:i/>
                <w:szCs w:val="20"/>
              </w:rPr>
              <w:t>Alt2: For each reported pair of CRIs or SSBRIs, the UL Tx spatial filters determined from the reported pair of CRIs or SSBRIs can be applied simultaneously.</w:t>
            </w:r>
          </w:p>
          <w:p w14:paraId="6F1E8EAF" w14:textId="46BD8CFD" w:rsidR="00CA65E2" w:rsidRPr="00CA65E2" w:rsidRDefault="00CA65E2" w:rsidP="00CA65E2">
            <w:pPr>
              <w:numPr>
                <w:ilvl w:val="0"/>
                <w:numId w:val="16"/>
              </w:numPr>
              <w:rPr>
                <w:b/>
                <w:bCs/>
                <w:szCs w:val="20"/>
              </w:rPr>
            </w:pPr>
            <w:r w:rsidRPr="00CA65E2">
              <w:rPr>
                <w:i/>
                <w:szCs w:val="20"/>
              </w:rPr>
              <w:t>Supporting Alt1 and/or Alt2 is subject to UE capability</w:t>
            </w:r>
          </w:p>
        </w:tc>
      </w:tr>
    </w:tbl>
    <w:p w14:paraId="6289508D" w14:textId="77777777" w:rsidR="00CA65E2" w:rsidRPr="00CA65E2" w:rsidRDefault="00CA65E2" w:rsidP="001E6F57">
      <w:pPr>
        <w:spacing w:before="120" w:after="120" w:line="264" w:lineRule="auto"/>
        <w:jc w:val="both"/>
        <w:rPr>
          <w:rFonts w:eastAsia="宋体"/>
          <w:lang w:eastAsia="zh-CN"/>
        </w:rPr>
      </w:pPr>
    </w:p>
    <w:p w14:paraId="0632B325" w14:textId="0CCE3067" w:rsidR="001E6F57" w:rsidRDefault="001E6F57" w:rsidP="001E6F57">
      <w:pPr>
        <w:spacing w:after="120"/>
        <w:rPr>
          <w:rFonts w:eastAsia="宋体" w:cs="Calibri"/>
          <w:b/>
          <w:i/>
          <w:szCs w:val="22"/>
          <w:lang w:eastAsia="zh-CN"/>
        </w:rPr>
      </w:pPr>
      <w:r w:rsidRPr="0003660E">
        <w:rPr>
          <w:rFonts w:eastAsia="宋体" w:cs="Calibri" w:hint="eastAsia"/>
          <w:b/>
          <w:i/>
          <w:szCs w:val="22"/>
          <w:lang w:eastAsia="zh-CN"/>
        </w:rPr>
        <w:t>Proposal</w:t>
      </w:r>
      <w:r w:rsidRPr="00FB32DA">
        <w:rPr>
          <w:rFonts w:eastAsia="宋体" w:cs="Calibri" w:hint="eastAsia"/>
          <w:b/>
          <w:i/>
          <w:szCs w:val="22"/>
          <w:lang w:eastAsia="zh-CN"/>
        </w:rPr>
        <w:t xml:space="preserve"> </w:t>
      </w:r>
      <w:r w:rsidR="00F16274">
        <w:rPr>
          <w:rFonts w:eastAsia="宋体" w:cs="Calibri"/>
          <w:b/>
          <w:i/>
          <w:szCs w:val="22"/>
          <w:lang w:eastAsia="zh-CN"/>
        </w:rPr>
        <w:t>8</w:t>
      </w:r>
      <w:r w:rsidRPr="00FB32DA">
        <w:rPr>
          <w:rFonts w:eastAsia="宋体" w:cs="Calibri" w:hint="eastAsia"/>
          <w:b/>
          <w:i/>
          <w:szCs w:val="22"/>
          <w:lang w:eastAsia="zh-CN"/>
        </w:rPr>
        <w:t>:</w:t>
      </w:r>
      <w:r>
        <w:rPr>
          <w:rFonts w:eastAsia="宋体" w:cs="Calibri"/>
          <w:b/>
          <w:i/>
          <w:szCs w:val="22"/>
          <w:lang w:eastAsia="zh-CN"/>
        </w:rPr>
        <w:t xml:space="preserve"> </w:t>
      </w:r>
      <w:r w:rsidR="00E615C6">
        <w:rPr>
          <w:rFonts w:eastAsia="宋体" w:cs="Calibri"/>
          <w:b/>
          <w:i/>
          <w:szCs w:val="22"/>
          <w:lang w:eastAsia="zh-CN"/>
        </w:rPr>
        <w:t>The following information can be reported via UE capability for Rel-18 STxMP transmission</w:t>
      </w:r>
      <w:r>
        <w:rPr>
          <w:rFonts w:eastAsia="宋体" w:cs="Calibri"/>
          <w:b/>
          <w:i/>
          <w:szCs w:val="22"/>
          <w:lang w:eastAsia="zh-CN"/>
        </w:rPr>
        <w:t xml:space="preserve">. </w:t>
      </w:r>
    </w:p>
    <w:p w14:paraId="41EB9F1C" w14:textId="3C08EEF6" w:rsidR="00E615C6" w:rsidRDefault="00E615C6" w:rsidP="00E615C6">
      <w:pPr>
        <w:pStyle w:val="af3"/>
        <w:numPr>
          <w:ilvl w:val="0"/>
          <w:numId w:val="6"/>
        </w:numPr>
        <w:spacing w:after="120"/>
        <w:ind w:firstLineChars="0"/>
        <w:jc w:val="both"/>
        <w:rPr>
          <w:b/>
          <w:i/>
          <w:sz w:val="20"/>
        </w:rPr>
      </w:pPr>
      <w:r>
        <w:rPr>
          <w:rFonts w:hint="eastAsia"/>
          <w:b/>
          <w:i/>
          <w:sz w:val="20"/>
        </w:rPr>
        <w:t>F</w:t>
      </w:r>
      <w:r>
        <w:rPr>
          <w:b/>
          <w:i/>
          <w:sz w:val="20"/>
        </w:rPr>
        <w:t xml:space="preserve">or single-DCI based STxMP PUSCH transmission, </w:t>
      </w:r>
    </w:p>
    <w:p w14:paraId="742C1385" w14:textId="69794024" w:rsidR="0090083C" w:rsidRDefault="0090083C" w:rsidP="0090083C">
      <w:pPr>
        <w:pStyle w:val="af3"/>
        <w:numPr>
          <w:ilvl w:val="1"/>
          <w:numId w:val="6"/>
        </w:numPr>
        <w:spacing w:after="120"/>
        <w:ind w:firstLineChars="0"/>
        <w:jc w:val="both"/>
        <w:rPr>
          <w:b/>
          <w:i/>
          <w:sz w:val="20"/>
        </w:rPr>
      </w:pPr>
      <w:r>
        <w:rPr>
          <w:b/>
          <w:i/>
          <w:sz w:val="20"/>
        </w:rPr>
        <w:t>Supported maximal number of layers for SDM/SFN scheme.</w:t>
      </w:r>
    </w:p>
    <w:p w14:paraId="1CA8412E" w14:textId="1A9D1D48" w:rsidR="00E615C6" w:rsidRDefault="00E615C6" w:rsidP="00E615C6">
      <w:pPr>
        <w:pStyle w:val="af3"/>
        <w:numPr>
          <w:ilvl w:val="0"/>
          <w:numId w:val="6"/>
        </w:numPr>
        <w:spacing w:after="120"/>
        <w:ind w:firstLineChars="0"/>
        <w:jc w:val="both"/>
        <w:rPr>
          <w:b/>
          <w:i/>
          <w:sz w:val="20"/>
        </w:rPr>
      </w:pPr>
      <w:r>
        <w:rPr>
          <w:rFonts w:hint="eastAsia"/>
          <w:b/>
          <w:i/>
          <w:sz w:val="20"/>
        </w:rPr>
        <w:t>F</w:t>
      </w:r>
      <w:r>
        <w:rPr>
          <w:b/>
          <w:i/>
          <w:sz w:val="20"/>
        </w:rPr>
        <w:t>or multi-DCI based STxMP PUSCH transmission,</w:t>
      </w:r>
    </w:p>
    <w:p w14:paraId="0B651818" w14:textId="5B4558A3" w:rsidR="00A35C34" w:rsidRDefault="00CD420E" w:rsidP="004673F7">
      <w:pPr>
        <w:pStyle w:val="af3"/>
        <w:numPr>
          <w:ilvl w:val="1"/>
          <w:numId w:val="6"/>
        </w:numPr>
        <w:spacing w:after="120"/>
        <w:ind w:firstLineChars="0"/>
        <w:jc w:val="both"/>
        <w:rPr>
          <w:b/>
          <w:i/>
          <w:sz w:val="20"/>
        </w:rPr>
      </w:pPr>
      <w:r>
        <w:rPr>
          <w:b/>
          <w:i/>
          <w:sz w:val="20"/>
        </w:rPr>
        <w:t xml:space="preserve">Maximal number of transmission layers for STxMP PUSCH </w:t>
      </w:r>
      <w:r w:rsidR="00A35C34" w:rsidRPr="00A35C34">
        <w:rPr>
          <w:b/>
          <w:i/>
          <w:sz w:val="20"/>
        </w:rPr>
        <w:t>overlapping in time domain can be 1 or 2 subjects to UE capability</w:t>
      </w:r>
      <w:r>
        <w:rPr>
          <w:b/>
          <w:i/>
          <w:sz w:val="20"/>
        </w:rPr>
        <w:t>.</w:t>
      </w:r>
    </w:p>
    <w:p w14:paraId="61F37963" w14:textId="244F88F5" w:rsidR="00E615C6" w:rsidRDefault="008E5560" w:rsidP="001E6F57">
      <w:pPr>
        <w:pStyle w:val="af3"/>
        <w:numPr>
          <w:ilvl w:val="1"/>
          <w:numId w:val="6"/>
        </w:numPr>
        <w:spacing w:after="120"/>
        <w:ind w:firstLineChars="0"/>
        <w:jc w:val="both"/>
        <w:rPr>
          <w:b/>
          <w:i/>
          <w:sz w:val="20"/>
        </w:rPr>
      </w:pPr>
      <w:r>
        <w:rPr>
          <w:b/>
          <w:i/>
          <w:sz w:val="20"/>
        </w:rPr>
        <w:t xml:space="preserve">Support of overlapping types, including: </w:t>
      </w:r>
      <w:r w:rsidRPr="008E5560">
        <w:rPr>
          <w:b/>
          <w:i/>
          <w:sz w:val="20"/>
        </w:rPr>
        <w:t>fully/partially/non-overlapping in frequency domain and fully/partially overlapping in time domain</w:t>
      </w:r>
      <w:r>
        <w:rPr>
          <w:b/>
          <w:i/>
          <w:sz w:val="20"/>
        </w:rPr>
        <w:t>.</w:t>
      </w:r>
    </w:p>
    <w:p w14:paraId="1A45DDA6" w14:textId="78425024" w:rsidR="00287B58" w:rsidRPr="00D373E8" w:rsidRDefault="00287B58" w:rsidP="00287B58">
      <w:pPr>
        <w:pStyle w:val="af3"/>
        <w:numPr>
          <w:ilvl w:val="0"/>
          <w:numId w:val="6"/>
        </w:numPr>
        <w:spacing w:after="120"/>
        <w:ind w:firstLineChars="0"/>
        <w:jc w:val="both"/>
        <w:rPr>
          <w:b/>
          <w:i/>
          <w:sz w:val="20"/>
        </w:rPr>
      </w:pPr>
      <w:r>
        <w:rPr>
          <w:rFonts w:hint="eastAsia"/>
          <w:b/>
          <w:i/>
          <w:sz w:val="20"/>
        </w:rPr>
        <w:t>S</w:t>
      </w:r>
      <w:r>
        <w:rPr>
          <w:b/>
          <w:i/>
          <w:sz w:val="20"/>
        </w:rPr>
        <w:t>upport Alt1 and/or Alt2 for group-based beam reporting for STxMP.</w:t>
      </w:r>
    </w:p>
    <w:p w14:paraId="620F519B" w14:textId="093307D7" w:rsidR="001E6F57" w:rsidRPr="003C529B" w:rsidRDefault="001E6F57" w:rsidP="001E6F57">
      <w:pPr>
        <w:keepNext/>
        <w:spacing w:before="240" w:after="60"/>
        <w:ind w:left="142"/>
        <w:outlineLvl w:val="2"/>
        <w:rPr>
          <w:rFonts w:ascii="Arial" w:eastAsia="MS Mincho" w:hAnsi="Arial" w:cs="Arial"/>
          <w:bCs/>
          <w:sz w:val="26"/>
          <w:szCs w:val="26"/>
          <w:lang w:eastAsia="zh-CN"/>
        </w:rPr>
      </w:pPr>
      <w:r w:rsidRPr="003C529B">
        <w:rPr>
          <w:rFonts w:ascii="Arial" w:eastAsia="等线" w:hAnsi="Arial" w:cs="Arial"/>
          <w:bCs/>
          <w:szCs w:val="26"/>
          <w:lang w:eastAsia="zh-CN"/>
        </w:rPr>
        <w:t>2.</w:t>
      </w:r>
      <w:r w:rsidR="0018483A">
        <w:rPr>
          <w:rFonts w:ascii="Arial" w:eastAsia="等线" w:hAnsi="Arial" w:cs="Arial"/>
          <w:bCs/>
          <w:szCs w:val="26"/>
          <w:lang w:eastAsia="zh-CN"/>
        </w:rPr>
        <w:t>4</w:t>
      </w:r>
      <w:r w:rsidRPr="003C529B">
        <w:rPr>
          <w:rFonts w:ascii="Arial" w:eastAsia="等线" w:hAnsi="Arial" w:cs="Arial"/>
          <w:bCs/>
          <w:szCs w:val="26"/>
          <w:lang w:eastAsia="zh-CN"/>
        </w:rPr>
        <w:t>.</w:t>
      </w:r>
      <w:r>
        <w:rPr>
          <w:rFonts w:ascii="Arial" w:eastAsia="等线" w:hAnsi="Arial" w:cs="Arial"/>
          <w:bCs/>
          <w:szCs w:val="26"/>
          <w:lang w:eastAsia="zh-CN"/>
        </w:rPr>
        <w:t>2</w:t>
      </w:r>
      <w:r w:rsidRPr="003C529B">
        <w:rPr>
          <w:rFonts w:ascii="Arial" w:eastAsia="等线" w:hAnsi="Arial" w:cs="Arial"/>
          <w:bCs/>
          <w:szCs w:val="26"/>
          <w:lang w:eastAsia="zh-CN"/>
        </w:rPr>
        <w:tab/>
      </w:r>
      <w:r>
        <w:rPr>
          <w:rFonts w:ascii="Arial" w:eastAsia="等线" w:hAnsi="Arial" w:cs="Arial"/>
          <w:bCs/>
          <w:szCs w:val="26"/>
          <w:lang w:eastAsia="zh-CN"/>
        </w:rPr>
        <w:t xml:space="preserve">UE feature for </w:t>
      </w:r>
      <w:r w:rsidR="00EF2C69" w:rsidRPr="00EF2C69">
        <w:rPr>
          <w:rFonts w:ascii="Arial" w:eastAsia="等线" w:hAnsi="Arial" w:cs="Arial"/>
          <w:bCs/>
          <w:szCs w:val="26"/>
          <w:lang w:eastAsia="zh-CN"/>
        </w:rPr>
        <w:t>SRI/TPMI enhancement for enabling 8 TX UL transmission</w:t>
      </w:r>
    </w:p>
    <w:p w14:paraId="71FAB468" w14:textId="77777777" w:rsidR="00921B73" w:rsidRDefault="00FF6E12" w:rsidP="00FF6E12">
      <w:pPr>
        <w:spacing w:after="120"/>
        <w:jc w:val="both"/>
        <w:rPr>
          <w:rFonts w:eastAsiaTheme="minorEastAsia"/>
          <w:szCs w:val="20"/>
          <w:lang w:val="en-GB" w:eastAsia="zh-CN"/>
        </w:rPr>
      </w:pPr>
      <w:r>
        <w:rPr>
          <w:rFonts w:eastAsiaTheme="minorEastAsia" w:hint="eastAsia"/>
          <w:szCs w:val="20"/>
          <w:lang w:val="en-GB" w:eastAsia="zh-CN"/>
        </w:rPr>
        <w:t>I</w:t>
      </w:r>
      <w:r>
        <w:rPr>
          <w:rFonts w:eastAsiaTheme="minorEastAsia"/>
          <w:szCs w:val="20"/>
          <w:lang w:val="en-GB" w:eastAsia="zh-CN"/>
        </w:rPr>
        <w:t xml:space="preserve">n the past meeting, it was agreed that </w:t>
      </w:r>
      <w:proofErr w:type="gramStart"/>
      <w:r>
        <w:rPr>
          <w:rFonts w:eastAsiaTheme="minorEastAsia"/>
          <w:szCs w:val="20"/>
          <w:lang w:val="en-GB" w:eastAsia="zh-CN"/>
        </w:rPr>
        <w:t>a</w:t>
      </w:r>
      <w:proofErr w:type="gramEnd"/>
      <w:r>
        <w:rPr>
          <w:rFonts w:eastAsiaTheme="minorEastAsia"/>
          <w:szCs w:val="20"/>
          <w:lang w:val="en-GB" w:eastAsia="zh-CN"/>
        </w:rPr>
        <w:t xml:space="preserve"> 8Tx UE can report one or more supported Ng values for </w:t>
      </w:r>
      <w:proofErr w:type="spellStart"/>
      <w:r>
        <w:rPr>
          <w:rFonts w:eastAsiaTheme="minorEastAsia"/>
          <w:szCs w:val="20"/>
          <w:lang w:val="en-GB" w:eastAsia="zh-CN"/>
        </w:rPr>
        <w:t>gNB</w:t>
      </w:r>
      <w:proofErr w:type="spellEnd"/>
      <w:r>
        <w:rPr>
          <w:rFonts w:eastAsiaTheme="minorEastAsia"/>
          <w:szCs w:val="20"/>
          <w:lang w:val="en-GB" w:eastAsia="zh-CN"/>
        </w:rPr>
        <w:t xml:space="preserve"> configuration. It was also agreed in LS to RAN2 </w:t>
      </w:r>
      <w:r w:rsidR="002E5F3F">
        <w:rPr>
          <w:rFonts w:eastAsiaTheme="minorEastAsia"/>
          <w:szCs w:val="20"/>
          <w:lang w:val="en-GB" w:eastAsia="zh-CN"/>
        </w:rPr>
        <w:t>that</w:t>
      </w:r>
      <w:r>
        <w:rPr>
          <w:rFonts w:eastAsiaTheme="minorEastAsia"/>
          <w:szCs w:val="20"/>
          <w:lang w:val="en-GB" w:eastAsia="zh-CN"/>
        </w:rPr>
        <w:t xml:space="preserve"> RRC signaling can indicate one of Ng</w:t>
      </w:r>
      <w:proofErr w:type="gramStart"/>
      <w:r>
        <w:rPr>
          <w:rFonts w:eastAsiaTheme="minorEastAsia"/>
          <w:szCs w:val="20"/>
          <w:lang w:val="en-GB" w:eastAsia="zh-CN"/>
        </w:rPr>
        <w:t>={</w:t>
      </w:r>
      <w:proofErr w:type="gramEnd"/>
      <w:r>
        <w:rPr>
          <w:rFonts w:eastAsiaTheme="minorEastAsia"/>
          <w:szCs w:val="20"/>
          <w:lang w:val="en-GB" w:eastAsia="zh-CN"/>
        </w:rPr>
        <w:t xml:space="preserve">1,2,4,8} which correspond to four different codebooks. </w:t>
      </w:r>
      <w:r w:rsidR="002E5F3F">
        <w:rPr>
          <w:rFonts w:eastAsiaTheme="minorEastAsia"/>
          <w:szCs w:val="20"/>
          <w:lang w:val="en-GB" w:eastAsia="zh-CN"/>
        </w:rPr>
        <w:t>In this case</w:t>
      </w:r>
      <w:r w:rsidR="004D3530">
        <w:rPr>
          <w:rFonts w:eastAsiaTheme="minorEastAsia"/>
          <w:szCs w:val="20"/>
          <w:lang w:val="en-GB" w:eastAsia="zh-CN"/>
        </w:rPr>
        <w:t>, the UE feature can use different FGs or different rows to indicate supported different Ng values</w:t>
      </w:r>
      <w:r w:rsidR="00DE79A4">
        <w:rPr>
          <w:rFonts w:eastAsiaTheme="minorEastAsia"/>
          <w:szCs w:val="20"/>
          <w:lang w:val="en-GB" w:eastAsia="zh-CN"/>
        </w:rPr>
        <w:t xml:space="preserve">. </w:t>
      </w:r>
    </w:p>
    <w:tbl>
      <w:tblPr>
        <w:tblStyle w:val="a6"/>
        <w:tblW w:w="0" w:type="auto"/>
        <w:tblLook w:val="04A0" w:firstRow="1" w:lastRow="0" w:firstColumn="1" w:lastColumn="0" w:noHBand="0" w:noVBand="1"/>
      </w:tblPr>
      <w:tblGrid>
        <w:gridCol w:w="9062"/>
      </w:tblGrid>
      <w:tr w:rsidR="009C1151" w14:paraId="6888A71F" w14:textId="77777777" w:rsidTr="009C1151">
        <w:tc>
          <w:tcPr>
            <w:tcW w:w="9062" w:type="dxa"/>
          </w:tcPr>
          <w:p w14:paraId="5F1E56F0" w14:textId="77777777" w:rsidR="009C1151" w:rsidRPr="00053C26" w:rsidRDefault="009C1151" w:rsidP="009C1151">
            <w:pPr>
              <w:jc w:val="both"/>
              <w:rPr>
                <w:rFonts w:ascii="Times" w:eastAsia="Batang" w:hAnsi="Times" w:cs="Times"/>
                <w:b/>
                <w:bCs/>
                <w:i/>
                <w:iCs/>
                <w:szCs w:val="20"/>
                <w:highlight w:val="green"/>
                <w:lang w:val="en-GB"/>
              </w:rPr>
            </w:pPr>
            <w:r w:rsidRPr="00053C26">
              <w:rPr>
                <w:rFonts w:ascii="Times" w:eastAsia="Batang" w:hAnsi="Times" w:cs="Times"/>
                <w:b/>
                <w:bCs/>
                <w:i/>
                <w:iCs/>
                <w:szCs w:val="20"/>
                <w:highlight w:val="green"/>
                <w:lang w:val="en-GB"/>
              </w:rPr>
              <w:t>Agreement</w:t>
            </w:r>
          </w:p>
          <w:p w14:paraId="29FA15C6" w14:textId="77777777" w:rsidR="009C1151" w:rsidRPr="00053C26" w:rsidRDefault="009C1151" w:rsidP="009C1151">
            <w:pPr>
              <w:contextualSpacing/>
              <w:jc w:val="both"/>
              <w:rPr>
                <w:rFonts w:ascii="Times" w:eastAsia="Batang" w:hAnsi="Times" w:cs="Times"/>
                <w:i/>
                <w:szCs w:val="20"/>
                <w:lang w:val="en-GB"/>
              </w:rPr>
            </w:pPr>
            <w:r w:rsidRPr="00053C26">
              <w:rPr>
                <w:rFonts w:ascii="Times" w:eastAsia="Batang" w:hAnsi="Times" w:cs="Times"/>
                <w:i/>
                <w:szCs w:val="20"/>
                <w:lang w:val="en-GB"/>
              </w:rPr>
              <w:t>For an 8TX UE, Option 1 is supported,</w:t>
            </w:r>
          </w:p>
          <w:p w14:paraId="7A220592" w14:textId="77777777" w:rsidR="009C1151" w:rsidRPr="009C1151" w:rsidRDefault="009C1151" w:rsidP="009C1151">
            <w:pPr>
              <w:numPr>
                <w:ilvl w:val="0"/>
                <w:numId w:val="13"/>
              </w:numPr>
              <w:contextualSpacing/>
              <w:jc w:val="both"/>
              <w:rPr>
                <w:rFonts w:ascii="Times" w:hAnsi="Times" w:cs="Times"/>
                <w:i/>
                <w:szCs w:val="20"/>
                <w:lang w:val="en-GB"/>
              </w:rPr>
            </w:pPr>
            <w:r w:rsidRPr="00053C26">
              <w:rPr>
                <w:rFonts w:ascii="Times" w:eastAsia="Batang" w:hAnsi="Times" w:cs="Times"/>
                <w:i/>
                <w:szCs w:val="20"/>
                <w:lang w:val="en-GB"/>
              </w:rPr>
              <w:t xml:space="preserve">Option 1 – Subject to its capability, an 8TX UE may report more than one Ng value, based on which, </w:t>
            </w:r>
            <w:proofErr w:type="spellStart"/>
            <w:r w:rsidRPr="00053C26">
              <w:rPr>
                <w:rFonts w:ascii="Times" w:eastAsia="Batang" w:hAnsi="Times" w:cs="Times"/>
                <w:i/>
                <w:szCs w:val="20"/>
                <w:lang w:val="en-GB"/>
              </w:rPr>
              <w:t>gNB</w:t>
            </w:r>
            <w:proofErr w:type="spellEnd"/>
            <w:r w:rsidRPr="00053C26">
              <w:rPr>
                <w:rFonts w:ascii="Times" w:eastAsia="Batang" w:hAnsi="Times" w:cs="Times"/>
                <w:i/>
                <w:szCs w:val="20"/>
                <w:lang w:val="en-GB"/>
              </w:rPr>
              <w:t xml:space="preserve"> may RRC configure UE with a codebook corresponding to only one of the supported Ng values.</w:t>
            </w:r>
          </w:p>
          <w:p w14:paraId="4889C649" w14:textId="77777777" w:rsidR="009C1151" w:rsidRPr="009C1151" w:rsidRDefault="009C1151" w:rsidP="009C1151">
            <w:pPr>
              <w:jc w:val="both"/>
              <w:rPr>
                <w:rFonts w:ascii="Times" w:eastAsia="Batang" w:hAnsi="Times" w:cs="Times"/>
                <w:b/>
                <w:bCs/>
                <w:i/>
                <w:iCs/>
                <w:szCs w:val="20"/>
                <w:highlight w:val="green"/>
                <w:lang w:val="en-GB"/>
              </w:rPr>
            </w:pPr>
          </w:p>
        </w:tc>
      </w:tr>
    </w:tbl>
    <w:p w14:paraId="4B45BE2C" w14:textId="77777777" w:rsidR="009C1151" w:rsidRDefault="009C1151" w:rsidP="00FF6E12">
      <w:pPr>
        <w:spacing w:after="120"/>
        <w:jc w:val="both"/>
        <w:rPr>
          <w:rFonts w:eastAsiaTheme="minorEastAsia" w:hint="eastAsia"/>
          <w:szCs w:val="20"/>
          <w:lang w:val="en-GB" w:eastAsia="zh-CN"/>
        </w:rPr>
      </w:pPr>
    </w:p>
    <w:p w14:paraId="4FE1096E" w14:textId="6B43D128" w:rsidR="00FF6E12" w:rsidRPr="005A3990" w:rsidRDefault="004D3530" w:rsidP="002B189D">
      <w:pPr>
        <w:spacing w:after="120"/>
        <w:jc w:val="both"/>
        <w:rPr>
          <w:rFonts w:eastAsiaTheme="minorEastAsia"/>
          <w:szCs w:val="20"/>
          <w:lang w:val="en-GB" w:eastAsia="zh-CN"/>
        </w:rPr>
      </w:pPr>
      <w:r>
        <w:rPr>
          <w:rFonts w:eastAsiaTheme="minorEastAsia"/>
          <w:szCs w:val="20"/>
          <w:lang w:val="en-GB" w:eastAsia="zh-CN"/>
        </w:rPr>
        <w:t xml:space="preserve">Furthermore, </w:t>
      </w:r>
      <w:r w:rsidR="00921B73">
        <w:rPr>
          <w:rFonts w:eastAsiaTheme="minorEastAsia"/>
          <w:szCs w:val="20"/>
          <w:lang w:val="en-GB" w:eastAsia="zh-CN"/>
        </w:rPr>
        <w:t xml:space="preserve">full power mode 2 was agreed in RAN1#113 meeting. Similar to legacy full power mode for 4Tx, the SRS resources </w:t>
      </w:r>
      <w:r w:rsidR="00921B73">
        <w:rPr>
          <w:rFonts w:eastAsiaTheme="minorEastAsia"/>
          <w:szCs w:val="20"/>
          <w:lang w:val="en-GB" w:eastAsia="zh-CN"/>
        </w:rPr>
        <w:t xml:space="preserve">for full power mode 2 </w:t>
      </w:r>
      <w:r w:rsidR="00921B73">
        <w:rPr>
          <w:rFonts w:eastAsiaTheme="minorEastAsia"/>
          <w:szCs w:val="20"/>
          <w:lang w:val="en-GB" w:eastAsia="zh-CN"/>
        </w:rPr>
        <w:t xml:space="preserve">and supported precoder groups with full power should be reported as UE capability. </w:t>
      </w:r>
      <w:r w:rsidR="0063654D">
        <w:rPr>
          <w:szCs w:val="20"/>
          <w:lang w:val="en-GB"/>
        </w:rPr>
        <w:t>which depend</w:t>
      </w:r>
      <w:r w:rsidR="00D363DD">
        <w:rPr>
          <w:szCs w:val="20"/>
          <w:lang w:val="en-GB"/>
        </w:rPr>
        <w:t xml:space="preserve">s </w:t>
      </w:r>
      <w:r w:rsidR="0063654D">
        <w:rPr>
          <w:szCs w:val="20"/>
          <w:lang w:val="en-GB"/>
        </w:rPr>
        <w:t>on the output in 9.1.4.2.</w:t>
      </w:r>
    </w:p>
    <w:p w14:paraId="3F1E4C4E" w14:textId="0B9DC16E" w:rsidR="00D3500F" w:rsidRDefault="00D3500F" w:rsidP="00D3500F">
      <w:pPr>
        <w:spacing w:after="120"/>
        <w:jc w:val="both"/>
        <w:rPr>
          <w:rFonts w:eastAsia="宋体"/>
          <w:b/>
          <w:bCs/>
          <w:i/>
          <w:iCs/>
          <w:lang w:eastAsia="zh-CN"/>
        </w:rPr>
      </w:pPr>
      <w:r w:rsidRPr="00FB32DA">
        <w:rPr>
          <w:rFonts w:eastAsia="宋体" w:cs="Calibri" w:hint="eastAsia"/>
          <w:b/>
          <w:i/>
          <w:szCs w:val="22"/>
          <w:lang w:eastAsia="zh-CN"/>
        </w:rPr>
        <w:t xml:space="preserve">Proposal </w:t>
      </w:r>
      <w:r w:rsidR="00F16274">
        <w:rPr>
          <w:rFonts w:eastAsia="宋体" w:cs="Calibri"/>
          <w:b/>
          <w:i/>
          <w:szCs w:val="22"/>
          <w:lang w:eastAsia="zh-CN"/>
        </w:rPr>
        <w:t>9</w:t>
      </w:r>
      <w:r w:rsidRPr="00FB32DA">
        <w:rPr>
          <w:rFonts w:eastAsia="宋体" w:cs="Calibri" w:hint="eastAsia"/>
          <w:b/>
          <w:i/>
          <w:szCs w:val="22"/>
          <w:lang w:eastAsia="zh-CN"/>
        </w:rPr>
        <w:t>:</w:t>
      </w:r>
      <w:r>
        <w:rPr>
          <w:rFonts w:eastAsia="等线" w:cs="Times"/>
          <w:b/>
          <w:bCs/>
          <w:i/>
          <w:iCs/>
          <w:lang w:eastAsia="zh-CN"/>
        </w:rPr>
        <w:t xml:space="preserve"> </w:t>
      </w:r>
      <w:r>
        <w:rPr>
          <w:rFonts w:eastAsia="宋体"/>
          <w:b/>
          <w:bCs/>
          <w:i/>
          <w:iCs/>
          <w:lang w:eastAsia="zh-CN"/>
        </w:rPr>
        <w:t xml:space="preserve">The following information can be </w:t>
      </w:r>
      <w:r w:rsidR="008741DB">
        <w:rPr>
          <w:rFonts w:eastAsia="宋体"/>
          <w:b/>
          <w:bCs/>
          <w:i/>
          <w:iCs/>
          <w:lang w:eastAsia="zh-CN"/>
        </w:rPr>
        <w:t xml:space="preserve">additionally </w:t>
      </w:r>
      <w:r>
        <w:rPr>
          <w:rFonts w:eastAsia="宋体"/>
          <w:b/>
          <w:bCs/>
          <w:i/>
          <w:iCs/>
          <w:lang w:eastAsia="zh-CN"/>
        </w:rPr>
        <w:t>reported via UE capability for</w:t>
      </w:r>
      <w:r w:rsidR="009E4BCA" w:rsidRPr="009E4BCA">
        <w:rPr>
          <w:rFonts w:eastAsia="等线" w:cs="Times"/>
          <w:b/>
          <w:bCs/>
          <w:i/>
          <w:iCs/>
        </w:rPr>
        <w:t xml:space="preserve"> </w:t>
      </w:r>
      <w:r w:rsidR="009E4BCA">
        <w:rPr>
          <w:rFonts w:eastAsia="等线" w:cs="Times"/>
          <w:b/>
          <w:bCs/>
          <w:i/>
          <w:iCs/>
        </w:rPr>
        <w:t>c</w:t>
      </w:r>
      <w:r w:rsidR="009E4BCA" w:rsidRPr="00D3500F">
        <w:rPr>
          <w:rFonts w:eastAsia="等线" w:cs="Times"/>
          <w:b/>
          <w:bCs/>
          <w:i/>
          <w:iCs/>
        </w:rPr>
        <w:t>odebook based</w:t>
      </w:r>
      <w:r>
        <w:rPr>
          <w:rFonts w:eastAsia="宋体"/>
          <w:b/>
          <w:bCs/>
          <w:i/>
          <w:iCs/>
          <w:lang w:eastAsia="zh-CN"/>
        </w:rPr>
        <w:t xml:space="preserve"> 8Tx transmission: </w:t>
      </w:r>
    </w:p>
    <w:p w14:paraId="22921CBA" w14:textId="579D22C1" w:rsidR="00212D40" w:rsidRPr="002A32F1" w:rsidRDefault="00F66B73" w:rsidP="002A32F1">
      <w:pPr>
        <w:pStyle w:val="af3"/>
        <w:numPr>
          <w:ilvl w:val="0"/>
          <w:numId w:val="6"/>
        </w:numPr>
        <w:spacing w:after="120"/>
        <w:ind w:firstLineChars="0"/>
        <w:jc w:val="both"/>
        <w:rPr>
          <w:rFonts w:cs="Times" w:hint="eastAsia"/>
          <w:b/>
          <w:i/>
          <w:color w:val="000000"/>
          <w:sz w:val="20"/>
          <w:szCs w:val="20"/>
        </w:rPr>
      </w:pPr>
      <w:r>
        <w:rPr>
          <w:rFonts w:cs="Calibri"/>
          <w:b/>
          <w:i/>
          <w:sz w:val="20"/>
          <w:szCs w:val="20"/>
        </w:rPr>
        <w:t>Supported</w:t>
      </w:r>
      <w:r w:rsidR="002E5F3F">
        <w:rPr>
          <w:rFonts w:cs="Calibri"/>
          <w:b/>
          <w:i/>
          <w:sz w:val="20"/>
          <w:szCs w:val="20"/>
        </w:rPr>
        <w:t xml:space="preserve"> one or more</w:t>
      </w:r>
      <w:r>
        <w:rPr>
          <w:rFonts w:cs="Calibri"/>
          <w:b/>
          <w:i/>
          <w:sz w:val="20"/>
          <w:szCs w:val="20"/>
        </w:rPr>
        <w:t xml:space="preserve"> codebook type</w:t>
      </w:r>
      <w:r w:rsidR="002841F0">
        <w:rPr>
          <w:rFonts w:cs="Calibri"/>
          <w:b/>
          <w:i/>
          <w:sz w:val="20"/>
          <w:szCs w:val="20"/>
        </w:rPr>
        <w:t>(</w:t>
      </w:r>
      <w:r>
        <w:rPr>
          <w:rFonts w:cs="Calibri"/>
          <w:b/>
          <w:i/>
          <w:sz w:val="20"/>
          <w:szCs w:val="20"/>
        </w:rPr>
        <w:t>s</w:t>
      </w:r>
      <w:r w:rsidR="002841F0">
        <w:rPr>
          <w:rFonts w:cs="Calibri"/>
          <w:b/>
          <w:i/>
          <w:sz w:val="20"/>
          <w:szCs w:val="20"/>
        </w:rPr>
        <w:t>)</w:t>
      </w:r>
      <w:r>
        <w:rPr>
          <w:rFonts w:cs="Calibri"/>
          <w:b/>
          <w:i/>
          <w:sz w:val="20"/>
          <w:szCs w:val="20"/>
        </w:rPr>
        <w:t xml:space="preserve"> corresponding to </w:t>
      </w:r>
      <w:r>
        <w:rPr>
          <w:rFonts w:cs="Calibri" w:hint="eastAsia"/>
          <w:b/>
          <w:i/>
          <w:sz w:val="20"/>
          <w:szCs w:val="20"/>
        </w:rPr>
        <w:t>Ng</w:t>
      </w:r>
      <w:proofErr w:type="gramStart"/>
      <w:r>
        <w:rPr>
          <w:rFonts w:cs="Calibri"/>
          <w:b/>
          <w:i/>
          <w:sz w:val="20"/>
          <w:szCs w:val="20"/>
        </w:rPr>
        <w:t>={</w:t>
      </w:r>
      <w:proofErr w:type="gramEnd"/>
      <w:r>
        <w:rPr>
          <w:rFonts w:cs="Calibri"/>
          <w:b/>
          <w:i/>
          <w:sz w:val="20"/>
          <w:szCs w:val="20"/>
        </w:rPr>
        <w:t>1,2,4,8}</w:t>
      </w:r>
    </w:p>
    <w:p w14:paraId="289F80F4" w14:textId="4D3BF155" w:rsidR="00212D40" w:rsidRDefault="00212D40" w:rsidP="009E4BCA">
      <w:pPr>
        <w:pStyle w:val="af3"/>
        <w:numPr>
          <w:ilvl w:val="0"/>
          <w:numId w:val="6"/>
        </w:numPr>
        <w:spacing w:after="120"/>
        <w:ind w:firstLineChars="0"/>
        <w:jc w:val="both"/>
        <w:rPr>
          <w:rFonts w:cs="Times"/>
          <w:b/>
          <w:i/>
          <w:color w:val="000000"/>
          <w:sz w:val="20"/>
          <w:szCs w:val="20"/>
        </w:rPr>
      </w:pPr>
      <w:r w:rsidRPr="00212D40">
        <w:rPr>
          <w:rFonts w:cs="Times"/>
          <w:b/>
          <w:i/>
          <w:color w:val="000000"/>
          <w:sz w:val="20"/>
          <w:szCs w:val="20"/>
        </w:rPr>
        <w:t xml:space="preserve">The maximum number of SRS resources in one SRS resource set with usage set to ‘codebook’ for </w:t>
      </w:r>
      <w:r w:rsidR="00D45DBF">
        <w:rPr>
          <w:rFonts w:cs="Times"/>
          <w:b/>
          <w:i/>
          <w:color w:val="000000"/>
          <w:sz w:val="20"/>
          <w:szCs w:val="20"/>
        </w:rPr>
        <w:t xml:space="preserve">8Tx </w:t>
      </w:r>
      <w:r w:rsidR="002A32F1">
        <w:rPr>
          <w:rFonts w:cs="Times"/>
          <w:b/>
          <w:i/>
          <w:color w:val="000000"/>
          <w:sz w:val="20"/>
          <w:szCs w:val="20"/>
        </w:rPr>
        <w:t xml:space="preserve">full power </w:t>
      </w:r>
      <w:r w:rsidRPr="00212D40">
        <w:rPr>
          <w:rFonts w:cs="Times"/>
          <w:b/>
          <w:i/>
          <w:color w:val="000000"/>
          <w:sz w:val="20"/>
          <w:szCs w:val="20"/>
        </w:rPr>
        <w:t>Mode 2</w:t>
      </w:r>
    </w:p>
    <w:p w14:paraId="2064E35A" w14:textId="1B789A19" w:rsidR="002A32F1" w:rsidRDefault="002A32F1" w:rsidP="009E4BCA">
      <w:pPr>
        <w:pStyle w:val="af3"/>
        <w:numPr>
          <w:ilvl w:val="0"/>
          <w:numId w:val="6"/>
        </w:numPr>
        <w:spacing w:after="120"/>
        <w:ind w:firstLineChars="0"/>
        <w:jc w:val="both"/>
        <w:rPr>
          <w:rFonts w:cs="Times"/>
          <w:b/>
          <w:i/>
          <w:color w:val="000000"/>
          <w:sz w:val="20"/>
          <w:szCs w:val="20"/>
        </w:rPr>
      </w:pPr>
      <w:r w:rsidRPr="004D1DC7">
        <w:rPr>
          <w:rFonts w:cs="Times"/>
          <w:b/>
          <w:i/>
          <w:color w:val="000000"/>
          <w:sz w:val="20"/>
          <w:szCs w:val="20"/>
        </w:rPr>
        <w:t xml:space="preserve">The SRS configuration with different number of antenna ports per SRS resource for </w:t>
      </w:r>
      <w:r w:rsidR="00B90FC8">
        <w:rPr>
          <w:rFonts w:cs="Times"/>
          <w:b/>
          <w:i/>
          <w:color w:val="000000"/>
          <w:sz w:val="20"/>
          <w:szCs w:val="20"/>
        </w:rPr>
        <w:t xml:space="preserve">8Tx </w:t>
      </w:r>
      <w:r>
        <w:rPr>
          <w:rFonts w:cs="Times"/>
          <w:b/>
          <w:i/>
          <w:color w:val="000000"/>
          <w:sz w:val="20"/>
          <w:szCs w:val="20"/>
        </w:rPr>
        <w:t xml:space="preserve">full power </w:t>
      </w:r>
      <w:r w:rsidRPr="00212D40">
        <w:rPr>
          <w:rFonts w:cs="Times"/>
          <w:b/>
          <w:i/>
          <w:color w:val="000000"/>
          <w:sz w:val="20"/>
          <w:szCs w:val="20"/>
        </w:rPr>
        <w:t>Mode 2</w:t>
      </w:r>
      <w:r w:rsidR="00CB63F4">
        <w:rPr>
          <w:rFonts w:cs="Times"/>
          <w:b/>
          <w:i/>
          <w:color w:val="000000"/>
          <w:sz w:val="20"/>
          <w:szCs w:val="20"/>
        </w:rPr>
        <w:t>, e.g. {1_8, 1_2_8,1_4_8, 1_2</w:t>
      </w:r>
      <w:r w:rsidR="00CB63F4">
        <w:rPr>
          <w:rFonts w:cs="Times" w:hint="eastAsia"/>
          <w:b/>
          <w:i/>
          <w:color w:val="000000"/>
          <w:sz w:val="20"/>
          <w:szCs w:val="20"/>
        </w:rPr>
        <w:t>_</w:t>
      </w:r>
      <w:r w:rsidR="00CB63F4">
        <w:rPr>
          <w:rFonts w:cs="Times"/>
          <w:b/>
          <w:i/>
          <w:color w:val="000000"/>
          <w:sz w:val="20"/>
          <w:szCs w:val="20"/>
        </w:rPr>
        <w:t>4_8}</w:t>
      </w:r>
    </w:p>
    <w:p w14:paraId="3AAD400E" w14:textId="28BE7DE2" w:rsidR="001C04E4" w:rsidRPr="000C1B56" w:rsidRDefault="001C04E4" w:rsidP="009E4BCA">
      <w:pPr>
        <w:pStyle w:val="af3"/>
        <w:numPr>
          <w:ilvl w:val="0"/>
          <w:numId w:val="6"/>
        </w:numPr>
        <w:spacing w:after="120"/>
        <w:ind w:firstLineChars="0"/>
        <w:jc w:val="both"/>
        <w:rPr>
          <w:rFonts w:cs="Times"/>
          <w:b/>
          <w:i/>
          <w:color w:val="000000"/>
          <w:sz w:val="20"/>
          <w:szCs w:val="20"/>
        </w:rPr>
      </w:pPr>
      <w:r w:rsidRPr="000C1B56">
        <w:rPr>
          <w:rFonts w:cs="Times" w:hint="eastAsia"/>
          <w:b/>
          <w:i/>
          <w:color w:val="000000"/>
          <w:sz w:val="20"/>
          <w:szCs w:val="20"/>
        </w:rPr>
        <w:t>S</w:t>
      </w:r>
      <w:r w:rsidRPr="000C1B56">
        <w:rPr>
          <w:rFonts w:cs="Times"/>
          <w:b/>
          <w:i/>
          <w:color w:val="000000"/>
          <w:sz w:val="20"/>
          <w:szCs w:val="20"/>
        </w:rPr>
        <w:t xml:space="preserve">upported precoder groups </w:t>
      </w:r>
      <w:r w:rsidR="008F0DF7">
        <w:rPr>
          <w:rFonts w:cs="Times"/>
          <w:b/>
          <w:i/>
          <w:color w:val="000000"/>
          <w:sz w:val="20"/>
          <w:szCs w:val="20"/>
        </w:rPr>
        <w:t>for</w:t>
      </w:r>
      <w:r w:rsidRPr="000C1B56">
        <w:rPr>
          <w:rFonts w:cs="Times"/>
          <w:b/>
          <w:i/>
          <w:color w:val="000000"/>
          <w:sz w:val="20"/>
          <w:szCs w:val="20"/>
        </w:rPr>
        <w:t xml:space="preserve"> </w:t>
      </w:r>
      <w:r w:rsidR="00E064FB">
        <w:rPr>
          <w:rFonts w:cs="Times"/>
          <w:b/>
          <w:i/>
          <w:color w:val="000000"/>
          <w:sz w:val="20"/>
          <w:szCs w:val="20"/>
        </w:rPr>
        <w:t xml:space="preserve">8Tx </w:t>
      </w:r>
      <w:r w:rsidRPr="000C1B56">
        <w:rPr>
          <w:rFonts w:cs="Times"/>
          <w:b/>
          <w:i/>
          <w:color w:val="000000"/>
          <w:sz w:val="20"/>
          <w:szCs w:val="20"/>
        </w:rPr>
        <w:t>full power Mode 2</w:t>
      </w:r>
    </w:p>
    <w:p w14:paraId="69A8645B" w14:textId="7731E88F" w:rsidR="00F65FEA" w:rsidRDefault="00F65FEA" w:rsidP="008750AD">
      <w:pPr>
        <w:pStyle w:val="1"/>
      </w:pPr>
      <w:r>
        <w:t>Conclusion</w:t>
      </w:r>
    </w:p>
    <w:p w14:paraId="09FE1E03" w14:textId="33F48F8D" w:rsidR="00D34594" w:rsidRDefault="002328B0" w:rsidP="00F251DB">
      <w:pPr>
        <w:pStyle w:val="00Text"/>
      </w:pPr>
      <w:r w:rsidRPr="001B2F18">
        <w:t xml:space="preserve">In this contribution, we </w:t>
      </w:r>
      <w:r w:rsidR="00F251DB">
        <w:rPr>
          <w:rFonts w:hint="eastAsia"/>
        </w:rPr>
        <w:t>disc</w:t>
      </w:r>
      <w:r w:rsidR="00F251DB">
        <w:t xml:space="preserve">uss the </w:t>
      </w:r>
      <w:r w:rsidR="00C60D8B">
        <w:t xml:space="preserve">initial </w:t>
      </w:r>
      <w:r w:rsidR="00F251DB">
        <w:t xml:space="preserve">UE feature for </w:t>
      </w:r>
      <w:r w:rsidR="00191A11">
        <w:t xml:space="preserve">Rel-18 </w:t>
      </w:r>
      <w:r w:rsidR="00F251DB">
        <w:t>MIMO enhancement with the following proposals</w:t>
      </w:r>
      <w:r w:rsidRPr="001B2F18">
        <w:rPr>
          <w:rFonts w:hint="eastAsia"/>
        </w:rPr>
        <w:t>:</w:t>
      </w:r>
    </w:p>
    <w:p w14:paraId="1C3D1869" w14:textId="77777777" w:rsidR="00D373E8" w:rsidRPr="00045EA1" w:rsidRDefault="00D373E8" w:rsidP="00D373E8">
      <w:pPr>
        <w:spacing w:after="120"/>
        <w:jc w:val="both"/>
        <w:rPr>
          <w:rFonts w:eastAsia="宋体"/>
          <w:b/>
          <w:bCs/>
          <w:i/>
          <w:iCs/>
          <w:lang w:eastAsia="zh-CN"/>
        </w:rPr>
      </w:pPr>
      <w:r w:rsidRPr="004F0239">
        <w:rPr>
          <w:rFonts w:eastAsia="宋体"/>
          <w:b/>
          <w:bCs/>
          <w:i/>
          <w:iCs/>
          <w:lang w:eastAsia="zh-CN"/>
        </w:rPr>
        <w:t>Proposal</w:t>
      </w:r>
      <w:r>
        <w:rPr>
          <w:rFonts w:eastAsia="宋体"/>
          <w:b/>
          <w:bCs/>
          <w:i/>
          <w:iCs/>
          <w:lang w:eastAsia="zh-CN"/>
        </w:rPr>
        <w:t xml:space="preserve"> 1</w:t>
      </w:r>
      <w:r w:rsidRPr="004F0239">
        <w:rPr>
          <w:rFonts w:eastAsia="宋体"/>
          <w:b/>
          <w:bCs/>
          <w:i/>
          <w:iCs/>
          <w:lang w:eastAsia="zh-CN"/>
        </w:rPr>
        <w:t>:</w:t>
      </w:r>
      <w:r>
        <w:rPr>
          <w:rFonts w:eastAsia="宋体"/>
          <w:b/>
          <w:bCs/>
          <w:i/>
          <w:iCs/>
          <w:lang w:eastAsia="zh-CN"/>
        </w:rPr>
        <w:t xml:space="preserve"> The above information can be considered and reported via UE capability (if supported) for Rel-18 unified TCI state extension. </w:t>
      </w:r>
    </w:p>
    <w:p w14:paraId="0384B06B" w14:textId="3EB620F5" w:rsidR="00D373E8" w:rsidRDefault="00D373E8" w:rsidP="001E54FE">
      <w:pPr>
        <w:spacing w:after="120"/>
        <w:jc w:val="both"/>
        <w:rPr>
          <w:rFonts w:eastAsia="宋体"/>
          <w:b/>
          <w:bCs/>
          <w:i/>
          <w:iCs/>
          <w:lang w:eastAsia="zh-CN"/>
        </w:rPr>
      </w:pPr>
      <w:r w:rsidRPr="004F0239">
        <w:rPr>
          <w:rFonts w:eastAsia="宋体"/>
          <w:b/>
          <w:bCs/>
          <w:i/>
          <w:iCs/>
          <w:lang w:eastAsia="zh-CN"/>
        </w:rPr>
        <w:t>Proposal</w:t>
      </w:r>
      <w:r>
        <w:rPr>
          <w:rFonts w:eastAsia="宋体"/>
          <w:b/>
          <w:bCs/>
          <w:i/>
          <w:iCs/>
          <w:lang w:eastAsia="zh-CN"/>
        </w:rPr>
        <w:t xml:space="preserve"> 2</w:t>
      </w:r>
      <w:r w:rsidRPr="004F0239">
        <w:rPr>
          <w:rFonts w:eastAsia="宋体"/>
          <w:b/>
          <w:bCs/>
          <w:i/>
          <w:iCs/>
          <w:lang w:eastAsia="zh-CN"/>
        </w:rPr>
        <w:t>:</w:t>
      </w:r>
      <w:r>
        <w:rPr>
          <w:rFonts w:eastAsia="宋体"/>
          <w:b/>
          <w:bCs/>
          <w:i/>
          <w:iCs/>
          <w:lang w:eastAsia="zh-CN"/>
        </w:rPr>
        <w:t xml:space="preserve"> The above information can be considered and reported via UE capability (if supported) for Rel-18 two TA enhancement. </w:t>
      </w:r>
    </w:p>
    <w:p w14:paraId="2A31E1C6" w14:textId="77777777" w:rsidR="001E54FE" w:rsidRPr="00F441A6" w:rsidRDefault="001E54FE" w:rsidP="001E54FE">
      <w:pPr>
        <w:spacing w:after="120"/>
        <w:jc w:val="both"/>
        <w:rPr>
          <w:rFonts w:eastAsia="宋体"/>
          <w:b/>
          <w:bCs/>
          <w:i/>
          <w:iCs/>
          <w:lang w:eastAsia="zh-CN"/>
        </w:rPr>
      </w:pPr>
      <w:r w:rsidRPr="00F441A6">
        <w:rPr>
          <w:rFonts w:eastAsia="宋体"/>
          <w:b/>
          <w:bCs/>
          <w:i/>
          <w:iCs/>
          <w:lang w:eastAsia="zh-CN"/>
        </w:rPr>
        <w:t xml:space="preserve">Proposal 3: The following information can be </w:t>
      </w:r>
      <w:r>
        <w:rPr>
          <w:rFonts w:eastAsia="宋体"/>
          <w:b/>
          <w:bCs/>
          <w:i/>
          <w:iCs/>
          <w:lang w:eastAsia="zh-CN"/>
        </w:rPr>
        <w:t xml:space="preserve">additionally </w:t>
      </w:r>
      <w:r w:rsidRPr="00F441A6">
        <w:rPr>
          <w:rFonts w:eastAsia="宋体"/>
          <w:b/>
          <w:bCs/>
          <w:i/>
          <w:iCs/>
          <w:lang w:eastAsia="zh-CN"/>
        </w:rPr>
        <w:t xml:space="preserve">reported via UE capability for Rel-18 CJT codebook enhancement: </w:t>
      </w:r>
    </w:p>
    <w:p w14:paraId="56AF3D73" w14:textId="77777777" w:rsidR="001E54FE" w:rsidRPr="00F441A6" w:rsidRDefault="001E54FE" w:rsidP="001E54FE">
      <w:pPr>
        <w:pStyle w:val="af3"/>
        <w:numPr>
          <w:ilvl w:val="0"/>
          <w:numId w:val="6"/>
        </w:numPr>
        <w:spacing w:after="120" w:line="240" w:lineRule="auto"/>
        <w:ind w:firstLineChars="0"/>
        <w:jc w:val="both"/>
        <w:rPr>
          <w:rFonts w:eastAsia="等线"/>
          <w:b/>
          <w:i/>
          <w:sz w:val="16"/>
          <w:szCs w:val="20"/>
        </w:rPr>
      </w:pPr>
      <w:r w:rsidRPr="00F441A6">
        <w:rPr>
          <w:rFonts w:cs="Times"/>
          <w:b/>
          <w:i/>
          <w:color w:val="000000"/>
          <w:sz w:val="20"/>
          <w:szCs w:val="20"/>
        </w:rPr>
        <w:t>The supported total number of SD basis</w:t>
      </w:r>
      <w:r w:rsidRPr="00F441A6">
        <w:rPr>
          <w:rFonts w:hint="eastAsia"/>
          <w:b/>
          <w:bCs/>
          <w:i/>
          <w:iCs/>
          <w:sz w:val="20"/>
        </w:rPr>
        <w:t xml:space="preserve"> </w:t>
      </w:r>
      <w:proofErr w:type="spellStart"/>
      <w:r w:rsidRPr="00F441A6">
        <w:rPr>
          <w:rFonts w:cs="Times"/>
          <w:b/>
          <w:i/>
          <w:sz w:val="20"/>
          <w:szCs w:val="20"/>
        </w:rPr>
        <w:t>L</w:t>
      </w:r>
      <w:r w:rsidRPr="00F441A6">
        <w:rPr>
          <w:rFonts w:cs="Times"/>
          <w:b/>
          <w:i/>
          <w:sz w:val="20"/>
          <w:szCs w:val="20"/>
          <w:vertAlign w:val="subscript"/>
        </w:rPr>
        <w:t>tot</w:t>
      </w:r>
      <w:proofErr w:type="spellEnd"/>
      <w:r w:rsidRPr="00F441A6">
        <w:rPr>
          <w:rFonts w:hint="eastAsia"/>
          <w:b/>
          <w:bCs/>
          <w:i/>
          <w:iCs/>
          <w:sz w:val="20"/>
        </w:rPr>
        <w:t xml:space="preserve"> a</w:t>
      </w:r>
      <w:r w:rsidRPr="00F441A6">
        <w:rPr>
          <w:b/>
          <w:bCs/>
          <w:i/>
          <w:iCs/>
          <w:sz w:val="20"/>
        </w:rPr>
        <w:t>cross CSI-RS resources for one layer</w:t>
      </w:r>
    </w:p>
    <w:p w14:paraId="1BD53A6C" w14:textId="77777777" w:rsidR="001E54FE" w:rsidRPr="00F441A6" w:rsidRDefault="001E54FE" w:rsidP="001E54FE">
      <w:pPr>
        <w:pStyle w:val="af3"/>
        <w:numPr>
          <w:ilvl w:val="0"/>
          <w:numId w:val="6"/>
        </w:numPr>
        <w:spacing w:after="120" w:line="240" w:lineRule="auto"/>
        <w:ind w:firstLineChars="0"/>
        <w:jc w:val="both"/>
        <w:rPr>
          <w:rFonts w:eastAsia="等线"/>
          <w:b/>
          <w:i/>
          <w:sz w:val="13"/>
          <w:szCs w:val="20"/>
        </w:rPr>
      </w:pPr>
      <w:r w:rsidRPr="00F441A6">
        <w:rPr>
          <w:rFonts w:ascii="Times" w:eastAsiaTheme="minorEastAsia" w:hAnsi="Times" w:cs="Times" w:hint="eastAsia"/>
          <w:b/>
          <w:i/>
          <w:sz w:val="20"/>
          <w:lang w:val="en-GB"/>
        </w:rPr>
        <w:t>T</w:t>
      </w:r>
      <w:r w:rsidRPr="00F441A6">
        <w:rPr>
          <w:rFonts w:ascii="Times" w:eastAsiaTheme="minorEastAsia" w:hAnsi="Times" w:cs="Times"/>
          <w:b/>
          <w:i/>
          <w:sz w:val="20"/>
          <w:lang w:val="en-GB"/>
        </w:rPr>
        <w:t xml:space="preserve">he supported number of TRPs </w:t>
      </w:r>
      <w:r w:rsidRPr="00F441A6">
        <w:rPr>
          <w:rFonts w:cs="Times"/>
          <w:b/>
          <w:i/>
          <w:sz w:val="20"/>
          <w:szCs w:val="20"/>
        </w:rPr>
        <w:t>N</w:t>
      </w:r>
      <w:r w:rsidRPr="00F441A6">
        <w:rPr>
          <w:rFonts w:cs="Times"/>
          <w:b/>
          <w:i/>
          <w:sz w:val="20"/>
          <w:szCs w:val="20"/>
          <w:vertAlign w:val="subscript"/>
        </w:rPr>
        <w:t>TRP</w:t>
      </w:r>
      <w:r w:rsidRPr="00F441A6">
        <w:rPr>
          <w:rFonts w:ascii="Times" w:eastAsiaTheme="minorEastAsia" w:hAnsi="Times" w:cs="Times"/>
          <w:b/>
          <w:i/>
          <w:sz w:val="20"/>
          <w:lang w:val="en-GB"/>
        </w:rPr>
        <w:t xml:space="preserve"> for CJT (e.g. 2,3,4)</w:t>
      </w:r>
    </w:p>
    <w:p w14:paraId="5E2F0C50" w14:textId="77777777" w:rsidR="001E54FE" w:rsidRPr="00F376BE" w:rsidRDefault="001E54FE" w:rsidP="001E54FE">
      <w:pPr>
        <w:pStyle w:val="af3"/>
        <w:numPr>
          <w:ilvl w:val="0"/>
          <w:numId w:val="6"/>
        </w:numPr>
        <w:spacing w:after="120" w:line="240" w:lineRule="auto"/>
        <w:ind w:firstLineChars="0"/>
        <w:jc w:val="both"/>
        <w:rPr>
          <w:rFonts w:eastAsia="等线"/>
          <w:b/>
          <w:i/>
          <w:sz w:val="20"/>
          <w:szCs w:val="20"/>
        </w:rPr>
      </w:pPr>
      <w:r w:rsidRPr="00F441A6">
        <w:rPr>
          <w:rFonts w:eastAsiaTheme="minorEastAsia"/>
          <w:b/>
          <w:i/>
          <w:sz w:val="20"/>
          <w:szCs w:val="20"/>
        </w:rPr>
        <w:t xml:space="preserve">Supported number of CSI-RS ports per TRP </w:t>
      </w:r>
      <w:r w:rsidRPr="00F441A6">
        <w:rPr>
          <w:rFonts w:eastAsiaTheme="minorEastAsia" w:hint="eastAsia"/>
          <w:b/>
          <w:i/>
          <w:sz w:val="20"/>
          <w:szCs w:val="20"/>
        </w:rPr>
        <w:t>for</w:t>
      </w:r>
      <w:r w:rsidRPr="00F441A6">
        <w:rPr>
          <w:rFonts w:eastAsiaTheme="minorEastAsia"/>
          <w:b/>
          <w:i/>
          <w:sz w:val="20"/>
          <w:szCs w:val="20"/>
        </w:rPr>
        <w:t xml:space="preserve"> CJT</w:t>
      </w:r>
    </w:p>
    <w:p w14:paraId="4DF8330D" w14:textId="77777777" w:rsidR="001E54FE" w:rsidRDefault="001E54FE" w:rsidP="001E54FE">
      <w:pPr>
        <w:spacing w:after="120"/>
        <w:jc w:val="both"/>
        <w:rPr>
          <w:rFonts w:eastAsia="宋体"/>
          <w:b/>
          <w:bCs/>
          <w:i/>
          <w:iCs/>
          <w:lang w:eastAsia="zh-CN"/>
        </w:rPr>
      </w:pPr>
      <w:r w:rsidRPr="004F0239">
        <w:rPr>
          <w:rFonts w:eastAsia="宋体"/>
          <w:b/>
          <w:bCs/>
          <w:i/>
          <w:iCs/>
          <w:lang w:eastAsia="zh-CN"/>
        </w:rPr>
        <w:t>Proposal</w:t>
      </w:r>
      <w:r>
        <w:rPr>
          <w:rFonts w:eastAsia="宋体"/>
          <w:b/>
          <w:bCs/>
          <w:i/>
          <w:iCs/>
          <w:lang w:eastAsia="zh-CN"/>
        </w:rPr>
        <w:t xml:space="preserve"> 4</w:t>
      </w:r>
      <w:r w:rsidRPr="004F0239">
        <w:rPr>
          <w:rFonts w:eastAsia="宋体"/>
          <w:b/>
          <w:bCs/>
          <w:i/>
          <w:iCs/>
          <w:lang w:eastAsia="zh-CN"/>
        </w:rPr>
        <w:t>:</w:t>
      </w:r>
      <w:r>
        <w:rPr>
          <w:rFonts w:eastAsia="宋体"/>
          <w:b/>
          <w:bCs/>
          <w:i/>
          <w:iCs/>
          <w:lang w:eastAsia="zh-CN"/>
        </w:rPr>
        <w:t xml:space="preserve"> The following information can be reported via UE capability for Rel-18 medium/high mobility codebook enhancement: </w:t>
      </w:r>
    </w:p>
    <w:p w14:paraId="45CB5955" w14:textId="77777777" w:rsidR="001E54FE" w:rsidRPr="00E8466A" w:rsidRDefault="001E54FE" w:rsidP="001E54FE">
      <w:pPr>
        <w:pStyle w:val="af3"/>
        <w:numPr>
          <w:ilvl w:val="0"/>
          <w:numId w:val="6"/>
        </w:numPr>
        <w:spacing w:after="120"/>
        <w:ind w:firstLineChars="0"/>
        <w:jc w:val="both"/>
        <w:rPr>
          <w:rFonts w:cs="Times"/>
          <w:b/>
          <w:i/>
          <w:color w:val="000000"/>
          <w:sz w:val="20"/>
          <w:szCs w:val="20"/>
        </w:rPr>
      </w:pPr>
      <w:r>
        <w:rPr>
          <w:rFonts w:cs="Times" w:hint="eastAsia"/>
          <w:b/>
          <w:i/>
          <w:color w:val="000000"/>
          <w:sz w:val="20"/>
          <w:szCs w:val="20"/>
        </w:rPr>
        <w:t>Support</w:t>
      </w:r>
      <w:r>
        <w:rPr>
          <w:rFonts w:cs="Times"/>
          <w:b/>
          <w:i/>
          <w:color w:val="000000"/>
          <w:sz w:val="20"/>
          <w:szCs w:val="20"/>
        </w:rPr>
        <w:t>ed maximal</w:t>
      </w:r>
      <w:r w:rsidRPr="00E8466A">
        <w:rPr>
          <w:rFonts w:cs="Times"/>
          <w:b/>
          <w:i/>
          <w:color w:val="000000"/>
          <w:sz w:val="20"/>
          <w:szCs w:val="20"/>
        </w:rPr>
        <w:t xml:space="preserve"> values of N4 lager than 1 (</w:t>
      </w:r>
      <w:r>
        <w:rPr>
          <w:rFonts w:cs="Times"/>
          <w:b/>
          <w:i/>
          <w:color w:val="000000"/>
          <w:sz w:val="20"/>
          <w:szCs w:val="20"/>
        </w:rPr>
        <w:t xml:space="preserve">e.g. </w:t>
      </w:r>
      <w:r w:rsidRPr="00E8466A">
        <w:rPr>
          <w:rFonts w:cs="Times"/>
          <w:b/>
          <w:i/>
          <w:color w:val="000000"/>
          <w:sz w:val="20"/>
          <w:szCs w:val="20"/>
        </w:rPr>
        <w:t>2,4,8)</w:t>
      </w:r>
      <w:r>
        <w:rPr>
          <w:rFonts w:cs="Times"/>
          <w:b/>
          <w:i/>
          <w:color w:val="000000"/>
          <w:sz w:val="20"/>
          <w:szCs w:val="20"/>
        </w:rPr>
        <w:t xml:space="preserve"> for Rel-16 </w:t>
      </w:r>
      <w:proofErr w:type="spellStart"/>
      <w:r>
        <w:rPr>
          <w:rFonts w:cs="Times"/>
          <w:b/>
          <w:i/>
          <w:color w:val="000000"/>
          <w:sz w:val="20"/>
          <w:szCs w:val="20"/>
        </w:rPr>
        <w:t>etypeII</w:t>
      </w:r>
      <w:proofErr w:type="spellEnd"/>
      <w:r>
        <w:rPr>
          <w:rFonts w:cs="Times"/>
          <w:b/>
          <w:i/>
          <w:color w:val="000000"/>
          <w:sz w:val="20"/>
          <w:szCs w:val="20"/>
        </w:rPr>
        <w:t xml:space="preserve"> codebook</w:t>
      </w:r>
    </w:p>
    <w:p w14:paraId="252EE307" w14:textId="77777777" w:rsidR="001E54FE" w:rsidRPr="00E8466A" w:rsidRDefault="001E54FE" w:rsidP="001E54FE">
      <w:pPr>
        <w:pStyle w:val="af3"/>
        <w:numPr>
          <w:ilvl w:val="0"/>
          <w:numId w:val="6"/>
        </w:numPr>
        <w:spacing w:after="120"/>
        <w:ind w:firstLineChars="0"/>
        <w:jc w:val="both"/>
        <w:rPr>
          <w:rFonts w:cs="Times"/>
          <w:b/>
          <w:i/>
          <w:color w:val="000000"/>
          <w:sz w:val="20"/>
          <w:szCs w:val="20"/>
        </w:rPr>
      </w:pPr>
      <w:r>
        <w:rPr>
          <w:rFonts w:cs="Times" w:hint="eastAsia"/>
          <w:b/>
          <w:i/>
          <w:color w:val="000000"/>
          <w:sz w:val="20"/>
          <w:szCs w:val="20"/>
        </w:rPr>
        <w:t>Support</w:t>
      </w:r>
      <w:r>
        <w:rPr>
          <w:rFonts w:cs="Times"/>
          <w:b/>
          <w:i/>
          <w:color w:val="000000"/>
          <w:sz w:val="20"/>
          <w:szCs w:val="20"/>
        </w:rPr>
        <w:t xml:space="preserve"> of t</w:t>
      </w:r>
      <w:r w:rsidRPr="00E8466A">
        <w:rPr>
          <w:rFonts w:cs="Times"/>
          <w:b/>
          <w:i/>
          <w:color w:val="000000"/>
          <w:sz w:val="20"/>
          <w:szCs w:val="20"/>
        </w:rPr>
        <w:t>he values of K larger than 4 (</w:t>
      </w:r>
      <w:r>
        <w:rPr>
          <w:rFonts w:cs="Times"/>
          <w:b/>
          <w:i/>
          <w:color w:val="000000"/>
          <w:sz w:val="20"/>
          <w:szCs w:val="20"/>
        </w:rPr>
        <w:t xml:space="preserve">e.g. </w:t>
      </w:r>
      <w:r w:rsidRPr="00E8466A">
        <w:rPr>
          <w:rFonts w:cs="Times"/>
          <w:b/>
          <w:i/>
          <w:color w:val="000000"/>
          <w:sz w:val="20"/>
          <w:szCs w:val="20"/>
        </w:rPr>
        <w:t>8)</w:t>
      </w:r>
      <w:r w:rsidRPr="00B23AA6">
        <w:rPr>
          <w:rFonts w:cs="Times"/>
          <w:b/>
          <w:i/>
          <w:color w:val="000000"/>
          <w:sz w:val="20"/>
          <w:szCs w:val="20"/>
        </w:rPr>
        <w:t xml:space="preserve"> </w:t>
      </w:r>
    </w:p>
    <w:p w14:paraId="12C85285" w14:textId="77777777" w:rsidR="001E54FE" w:rsidRPr="00F376BE" w:rsidRDefault="001E54FE" w:rsidP="001E54FE">
      <w:pPr>
        <w:pStyle w:val="af3"/>
        <w:numPr>
          <w:ilvl w:val="0"/>
          <w:numId w:val="6"/>
        </w:numPr>
        <w:spacing w:after="120"/>
        <w:ind w:firstLineChars="0"/>
        <w:jc w:val="both"/>
        <w:rPr>
          <w:rFonts w:cs="Times"/>
          <w:b/>
          <w:i/>
          <w:color w:val="000000"/>
          <w:sz w:val="20"/>
          <w:szCs w:val="20"/>
        </w:rPr>
      </w:pPr>
      <w:r w:rsidRPr="00E8466A">
        <w:rPr>
          <w:rFonts w:cs="Times"/>
          <w:b/>
          <w:i/>
          <w:color w:val="000000"/>
          <w:sz w:val="20"/>
          <w:szCs w:val="20"/>
        </w:rPr>
        <w:t>Supported value</w:t>
      </w:r>
      <w:r>
        <w:rPr>
          <w:rFonts w:cs="Times"/>
          <w:b/>
          <w:i/>
          <w:color w:val="000000"/>
          <w:sz w:val="20"/>
          <w:szCs w:val="20"/>
        </w:rPr>
        <w:t>s</w:t>
      </w:r>
      <w:r w:rsidRPr="00E8466A">
        <w:rPr>
          <w:rFonts w:cs="Times"/>
          <w:b/>
          <w:i/>
          <w:color w:val="000000"/>
          <w:sz w:val="20"/>
          <w:szCs w:val="20"/>
        </w:rPr>
        <w:t xml:space="preserve"> of δ&gt;0 (</w:t>
      </w:r>
      <w:r>
        <w:rPr>
          <w:rFonts w:cs="Times"/>
          <w:b/>
          <w:i/>
          <w:color w:val="000000"/>
          <w:sz w:val="20"/>
          <w:szCs w:val="20"/>
        </w:rPr>
        <w:t>e.g.</w:t>
      </w:r>
      <w:r w:rsidRPr="00E8466A">
        <w:rPr>
          <w:rFonts w:cs="Times"/>
          <w:b/>
          <w:i/>
          <w:color w:val="000000"/>
          <w:sz w:val="20"/>
          <w:szCs w:val="20"/>
        </w:rPr>
        <w:t>,1,2)</w:t>
      </w:r>
    </w:p>
    <w:p w14:paraId="6DDEFB54" w14:textId="77777777" w:rsidR="001E54FE" w:rsidRDefault="001E54FE" w:rsidP="001E54FE">
      <w:pPr>
        <w:spacing w:after="120"/>
        <w:jc w:val="both"/>
        <w:rPr>
          <w:rFonts w:eastAsia="宋体"/>
          <w:b/>
          <w:bCs/>
          <w:i/>
          <w:iCs/>
        </w:rPr>
      </w:pPr>
      <w:r w:rsidRPr="0003660E">
        <w:rPr>
          <w:rFonts w:eastAsia="宋体" w:cs="Calibri" w:hint="eastAsia"/>
          <w:b/>
          <w:i/>
          <w:szCs w:val="22"/>
          <w:lang w:eastAsia="zh-CN"/>
        </w:rPr>
        <w:t>Proposal</w:t>
      </w:r>
      <w:r w:rsidRPr="00FB32DA">
        <w:rPr>
          <w:rFonts w:eastAsia="宋体" w:cs="Calibri" w:hint="eastAsia"/>
          <w:b/>
          <w:i/>
          <w:szCs w:val="22"/>
          <w:lang w:eastAsia="zh-CN"/>
        </w:rPr>
        <w:t xml:space="preserve"> </w:t>
      </w:r>
      <w:r>
        <w:rPr>
          <w:rFonts w:eastAsia="宋体" w:cs="Calibri"/>
          <w:b/>
          <w:i/>
          <w:szCs w:val="22"/>
          <w:lang w:eastAsia="zh-CN"/>
        </w:rPr>
        <w:t>5</w:t>
      </w:r>
      <w:r w:rsidRPr="00FB32DA">
        <w:rPr>
          <w:rFonts w:eastAsia="宋体" w:cs="Calibri" w:hint="eastAsia"/>
          <w:b/>
          <w:i/>
          <w:szCs w:val="22"/>
          <w:lang w:eastAsia="zh-CN"/>
        </w:rPr>
        <w:t>:</w:t>
      </w:r>
      <w:r>
        <w:rPr>
          <w:rFonts w:eastAsia="宋体"/>
          <w:b/>
          <w:bCs/>
          <w:i/>
          <w:iCs/>
        </w:rPr>
        <w:t xml:space="preserve"> Support </w:t>
      </w:r>
      <w:r>
        <w:rPr>
          <w:rFonts w:eastAsia="宋体" w:hint="eastAsia"/>
          <w:b/>
          <w:bCs/>
          <w:i/>
          <w:iCs/>
          <w:lang w:eastAsia="zh-CN"/>
        </w:rPr>
        <w:t>Rel</w:t>
      </w:r>
      <w:r>
        <w:rPr>
          <w:rFonts w:eastAsia="宋体"/>
          <w:b/>
          <w:bCs/>
          <w:i/>
          <w:iCs/>
        </w:rPr>
        <w:t xml:space="preserve">-18 UL DMRS for </w:t>
      </w:r>
      <w:proofErr w:type="spellStart"/>
      <w:r>
        <w:rPr>
          <w:rFonts w:eastAsia="宋体"/>
          <w:b/>
          <w:bCs/>
          <w:i/>
          <w:iCs/>
        </w:rPr>
        <w:t>STxMP</w:t>
      </w:r>
      <w:proofErr w:type="spellEnd"/>
      <w:r>
        <w:rPr>
          <w:rFonts w:eastAsia="宋体"/>
          <w:b/>
          <w:bCs/>
          <w:i/>
          <w:iCs/>
        </w:rPr>
        <w:t xml:space="preserve"> can be reported as UE </w:t>
      </w:r>
      <w:proofErr w:type="spellStart"/>
      <w:r>
        <w:rPr>
          <w:rFonts w:eastAsia="宋体"/>
          <w:b/>
          <w:bCs/>
          <w:i/>
          <w:iCs/>
        </w:rPr>
        <w:t>capablity</w:t>
      </w:r>
      <w:proofErr w:type="spellEnd"/>
      <w:r>
        <w:rPr>
          <w:rFonts w:eastAsia="宋体"/>
          <w:b/>
          <w:bCs/>
          <w:i/>
          <w:iCs/>
        </w:rPr>
        <w:t>.</w:t>
      </w:r>
    </w:p>
    <w:p w14:paraId="1E5CB9F5" w14:textId="77777777" w:rsidR="001E54FE" w:rsidRPr="00DC3A2A" w:rsidRDefault="001E54FE" w:rsidP="001E54FE">
      <w:pPr>
        <w:pStyle w:val="af3"/>
        <w:numPr>
          <w:ilvl w:val="0"/>
          <w:numId w:val="6"/>
        </w:numPr>
        <w:spacing w:after="120"/>
        <w:ind w:firstLineChars="0"/>
        <w:jc w:val="both"/>
        <w:rPr>
          <w:rFonts w:cs="Times"/>
          <w:b/>
          <w:i/>
          <w:color w:val="000000"/>
          <w:sz w:val="16"/>
          <w:szCs w:val="20"/>
        </w:rPr>
      </w:pPr>
      <w:r w:rsidRPr="00CD47F4">
        <w:rPr>
          <w:rFonts w:cs="Times" w:hint="eastAsia"/>
          <w:b/>
          <w:i/>
          <w:color w:val="000000"/>
          <w:sz w:val="20"/>
          <w:szCs w:val="20"/>
        </w:rPr>
        <w:t>F</w:t>
      </w:r>
      <w:r w:rsidRPr="00CD47F4">
        <w:rPr>
          <w:rFonts w:cs="Times"/>
          <w:b/>
          <w:i/>
          <w:color w:val="000000"/>
          <w:sz w:val="20"/>
          <w:szCs w:val="20"/>
        </w:rPr>
        <w:t xml:space="preserve">FS whether single DCI based </w:t>
      </w:r>
      <w:proofErr w:type="spellStart"/>
      <w:r w:rsidRPr="00CD47F4">
        <w:rPr>
          <w:rFonts w:cs="Times"/>
          <w:b/>
          <w:i/>
          <w:color w:val="000000"/>
          <w:sz w:val="20"/>
          <w:szCs w:val="20"/>
        </w:rPr>
        <w:t>STxMP</w:t>
      </w:r>
      <w:proofErr w:type="spellEnd"/>
      <w:r>
        <w:rPr>
          <w:rFonts w:cs="Times"/>
          <w:b/>
          <w:i/>
          <w:color w:val="000000"/>
          <w:sz w:val="20"/>
          <w:szCs w:val="20"/>
        </w:rPr>
        <w:t xml:space="preserve"> </w:t>
      </w:r>
      <w:r>
        <w:rPr>
          <w:rFonts w:cs="Times" w:hint="eastAsia"/>
          <w:b/>
          <w:i/>
          <w:color w:val="000000"/>
          <w:sz w:val="20"/>
          <w:szCs w:val="20"/>
        </w:rPr>
        <w:t>and</w:t>
      </w:r>
      <w:r>
        <w:rPr>
          <w:rFonts w:cs="Times"/>
          <w:b/>
          <w:i/>
          <w:color w:val="000000"/>
          <w:sz w:val="20"/>
          <w:szCs w:val="20"/>
        </w:rPr>
        <w:t xml:space="preserve"> </w:t>
      </w:r>
      <w:r w:rsidRPr="00CD47F4">
        <w:rPr>
          <w:rFonts w:cs="Times"/>
          <w:b/>
          <w:i/>
          <w:color w:val="000000"/>
          <w:sz w:val="20"/>
          <w:szCs w:val="20"/>
        </w:rPr>
        <w:t xml:space="preserve">multi-DCI based </w:t>
      </w:r>
      <w:proofErr w:type="spellStart"/>
      <w:r w:rsidRPr="00CD47F4">
        <w:rPr>
          <w:rFonts w:cs="Times"/>
          <w:b/>
          <w:i/>
          <w:color w:val="000000"/>
          <w:sz w:val="20"/>
          <w:szCs w:val="20"/>
        </w:rPr>
        <w:t>STxMP</w:t>
      </w:r>
      <w:proofErr w:type="spellEnd"/>
      <w:r w:rsidRPr="00CD47F4">
        <w:rPr>
          <w:rFonts w:cs="Times"/>
          <w:b/>
          <w:i/>
          <w:color w:val="000000"/>
          <w:sz w:val="20"/>
          <w:szCs w:val="20"/>
        </w:rPr>
        <w:t xml:space="preserve"> need separate capabilities.</w:t>
      </w:r>
    </w:p>
    <w:p w14:paraId="6656A9F8" w14:textId="77777777" w:rsidR="001E54FE" w:rsidRDefault="001E54FE" w:rsidP="001E54FE">
      <w:pPr>
        <w:spacing w:after="120"/>
        <w:jc w:val="both"/>
        <w:rPr>
          <w:rFonts w:eastAsia="宋体"/>
          <w:b/>
          <w:bCs/>
          <w:i/>
          <w:iCs/>
        </w:rPr>
      </w:pPr>
      <w:r w:rsidRPr="0003660E">
        <w:rPr>
          <w:rFonts w:eastAsia="宋体" w:cs="Calibri" w:hint="eastAsia"/>
          <w:b/>
          <w:i/>
          <w:szCs w:val="22"/>
          <w:lang w:eastAsia="zh-CN"/>
        </w:rPr>
        <w:t>Proposal</w:t>
      </w:r>
      <w:r w:rsidRPr="00FB32DA">
        <w:rPr>
          <w:rFonts w:eastAsia="宋体" w:cs="Calibri" w:hint="eastAsia"/>
          <w:b/>
          <w:i/>
          <w:szCs w:val="22"/>
          <w:lang w:eastAsia="zh-CN"/>
        </w:rPr>
        <w:t xml:space="preserve"> </w:t>
      </w:r>
      <w:r>
        <w:rPr>
          <w:rFonts w:eastAsia="宋体" w:cs="Calibri"/>
          <w:b/>
          <w:i/>
          <w:szCs w:val="22"/>
          <w:lang w:eastAsia="zh-CN"/>
        </w:rPr>
        <w:t>6</w:t>
      </w:r>
      <w:r w:rsidRPr="00FB32DA">
        <w:rPr>
          <w:rFonts w:eastAsia="宋体" w:cs="Calibri" w:hint="eastAsia"/>
          <w:b/>
          <w:i/>
          <w:szCs w:val="22"/>
          <w:lang w:eastAsia="zh-CN"/>
        </w:rPr>
        <w:t>:</w:t>
      </w:r>
      <w:r>
        <w:rPr>
          <w:rFonts w:eastAsia="宋体"/>
          <w:b/>
          <w:bCs/>
          <w:i/>
          <w:iCs/>
        </w:rPr>
        <w:t xml:space="preserve"> For a UE supporting </w:t>
      </w:r>
      <w:r w:rsidRPr="002D05F5">
        <w:rPr>
          <w:rFonts w:eastAsia="宋体"/>
          <w:b/>
          <w:bCs/>
          <w:i/>
          <w:iCs/>
        </w:rPr>
        <w:t xml:space="preserve">Rel-18 DL DMRS </w:t>
      </w:r>
      <w:r>
        <w:rPr>
          <w:rFonts w:eastAsia="宋体"/>
          <w:b/>
          <w:bCs/>
          <w:i/>
          <w:iCs/>
        </w:rPr>
        <w:t>for</w:t>
      </w:r>
      <w:r w:rsidRPr="002D05F5">
        <w:rPr>
          <w:rFonts w:eastAsia="宋体"/>
          <w:b/>
          <w:bCs/>
          <w:i/>
          <w:iCs/>
        </w:rPr>
        <w:t xml:space="preserve"> single DCI based M-TRP</w:t>
      </w:r>
      <w:r>
        <w:rPr>
          <w:rFonts w:eastAsia="宋体"/>
          <w:b/>
          <w:bCs/>
          <w:i/>
          <w:iCs/>
        </w:rPr>
        <w:t>, ports {0,2,3} is naturally supported, and no additional row for ports {0,2,3} is needed.</w:t>
      </w:r>
    </w:p>
    <w:p w14:paraId="25C37140" w14:textId="77777777" w:rsidR="001E54FE" w:rsidRPr="001257A5" w:rsidRDefault="001E54FE" w:rsidP="001E54FE">
      <w:pPr>
        <w:pStyle w:val="af3"/>
        <w:numPr>
          <w:ilvl w:val="0"/>
          <w:numId w:val="6"/>
        </w:numPr>
        <w:spacing w:after="120"/>
        <w:ind w:firstLineChars="0"/>
        <w:jc w:val="both"/>
        <w:rPr>
          <w:rFonts w:cs="Times"/>
          <w:b/>
          <w:i/>
          <w:color w:val="000000"/>
          <w:sz w:val="16"/>
          <w:szCs w:val="20"/>
        </w:rPr>
      </w:pPr>
      <w:r>
        <w:rPr>
          <w:rFonts w:cs="Times"/>
          <w:b/>
          <w:i/>
          <w:color w:val="000000"/>
          <w:sz w:val="20"/>
          <w:szCs w:val="20"/>
        </w:rPr>
        <w:t>Add a note to FG 40-4-5 that ports {0,2,3} is supported by this FG</w:t>
      </w:r>
      <w:r w:rsidRPr="00CD47F4">
        <w:rPr>
          <w:rFonts w:cs="Times"/>
          <w:b/>
          <w:i/>
          <w:color w:val="000000"/>
          <w:sz w:val="20"/>
          <w:szCs w:val="20"/>
        </w:rPr>
        <w:t>.</w:t>
      </w:r>
    </w:p>
    <w:p w14:paraId="6F38E736" w14:textId="77777777" w:rsidR="00F16274" w:rsidRPr="00AC3276" w:rsidRDefault="00F16274" w:rsidP="00F16274">
      <w:pPr>
        <w:spacing w:after="120"/>
        <w:jc w:val="both"/>
        <w:rPr>
          <w:rFonts w:eastAsia="宋体"/>
          <w:b/>
          <w:bCs/>
          <w:i/>
          <w:iCs/>
          <w:highlight w:val="yellow"/>
          <w:lang w:eastAsia="zh-CN"/>
        </w:rPr>
      </w:pPr>
      <w:r w:rsidRPr="00FB32DA">
        <w:rPr>
          <w:rFonts w:eastAsia="宋体" w:cs="Calibri" w:hint="eastAsia"/>
          <w:b/>
          <w:i/>
          <w:szCs w:val="22"/>
          <w:lang w:eastAsia="zh-CN"/>
        </w:rPr>
        <w:t xml:space="preserve">Proposal </w:t>
      </w:r>
      <w:r>
        <w:rPr>
          <w:rFonts w:eastAsia="宋体" w:cs="Calibri"/>
          <w:b/>
          <w:i/>
          <w:szCs w:val="22"/>
          <w:lang w:eastAsia="zh-CN"/>
        </w:rPr>
        <w:t>7</w:t>
      </w:r>
      <w:r w:rsidRPr="004747BE">
        <w:rPr>
          <w:rFonts w:eastAsia="宋体" w:cs="Calibri" w:hint="eastAsia"/>
          <w:b/>
          <w:i/>
          <w:szCs w:val="22"/>
          <w:lang w:eastAsia="zh-CN"/>
        </w:rPr>
        <w:t>:</w:t>
      </w:r>
      <w:r>
        <w:rPr>
          <w:rFonts w:eastAsia="等线" w:cs="Times"/>
          <w:b/>
          <w:bCs/>
          <w:i/>
          <w:iCs/>
          <w:lang w:eastAsia="zh-CN"/>
        </w:rPr>
        <w:t xml:space="preserve"> </w:t>
      </w:r>
      <w:r w:rsidRPr="004747BE">
        <w:rPr>
          <w:rFonts w:eastAsia="宋体"/>
          <w:b/>
          <w:bCs/>
          <w:i/>
          <w:iCs/>
          <w:lang w:eastAsia="zh-CN"/>
        </w:rPr>
        <w:t>The following information can be</w:t>
      </w:r>
      <w:r>
        <w:rPr>
          <w:rFonts w:eastAsia="宋体"/>
          <w:b/>
          <w:bCs/>
          <w:i/>
          <w:iCs/>
          <w:lang w:eastAsia="zh-CN"/>
        </w:rPr>
        <w:t xml:space="preserve"> additionally</w:t>
      </w:r>
      <w:r w:rsidRPr="004747BE">
        <w:rPr>
          <w:rFonts w:eastAsia="宋体"/>
          <w:b/>
          <w:bCs/>
          <w:i/>
          <w:iCs/>
          <w:lang w:eastAsia="zh-CN"/>
        </w:rPr>
        <w:t xml:space="preserve"> reported via UE capability for Rel-18 </w:t>
      </w:r>
      <w:r>
        <w:rPr>
          <w:rFonts w:eastAsia="宋体"/>
          <w:b/>
          <w:bCs/>
          <w:i/>
          <w:iCs/>
          <w:lang w:eastAsia="zh-CN"/>
        </w:rPr>
        <w:t xml:space="preserve">SRS </w:t>
      </w:r>
      <w:r w:rsidRPr="004747BE">
        <w:rPr>
          <w:rFonts w:eastAsia="宋体"/>
          <w:b/>
          <w:bCs/>
          <w:i/>
          <w:iCs/>
          <w:lang w:eastAsia="zh-CN"/>
        </w:rPr>
        <w:t xml:space="preserve">enhancement: </w:t>
      </w:r>
    </w:p>
    <w:p w14:paraId="750AE8D1" w14:textId="77777777" w:rsidR="00F16274" w:rsidRPr="00AC3276" w:rsidRDefault="00F16274" w:rsidP="00F16274">
      <w:pPr>
        <w:pStyle w:val="af3"/>
        <w:numPr>
          <w:ilvl w:val="0"/>
          <w:numId w:val="6"/>
        </w:numPr>
        <w:spacing w:after="120"/>
        <w:ind w:firstLineChars="0"/>
        <w:jc w:val="both"/>
        <w:rPr>
          <w:rFonts w:cs="Times"/>
          <w:b/>
          <w:i/>
          <w:color w:val="000000"/>
          <w:sz w:val="20"/>
          <w:szCs w:val="20"/>
        </w:rPr>
      </w:pPr>
      <w:r>
        <w:rPr>
          <w:rFonts w:cs="Times"/>
          <w:b/>
          <w:i/>
          <w:color w:val="000000"/>
          <w:sz w:val="20"/>
          <w:szCs w:val="20"/>
        </w:rPr>
        <w:t>W</w:t>
      </w:r>
      <w:r w:rsidRPr="00AC3276">
        <w:rPr>
          <w:rFonts w:cs="Times"/>
          <w:b/>
          <w:i/>
          <w:color w:val="000000"/>
          <w:sz w:val="20"/>
          <w:szCs w:val="20"/>
        </w:rPr>
        <w:t>hether</w:t>
      </w:r>
      <w:r w:rsidRPr="00E703F9">
        <w:rPr>
          <w:rFonts w:cs="Times"/>
          <w:b/>
          <w:i/>
          <w:color w:val="000000"/>
          <w:sz w:val="20"/>
          <w:szCs w:val="20"/>
        </w:rPr>
        <w:t xml:space="preserve"> UE is capable of transmitting at </w:t>
      </w:r>
      <m:oMath>
        <m:sSub>
          <m:sSubPr>
            <m:ctrlPr>
              <w:rPr>
                <w:rFonts w:ascii="Cambria Math" w:hAnsi="Cambria Math" w:cs="Times"/>
                <w:b/>
                <w:i/>
                <w:color w:val="000000"/>
                <w:sz w:val="20"/>
                <w:szCs w:val="20"/>
              </w:rPr>
            </m:ctrlPr>
          </m:sSubPr>
          <m:e>
            <m:r>
              <m:rPr>
                <m:sty m:val="bi"/>
              </m:rPr>
              <w:rPr>
                <w:rFonts w:ascii="Cambria Math" w:hAnsi="Cambria Math" w:cs="Times"/>
                <w:color w:val="000000"/>
                <w:sz w:val="20"/>
                <w:szCs w:val="20"/>
              </w:rPr>
              <m:t>P</m:t>
            </m:r>
          </m:e>
          <m:sub>
            <m:r>
              <m:rPr>
                <m:sty m:val="bi"/>
              </m:rPr>
              <w:rPr>
                <w:rFonts w:ascii="Cambria Math" w:hAnsi="Cambria Math" w:cs="Times"/>
                <w:color w:val="000000"/>
                <w:sz w:val="20"/>
                <w:szCs w:val="20"/>
              </w:rPr>
              <m:t>CMAX</m:t>
            </m:r>
          </m:sub>
        </m:sSub>
      </m:oMath>
      <w:r w:rsidRPr="00E703F9">
        <w:rPr>
          <w:rFonts w:cs="Times"/>
          <w:b/>
          <w:i/>
          <w:color w:val="000000"/>
          <w:sz w:val="20"/>
          <w:szCs w:val="20"/>
        </w:rPr>
        <w:t xml:space="preserve"> </w:t>
      </w:r>
      <w:r>
        <w:rPr>
          <w:rFonts w:cs="Times" w:hint="eastAsia"/>
          <w:b/>
          <w:i/>
          <w:color w:val="000000"/>
          <w:sz w:val="20"/>
          <w:szCs w:val="20"/>
        </w:rPr>
        <w:t>in</w:t>
      </w:r>
      <w:r>
        <w:rPr>
          <w:rFonts w:cs="Times"/>
          <w:b/>
          <w:i/>
          <w:color w:val="000000"/>
          <w:sz w:val="20"/>
          <w:szCs w:val="20"/>
        </w:rPr>
        <w:t xml:space="preserve"> each </w:t>
      </w:r>
      <w:r w:rsidRPr="00E703F9">
        <w:rPr>
          <w:rFonts w:cs="Times"/>
          <w:b/>
          <w:i/>
          <w:color w:val="000000"/>
          <w:sz w:val="20"/>
          <w:szCs w:val="20"/>
        </w:rPr>
        <w:t>OFDM symbol</w:t>
      </w:r>
      <w:r w:rsidRPr="00AC3276">
        <w:rPr>
          <w:rFonts w:cs="Times"/>
          <w:b/>
          <w:i/>
          <w:color w:val="000000"/>
          <w:sz w:val="20"/>
          <w:szCs w:val="20"/>
        </w:rPr>
        <w:t xml:space="preserve"> for s</w:t>
      </w:r>
      <w:r>
        <w:rPr>
          <w:rFonts w:cs="Times"/>
          <w:b/>
          <w:i/>
          <w:color w:val="000000"/>
          <w:sz w:val="20"/>
          <w:szCs w:val="20"/>
        </w:rPr>
        <w:t>=2</w:t>
      </w:r>
    </w:p>
    <w:p w14:paraId="3E9290D6" w14:textId="77777777" w:rsidR="00F16274" w:rsidRPr="00AC3276" w:rsidRDefault="00F16274" w:rsidP="00F16274">
      <w:pPr>
        <w:pStyle w:val="af3"/>
        <w:numPr>
          <w:ilvl w:val="0"/>
          <w:numId w:val="6"/>
        </w:numPr>
        <w:spacing w:after="120"/>
        <w:ind w:firstLineChars="0"/>
        <w:jc w:val="both"/>
        <w:rPr>
          <w:rFonts w:cs="Times"/>
          <w:b/>
          <w:i/>
          <w:color w:val="000000"/>
          <w:sz w:val="20"/>
          <w:szCs w:val="20"/>
        </w:rPr>
      </w:pPr>
      <w:r w:rsidRPr="00E703F9">
        <w:rPr>
          <w:rFonts w:cs="Times"/>
          <w:b/>
          <w:i/>
          <w:color w:val="000000"/>
          <w:sz w:val="20"/>
          <w:szCs w:val="20"/>
        </w:rPr>
        <w:t xml:space="preserve">Support configuring a subset of comb offsets </w:t>
      </w:r>
      <w:r>
        <w:rPr>
          <w:rFonts w:cs="Times"/>
          <w:b/>
          <w:i/>
          <w:color w:val="000000"/>
          <w:sz w:val="20"/>
          <w:szCs w:val="20"/>
        </w:rPr>
        <w:t>for</w:t>
      </w:r>
      <w:r w:rsidRPr="00E703F9">
        <w:rPr>
          <w:rFonts w:cs="Times"/>
          <w:b/>
          <w:i/>
          <w:color w:val="000000"/>
          <w:sz w:val="20"/>
          <w:szCs w:val="20"/>
        </w:rPr>
        <w:t xml:space="preserve"> comb offset hopping</w:t>
      </w:r>
    </w:p>
    <w:p w14:paraId="17CB45C6" w14:textId="77777777" w:rsidR="00F16274" w:rsidRPr="00AC3276" w:rsidRDefault="00F16274" w:rsidP="00F16274">
      <w:pPr>
        <w:pStyle w:val="af3"/>
        <w:numPr>
          <w:ilvl w:val="0"/>
          <w:numId w:val="6"/>
        </w:numPr>
        <w:spacing w:after="120"/>
        <w:ind w:firstLineChars="0"/>
        <w:jc w:val="both"/>
        <w:rPr>
          <w:rFonts w:cs="Times"/>
          <w:b/>
          <w:i/>
          <w:color w:val="000000"/>
          <w:sz w:val="20"/>
          <w:szCs w:val="20"/>
        </w:rPr>
      </w:pPr>
      <w:r>
        <w:rPr>
          <w:rFonts w:cs="Times"/>
          <w:b/>
          <w:i/>
          <w:color w:val="000000"/>
          <w:sz w:val="20"/>
          <w:szCs w:val="20"/>
        </w:rPr>
        <w:t>S</w:t>
      </w:r>
      <w:r w:rsidRPr="00E703F9">
        <w:rPr>
          <w:rFonts w:cs="Times"/>
          <w:b/>
          <w:i/>
          <w:color w:val="000000"/>
          <w:sz w:val="20"/>
          <w:szCs w:val="20"/>
        </w:rPr>
        <w:t>upport finer time-delay-domain granularity</w:t>
      </w:r>
      <w:r>
        <w:rPr>
          <w:rFonts w:cs="Times"/>
          <w:b/>
          <w:i/>
          <w:color w:val="000000"/>
          <w:sz w:val="20"/>
          <w:szCs w:val="20"/>
        </w:rPr>
        <w:t xml:space="preserve"> f</w:t>
      </w:r>
      <w:r w:rsidRPr="00E703F9">
        <w:rPr>
          <w:rFonts w:cs="Times"/>
          <w:b/>
          <w:i/>
          <w:color w:val="000000"/>
          <w:sz w:val="20"/>
          <w:szCs w:val="20"/>
        </w:rPr>
        <w:t>or cyclic shift hopping</w:t>
      </w:r>
    </w:p>
    <w:p w14:paraId="6C408336" w14:textId="77777777" w:rsidR="00F16274" w:rsidRPr="00AC3276" w:rsidRDefault="00F16274" w:rsidP="00F16274">
      <w:pPr>
        <w:pStyle w:val="af3"/>
        <w:numPr>
          <w:ilvl w:val="0"/>
          <w:numId w:val="6"/>
        </w:numPr>
        <w:spacing w:after="120"/>
        <w:ind w:firstLineChars="0"/>
        <w:jc w:val="both"/>
        <w:rPr>
          <w:rFonts w:cs="Times"/>
          <w:b/>
          <w:i/>
          <w:color w:val="000000"/>
          <w:sz w:val="20"/>
          <w:szCs w:val="20"/>
        </w:rPr>
      </w:pPr>
      <w:r w:rsidRPr="00E703F9">
        <w:rPr>
          <w:rFonts w:cs="Times"/>
          <w:b/>
          <w:i/>
          <w:color w:val="000000"/>
          <w:sz w:val="20"/>
          <w:szCs w:val="20"/>
        </w:rPr>
        <w:t>SRS cyclic shift hopping</w:t>
      </w:r>
      <w:r w:rsidRPr="00AC3276">
        <w:rPr>
          <w:rFonts w:cs="Times"/>
          <w:b/>
          <w:i/>
          <w:color w:val="000000"/>
          <w:sz w:val="20"/>
          <w:szCs w:val="20"/>
        </w:rPr>
        <w:t xml:space="preserve"> combined with legacy group/sequence hopping</w:t>
      </w:r>
    </w:p>
    <w:p w14:paraId="01F696FF" w14:textId="77777777" w:rsidR="00F16274" w:rsidRPr="00AC3276" w:rsidRDefault="00F16274" w:rsidP="00F16274">
      <w:pPr>
        <w:pStyle w:val="af3"/>
        <w:numPr>
          <w:ilvl w:val="0"/>
          <w:numId w:val="6"/>
        </w:numPr>
        <w:spacing w:after="120"/>
        <w:ind w:firstLineChars="0"/>
        <w:jc w:val="both"/>
        <w:rPr>
          <w:rFonts w:cs="Times"/>
          <w:b/>
          <w:i/>
          <w:color w:val="000000"/>
          <w:sz w:val="20"/>
          <w:szCs w:val="20"/>
        </w:rPr>
      </w:pPr>
      <w:r>
        <w:rPr>
          <w:rFonts w:cs="Times"/>
          <w:b/>
          <w:i/>
          <w:color w:val="000000"/>
          <w:sz w:val="20"/>
          <w:szCs w:val="20"/>
        </w:rPr>
        <w:t xml:space="preserve">Configuration of both </w:t>
      </w:r>
      <w:proofErr w:type="gramStart"/>
      <w:r w:rsidRPr="00AC3276">
        <w:rPr>
          <w:rFonts w:cs="Times"/>
          <w:b/>
          <w:i/>
          <w:color w:val="000000"/>
          <w:sz w:val="20"/>
          <w:szCs w:val="20"/>
        </w:rPr>
        <w:t>comb</w:t>
      </w:r>
      <w:proofErr w:type="gramEnd"/>
      <w:r w:rsidRPr="00AC3276">
        <w:rPr>
          <w:rFonts w:cs="Times"/>
          <w:b/>
          <w:i/>
          <w:color w:val="000000"/>
          <w:sz w:val="20"/>
          <w:szCs w:val="20"/>
        </w:rPr>
        <w:t xml:space="preserve"> offset hopping and cyclic shift hopping for a SRS resource</w:t>
      </w:r>
    </w:p>
    <w:p w14:paraId="7E619DCE" w14:textId="77777777" w:rsidR="00F16274" w:rsidRDefault="00F16274" w:rsidP="00F16274">
      <w:pPr>
        <w:spacing w:after="120"/>
        <w:rPr>
          <w:rFonts w:eastAsia="宋体" w:cs="Calibri"/>
          <w:b/>
          <w:i/>
          <w:szCs w:val="22"/>
          <w:lang w:eastAsia="zh-CN"/>
        </w:rPr>
      </w:pPr>
      <w:r w:rsidRPr="0003660E">
        <w:rPr>
          <w:rFonts w:eastAsia="宋体" w:cs="Calibri" w:hint="eastAsia"/>
          <w:b/>
          <w:i/>
          <w:szCs w:val="22"/>
          <w:lang w:eastAsia="zh-CN"/>
        </w:rPr>
        <w:t>Proposal</w:t>
      </w:r>
      <w:r w:rsidRPr="00FB32DA">
        <w:rPr>
          <w:rFonts w:eastAsia="宋体" w:cs="Calibri" w:hint="eastAsia"/>
          <w:b/>
          <w:i/>
          <w:szCs w:val="22"/>
          <w:lang w:eastAsia="zh-CN"/>
        </w:rPr>
        <w:t xml:space="preserve"> </w:t>
      </w:r>
      <w:r>
        <w:rPr>
          <w:rFonts w:eastAsia="宋体" w:cs="Calibri"/>
          <w:b/>
          <w:i/>
          <w:szCs w:val="22"/>
          <w:lang w:eastAsia="zh-CN"/>
        </w:rPr>
        <w:t>8</w:t>
      </w:r>
      <w:r w:rsidRPr="00FB32DA">
        <w:rPr>
          <w:rFonts w:eastAsia="宋体" w:cs="Calibri" w:hint="eastAsia"/>
          <w:b/>
          <w:i/>
          <w:szCs w:val="22"/>
          <w:lang w:eastAsia="zh-CN"/>
        </w:rPr>
        <w:t>:</w:t>
      </w:r>
      <w:r>
        <w:rPr>
          <w:rFonts w:eastAsia="宋体" w:cs="Calibri"/>
          <w:b/>
          <w:i/>
          <w:szCs w:val="22"/>
          <w:lang w:eastAsia="zh-CN"/>
        </w:rPr>
        <w:t xml:space="preserve"> The following information can be reported via UE capability for Rel-18 </w:t>
      </w:r>
      <w:proofErr w:type="spellStart"/>
      <w:r>
        <w:rPr>
          <w:rFonts w:eastAsia="宋体" w:cs="Calibri"/>
          <w:b/>
          <w:i/>
          <w:szCs w:val="22"/>
          <w:lang w:eastAsia="zh-CN"/>
        </w:rPr>
        <w:t>STxMP</w:t>
      </w:r>
      <w:proofErr w:type="spellEnd"/>
      <w:r>
        <w:rPr>
          <w:rFonts w:eastAsia="宋体" w:cs="Calibri"/>
          <w:b/>
          <w:i/>
          <w:szCs w:val="22"/>
          <w:lang w:eastAsia="zh-CN"/>
        </w:rPr>
        <w:t xml:space="preserve"> transmission. </w:t>
      </w:r>
    </w:p>
    <w:p w14:paraId="01EFDD8D" w14:textId="77777777" w:rsidR="00F16274" w:rsidRDefault="00F16274" w:rsidP="00F16274">
      <w:pPr>
        <w:pStyle w:val="af3"/>
        <w:numPr>
          <w:ilvl w:val="0"/>
          <w:numId w:val="6"/>
        </w:numPr>
        <w:spacing w:after="120"/>
        <w:ind w:firstLineChars="0"/>
        <w:jc w:val="both"/>
        <w:rPr>
          <w:b/>
          <w:i/>
          <w:sz w:val="20"/>
        </w:rPr>
      </w:pPr>
      <w:r>
        <w:rPr>
          <w:rFonts w:hint="eastAsia"/>
          <w:b/>
          <w:i/>
          <w:sz w:val="20"/>
        </w:rPr>
        <w:lastRenderedPageBreak/>
        <w:t>F</w:t>
      </w:r>
      <w:r>
        <w:rPr>
          <w:b/>
          <w:i/>
          <w:sz w:val="20"/>
        </w:rPr>
        <w:t xml:space="preserve">or single-DCI based </w:t>
      </w:r>
      <w:proofErr w:type="spellStart"/>
      <w:r>
        <w:rPr>
          <w:b/>
          <w:i/>
          <w:sz w:val="20"/>
        </w:rPr>
        <w:t>STxMP</w:t>
      </w:r>
      <w:proofErr w:type="spellEnd"/>
      <w:r>
        <w:rPr>
          <w:b/>
          <w:i/>
          <w:sz w:val="20"/>
        </w:rPr>
        <w:t xml:space="preserve"> PUSCH transmission, </w:t>
      </w:r>
    </w:p>
    <w:p w14:paraId="6A132B7C" w14:textId="77777777" w:rsidR="00F16274" w:rsidRDefault="00F16274" w:rsidP="00F16274">
      <w:pPr>
        <w:pStyle w:val="af3"/>
        <w:numPr>
          <w:ilvl w:val="1"/>
          <w:numId w:val="6"/>
        </w:numPr>
        <w:spacing w:after="120"/>
        <w:ind w:firstLineChars="0"/>
        <w:jc w:val="both"/>
        <w:rPr>
          <w:b/>
          <w:i/>
          <w:sz w:val="20"/>
        </w:rPr>
      </w:pPr>
      <w:r>
        <w:rPr>
          <w:b/>
          <w:i/>
          <w:sz w:val="20"/>
        </w:rPr>
        <w:t>Supported maximal number of layers for SDM/SFN scheme.</w:t>
      </w:r>
    </w:p>
    <w:p w14:paraId="7C7815E7" w14:textId="77777777" w:rsidR="00F16274" w:rsidRDefault="00F16274" w:rsidP="00F16274">
      <w:pPr>
        <w:pStyle w:val="af3"/>
        <w:numPr>
          <w:ilvl w:val="0"/>
          <w:numId w:val="6"/>
        </w:numPr>
        <w:spacing w:after="120"/>
        <w:ind w:firstLineChars="0"/>
        <w:jc w:val="both"/>
        <w:rPr>
          <w:b/>
          <w:i/>
          <w:sz w:val="20"/>
        </w:rPr>
      </w:pPr>
      <w:r>
        <w:rPr>
          <w:rFonts w:hint="eastAsia"/>
          <w:b/>
          <w:i/>
          <w:sz w:val="20"/>
        </w:rPr>
        <w:t>F</w:t>
      </w:r>
      <w:r>
        <w:rPr>
          <w:b/>
          <w:i/>
          <w:sz w:val="20"/>
        </w:rPr>
        <w:t xml:space="preserve">or multi-DCI based </w:t>
      </w:r>
      <w:proofErr w:type="spellStart"/>
      <w:r>
        <w:rPr>
          <w:b/>
          <w:i/>
          <w:sz w:val="20"/>
        </w:rPr>
        <w:t>STxMP</w:t>
      </w:r>
      <w:proofErr w:type="spellEnd"/>
      <w:r>
        <w:rPr>
          <w:b/>
          <w:i/>
          <w:sz w:val="20"/>
        </w:rPr>
        <w:t xml:space="preserve"> PUSCH transmission,</w:t>
      </w:r>
    </w:p>
    <w:p w14:paraId="25ED384E" w14:textId="77777777" w:rsidR="00F16274" w:rsidRDefault="00F16274" w:rsidP="00F16274">
      <w:pPr>
        <w:pStyle w:val="af3"/>
        <w:numPr>
          <w:ilvl w:val="1"/>
          <w:numId w:val="6"/>
        </w:numPr>
        <w:spacing w:after="120"/>
        <w:ind w:firstLineChars="0"/>
        <w:jc w:val="both"/>
        <w:rPr>
          <w:b/>
          <w:i/>
          <w:sz w:val="20"/>
        </w:rPr>
      </w:pPr>
      <w:r>
        <w:rPr>
          <w:b/>
          <w:i/>
          <w:sz w:val="20"/>
        </w:rPr>
        <w:t xml:space="preserve">Maximal number of transmission layers for </w:t>
      </w:r>
      <w:proofErr w:type="spellStart"/>
      <w:r>
        <w:rPr>
          <w:b/>
          <w:i/>
          <w:sz w:val="20"/>
        </w:rPr>
        <w:t>STxMP</w:t>
      </w:r>
      <w:proofErr w:type="spellEnd"/>
      <w:r>
        <w:rPr>
          <w:b/>
          <w:i/>
          <w:sz w:val="20"/>
        </w:rPr>
        <w:t xml:space="preserve"> PUSCH </w:t>
      </w:r>
      <w:r w:rsidRPr="00A35C34">
        <w:rPr>
          <w:b/>
          <w:i/>
          <w:sz w:val="20"/>
        </w:rPr>
        <w:t>overlapping in time domain can be 1 or 2 subjects to UE capability</w:t>
      </w:r>
      <w:r>
        <w:rPr>
          <w:b/>
          <w:i/>
          <w:sz w:val="20"/>
        </w:rPr>
        <w:t>.</w:t>
      </w:r>
    </w:p>
    <w:p w14:paraId="1895C5B4" w14:textId="77777777" w:rsidR="00F16274" w:rsidRDefault="00F16274" w:rsidP="00F16274">
      <w:pPr>
        <w:pStyle w:val="af3"/>
        <w:numPr>
          <w:ilvl w:val="1"/>
          <w:numId w:val="6"/>
        </w:numPr>
        <w:spacing w:after="120"/>
        <w:ind w:firstLineChars="0"/>
        <w:jc w:val="both"/>
        <w:rPr>
          <w:b/>
          <w:i/>
          <w:sz w:val="20"/>
        </w:rPr>
      </w:pPr>
      <w:r>
        <w:rPr>
          <w:b/>
          <w:i/>
          <w:sz w:val="20"/>
        </w:rPr>
        <w:t xml:space="preserve">Support of overlapping types, including: </w:t>
      </w:r>
      <w:r w:rsidRPr="008E5560">
        <w:rPr>
          <w:b/>
          <w:i/>
          <w:sz w:val="20"/>
        </w:rPr>
        <w:t>fully/partially/non-overlapping in frequency domain and fully/partially overlapping in time domain</w:t>
      </w:r>
      <w:r>
        <w:rPr>
          <w:b/>
          <w:i/>
          <w:sz w:val="20"/>
        </w:rPr>
        <w:t>.</w:t>
      </w:r>
    </w:p>
    <w:p w14:paraId="44CE5B2A" w14:textId="77777777" w:rsidR="00F16274" w:rsidRPr="00D373E8" w:rsidRDefault="00F16274" w:rsidP="00F16274">
      <w:pPr>
        <w:pStyle w:val="af3"/>
        <w:numPr>
          <w:ilvl w:val="0"/>
          <w:numId w:val="6"/>
        </w:numPr>
        <w:spacing w:after="120"/>
        <w:ind w:firstLineChars="0"/>
        <w:jc w:val="both"/>
        <w:rPr>
          <w:b/>
          <w:i/>
          <w:sz w:val="20"/>
        </w:rPr>
      </w:pPr>
      <w:r>
        <w:rPr>
          <w:rFonts w:hint="eastAsia"/>
          <w:b/>
          <w:i/>
          <w:sz w:val="20"/>
        </w:rPr>
        <w:t>S</w:t>
      </w:r>
      <w:r>
        <w:rPr>
          <w:b/>
          <w:i/>
          <w:sz w:val="20"/>
        </w:rPr>
        <w:t xml:space="preserve">upport Alt1 and/or Alt2 for group-based beam reporting for </w:t>
      </w:r>
      <w:proofErr w:type="spellStart"/>
      <w:r>
        <w:rPr>
          <w:b/>
          <w:i/>
          <w:sz w:val="20"/>
        </w:rPr>
        <w:t>STxMP</w:t>
      </w:r>
      <w:proofErr w:type="spellEnd"/>
      <w:r>
        <w:rPr>
          <w:b/>
          <w:i/>
          <w:sz w:val="20"/>
        </w:rPr>
        <w:t>.</w:t>
      </w:r>
    </w:p>
    <w:p w14:paraId="758A2EA8" w14:textId="77777777" w:rsidR="00FC5FDA" w:rsidRDefault="00FC5FDA" w:rsidP="00FC5FDA">
      <w:pPr>
        <w:spacing w:after="120"/>
        <w:jc w:val="both"/>
        <w:rPr>
          <w:rFonts w:eastAsia="宋体"/>
          <w:b/>
          <w:bCs/>
          <w:i/>
          <w:iCs/>
          <w:lang w:eastAsia="zh-CN"/>
        </w:rPr>
      </w:pPr>
      <w:r w:rsidRPr="00FB32DA">
        <w:rPr>
          <w:rFonts w:eastAsia="宋体" w:cs="Calibri" w:hint="eastAsia"/>
          <w:b/>
          <w:i/>
          <w:szCs w:val="22"/>
          <w:lang w:eastAsia="zh-CN"/>
        </w:rPr>
        <w:t xml:space="preserve">Proposal </w:t>
      </w:r>
      <w:r>
        <w:rPr>
          <w:rFonts w:eastAsia="宋体" w:cs="Calibri"/>
          <w:b/>
          <w:i/>
          <w:szCs w:val="22"/>
          <w:lang w:eastAsia="zh-CN"/>
        </w:rPr>
        <w:t>9</w:t>
      </w:r>
      <w:r w:rsidRPr="00FB32DA">
        <w:rPr>
          <w:rFonts w:eastAsia="宋体" w:cs="Calibri" w:hint="eastAsia"/>
          <w:b/>
          <w:i/>
          <w:szCs w:val="22"/>
          <w:lang w:eastAsia="zh-CN"/>
        </w:rPr>
        <w:t>:</w:t>
      </w:r>
      <w:r>
        <w:rPr>
          <w:rFonts w:eastAsia="等线" w:cs="Times"/>
          <w:b/>
          <w:bCs/>
          <w:i/>
          <w:iCs/>
          <w:lang w:eastAsia="zh-CN"/>
        </w:rPr>
        <w:t xml:space="preserve"> </w:t>
      </w:r>
      <w:r>
        <w:rPr>
          <w:rFonts w:eastAsia="宋体"/>
          <w:b/>
          <w:bCs/>
          <w:i/>
          <w:iCs/>
          <w:lang w:eastAsia="zh-CN"/>
        </w:rPr>
        <w:t>The following information can be additionally reported via UE capability for</w:t>
      </w:r>
      <w:r w:rsidRPr="009E4BCA">
        <w:rPr>
          <w:rFonts w:eastAsia="等线" w:cs="Times"/>
          <w:b/>
          <w:bCs/>
          <w:i/>
          <w:iCs/>
        </w:rPr>
        <w:t xml:space="preserve"> </w:t>
      </w:r>
      <w:r>
        <w:rPr>
          <w:rFonts w:eastAsia="等线" w:cs="Times"/>
          <w:b/>
          <w:bCs/>
          <w:i/>
          <w:iCs/>
        </w:rPr>
        <w:t>c</w:t>
      </w:r>
      <w:r w:rsidRPr="00D3500F">
        <w:rPr>
          <w:rFonts w:eastAsia="等线" w:cs="Times"/>
          <w:b/>
          <w:bCs/>
          <w:i/>
          <w:iCs/>
        </w:rPr>
        <w:t>odebook based</w:t>
      </w:r>
      <w:r>
        <w:rPr>
          <w:rFonts w:eastAsia="宋体"/>
          <w:b/>
          <w:bCs/>
          <w:i/>
          <w:iCs/>
          <w:lang w:eastAsia="zh-CN"/>
        </w:rPr>
        <w:t xml:space="preserve"> 8Tx transmission: </w:t>
      </w:r>
    </w:p>
    <w:p w14:paraId="512CDB84" w14:textId="77777777" w:rsidR="00FC5FDA" w:rsidRPr="002A32F1" w:rsidRDefault="00FC5FDA" w:rsidP="00FC5FDA">
      <w:pPr>
        <w:pStyle w:val="af3"/>
        <w:numPr>
          <w:ilvl w:val="0"/>
          <w:numId w:val="6"/>
        </w:numPr>
        <w:spacing w:after="120"/>
        <w:ind w:firstLineChars="0"/>
        <w:jc w:val="both"/>
        <w:rPr>
          <w:rFonts w:cs="Times" w:hint="eastAsia"/>
          <w:b/>
          <w:i/>
          <w:color w:val="000000"/>
          <w:sz w:val="20"/>
          <w:szCs w:val="20"/>
        </w:rPr>
      </w:pPr>
      <w:r>
        <w:rPr>
          <w:rFonts w:cs="Calibri"/>
          <w:b/>
          <w:i/>
          <w:sz w:val="20"/>
          <w:szCs w:val="20"/>
        </w:rPr>
        <w:t xml:space="preserve">Supported one or more codebook type(s) corresponding to </w:t>
      </w:r>
      <w:r>
        <w:rPr>
          <w:rFonts w:cs="Calibri" w:hint="eastAsia"/>
          <w:b/>
          <w:i/>
          <w:sz w:val="20"/>
          <w:szCs w:val="20"/>
        </w:rPr>
        <w:t>Ng</w:t>
      </w:r>
      <w:proofErr w:type="gramStart"/>
      <w:r>
        <w:rPr>
          <w:rFonts w:cs="Calibri"/>
          <w:b/>
          <w:i/>
          <w:sz w:val="20"/>
          <w:szCs w:val="20"/>
        </w:rPr>
        <w:t>={</w:t>
      </w:r>
      <w:proofErr w:type="gramEnd"/>
      <w:r>
        <w:rPr>
          <w:rFonts w:cs="Calibri"/>
          <w:b/>
          <w:i/>
          <w:sz w:val="20"/>
          <w:szCs w:val="20"/>
        </w:rPr>
        <w:t>1,2,4,8}</w:t>
      </w:r>
    </w:p>
    <w:p w14:paraId="40EE33CA" w14:textId="77777777" w:rsidR="00FC5FDA" w:rsidRDefault="00FC5FDA" w:rsidP="00FC5FDA">
      <w:pPr>
        <w:pStyle w:val="af3"/>
        <w:numPr>
          <w:ilvl w:val="0"/>
          <w:numId w:val="6"/>
        </w:numPr>
        <w:spacing w:after="120"/>
        <w:ind w:firstLineChars="0"/>
        <w:jc w:val="both"/>
        <w:rPr>
          <w:rFonts w:cs="Times"/>
          <w:b/>
          <w:i/>
          <w:color w:val="000000"/>
          <w:sz w:val="20"/>
          <w:szCs w:val="20"/>
        </w:rPr>
      </w:pPr>
      <w:r w:rsidRPr="00212D40">
        <w:rPr>
          <w:rFonts w:cs="Times"/>
          <w:b/>
          <w:i/>
          <w:color w:val="000000"/>
          <w:sz w:val="20"/>
          <w:szCs w:val="20"/>
        </w:rPr>
        <w:t xml:space="preserve">The maximum number of SRS resources in one SRS resource set with usage set to ‘codebook’ for </w:t>
      </w:r>
      <w:r>
        <w:rPr>
          <w:rFonts w:cs="Times"/>
          <w:b/>
          <w:i/>
          <w:color w:val="000000"/>
          <w:sz w:val="20"/>
          <w:szCs w:val="20"/>
        </w:rPr>
        <w:t xml:space="preserve">8Tx full power </w:t>
      </w:r>
      <w:r w:rsidRPr="00212D40">
        <w:rPr>
          <w:rFonts w:cs="Times"/>
          <w:b/>
          <w:i/>
          <w:color w:val="000000"/>
          <w:sz w:val="20"/>
          <w:szCs w:val="20"/>
        </w:rPr>
        <w:t>Mode 2</w:t>
      </w:r>
    </w:p>
    <w:p w14:paraId="0D45A840" w14:textId="77777777" w:rsidR="00FC5FDA" w:rsidRDefault="00FC5FDA" w:rsidP="00FC5FDA">
      <w:pPr>
        <w:pStyle w:val="af3"/>
        <w:numPr>
          <w:ilvl w:val="0"/>
          <w:numId w:val="6"/>
        </w:numPr>
        <w:spacing w:after="120"/>
        <w:ind w:firstLineChars="0"/>
        <w:jc w:val="both"/>
        <w:rPr>
          <w:rFonts w:cs="Times"/>
          <w:b/>
          <w:i/>
          <w:color w:val="000000"/>
          <w:sz w:val="20"/>
          <w:szCs w:val="20"/>
        </w:rPr>
      </w:pPr>
      <w:r w:rsidRPr="004D1DC7">
        <w:rPr>
          <w:rFonts w:cs="Times"/>
          <w:b/>
          <w:i/>
          <w:color w:val="000000"/>
          <w:sz w:val="20"/>
          <w:szCs w:val="20"/>
        </w:rPr>
        <w:t xml:space="preserve">The SRS configuration with different number of antenna ports per SRS resource for </w:t>
      </w:r>
      <w:r>
        <w:rPr>
          <w:rFonts w:cs="Times"/>
          <w:b/>
          <w:i/>
          <w:color w:val="000000"/>
          <w:sz w:val="20"/>
          <w:szCs w:val="20"/>
        </w:rPr>
        <w:t xml:space="preserve">8Tx full power </w:t>
      </w:r>
      <w:r w:rsidRPr="00212D40">
        <w:rPr>
          <w:rFonts w:cs="Times"/>
          <w:b/>
          <w:i/>
          <w:color w:val="000000"/>
          <w:sz w:val="20"/>
          <w:szCs w:val="20"/>
        </w:rPr>
        <w:t>Mode 2</w:t>
      </w:r>
      <w:r>
        <w:rPr>
          <w:rFonts w:cs="Times"/>
          <w:b/>
          <w:i/>
          <w:color w:val="000000"/>
          <w:sz w:val="20"/>
          <w:szCs w:val="20"/>
        </w:rPr>
        <w:t>, e.g. {1_8, 1_2_8,1_4_8, 1_2</w:t>
      </w:r>
      <w:r>
        <w:rPr>
          <w:rFonts w:cs="Times" w:hint="eastAsia"/>
          <w:b/>
          <w:i/>
          <w:color w:val="000000"/>
          <w:sz w:val="20"/>
          <w:szCs w:val="20"/>
        </w:rPr>
        <w:t>_</w:t>
      </w:r>
      <w:r>
        <w:rPr>
          <w:rFonts w:cs="Times"/>
          <w:b/>
          <w:i/>
          <w:color w:val="000000"/>
          <w:sz w:val="20"/>
          <w:szCs w:val="20"/>
        </w:rPr>
        <w:t>4_8}</w:t>
      </w:r>
    </w:p>
    <w:p w14:paraId="6C1B2E98" w14:textId="78FB165D" w:rsidR="001E54FE" w:rsidRPr="00FB6F09" w:rsidRDefault="00FC5FDA" w:rsidP="001E54FE">
      <w:pPr>
        <w:pStyle w:val="af3"/>
        <w:numPr>
          <w:ilvl w:val="0"/>
          <w:numId w:val="6"/>
        </w:numPr>
        <w:spacing w:after="120"/>
        <w:ind w:firstLineChars="0"/>
        <w:jc w:val="both"/>
        <w:rPr>
          <w:rFonts w:cs="Times" w:hint="eastAsia"/>
          <w:b/>
          <w:i/>
          <w:color w:val="000000"/>
          <w:sz w:val="20"/>
          <w:szCs w:val="20"/>
        </w:rPr>
      </w:pPr>
      <w:r w:rsidRPr="000C1B56">
        <w:rPr>
          <w:rFonts w:cs="Times" w:hint="eastAsia"/>
          <w:b/>
          <w:i/>
          <w:color w:val="000000"/>
          <w:sz w:val="20"/>
          <w:szCs w:val="20"/>
        </w:rPr>
        <w:t>S</w:t>
      </w:r>
      <w:r w:rsidRPr="000C1B56">
        <w:rPr>
          <w:rFonts w:cs="Times"/>
          <w:b/>
          <w:i/>
          <w:color w:val="000000"/>
          <w:sz w:val="20"/>
          <w:szCs w:val="20"/>
        </w:rPr>
        <w:t xml:space="preserve">upported precoder groups </w:t>
      </w:r>
      <w:r>
        <w:rPr>
          <w:rFonts w:cs="Times"/>
          <w:b/>
          <w:i/>
          <w:color w:val="000000"/>
          <w:sz w:val="20"/>
          <w:szCs w:val="20"/>
        </w:rPr>
        <w:t>for</w:t>
      </w:r>
      <w:r w:rsidRPr="000C1B56">
        <w:rPr>
          <w:rFonts w:cs="Times"/>
          <w:b/>
          <w:i/>
          <w:color w:val="000000"/>
          <w:sz w:val="20"/>
          <w:szCs w:val="20"/>
        </w:rPr>
        <w:t xml:space="preserve"> </w:t>
      </w:r>
      <w:r>
        <w:rPr>
          <w:rFonts w:cs="Times"/>
          <w:b/>
          <w:i/>
          <w:color w:val="000000"/>
          <w:sz w:val="20"/>
          <w:szCs w:val="20"/>
        </w:rPr>
        <w:t xml:space="preserve">8Tx </w:t>
      </w:r>
      <w:r w:rsidRPr="000C1B56">
        <w:rPr>
          <w:rFonts w:cs="Times"/>
          <w:b/>
          <w:i/>
          <w:color w:val="000000"/>
          <w:sz w:val="20"/>
          <w:szCs w:val="20"/>
        </w:rPr>
        <w:t>full power Mode 2</w:t>
      </w:r>
      <w:bookmarkStart w:id="3" w:name="_GoBack"/>
      <w:bookmarkEnd w:id="3"/>
    </w:p>
    <w:sectPr w:rsidR="001E54FE" w:rsidRPr="00FB6F09">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37E17" w14:textId="77777777" w:rsidR="00135AE6" w:rsidRDefault="00135AE6">
      <w:r>
        <w:separator/>
      </w:r>
    </w:p>
  </w:endnote>
  <w:endnote w:type="continuationSeparator" w:id="0">
    <w:p w14:paraId="7014C450" w14:textId="77777777" w:rsidR="00135AE6" w:rsidRDefault="00135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8A859" w14:textId="77777777" w:rsidR="00135AE6" w:rsidRDefault="00135AE6">
      <w:r>
        <w:separator/>
      </w:r>
    </w:p>
  </w:footnote>
  <w:footnote w:type="continuationSeparator" w:id="0">
    <w:p w14:paraId="7E2DB041" w14:textId="77777777" w:rsidR="00135AE6" w:rsidRDefault="00135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CB54ED" w:rsidRDefault="00CB54ED"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130087"/>
    <w:multiLevelType w:val="hybridMultilevel"/>
    <w:tmpl w:val="E6CC9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513173"/>
    <w:multiLevelType w:val="hybridMultilevel"/>
    <w:tmpl w:val="94645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03910AF"/>
    <w:multiLevelType w:val="hybridMultilevel"/>
    <w:tmpl w:val="885C9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C8D4BAC"/>
    <w:multiLevelType w:val="hybridMultilevel"/>
    <w:tmpl w:val="A1023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5"/>
  </w:num>
  <w:num w:numId="2">
    <w:abstractNumId w:val="4"/>
  </w:num>
  <w:num w:numId="3">
    <w:abstractNumId w:val="11"/>
  </w:num>
  <w:num w:numId="4">
    <w:abstractNumId w:val="8"/>
  </w:num>
  <w:num w:numId="5">
    <w:abstractNumId w:val="0"/>
  </w:num>
  <w:num w:numId="6">
    <w:abstractNumId w:val="9"/>
  </w:num>
  <w:num w:numId="7">
    <w:abstractNumId w:val="7"/>
  </w:num>
  <w:num w:numId="8">
    <w:abstractNumId w:val="1"/>
  </w:num>
  <w:num w:numId="9">
    <w:abstractNumId w:val="10"/>
  </w:num>
  <w:num w:numId="10">
    <w:abstractNumId w:val="2"/>
  </w:num>
  <w:num w:numId="11">
    <w:abstractNumId w:val="5"/>
  </w:num>
  <w:num w:numId="12">
    <w:abstractNumId w:val="6"/>
  </w:num>
  <w:num w:numId="13">
    <w:abstractNumId w:val="13"/>
  </w:num>
  <w:num w:numId="14">
    <w:abstractNumId w:val="12"/>
  </w:num>
  <w:num w:numId="15">
    <w:abstractNumId w:val="3"/>
  </w:num>
  <w:num w:numId="1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8BA"/>
    <w:rsid w:val="00002BAB"/>
    <w:rsid w:val="00003128"/>
    <w:rsid w:val="000035C0"/>
    <w:rsid w:val="00003A29"/>
    <w:rsid w:val="00003AD9"/>
    <w:rsid w:val="00003E28"/>
    <w:rsid w:val="000041EE"/>
    <w:rsid w:val="000044EF"/>
    <w:rsid w:val="00004F29"/>
    <w:rsid w:val="00004F98"/>
    <w:rsid w:val="0000503E"/>
    <w:rsid w:val="00005368"/>
    <w:rsid w:val="0000537F"/>
    <w:rsid w:val="000056D4"/>
    <w:rsid w:val="00006E92"/>
    <w:rsid w:val="0000706D"/>
    <w:rsid w:val="000074DC"/>
    <w:rsid w:val="00007C69"/>
    <w:rsid w:val="00007F02"/>
    <w:rsid w:val="00010254"/>
    <w:rsid w:val="00010F3B"/>
    <w:rsid w:val="000114EB"/>
    <w:rsid w:val="0001237B"/>
    <w:rsid w:val="0001270E"/>
    <w:rsid w:val="00012D5B"/>
    <w:rsid w:val="000135F2"/>
    <w:rsid w:val="0001377E"/>
    <w:rsid w:val="00013BCC"/>
    <w:rsid w:val="00014144"/>
    <w:rsid w:val="0001479C"/>
    <w:rsid w:val="00014BB4"/>
    <w:rsid w:val="00014E1B"/>
    <w:rsid w:val="00015DD2"/>
    <w:rsid w:val="000160E5"/>
    <w:rsid w:val="0001619B"/>
    <w:rsid w:val="000172D7"/>
    <w:rsid w:val="00017883"/>
    <w:rsid w:val="000207E9"/>
    <w:rsid w:val="00020D1F"/>
    <w:rsid w:val="000215B2"/>
    <w:rsid w:val="0002174C"/>
    <w:rsid w:val="00021F1D"/>
    <w:rsid w:val="00022A02"/>
    <w:rsid w:val="00022D80"/>
    <w:rsid w:val="00022FAF"/>
    <w:rsid w:val="0002395C"/>
    <w:rsid w:val="000252E1"/>
    <w:rsid w:val="000256D9"/>
    <w:rsid w:val="00026E76"/>
    <w:rsid w:val="000301A5"/>
    <w:rsid w:val="0003035B"/>
    <w:rsid w:val="00030F7D"/>
    <w:rsid w:val="00032C8E"/>
    <w:rsid w:val="000331F7"/>
    <w:rsid w:val="000334EC"/>
    <w:rsid w:val="0003356C"/>
    <w:rsid w:val="0003391B"/>
    <w:rsid w:val="00034522"/>
    <w:rsid w:val="00034918"/>
    <w:rsid w:val="0003497B"/>
    <w:rsid w:val="00034D8B"/>
    <w:rsid w:val="0003500E"/>
    <w:rsid w:val="00035BD6"/>
    <w:rsid w:val="00035EF6"/>
    <w:rsid w:val="000363CB"/>
    <w:rsid w:val="000364AF"/>
    <w:rsid w:val="00036A30"/>
    <w:rsid w:val="00036C04"/>
    <w:rsid w:val="00036FBB"/>
    <w:rsid w:val="000413EE"/>
    <w:rsid w:val="00041C35"/>
    <w:rsid w:val="0004241A"/>
    <w:rsid w:val="00042A51"/>
    <w:rsid w:val="00042BAE"/>
    <w:rsid w:val="00042BF4"/>
    <w:rsid w:val="00042CAE"/>
    <w:rsid w:val="00042DB5"/>
    <w:rsid w:val="00043049"/>
    <w:rsid w:val="000434E0"/>
    <w:rsid w:val="00043A2C"/>
    <w:rsid w:val="00043F00"/>
    <w:rsid w:val="00044447"/>
    <w:rsid w:val="000444E7"/>
    <w:rsid w:val="00044CC5"/>
    <w:rsid w:val="00044E51"/>
    <w:rsid w:val="000450F0"/>
    <w:rsid w:val="0004537F"/>
    <w:rsid w:val="0004538D"/>
    <w:rsid w:val="000453A7"/>
    <w:rsid w:val="00045570"/>
    <w:rsid w:val="00045B7F"/>
    <w:rsid w:val="00046BF8"/>
    <w:rsid w:val="00046D16"/>
    <w:rsid w:val="00046E33"/>
    <w:rsid w:val="0005027F"/>
    <w:rsid w:val="00050394"/>
    <w:rsid w:val="0005095C"/>
    <w:rsid w:val="000509BB"/>
    <w:rsid w:val="00050C30"/>
    <w:rsid w:val="00050C83"/>
    <w:rsid w:val="000511EA"/>
    <w:rsid w:val="000516DC"/>
    <w:rsid w:val="00051961"/>
    <w:rsid w:val="00051F47"/>
    <w:rsid w:val="00052A3E"/>
    <w:rsid w:val="0005312E"/>
    <w:rsid w:val="000534B4"/>
    <w:rsid w:val="00053E57"/>
    <w:rsid w:val="00054415"/>
    <w:rsid w:val="0005505B"/>
    <w:rsid w:val="000564E3"/>
    <w:rsid w:val="00056978"/>
    <w:rsid w:val="00056D97"/>
    <w:rsid w:val="00056FDB"/>
    <w:rsid w:val="0005700D"/>
    <w:rsid w:val="00057190"/>
    <w:rsid w:val="00057243"/>
    <w:rsid w:val="00057967"/>
    <w:rsid w:val="00057E1F"/>
    <w:rsid w:val="00060390"/>
    <w:rsid w:val="00060739"/>
    <w:rsid w:val="00061346"/>
    <w:rsid w:val="000614E7"/>
    <w:rsid w:val="0006262D"/>
    <w:rsid w:val="000630D3"/>
    <w:rsid w:val="0006364A"/>
    <w:rsid w:val="0006387B"/>
    <w:rsid w:val="00063EB8"/>
    <w:rsid w:val="0006438D"/>
    <w:rsid w:val="00064BB4"/>
    <w:rsid w:val="00064F39"/>
    <w:rsid w:val="00065813"/>
    <w:rsid w:val="000666E9"/>
    <w:rsid w:val="0006765F"/>
    <w:rsid w:val="00067A95"/>
    <w:rsid w:val="00067ACC"/>
    <w:rsid w:val="00067E43"/>
    <w:rsid w:val="0007006E"/>
    <w:rsid w:val="00070305"/>
    <w:rsid w:val="00070401"/>
    <w:rsid w:val="00070C09"/>
    <w:rsid w:val="000710EA"/>
    <w:rsid w:val="00071591"/>
    <w:rsid w:val="00071AB4"/>
    <w:rsid w:val="000720AA"/>
    <w:rsid w:val="00072181"/>
    <w:rsid w:val="0007282B"/>
    <w:rsid w:val="00072CB9"/>
    <w:rsid w:val="0007322B"/>
    <w:rsid w:val="00074242"/>
    <w:rsid w:val="000747EF"/>
    <w:rsid w:val="000749E6"/>
    <w:rsid w:val="00074B49"/>
    <w:rsid w:val="00074BAC"/>
    <w:rsid w:val="00075819"/>
    <w:rsid w:val="000768B3"/>
    <w:rsid w:val="00076FD1"/>
    <w:rsid w:val="0008017C"/>
    <w:rsid w:val="0008017F"/>
    <w:rsid w:val="000801F5"/>
    <w:rsid w:val="000802FB"/>
    <w:rsid w:val="0008040E"/>
    <w:rsid w:val="00080864"/>
    <w:rsid w:val="000820D8"/>
    <w:rsid w:val="0008258B"/>
    <w:rsid w:val="000828A6"/>
    <w:rsid w:val="0008290E"/>
    <w:rsid w:val="00082AF0"/>
    <w:rsid w:val="00082FA4"/>
    <w:rsid w:val="00083107"/>
    <w:rsid w:val="00083E7C"/>
    <w:rsid w:val="00083E8B"/>
    <w:rsid w:val="00084016"/>
    <w:rsid w:val="00084073"/>
    <w:rsid w:val="0008444F"/>
    <w:rsid w:val="000845E3"/>
    <w:rsid w:val="00085157"/>
    <w:rsid w:val="00085918"/>
    <w:rsid w:val="00085AAA"/>
    <w:rsid w:val="00085DD3"/>
    <w:rsid w:val="00085EA0"/>
    <w:rsid w:val="000866ED"/>
    <w:rsid w:val="000873DC"/>
    <w:rsid w:val="00087A04"/>
    <w:rsid w:val="00091330"/>
    <w:rsid w:val="000913AE"/>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449D"/>
    <w:rsid w:val="000A4B40"/>
    <w:rsid w:val="000A4E82"/>
    <w:rsid w:val="000A4EA8"/>
    <w:rsid w:val="000A5B9E"/>
    <w:rsid w:val="000A5DE8"/>
    <w:rsid w:val="000A68E5"/>
    <w:rsid w:val="000A6CA0"/>
    <w:rsid w:val="000A6D1F"/>
    <w:rsid w:val="000A77B9"/>
    <w:rsid w:val="000B1021"/>
    <w:rsid w:val="000B15F2"/>
    <w:rsid w:val="000B1DA8"/>
    <w:rsid w:val="000B298B"/>
    <w:rsid w:val="000B399B"/>
    <w:rsid w:val="000B3CB6"/>
    <w:rsid w:val="000B5606"/>
    <w:rsid w:val="000B58E0"/>
    <w:rsid w:val="000B59D4"/>
    <w:rsid w:val="000B5E34"/>
    <w:rsid w:val="000B6AB0"/>
    <w:rsid w:val="000B6FEF"/>
    <w:rsid w:val="000B763E"/>
    <w:rsid w:val="000C113E"/>
    <w:rsid w:val="000C1B56"/>
    <w:rsid w:val="000C1C7C"/>
    <w:rsid w:val="000C1ECC"/>
    <w:rsid w:val="000C2341"/>
    <w:rsid w:val="000C25C9"/>
    <w:rsid w:val="000C2611"/>
    <w:rsid w:val="000C2B17"/>
    <w:rsid w:val="000C2BD7"/>
    <w:rsid w:val="000C2E87"/>
    <w:rsid w:val="000C2E8D"/>
    <w:rsid w:val="000C370E"/>
    <w:rsid w:val="000C3D62"/>
    <w:rsid w:val="000C5A01"/>
    <w:rsid w:val="000C5F8E"/>
    <w:rsid w:val="000C6113"/>
    <w:rsid w:val="000C631B"/>
    <w:rsid w:val="000C6738"/>
    <w:rsid w:val="000C77B5"/>
    <w:rsid w:val="000C7F5B"/>
    <w:rsid w:val="000C7FA4"/>
    <w:rsid w:val="000D05EC"/>
    <w:rsid w:val="000D1CC6"/>
    <w:rsid w:val="000D2DC3"/>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BFD"/>
    <w:rsid w:val="000E0DD2"/>
    <w:rsid w:val="000E12D2"/>
    <w:rsid w:val="000E18CE"/>
    <w:rsid w:val="000E2A09"/>
    <w:rsid w:val="000E2B87"/>
    <w:rsid w:val="000E2F5F"/>
    <w:rsid w:val="000E3A7F"/>
    <w:rsid w:val="000E3E77"/>
    <w:rsid w:val="000E3E89"/>
    <w:rsid w:val="000E3F56"/>
    <w:rsid w:val="000E429D"/>
    <w:rsid w:val="000E4B57"/>
    <w:rsid w:val="000E4E26"/>
    <w:rsid w:val="000E5A8C"/>
    <w:rsid w:val="000E608E"/>
    <w:rsid w:val="000E63E4"/>
    <w:rsid w:val="000E6672"/>
    <w:rsid w:val="000E6B1D"/>
    <w:rsid w:val="000E7227"/>
    <w:rsid w:val="000E73E4"/>
    <w:rsid w:val="000E7772"/>
    <w:rsid w:val="000E7C13"/>
    <w:rsid w:val="000E7C87"/>
    <w:rsid w:val="000F0856"/>
    <w:rsid w:val="000F0BB7"/>
    <w:rsid w:val="000F14F6"/>
    <w:rsid w:val="000F15F0"/>
    <w:rsid w:val="000F1964"/>
    <w:rsid w:val="000F2700"/>
    <w:rsid w:val="000F29A1"/>
    <w:rsid w:val="000F392F"/>
    <w:rsid w:val="000F450E"/>
    <w:rsid w:val="000F4A4A"/>
    <w:rsid w:val="000F4FE8"/>
    <w:rsid w:val="000F51D7"/>
    <w:rsid w:val="000F5325"/>
    <w:rsid w:val="000F5844"/>
    <w:rsid w:val="000F7369"/>
    <w:rsid w:val="000F7493"/>
    <w:rsid w:val="000F7878"/>
    <w:rsid w:val="000F7948"/>
    <w:rsid w:val="000F7DF4"/>
    <w:rsid w:val="001006A1"/>
    <w:rsid w:val="00100E23"/>
    <w:rsid w:val="00101947"/>
    <w:rsid w:val="001019ED"/>
    <w:rsid w:val="00101C28"/>
    <w:rsid w:val="00101DAB"/>
    <w:rsid w:val="00101EAE"/>
    <w:rsid w:val="00102EDC"/>
    <w:rsid w:val="00103317"/>
    <w:rsid w:val="0010362D"/>
    <w:rsid w:val="00104A08"/>
    <w:rsid w:val="0010557E"/>
    <w:rsid w:val="00105EAF"/>
    <w:rsid w:val="001066DC"/>
    <w:rsid w:val="001067AE"/>
    <w:rsid w:val="00106D10"/>
    <w:rsid w:val="00107262"/>
    <w:rsid w:val="0010765B"/>
    <w:rsid w:val="001101B8"/>
    <w:rsid w:val="00110507"/>
    <w:rsid w:val="00111042"/>
    <w:rsid w:val="00111106"/>
    <w:rsid w:val="00111121"/>
    <w:rsid w:val="001120A4"/>
    <w:rsid w:val="001122AD"/>
    <w:rsid w:val="00112818"/>
    <w:rsid w:val="00112D54"/>
    <w:rsid w:val="0011387A"/>
    <w:rsid w:val="0011391A"/>
    <w:rsid w:val="00113925"/>
    <w:rsid w:val="001139B8"/>
    <w:rsid w:val="00113D6B"/>
    <w:rsid w:val="00114361"/>
    <w:rsid w:val="0011438A"/>
    <w:rsid w:val="001153ED"/>
    <w:rsid w:val="00115C6C"/>
    <w:rsid w:val="00116DFF"/>
    <w:rsid w:val="001175F2"/>
    <w:rsid w:val="00120495"/>
    <w:rsid w:val="00120FEB"/>
    <w:rsid w:val="00121443"/>
    <w:rsid w:val="00121682"/>
    <w:rsid w:val="00122DBA"/>
    <w:rsid w:val="0012387B"/>
    <w:rsid w:val="001243EA"/>
    <w:rsid w:val="00124689"/>
    <w:rsid w:val="001250ED"/>
    <w:rsid w:val="001251A1"/>
    <w:rsid w:val="001252C9"/>
    <w:rsid w:val="0012530C"/>
    <w:rsid w:val="001257A5"/>
    <w:rsid w:val="00125C9D"/>
    <w:rsid w:val="00125DBC"/>
    <w:rsid w:val="0012628C"/>
    <w:rsid w:val="00126575"/>
    <w:rsid w:val="0012664B"/>
    <w:rsid w:val="001274D2"/>
    <w:rsid w:val="00127564"/>
    <w:rsid w:val="0012757A"/>
    <w:rsid w:val="00127A5D"/>
    <w:rsid w:val="0013002F"/>
    <w:rsid w:val="00130488"/>
    <w:rsid w:val="00130746"/>
    <w:rsid w:val="0013117E"/>
    <w:rsid w:val="00131E98"/>
    <w:rsid w:val="00131EF2"/>
    <w:rsid w:val="001323A6"/>
    <w:rsid w:val="00132BDC"/>
    <w:rsid w:val="00132C05"/>
    <w:rsid w:val="00132DD4"/>
    <w:rsid w:val="00133910"/>
    <w:rsid w:val="0013399D"/>
    <w:rsid w:val="00133D4F"/>
    <w:rsid w:val="001347A1"/>
    <w:rsid w:val="00134A25"/>
    <w:rsid w:val="00134A5B"/>
    <w:rsid w:val="00134D99"/>
    <w:rsid w:val="00135AE6"/>
    <w:rsid w:val="001360B5"/>
    <w:rsid w:val="0013676F"/>
    <w:rsid w:val="00136B37"/>
    <w:rsid w:val="001404D8"/>
    <w:rsid w:val="00140BBC"/>
    <w:rsid w:val="00140F9A"/>
    <w:rsid w:val="001412AC"/>
    <w:rsid w:val="0014133B"/>
    <w:rsid w:val="00141497"/>
    <w:rsid w:val="00141522"/>
    <w:rsid w:val="00141B1A"/>
    <w:rsid w:val="001422E9"/>
    <w:rsid w:val="00144312"/>
    <w:rsid w:val="00144E18"/>
    <w:rsid w:val="00145334"/>
    <w:rsid w:val="001455C4"/>
    <w:rsid w:val="001456D7"/>
    <w:rsid w:val="00145952"/>
    <w:rsid w:val="00145DE9"/>
    <w:rsid w:val="00146638"/>
    <w:rsid w:val="00146B93"/>
    <w:rsid w:val="001477A1"/>
    <w:rsid w:val="0014791B"/>
    <w:rsid w:val="00147C10"/>
    <w:rsid w:val="0015020D"/>
    <w:rsid w:val="001507D9"/>
    <w:rsid w:val="00150D97"/>
    <w:rsid w:val="00151272"/>
    <w:rsid w:val="00151B12"/>
    <w:rsid w:val="00151BE2"/>
    <w:rsid w:val="00151D09"/>
    <w:rsid w:val="00151DAF"/>
    <w:rsid w:val="00151ED8"/>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2A23"/>
    <w:rsid w:val="001631DC"/>
    <w:rsid w:val="00163BCD"/>
    <w:rsid w:val="001642D2"/>
    <w:rsid w:val="001646EF"/>
    <w:rsid w:val="00165131"/>
    <w:rsid w:val="00165346"/>
    <w:rsid w:val="0016596A"/>
    <w:rsid w:val="00165BDF"/>
    <w:rsid w:val="001668A7"/>
    <w:rsid w:val="00166C46"/>
    <w:rsid w:val="00167050"/>
    <w:rsid w:val="0016758A"/>
    <w:rsid w:val="00167D47"/>
    <w:rsid w:val="00171218"/>
    <w:rsid w:val="0017157C"/>
    <w:rsid w:val="00171FCE"/>
    <w:rsid w:val="0017220C"/>
    <w:rsid w:val="001728F7"/>
    <w:rsid w:val="00173969"/>
    <w:rsid w:val="00173EDA"/>
    <w:rsid w:val="00174328"/>
    <w:rsid w:val="00174B83"/>
    <w:rsid w:val="0017511A"/>
    <w:rsid w:val="0017517C"/>
    <w:rsid w:val="001758B3"/>
    <w:rsid w:val="00175BE1"/>
    <w:rsid w:val="00175F84"/>
    <w:rsid w:val="00176489"/>
    <w:rsid w:val="00176779"/>
    <w:rsid w:val="0017679D"/>
    <w:rsid w:val="00177D2B"/>
    <w:rsid w:val="00180737"/>
    <w:rsid w:val="00180FF1"/>
    <w:rsid w:val="00181A05"/>
    <w:rsid w:val="001821C0"/>
    <w:rsid w:val="0018303A"/>
    <w:rsid w:val="00183862"/>
    <w:rsid w:val="00183AEA"/>
    <w:rsid w:val="00183EDF"/>
    <w:rsid w:val="00183EE7"/>
    <w:rsid w:val="0018483A"/>
    <w:rsid w:val="00184F04"/>
    <w:rsid w:val="00185284"/>
    <w:rsid w:val="00185668"/>
    <w:rsid w:val="00185B51"/>
    <w:rsid w:val="00186050"/>
    <w:rsid w:val="00187034"/>
    <w:rsid w:val="001870DB"/>
    <w:rsid w:val="00187CF6"/>
    <w:rsid w:val="00187F27"/>
    <w:rsid w:val="001904B3"/>
    <w:rsid w:val="00190760"/>
    <w:rsid w:val="0019098E"/>
    <w:rsid w:val="00191A11"/>
    <w:rsid w:val="00191E69"/>
    <w:rsid w:val="001921D0"/>
    <w:rsid w:val="00192C28"/>
    <w:rsid w:val="00192C89"/>
    <w:rsid w:val="00193464"/>
    <w:rsid w:val="00193723"/>
    <w:rsid w:val="00193857"/>
    <w:rsid w:val="00193A16"/>
    <w:rsid w:val="0019444A"/>
    <w:rsid w:val="001945CE"/>
    <w:rsid w:val="00194696"/>
    <w:rsid w:val="00194DDE"/>
    <w:rsid w:val="00195041"/>
    <w:rsid w:val="00195B02"/>
    <w:rsid w:val="00195E3E"/>
    <w:rsid w:val="0019637C"/>
    <w:rsid w:val="001969A5"/>
    <w:rsid w:val="00196A08"/>
    <w:rsid w:val="00196ABA"/>
    <w:rsid w:val="00196BC1"/>
    <w:rsid w:val="0019723A"/>
    <w:rsid w:val="001972CB"/>
    <w:rsid w:val="00197F74"/>
    <w:rsid w:val="001A08F4"/>
    <w:rsid w:val="001A0F21"/>
    <w:rsid w:val="001A1215"/>
    <w:rsid w:val="001A13A5"/>
    <w:rsid w:val="001A2E89"/>
    <w:rsid w:val="001A327A"/>
    <w:rsid w:val="001A37E6"/>
    <w:rsid w:val="001A4299"/>
    <w:rsid w:val="001A4437"/>
    <w:rsid w:val="001A5262"/>
    <w:rsid w:val="001A593A"/>
    <w:rsid w:val="001A5F83"/>
    <w:rsid w:val="001A6764"/>
    <w:rsid w:val="001A6772"/>
    <w:rsid w:val="001A693D"/>
    <w:rsid w:val="001A7BD5"/>
    <w:rsid w:val="001B0332"/>
    <w:rsid w:val="001B0417"/>
    <w:rsid w:val="001B0A33"/>
    <w:rsid w:val="001B0B07"/>
    <w:rsid w:val="001B11E9"/>
    <w:rsid w:val="001B2116"/>
    <w:rsid w:val="001B23E1"/>
    <w:rsid w:val="001B28E1"/>
    <w:rsid w:val="001B3C3C"/>
    <w:rsid w:val="001B3E61"/>
    <w:rsid w:val="001B4557"/>
    <w:rsid w:val="001B47AC"/>
    <w:rsid w:val="001B5180"/>
    <w:rsid w:val="001B6762"/>
    <w:rsid w:val="001B7098"/>
    <w:rsid w:val="001B72EF"/>
    <w:rsid w:val="001B73E8"/>
    <w:rsid w:val="001C04E4"/>
    <w:rsid w:val="001C1667"/>
    <w:rsid w:val="001C28C3"/>
    <w:rsid w:val="001C2D71"/>
    <w:rsid w:val="001C304F"/>
    <w:rsid w:val="001C355C"/>
    <w:rsid w:val="001C3F21"/>
    <w:rsid w:val="001C3F2E"/>
    <w:rsid w:val="001C4F3E"/>
    <w:rsid w:val="001C544A"/>
    <w:rsid w:val="001C58BF"/>
    <w:rsid w:val="001C654F"/>
    <w:rsid w:val="001C677F"/>
    <w:rsid w:val="001C691C"/>
    <w:rsid w:val="001C6964"/>
    <w:rsid w:val="001C78C8"/>
    <w:rsid w:val="001C7A2B"/>
    <w:rsid w:val="001C7C14"/>
    <w:rsid w:val="001D01C8"/>
    <w:rsid w:val="001D035F"/>
    <w:rsid w:val="001D084A"/>
    <w:rsid w:val="001D0E61"/>
    <w:rsid w:val="001D1CE2"/>
    <w:rsid w:val="001D21ED"/>
    <w:rsid w:val="001D3093"/>
    <w:rsid w:val="001D34EB"/>
    <w:rsid w:val="001D4EC2"/>
    <w:rsid w:val="001D50D3"/>
    <w:rsid w:val="001D583F"/>
    <w:rsid w:val="001E0069"/>
    <w:rsid w:val="001E05E9"/>
    <w:rsid w:val="001E0D88"/>
    <w:rsid w:val="001E119F"/>
    <w:rsid w:val="001E1B82"/>
    <w:rsid w:val="001E221B"/>
    <w:rsid w:val="001E2B56"/>
    <w:rsid w:val="001E34E2"/>
    <w:rsid w:val="001E3ABE"/>
    <w:rsid w:val="001E3E76"/>
    <w:rsid w:val="001E41B2"/>
    <w:rsid w:val="001E4565"/>
    <w:rsid w:val="001E5373"/>
    <w:rsid w:val="001E54FE"/>
    <w:rsid w:val="001E59C5"/>
    <w:rsid w:val="001E6019"/>
    <w:rsid w:val="001E64C6"/>
    <w:rsid w:val="001E6893"/>
    <w:rsid w:val="001E6A94"/>
    <w:rsid w:val="001E6F57"/>
    <w:rsid w:val="001E70FE"/>
    <w:rsid w:val="001E744B"/>
    <w:rsid w:val="001E745F"/>
    <w:rsid w:val="001E79E2"/>
    <w:rsid w:val="001E7A2A"/>
    <w:rsid w:val="001F02DB"/>
    <w:rsid w:val="001F056F"/>
    <w:rsid w:val="001F0DC0"/>
    <w:rsid w:val="001F17E1"/>
    <w:rsid w:val="001F2110"/>
    <w:rsid w:val="001F3CDC"/>
    <w:rsid w:val="001F49E0"/>
    <w:rsid w:val="001F4B67"/>
    <w:rsid w:val="001F4F5E"/>
    <w:rsid w:val="001F52AB"/>
    <w:rsid w:val="001F55E9"/>
    <w:rsid w:val="001F56E6"/>
    <w:rsid w:val="001F5D1A"/>
    <w:rsid w:val="001F6806"/>
    <w:rsid w:val="001F711D"/>
    <w:rsid w:val="001F7375"/>
    <w:rsid w:val="001F75C4"/>
    <w:rsid w:val="001F7989"/>
    <w:rsid w:val="001F7BE7"/>
    <w:rsid w:val="001F7BF1"/>
    <w:rsid w:val="002002DD"/>
    <w:rsid w:val="00201991"/>
    <w:rsid w:val="00201D72"/>
    <w:rsid w:val="00202011"/>
    <w:rsid w:val="00202D79"/>
    <w:rsid w:val="0020313A"/>
    <w:rsid w:val="00203A05"/>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2D0"/>
    <w:rsid w:val="00210B78"/>
    <w:rsid w:val="00210C64"/>
    <w:rsid w:val="002110DD"/>
    <w:rsid w:val="00211553"/>
    <w:rsid w:val="00212D40"/>
    <w:rsid w:val="0021301D"/>
    <w:rsid w:val="0021327C"/>
    <w:rsid w:val="002135BC"/>
    <w:rsid w:val="0021456A"/>
    <w:rsid w:val="00214BCE"/>
    <w:rsid w:val="002150F4"/>
    <w:rsid w:val="00215122"/>
    <w:rsid w:val="002159FA"/>
    <w:rsid w:val="00215D44"/>
    <w:rsid w:val="002169EC"/>
    <w:rsid w:val="00216A47"/>
    <w:rsid w:val="00216B07"/>
    <w:rsid w:val="00216CD3"/>
    <w:rsid w:val="00216CDC"/>
    <w:rsid w:val="00217B7C"/>
    <w:rsid w:val="00217E5B"/>
    <w:rsid w:val="00220849"/>
    <w:rsid w:val="00220FD5"/>
    <w:rsid w:val="00221339"/>
    <w:rsid w:val="00221801"/>
    <w:rsid w:val="00221B10"/>
    <w:rsid w:val="002221A0"/>
    <w:rsid w:val="002226C5"/>
    <w:rsid w:val="00222772"/>
    <w:rsid w:val="00222E31"/>
    <w:rsid w:val="00223B3C"/>
    <w:rsid w:val="00223E02"/>
    <w:rsid w:val="00224327"/>
    <w:rsid w:val="002245BB"/>
    <w:rsid w:val="00224ADF"/>
    <w:rsid w:val="00224D4A"/>
    <w:rsid w:val="002251CB"/>
    <w:rsid w:val="00225255"/>
    <w:rsid w:val="00225B49"/>
    <w:rsid w:val="00226047"/>
    <w:rsid w:val="00226412"/>
    <w:rsid w:val="002268D7"/>
    <w:rsid w:val="002269A3"/>
    <w:rsid w:val="00226DCE"/>
    <w:rsid w:val="0022733D"/>
    <w:rsid w:val="00230156"/>
    <w:rsid w:val="002302E3"/>
    <w:rsid w:val="00230EAA"/>
    <w:rsid w:val="00230FD8"/>
    <w:rsid w:val="002314A8"/>
    <w:rsid w:val="002322A3"/>
    <w:rsid w:val="002328B0"/>
    <w:rsid w:val="00232A98"/>
    <w:rsid w:val="00233875"/>
    <w:rsid w:val="00233A2B"/>
    <w:rsid w:val="00234D71"/>
    <w:rsid w:val="00234EF4"/>
    <w:rsid w:val="00234F74"/>
    <w:rsid w:val="00235091"/>
    <w:rsid w:val="00235BD3"/>
    <w:rsid w:val="00235FE3"/>
    <w:rsid w:val="002363A2"/>
    <w:rsid w:val="002363DE"/>
    <w:rsid w:val="00236B68"/>
    <w:rsid w:val="00237C56"/>
    <w:rsid w:val="00237D44"/>
    <w:rsid w:val="002409B0"/>
    <w:rsid w:val="00240E39"/>
    <w:rsid w:val="0024136A"/>
    <w:rsid w:val="00241775"/>
    <w:rsid w:val="0024233C"/>
    <w:rsid w:val="002426E7"/>
    <w:rsid w:val="00243051"/>
    <w:rsid w:val="0024392F"/>
    <w:rsid w:val="00243D72"/>
    <w:rsid w:val="00243F08"/>
    <w:rsid w:val="0024474C"/>
    <w:rsid w:val="00244A9D"/>
    <w:rsid w:val="00245242"/>
    <w:rsid w:val="0024571F"/>
    <w:rsid w:val="002458EB"/>
    <w:rsid w:val="00245986"/>
    <w:rsid w:val="00246035"/>
    <w:rsid w:val="00246A12"/>
    <w:rsid w:val="00246C05"/>
    <w:rsid w:val="00246F97"/>
    <w:rsid w:val="002472D8"/>
    <w:rsid w:val="002474DC"/>
    <w:rsid w:val="00247812"/>
    <w:rsid w:val="00247FDB"/>
    <w:rsid w:val="002500AF"/>
    <w:rsid w:val="002502CE"/>
    <w:rsid w:val="002504F8"/>
    <w:rsid w:val="00250763"/>
    <w:rsid w:val="00251B93"/>
    <w:rsid w:val="00252BAA"/>
    <w:rsid w:val="00252F0F"/>
    <w:rsid w:val="00252F35"/>
    <w:rsid w:val="00253A2D"/>
    <w:rsid w:val="0025458B"/>
    <w:rsid w:val="00254E22"/>
    <w:rsid w:val="00254E6C"/>
    <w:rsid w:val="0025507C"/>
    <w:rsid w:val="00255DDD"/>
    <w:rsid w:val="00255FD9"/>
    <w:rsid w:val="00256423"/>
    <w:rsid w:val="00256EB2"/>
    <w:rsid w:val="002578EE"/>
    <w:rsid w:val="00260108"/>
    <w:rsid w:val="0026082A"/>
    <w:rsid w:val="00260B1A"/>
    <w:rsid w:val="002612BE"/>
    <w:rsid w:val="00261EC3"/>
    <w:rsid w:val="0026274C"/>
    <w:rsid w:val="00262E44"/>
    <w:rsid w:val="00262E5A"/>
    <w:rsid w:val="00262EFE"/>
    <w:rsid w:val="00262F3F"/>
    <w:rsid w:val="00264FBD"/>
    <w:rsid w:val="00265831"/>
    <w:rsid w:val="00265909"/>
    <w:rsid w:val="0026660D"/>
    <w:rsid w:val="00266BA2"/>
    <w:rsid w:val="00266C2F"/>
    <w:rsid w:val="00267120"/>
    <w:rsid w:val="0026734E"/>
    <w:rsid w:val="00267DE6"/>
    <w:rsid w:val="0027047C"/>
    <w:rsid w:val="0027048D"/>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746D"/>
    <w:rsid w:val="00277783"/>
    <w:rsid w:val="0027778E"/>
    <w:rsid w:val="00280064"/>
    <w:rsid w:val="00280BAC"/>
    <w:rsid w:val="00280EB1"/>
    <w:rsid w:val="00281AF9"/>
    <w:rsid w:val="00281B4F"/>
    <w:rsid w:val="00282C00"/>
    <w:rsid w:val="00283404"/>
    <w:rsid w:val="002841F0"/>
    <w:rsid w:val="0028447B"/>
    <w:rsid w:val="00284A4F"/>
    <w:rsid w:val="00285089"/>
    <w:rsid w:val="00285763"/>
    <w:rsid w:val="002867DB"/>
    <w:rsid w:val="00287B58"/>
    <w:rsid w:val="00287F48"/>
    <w:rsid w:val="002913C3"/>
    <w:rsid w:val="00291694"/>
    <w:rsid w:val="00291B3B"/>
    <w:rsid w:val="00291E1C"/>
    <w:rsid w:val="0029230D"/>
    <w:rsid w:val="00292575"/>
    <w:rsid w:val="002940C9"/>
    <w:rsid w:val="002960F9"/>
    <w:rsid w:val="0029610B"/>
    <w:rsid w:val="0029658F"/>
    <w:rsid w:val="00296957"/>
    <w:rsid w:val="002977F5"/>
    <w:rsid w:val="002A0051"/>
    <w:rsid w:val="002A0492"/>
    <w:rsid w:val="002A0EC7"/>
    <w:rsid w:val="002A1467"/>
    <w:rsid w:val="002A1B78"/>
    <w:rsid w:val="002A28FD"/>
    <w:rsid w:val="002A2AC8"/>
    <w:rsid w:val="002A32F1"/>
    <w:rsid w:val="002A355D"/>
    <w:rsid w:val="002A51DA"/>
    <w:rsid w:val="002A5AF4"/>
    <w:rsid w:val="002A650E"/>
    <w:rsid w:val="002A661C"/>
    <w:rsid w:val="002A6ABC"/>
    <w:rsid w:val="002A770B"/>
    <w:rsid w:val="002A7F6A"/>
    <w:rsid w:val="002B00D5"/>
    <w:rsid w:val="002B09ED"/>
    <w:rsid w:val="002B0F20"/>
    <w:rsid w:val="002B13E1"/>
    <w:rsid w:val="002B189D"/>
    <w:rsid w:val="002B1B38"/>
    <w:rsid w:val="002B1D44"/>
    <w:rsid w:val="002B217E"/>
    <w:rsid w:val="002B21C1"/>
    <w:rsid w:val="002B3537"/>
    <w:rsid w:val="002B3863"/>
    <w:rsid w:val="002B3CAF"/>
    <w:rsid w:val="002B4FD3"/>
    <w:rsid w:val="002B6520"/>
    <w:rsid w:val="002B6816"/>
    <w:rsid w:val="002B7021"/>
    <w:rsid w:val="002C05A4"/>
    <w:rsid w:val="002C250E"/>
    <w:rsid w:val="002C282E"/>
    <w:rsid w:val="002C3BD6"/>
    <w:rsid w:val="002C4DEF"/>
    <w:rsid w:val="002C4EDA"/>
    <w:rsid w:val="002C4EE9"/>
    <w:rsid w:val="002C5789"/>
    <w:rsid w:val="002C6D4E"/>
    <w:rsid w:val="002C6FA6"/>
    <w:rsid w:val="002C7116"/>
    <w:rsid w:val="002D03F7"/>
    <w:rsid w:val="002D05F5"/>
    <w:rsid w:val="002D2264"/>
    <w:rsid w:val="002D3319"/>
    <w:rsid w:val="002D337E"/>
    <w:rsid w:val="002D3598"/>
    <w:rsid w:val="002D3AE9"/>
    <w:rsid w:val="002D471A"/>
    <w:rsid w:val="002D4F55"/>
    <w:rsid w:val="002D5309"/>
    <w:rsid w:val="002D54E0"/>
    <w:rsid w:val="002D571C"/>
    <w:rsid w:val="002D5845"/>
    <w:rsid w:val="002D5B7B"/>
    <w:rsid w:val="002D6010"/>
    <w:rsid w:val="002D6378"/>
    <w:rsid w:val="002D6CD8"/>
    <w:rsid w:val="002D7632"/>
    <w:rsid w:val="002D7EAF"/>
    <w:rsid w:val="002E1D22"/>
    <w:rsid w:val="002E2D78"/>
    <w:rsid w:val="002E307C"/>
    <w:rsid w:val="002E35EC"/>
    <w:rsid w:val="002E4F61"/>
    <w:rsid w:val="002E5978"/>
    <w:rsid w:val="002E5F3F"/>
    <w:rsid w:val="002E67A6"/>
    <w:rsid w:val="002E7178"/>
    <w:rsid w:val="002E7775"/>
    <w:rsid w:val="002E7846"/>
    <w:rsid w:val="002E7B4C"/>
    <w:rsid w:val="002E7E3D"/>
    <w:rsid w:val="002F00B4"/>
    <w:rsid w:val="002F0498"/>
    <w:rsid w:val="002F0719"/>
    <w:rsid w:val="002F0855"/>
    <w:rsid w:val="002F0B82"/>
    <w:rsid w:val="002F22A0"/>
    <w:rsid w:val="002F3751"/>
    <w:rsid w:val="002F3966"/>
    <w:rsid w:val="002F39A2"/>
    <w:rsid w:val="002F4332"/>
    <w:rsid w:val="002F45D7"/>
    <w:rsid w:val="002F4C85"/>
    <w:rsid w:val="002F5679"/>
    <w:rsid w:val="002F5749"/>
    <w:rsid w:val="002F5B82"/>
    <w:rsid w:val="002F5C29"/>
    <w:rsid w:val="002F5E03"/>
    <w:rsid w:val="002F7C33"/>
    <w:rsid w:val="002F7D4A"/>
    <w:rsid w:val="00300852"/>
    <w:rsid w:val="00300F15"/>
    <w:rsid w:val="003013EB"/>
    <w:rsid w:val="0030197F"/>
    <w:rsid w:val="00302B49"/>
    <w:rsid w:val="00302C81"/>
    <w:rsid w:val="00303197"/>
    <w:rsid w:val="00303D20"/>
    <w:rsid w:val="00304201"/>
    <w:rsid w:val="003043B7"/>
    <w:rsid w:val="00304EB3"/>
    <w:rsid w:val="0030596C"/>
    <w:rsid w:val="0030657F"/>
    <w:rsid w:val="00307A6E"/>
    <w:rsid w:val="00307E8D"/>
    <w:rsid w:val="00307FA0"/>
    <w:rsid w:val="003101EB"/>
    <w:rsid w:val="003101F5"/>
    <w:rsid w:val="00310D41"/>
    <w:rsid w:val="00312C36"/>
    <w:rsid w:val="00314344"/>
    <w:rsid w:val="00314EE2"/>
    <w:rsid w:val="00314FBB"/>
    <w:rsid w:val="00315469"/>
    <w:rsid w:val="0031569D"/>
    <w:rsid w:val="003157CD"/>
    <w:rsid w:val="0031666A"/>
    <w:rsid w:val="00317968"/>
    <w:rsid w:val="00317BD0"/>
    <w:rsid w:val="003202B7"/>
    <w:rsid w:val="00320BB5"/>
    <w:rsid w:val="00321084"/>
    <w:rsid w:val="00321191"/>
    <w:rsid w:val="003218CE"/>
    <w:rsid w:val="00321CFE"/>
    <w:rsid w:val="00321E09"/>
    <w:rsid w:val="00323609"/>
    <w:rsid w:val="00323E7A"/>
    <w:rsid w:val="003244E7"/>
    <w:rsid w:val="00324EC9"/>
    <w:rsid w:val="00325298"/>
    <w:rsid w:val="0032564A"/>
    <w:rsid w:val="00325C92"/>
    <w:rsid w:val="003266BF"/>
    <w:rsid w:val="00326B5F"/>
    <w:rsid w:val="003279E5"/>
    <w:rsid w:val="00327A84"/>
    <w:rsid w:val="00327ABE"/>
    <w:rsid w:val="003306E2"/>
    <w:rsid w:val="00330A64"/>
    <w:rsid w:val="00330C82"/>
    <w:rsid w:val="00331088"/>
    <w:rsid w:val="003314C2"/>
    <w:rsid w:val="003316F0"/>
    <w:rsid w:val="0033202C"/>
    <w:rsid w:val="0033241A"/>
    <w:rsid w:val="003329F1"/>
    <w:rsid w:val="00333580"/>
    <w:rsid w:val="00333F27"/>
    <w:rsid w:val="0033404D"/>
    <w:rsid w:val="00334105"/>
    <w:rsid w:val="003342C3"/>
    <w:rsid w:val="00334AC8"/>
    <w:rsid w:val="00335116"/>
    <w:rsid w:val="00335557"/>
    <w:rsid w:val="00335835"/>
    <w:rsid w:val="003360EB"/>
    <w:rsid w:val="0033657F"/>
    <w:rsid w:val="00336B8B"/>
    <w:rsid w:val="00336DDE"/>
    <w:rsid w:val="00336EC4"/>
    <w:rsid w:val="003370C7"/>
    <w:rsid w:val="00337211"/>
    <w:rsid w:val="00337D72"/>
    <w:rsid w:val="00340D54"/>
    <w:rsid w:val="003417EF"/>
    <w:rsid w:val="003438E9"/>
    <w:rsid w:val="00343F20"/>
    <w:rsid w:val="00344939"/>
    <w:rsid w:val="0034516E"/>
    <w:rsid w:val="00345366"/>
    <w:rsid w:val="00345AB7"/>
    <w:rsid w:val="003464BA"/>
    <w:rsid w:val="0034729F"/>
    <w:rsid w:val="00347D04"/>
    <w:rsid w:val="003505CB"/>
    <w:rsid w:val="00351251"/>
    <w:rsid w:val="0035202E"/>
    <w:rsid w:val="0035277E"/>
    <w:rsid w:val="0035279B"/>
    <w:rsid w:val="00353C82"/>
    <w:rsid w:val="0035495D"/>
    <w:rsid w:val="00355A11"/>
    <w:rsid w:val="00355AF6"/>
    <w:rsid w:val="00355E53"/>
    <w:rsid w:val="00355EE2"/>
    <w:rsid w:val="003563EA"/>
    <w:rsid w:val="00356F84"/>
    <w:rsid w:val="00357560"/>
    <w:rsid w:val="00360958"/>
    <w:rsid w:val="00360CC4"/>
    <w:rsid w:val="00361433"/>
    <w:rsid w:val="0036153B"/>
    <w:rsid w:val="00361963"/>
    <w:rsid w:val="003625B2"/>
    <w:rsid w:val="003628B5"/>
    <w:rsid w:val="00362CF3"/>
    <w:rsid w:val="003637C9"/>
    <w:rsid w:val="00364DDE"/>
    <w:rsid w:val="003655DF"/>
    <w:rsid w:val="00365DC7"/>
    <w:rsid w:val="0036707E"/>
    <w:rsid w:val="00367D75"/>
    <w:rsid w:val="00367EEA"/>
    <w:rsid w:val="00367FE1"/>
    <w:rsid w:val="00370182"/>
    <w:rsid w:val="003708D7"/>
    <w:rsid w:val="00370E13"/>
    <w:rsid w:val="0037256B"/>
    <w:rsid w:val="00372998"/>
    <w:rsid w:val="003732F7"/>
    <w:rsid w:val="003745B2"/>
    <w:rsid w:val="00374630"/>
    <w:rsid w:val="00374790"/>
    <w:rsid w:val="0037487F"/>
    <w:rsid w:val="00375FEA"/>
    <w:rsid w:val="00376696"/>
    <w:rsid w:val="00376AA5"/>
    <w:rsid w:val="00376CBB"/>
    <w:rsid w:val="00377B5F"/>
    <w:rsid w:val="00377EC4"/>
    <w:rsid w:val="00377FFE"/>
    <w:rsid w:val="003803D6"/>
    <w:rsid w:val="0038067C"/>
    <w:rsid w:val="003813EA"/>
    <w:rsid w:val="00381998"/>
    <w:rsid w:val="003831DF"/>
    <w:rsid w:val="00383383"/>
    <w:rsid w:val="0038379E"/>
    <w:rsid w:val="00383A49"/>
    <w:rsid w:val="003845A5"/>
    <w:rsid w:val="00384B7A"/>
    <w:rsid w:val="00384EB9"/>
    <w:rsid w:val="00385AAE"/>
    <w:rsid w:val="003866D8"/>
    <w:rsid w:val="00386C6F"/>
    <w:rsid w:val="0038735E"/>
    <w:rsid w:val="003873E0"/>
    <w:rsid w:val="0038744B"/>
    <w:rsid w:val="003878DF"/>
    <w:rsid w:val="00387ABD"/>
    <w:rsid w:val="00390741"/>
    <w:rsid w:val="003909C5"/>
    <w:rsid w:val="003909C9"/>
    <w:rsid w:val="00390D68"/>
    <w:rsid w:val="00391272"/>
    <w:rsid w:val="00392911"/>
    <w:rsid w:val="003931E2"/>
    <w:rsid w:val="00394094"/>
    <w:rsid w:val="003945CC"/>
    <w:rsid w:val="003950D0"/>
    <w:rsid w:val="0039553D"/>
    <w:rsid w:val="00395A56"/>
    <w:rsid w:val="00395AFD"/>
    <w:rsid w:val="00396B0B"/>
    <w:rsid w:val="00396EAD"/>
    <w:rsid w:val="00397287"/>
    <w:rsid w:val="00397640"/>
    <w:rsid w:val="00397A59"/>
    <w:rsid w:val="00397B9B"/>
    <w:rsid w:val="003A049B"/>
    <w:rsid w:val="003A0662"/>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6083"/>
    <w:rsid w:val="003A78EA"/>
    <w:rsid w:val="003A7BE1"/>
    <w:rsid w:val="003B0212"/>
    <w:rsid w:val="003B0647"/>
    <w:rsid w:val="003B09A9"/>
    <w:rsid w:val="003B0BC8"/>
    <w:rsid w:val="003B1B57"/>
    <w:rsid w:val="003B211F"/>
    <w:rsid w:val="003B21AA"/>
    <w:rsid w:val="003B3704"/>
    <w:rsid w:val="003B3D98"/>
    <w:rsid w:val="003B442A"/>
    <w:rsid w:val="003B45C2"/>
    <w:rsid w:val="003B4C3F"/>
    <w:rsid w:val="003B5030"/>
    <w:rsid w:val="003B515A"/>
    <w:rsid w:val="003B53A0"/>
    <w:rsid w:val="003B67B7"/>
    <w:rsid w:val="003B77CB"/>
    <w:rsid w:val="003B7C77"/>
    <w:rsid w:val="003C07AC"/>
    <w:rsid w:val="003C104A"/>
    <w:rsid w:val="003C1384"/>
    <w:rsid w:val="003C139B"/>
    <w:rsid w:val="003C1426"/>
    <w:rsid w:val="003C20EA"/>
    <w:rsid w:val="003C224D"/>
    <w:rsid w:val="003C22BE"/>
    <w:rsid w:val="003C2668"/>
    <w:rsid w:val="003C2A58"/>
    <w:rsid w:val="003C2B26"/>
    <w:rsid w:val="003C2DB7"/>
    <w:rsid w:val="003C2E5C"/>
    <w:rsid w:val="003C38B3"/>
    <w:rsid w:val="003C4955"/>
    <w:rsid w:val="003C5252"/>
    <w:rsid w:val="003C529B"/>
    <w:rsid w:val="003C5D75"/>
    <w:rsid w:val="003C6161"/>
    <w:rsid w:val="003C6354"/>
    <w:rsid w:val="003C6F44"/>
    <w:rsid w:val="003C6FE8"/>
    <w:rsid w:val="003C7165"/>
    <w:rsid w:val="003C7556"/>
    <w:rsid w:val="003C7626"/>
    <w:rsid w:val="003C7DC0"/>
    <w:rsid w:val="003D036A"/>
    <w:rsid w:val="003D1795"/>
    <w:rsid w:val="003D19AB"/>
    <w:rsid w:val="003D1C22"/>
    <w:rsid w:val="003D2278"/>
    <w:rsid w:val="003D22FA"/>
    <w:rsid w:val="003D2368"/>
    <w:rsid w:val="003D2532"/>
    <w:rsid w:val="003D2AF6"/>
    <w:rsid w:val="003D4C73"/>
    <w:rsid w:val="003D4D10"/>
    <w:rsid w:val="003D52E5"/>
    <w:rsid w:val="003D5F5D"/>
    <w:rsid w:val="003D6096"/>
    <w:rsid w:val="003D6C17"/>
    <w:rsid w:val="003D70E3"/>
    <w:rsid w:val="003D75E6"/>
    <w:rsid w:val="003D7A25"/>
    <w:rsid w:val="003D7C78"/>
    <w:rsid w:val="003E02BA"/>
    <w:rsid w:val="003E03D6"/>
    <w:rsid w:val="003E0CF0"/>
    <w:rsid w:val="003E0F6A"/>
    <w:rsid w:val="003E11C2"/>
    <w:rsid w:val="003E1347"/>
    <w:rsid w:val="003E13C5"/>
    <w:rsid w:val="003E1772"/>
    <w:rsid w:val="003E1793"/>
    <w:rsid w:val="003E1FC3"/>
    <w:rsid w:val="003E2F5B"/>
    <w:rsid w:val="003E3579"/>
    <w:rsid w:val="003E36B7"/>
    <w:rsid w:val="003E3969"/>
    <w:rsid w:val="003E4384"/>
    <w:rsid w:val="003E440B"/>
    <w:rsid w:val="003E4CD6"/>
    <w:rsid w:val="003E607E"/>
    <w:rsid w:val="003E65D3"/>
    <w:rsid w:val="003E6D1D"/>
    <w:rsid w:val="003E78FD"/>
    <w:rsid w:val="003E7E9A"/>
    <w:rsid w:val="003F03CF"/>
    <w:rsid w:val="003F08D6"/>
    <w:rsid w:val="003F100A"/>
    <w:rsid w:val="003F21C3"/>
    <w:rsid w:val="003F3009"/>
    <w:rsid w:val="003F3019"/>
    <w:rsid w:val="003F358F"/>
    <w:rsid w:val="003F3871"/>
    <w:rsid w:val="003F3E4F"/>
    <w:rsid w:val="003F4326"/>
    <w:rsid w:val="003F4763"/>
    <w:rsid w:val="003F4822"/>
    <w:rsid w:val="003F4C1D"/>
    <w:rsid w:val="003F5566"/>
    <w:rsid w:val="003F5A7B"/>
    <w:rsid w:val="003F6055"/>
    <w:rsid w:val="003F6672"/>
    <w:rsid w:val="003F720D"/>
    <w:rsid w:val="003F735D"/>
    <w:rsid w:val="003F751D"/>
    <w:rsid w:val="003F7918"/>
    <w:rsid w:val="003F7D42"/>
    <w:rsid w:val="003F7D93"/>
    <w:rsid w:val="0040010D"/>
    <w:rsid w:val="00400627"/>
    <w:rsid w:val="0040087B"/>
    <w:rsid w:val="004009DB"/>
    <w:rsid w:val="004011EB"/>
    <w:rsid w:val="00401672"/>
    <w:rsid w:val="00401CE9"/>
    <w:rsid w:val="00401F35"/>
    <w:rsid w:val="00402651"/>
    <w:rsid w:val="00402BA6"/>
    <w:rsid w:val="004035BC"/>
    <w:rsid w:val="00403F8C"/>
    <w:rsid w:val="0040408E"/>
    <w:rsid w:val="00404383"/>
    <w:rsid w:val="004047C6"/>
    <w:rsid w:val="00405496"/>
    <w:rsid w:val="0040584F"/>
    <w:rsid w:val="00406A2B"/>
    <w:rsid w:val="00407B3B"/>
    <w:rsid w:val="00410517"/>
    <w:rsid w:val="00410701"/>
    <w:rsid w:val="00411079"/>
    <w:rsid w:val="00412263"/>
    <w:rsid w:val="00413D45"/>
    <w:rsid w:val="00414682"/>
    <w:rsid w:val="00415732"/>
    <w:rsid w:val="00415924"/>
    <w:rsid w:val="00415AA4"/>
    <w:rsid w:val="004160F6"/>
    <w:rsid w:val="00416336"/>
    <w:rsid w:val="004164D3"/>
    <w:rsid w:val="004165CC"/>
    <w:rsid w:val="004167D8"/>
    <w:rsid w:val="00416940"/>
    <w:rsid w:val="00416F41"/>
    <w:rsid w:val="00417B3A"/>
    <w:rsid w:val="00421293"/>
    <w:rsid w:val="004225D7"/>
    <w:rsid w:val="00422FAD"/>
    <w:rsid w:val="00423339"/>
    <w:rsid w:val="0042408A"/>
    <w:rsid w:val="00424AF5"/>
    <w:rsid w:val="004262E6"/>
    <w:rsid w:val="0042667B"/>
    <w:rsid w:val="004277E9"/>
    <w:rsid w:val="00427B70"/>
    <w:rsid w:val="00427CBB"/>
    <w:rsid w:val="00427E28"/>
    <w:rsid w:val="004306D5"/>
    <w:rsid w:val="00431996"/>
    <w:rsid w:val="0043214A"/>
    <w:rsid w:val="00432D9E"/>
    <w:rsid w:val="00432DC7"/>
    <w:rsid w:val="0043371A"/>
    <w:rsid w:val="00433E82"/>
    <w:rsid w:val="004346C4"/>
    <w:rsid w:val="00434E7C"/>
    <w:rsid w:val="00436214"/>
    <w:rsid w:val="004367F1"/>
    <w:rsid w:val="00436A0B"/>
    <w:rsid w:val="004373B1"/>
    <w:rsid w:val="004374B9"/>
    <w:rsid w:val="00437A9B"/>
    <w:rsid w:val="0044067E"/>
    <w:rsid w:val="0044100E"/>
    <w:rsid w:val="004410F5"/>
    <w:rsid w:val="0044113E"/>
    <w:rsid w:val="00441187"/>
    <w:rsid w:val="004413E5"/>
    <w:rsid w:val="0044176A"/>
    <w:rsid w:val="00441D43"/>
    <w:rsid w:val="0044265B"/>
    <w:rsid w:val="004427AF"/>
    <w:rsid w:val="00443600"/>
    <w:rsid w:val="00443939"/>
    <w:rsid w:val="0044418B"/>
    <w:rsid w:val="004443C2"/>
    <w:rsid w:val="004445C9"/>
    <w:rsid w:val="004451AD"/>
    <w:rsid w:val="004453AF"/>
    <w:rsid w:val="00446AEA"/>
    <w:rsid w:val="00447161"/>
    <w:rsid w:val="00450145"/>
    <w:rsid w:val="004506B6"/>
    <w:rsid w:val="00450B0F"/>
    <w:rsid w:val="00450CEA"/>
    <w:rsid w:val="0045137E"/>
    <w:rsid w:val="004517CC"/>
    <w:rsid w:val="00451AAA"/>
    <w:rsid w:val="00451BEF"/>
    <w:rsid w:val="00452381"/>
    <w:rsid w:val="0045242F"/>
    <w:rsid w:val="004524D3"/>
    <w:rsid w:val="00452521"/>
    <w:rsid w:val="00452607"/>
    <w:rsid w:val="00452B11"/>
    <w:rsid w:val="00452EB1"/>
    <w:rsid w:val="00453004"/>
    <w:rsid w:val="0045475B"/>
    <w:rsid w:val="00454C01"/>
    <w:rsid w:val="00454ECA"/>
    <w:rsid w:val="004556E1"/>
    <w:rsid w:val="004558E3"/>
    <w:rsid w:val="0045597E"/>
    <w:rsid w:val="00455B20"/>
    <w:rsid w:val="00455B9E"/>
    <w:rsid w:val="00455DA1"/>
    <w:rsid w:val="00457D66"/>
    <w:rsid w:val="004600BA"/>
    <w:rsid w:val="00460729"/>
    <w:rsid w:val="00460B07"/>
    <w:rsid w:val="00461818"/>
    <w:rsid w:val="00461E06"/>
    <w:rsid w:val="004622D1"/>
    <w:rsid w:val="004622E0"/>
    <w:rsid w:val="00462CC5"/>
    <w:rsid w:val="00463EC7"/>
    <w:rsid w:val="00464BDD"/>
    <w:rsid w:val="0046536F"/>
    <w:rsid w:val="0046551D"/>
    <w:rsid w:val="00465710"/>
    <w:rsid w:val="00466A95"/>
    <w:rsid w:val="00466DB8"/>
    <w:rsid w:val="0046737D"/>
    <w:rsid w:val="004673F7"/>
    <w:rsid w:val="00467467"/>
    <w:rsid w:val="004676F3"/>
    <w:rsid w:val="00467A24"/>
    <w:rsid w:val="00470373"/>
    <w:rsid w:val="0047045C"/>
    <w:rsid w:val="00470701"/>
    <w:rsid w:val="004709CE"/>
    <w:rsid w:val="004710EC"/>
    <w:rsid w:val="00471794"/>
    <w:rsid w:val="004725F5"/>
    <w:rsid w:val="00472FBF"/>
    <w:rsid w:val="00473395"/>
    <w:rsid w:val="00473448"/>
    <w:rsid w:val="004738FD"/>
    <w:rsid w:val="00473A00"/>
    <w:rsid w:val="0047464A"/>
    <w:rsid w:val="004747BE"/>
    <w:rsid w:val="00474F72"/>
    <w:rsid w:val="00476429"/>
    <w:rsid w:val="0047655C"/>
    <w:rsid w:val="0047705C"/>
    <w:rsid w:val="00480115"/>
    <w:rsid w:val="00480214"/>
    <w:rsid w:val="0048021C"/>
    <w:rsid w:val="00480305"/>
    <w:rsid w:val="00480E97"/>
    <w:rsid w:val="004812FA"/>
    <w:rsid w:val="00481567"/>
    <w:rsid w:val="00482190"/>
    <w:rsid w:val="00482560"/>
    <w:rsid w:val="00485578"/>
    <w:rsid w:val="004860AD"/>
    <w:rsid w:val="00487190"/>
    <w:rsid w:val="00487B9A"/>
    <w:rsid w:val="004900DE"/>
    <w:rsid w:val="00490291"/>
    <w:rsid w:val="00490E80"/>
    <w:rsid w:val="00491D68"/>
    <w:rsid w:val="004923A4"/>
    <w:rsid w:val="00492646"/>
    <w:rsid w:val="00492D13"/>
    <w:rsid w:val="00493273"/>
    <w:rsid w:val="0049391D"/>
    <w:rsid w:val="00494DE9"/>
    <w:rsid w:val="00494F7F"/>
    <w:rsid w:val="004959B3"/>
    <w:rsid w:val="0049601E"/>
    <w:rsid w:val="004969EF"/>
    <w:rsid w:val="00496C64"/>
    <w:rsid w:val="004972A2"/>
    <w:rsid w:val="00497328"/>
    <w:rsid w:val="00497AFF"/>
    <w:rsid w:val="004A0692"/>
    <w:rsid w:val="004A08D0"/>
    <w:rsid w:val="004A091D"/>
    <w:rsid w:val="004A0956"/>
    <w:rsid w:val="004A0DA6"/>
    <w:rsid w:val="004A18EB"/>
    <w:rsid w:val="004A1D34"/>
    <w:rsid w:val="004A35B9"/>
    <w:rsid w:val="004A3C76"/>
    <w:rsid w:val="004A4C01"/>
    <w:rsid w:val="004A4D42"/>
    <w:rsid w:val="004A4F73"/>
    <w:rsid w:val="004A503B"/>
    <w:rsid w:val="004A541B"/>
    <w:rsid w:val="004A5744"/>
    <w:rsid w:val="004A5B44"/>
    <w:rsid w:val="004A61A5"/>
    <w:rsid w:val="004A6939"/>
    <w:rsid w:val="004A6D6C"/>
    <w:rsid w:val="004B05B1"/>
    <w:rsid w:val="004B0D51"/>
    <w:rsid w:val="004B118D"/>
    <w:rsid w:val="004B14E2"/>
    <w:rsid w:val="004B1AE0"/>
    <w:rsid w:val="004B1C97"/>
    <w:rsid w:val="004B2A8F"/>
    <w:rsid w:val="004B2D69"/>
    <w:rsid w:val="004B3330"/>
    <w:rsid w:val="004B3ABC"/>
    <w:rsid w:val="004B3C1F"/>
    <w:rsid w:val="004B3D07"/>
    <w:rsid w:val="004B3FA2"/>
    <w:rsid w:val="004B4512"/>
    <w:rsid w:val="004B456B"/>
    <w:rsid w:val="004B4C1E"/>
    <w:rsid w:val="004B54F6"/>
    <w:rsid w:val="004B55AB"/>
    <w:rsid w:val="004B55BE"/>
    <w:rsid w:val="004B585C"/>
    <w:rsid w:val="004B5B4B"/>
    <w:rsid w:val="004B6587"/>
    <w:rsid w:val="004B73F4"/>
    <w:rsid w:val="004B75BF"/>
    <w:rsid w:val="004B78F8"/>
    <w:rsid w:val="004B7AF4"/>
    <w:rsid w:val="004B7BC2"/>
    <w:rsid w:val="004C02D2"/>
    <w:rsid w:val="004C1A46"/>
    <w:rsid w:val="004C38F7"/>
    <w:rsid w:val="004C3978"/>
    <w:rsid w:val="004C3998"/>
    <w:rsid w:val="004C45B1"/>
    <w:rsid w:val="004C4CF2"/>
    <w:rsid w:val="004C5500"/>
    <w:rsid w:val="004C5CF2"/>
    <w:rsid w:val="004C65BD"/>
    <w:rsid w:val="004C7C7E"/>
    <w:rsid w:val="004C7D42"/>
    <w:rsid w:val="004D0087"/>
    <w:rsid w:val="004D08C6"/>
    <w:rsid w:val="004D0D0E"/>
    <w:rsid w:val="004D183B"/>
    <w:rsid w:val="004D1CD5"/>
    <w:rsid w:val="004D1DC7"/>
    <w:rsid w:val="004D1F4B"/>
    <w:rsid w:val="004D3530"/>
    <w:rsid w:val="004D3BFF"/>
    <w:rsid w:val="004D665C"/>
    <w:rsid w:val="004D6A5E"/>
    <w:rsid w:val="004D6B0A"/>
    <w:rsid w:val="004D6D26"/>
    <w:rsid w:val="004D7BFD"/>
    <w:rsid w:val="004E0ECB"/>
    <w:rsid w:val="004E16CA"/>
    <w:rsid w:val="004E1A81"/>
    <w:rsid w:val="004E27E6"/>
    <w:rsid w:val="004E2CBA"/>
    <w:rsid w:val="004E2E83"/>
    <w:rsid w:val="004E368B"/>
    <w:rsid w:val="004E44FE"/>
    <w:rsid w:val="004E4D1C"/>
    <w:rsid w:val="004E5035"/>
    <w:rsid w:val="004E5550"/>
    <w:rsid w:val="004E5B27"/>
    <w:rsid w:val="004E611B"/>
    <w:rsid w:val="004E62E1"/>
    <w:rsid w:val="004E6322"/>
    <w:rsid w:val="004E7E07"/>
    <w:rsid w:val="004F14AB"/>
    <w:rsid w:val="004F28A8"/>
    <w:rsid w:val="004F2F66"/>
    <w:rsid w:val="004F383F"/>
    <w:rsid w:val="004F3E70"/>
    <w:rsid w:val="004F3FA5"/>
    <w:rsid w:val="004F4267"/>
    <w:rsid w:val="004F4B46"/>
    <w:rsid w:val="004F5DB9"/>
    <w:rsid w:val="004F672B"/>
    <w:rsid w:val="004F6981"/>
    <w:rsid w:val="004F6D44"/>
    <w:rsid w:val="004F74A2"/>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F05"/>
    <w:rsid w:val="00505796"/>
    <w:rsid w:val="00505B54"/>
    <w:rsid w:val="005060C6"/>
    <w:rsid w:val="005063E8"/>
    <w:rsid w:val="005065F2"/>
    <w:rsid w:val="005071F1"/>
    <w:rsid w:val="00507462"/>
    <w:rsid w:val="00507B8F"/>
    <w:rsid w:val="00507E7D"/>
    <w:rsid w:val="0051070E"/>
    <w:rsid w:val="00511DAB"/>
    <w:rsid w:val="005121BE"/>
    <w:rsid w:val="00512471"/>
    <w:rsid w:val="00512D1D"/>
    <w:rsid w:val="00512F51"/>
    <w:rsid w:val="005135D4"/>
    <w:rsid w:val="005136E9"/>
    <w:rsid w:val="00513AE8"/>
    <w:rsid w:val="00515689"/>
    <w:rsid w:val="00515BBE"/>
    <w:rsid w:val="00515CC1"/>
    <w:rsid w:val="005164E7"/>
    <w:rsid w:val="00516C26"/>
    <w:rsid w:val="0051786A"/>
    <w:rsid w:val="00517A7B"/>
    <w:rsid w:val="00517B9F"/>
    <w:rsid w:val="00517EE8"/>
    <w:rsid w:val="00520A5C"/>
    <w:rsid w:val="00520C04"/>
    <w:rsid w:val="00521610"/>
    <w:rsid w:val="00521F27"/>
    <w:rsid w:val="00522355"/>
    <w:rsid w:val="00522D4C"/>
    <w:rsid w:val="00522E00"/>
    <w:rsid w:val="0052300B"/>
    <w:rsid w:val="0052328B"/>
    <w:rsid w:val="00524373"/>
    <w:rsid w:val="005255A3"/>
    <w:rsid w:val="0052570D"/>
    <w:rsid w:val="00525B81"/>
    <w:rsid w:val="00526A04"/>
    <w:rsid w:val="00526AD2"/>
    <w:rsid w:val="00526BD7"/>
    <w:rsid w:val="00526CBD"/>
    <w:rsid w:val="00527D26"/>
    <w:rsid w:val="00530401"/>
    <w:rsid w:val="005320BE"/>
    <w:rsid w:val="005320D8"/>
    <w:rsid w:val="00532317"/>
    <w:rsid w:val="00532916"/>
    <w:rsid w:val="00533636"/>
    <w:rsid w:val="00533BD1"/>
    <w:rsid w:val="00533E32"/>
    <w:rsid w:val="00533F8E"/>
    <w:rsid w:val="005348F0"/>
    <w:rsid w:val="00534D52"/>
    <w:rsid w:val="005350B8"/>
    <w:rsid w:val="00535839"/>
    <w:rsid w:val="00536105"/>
    <w:rsid w:val="00537937"/>
    <w:rsid w:val="0054041F"/>
    <w:rsid w:val="00540452"/>
    <w:rsid w:val="005404F3"/>
    <w:rsid w:val="0054057F"/>
    <w:rsid w:val="005409C5"/>
    <w:rsid w:val="00541319"/>
    <w:rsid w:val="00541901"/>
    <w:rsid w:val="005438EC"/>
    <w:rsid w:val="00543AFD"/>
    <w:rsid w:val="00543CC4"/>
    <w:rsid w:val="00543FFD"/>
    <w:rsid w:val="0054495D"/>
    <w:rsid w:val="00545160"/>
    <w:rsid w:val="0054534C"/>
    <w:rsid w:val="0054538D"/>
    <w:rsid w:val="00545738"/>
    <w:rsid w:val="0054622D"/>
    <w:rsid w:val="00546798"/>
    <w:rsid w:val="00546C9B"/>
    <w:rsid w:val="00546F89"/>
    <w:rsid w:val="00547695"/>
    <w:rsid w:val="005477C9"/>
    <w:rsid w:val="00550358"/>
    <w:rsid w:val="005504D3"/>
    <w:rsid w:val="005506B7"/>
    <w:rsid w:val="005512E3"/>
    <w:rsid w:val="00552793"/>
    <w:rsid w:val="00552E98"/>
    <w:rsid w:val="00553229"/>
    <w:rsid w:val="00553622"/>
    <w:rsid w:val="0055405B"/>
    <w:rsid w:val="0055436A"/>
    <w:rsid w:val="005548AA"/>
    <w:rsid w:val="00554957"/>
    <w:rsid w:val="00554D7E"/>
    <w:rsid w:val="00555938"/>
    <w:rsid w:val="00556023"/>
    <w:rsid w:val="005560D0"/>
    <w:rsid w:val="005567A7"/>
    <w:rsid w:val="00556940"/>
    <w:rsid w:val="00557389"/>
    <w:rsid w:val="005602F7"/>
    <w:rsid w:val="005604D3"/>
    <w:rsid w:val="0056050A"/>
    <w:rsid w:val="0056090A"/>
    <w:rsid w:val="005609EF"/>
    <w:rsid w:val="00560BE5"/>
    <w:rsid w:val="005615C9"/>
    <w:rsid w:val="00562D8A"/>
    <w:rsid w:val="005647C4"/>
    <w:rsid w:val="0056487A"/>
    <w:rsid w:val="0056522F"/>
    <w:rsid w:val="00565325"/>
    <w:rsid w:val="00567AF7"/>
    <w:rsid w:val="00567F70"/>
    <w:rsid w:val="00570ACC"/>
    <w:rsid w:val="00571208"/>
    <w:rsid w:val="00571ED6"/>
    <w:rsid w:val="00572897"/>
    <w:rsid w:val="005730DF"/>
    <w:rsid w:val="00574301"/>
    <w:rsid w:val="0057464C"/>
    <w:rsid w:val="005747B2"/>
    <w:rsid w:val="00576532"/>
    <w:rsid w:val="0057674E"/>
    <w:rsid w:val="00576955"/>
    <w:rsid w:val="00576F19"/>
    <w:rsid w:val="00577C9C"/>
    <w:rsid w:val="0058051B"/>
    <w:rsid w:val="0058083A"/>
    <w:rsid w:val="00580875"/>
    <w:rsid w:val="00580A07"/>
    <w:rsid w:val="00580B4F"/>
    <w:rsid w:val="00581766"/>
    <w:rsid w:val="00582C08"/>
    <w:rsid w:val="00582C09"/>
    <w:rsid w:val="00583FBD"/>
    <w:rsid w:val="005843D5"/>
    <w:rsid w:val="00584761"/>
    <w:rsid w:val="00585BA4"/>
    <w:rsid w:val="005866B3"/>
    <w:rsid w:val="00586A0A"/>
    <w:rsid w:val="00586DC8"/>
    <w:rsid w:val="00586DE0"/>
    <w:rsid w:val="00587C1B"/>
    <w:rsid w:val="00587DB0"/>
    <w:rsid w:val="0059077F"/>
    <w:rsid w:val="00590CFF"/>
    <w:rsid w:val="0059147E"/>
    <w:rsid w:val="0059291A"/>
    <w:rsid w:val="00593533"/>
    <w:rsid w:val="005946E5"/>
    <w:rsid w:val="00594FAF"/>
    <w:rsid w:val="005958BA"/>
    <w:rsid w:val="00595FC0"/>
    <w:rsid w:val="0059644B"/>
    <w:rsid w:val="005969EF"/>
    <w:rsid w:val="00597F2D"/>
    <w:rsid w:val="005A08BC"/>
    <w:rsid w:val="005A09CE"/>
    <w:rsid w:val="005A1CA2"/>
    <w:rsid w:val="005A201A"/>
    <w:rsid w:val="005A20A2"/>
    <w:rsid w:val="005A21EE"/>
    <w:rsid w:val="005A2579"/>
    <w:rsid w:val="005A270F"/>
    <w:rsid w:val="005A30E2"/>
    <w:rsid w:val="005A3291"/>
    <w:rsid w:val="005A3655"/>
    <w:rsid w:val="005A3990"/>
    <w:rsid w:val="005A3A09"/>
    <w:rsid w:val="005A461D"/>
    <w:rsid w:val="005A4A58"/>
    <w:rsid w:val="005A4BEA"/>
    <w:rsid w:val="005A4C88"/>
    <w:rsid w:val="005A4FD7"/>
    <w:rsid w:val="005A5102"/>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41FD"/>
    <w:rsid w:val="005B45BA"/>
    <w:rsid w:val="005B4AE1"/>
    <w:rsid w:val="005B54E7"/>
    <w:rsid w:val="005B5EEF"/>
    <w:rsid w:val="005B6551"/>
    <w:rsid w:val="005B6F08"/>
    <w:rsid w:val="005C03FD"/>
    <w:rsid w:val="005C056D"/>
    <w:rsid w:val="005C0B72"/>
    <w:rsid w:val="005C1F35"/>
    <w:rsid w:val="005C27AC"/>
    <w:rsid w:val="005C2CF7"/>
    <w:rsid w:val="005C4B67"/>
    <w:rsid w:val="005C53F1"/>
    <w:rsid w:val="005C596D"/>
    <w:rsid w:val="005C5A59"/>
    <w:rsid w:val="005C5F92"/>
    <w:rsid w:val="005C645F"/>
    <w:rsid w:val="005C695D"/>
    <w:rsid w:val="005C6D29"/>
    <w:rsid w:val="005C72CF"/>
    <w:rsid w:val="005C78B0"/>
    <w:rsid w:val="005C7D96"/>
    <w:rsid w:val="005D03E2"/>
    <w:rsid w:val="005D0B75"/>
    <w:rsid w:val="005D0F37"/>
    <w:rsid w:val="005D119D"/>
    <w:rsid w:val="005D3456"/>
    <w:rsid w:val="005D34E9"/>
    <w:rsid w:val="005D5813"/>
    <w:rsid w:val="005D5DDE"/>
    <w:rsid w:val="005D6C64"/>
    <w:rsid w:val="005D6FEA"/>
    <w:rsid w:val="005E00E6"/>
    <w:rsid w:val="005E02F5"/>
    <w:rsid w:val="005E076F"/>
    <w:rsid w:val="005E0783"/>
    <w:rsid w:val="005E08A1"/>
    <w:rsid w:val="005E1034"/>
    <w:rsid w:val="005E1314"/>
    <w:rsid w:val="005E1E81"/>
    <w:rsid w:val="005E22C8"/>
    <w:rsid w:val="005E2A51"/>
    <w:rsid w:val="005E2E0C"/>
    <w:rsid w:val="005E2EBD"/>
    <w:rsid w:val="005E4876"/>
    <w:rsid w:val="005E5AE3"/>
    <w:rsid w:val="005E5CAB"/>
    <w:rsid w:val="005E61F7"/>
    <w:rsid w:val="005E6764"/>
    <w:rsid w:val="005E68DB"/>
    <w:rsid w:val="005E69B5"/>
    <w:rsid w:val="005E78F2"/>
    <w:rsid w:val="005F23E7"/>
    <w:rsid w:val="005F23FD"/>
    <w:rsid w:val="005F2491"/>
    <w:rsid w:val="005F258D"/>
    <w:rsid w:val="005F2E32"/>
    <w:rsid w:val="005F2FCC"/>
    <w:rsid w:val="005F3992"/>
    <w:rsid w:val="005F409E"/>
    <w:rsid w:val="005F436C"/>
    <w:rsid w:val="005F6D5D"/>
    <w:rsid w:val="005F6F3A"/>
    <w:rsid w:val="005F7594"/>
    <w:rsid w:val="00600335"/>
    <w:rsid w:val="006006DD"/>
    <w:rsid w:val="00600BD8"/>
    <w:rsid w:val="00600F10"/>
    <w:rsid w:val="00600F75"/>
    <w:rsid w:val="006017B9"/>
    <w:rsid w:val="0060187B"/>
    <w:rsid w:val="006022CF"/>
    <w:rsid w:val="00603B08"/>
    <w:rsid w:val="00603E41"/>
    <w:rsid w:val="006040F7"/>
    <w:rsid w:val="006044FA"/>
    <w:rsid w:val="00604908"/>
    <w:rsid w:val="006050F4"/>
    <w:rsid w:val="006059B8"/>
    <w:rsid w:val="00606314"/>
    <w:rsid w:val="00606484"/>
    <w:rsid w:val="006066C9"/>
    <w:rsid w:val="006070D2"/>
    <w:rsid w:val="00607CB4"/>
    <w:rsid w:val="00607D2E"/>
    <w:rsid w:val="00607E2E"/>
    <w:rsid w:val="006128E2"/>
    <w:rsid w:val="00612AAB"/>
    <w:rsid w:val="0061365D"/>
    <w:rsid w:val="0061366B"/>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1D7B"/>
    <w:rsid w:val="006221B7"/>
    <w:rsid w:val="00622A92"/>
    <w:rsid w:val="0062314A"/>
    <w:rsid w:val="006240FF"/>
    <w:rsid w:val="00624147"/>
    <w:rsid w:val="006245EC"/>
    <w:rsid w:val="00624BA3"/>
    <w:rsid w:val="00626009"/>
    <w:rsid w:val="00626193"/>
    <w:rsid w:val="006266E1"/>
    <w:rsid w:val="0062676F"/>
    <w:rsid w:val="00626FCC"/>
    <w:rsid w:val="00627B5F"/>
    <w:rsid w:val="00627D28"/>
    <w:rsid w:val="00627F2A"/>
    <w:rsid w:val="00630FE7"/>
    <w:rsid w:val="00631127"/>
    <w:rsid w:val="00631167"/>
    <w:rsid w:val="006316F0"/>
    <w:rsid w:val="006323C6"/>
    <w:rsid w:val="00633065"/>
    <w:rsid w:val="00633C60"/>
    <w:rsid w:val="0063406C"/>
    <w:rsid w:val="00634C55"/>
    <w:rsid w:val="00634EE0"/>
    <w:rsid w:val="00634F4F"/>
    <w:rsid w:val="00635687"/>
    <w:rsid w:val="006359E2"/>
    <w:rsid w:val="00636337"/>
    <w:rsid w:val="0063654D"/>
    <w:rsid w:val="00636DCF"/>
    <w:rsid w:val="00636EDB"/>
    <w:rsid w:val="00637CD5"/>
    <w:rsid w:val="0064021A"/>
    <w:rsid w:val="00640DF0"/>
    <w:rsid w:val="00641A47"/>
    <w:rsid w:val="00641B74"/>
    <w:rsid w:val="00641BA3"/>
    <w:rsid w:val="00641DEA"/>
    <w:rsid w:val="0064260A"/>
    <w:rsid w:val="006428AB"/>
    <w:rsid w:val="0064352B"/>
    <w:rsid w:val="00643E26"/>
    <w:rsid w:val="00645054"/>
    <w:rsid w:val="00645384"/>
    <w:rsid w:val="00645D2D"/>
    <w:rsid w:val="00646DDD"/>
    <w:rsid w:val="006470AA"/>
    <w:rsid w:val="00647357"/>
    <w:rsid w:val="0064786B"/>
    <w:rsid w:val="00647898"/>
    <w:rsid w:val="00647908"/>
    <w:rsid w:val="00647A26"/>
    <w:rsid w:val="006509BD"/>
    <w:rsid w:val="00651B35"/>
    <w:rsid w:val="006524DD"/>
    <w:rsid w:val="00652A5E"/>
    <w:rsid w:val="00652DBB"/>
    <w:rsid w:val="006531F0"/>
    <w:rsid w:val="00654C10"/>
    <w:rsid w:val="00655183"/>
    <w:rsid w:val="006558F1"/>
    <w:rsid w:val="0065675D"/>
    <w:rsid w:val="00656BB7"/>
    <w:rsid w:val="00660284"/>
    <w:rsid w:val="006608B9"/>
    <w:rsid w:val="00661878"/>
    <w:rsid w:val="00661BA6"/>
    <w:rsid w:val="00661F43"/>
    <w:rsid w:val="00662AB7"/>
    <w:rsid w:val="00663822"/>
    <w:rsid w:val="00663E6C"/>
    <w:rsid w:val="00664250"/>
    <w:rsid w:val="0066477A"/>
    <w:rsid w:val="006648CF"/>
    <w:rsid w:val="00665268"/>
    <w:rsid w:val="00665621"/>
    <w:rsid w:val="006665B8"/>
    <w:rsid w:val="00666675"/>
    <w:rsid w:val="00666A50"/>
    <w:rsid w:val="00666D50"/>
    <w:rsid w:val="00667065"/>
    <w:rsid w:val="00667292"/>
    <w:rsid w:val="00667336"/>
    <w:rsid w:val="006677CC"/>
    <w:rsid w:val="0067021D"/>
    <w:rsid w:val="006702BC"/>
    <w:rsid w:val="00670635"/>
    <w:rsid w:val="00671AB0"/>
    <w:rsid w:val="00671C3A"/>
    <w:rsid w:val="00672131"/>
    <w:rsid w:val="00672232"/>
    <w:rsid w:val="00672676"/>
    <w:rsid w:val="00672831"/>
    <w:rsid w:val="0067395E"/>
    <w:rsid w:val="0067395F"/>
    <w:rsid w:val="00674087"/>
    <w:rsid w:val="0067409C"/>
    <w:rsid w:val="00674F0F"/>
    <w:rsid w:val="00676039"/>
    <w:rsid w:val="00676CF0"/>
    <w:rsid w:val="00677039"/>
    <w:rsid w:val="00677BCE"/>
    <w:rsid w:val="00677BF0"/>
    <w:rsid w:val="00680FCA"/>
    <w:rsid w:val="006811EC"/>
    <w:rsid w:val="00681E96"/>
    <w:rsid w:val="00684234"/>
    <w:rsid w:val="00684AA4"/>
    <w:rsid w:val="0068530B"/>
    <w:rsid w:val="00686445"/>
    <w:rsid w:val="00686A4E"/>
    <w:rsid w:val="00687A2E"/>
    <w:rsid w:val="00687A7B"/>
    <w:rsid w:val="0069022A"/>
    <w:rsid w:val="00691113"/>
    <w:rsid w:val="0069135B"/>
    <w:rsid w:val="0069179E"/>
    <w:rsid w:val="00691B14"/>
    <w:rsid w:val="00692271"/>
    <w:rsid w:val="006925BB"/>
    <w:rsid w:val="00692652"/>
    <w:rsid w:val="00692C2F"/>
    <w:rsid w:val="006947DC"/>
    <w:rsid w:val="00694800"/>
    <w:rsid w:val="00694C8D"/>
    <w:rsid w:val="00695BF9"/>
    <w:rsid w:val="00695E00"/>
    <w:rsid w:val="0069702C"/>
    <w:rsid w:val="006976E1"/>
    <w:rsid w:val="006A078C"/>
    <w:rsid w:val="006A0826"/>
    <w:rsid w:val="006A0BC9"/>
    <w:rsid w:val="006A0DF4"/>
    <w:rsid w:val="006A0ECE"/>
    <w:rsid w:val="006A19B5"/>
    <w:rsid w:val="006A284A"/>
    <w:rsid w:val="006A290F"/>
    <w:rsid w:val="006A2F15"/>
    <w:rsid w:val="006A30C0"/>
    <w:rsid w:val="006A4B60"/>
    <w:rsid w:val="006A4F64"/>
    <w:rsid w:val="006A5C1B"/>
    <w:rsid w:val="006A6AE8"/>
    <w:rsid w:val="006A7D80"/>
    <w:rsid w:val="006B00D5"/>
    <w:rsid w:val="006B0B1F"/>
    <w:rsid w:val="006B0E04"/>
    <w:rsid w:val="006B12ED"/>
    <w:rsid w:val="006B161E"/>
    <w:rsid w:val="006B21A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529F"/>
    <w:rsid w:val="006C5D2F"/>
    <w:rsid w:val="006C6A94"/>
    <w:rsid w:val="006C71DF"/>
    <w:rsid w:val="006C7766"/>
    <w:rsid w:val="006D08C0"/>
    <w:rsid w:val="006D12AA"/>
    <w:rsid w:val="006D23FB"/>
    <w:rsid w:val="006D320F"/>
    <w:rsid w:val="006D3711"/>
    <w:rsid w:val="006D44B1"/>
    <w:rsid w:val="006D521D"/>
    <w:rsid w:val="006D5876"/>
    <w:rsid w:val="006D5AEF"/>
    <w:rsid w:val="006D5CFF"/>
    <w:rsid w:val="006D5E3A"/>
    <w:rsid w:val="006D7203"/>
    <w:rsid w:val="006D78DF"/>
    <w:rsid w:val="006D7C2F"/>
    <w:rsid w:val="006E0C30"/>
    <w:rsid w:val="006E0C5E"/>
    <w:rsid w:val="006E1252"/>
    <w:rsid w:val="006E3135"/>
    <w:rsid w:val="006E4E91"/>
    <w:rsid w:val="006E58B3"/>
    <w:rsid w:val="006E5BE6"/>
    <w:rsid w:val="006E68EE"/>
    <w:rsid w:val="006E6B7C"/>
    <w:rsid w:val="006E6D88"/>
    <w:rsid w:val="006E71B7"/>
    <w:rsid w:val="006E73C4"/>
    <w:rsid w:val="006E7751"/>
    <w:rsid w:val="006E77A4"/>
    <w:rsid w:val="006E781C"/>
    <w:rsid w:val="006E7C7D"/>
    <w:rsid w:val="006E7FF7"/>
    <w:rsid w:val="006F0423"/>
    <w:rsid w:val="006F0428"/>
    <w:rsid w:val="006F0444"/>
    <w:rsid w:val="006F04A4"/>
    <w:rsid w:val="006F05A0"/>
    <w:rsid w:val="006F0977"/>
    <w:rsid w:val="006F09D9"/>
    <w:rsid w:val="006F1239"/>
    <w:rsid w:val="006F1A79"/>
    <w:rsid w:val="006F2513"/>
    <w:rsid w:val="006F28B6"/>
    <w:rsid w:val="006F3CD2"/>
    <w:rsid w:val="006F4337"/>
    <w:rsid w:val="006F4C2D"/>
    <w:rsid w:val="006F5783"/>
    <w:rsid w:val="006F6BAD"/>
    <w:rsid w:val="006F6CD4"/>
    <w:rsid w:val="006F76D7"/>
    <w:rsid w:val="006F7E16"/>
    <w:rsid w:val="00700427"/>
    <w:rsid w:val="00700C78"/>
    <w:rsid w:val="007017D0"/>
    <w:rsid w:val="00701E54"/>
    <w:rsid w:val="00701E99"/>
    <w:rsid w:val="007023AF"/>
    <w:rsid w:val="007029A8"/>
    <w:rsid w:val="0070318C"/>
    <w:rsid w:val="0070381E"/>
    <w:rsid w:val="00704B05"/>
    <w:rsid w:val="00704E4F"/>
    <w:rsid w:val="00705070"/>
    <w:rsid w:val="00706C05"/>
    <w:rsid w:val="007070DA"/>
    <w:rsid w:val="007072C1"/>
    <w:rsid w:val="00710403"/>
    <w:rsid w:val="007105B8"/>
    <w:rsid w:val="0071128A"/>
    <w:rsid w:val="00711920"/>
    <w:rsid w:val="00712835"/>
    <w:rsid w:val="00713075"/>
    <w:rsid w:val="00714070"/>
    <w:rsid w:val="007140D1"/>
    <w:rsid w:val="00714321"/>
    <w:rsid w:val="00714959"/>
    <w:rsid w:val="007158D7"/>
    <w:rsid w:val="00716623"/>
    <w:rsid w:val="0071688D"/>
    <w:rsid w:val="007169F9"/>
    <w:rsid w:val="00716B6E"/>
    <w:rsid w:val="00717597"/>
    <w:rsid w:val="00717A5E"/>
    <w:rsid w:val="00717E42"/>
    <w:rsid w:val="0072149F"/>
    <w:rsid w:val="00721BF0"/>
    <w:rsid w:val="00722C58"/>
    <w:rsid w:val="00722F85"/>
    <w:rsid w:val="007236BD"/>
    <w:rsid w:val="00723DB3"/>
    <w:rsid w:val="00724EFD"/>
    <w:rsid w:val="007250AD"/>
    <w:rsid w:val="00725C26"/>
    <w:rsid w:val="007263A7"/>
    <w:rsid w:val="007265DC"/>
    <w:rsid w:val="007266C3"/>
    <w:rsid w:val="00726743"/>
    <w:rsid w:val="0072689C"/>
    <w:rsid w:val="00727C69"/>
    <w:rsid w:val="00730109"/>
    <w:rsid w:val="00730371"/>
    <w:rsid w:val="00730518"/>
    <w:rsid w:val="00730AB3"/>
    <w:rsid w:val="00730E15"/>
    <w:rsid w:val="00730F36"/>
    <w:rsid w:val="0073171C"/>
    <w:rsid w:val="00732AFC"/>
    <w:rsid w:val="0073415C"/>
    <w:rsid w:val="00734291"/>
    <w:rsid w:val="007345B6"/>
    <w:rsid w:val="0073472A"/>
    <w:rsid w:val="00735E1B"/>
    <w:rsid w:val="00735EDA"/>
    <w:rsid w:val="00736894"/>
    <w:rsid w:val="00736C95"/>
    <w:rsid w:val="00736DFB"/>
    <w:rsid w:val="0073704A"/>
    <w:rsid w:val="007372BC"/>
    <w:rsid w:val="0073740A"/>
    <w:rsid w:val="0074015B"/>
    <w:rsid w:val="00740B5C"/>
    <w:rsid w:val="00740FAB"/>
    <w:rsid w:val="00741D2E"/>
    <w:rsid w:val="00742980"/>
    <w:rsid w:val="00742CFC"/>
    <w:rsid w:val="0074358B"/>
    <w:rsid w:val="00744892"/>
    <w:rsid w:val="00744E54"/>
    <w:rsid w:val="007469B9"/>
    <w:rsid w:val="00746AA8"/>
    <w:rsid w:val="00747393"/>
    <w:rsid w:val="007473EE"/>
    <w:rsid w:val="0075035E"/>
    <w:rsid w:val="00750C93"/>
    <w:rsid w:val="00750DFD"/>
    <w:rsid w:val="007516BE"/>
    <w:rsid w:val="007518F9"/>
    <w:rsid w:val="00752231"/>
    <w:rsid w:val="00752643"/>
    <w:rsid w:val="007526FB"/>
    <w:rsid w:val="00752A65"/>
    <w:rsid w:val="00752B91"/>
    <w:rsid w:val="0075399D"/>
    <w:rsid w:val="00753A94"/>
    <w:rsid w:val="00753FC7"/>
    <w:rsid w:val="0075415F"/>
    <w:rsid w:val="00754759"/>
    <w:rsid w:val="007547A5"/>
    <w:rsid w:val="00754921"/>
    <w:rsid w:val="00755198"/>
    <w:rsid w:val="007557C5"/>
    <w:rsid w:val="00756CAA"/>
    <w:rsid w:val="00756E6E"/>
    <w:rsid w:val="00756FE1"/>
    <w:rsid w:val="00757C9D"/>
    <w:rsid w:val="007611B4"/>
    <w:rsid w:val="00761258"/>
    <w:rsid w:val="00761C95"/>
    <w:rsid w:val="00761E98"/>
    <w:rsid w:val="00762074"/>
    <w:rsid w:val="00762331"/>
    <w:rsid w:val="007628E3"/>
    <w:rsid w:val="00762A09"/>
    <w:rsid w:val="00762B56"/>
    <w:rsid w:val="00763916"/>
    <w:rsid w:val="007648E9"/>
    <w:rsid w:val="00764B64"/>
    <w:rsid w:val="007652C2"/>
    <w:rsid w:val="0076580E"/>
    <w:rsid w:val="00765893"/>
    <w:rsid w:val="00765CAD"/>
    <w:rsid w:val="00765DD1"/>
    <w:rsid w:val="0076604F"/>
    <w:rsid w:val="00766C75"/>
    <w:rsid w:val="00767660"/>
    <w:rsid w:val="007679BF"/>
    <w:rsid w:val="00767AF0"/>
    <w:rsid w:val="00767BD3"/>
    <w:rsid w:val="00767D3E"/>
    <w:rsid w:val="007704E0"/>
    <w:rsid w:val="00770CC3"/>
    <w:rsid w:val="00770D67"/>
    <w:rsid w:val="00771283"/>
    <w:rsid w:val="00771985"/>
    <w:rsid w:val="00771E20"/>
    <w:rsid w:val="00772FE3"/>
    <w:rsid w:val="00773875"/>
    <w:rsid w:val="00773A1D"/>
    <w:rsid w:val="00773BAA"/>
    <w:rsid w:val="00773C0A"/>
    <w:rsid w:val="00774233"/>
    <w:rsid w:val="007743AD"/>
    <w:rsid w:val="00774C19"/>
    <w:rsid w:val="0077513D"/>
    <w:rsid w:val="007758CD"/>
    <w:rsid w:val="00775FAD"/>
    <w:rsid w:val="007760B9"/>
    <w:rsid w:val="007762C3"/>
    <w:rsid w:val="0077653F"/>
    <w:rsid w:val="00776D95"/>
    <w:rsid w:val="007777E9"/>
    <w:rsid w:val="007801E0"/>
    <w:rsid w:val="00780381"/>
    <w:rsid w:val="00780A05"/>
    <w:rsid w:val="007810FB"/>
    <w:rsid w:val="00781704"/>
    <w:rsid w:val="00781815"/>
    <w:rsid w:val="007823F5"/>
    <w:rsid w:val="00782448"/>
    <w:rsid w:val="0078463D"/>
    <w:rsid w:val="00785677"/>
    <w:rsid w:val="00785E7F"/>
    <w:rsid w:val="00786968"/>
    <w:rsid w:val="00787E9A"/>
    <w:rsid w:val="00790335"/>
    <w:rsid w:val="00790471"/>
    <w:rsid w:val="00790CF9"/>
    <w:rsid w:val="00790F9B"/>
    <w:rsid w:val="0079163E"/>
    <w:rsid w:val="00792242"/>
    <w:rsid w:val="00792374"/>
    <w:rsid w:val="007923C7"/>
    <w:rsid w:val="007924C6"/>
    <w:rsid w:val="00792D1A"/>
    <w:rsid w:val="00794580"/>
    <w:rsid w:val="00794A6B"/>
    <w:rsid w:val="00794A91"/>
    <w:rsid w:val="00794C03"/>
    <w:rsid w:val="00794E41"/>
    <w:rsid w:val="0079512A"/>
    <w:rsid w:val="00795B15"/>
    <w:rsid w:val="00795DF8"/>
    <w:rsid w:val="00795F13"/>
    <w:rsid w:val="007968E6"/>
    <w:rsid w:val="007971BB"/>
    <w:rsid w:val="007A03F9"/>
    <w:rsid w:val="007A102F"/>
    <w:rsid w:val="007A1624"/>
    <w:rsid w:val="007A1BA5"/>
    <w:rsid w:val="007A1F10"/>
    <w:rsid w:val="007A240B"/>
    <w:rsid w:val="007A27C0"/>
    <w:rsid w:val="007A2A4A"/>
    <w:rsid w:val="007A2AD5"/>
    <w:rsid w:val="007A2CA6"/>
    <w:rsid w:val="007A33D9"/>
    <w:rsid w:val="007A3535"/>
    <w:rsid w:val="007A396F"/>
    <w:rsid w:val="007A40CC"/>
    <w:rsid w:val="007A4204"/>
    <w:rsid w:val="007A4477"/>
    <w:rsid w:val="007A4CB7"/>
    <w:rsid w:val="007A5320"/>
    <w:rsid w:val="007A6062"/>
    <w:rsid w:val="007A6652"/>
    <w:rsid w:val="007A668B"/>
    <w:rsid w:val="007A6AC7"/>
    <w:rsid w:val="007A6C35"/>
    <w:rsid w:val="007A722B"/>
    <w:rsid w:val="007A730D"/>
    <w:rsid w:val="007A7665"/>
    <w:rsid w:val="007A7B57"/>
    <w:rsid w:val="007B0C6F"/>
    <w:rsid w:val="007B11A9"/>
    <w:rsid w:val="007B18C9"/>
    <w:rsid w:val="007B19B5"/>
    <w:rsid w:val="007B2015"/>
    <w:rsid w:val="007B2207"/>
    <w:rsid w:val="007B2628"/>
    <w:rsid w:val="007B305E"/>
    <w:rsid w:val="007B3CB7"/>
    <w:rsid w:val="007B4ACD"/>
    <w:rsid w:val="007B4C38"/>
    <w:rsid w:val="007B5E43"/>
    <w:rsid w:val="007B6B03"/>
    <w:rsid w:val="007B725D"/>
    <w:rsid w:val="007B74FC"/>
    <w:rsid w:val="007B7A57"/>
    <w:rsid w:val="007C0854"/>
    <w:rsid w:val="007C0A78"/>
    <w:rsid w:val="007C0BF3"/>
    <w:rsid w:val="007C14A0"/>
    <w:rsid w:val="007C1686"/>
    <w:rsid w:val="007C261E"/>
    <w:rsid w:val="007C2633"/>
    <w:rsid w:val="007C2935"/>
    <w:rsid w:val="007C34D0"/>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4115"/>
    <w:rsid w:val="007D41A5"/>
    <w:rsid w:val="007D46B5"/>
    <w:rsid w:val="007D4B78"/>
    <w:rsid w:val="007D4E98"/>
    <w:rsid w:val="007D5018"/>
    <w:rsid w:val="007D509B"/>
    <w:rsid w:val="007D518D"/>
    <w:rsid w:val="007D5209"/>
    <w:rsid w:val="007D52D7"/>
    <w:rsid w:val="007D566E"/>
    <w:rsid w:val="007D61F4"/>
    <w:rsid w:val="007D63D1"/>
    <w:rsid w:val="007D7BE7"/>
    <w:rsid w:val="007D7EF2"/>
    <w:rsid w:val="007E07F8"/>
    <w:rsid w:val="007E09F2"/>
    <w:rsid w:val="007E1331"/>
    <w:rsid w:val="007E1338"/>
    <w:rsid w:val="007E1BA4"/>
    <w:rsid w:val="007E1BC3"/>
    <w:rsid w:val="007E1D1D"/>
    <w:rsid w:val="007E2492"/>
    <w:rsid w:val="007E278A"/>
    <w:rsid w:val="007E3890"/>
    <w:rsid w:val="007E4113"/>
    <w:rsid w:val="007E5BA6"/>
    <w:rsid w:val="007F0BBA"/>
    <w:rsid w:val="007F1112"/>
    <w:rsid w:val="007F16F2"/>
    <w:rsid w:val="007F1761"/>
    <w:rsid w:val="007F1A2B"/>
    <w:rsid w:val="007F252D"/>
    <w:rsid w:val="007F2D5F"/>
    <w:rsid w:val="007F3538"/>
    <w:rsid w:val="007F41D4"/>
    <w:rsid w:val="007F46D6"/>
    <w:rsid w:val="007F49F9"/>
    <w:rsid w:val="007F5598"/>
    <w:rsid w:val="007F697E"/>
    <w:rsid w:val="007F69F8"/>
    <w:rsid w:val="007F6DFA"/>
    <w:rsid w:val="007F7510"/>
    <w:rsid w:val="007F77C6"/>
    <w:rsid w:val="0080026B"/>
    <w:rsid w:val="00800AFA"/>
    <w:rsid w:val="00800F08"/>
    <w:rsid w:val="00801370"/>
    <w:rsid w:val="008016B8"/>
    <w:rsid w:val="0080216D"/>
    <w:rsid w:val="00802AF0"/>
    <w:rsid w:val="00802DB7"/>
    <w:rsid w:val="008043F1"/>
    <w:rsid w:val="00804CD2"/>
    <w:rsid w:val="00804D96"/>
    <w:rsid w:val="00804D99"/>
    <w:rsid w:val="00805308"/>
    <w:rsid w:val="0080564E"/>
    <w:rsid w:val="008058F7"/>
    <w:rsid w:val="00805D77"/>
    <w:rsid w:val="00805FCD"/>
    <w:rsid w:val="00806885"/>
    <w:rsid w:val="0081003C"/>
    <w:rsid w:val="008102DC"/>
    <w:rsid w:val="0081098F"/>
    <w:rsid w:val="008113EA"/>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20EC"/>
    <w:rsid w:val="008220EF"/>
    <w:rsid w:val="00822968"/>
    <w:rsid w:val="00823194"/>
    <w:rsid w:val="00823900"/>
    <w:rsid w:val="00823DF8"/>
    <w:rsid w:val="00823FDA"/>
    <w:rsid w:val="008242D9"/>
    <w:rsid w:val="008247A5"/>
    <w:rsid w:val="00824F4C"/>
    <w:rsid w:val="008255D8"/>
    <w:rsid w:val="00827278"/>
    <w:rsid w:val="00827677"/>
    <w:rsid w:val="008301BA"/>
    <w:rsid w:val="0083020D"/>
    <w:rsid w:val="00830E36"/>
    <w:rsid w:val="0083105E"/>
    <w:rsid w:val="0083117A"/>
    <w:rsid w:val="00831E60"/>
    <w:rsid w:val="00832D13"/>
    <w:rsid w:val="008332C5"/>
    <w:rsid w:val="008340CC"/>
    <w:rsid w:val="00834844"/>
    <w:rsid w:val="00835214"/>
    <w:rsid w:val="00835649"/>
    <w:rsid w:val="0083681B"/>
    <w:rsid w:val="00836D45"/>
    <w:rsid w:val="008376A9"/>
    <w:rsid w:val="00837ABE"/>
    <w:rsid w:val="008400F3"/>
    <w:rsid w:val="00840D13"/>
    <w:rsid w:val="008417A9"/>
    <w:rsid w:val="00841E39"/>
    <w:rsid w:val="008425EA"/>
    <w:rsid w:val="00843B6B"/>
    <w:rsid w:val="00843DC0"/>
    <w:rsid w:val="00843ED1"/>
    <w:rsid w:val="008440EC"/>
    <w:rsid w:val="00844780"/>
    <w:rsid w:val="00844C6C"/>
    <w:rsid w:val="00844D41"/>
    <w:rsid w:val="008454FD"/>
    <w:rsid w:val="00845825"/>
    <w:rsid w:val="00845CEB"/>
    <w:rsid w:val="0084664F"/>
    <w:rsid w:val="00847548"/>
    <w:rsid w:val="00850053"/>
    <w:rsid w:val="008511E2"/>
    <w:rsid w:val="0085155E"/>
    <w:rsid w:val="008518AF"/>
    <w:rsid w:val="00852425"/>
    <w:rsid w:val="0085259B"/>
    <w:rsid w:val="0085261D"/>
    <w:rsid w:val="00852620"/>
    <w:rsid w:val="00852D07"/>
    <w:rsid w:val="00852E30"/>
    <w:rsid w:val="0085313D"/>
    <w:rsid w:val="008531B8"/>
    <w:rsid w:val="00853520"/>
    <w:rsid w:val="00853997"/>
    <w:rsid w:val="00853C16"/>
    <w:rsid w:val="00854B78"/>
    <w:rsid w:val="00854BF4"/>
    <w:rsid w:val="00854C64"/>
    <w:rsid w:val="00855399"/>
    <w:rsid w:val="00855A74"/>
    <w:rsid w:val="0085632F"/>
    <w:rsid w:val="00856659"/>
    <w:rsid w:val="008566B7"/>
    <w:rsid w:val="00856826"/>
    <w:rsid w:val="00856AA4"/>
    <w:rsid w:val="00856AF3"/>
    <w:rsid w:val="00857757"/>
    <w:rsid w:val="00857E28"/>
    <w:rsid w:val="0086098E"/>
    <w:rsid w:val="0086164F"/>
    <w:rsid w:val="00861D40"/>
    <w:rsid w:val="0086392B"/>
    <w:rsid w:val="00863A35"/>
    <w:rsid w:val="00863AEB"/>
    <w:rsid w:val="00864B1F"/>
    <w:rsid w:val="00864D8E"/>
    <w:rsid w:val="00865664"/>
    <w:rsid w:val="00865B00"/>
    <w:rsid w:val="00865B29"/>
    <w:rsid w:val="00865E82"/>
    <w:rsid w:val="00865EE7"/>
    <w:rsid w:val="00865F41"/>
    <w:rsid w:val="00866349"/>
    <w:rsid w:val="008669BE"/>
    <w:rsid w:val="008671E7"/>
    <w:rsid w:val="008671F2"/>
    <w:rsid w:val="0086732C"/>
    <w:rsid w:val="00867669"/>
    <w:rsid w:val="00867EFA"/>
    <w:rsid w:val="0087110F"/>
    <w:rsid w:val="00873AE8"/>
    <w:rsid w:val="00873BE3"/>
    <w:rsid w:val="008741DB"/>
    <w:rsid w:val="008747E3"/>
    <w:rsid w:val="008750AD"/>
    <w:rsid w:val="0087543B"/>
    <w:rsid w:val="00875C3A"/>
    <w:rsid w:val="008764A4"/>
    <w:rsid w:val="00876B87"/>
    <w:rsid w:val="00876F41"/>
    <w:rsid w:val="008776EE"/>
    <w:rsid w:val="00877B57"/>
    <w:rsid w:val="00877BE7"/>
    <w:rsid w:val="00880371"/>
    <w:rsid w:val="008803DA"/>
    <w:rsid w:val="00880C90"/>
    <w:rsid w:val="00881126"/>
    <w:rsid w:val="00882430"/>
    <w:rsid w:val="00882742"/>
    <w:rsid w:val="00882832"/>
    <w:rsid w:val="008829C2"/>
    <w:rsid w:val="00882F20"/>
    <w:rsid w:val="008831B4"/>
    <w:rsid w:val="00883240"/>
    <w:rsid w:val="00883655"/>
    <w:rsid w:val="008838BD"/>
    <w:rsid w:val="008839F0"/>
    <w:rsid w:val="00883B56"/>
    <w:rsid w:val="00884123"/>
    <w:rsid w:val="00884AB4"/>
    <w:rsid w:val="00885327"/>
    <w:rsid w:val="00885B6A"/>
    <w:rsid w:val="00885C6C"/>
    <w:rsid w:val="00886A7F"/>
    <w:rsid w:val="0089011E"/>
    <w:rsid w:val="00890894"/>
    <w:rsid w:val="00890CC2"/>
    <w:rsid w:val="0089124E"/>
    <w:rsid w:val="00891B81"/>
    <w:rsid w:val="00892915"/>
    <w:rsid w:val="00892B00"/>
    <w:rsid w:val="0089398E"/>
    <w:rsid w:val="00894383"/>
    <w:rsid w:val="0089440D"/>
    <w:rsid w:val="008947F4"/>
    <w:rsid w:val="0089500F"/>
    <w:rsid w:val="0089641D"/>
    <w:rsid w:val="008A01F5"/>
    <w:rsid w:val="008A0246"/>
    <w:rsid w:val="008A032E"/>
    <w:rsid w:val="008A06ED"/>
    <w:rsid w:val="008A09A2"/>
    <w:rsid w:val="008A0AB7"/>
    <w:rsid w:val="008A10D5"/>
    <w:rsid w:val="008A1140"/>
    <w:rsid w:val="008A211E"/>
    <w:rsid w:val="008A2B31"/>
    <w:rsid w:val="008A2C61"/>
    <w:rsid w:val="008A346F"/>
    <w:rsid w:val="008A3914"/>
    <w:rsid w:val="008A3AB4"/>
    <w:rsid w:val="008A425D"/>
    <w:rsid w:val="008A44DC"/>
    <w:rsid w:val="008A50B6"/>
    <w:rsid w:val="008A5E79"/>
    <w:rsid w:val="008A5FC3"/>
    <w:rsid w:val="008A60DF"/>
    <w:rsid w:val="008A6374"/>
    <w:rsid w:val="008A69DC"/>
    <w:rsid w:val="008A7403"/>
    <w:rsid w:val="008B0023"/>
    <w:rsid w:val="008B048E"/>
    <w:rsid w:val="008B0BC4"/>
    <w:rsid w:val="008B0D28"/>
    <w:rsid w:val="008B0D5C"/>
    <w:rsid w:val="008B18F4"/>
    <w:rsid w:val="008B1D16"/>
    <w:rsid w:val="008B25F7"/>
    <w:rsid w:val="008B2CA4"/>
    <w:rsid w:val="008B4D61"/>
    <w:rsid w:val="008B7500"/>
    <w:rsid w:val="008B7512"/>
    <w:rsid w:val="008B7BE2"/>
    <w:rsid w:val="008C0387"/>
    <w:rsid w:val="008C03C1"/>
    <w:rsid w:val="008C09AF"/>
    <w:rsid w:val="008C12AB"/>
    <w:rsid w:val="008C196D"/>
    <w:rsid w:val="008C1E53"/>
    <w:rsid w:val="008C2355"/>
    <w:rsid w:val="008C2376"/>
    <w:rsid w:val="008C2AE3"/>
    <w:rsid w:val="008C2E6D"/>
    <w:rsid w:val="008C39DA"/>
    <w:rsid w:val="008C3D42"/>
    <w:rsid w:val="008C55B6"/>
    <w:rsid w:val="008C5605"/>
    <w:rsid w:val="008C58B7"/>
    <w:rsid w:val="008C5A38"/>
    <w:rsid w:val="008C6009"/>
    <w:rsid w:val="008C64BF"/>
    <w:rsid w:val="008C67CA"/>
    <w:rsid w:val="008C7191"/>
    <w:rsid w:val="008C74EF"/>
    <w:rsid w:val="008C7712"/>
    <w:rsid w:val="008D09E2"/>
    <w:rsid w:val="008D0AF8"/>
    <w:rsid w:val="008D0D34"/>
    <w:rsid w:val="008D16C7"/>
    <w:rsid w:val="008D176B"/>
    <w:rsid w:val="008D1AF9"/>
    <w:rsid w:val="008D230A"/>
    <w:rsid w:val="008D3FA6"/>
    <w:rsid w:val="008D41B7"/>
    <w:rsid w:val="008D48CD"/>
    <w:rsid w:val="008D49BB"/>
    <w:rsid w:val="008D4AF6"/>
    <w:rsid w:val="008D5089"/>
    <w:rsid w:val="008D5297"/>
    <w:rsid w:val="008D5A36"/>
    <w:rsid w:val="008D5B9C"/>
    <w:rsid w:val="008D716D"/>
    <w:rsid w:val="008D7863"/>
    <w:rsid w:val="008D797B"/>
    <w:rsid w:val="008D7C9D"/>
    <w:rsid w:val="008E0A22"/>
    <w:rsid w:val="008E0AC6"/>
    <w:rsid w:val="008E1340"/>
    <w:rsid w:val="008E27B8"/>
    <w:rsid w:val="008E2F9B"/>
    <w:rsid w:val="008E32EA"/>
    <w:rsid w:val="008E381B"/>
    <w:rsid w:val="008E3C68"/>
    <w:rsid w:val="008E41CE"/>
    <w:rsid w:val="008E4526"/>
    <w:rsid w:val="008E5560"/>
    <w:rsid w:val="008E5973"/>
    <w:rsid w:val="008E5CA3"/>
    <w:rsid w:val="008E5F04"/>
    <w:rsid w:val="008E68D5"/>
    <w:rsid w:val="008E691A"/>
    <w:rsid w:val="008E6A69"/>
    <w:rsid w:val="008E6A6B"/>
    <w:rsid w:val="008E7B41"/>
    <w:rsid w:val="008F043A"/>
    <w:rsid w:val="008F0536"/>
    <w:rsid w:val="008F0AE7"/>
    <w:rsid w:val="008F0DF7"/>
    <w:rsid w:val="008F209C"/>
    <w:rsid w:val="008F2BE7"/>
    <w:rsid w:val="008F3EAB"/>
    <w:rsid w:val="008F4CF3"/>
    <w:rsid w:val="008F560D"/>
    <w:rsid w:val="008F5E2F"/>
    <w:rsid w:val="008F64D8"/>
    <w:rsid w:val="008F6695"/>
    <w:rsid w:val="008F7264"/>
    <w:rsid w:val="008F745F"/>
    <w:rsid w:val="008F78C3"/>
    <w:rsid w:val="008F79CB"/>
    <w:rsid w:val="008F7F79"/>
    <w:rsid w:val="00900053"/>
    <w:rsid w:val="00900513"/>
    <w:rsid w:val="0090080A"/>
    <w:rsid w:val="0090083C"/>
    <w:rsid w:val="009008AA"/>
    <w:rsid w:val="00900999"/>
    <w:rsid w:val="0090106D"/>
    <w:rsid w:val="00901266"/>
    <w:rsid w:val="0090168E"/>
    <w:rsid w:val="00901A9A"/>
    <w:rsid w:val="0090296F"/>
    <w:rsid w:val="00903BE3"/>
    <w:rsid w:val="00903DCC"/>
    <w:rsid w:val="00904320"/>
    <w:rsid w:val="00905461"/>
    <w:rsid w:val="009055D3"/>
    <w:rsid w:val="00905B74"/>
    <w:rsid w:val="00905EDA"/>
    <w:rsid w:val="00906A58"/>
    <w:rsid w:val="00906DF4"/>
    <w:rsid w:val="009105C7"/>
    <w:rsid w:val="00912838"/>
    <w:rsid w:val="0091361D"/>
    <w:rsid w:val="0091365D"/>
    <w:rsid w:val="00913923"/>
    <w:rsid w:val="00913B68"/>
    <w:rsid w:val="009148EB"/>
    <w:rsid w:val="00915309"/>
    <w:rsid w:val="00915338"/>
    <w:rsid w:val="009159AD"/>
    <w:rsid w:val="00915F02"/>
    <w:rsid w:val="00916362"/>
    <w:rsid w:val="00916393"/>
    <w:rsid w:val="009168F0"/>
    <w:rsid w:val="00917CA9"/>
    <w:rsid w:val="00917DCC"/>
    <w:rsid w:val="00920333"/>
    <w:rsid w:val="009215D4"/>
    <w:rsid w:val="00921A7C"/>
    <w:rsid w:val="00921AFD"/>
    <w:rsid w:val="00921B73"/>
    <w:rsid w:val="00922237"/>
    <w:rsid w:val="009227B7"/>
    <w:rsid w:val="00922CEA"/>
    <w:rsid w:val="00922DD7"/>
    <w:rsid w:val="00923070"/>
    <w:rsid w:val="009243CC"/>
    <w:rsid w:val="00924C3B"/>
    <w:rsid w:val="00924C80"/>
    <w:rsid w:val="00925204"/>
    <w:rsid w:val="00925B16"/>
    <w:rsid w:val="00925D97"/>
    <w:rsid w:val="00925DC1"/>
    <w:rsid w:val="0092677C"/>
    <w:rsid w:val="00926950"/>
    <w:rsid w:val="00926A3D"/>
    <w:rsid w:val="009273AE"/>
    <w:rsid w:val="0092753C"/>
    <w:rsid w:val="00927B2D"/>
    <w:rsid w:val="00930449"/>
    <w:rsid w:val="00930919"/>
    <w:rsid w:val="00930FA9"/>
    <w:rsid w:val="0093181E"/>
    <w:rsid w:val="00931F8A"/>
    <w:rsid w:val="009321F3"/>
    <w:rsid w:val="009322F5"/>
    <w:rsid w:val="00932CCE"/>
    <w:rsid w:val="009331AC"/>
    <w:rsid w:val="009331C9"/>
    <w:rsid w:val="00933721"/>
    <w:rsid w:val="009339E0"/>
    <w:rsid w:val="00933BAC"/>
    <w:rsid w:val="00933F7D"/>
    <w:rsid w:val="009355ED"/>
    <w:rsid w:val="00935DE1"/>
    <w:rsid w:val="0093619E"/>
    <w:rsid w:val="00936FE8"/>
    <w:rsid w:val="00940E8B"/>
    <w:rsid w:val="0094152D"/>
    <w:rsid w:val="009418C0"/>
    <w:rsid w:val="00941B8C"/>
    <w:rsid w:val="009425CF"/>
    <w:rsid w:val="0094294A"/>
    <w:rsid w:val="00943628"/>
    <w:rsid w:val="00943BDE"/>
    <w:rsid w:val="00944AB4"/>
    <w:rsid w:val="00946065"/>
    <w:rsid w:val="009461EA"/>
    <w:rsid w:val="00946603"/>
    <w:rsid w:val="00947116"/>
    <w:rsid w:val="009478AB"/>
    <w:rsid w:val="00950A0F"/>
    <w:rsid w:val="00950B0D"/>
    <w:rsid w:val="00950E25"/>
    <w:rsid w:val="009525AA"/>
    <w:rsid w:val="009535D6"/>
    <w:rsid w:val="00953FB5"/>
    <w:rsid w:val="009542FD"/>
    <w:rsid w:val="00954972"/>
    <w:rsid w:val="00954F23"/>
    <w:rsid w:val="009553F4"/>
    <w:rsid w:val="00955442"/>
    <w:rsid w:val="00955672"/>
    <w:rsid w:val="00956007"/>
    <w:rsid w:val="00956141"/>
    <w:rsid w:val="00957346"/>
    <w:rsid w:val="00957946"/>
    <w:rsid w:val="00957A66"/>
    <w:rsid w:val="00957D10"/>
    <w:rsid w:val="00960B2E"/>
    <w:rsid w:val="00961041"/>
    <w:rsid w:val="00961AFD"/>
    <w:rsid w:val="00962971"/>
    <w:rsid w:val="00963243"/>
    <w:rsid w:val="00963D0A"/>
    <w:rsid w:val="0096598F"/>
    <w:rsid w:val="00965AFC"/>
    <w:rsid w:val="0096656B"/>
    <w:rsid w:val="009673C6"/>
    <w:rsid w:val="009678A0"/>
    <w:rsid w:val="009700E7"/>
    <w:rsid w:val="00970178"/>
    <w:rsid w:val="009705E1"/>
    <w:rsid w:val="00970699"/>
    <w:rsid w:val="00970DBA"/>
    <w:rsid w:val="00972708"/>
    <w:rsid w:val="009731B8"/>
    <w:rsid w:val="009742D8"/>
    <w:rsid w:val="0097484F"/>
    <w:rsid w:val="00975136"/>
    <w:rsid w:val="0097640B"/>
    <w:rsid w:val="0097644D"/>
    <w:rsid w:val="00976669"/>
    <w:rsid w:val="00980191"/>
    <w:rsid w:val="00980685"/>
    <w:rsid w:val="00980BA1"/>
    <w:rsid w:val="009813AA"/>
    <w:rsid w:val="009817D1"/>
    <w:rsid w:val="00981867"/>
    <w:rsid w:val="00982B67"/>
    <w:rsid w:val="00982C07"/>
    <w:rsid w:val="00982F9E"/>
    <w:rsid w:val="0098309A"/>
    <w:rsid w:val="0098333B"/>
    <w:rsid w:val="009833F1"/>
    <w:rsid w:val="009835A7"/>
    <w:rsid w:val="0098371E"/>
    <w:rsid w:val="00983FD7"/>
    <w:rsid w:val="0098403E"/>
    <w:rsid w:val="009845E7"/>
    <w:rsid w:val="00984D7D"/>
    <w:rsid w:val="00985778"/>
    <w:rsid w:val="00985A80"/>
    <w:rsid w:val="00986AF0"/>
    <w:rsid w:val="009870FC"/>
    <w:rsid w:val="009878D4"/>
    <w:rsid w:val="00987BEF"/>
    <w:rsid w:val="00987FB6"/>
    <w:rsid w:val="00990623"/>
    <w:rsid w:val="009918EE"/>
    <w:rsid w:val="009924AB"/>
    <w:rsid w:val="00992B96"/>
    <w:rsid w:val="0099355F"/>
    <w:rsid w:val="009938FC"/>
    <w:rsid w:val="00993CEC"/>
    <w:rsid w:val="00994211"/>
    <w:rsid w:val="0099470E"/>
    <w:rsid w:val="0099479D"/>
    <w:rsid w:val="00994E94"/>
    <w:rsid w:val="009953FD"/>
    <w:rsid w:val="009959C2"/>
    <w:rsid w:val="0099601E"/>
    <w:rsid w:val="009962EF"/>
    <w:rsid w:val="00996B12"/>
    <w:rsid w:val="00996F1F"/>
    <w:rsid w:val="00997785"/>
    <w:rsid w:val="0099780B"/>
    <w:rsid w:val="00997B84"/>
    <w:rsid w:val="00997CE2"/>
    <w:rsid w:val="009A1576"/>
    <w:rsid w:val="009A1BED"/>
    <w:rsid w:val="009A2312"/>
    <w:rsid w:val="009A2A86"/>
    <w:rsid w:val="009A45D8"/>
    <w:rsid w:val="009A4AEB"/>
    <w:rsid w:val="009A4CBD"/>
    <w:rsid w:val="009A5B4B"/>
    <w:rsid w:val="009B0238"/>
    <w:rsid w:val="009B2043"/>
    <w:rsid w:val="009B2D3C"/>
    <w:rsid w:val="009B3C49"/>
    <w:rsid w:val="009B3EC8"/>
    <w:rsid w:val="009B5027"/>
    <w:rsid w:val="009B55DA"/>
    <w:rsid w:val="009B5CF7"/>
    <w:rsid w:val="009B6051"/>
    <w:rsid w:val="009B62E6"/>
    <w:rsid w:val="009B645D"/>
    <w:rsid w:val="009B64B7"/>
    <w:rsid w:val="009B650E"/>
    <w:rsid w:val="009B6563"/>
    <w:rsid w:val="009B6592"/>
    <w:rsid w:val="009B6753"/>
    <w:rsid w:val="009B6C0C"/>
    <w:rsid w:val="009B7319"/>
    <w:rsid w:val="009C0237"/>
    <w:rsid w:val="009C05D5"/>
    <w:rsid w:val="009C10F3"/>
    <w:rsid w:val="009C1151"/>
    <w:rsid w:val="009C15B3"/>
    <w:rsid w:val="009C16D9"/>
    <w:rsid w:val="009C1FC4"/>
    <w:rsid w:val="009C2730"/>
    <w:rsid w:val="009C2F10"/>
    <w:rsid w:val="009C3940"/>
    <w:rsid w:val="009C3E70"/>
    <w:rsid w:val="009C45EE"/>
    <w:rsid w:val="009C5119"/>
    <w:rsid w:val="009C5181"/>
    <w:rsid w:val="009C5205"/>
    <w:rsid w:val="009C5998"/>
    <w:rsid w:val="009C5E90"/>
    <w:rsid w:val="009C6950"/>
    <w:rsid w:val="009C6F0F"/>
    <w:rsid w:val="009C7290"/>
    <w:rsid w:val="009C745B"/>
    <w:rsid w:val="009D0619"/>
    <w:rsid w:val="009D0624"/>
    <w:rsid w:val="009D0C5E"/>
    <w:rsid w:val="009D1703"/>
    <w:rsid w:val="009D17E4"/>
    <w:rsid w:val="009D1E95"/>
    <w:rsid w:val="009D278B"/>
    <w:rsid w:val="009D33D2"/>
    <w:rsid w:val="009D372C"/>
    <w:rsid w:val="009D4232"/>
    <w:rsid w:val="009D4775"/>
    <w:rsid w:val="009D47E9"/>
    <w:rsid w:val="009D4913"/>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8D2"/>
    <w:rsid w:val="009E40A3"/>
    <w:rsid w:val="009E429F"/>
    <w:rsid w:val="009E42A9"/>
    <w:rsid w:val="009E4A93"/>
    <w:rsid w:val="009E4BCA"/>
    <w:rsid w:val="009E5BDD"/>
    <w:rsid w:val="009E65F4"/>
    <w:rsid w:val="009E6672"/>
    <w:rsid w:val="009E6B90"/>
    <w:rsid w:val="009E6BC3"/>
    <w:rsid w:val="009E7068"/>
    <w:rsid w:val="009E70FC"/>
    <w:rsid w:val="009E7174"/>
    <w:rsid w:val="009E717B"/>
    <w:rsid w:val="009E74C4"/>
    <w:rsid w:val="009E7F5F"/>
    <w:rsid w:val="009F0D07"/>
    <w:rsid w:val="009F1453"/>
    <w:rsid w:val="009F1FBA"/>
    <w:rsid w:val="009F2BF4"/>
    <w:rsid w:val="009F31A2"/>
    <w:rsid w:val="009F3501"/>
    <w:rsid w:val="009F3B66"/>
    <w:rsid w:val="009F3D9E"/>
    <w:rsid w:val="009F3DCA"/>
    <w:rsid w:val="009F401E"/>
    <w:rsid w:val="009F535B"/>
    <w:rsid w:val="009F537B"/>
    <w:rsid w:val="009F53BF"/>
    <w:rsid w:val="009F6013"/>
    <w:rsid w:val="009F60AE"/>
    <w:rsid w:val="009F639C"/>
    <w:rsid w:val="009F662C"/>
    <w:rsid w:val="009F666C"/>
    <w:rsid w:val="009F6723"/>
    <w:rsid w:val="009F6D7B"/>
    <w:rsid w:val="009F7199"/>
    <w:rsid w:val="009F7C21"/>
    <w:rsid w:val="009F7C42"/>
    <w:rsid w:val="00A00269"/>
    <w:rsid w:val="00A016C7"/>
    <w:rsid w:val="00A019A3"/>
    <w:rsid w:val="00A01A92"/>
    <w:rsid w:val="00A0224F"/>
    <w:rsid w:val="00A024E9"/>
    <w:rsid w:val="00A029D5"/>
    <w:rsid w:val="00A03D79"/>
    <w:rsid w:val="00A04301"/>
    <w:rsid w:val="00A048EC"/>
    <w:rsid w:val="00A04B46"/>
    <w:rsid w:val="00A04BDB"/>
    <w:rsid w:val="00A05258"/>
    <w:rsid w:val="00A059B4"/>
    <w:rsid w:val="00A062DE"/>
    <w:rsid w:val="00A06E61"/>
    <w:rsid w:val="00A06FCD"/>
    <w:rsid w:val="00A07133"/>
    <w:rsid w:val="00A0787A"/>
    <w:rsid w:val="00A078C7"/>
    <w:rsid w:val="00A07BB7"/>
    <w:rsid w:val="00A07F7E"/>
    <w:rsid w:val="00A10452"/>
    <w:rsid w:val="00A10861"/>
    <w:rsid w:val="00A10C21"/>
    <w:rsid w:val="00A122D2"/>
    <w:rsid w:val="00A1316F"/>
    <w:rsid w:val="00A13ADD"/>
    <w:rsid w:val="00A1444C"/>
    <w:rsid w:val="00A1472C"/>
    <w:rsid w:val="00A1557D"/>
    <w:rsid w:val="00A15C89"/>
    <w:rsid w:val="00A16185"/>
    <w:rsid w:val="00A161B9"/>
    <w:rsid w:val="00A16496"/>
    <w:rsid w:val="00A16652"/>
    <w:rsid w:val="00A1667C"/>
    <w:rsid w:val="00A16AFA"/>
    <w:rsid w:val="00A171C1"/>
    <w:rsid w:val="00A177A5"/>
    <w:rsid w:val="00A203ED"/>
    <w:rsid w:val="00A20945"/>
    <w:rsid w:val="00A209D3"/>
    <w:rsid w:val="00A20CAE"/>
    <w:rsid w:val="00A2116E"/>
    <w:rsid w:val="00A21414"/>
    <w:rsid w:val="00A22A32"/>
    <w:rsid w:val="00A22D9E"/>
    <w:rsid w:val="00A23029"/>
    <w:rsid w:val="00A2303D"/>
    <w:rsid w:val="00A23234"/>
    <w:rsid w:val="00A23D58"/>
    <w:rsid w:val="00A23E05"/>
    <w:rsid w:val="00A23E72"/>
    <w:rsid w:val="00A242CA"/>
    <w:rsid w:val="00A252E0"/>
    <w:rsid w:val="00A2534B"/>
    <w:rsid w:val="00A256DE"/>
    <w:rsid w:val="00A25878"/>
    <w:rsid w:val="00A25A8B"/>
    <w:rsid w:val="00A26080"/>
    <w:rsid w:val="00A26B9A"/>
    <w:rsid w:val="00A270FF"/>
    <w:rsid w:val="00A2737F"/>
    <w:rsid w:val="00A274CA"/>
    <w:rsid w:val="00A30C18"/>
    <w:rsid w:val="00A31771"/>
    <w:rsid w:val="00A320E1"/>
    <w:rsid w:val="00A33780"/>
    <w:rsid w:val="00A337BA"/>
    <w:rsid w:val="00A33FE7"/>
    <w:rsid w:val="00A357AB"/>
    <w:rsid w:val="00A3593B"/>
    <w:rsid w:val="00A35C34"/>
    <w:rsid w:val="00A3620F"/>
    <w:rsid w:val="00A363C8"/>
    <w:rsid w:val="00A36A9E"/>
    <w:rsid w:val="00A37DF3"/>
    <w:rsid w:val="00A401F0"/>
    <w:rsid w:val="00A410CC"/>
    <w:rsid w:val="00A41AD1"/>
    <w:rsid w:val="00A41F59"/>
    <w:rsid w:val="00A430FC"/>
    <w:rsid w:val="00A440DE"/>
    <w:rsid w:val="00A45036"/>
    <w:rsid w:val="00A45220"/>
    <w:rsid w:val="00A457FE"/>
    <w:rsid w:val="00A463D3"/>
    <w:rsid w:val="00A47341"/>
    <w:rsid w:val="00A47686"/>
    <w:rsid w:val="00A50090"/>
    <w:rsid w:val="00A50182"/>
    <w:rsid w:val="00A50391"/>
    <w:rsid w:val="00A50D43"/>
    <w:rsid w:val="00A51203"/>
    <w:rsid w:val="00A513CA"/>
    <w:rsid w:val="00A5177F"/>
    <w:rsid w:val="00A521D7"/>
    <w:rsid w:val="00A522E5"/>
    <w:rsid w:val="00A53030"/>
    <w:rsid w:val="00A533B3"/>
    <w:rsid w:val="00A541AA"/>
    <w:rsid w:val="00A54BB7"/>
    <w:rsid w:val="00A54C96"/>
    <w:rsid w:val="00A5543D"/>
    <w:rsid w:val="00A561DB"/>
    <w:rsid w:val="00A5627E"/>
    <w:rsid w:val="00A562BF"/>
    <w:rsid w:val="00A563EB"/>
    <w:rsid w:val="00A602A1"/>
    <w:rsid w:val="00A6036F"/>
    <w:rsid w:val="00A618DE"/>
    <w:rsid w:val="00A61B88"/>
    <w:rsid w:val="00A61D57"/>
    <w:rsid w:val="00A627D9"/>
    <w:rsid w:val="00A62BF5"/>
    <w:rsid w:val="00A62DDC"/>
    <w:rsid w:val="00A6329C"/>
    <w:rsid w:val="00A64054"/>
    <w:rsid w:val="00A64163"/>
    <w:rsid w:val="00A64465"/>
    <w:rsid w:val="00A645C1"/>
    <w:rsid w:val="00A64700"/>
    <w:rsid w:val="00A64E8D"/>
    <w:rsid w:val="00A65816"/>
    <w:rsid w:val="00A6616D"/>
    <w:rsid w:val="00A661CE"/>
    <w:rsid w:val="00A66431"/>
    <w:rsid w:val="00A664F3"/>
    <w:rsid w:val="00A6655A"/>
    <w:rsid w:val="00A6665A"/>
    <w:rsid w:val="00A669E1"/>
    <w:rsid w:val="00A66B99"/>
    <w:rsid w:val="00A66C91"/>
    <w:rsid w:val="00A675A5"/>
    <w:rsid w:val="00A67768"/>
    <w:rsid w:val="00A677B5"/>
    <w:rsid w:val="00A7167D"/>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5744"/>
    <w:rsid w:val="00A75A9E"/>
    <w:rsid w:val="00A75D57"/>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6377"/>
    <w:rsid w:val="00A86EC2"/>
    <w:rsid w:val="00A877A0"/>
    <w:rsid w:val="00A87C29"/>
    <w:rsid w:val="00A9046D"/>
    <w:rsid w:val="00A90813"/>
    <w:rsid w:val="00A90918"/>
    <w:rsid w:val="00A90B04"/>
    <w:rsid w:val="00A91400"/>
    <w:rsid w:val="00A91590"/>
    <w:rsid w:val="00A9226F"/>
    <w:rsid w:val="00A92492"/>
    <w:rsid w:val="00A931FB"/>
    <w:rsid w:val="00A93AB4"/>
    <w:rsid w:val="00A93CCB"/>
    <w:rsid w:val="00A94658"/>
    <w:rsid w:val="00A94C09"/>
    <w:rsid w:val="00A94E02"/>
    <w:rsid w:val="00A94E2A"/>
    <w:rsid w:val="00A95011"/>
    <w:rsid w:val="00A96017"/>
    <w:rsid w:val="00A96251"/>
    <w:rsid w:val="00A96910"/>
    <w:rsid w:val="00A9742D"/>
    <w:rsid w:val="00A979F1"/>
    <w:rsid w:val="00A97CAD"/>
    <w:rsid w:val="00AA04CE"/>
    <w:rsid w:val="00AA0A5E"/>
    <w:rsid w:val="00AA112B"/>
    <w:rsid w:val="00AA11DD"/>
    <w:rsid w:val="00AA11DE"/>
    <w:rsid w:val="00AA1EC3"/>
    <w:rsid w:val="00AA2A04"/>
    <w:rsid w:val="00AA31D9"/>
    <w:rsid w:val="00AA3423"/>
    <w:rsid w:val="00AA355D"/>
    <w:rsid w:val="00AA37AF"/>
    <w:rsid w:val="00AA3F25"/>
    <w:rsid w:val="00AA3FBB"/>
    <w:rsid w:val="00AA41F5"/>
    <w:rsid w:val="00AA4B06"/>
    <w:rsid w:val="00AA4E4E"/>
    <w:rsid w:val="00AA5800"/>
    <w:rsid w:val="00AA5FBA"/>
    <w:rsid w:val="00AA6DDB"/>
    <w:rsid w:val="00AA74DF"/>
    <w:rsid w:val="00AB00E5"/>
    <w:rsid w:val="00AB02BD"/>
    <w:rsid w:val="00AB0631"/>
    <w:rsid w:val="00AB0CF0"/>
    <w:rsid w:val="00AB0E37"/>
    <w:rsid w:val="00AB110C"/>
    <w:rsid w:val="00AB1380"/>
    <w:rsid w:val="00AB16D3"/>
    <w:rsid w:val="00AB1CB5"/>
    <w:rsid w:val="00AB3468"/>
    <w:rsid w:val="00AB3AB4"/>
    <w:rsid w:val="00AB568D"/>
    <w:rsid w:val="00AB57D5"/>
    <w:rsid w:val="00AB651F"/>
    <w:rsid w:val="00AB6FDF"/>
    <w:rsid w:val="00AB77AF"/>
    <w:rsid w:val="00AC085B"/>
    <w:rsid w:val="00AC0962"/>
    <w:rsid w:val="00AC098A"/>
    <w:rsid w:val="00AC168D"/>
    <w:rsid w:val="00AC2AE8"/>
    <w:rsid w:val="00AC3276"/>
    <w:rsid w:val="00AC336C"/>
    <w:rsid w:val="00AC3B7E"/>
    <w:rsid w:val="00AC41A6"/>
    <w:rsid w:val="00AC4AC1"/>
    <w:rsid w:val="00AC4DE0"/>
    <w:rsid w:val="00AC53FA"/>
    <w:rsid w:val="00AC59A4"/>
    <w:rsid w:val="00AC5ABE"/>
    <w:rsid w:val="00AC6355"/>
    <w:rsid w:val="00AC6794"/>
    <w:rsid w:val="00AC6B15"/>
    <w:rsid w:val="00AC6B91"/>
    <w:rsid w:val="00AC6C1D"/>
    <w:rsid w:val="00AC6D59"/>
    <w:rsid w:val="00AC7BAE"/>
    <w:rsid w:val="00AD1942"/>
    <w:rsid w:val="00AD2200"/>
    <w:rsid w:val="00AD29D6"/>
    <w:rsid w:val="00AD47A1"/>
    <w:rsid w:val="00AD4D1F"/>
    <w:rsid w:val="00AD4D23"/>
    <w:rsid w:val="00AD4EE1"/>
    <w:rsid w:val="00AD516E"/>
    <w:rsid w:val="00AD591F"/>
    <w:rsid w:val="00AD5B5B"/>
    <w:rsid w:val="00AD62EE"/>
    <w:rsid w:val="00AD6D09"/>
    <w:rsid w:val="00AD7A83"/>
    <w:rsid w:val="00AD7FF6"/>
    <w:rsid w:val="00AE0748"/>
    <w:rsid w:val="00AE0838"/>
    <w:rsid w:val="00AE0FA8"/>
    <w:rsid w:val="00AE1ABB"/>
    <w:rsid w:val="00AE2358"/>
    <w:rsid w:val="00AE2A3E"/>
    <w:rsid w:val="00AE2B70"/>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F084D"/>
    <w:rsid w:val="00AF0EE9"/>
    <w:rsid w:val="00AF0FF2"/>
    <w:rsid w:val="00AF15D4"/>
    <w:rsid w:val="00AF1741"/>
    <w:rsid w:val="00AF1751"/>
    <w:rsid w:val="00AF2351"/>
    <w:rsid w:val="00AF2AE6"/>
    <w:rsid w:val="00AF3415"/>
    <w:rsid w:val="00AF37DB"/>
    <w:rsid w:val="00AF47CA"/>
    <w:rsid w:val="00AF4AC1"/>
    <w:rsid w:val="00AF4B20"/>
    <w:rsid w:val="00AF545D"/>
    <w:rsid w:val="00AF6180"/>
    <w:rsid w:val="00AF770A"/>
    <w:rsid w:val="00AF7C32"/>
    <w:rsid w:val="00AF7C93"/>
    <w:rsid w:val="00B017FC"/>
    <w:rsid w:val="00B01B98"/>
    <w:rsid w:val="00B0263B"/>
    <w:rsid w:val="00B031BD"/>
    <w:rsid w:val="00B037E8"/>
    <w:rsid w:val="00B05603"/>
    <w:rsid w:val="00B05F28"/>
    <w:rsid w:val="00B06881"/>
    <w:rsid w:val="00B077B7"/>
    <w:rsid w:val="00B07E68"/>
    <w:rsid w:val="00B1085A"/>
    <w:rsid w:val="00B10A5C"/>
    <w:rsid w:val="00B11204"/>
    <w:rsid w:val="00B11A20"/>
    <w:rsid w:val="00B11FA9"/>
    <w:rsid w:val="00B1201A"/>
    <w:rsid w:val="00B12095"/>
    <w:rsid w:val="00B12836"/>
    <w:rsid w:val="00B12D79"/>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2024E"/>
    <w:rsid w:val="00B20D31"/>
    <w:rsid w:val="00B20E46"/>
    <w:rsid w:val="00B216C0"/>
    <w:rsid w:val="00B21D3A"/>
    <w:rsid w:val="00B21E20"/>
    <w:rsid w:val="00B22CC8"/>
    <w:rsid w:val="00B22E4C"/>
    <w:rsid w:val="00B23616"/>
    <w:rsid w:val="00B23AA6"/>
    <w:rsid w:val="00B23C8A"/>
    <w:rsid w:val="00B23FEA"/>
    <w:rsid w:val="00B24348"/>
    <w:rsid w:val="00B243B8"/>
    <w:rsid w:val="00B2453E"/>
    <w:rsid w:val="00B24605"/>
    <w:rsid w:val="00B2465E"/>
    <w:rsid w:val="00B24909"/>
    <w:rsid w:val="00B24B52"/>
    <w:rsid w:val="00B24E5E"/>
    <w:rsid w:val="00B265DC"/>
    <w:rsid w:val="00B2708D"/>
    <w:rsid w:val="00B2791F"/>
    <w:rsid w:val="00B2798F"/>
    <w:rsid w:val="00B302BD"/>
    <w:rsid w:val="00B30493"/>
    <w:rsid w:val="00B30945"/>
    <w:rsid w:val="00B30DAD"/>
    <w:rsid w:val="00B30E08"/>
    <w:rsid w:val="00B3102B"/>
    <w:rsid w:val="00B3137F"/>
    <w:rsid w:val="00B3249B"/>
    <w:rsid w:val="00B32659"/>
    <w:rsid w:val="00B32BE6"/>
    <w:rsid w:val="00B32F60"/>
    <w:rsid w:val="00B33EBA"/>
    <w:rsid w:val="00B340D0"/>
    <w:rsid w:val="00B35446"/>
    <w:rsid w:val="00B35599"/>
    <w:rsid w:val="00B355EB"/>
    <w:rsid w:val="00B358F7"/>
    <w:rsid w:val="00B35982"/>
    <w:rsid w:val="00B35A9D"/>
    <w:rsid w:val="00B35DED"/>
    <w:rsid w:val="00B364E5"/>
    <w:rsid w:val="00B36B86"/>
    <w:rsid w:val="00B3770E"/>
    <w:rsid w:val="00B4048A"/>
    <w:rsid w:val="00B40739"/>
    <w:rsid w:val="00B40AA6"/>
    <w:rsid w:val="00B41AF9"/>
    <w:rsid w:val="00B41B81"/>
    <w:rsid w:val="00B44001"/>
    <w:rsid w:val="00B44085"/>
    <w:rsid w:val="00B44811"/>
    <w:rsid w:val="00B44874"/>
    <w:rsid w:val="00B45449"/>
    <w:rsid w:val="00B4602C"/>
    <w:rsid w:val="00B4650F"/>
    <w:rsid w:val="00B46550"/>
    <w:rsid w:val="00B477B2"/>
    <w:rsid w:val="00B504FB"/>
    <w:rsid w:val="00B50BD8"/>
    <w:rsid w:val="00B50C0D"/>
    <w:rsid w:val="00B5106F"/>
    <w:rsid w:val="00B5179A"/>
    <w:rsid w:val="00B52815"/>
    <w:rsid w:val="00B529F8"/>
    <w:rsid w:val="00B52F0D"/>
    <w:rsid w:val="00B531BC"/>
    <w:rsid w:val="00B535AF"/>
    <w:rsid w:val="00B53632"/>
    <w:rsid w:val="00B5377F"/>
    <w:rsid w:val="00B53B43"/>
    <w:rsid w:val="00B550C8"/>
    <w:rsid w:val="00B55494"/>
    <w:rsid w:val="00B55503"/>
    <w:rsid w:val="00B556E2"/>
    <w:rsid w:val="00B558F6"/>
    <w:rsid w:val="00B56CAD"/>
    <w:rsid w:val="00B602DB"/>
    <w:rsid w:val="00B60F85"/>
    <w:rsid w:val="00B614CB"/>
    <w:rsid w:val="00B617C2"/>
    <w:rsid w:val="00B61815"/>
    <w:rsid w:val="00B624E1"/>
    <w:rsid w:val="00B625FE"/>
    <w:rsid w:val="00B6280E"/>
    <w:rsid w:val="00B638F4"/>
    <w:rsid w:val="00B63F6A"/>
    <w:rsid w:val="00B642B0"/>
    <w:rsid w:val="00B645FD"/>
    <w:rsid w:val="00B64DF5"/>
    <w:rsid w:val="00B65447"/>
    <w:rsid w:val="00B656C0"/>
    <w:rsid w:val="00B65760"/>
    <w:rsid w:val="00B6666F"/>
    <w:rsid w:val="00B669A9"/>
    <w:rsid w:val="00B66EED"/>
    <w:rsid w:val="00B66F93"/>
    <w:rsid w:val="00B67024"/>
    <w:rsid w:val="00B6784F"/>
    <w:rsid w:val="00B67C30"/>
    <w:rsid w:val="00B71542"/>
    <w:rsid w:val="00B71575"/>
    <w:rsid w:val="00B71622"/>
    <w:rsid w:val="00B72265"/>
    <w:rsid w:val="00B731E5"/>
    <w:rsid w:val="00B733BD"/>
    <w:rsid w:val="00B73F3B"/>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18B2"/>
    <w:rsid w:val="00B81A6D"/>
    <w:rsid w:val="00B81F4C"/>
    <w:rsid w:val="00B8297C"/>
    <w:rsid w:val="00B84A75"/>
    <w:rsid w:val="00B84DFA"/>
    <w:rsid w:val="00B857AC"/>
    <w:rsid w:val="00B858A3"/>
    <w:rsid w:val="00B8675B"/>
    <w:rsid w:val="00B87561"/>
    <w:rsid w:val="00B87E1C"/>
    <w:rsid w:val="00B9048F"/>
    <w:rsid w:val="00B909F2"/>
    <w:rsid w:val="00B90EE3"/>
    <w:rsid w:val="00B90FC8"/>
    <w:rsid w:val="00B91383"/>
    <w:rsid w:val="00B91C94"/>
    <w:rsid w:val="00B92C50"/>
    <w:rsid w:val="00B93069"/>
    <w:rsid w:val="00B9336F"/>
    <w:rsid w:val="00B93542"/>
    <w:rsid w:val="00B939AD"/>
    <w:rsid w:val="00B941A7"/>
    <w:rsid w:val="00B9450E"/>
    <w:rsid w:val="00B94783"/>
    <w:rsid w:val="00B94C01"/>
    <w:rsid w:val="00B94DFE"/>
    <w:rsid w:val="00B94EAB"/>
    <w:rsid w:val="00B9557A"/>
    <w:rsid w:val="00B95CB0"/>
    <w:rsid w:val="00B960A2"/>
    <w:rsid w:val="00B96510"/>
    <w:rsid w:val="00B96DDB"/>
    <w:rsid w:val="00B973D9"/>
    <w:rsid w:val="00B976B6"/>
    <w:rsid w:val="00BA01F6"/>
    <w:rsid w:val="00BA0E57"/>
    <w:rsid w:val="00BA1445"/>
    <w:rsid w:val="00BA1450"/>
    <w:rsid w:val="00BA1697"/>
    <w:rsid w:val="00BA1CC7"/>
    <w:rsid w:val="00BA1D0D"/>
    <w:rsid w:val="00BA34DE"/>
    <w:rsid w:val="00BA3E60"/>
    <w:rsid w:val="00BA4414"/>
    <w:rsid w:val="00BA5391"/>
    <w:rsid w:val="00BA5709"/>
    <w:rsid w:val="00BA5722"/>
    <w:rsid w:val="00BA580A"/>
    <w:rsid w:val="00BA585C"/>
    <w:rsid w:val="00BA5A5C"/>
    <w:rsid w:val="00BA5D84"/>
    <w:rsid w:val="00BA66A8"/>
    <w:rsid w:val="00BA6B83"/>
    <w:rsid w:val="00BA6C0D"/>
    <w:rsid w:val="00BA6C69"/>
    <w:rsid w:val="00BA7212"/>
    <w:rsid w:val="00BA724C"/>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2EE"/>
    <w:rsid w:val="00BB63D4"/>
    <w:rsid w:val="00BB666C"/>
    <w:rsid w:val="00BB6B27"/>
    <w:rsid w:val="00BB6B82"/>
    <w:rsid w:val="00BB70B0"/>
    <w:rsid w:val="00BB7545"/>
    <w:rsid w:val="00BB773D"/>
    <w:rsid w:val="00BC0067"/>
    <w:rsid w:val="00BC01AA"/>
    <w:rsid w:val="00BC0D73"/>
    <w:rsid w:val="00BC1782"/>
    <w:rsid w:val="00BC18F6"/>
    <w:rsid w:val="00BC1FB2"/>
    <w:rsid w:val="00BC2B72"/>
    <w:rsid w:val="00BC330E"/>
    <w:rsid w:val="00BC3532"/>
    <w:rsid w:val="00BC392E"/>
    <w:rsid w:val="00BC467C"/>
    <w:rsid w:val="00BC4934"/>
    <w:rsid w:val="00BC5F8F"/>
    <w:rsid w:val="00BC63FB"/>
    <w:rsid w:val="00BC6951"/>
    <w:rsid w:val="00BC6D6F"/>
    <w:rsid w:val="00BC7F92"/>
    <w:rsid w:val="00BD09D9"/>
    <w:rsid w:val="00BD1E7E"/>
    <w:rsid w:val="00BD237C"/>
    <w:rsid w:val="00BD244E"/>
    <w:rsid w:val="00BD282E"/>
    <w:rsid w:val="00BD2AD5"/>
    <w:rsid w:val="00BD2AE1"/>
    <w:rsid w:val="00BD3DC9"/>
    <w:rsid w:val="00BD4C2B"/>
    <w:rsid w:val="00BD4D39"/>
    <w:rsid w:val="00BD4E72"/>
    <w:rsid w:val="00BD506A"/>
    <w:rsid w:val="00BD5580"/>
    <w:rsid w:val="00BD59FA"/>
    <w:rsid w:val="00BD6099"/>
    <w:rsid w:val="00BD60AA"/>
    <w:rsid w:val="00BD645F"/>
    <w:rsid w:val="00BD6FA0"/>
    <w:rsid w:val="00BD7563"/>
    <w:rsid w:val="00BE0043"/>
    <w:rsid w:val="00BE05AC"/>
    <w:rsid w:val="00BE08C7"/>
    <w:rsid w:val="00BE0BE9"/>
    <w:rsid w:val="00BE1E84"/>
    <w:rsid w:val="00BE21E4"/>
    <w:rsid w:val="00BE287D"/>
    <w:rsid w:val="00BE31C1"/>
    <w:rsid w:val="00BE42F0"/>
    <w:rsid w:val="00BE4307"/>
    <w:rsid w:val="00BE4337"/>
    <w:rsid w:val="00BE4FA3"/>
    <w:rsid w:val="00BE5A7B"/>
    <w:rsid w:val="00BE5B1D"/>
    <w:rsid w:val="00BE62C0"/>
    <w:rsid w:val="00BE62D5"/>
    <w:rsid w:val="00BE69E1"/>
    <w:rsid w:val="00BE706F"/>
    <w:rsid w:val="00BF0003"/>
    <w:rsid w:val="00BF3068"/>
    <w:rsid w:val="00BF3168"/>
    <w:rsid w:val="00BF42DE"/>
    <w:rsid w:val="00BF4826"/>
    <w:rsid w:val="00BF4971"/>
    <w:rsid w:val="00BF4F43"/>
    <w:rsid w:val="00BF56B1"/>
    <w:rsid w:val="00BF5804"/>
    <w:rsid w:val="00BF7B24"/>
    <w:rsid w:val="00BF7C0B"/>
    <w:rsid w:val="00C00210"/>
    <w:rsid w:val="00C00377"/>
    <w:rsid w:val="00C008AA"/>
    <w:rsid w:val="00C00E42"/>
    <w:rsid w:val="00C019FF"/>
    <w:rsid w:val="00C02C30"/>
    <w:rsid w:val="00C0355C"/>
    <w:rsid w:val="00C0422A"/>
    <w:rsid w:val="00C04AF6"/>
    <w:rsid w:val="00C04B8E"/>
    <w:rsid w:val="00C053BB"/>
    <w:rsid w:val="00C0588B"/>
    <w:rsid w:val="00C05F5B"/>
    <w:rsid w:val="00C063E3"/>
    <w:rsid w:val="00C06805"/>
    <w:rsid w:val="00C06DE1"/>
    <w:rsid w:val="00C07538"/>
    <w:rsid w:val="00C07587"/>
    <w:rsid w:val="00C078B6"/>
    <w:rsid w:val="00C11AC6"/>
    <w:rsid w:val="00C12AE2"/>
    <w:rsid w:val="00C12C9B"/>
    <w:rsid w:val="00C12F56"/>
    <w:rsid w:val="00C1357A"/>
    <w:rsid w:val="00C13858"/>
    <w:rsid w:val="00C13C0F"/>
    <w:rsid w:val="00C152C5"/>
    <w:rsid w:val="00C15449"/>
    <w:rsid w:val="00C15B90"/>
    <w:rsid w:val="00C15C92"/>
    <w:rsid w:val="00C16D20"/>
    <w:rsid w:val="00C1729C"/>
    <w:rsid w:val="00C17564"/>
    <w:rsid w:val="00C17851"/>
    <w:rsid w:val="00C17A61"/>
    <w:rsid w:val="00C2018F"/>
    <w:rsid w:val="00C20D3E"/>
    <w:rsid w:val="00C20EC3"/>
    <w:rsid w:val="00C21482"/>
    <w:rsid w:val="00C22511"/>
    <w:rsid w:val="00C234E3"/>
    <w:rsid w:val="00C23953"/>
    <w:rsid w:val="00C248FA"/>
    <w:rsid w:val="00C24F55"/>
    <w:rsid w:val="00C25BE3"/>
    <w:rsid w:val="00C25FC2"/>
    <w:rsid w:val="00C26162"/>
    <w:rsid w:val="00C266C4"/>
    <w:rsid w:val="00C26BEA"/>
    <w:rsid w:val="00C26D05"/>
    <w:rsid w:val="00C2703C"/>
    <w:rsid w:val="00C2736B"/>
    <w:rsid w:val="00C30FB3"/>
    <w:rsid w:val="00C3106D"/>
    <w:rsid w:val="00C31361"/>
    <w:rsid w:val="00C31423"/>
    <w:rsid w:val="00C31770"/>
    <w:rsid w:val="00C318DC"/>
    <w:rsid w:val="00C31967"/>
    <w:rsid w:val="00C325D0"/>
    <w:rsid w:val="00C32791"/>
    <w:rsid w:val="00C33F72"/>
    <w:rsid w:val="00C357C2"/>
    <w:rsid w:val="00C35984"/>
    <w:rsid w:val="00C35AC3"/>
    <w:rsid w:val="00C35C0F"/>
    <w:rsid w:val="00C36CCF"/>
    <w:rsid w:val="00C3734C"/>
    <w:rsid w:val="00C375D2"/>
    <w:rsid w:val="00C37644"/>
    <w:rsid w:val="00C377E3"/>
    <w:rsid w:val="00C379F8"/>
    <w:rsid w:val="00C37B30"/>
    <w:rsid w:val="00C40635"/>
    <w:rsid w:val="00C423E5"/>
    <w:rsid w:val="00C42A96"/>
    <w:rsid w:val="00C42B1B"/>
    <w:rsid w:val="00C42B83"/>
    <w:rsid w:val="00C44336"/>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A5F"/>
    <w:rsid w:val="00C52DF6"/>
    <w:rsid w:val="00C532A9"/>
    <w:rsid w:val="00C53B1B"/>
    <w:rsid w:val="00C545A0"/>
    <w:rsid w:val="00C545EC"/>
    <w:rsid w:val="00C548C0"/>
    <w:rsid w:val="00C54BA3"/>
    <w:rsid w:val="00C54F62"/>
    <w:rsid w:val="00C55B7E"/>
    <w:rsid w:val="00C55F5B"/>
    <w:rsid w:val="00C5645D"/>
    <w:rsid w:val="00C56BE2"/>
    <w:rsid w:val="00C5701A"/>
    <w:rsid w:val="00C570B1"/>
    <w:rsid w:val="00C57946"/>
    <w:rsid w:val="00C60AE3"/>
    <w:rsid w:val="00C60D8B"/>
    <w:rsid w:val="00C611AA"/>
    <w:rsid w:val="00C61823"/>
    <w:rsid w:val="00C6226B"/>
    <w:rsid w:val="00C6314F"/>
    <w:rsid w:val="00C633EA"/>
    <w:rsid w:val="00C639AA"/>
    <w:rsid w:val="00C643D5"/>
    <w:rsid w:val="00C64435"/>
    <w:rsid w:val="00C65D39"/>
    <w:rsid w:val="00C665F6"/>
    <w:rsid w:val="00C66D09"/>
    <w:rsid w:val="00C66E4D"/>
    <w:rsid w:val="00C67E4A"/>
    <w:rsid w:val="00C704F2"/>
    <w:rsid w:val="00C705CB"/>
    <w:rsid w:val="00C70782"/>
    <w:rsid w:val="00C7120E"/>
    <w:rsid w:val="00C71A8E"/>
    <w:rsid w:val="00C71BBF"/>
    <w:rsid w:val="00C72D05"/>
    <w:rsid w:val="00C735E3"/>
    <w:rsid w:val="00C73BA5"/>
    <w:rsid w:val="00C7475F"/>
    <w:rsid w:val="00C74958"/>
    <w:rsid w:val="00C7496C"/>
    <w:rsid w:val="00C75A08"/>
    <w:rsid w:val="00C764E3"/>
    <w:rsid w:val="00C76B74"/>
    <w:rsid w:val="00C76CBB"/>
    <w:rsid w:val="00C77E39"/>
    <w:rsid w:val="00C77FC2"/>
    <w:rsid w:val="00C80581"/>
    <w:rsid w:val="00C80C03"/>
    <w:rsid w:val="00C80EB3"/>
    <w:rsid w:val="00C812C7"/>
    <w:rsid w:val="00C815F4"/>
    <w:rsid w:val="00C83AA6"/>
    <w:rsid w:val="00C842CD"/>
    <w:rsid w:val="00C844F4"/>
    <w:rsid w:val="00C8502B"/>
    <w:rsid w:val="00C855E4"/>
    <w:rsid w:val="00C856F6"/>
    <w:rsid w:val="00C858B7"/>
    <w:rsid w:val="00C86619"/>
    <w:rsid w:val="00C8667B"/>
    <w:rsid w:val="00C878A6"/>
    <w:rsid w:val="00C87D8F"/>
    <w:rsid w:val="00C90358"/>
    <w:rsid w:val="00C903F4"/>
    <w:rsid w:val="00C906E9"/>
    <w:rsid w:val="00C90833"/>
    <w:rsid w:val="00C90986"/>
    <w:rsid w:val="00C90B5B"/>
    <w:rsid w:val="00C91E42"/>
    <w:rsid w:val="00C91EC8"/>
    <w:rsid w:val="00C938F5"/>
    <w:rsid w:val="00C93B91"/>
    <w:rsid w:val="00C943A2"/>
    <w:rsid w:val="00C943DA"/>
    <w:rsid w:val="00C94AA4"/>
    <w:rsid w:val="00C951DE"/>
    <w:rsid w:val="00C95297"/>
    <w:rsid w:val="00C9571D"/>
    <w:rsid w:val="00C95CD9"/>
    <w:rsid w:val="00C97EA1"/>
    <w:rsid w:val="00C97EB3"/>
    <w:rsid w:val="00CA07E4"/>
    <w:rsid w:val="00CA120B"/>
    <w:rsid w:val="00CA19C9"/>
    <w:rsid w:val="00CA2570"/>
    <w:rsid w:val="00CA28EA"/>
    <w:rsid w:val="00CA2CE8"/>
    <w:rsid w:val="00CA2F6D"/>
    <w:rsid w:val="00CA4000"/>
    <w:rsid w:val="00CA46BE"/>
    <w:rsid w:val="00CA49CC"/>
    <w:rsid w:val="00CA5154"/>
    <w:rsid w:val="00CA5377"/>
    <w:rsid w:val="00CA541C"/>
    <w:rsid w:val="00CA65E2"/>
    <w:rsid w:val="00CA6BF4"/>
    <w:rsid w:val="00CA7D99"/>
    <w:rsid w:val="00CB0122"/>
    <w:rsid w:val="00CB05BE"/>
    <w:rsid w:val="00CB08BB"/>
    <w:rsid w:val="00CB0C10"/>
    <w:rsid w:val="00CB0F78"/>
    <w:rsid w:val="00CB0FF3"/>
    <w:rsid w:val="00CB17D2"/>
    <w:rsid w:val="00CB268D"/>
    <w:rsid w:val="00CB2FFB"/>
    <w:rsid w:val="00CB39FC"/>
    <w:rsid w:val="00CB3CB7"/>
    <w:rsid w:val="00CB4083"/>
    <w:rsid w:val="00CB46BC"/>
    <w:rsid w:val="00CB47D6"/>
    <w:rsid w:val="00CB4ABC"/>
    <w:rsid w:val="00CB4D30"/>
    <w:rsid w:val="00CB5441"/>
    <w:rsid w:val="00CB54AA"/>
    <w:rsid w:val="00CB54ED"/>
    <w:rsid w:val="00CB61AD"/>
    <w:rsid w:val="00CB63F4"/>
    <w:rsid w:val="00CB66D3"/>
    <w:rsid w:val="00CB69AE"/>
    <w:rsid w:val="00CB6C1E"/>
    <w:rsid w:val="00CB6DC2"/>
    <w:rsid w:val="00CB6FAE"/>
    <w:rsid w:val="00CB7679"/>
    <w:rsid w:val="00CB771E"/>
    <w:rsid w:val="00CB7974"/>
    <w:rsid w:val="00CB7CA7"/>
    <w:rsid w:val="00CC03C3"/>
    <w:rsid w:val="00CC051E"/>
    <w:rsid w:val="00CC13E8"/>
    <w:rsid w:val="00CC2696"/>
    <w:rsid w:val="00CC2A74"/>
    <w:rsid w:val="00CC34AB"/>
    <w:rsid w:val="00CC3874"/>
    <w:rsid w:val="00CC40D2"/>
    <w:rsid w:val="00CC4876"/>
    <w:rsid w:val="00CC4C60"/>
    <w:rsid w:val="00CC6044"/>
    <w:rsid w:val="00CC627C"/>
    <w:rsid w:val="00CC764E"/>
    <w:rsid w:val="00CC7904"/>
    <w:rsid w:val="00CC79A1"/>
    <w:rsid w:val="00CC7B54"/>
    <w:rsid w:val="00CD0818"/>
    <w:rsid w:val="00CD0C01"/>
    <w:rsid w:val="00CD15E1"/>
    <w:rsid w:val="00CD1ABA"/>
    <w:rsid w:val="00CD233A"/>
    <w:rsid w:val="00CD3F68"/>
    <w:rsid w:val="00CD420E"/>
    <w:rsid w:val="00CD4771"/>
    <w:rsid w:val="00CD47F4"/>
    <w:rsid w:val="00CD4F3D"/>
    <w:rsid w:val="00CD5999"/>
    <w:rsid w:val="00CD6E79"/>
    <w:rsid w:val="00CD7FAD"/>
    <w:rsid w:val="00CE05F0"/>
    <w:rsid w:val="00CE12AC"/>
    <w:rsid w:val="00CE2294"/>
    <w:rsid w:val="00CE2C20"/>
    <w:rsid w:val="00CE2DA5"/>
    <w:rsid w:val="00CE3C0C"/>
    <w:rsid w:val="00CE3DEF"/>
    <w:rsid w:val="00CE58F9"/>
    <w:rsid w:val="00CE5D2F"/>
    <w:rsid w:val="00CE5F1D"/>
    <w:rsid w:val="00CE648D"/>
    <w:rsid w:val="00CE65CB"/>
    <w:rsid w:val="00CE6C52"/>
    <w:rsid w:val="00CE72C5"/>
    <w:rsid w:val="00CE7CD3"/>
    <w:rsid w:val="00CF0226"/>
    <w:rsid w:val="00CF0410"/>
    <w:rsid w:val="00CF066A"/>
    <w:rsid w:val="00CF0A5D"/>
    <w:rsid w:val="00CF1473"/>
    <w:rsid w:val="00CF3B8B"/>
    <w:rsid w:val="00CF517A"/>
    <w:rsid w:val="00CF5C82"/>
    <w:rsid w:val="00CF5DD2"/>
    <w:rsid w:val="00CF5E5D"/>
    <w:rsid w:val="00CF6228"/>
    <w:rsid w:val="00CF62EA"/>
    <w:rsid w:val="00CF63D9"/>
    <w:rsid w:val="00CF6757"/>
    <w:rsid w:val="00CF6B1D"/>
    <w:rsid w:val="00CF6D53"/>
    <w:rsid w:val="00CF6EF2"/>
    <w:rsid w:val="00CF70F3"/>
    <w:rsid w:val="00CF7925"/>
    <w:rsid w:val="00D004DE"/>
    <w:rsid w:val="00D01421"/>
    <w:rsid w:val="00D02ED0"/>
    <w:rsid w:val="00D02EF1"/>
    <w:rsid w:val="00D02F62"/>
    <w:rsid w:val="00D03718"/>
    <w:rsid w:val="00D039D2"/>
    <w:rsid w:val="00D03BB7"/>
    <w:rsid w:val="00D04D82"/>
    <w:rsid w:val="00D04F91"/>
    <w:rsid w:val="00D05C0A"/>
    <w:rsid w:val="00D05C7C"/>
    <w:rsid w:val="00D05CB1"/>
    <w:rsid w:val="00D061A3"/>
    <w:rsid w:val="00D06E8C"/>
    <w:rsid w:val="00D0790C"/>
    <w:rsid w:val="00D1006B"/>
    <w:rsid w:val="00D1022D"/>
    <w:rsid w:val="00D10E2A"/>
    <w:rsid w:val="00D112D9"/>
    <w:rsid w:val="00D122D1"/>
    <w:rsid w:val="00D127D8"/>
    <w:rsid w:val="00D1281B"/>
    <w:rsid w:val="00D12836"/>
    <w:rsid w:val="00D13925"/>
    <w:rsid w:val="00D13D98"/>
    <w:rsid w:val="00D14AB5"/>
    <w:rsid w:val="00D1561F"/>
    <w:rsid w:val="00D15647"/>
    <w:rsid w:val="00D158A2"/>
    <w:rsid w:val="00D15A24"/>
    <w:rsid w:val="00D16770"/>
    <w:rsid w:val="00D17C31"/>
    <w:rsid w:val="00D209E3"/>
    <w:rsid w:val="00D2105B"/>
    <w:rsid w:val="00D212A4"/>
    <w:rsid w:val="00D21F72"/>
    <w:rsid w:val="00D222BA"/>
    <w:rsid w:val="00D22974"/>
    <w:rsid w:val="00D229E2"/>
    <w:rsid w:val="00D2319F"/>
    <w:rsid w:val="00D23E2A"/>
    <w:rsid w:val="00D24324"/>
    <w:rsid w:val="00D2461E"/>
    <w:rsid w:val="00D268B7"/>
    <w:rsid w:val="00D27497"/>
    <w:rsid w:val="00D30227"/>
    <w:rsid w:val="00D303C0"/>
    <w:rsid w:val="00D30430"/>
    <w:rsid w:val="00D304CF"/>
    <w:rsid w:val="00D30A67"/>
    <w:rsid w:val="00D30A80"/>
    <w:rsid w:val="00D30AFC"/>
    <w:rsid w:val="00D3208B"/>
    <w:rsid w:val="00D3228D"/>
    <w:rsid w:val="00D33563"/>
    <w:rsid w:val="00D336A3"/>
    <w:rsid w:val="00D341FD"/>
    <w:rsid w:val="00D34236"/>
    <w:rsid w:val="00D34281"/>
    <w:rsid w:val="00D3443B"/>
    <w:rsid w:val="00D34594"/>
    <w:rsid w:val="00D34715"/>
    <w:rsid w:val="00D34E8B"/>
    <w:rsid w:val="00D3500F"/>
    <w:rsid w:val="00D35A91"/>
    <w:rsid w:val="00D35AFF"/>
    <w:rsid w:val="00D363DD"/>
    <w:rsid w:val="00D371AF"/>
    <w:rsid w:val="00D373E8"/>
    <w:rsid w:val="00D379C0"/>
    <w:rsid w:val="00D37C79"/>
    <w:rsid w:val="00D407D5"/>
    <w:rsid w:val="00D407D8"/>
    <w:rsid w:val="00D4088A"/>
    <w:rsid w:val="00D42AEA"/>
    <w:rsid w:val="00D43F81"/>
    <w:rsid w:val="00D44407"/>
    <w:rsid w:val="00D4458F"/>
    <w:rsid w:val="00D44AB4"/>
    <w:rsid w:val="00D44E68"/>
    <w:rsid w:val="00D44FE8"/>
    <w:rsid w:val="00D45218"/>
    <w:rsid w:val="00D45314"/>
    <w:rsid w:val="00D45362"/>
    <w:rsid w:val="00D45DBF"/>
    <w:rsid w:val="00D46309"/>
    <w:rsid w:val="00D46F61"/>
    <w:rsid w:val="00D47B29"/>
    <w:rsid w:val="00D47F3F"/>
    <w:rsid w:val="00D50206"/>
    <w:rsid w:val="00D50B9B"/>
    <w:rsid w:val="00D50F9F"/>
    <w:rsid w:val="00D51C6E"/>
    <w:rsid w:val="00D5247A"/>
    <w:rsid w:val="00D52AFA"/>
    <w:rsid w:val="00D535B3"/>
    <w:rsid w:val="00D53F4E"/>
    <w:rsid w:val="00D53FAE"/>
    <w:rsid w:val="00D54526"/>
    <w:rsid w:val="00D54710"/>
    <w:rsid w:val="00D547FB"/>
    <w:rsid w:val="00D54CC2"/>
    <w:rsid w:val="00D55818"/>
    <w:rsid w:val="00D56605"/>
    <w:rsid w:val="00D56875"/>
    <w:rsid w:val="00D56C48"/>
    <w:rsid w:val="00D5728D"/>
    <w:rsid w:val="00D575D0"/>
    <w:rsid w:val="00D60936"/>
    <w:rsid w:val="00D60D59"/>
    <w:rsid w:val="00D61351"/>
    <w:rsid w:val="00D6186E"/>
    <w:rsid w:val="00D61B20"/>
    <w:rsid w:val="00D6202B"/>
    <w:rsid w:val="00D62D16"/>
    <w:rsid w:val="00D62E30"/>
    <w:rsid w:val="00D636CE"/>
    <w:rsid w:val="00D63B5A"/>
    <w:rsid w:val="00D63F9B"/>
    <w:rsid w:val="00D643D9"/>
    <w:rsid w:val="00D65135"/>
    <w:rsid w:val="00D6556B"/>
    <w:rsid w:val="00D65573"/>
    <w:rsid w:val="00D65BD7"/>
    <w:rsid w:val="00D65E97"/>
    <w:rsid w:val="00D6670D"/>
    <w:rsid w:val="00D66D64"/>
    <w:rsid w:val="00D66F6B"/>
    <w:rsid w:val="00D676A2"/>
    <w:rsid w:val="00D700E2"/>
    <w:rsid w:val="00D703F5"/>
    <w:rsid w:val="00D7102D"/>
    <w:rsid w:val="00D71148"/>
    <w:rsid w:val="00D71B6C"/>
    <w:rsid w:val="00D728C1"/>
    <w:rsid w:val="00D72933"/>
    <w:rsid w:val="00D72C80"/>
    <w:rsid w:val="00D74077"/>
    <w:rsid w:val="00D74314"/>
    <w:rsid w:val="00D749E8"/>
    <w:rsid w:val="00D74B16"/>
    <w:rsid w:val="00D74D04"/>
    <w:rsid w:val="00D761FC"/>
    <w:rsid w:val="00D7635F"/>
    <w:rsid w:val="00D769FE"/>
    <w:rsid w:val="00D77563"/>
    <w:rsid w:val="00D8093A"/>
    <w:rsid w:val="00D81174"/>
    <w:rsid w:val="00D815A7"/>
    <w:rsid w:val="00D815D3"/>
    <w:rsid w:val="00D821CF"/>
    <w:rsid w:val="00D82468"/>
    <w:rsid w:val="00D82D77"/>
    <w:rsid w:val="00D82DD9"/>
    <w:rsid w:val="00D856E3"/>
    <w:rsid w:val="00D8598C"/>
    <w:rsid w:val="00D859CC"/>
    <w:rsid w:val="00D863DC"/>
    <w:rsid w:val="00D86AFD"/>
    <w:rsid w:val="00D86C2D"/>
    <w:rsid w:val="00D86E2B"/>
    <w:rsid w:val="00D870FC"/>
    <w:rsid w:val="00D874EF"/>
    <w:rsid w:val="00D87565"/>
    <w:rsid w:val="00D90461"/>
    <w:rsid w:val="00D90464"/>
    <w:rsid w:val="00D90FD2"/>
    <w:rsid w:val="00D9101D"/>
    <w:rsid w:val="00D9195E"/>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1DA"/>
    <w:rsid w:val="00DA26FA"/>
    <w:rsid w:val="00DA271E"/>
    <w:rsid w:val="00DA2DE3"/>
    <w:rsid w:val="00DA3633"/>
    <w:rsid w:val="00DA3D16"/>
    <w:rsid w:val="00DA47CD"/>
    <w:rsid w:val="00DA4AE3"/>
    <w:rsid w:val="00DA501B"/>
    <w:rsid w:val="00DA512D"/>
    <w:rsid w:val="00DA5A85"/>
    <w:rsid w:val="00DA5DC2"/>
    <w:rsid w:val="00DA6369"/>
    <w:rsid w:val="00DA658D"/>
    <w:rsid w:val="00DA7098"/>
    <w:rsid w:val="00DA7F51"/>
    <w:rsid w:val="00DB094D"/>
    <w:rsid w:val="00DB1142"/>
    <w:rsid w:val="00DB17C3"/>
    <w:rsid w:val="00DB2611"/>
    <w:rsid w:val="00DB2786"/>
    <w:rsid w:val="00DB3060"/>
    <w:rsid w:val="00DB3567"/>
    <w:rsid w:val="00DB36DE"/>
    <w:rsid w:val="00DB4CCA"/>
    <w:rsid w:val="00DB5A82"/>
    <w:rsid w:val="00DB5B31"/>
    <w:rsid w:val="00DB5D51"/>
    <w:rsid w:val="00DB68F4"/>
    <w:rsid w:val="00DB69AA"/>
    <w:rsid w:val="00DB7542"/>
    <w:rsid w:val="00DB76BE"/>
    <w:rsid w:val="00DB7B11"/>
    <w:rsid w:val="00DB7B69"/>
    <w:rsid w:val="00DB7E40"/>
    <w:rsid w:val="00DB7FC0"/>
    <w:rsid w:val="00DC0584"/>
    <w:rsid w:val="00DC0894"/>
    <w:rsid w:val="00DC0EA8"/>
    <w:rsid w:val="00DC1C6A"/>
    <w:rsid w:val="00DC2214"/>
    <w:rsid w:val="00DC2CFA"/>
    <w:rsid w:val="00DC3154"/>
    <w:rsid w:val="00DC3A2A"/>
    <w:rsid w:val="00DC3E11"/>
    <w:rsid w:val="00DC41B2"/>
    <w:rsid w:val="00DC5D95"/>
    <w:rsid w:val="00DC5DDC"/>
    <w:rsid w:val="00DC5ED0"/>
    <w:rsid w:val="00DC5FAA"/>
    <w:rsid w:val="00DC6BA3"/>
    <w:rsid w:val="00DC7389"/>
    <w:rsid w:val="00DC7799"/>
    <w:rsid w:val="00DC77D1"/>
    <w:rsid w:val="00DD132A"/>
    <w:rsid w:val="00DD1545"/>
    <w:rsid w:val="00DD1FF2"/>
    <w:rsid w:val="00DD2F6C"/>
    <w:rsid w:val="00DD336A"/>
    <w:rsid w:val="00DD34B4"/>
    <w:rsid w:val="00DD3A37"/>
    <w:rsid w:val="00DD3A8F"/>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64"/>
    <w:rsid w:val="00DE4FB9"/>
    <w:rsid w:val="00DE5020"/>
    <w:rsid w:val="00DE5229"/>
    <w:rsid w:val="00DE71FF"/>
    <w:rsid w:val="00DE7893"/>
    <w:rsid w:val="00DE79A4"/>
    <w:rsid w:val="00DF0681"/>
    <w:rsid w:val="00DF0798"/>
    <w:rsid w:val="00DF0E20"/>
    <w:rsid w:val="00DF1D31"/>
    <w:rsid w:val="00DF3BCB"/>
    <w:rsid w:val="00DF4F8F"/>
    <w:rsid w:val="00DF554B"/>
    <w:rsid w:val="00DF647F"/>
    <w:rsid w:val="00DF6582"/>
    <w:rsid w:val="00E001E2"/>
    <w:rsid w:val="00E00E31"/>
    <w:rsid w:val="00E01340"/>
    <w:rsid w:val="00E01493"/>
    <w:rsid w:val="00E01A4F"/>
    <w:rsid w:val="00E01A71"/>
    <w:rsid w:val="00E02889"/>
    <w:rsid w:val="00E02AB3"/>
    <w:rsid w:val="00E02C53"/>
    <w:rsid w:val="00E02F57"/>
    <w:rsid w:val="00E03434"/>
    <w:rsid w:val="00E03E19"/>
    <w:rsid w:val="00E053D6"/>
    <w:rsid w:val="00E0559C"/>
    <w:rsid w:val="00E05F5A"/>
    <w:rsid w:val="00E064FB"/>
    <w:rsid w:val="00E07097"/>
    <w:rsid w:val="00E074D0"/>
    <w:rsid w:val="00E07E74"/>
    <w:rsid w:val="00E103AD"/>
    <w:rsid w:val="00E10A5D"/>
    <w:rsid w:val="00E10E5E"/>
    <w:rsid w:val="00E1165D"/>
    <w:rsid w:val="00E11D6E"/>
    <w:rsid w:val="00E121B0"/>
    <w:rsid w:val="00E12444"/>
    <w:rsid w:val="00E1395B"/>
    <w:rsid w:val="00E144FE"/>
    <w:rsid w:val="00E14530"/>
    <w:rsid w:val="00E14BFC"/>
    <w:rsid w:val="00E1502E"/>
    <w:rsid w:val="00E154B4"/>
    <w:rsid w:val="00E15D21"/>
    <w:rsid w:val="00E1677A"/>
    <w:rsid w:val="00E17132"/>
    <w:rsid w:val="00E17911"/>
    <w:rsid w:val="00E17EB8"/>
    <w:rsid w:val="00E200FA"/>
    <w:rsid w:val="00E2046F"/>
    <w:rsid w:val="00E206CB"/>
    <w:rsid w:val="00E20BDF"/>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60B"/>
    <w:rsid w:val="00E27927"/>
    <w:rsid w:val="00E27F85"/>
    <w:rsid w:val="00E31E93"/>
    <w:rsid w:val="00E33145"/>
    <w:rsid w:val="00E33ACD"/>
    <w:rsid w:val="00E3475F"/>
    <w:rsid w:val="00E3476E"/>
    <w:rsid w:val="00E34F90"/>
    <w:rsid w:val="00E35403"/>
    <w:rsid w:val="00E3561D"/>
    <w:rsid w:val="00E358BD"/>
    <w:rsid w:val="00E35B70"/>
    <w:rsid w:val="00E36E6F"/>
    <w:rsid w:val="00E36E95"/>
    <w:rsid w:val="00E3758C"/>
    <w:rsid w:val="00E379DF"/>
    <w:rsid w:val="00E37FBF"/>
    <w:rsid w:val="00E40403"/>
    <w:rsid w:val="00E40469"/>
    <w:rsid w:val="00E4064C"/>
    <w:rsid w:val="00E409DA"/>
    <w:rsid w:val="00E40DC8"/>
    <w:rsid w:val="00E410C6"/>
    <w:rsid w:val="00E41318"/>
    <w:rsid w:val="00E41444"/>
    <w:rsid w:val="00E41A4E"/>
    <w:rsid w:val="00E41B29"/>
    <w:rsid w:val="00E41B44"/>
    <w:rsid w:val="00E42666"/>
    <w:rsid w:val="00E4291A"/>
    <w:rsid w:val="00E436BE"/>
    <w:rsid w:val="00E43E16"/>
    <w:rsid w:val="00E43EF7"/>
    <w:rsid w:val="00E44CC1"/>
    <w:rsid w:val="00E44FE8"/>
    <w:rsid w:val="00E4586E"/>
    <w:rsid w:val="00E45BA7"/>
    <w:rsid w:val="00E45C73"/>
    <w:rsid w:val="00E47658"/>
    <w:rsid w:val="00E47826"/>
    <w:rsid w:val="00E50970"/>
    <w:rsid w:val="00E521FE"/>
    <w:rsid w:val="00E52C2F"/>
    <w:rsid w:val="00E549C0"/>
    <w:rsid w:val="00E54B5A"/>
    <w:rsid w:val="00E54FA4"/>
    <w:rsid w:val="00E55424"/>
    <w:rsid w:val="00E55A86"/>
    <w:rsid w:val="00E55E88"/>
    <w:rsid w:val="00E55FA3"/>
    <w:rsid w:val="00E57A9E"/>
    <w:rsid w:val="00E57B41"/>
    <w:rsid w:val="00E60CE0"/>
    <w:rsid w:val="00E60CEA"/>
    <w:rsid w:val="00E60F9D"/>
    <w:rsid w:val="00E61095"/>
    <w:rsid w:val="00E6131B"/>
    <w:rsid w:val="00E615C6"/>
    <w:rsid w:val="00E6160D"/>
    <w:rsid w:val="00E6167D"/>
    <w:rsid w:val="00E62366"/>
    <w:rsid w:val="00E62A4E"/>
    <w:rsid w:val="00E635B5"/>
    <w:rsid w:val="00E6377E"/>
    <w:rsid w:val="00E63B0B"/>
    <w:rsid w:val="00E63DDC"/>
    <w:rsid w:val="00E6461C"/>
    <w:rsid w:val="00E651C1"/>
    <w:rsid w:val="00E65910"/>
    <w:rsid w:val="00E65A79"/>
    <w:rsid w:val="00E65C6D"/>
    <w:rsid w:val="00E66589"/>
    <w:rsid w:val="00E67DF0"/>
    <w:rsid w:val="00E71626"/>
    <w:rsid w:val="00E737F0"/>
    <w:rsid w:val="00E73C6D"/>
    <w:rsid w:val="00E73F7A"/>
    <w:rsid w:val="00E741EB"/>
    <w:rsid w:val="00E744BE"/>
    <w:rsid w:val="00E751B8"/>
    <w:rsid w:val="00E75BAB"/>
    <w:rsid w:val="00E765FE"/>
    <w:rsid w:val="00E76D3C"/>
    <w:rsid w:val="00E76D84"/>
    <w:rsid w:val="00E7712E"/>
    <w:rsid w:val="00E7738C"/>
    <w:rsid w:val="00E77FE6"/>
    <w:rsid w:val="00E80084"/>
    <w:rsid w:val="00E8030E"/>
    <w:rsid w:val="00E80878"/>
    <w:rsid w:val="00E81314"/>
    <w:rsid w:val="00E81818"/>
    <w:rsid w:val="00E8276A"/>
    <w:rsid w:val="00E828CC"/>
    <w:rsid w:val="00E8313A"/>
    <w:rsid w:val="00E8466A"/>
    <w:rsid w:val="00E85240"/>
    <w:rsid w:val="00E8557F"/>
    <w:rsid w:val="00E86BFE"/>
    <w:rsid w:val="00E878CC"/>
    <w:rsid w:val="00E878D5"/>
    <w:rsid w:val="00E90E3F"/>
    <w:rsid w:val="00E9135A"/>
    <w:rsid w:val="00E9344A"/>
    <w:rsid w:val="00E93C55"/>
    <w:rsid w:val="00E93DF7"/>
    <w:rsid w:val="00E94059"/>
    <w:rsid w:val="00E94D99"/>
    <w:rsid w:val="00E95769"/>
    <w:rsid w:val="00E9599D"/>
    <w:rsid w:val="00E95A5D"/>
    <w:rsid w:val="00E95A8E"/>
    <w:rsid w:val="00E95B08"/>
    <w:rsid w:val="00E95FB5"/>
    <w:rsid w:val="00E960E6"/>
    <w:rsid w:val="00E969DA"/>
    <w:rsid w:val="00E96EA1"/>
    <w:rsid w:val="00E97AF7"/>
    <w:rsid w:val="00EA0374"/>
    <w:rsid w:val="00EA0638"/>
    <w:rsid w:val="00EA14AC"/>
    <w:rsid w:val="00EA1BC6"/>
    <w:rsid w:val="00EA2435"/>
    <w:rsid w:val="00EA25AD"/>
    <w:rsid w:val="00EA2826"/>
    <w:rsid w:val="00EA309C"/>
    <w:rsid w:val="00EA3258"/>
    <w:rsid w:val="00EA48F7"/>
    <w:rsid w:val="00EA50D3"/>
    <w:rsid w:val="00EA5D03"/>
    <w:rsid w:val="00EA666E"/>
    <w:rsid w:val="00EA6C1B"/>
    <w:rsid w:val="00EA70E2"/>
    <w:rsid w:val="00EB113F"/>
    <w:rsid w:val="00EB1BE5"/>
    <w:rsid w:val="00EB21D3"/>
    <w:rsid w:val="00EB232A"/>
    <w:rsid w:val="00EB40C6"/>
    <w:rsid w:val="00EB474C"/>
    <w:rsid w:val="00EB5453"/>
    <w:rsid w:val="00EB54CA"/>
    <w:rsid w:val="00EB54ED"/>
    <w:rsid w:val="00EB5853"/>
    <w:rsid w:val="00EB59F5"/>
    <w:rsid w:val="00EB5D1C"/>
    <w:rsid w:val="00EB5D8D"/>
    <w:rsid w:val="00EB6053"/>
    <w:rsid w:val="00EB6774"/>
    <w:rsid w:val="00EB68AF"/>
    <w:rsid w:val="00EB7CC9"/>
    <w:rsid w:val="00EC14E3"/>
    <w:rsid w:val="00EC1A34"/>
    <w:rsid w:val="00EC1A6A"/>
    <w:rsid w:val="00EC1E69"/>
    <w:rsid w:val="00EC1F41"/>
    <w:rsid w:val="00EC2308"/>
    <w:rsid w:val="00EC3082"/>
    <w:rsid w:val="00EC30FF"/>
    <w:rsid w:val="00EC457E"/>
    <w:rsid w:val="00EC459D"/>
    <w:rsid w:val="00EC513B"/>
    <w:rsid w:val="00EC54B2"/>
    <w:rsid w:val="00EC5668"/>
    <w:rsid w:val="00EC6161"/>
    <w:rsid w:val="00EC6806"/>
    <w:rsid w:val="00ED145E"/>
    <w:rsid w:val="00ED216E"/>
    <w:rsid w:val="00ED28B4"/>
    <w:rsid w:val="00ED31D5"/>
    <w:rsid w:val="00ED356C"/>
    <w:rsid w:val="00ED357A"/>
    <w:rsid w:val="00ED4471"/>
    <w:rsid w:val="00ED57D6"/>
    <w:rsid w:val="00ED5A8D"/>
    <w:rsid w:val="00ED622A"/>
    <w:rsid w:val="00ED64B3"/>
    <w:rsid w:val="00ED6AFF"/>
    <w:rsid w:val="00ED77B8"/>
    <w:rsid w:val="00ED7C44"/>
    <w:rsid w:val="00ED7F8E"/>
    <w:rsid w:val="00EE15DE"/>
    <w:rsid w:val="00EE1C7E"/>
    <w:rsid w:val="00EE2EE9"/>
    <w:rsid w:val="00EE41F7"/>
    <w:rsid w:val="00EE466A"/>
    <w:rsid w:val="00EE535B"/>
    <w:rsid w:val="00EE5531"/>
    <w:rsid w:val="00EE5861"/>
    <w:rsid w:val="00EE5B3A"/>
    <w:rsid w:val="00EE6547"/>
    <w:rsid w:val="00EE6616"/>
    <w:rsid w:val="00EE66E4"/>
    <w:rsid w:val="00EE67BE"/>
    <w:rsid w:val="00EE7123"/>
    <w:rsid w:val="00EF0295"/>
    <w:rsid w:val="00EF162F"/>
    <w:rsid w:val="00EF1636"/>
    <w:rsid w:val="00EF1FA1"/>
    <w:rsid w:val="00EF2539"/>
    <w:rsid w:val="00EF25F1"/>
    <w:rsid w:val="00EF2C0A"/>
    <w:rsid w:val="00EF2C69"/>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6C85"/>
    <w:rsid w:val="00EF7108"/>
    <w:rsid w:val="00EF79C9"/>
    <w:rsid w:val="00F00920"/>
    <w:rsid w:val="00F011B0"/>
    <w:rsid w:val="00F01BEB"/>
    <w:rsid w:val="00F01C02"/>
    <w:rsid w:val="00F028FB"/>
    <w:rsid w:val="00F02C1B"/>
    <w:rsid w:val="00F03335"/>
    <w:rsid w:val="00F03E8A"/>
    <w:rsid w:val="00F07694"/>
    <w:rsid w:val="00F1025D"/>
    <w:rsid w:val="00F10428"/>
    <w:rsid w:val="00F10429"/>
    <w:rsid w:val="00F107E2"/>
    <w:rsid w:val="00F110F6"/>
    <w:rsid w:val="00F113AF"/>
    <w:rsid w:val="00F11440"/>
    <w:rsid w:val="00F1261E"/>
    <w:rsid w:val="00F12921"/>
    <w:rsid w:val="00F12AA3"/>
    <w:rsid w:val="00F134FC"/>
    <w:rsid w:val="00F1352C"/>
    <w:rsid w:val="00F13D07"/>
    <w:rsid w:val="00F14850"/>
    <w:rsid w:val="00F148A5"/>
    <w:rsid w:val="00F151CF"/>
    <w:rsid w:val="00F15212"/>
    <w:rsid w:val="00F156FB"/>
    <w:rsid w:val="00F15B9D"/>
    <w:rsid w:val="00F161A8"/>
    <w:rsid w:val="00F16274"/>
    <w:rsid w:val="00F171FC"/>
    <w:rsid w:val="00F17499"/>
    <w:rsid w:val="00F17972"/>
    <w:rsid w:val="00F20DAD"/>
    <w:rsid w:val="00F20F6C"/>
    <w:rsid w:val="00F21B55"/>
    <w:rsid w:val="00F22FC4"/>
    <w:rsid w:val="00F233BE"/>
    <w:rsid w:val="00F23484"/>
    <w:rsid w:val="00F251DB"/>
    <w:rsid w:val="00F25837"/>
    <w:rsid w:val="00F25970"/>
    <w:rsid w:val="00F25C2B"/>
    <w:rsid w:val="00F2627D"/>
    <w:rsid w:val="00F26354"/>
    <w:rsid w:val="00F2677C"/>
    <w:rsid w:val="00F27E46"/>
    <w:rsid w:val="00F304B0"/>
    <w:rsid w:val="00F3172C"/>
    <w:rsid w:val="00F31EAB"/>
    <w:rsid w:val="00F32E06"/>
    <w:rsid w:val="00F330BC"/>
    <w:rsid w:val="00F35840"/>
    <w:rsid w:val="00F3631C"/>
    <w:rsid w:val="00F36466"/>
    <w:rsid w:val="00F36497"/>
    <w:rsid w:val="00F36998"/>
    <w:rsid w:val="00F37474"/>
    <w:rsid w:val="00F37694"/>
    <w:rsid w:val="00F376BE"/>
    <w:rsid w:val="00F37E3B"/>
    <w:rsid w:val="00F40774"/>
    <w:rsid w:val="00F407E2"/>
    <w:rsid w:val="00F40BB2"/>
    <w:rsid w:val="00F40D5B"/>
    <w:rsid w:val="00F414F7"/>
    <w:rsid w:val="00F42204"/>
    <w:rsid w:val="00F42F32"/>
    <w:rsid w:val="00F435D3"/>
    <w:rsid w:val="00F437F2"/>
    <w:rsid w:val="00F43F05"/>
    <w:rsid w:val="00F44037"/>
    <w:rsid w:val="00F441A6"/>
    <w:rsid w:val="00F44916"/>
    <w:rsid w:val="00F45174"/>
    <w:rsid w:val="00F451BA"/>
    <w:rsid w:val="00F45269"/>
    <w:rsid w:val="00F4531A"/>
    <w:rsid w:val="00F454B7"/>
    <w:rsid w:val="00F45B72"/>
    <w:rsid w:val="00F45CE6"/>
    <w:rsid w:val="00F470F2"/>
    <w:rsid w:val="00F4717A"/>
    <w:rsid w:val="00F47193"/>
    <w:rsid w:val="00F47A57"/>
    <w:rsid w:val="00F47ED0"/>
    <w:rsid w:val="00F50C0E"/>
    <w:rsid w:val="00F50DC5"/>
    <w:rsid w:val="00F520A2"/>
    <w:rsid w:val="00F5215B"/>
    <w:rsid w:val="00F5251B"/>
    <w:rsid w:val="00F5506F"/>
    <w:rsid w:val="00F56989"/>
    <w:rsid w:val="00F57241"/>
    <w:rsid w:val="00F57B93"/>
    <w:rsid w:val="00F57BF7"/>
    <w:rsid w:val="00F6108A"/>
    <w:rsid w:val="00F61474"/>
    <w:rsid w:val="00F61A7A"/>
    <w:rsid w:val="00F61DBF"/>
    <w:rsid w:val="00F61F53"/>
    <w:rsid w:val="00F62048"/>
    <w:rsid w:val="00F62422"/>
    <w:rsid w:val="00F62C7F"/>
    <w:rsid w:val="00F62D35"/>
    <w:rsid w:val="00F62FB2"/>
    <w:rsid w:val="00F63B60"/>
    <w:rsid w:val="00F63DD8"/>
    <w:rsid w:val="00F64B72"/>
    <w:rsid w:val="00F654EF"/>
    <w:rsid w:val="00F65507"/>
    <w:rsid w:val="00F65FEA"/>
    <w:rsid w:val="00F6624C"/>
    <w:rsid w:val="00F664AA"/>
    <w:rsid w:val="00F6671C"/>
    <w:rsid w:val="00F66B73"/>
    <w:rsid w:val="00F675EF"/>
    <w:rsid w:val="00F67D42"/>
    <w:rsid w:val="00F7022F"/>
    <w:rsid w:val="00F706D9"/>
    <w:rsid w:val="00F711B5"/>
    <w:rsid w:val="00F72449"/>
    <w:rsid w:val="00F72CCD"/>
    <w:rsid w:val="00F73B79"/>
    <w:rsid w:val="00F73DDA"/>
    <w:rsid w:val="00F74B2D"/>
    <w:rsid w:val="00F75389"/>
    <w:rsid w:val="00F755A4"/>
    <w:rsid w:val="00F75F16"/>
    <w:rsid w:val="00F7627A"/>
    <w:rsid w:val="00F7637F"/>
    <w:rsid w:val="00F76451"/>
    <w:rsid w:val="00F800A7"/>
    <w:rsid w:val="00F801FA"/>
    <w:rsid w:val="00F80BEB"/>
    <w:rsid w:val="00F815C8"/>
    <w:rsid w:val="00F818B3"/>
    <w:rsid w:val="00F83006"/>
    <w:rsid w:val="00F83399"/>
    <w:rsid w:val="00F839D1"/>
    <w:rsid w:val="00F83AAC"/>
    <w:rsid w:val="00F83B6B"/>
    <w:rsid w:val="00F84847"/>
    <w:rsid w:val="00F84B47"/>
    <w:rsid w:val="00F85A8B"/>
    <w:rsid w:val="00F85D47"/>
    <w:rsid w:val="00F86747"/>
    <w:rsid w:val="00F86855"/>
    <w:rsid w:val="00F86CB9"/>
    <w:rsid w:val="00F86F69"/>
    <w:rsid w:val="00F86FB7"/>
    <w:rsid w:val="00F8716D"/>
    <w:rsid w:val="00F87FA5"/>
    <w:rsid w:val="00F90478"/>
    <w:rsid w:val="00F90EA7"/>
    <w:rsid w:val="00F91224"/>
    <w:rsid w:val="00F921CF"/>
    <w:rsid w:val="00F923A0"/>
    <w:rsid w:val="00F92411"/>
    <w:rsid w:val="00F9349E"/>
    <w:rsid w:val="00F93BFB"/>
    <w:rsid w:val="00F95D81"/>
    <w:rsid w:val="00F96EFA"/>
    <w:rsid w:val="00F97C68"/>
    <w:rsid w:val="00FA0260"/>
    <w:rsid w:val="00FA02DD"/>
    <w:rsid w:val="00FA102D"/>
    <w:rsid w:val="00FA130C"/>
    <w:rsid w:val="00FA1E84"/>
    <w:rsid w:val="00FA210C"/>
    <w:rsid w:val="00FA2282"/>
    <w:rsid w:val="00FA2342"/>
    <w:rsid w:val="00FA26C8"/>
    <w:rsid w:val="00FA2B55"/>
    <w:rsid w:val="00FA2BCE"/>
    <w:rsid w:val="00FA2FF9"/>
    <w:rsid w:val="00FA3A8A"/>
    <w:rsid w:val="00FA3C43"/>
    <w:rsid w:val="00FA4399"/>
    <w:rsid w:val="00FA52B7"/>
    <w:rsid w:val="00FA55FB"/>
    <w:rsid w:val="00FA5A24"/>
    <w:rsid w:val="00FA6B16"/>
    <w:rsid w:val="00FA7170"/>
    <w:rsid w:val="00FA74C2"/>
    <w:rsid w:val="00FA7853"/>
    <w:rsid w:val="00FA7EE1"/>
    <w:rsid w:val="00FB057A"/>
    <w:rsid w:val="00FB0A1F"/>
    <w:rsid w:val="00FB1409"/>
    <w:rsid w:val="00FB1E82"/>
    <w:rsid w:val="00FB27F6"/>
    <w:rsid w:val="00FB2AAF"/>
    <w:rsid w:val="00FB30BB"/>
    <w:rsid w:val="00FB3295"/>
    <w:rsid w:val="00FB44D7"/>
    <w:rsid w:val="00FB5378"/>
    <w:rsid w:val="00FB5597"/>
    <w:rsid w:val="00FB628C"/>
    <w:rsid w:val="00FB6308"/>
    <w:rsid w:val="00FB6A82"/>
    <w:rsid w:val="00FB6B25"/>
    <w:rsid w:val="00FB6F08"/>
    <w:rsid w:val="00FB6F09"/>
    <w:rsid w:val="00FB7432"/>
    <w:rsid w:val="00FB7D26"/>
    <w:rsid w:val="00FC0099"/>
    <w:rsid w:val="00FC0437"/>
    <w:rsid w:val="00FC0B99"/>
    <w:rsid w:val="00FC0CA5"/>
    <w:rsid w:val="00FC0DEE"/>
    <w:rsid w:val="00FC1A2B"/>
    <w:rsid w:val="00FC1C0E"/>
    <w:rsid w:val="00FC200F"/>
    <w:rsid w:val="00FC4491"/>
    <w:rsid w:val="00FC4963"/>
    <w:rsid w:val="00FC4C14"/>
    <w:rsid w:val="00FC5619"/>
    <w:rsid w:val="00FC5B45"/>
    <w:rsid w:val="00FC5FDA"/>
    <w:rsid w:val="00FC6AA1"/>
    <w:rsid w:val="00FC74DF"/>
    <w:rsid w:val="00FC7560"/>
    <w:rsid w:val="00FC7981"/>
    <w:rsid w:val="00FD1122"/>
    <w:rsid w:val="00FD1B0A"/>
    <w:rsid w:val="00FD1EBF"/>
    <w:rsid w:val="00FD2071"/>
    <w:rsid w:val="00FD2AA9"/>
    <w:rsid w:val="00FD3F16"/>
    <w:rsid w:val="00FD401D"/>
    <w:rsid w:val="00FD49C5"/>
    <w:rsid w:val="00FD4B43"/>
    <w:rsid w:val="00FD4BFE"/>
    <w:rsid w:val="00FD4DE6"/>
    <w:rsid w:val="00FD5020"/>
    <w:rsid w:val="00FD58E8"/>
    <w:rsid w:val="00FD5FD5"/>
    <w:rsid w:val="00FD5FE5"/>
    <w:rsid w:val="00FD6092"/>
    <w:rsid w:val="00FD71F4"/>
    <w:rsid w:val="00FD770F"/>
    <w:rsid w:val="00FE00BC"/>
    <w:rsid w:val="00FE184C"/>
    <w:rsid w:val="00FE195E"/>
    <w:rsid w:val="00FE38CD"/>
    <w:rsid w:val="00FE3CCB"/>
    <w:rsid w:val="00FE430F"/>
    <w:rsid w:val="00FE4736"/>
    <w:rsid w:val="00FE4B47"/>
    <w:rsid w:val="00FE4F58"/>
    <w:rsid w:val="00FE50D8"/>
    <w:rsid w:val="00FE5E75"/>
    <w:rsid w:val="00FE5F19"/>
    <w:rsid w:val="00FE6F3C"/>
    <w:rsid w:val="00FE72F1"/>
    <w:rsid w:val="00FE74E6"/>
    <w:rsid w:val="00FE7B29"/>
    <w:rsid w:val="00FE7CC9"/>
    <w:rsid w:val="00FE7EAA"/>
    <w:rsid w:val="00FF019C"/>
    <w:rsid w:val="00FF0ABA"/>
    <w:rsid w:val="00FF2338"/>
    <w:rsid w:val="00FF2DA0"/>
    <w:rsid w:val="00FF390B"/>
    <w:rsid w:val="00FF421B"/>
    <w:rsid w:val="00FF5AD8"/>
    <w:rsid w:val="00FF5D1C"/>
    <w:rsid w:val="00FF5DDB"/>
    <w:rsid w:val="00FF5F05"/>
    <w:rsid w:val="00FF6141"/>
    <w:rsid w:val="00FF61B9"/>
    <w:rsid w:val="00FF62E9"/>
    <w:rsid w:val="00FF6469"/>
    <w:rsid w:val="00FF655D"/>
    <w:rsid w:val="00FF676C"/>
    <w:rsid w:val="00FF68BA"/>
    <w:rsid w:val="00FF6983"/>
    <w:rsid w:val="00FF6C9B"/>
    <w:rsid w:val="00FF6E12"/>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出段落,列表段"/>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paragraph" w:styleId="TOC9">
    <w:name w:val="toc 9"/>
    <w:basedOn w:val="a"/>
    <w:next w:val="a"/>
    <w:autoRedefine/>
    <w:uiPriority w:val="39"/>
    <w:rsid w:val="00CA65E2"/>
    <w:pPr>
      <w:ind w:left="1920"/>
    </w:pPr>
    <w:rPr>
      <w:rFonts w:eastAsia="MS Mincho"/>
      <w:sz w:val="24"/>
      <w:lang w:val="en-GB" w:eastAsia="ja-JP"/>
    </w:rPr>
  </w:style>
  <w:style w:type="paragraph" w:customStyle="1" w:styleId="StyleHeading1H1h1appheading1l1MemoHeading1h11h12h13h">
    <w:name w:val="Style Heading 1H1h1app heading 1l1Memo Heading 1h11h12h13h..."/>
    <w:basedOn w:val="1"/>
    <w:rsid w:val="00CA65E2"/>
    <w:pPr>
      <w:keepNext w:val="0"/>
      <w:widowControl w:val="0"/>
      <w:numPr>
        <w:numId w:val="14"/>
      </w:numPr>
    </w:pPr>
    <w:rPr>
      <w:rFonts w:eastAsia="Times New Roman" w:cs="Times New Roman"/>
      <w:b/>
      <w:szCs w:val="20"/>
    </w:rPr>
  </w:style>
  <w:style w:type="paragraph" w:customStyle="1" w:styleId="maintext">
    <w:name w:val="main text"/>
    <w:basedOn w:val="a"/>
    <w:link w:val="maintextChar"/>
    <w:qFormat/>
    <w:rsid w:val="00CA65E2"/>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CA65E2"/>
    <w:rPr>
      <w:rFonts w:ascii="Times New Roman" w:eastAsia="Malgun Gothic" w:hAnsi="Times New Roman" w:cs="Times New Roman"/>
      <w:sz w:val="20"/>
      <w:szCs w:val="20"/>
      <w:lang w:val="en-GB" w:eastAsia="ko-KR"/>
    </w:rPr>
  </w:style>
  <w:style w:type="character" w:customStyle="1" w:styleId="TALCar">
    <w:name w:val="TAL Car"/>
    <w:basedOn w:val="a1"/>
    <w:qFormat/>
    <w:locked/>
    <w:rsid w:val="00921B73"/>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99601256">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206CC-61A8-40DA-954D-8261D34BD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2329</Words>
  <Characters>13278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2023-08-11T03:46:00Z</dcterms:created>
  <dcterms:modified xsi:type="dcterms:W3CDTF">2023-08-11T06:36:00Z</dcterms:modified>
</cp:coreProperties>
</file>