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6E02AE" w14:textId="41B04C27" w:rsidR="00432A32" w:rsidRPr="00DC03DE" w:rsidRDefault="00432A32" w:rsidP="00432A32">
      <w:pPr>
        <w:tabs>
          <w:tab w:val="right" w:pos="9216"/>
        </w:tabs>
        <w:spacing w:after="0"/>
        <w:jc w:val="left"/>
        <w:rPr>
          <w:rFonts w:ascii="Arial" w:hAnsi="Arial" w:cs="Arial"/>
          <w:b/>
          <w:kern w:val="2"/>
          <w:lang w:eastAsia="zh-CN"/>
        </w:rPr>
      </w:pPr>
      <w:r w:rsidRPr="00DC03DE">
        <w:rPr>
          <w:rFonts w:ascii="Arial" w:hAnsi="Arial" w:cs="Arial"/>
          <w:b/>
          <w:noProof/>
          <w:kern w:val="2"/>
        </w:rPr>
        <mc:AlternateContent>
          <mc:Choice Requires="wps">
            <w:drawing>
              <wp:anchor distT="0" distB="0" distL="114300" distR="114300" simplePos="0" relativeHeight="251659264" behindDoc="0" locked="1" layoutInCell="1" allowOverlap="1" wp14:anchorId="2FB8BE32" wp14:editId="5D65528A">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D17FA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C03DE">
        <w:rPr>
          <w:rFonts w:ascii="Arial" w:hAnsi="Arial" w:cs="Arial"/>
          <w:b/>
          <w:kern w:val="2"/>
          <w:lang w:eastAsia="zh-CN"/>
        </w:rPr>
        <w:t>3GPP TSG RAN WG1 Meeting #</w:t>
      </w:r>
      <w:r w:rsidRPr="007A6046">
        <w:rPr>
          <w:rFonts w:ascii="Arial" w:hAnsi="Arial" w:cs="Arial"/>
          <w:b/>
          <w:kern w:val="2"/>
          <w:lang w:eastAsia="zh-CN"/>
        </w:rPr>
        <w:t>1</w:t>
      </w:r>
      <w:r>
        <w:rPr>
          <w:rFonts w:ascii="Arial" w:hAnsi="Arial" w:cs="Arial"/>
          <w:b/>
          <w:kern w:val="2"/>
          <w:lang w:eastAsia="zh-CN"/>
        </w:rPr>
        <w:t>14</w:t>
      </w:r>
      <w:r w:rsidRPr="00DC03DE">
        <w:rPr>
          <w:rFonts w:ascii="Arial" w:hAnsi="Arial" w:cs="Arial"/>
          <w:b/>
          <w:kern w:val="2"/>
          <w:lang w:eastAsia="zh-CN"/>
        </w:rPr>
        <w:tab/>
        <w:t>R1-</w:t>
      </w:r>
      <w:r>
        <w:rPr>
          <w:rFonts w:ascii="Arial" w:hAnsi="Arial" w:cs="Arial"/>
          <w:b/>
          <w:kern w:val="2"/>
          <w:lang w:eastAsia="zh-CN"/>
        </w:rPr>
        <w:t>230</w:t>
      </w:r>
      <w:r w:rsidR="00A2222D">
        <w:rPr>
          <w:rFonts w:ascii="Arial" w:hAnsi="Arial" w:cs="Arial"/>
          <w:b/>
          <w:kern w:val="2"/>
          <w:lang w:eastAsia="zh-CN"/>
        </w:rPr>
        <w:t>6625</w:t>
      </w:r>
    </w:p>
    <w:p w14:paraId="5669B104" w14:textId="2799F6A7" w:rsidR="00432A32" w:rsidRDefault="00432A32" w:rsidP="00432A32">
      <w:pPr>
        <w:spacing w:after="60"/>
        <w:rPr>
          <w:rFonts w:ascii="Arial" w:hAnsi="Arial" w:cs="Arial"/>
          <w:b/>
        </w:rPr>
      </w:pPr>
      <w:r>
        <w:rPr>
          <w:rFonts w:ascii="Arial" w:hAnsi="Arial" w:cs="Arial"/>
          <w:b/>
        </w:rPr>
        <w:t>Toulouse, France, August 2</w:t>
      </w:r>
      <w:r w:rsidR="00FC1E6E">
        <w:rPr>
          <w:rFonts w:ascii="Arial" w:hAnsi="Arial" w:cs="Arial"/>
          <w:b/>
        </w:rPr>
        <w:t>1</w:t>
      </w:r>
      <w:r>
        <w:rPr>
          <w:rFonts w:ascii="Arial" w:hAnsi="Arial" w:cs="Arial"/>
          <w:b/>
        </w:rPr>
        <w:t xml:space="preserve"> – 2</w:t>
      </w:r>
      <w:r w:rsidR="00FC1E6E">
        <w:rPr>
          <w:rFonts w:ascii="Arial" w:hAnsi="Arial" w:cs="Arial"/>
          <w:b/>
        </w:rPr>
        <w:t>5</w:t>
      </w:r>
      <w:r>
        <w:rPr>
          <w:rFonts w:ascii="Arial" w:hAnsi="Arial" w:cs="Arial"/>
          <w:b/>
        </w:rPr>
        <w:t>, 2023</w:t>
      </w:r>
    </w:p>
    <w:p w14:paraId="7BAFD87A" w14:textId="39A9F7FD" w:rsidR="006B7B8B" w:rsidRPr="009C2DAF" w:rsidRDefault="006B7B8B" w:rsidP="006B7B8B">
      <w:pPr>
        <w:spacing w:after="60"/>
        <w:ind w:left="1555" w:hanging="1555"/>
        <w:jc w:val="left"/>
        <w:rPr>
          <w:rFonts w:ascii="Arial" w:hAnsi="Arial" w:cs="Arial"/>
          <w:b/>
          <w:lang w:eastAsia="zh-CN"/>
        </w:rPr>
      </w:pPr>
      <w:r w:rsidRPr="009C2DAF">
        <w:rPr>
          <w:rFonts w:ascii="Arial" w:hAnsi="Arial" w:cs="Arial"/>
          <w:b/>
          <w:lang w:eastAsia="zh-CN"/>
        </w:rPr>
        <w:t>Agenda Item:</w:t>
      </w:r>
      <w:r w:rsidRPr="009C2DAF">
        <w:rPr>
          <w:rFonts w:ascii="Arial" w:hAnsi="Arial" w:cs="Arial"/>
          <w:b/>
          <w:lang w:eastAsia="zh-CN"/>
        </w:rPr>
        <w:tab/>
        <w:t>9.7.</w:t>
      </w:r>
      <w:r w:rsidR="00815FEE">
        <w:rPr>
          <w:rFonts w:ascii="Arial" w:hAnsi="Arial" w:cs="Arial"/>
          <w:b/>
          <w:lang w:eastAsia="zh-CN"/>
        </w:rPr>
        <w:t>2</w:t>
      </w:r>
    </w:p>
    <w:p w14:paraId="2410B8BB" w14:textId="77777777" w:rsidR="006B7B8B" w:rsidRPr="009C2DAF" w:rsidRDefault="006B7B8B" w:rsidP="006B7B8B">
      <w:pPr>
        <w:spacing w:after="60"/>
        <w:ind w:left="1555" w:hanging="1555"/>
        <w:jc w:val="left"/>
        <w:rPr>
          <w:rFonts w:ascii="Arial" w:hAnsi="Arial" w:cs="Arial"/>
          <w:b/>
          <w:kern w:val="2"/>
          <w:lang w:eastAsia="zh-CN"/>
        </w:rPr>
      </w:pPr>
      <w:r w:rsidRPr="009C2DAF">
        <w:rPr>
          <w:rFonts w:ascii="Arial" w:hAnsi="Arial" w:cs="Arial"/>
          <w:b/>
          <w:kern w:val="2"/>
          <w:lang w:eastAsia="zh-CN"/>
        </w:rPr>
        <w:t>Source:</w:t>
      </w:r>
      <w:r w:rsidRPr="009C2DAF">
        <w:rPr>
          <w:rFonts w:ascii="Arial" w:hAnsi="Arial" w:cs="Arial"/>
          <w:b/>
          <w:kern w:val="2"/>
          <w:lang w:eastAsia="zh-CN"/>
        </w:rPr>
        <w:tab/>
      </w:r>
      <w:r w:rsidRPr="009C2DAF">
        <w:rPr>
          <w:rFonts w:ascii="Arial" w:hAnsi="Arial" w:cs="Arial"/>
          <w:b/>
          <w:bCs/>
          <w:caps/>
          <w:szCs w:val="24"/>
          <w:shd w:val="clear" w:color="auto" w:fill="FFFFFF"/>
        </w:rPr>
        <w:t>Futurewei</w:t>
      </w:r>
    </w:p>
    <w:p w14:paraId="308BB3E1" w14:textId="6FAE3B6C" w:rsidR="006B7B8B" w:rsidRPr="009C2DAF" w:rsidRDefault="006B7B8B" w:rsidP="006B7B8B">
      <w:pPr>
        <w:spacing w:after="60"/>
        <w:ind w:left="1555" w:hanging="1555"/>
        <w:jc w:val="left"/>
        <w:rPr>
          <w:rFonts w:ascii="Arial" w:hAnsi="Arial" w:cs="Arial"/>
          <w:b/>
          <w:lang w:eastAsia="zh-CN"/>
        </w:rPr>
      </w:pPr>
      <w:r w:rsidRPr="009C2DAF">
        <w:rPr>
          <w:rFonts w:ascii="Arial" w:hAnsi="Arial" w:cs="Arial"/>
          <w:b/>
          <w:lang w:eastAsia="zh-CN"/>
        </w:rPr>
        <w:t>Title:</w:t>
      </w:r>
      <w:r w:rsidRPr="009C2DAF">
        <w:rPr>
          <w:rFonts w:ascii="Arial" w:hAnsi="Arial" w:cs="Arial"/>
          <w:b/>
          <w:lang w:eastAsia="zh-CN"/>
        </w:rPr>
        <w:tab/>
      </w:r>
      <w:r w:rsidR="00E7415F">
        <w:rPr>
          <w:rFonts w:ascii="Arial" w:hAnsi="Arial" w:cs="Arial"/>
          <w:b/>
          <w:lang w:eastAsia="zh-CN"/>
        </w:rPr>
        <w:t xml:space="preserve">Cell DTX/DRX for NES </w:t>
      </w:r>
    </w:p>
    <w:p w14:paraId="7A807F53" w14:textId="77777777" w:rsidR="006B7B8B" w:rsidRPr="009C2DAF" w:rsidRDefault="006B7B8B" w:rsidP="006B7B8B">
      <w:pPr>
        <w:spacing w:after="60"/>
        <w:ind w:left="1555" w:hanging="1555"/>
        <w:jc w:val="left"/>
        <w:rPr>
          <w:rFonts w:ascii="Arial" w:hAnsi="Arial" w:cs="Arial"/>
          <w:b/>
          <w:kern w:val="2"/>
          <w:lang w:eastAsia="zh-CN"/>
        </w:rPr>
      </w:pPr>
      <w:r w:rsidRPr="009C2DAF">
        <w:rPr>
          <w:rFonts w:ascii="Arial" w:hAnsi="Arial" w:cs="Arial"/>
          <w:b/>
          <w:kern w:val="2"/>
          <w:lang w:eastAsia="zh-CN"/>
        </w:rPr>
        <w:t>Document for:</w:t>
      </w:r>
      <w:r w:rsidRPr="009C2DAF">
        <w:rPr>
          <w:rFonts w:ascii="Arial" w:hAnsi="Arial" w:cs="Arial"/>
          <w:b/>
          <w:kern w:val="2"/>
          <w:lang w:eastAsia="zh-CN"/>
        </w:rPr>
        <w:tab/>
        <w:t xml:space="preserve">Discussion and decision </w:t>
      </w:r>
    </w:p>
    <w:p w14:paraId="281D3039" w14:textId="18137995" w:rsidR="009C0564" w:rsidRPr="00A81641" w:rsidRDefault="009C0564">
      <w:pPr>
        <w:pStyle w:val="Heading1"/>
        <w:rPr>
          <w:rFonts w:cs="Arial"/>
        </w:rPr>
      </w:pPr>
      <w:bookmarkStart w:id="0" w:name="_Ref124589705"/>
      <w:bookmarkStart w:id="1" w:name="_Ref129681862"/>
      <w:r w:rsidRPr="00A81641">
        <w:rPr>
          <w:rFonts w:cs="Arial"/>
        </w:rPr>
        <w:t>Introduction</w:t>
      </w:r>
      <w:bookmarkEnd w:id="0"/>
      <w:bookmarkEnd w:id="1"/>
    </w:p>
    <w:p w14:paraId="5012855F" w14:textId="3EDAC695" w:rsidR="007B284D" w:rsidRDefault="000752A8" w:rsidP="007B284D">
      <w:pPr>
        <w:spacing w:after="0"/>
      </w:pPr>
      <w:bookmarkStart w:id="2" w:name="_Ref129681832"/>
      <w:r>
        <w:t>In RAN1#11</w:t>
      </w:r>
      <w:r w:rsidR="00181E4E">
        <w:t>3</w:t>
      </w:r>
      <w:r>
        <w:t xml:space="preserve">, </w:t>
      </w:r>
      <w:r w:rsidR="005007FC">
        <w:t xml:space="preserve">additional </w:t>
      </w:r>
      <w:r w:rsidR="00660893">
        <w:t xml:space="preserve">agreements </w:t>
      </w:r>
      <w:r w:rsidR="005007FC">
        <w:t xml:space="preserve">were made with respect to </w:t>
      </w:r>
      <w:r w:rsidR="00C75CE1">
        <w:t xml:space="preserve">signals and channels </w:t>
      </w:r>
      <w:r w:rsidR="000907CF">
        <w:t>transmissions by the gNB during non-active periods of cell DTX</w:t>
      </w:r>
      <w:r w:rsidR="004759CF">
        <w:t xml:space="preserve"> [1]</w:t>
      </w:r>
      <w:r w:rsidR="00B32D6E">
        <w:t xml:space="preserve">. </w:t>
      </w:r>
      <w:r w:rsidR="007B284D">
        <w:t xml:space="preserve">In this contribution, we provide our views and further considerations on the agreements made and some of the identified remaining issues. </w:t>
      </w:r>
    </w:p>
    <w:p w14:paraId="04623808" w14:textId="77777777" w:rsidR="007B284D" w:rsidRPr="00CA26BD" w:rsidRDefault="007B284D" w:rsidP="007B284D">
      <w:pPr>
        <w:pStyle w:val="Heading1"/>
        <w:rPr>
          <w:rFonts w:eastAsia="Times New Roman" w:cs="Arial"/>
          <w:color w:val="000000"/>
        </w:rPr>
      </w:pPr>
      <w:r w:rsidRPr="00CA26BD">
        <w:rPr>
          <w:rFonts w:eastAsia="Times New Roman" w:cs="Arial"/>
          <w:color w:val="000000"/>
        </w:rPr>
        <w:t>Discussion</w:t>
      </w:r>
    </w:p>
    <w:p w14:paraId="7363C792" w14:textId="5FA54A59" w:rsidR="00106058" w:rsidRDefault="00B32D6E" w:rsidP="00EB2681">
      <w:pPr>
        <w:spacing w:after="0"/>
      </w:pPr>
      <w:r>
        <w:t>Specifically, RAN1 agreed on the follo</w:t>
      </w:r>
      <w:r w:rsidR="00631CCD">
        <w:t xml:space="preserve">wing </w:t>
      </w:r>
      <w:r w:rsidR="00496FDB">
        <w:t xml:space="preserve">on </w:t>
      </w:r>
      <w:r w:rsidR="00631CCD">
        <w:t xml:space="preserve">the activation and deactivation of </w:t>
      </w:r>
      <w:r w:rsidR="006939C8">
        <w:t>cell DTX:</w:t>
      </w:r>
    </w:p>
    <w:p w14:paraId="0514B40A" w14:textId="77777777" w:rsidR="002D3B7E" w:rsidRDefault="002D3B7E" w:rsidP="00EB2681">
      <w:pPr>
        <w:spacing w:after="0"/>
      </w:pPr>
    </w:p>
    <w:p w14:paraId="19E45AB1" w14:textId="77777777" w:rsidR="00E91F6A" w:rsidRPr="00E91F6A" w:rsidRDefault="00E91F6A" w:rsidP="00E91F6A">
      <w:pPr>
        <w:ind w:left="425"/>
        <w:rPr>
          <w:rFonts w:cs="Times"/>
          <w:b/>
          <w:bCs/>
          <w:i/>
          <w:iCs/>
          <w:sz w:val="20"/>
          <w:szCs w:val="20"/>
          <w:highlight w:val="green"/>
          <w:lang w:eastAsia="x-none"/>
        </w:rPr>
      </w:pPr>
      <w:r w:rsidRPr="00E91F6A">
        <w:rPr>
          <w:rFonts w:cs="Times"/>
          <w:b/>
          <w:bCs/>
          <w:i/>
          <w:iCs/>
          <w:sz w:val="20"/>
          <w:szCs w:val="20"/>
          <w:highlight w:val="green"/>
          <w:lang w:eastAsia="x-none"/>
        </w:rPr>
        <w:t>Agreement</w:t>
      </w:r>
    </w:p>
    <w:p w14:paraId="6877EFF8" w14:textId="77777777" w:rsidR="00E91F6A" w:rsidRPr="00E91F6A" w:rsidRDefault="00E91F6A" w:rsidP="00E91F6A">
      <w:pPr>
        <w:pStyle w:val="BodyText"/>
        <w:spacing w:after="0"/>
        <w:ind w:left="425"/>
        <w:rPr>
          <w:rFonts w:cs="Times"/>
          <w:i/>
          <w:iCs/>
          <w:lang w:eastAsia="zh-CN"/>
        </w:rPr>
      </w:pPr>
      <w:r w:rsidRPr="00E91F6A">
        <w:rPr>
          <w:rFonts w:cs="Times"/>
          <w:i/>
          <w:iCs/>
          <w:lang w:eastAsia="zh-CN"/>
        </w:rPr>
        <w:t xml:space="preserve">RAN1 supports the group common L1 signaling using PDCCH for cell DTX/DRX activation and deactivation without HARQ </w:t>
      </w:r>
      <w:proofErr w:type="gramStart"/>
      <w:r w:rsidRPr="00E91F6A">
        <w:rPr>
          <w:rFonts w:cs="Times"/>
          <w:i/>
          <w:iCs/>
          <w:lang w:eastAsia="zh-CN"/>
        </w:rPr>
        <w:t>feedback</w:t>
      </w:r>
      <w:proofErr w:type="gramEnd"/>
    </w:p>
    <w:p w14:paraId="5C3DFBB9" w14:textId="77777777" w:rsidR="00E91F6A" w:rsidRPr="00E91F6A" w:rsidRDefault="00E91F6A" w:rsidP="00E91F6A">
      <w:pPr>
        <w:pStyle w:val="BodyText"/>
        <w:numPr>
          <w:ilvl w:val="0"/>
          <w:numId w:val="31"/>
        </w:numPr>
        <w:suppressAutoHyphens/>
        <w:autoSpaceDE/>
        <w:autoSpaceDN/>
        <w:adjustRightInd/>
        <w:snapToGrid/>
        <w:spacing w:after="0"/>
        <w:ind w:left="1145"/>
        <w:rPr>
          <w:rFonts w:cs="Times"/>
          <w:i/>
          <w:iCs/>
          <w:lang w:eastAsia="zh-CN"/>
        </w:rPr>
      </w:pPr>
      <w:r w:rsidRPr="00E91F6A">
        <w:rPr>
          <w:rFonts w:cs="Times"/>
          <w:i/>
          <w:iCs/>
          <w:lang w:eastAsia="zh-CN"/>
        </w:rPr>
        <w:t xml:space="preserve">Send an LS to RAN2 to consider the additional support of a MAC CE based </w:t>
      </w:r>
      <w:proofErr w:type="gramStart"/>
      <w:r w:rsidRPr="00E91F6A">
        <w:rPr>
          <w:rFonts w:cs="Times"/>
          <w:i/>
          <w:iCs/>
          <w:lang w:eastAsia="zh-CN"/>
        </w:rPr>
        <w:t>indication</w:t>
      </w:r>
      <w:proofErr w:type="gramEnd"/>
      <w:r w:rsidRPr="00E91F6A">
        <w:rPr>
          <w:rFonts w:cs="Times"/>
          <w:i/>
          <w:iCs/>
          <w:lang w:eastAsia="zh-CN"/>
        </w:rPr>
        <w:t xml:space="preserve"> </w:t>
      </w:r>
    </w:p>
    <w:p w14:paraId="50EEC0FF" w14:textId="77777777" w:rsidR="00E91F6A" w:rsidRPr="00E91A1D" w:rsidRDefault="00E91F6A" w:rsidP="00E91F6A">
      <w:pPr>
        <w:pStyle w:val="BodyText"/>
        <w:numPr>
          <w:ilvl w:val="0"/>
          <w:numId w:val="31"/>
        </w:numPr>
        <w:suppressAutoHyphens/>
        <w:autoSpaceDE/>
        <w:autoSpaceDN/>
        <w:adjustRightInd/>
        <w:snapToGrid/>
        <w:spacing w:after="0"/>
        <w:ind w:left="1145"/>
        <w:rPr>
          <w:rFonts w:cs="Times"/>
          <w:lang w:eastAsia="zh-CN"/>
        </w:rPr>
      </w:pPr>
      <w:r w:rsidRPr="00E91F6A">
        <w:rPr>
          <w:rFonts w:cs="Times"/>
          <w:i/>
          <w:iCs/>
          <w:lang w:eastAsia="zh-CN"/>
        </w:rPr>
        <w:t>Subject to UE capability</w:t>
      </w:r>
    </w:p>
    <w:p w14:paraId="4CD2E801" w14:textId="77777777" w:rsidR="000C1F16" w:rsidRDefault="000C1F16" w:rsidP="000C1F16">
      <w:pPr>
        <w:rPr>
          <w:rFonts w:cs="Times"/>
          <w:b/>
          <w:highlight w:val="green"/>
          <w:lang w:eastAsia="x-none"/>
        </w:rPr>
      </w:pPr>
    </w:p>
    <w:p w14:paraId="1E234F67" w14:textId="77777777" w:rsidR="006F7AB6" w:rsidRPr="00C42271" w:rsidRDefault="006F7AB6" w:rsidP="00C42271">
      <w:pPr>
        <w:ind w:left="425"/>
        <w:rPr>
          <w:b/>
          <w:bCs/>
          <w:i/>
          <w:iCs/>
          <w:sz w:val="20"/>
          <w:szCs w:val="20"/>
          <w:highlight w:val="green"/>
          <w:lang w:eastAsia="x-none"/>
        </w:rPr>
      </w:pPr>
      <w:r w:rsidRPr="00C42271">
        <w:rPr>
          <w:b/>
          <w:bCs/>
          <w:i/>
          <w:iCs/>
          <w:sz w:val="20"/>
          <w:szCs w:val="20"/>
          <w:highlight w:val="green"/>
          <w:lang w:eastAsia="x-none"/>
        </w:rPr>
        <w:t>Agreement</w:t>
      </w:r>
    </w:p>
    <w:p w14:paraId="4BA9F5AA" w14:textId="77777777" w:rsidR="006F7AB6" w:rsidRPr="00C42271" w:rsidRDefault="006F7AB6" w:rsidP="00C42271">
      <w:pPr>
        <w:pStyle w:val="ListParagraph"/>
        <w:suppressAutoHyphens/>
        <w:overflowPunct w:val="0"/>
        <w:spacing w:line="254" w:lineRule="auto"/>
        <w:ind w:left="425"/>
        <w:jc w:val="both"/>
        <w:rPr>
          <w:rFonts w:ascii="Times New Roman" w:hAnsi="Times New Roman"/>
          <w:i/>
          <w:iCs/>
          <w:sz w:val="20"/>
          <w:szCs w:val="20"/>
          <w:lang w:eastAsia="zh-CN"/>
        </w:rPr>
      </w:pPr>
      <w:r w:rsidRPr="00C42271">
        <w:rPr>
          <w:rFonts w:ascii="Times New Roman" w:hAnsi="Times New Roman"/>
          <w:i/>
          <w:iCs/>
          <w:sz w:val="20"/>
          <w:szCs w:val="20"/>
          <w:lang w:eastAsia="zh-CN"/>
        </w:rPr>
        <w:t>Confirmation of WA from previous meeting with removal of the two sub-bullets.</w:t>
      </w:r>
    </w:p>
    <w:p w14:paraId="52424D07" w14:textId="77777777" w:rsidR="006F7AB6" w:rsidRPr="00C42271" w:rsidRDefault="006F7AB6" w:rsidP="00C42271">
      <w:pPr>
        <w:pStyle w:val="ListParagraph"/>
        <w:suppressAutoHyphens/>
        <w:overflowPunct w:val="0"/>
        <w:spacing w:line="254" w:lineRule="auto"/>
        <w:ind w:left="425"/>
        <w:rPr>
          <w:rFonts w:ascii="Times New Roman" w:hAnsi="Times New Roman"/>
          <w:b/>
          <w:bCs/>
          <w:i/>
          <w:iCs/>
          <w:sz w:val="20"/>
          <w:szCs w:val="20"/>
          <w:highlight w:val="darkYellow"/>
        </w:rPr>
      </w:pPr>
      <w:r w:rsidRPr="00C42271">
        <w:rPr>
          <w:rFonts w:ascii="Times New Roman" w:hAnsi="Times New Roman"/>
          <w:b/>
          <w:bCs/>
          <w:i/>
          <w:iCs/>
          <w:sz w:val="20"/>
          <w:szCs w:val="20"/>
          <w:highlight w:val="darkYellow"/>
        </w:rPr>
        <w:t>Working Assumption</w:t>
      </w:r>
    </w:p>
    <w:p w14:paraId="5491F051" w14:textId="77777777" w:rsidR="006F7AB6" w:rsidRPr="00C42271" w:rsidRDefault="006F7AB6" w:rsidP="00C42271">
      <w:pPr>
        <w:pStyle w:val="BodyText"/>
        <w:numPr>
          <w:ilvl w:val="1"/>
          <w:numId w:val="26"/>
        </w:numPr>
        <w:suppressAutoHyphens/>
        <w:autoSpaceDE/>
        <w:autoSpaceDN/>
        <w:adjustRightInd/>
        <w:snapToGrid/>
        <w:spacing w:after="0" w:line="254" w:lineRule="auto"/>
        <w:ind w:left="785"/>
        <w:rPr>
          <w:i/>
          <w:iCs/>
          <w:lang w:eastAsia="zh-CN"/>
        </w:rPr>
      </w:pPr>
      <w:r w:rsidRPr="00C42271">
        <w:rPr>
          <w:rFonts w:eastAsia="Malgun Gothic"/>
          <w:i/>
          <w:iCs/>
          <w:lang w:eastAsia="ko-KR"/>
        </w:rPr>
        <w:t>Support of L1 signaling at least for activation/deactivation of a cell DTX and/or DRX configuration is feasible (e.g., in terms of enabling/disenabling the feature) from RAN1 perspective.</w:t>
      </w:r>
    </w:p>
    <w:p w14:paraId="7DBD270B" w14:textId="77777777" w:rsidR="006F7AB6" w:rsidRPr="00C42271" w:rsidRDefault="006F7AB6" w:rsidP="00C42271">
      <w:pPr>
        <w:pStyle w:val="ListParagraph"/>
        <w:numPr>
          <w:ilvl w:val="2"/>
          <w:numId w:val="26"/>
        </w:numPr>
        <w:suppressAutoHyphens/>
        <w:overflowPunct w:val="0"/>
        <w:spacing w:after="0" w:line="254" w:lineRule="auto"/>
        <w:ind w:left="1505"/>
        <w:contextualSpacing w:val="0"/>
        <w:rPr>
          <w:rFonts w:ascii="Times New Roman" w:eastAsia="SimSun" w:hAnsi="Times New Roman"/>
          <w:i/>
          <w:iCs/>
          <w:strike/>
          <w:color w:val="C00000"/>
          <w:sz w:val="20"/>
          <w:szCs w:val="20"/>
          <w:u w:val="single"/>
          <w:lang w:eastAsia="zh-CN"/>
        </w:rPr>
      </w:pPr>
      <w:r w:rsidRPr="00C42271">
        <w:rPr>
          <w:rFonts w:ascii="Times New Roman" w:eastAsia="SimSun" w:hAnsi="Times New Roman"/>
          <w:i/>
          <w:iCs/>
          <w:strike/>
          <w:color w:val="C00000"/>
          <w:sz w:val="20"/>
          <w:szCs w:val="20"/>
          <w:u w:val="single"/>
          <w:lang w:eastAsia="zh-CN"/>
        </w:rPr>
        <w:t>This does not imply that L1 activation/deactivation is supported in Rel-18\</w:t>
      </w:r>
    </w:p>
    <w:p w14:paraId="5C8FC61C" w14:textId="77777777" w:rsidR="006F7AB6" w:rsidRPr="00C42271" w:rsidRDefault="006F7AB6" w:rsidP="00C42271">
      <w:pPr>
        <w:pStyle w:val="ListParagraph"/>
        <w:numPr>
          <w:ilvl w:val="2"/>
          <w:numId w:val="26"/>
        </w:numPr>
        <w:suppressAutoHyphens/>
        <w:overflowPunct w:val="0"/>
        <w:spacing w:after="0" w:line="254" w:lineRule="auto"/>
        <w:ind w:left="1505"/>
        <w:contextualSpacing w:val="0"/>
        <w:rPr>
          <w:rFonts w:ascii="Times New Roman" w:eastAsia="SimSun" w:hAnsi="Times New Roman"/>
          <w:i/>
          <w:iCs/>
          <w:strike/>
          <w:color w:val="C00000"/>
          <w:sz w:val="20"/>
          <w:szCs w:val="20"/>
          <w:u w:val="single"/>
          <w:lang w:eastAsia="zh-CN"/>
        </w:rPr>
      </w:pPr>
      <w:r w:rsidRPr="00C42271">
        <w:rPr>
          <w:rFonts w:ascii="Times New Roman" w:eastAsia="SimSun" w:hAnsi="Times New Roman"/>
          <w:i/>
          <w:iCs/>
          <w:strike/>
          <w:color w:val="C00000"/>
          <w:sz w:val="20"/>
          <w:szCs w:val="20"/>
          <w:u w:val="single"/>
          <w:lang w:eastAsia="zh-CN"/>
        </w:rPr>
        <w:t>Note: Reliability, overhead, and benefits are FFS</w:t>
      </w:r>
    </w:p>
    <w:p w14:paraId="12AFF66B" w14:textId="77777777" w:rsidR="006F7AB6" w:rsidRPr="00C42271" w:rsidRDefault="006F7AB6" w:rsidP="00C42271">
      <w:pPr>
        <w:ind w:left="425"/>
        <w:rPr>
          <w:i/>
          <w:iCs/>
          <w:sz w:val="20"/>
          <w:szCs w:val="20"/>
          <w:lang w:eastAsia="x-none"/>
        </w:rPr>
      </w:pPr>
    </w:p>
    <w:p w14:paraId="038D1CF9" w14:textId="77777777" w:rsidR="006F7AB6" w:rsidRPr="00C42271" w:rsidRDefault="006F7AB6" w:rsidP="00C42271">
      <w:pPr>
        <w:ind w:left="425"/>
        <w:rPr>
          <w:b/>
          <w:bCs/>
          <w:i/>
          <w:iCs/>
          <w:sz w:val="20"/>
          <w:szCs w:val="20"/>
          <w:highlight w:val="green"/>
          <w:lang w:eastAsia="x-none"/>
        </w:rPr>
      </w:pPr>
      <w:r w:rsidRPr="00C42271">
        <w:rPr>
          <w:b/>
          <w:bCs/>
          <w:i/>
          <w:iCs/>
          <w:sz w:val="20"/>
          <w:szCs w:val="20"/>
          <w:highlight w:val="green"/>
          <w:lang w:eastAsia="x-none"/>
        </w:rPr>
        <w:t>Agreement</w:t>
      </w:r>
    </w:p>
    <w:p w14:paraId="579D357A" w14:textId="77777777" w:rsidR="006F7AB6" w:rsidRPr="00C42271" w:rsidRDefault="006F7AB6" w:rsidP="00C42271">
      <w:pPr>
        <w:pStyle w:val="BodyText"/>
        <w:suppressAutoHyphens/>
        <w:spacing w:after="0" w:line="254" w:lineRule="auto"/>
        <w:ind w:left="425"/>
        <w:rPr>
          <w:rFonts w:eastAsia="Malgun Gothic"/>
          <w:i/>
          <w:iCs/>
          <w:lang w:eastAsia="ko-KR"/>
        </w:rPr>
      </w:pPr>
      <w:r w:rsidRPr="00C42271">
        <w:rPr>
          <w:rFonts w:eastAsia="Malgun Gothic"/>
          <w:i/>
          <w:iCs/>
          <w:lang w:eastAsia="ko-KR"/>
        </w:rPr>
        <w:t xml:space="preserve">DCI format for </w:t>
      </w:r>
      <w:r w:rsidRPr="00C42271">
        <w:rPr>
          <w:i/>
          <w:iCs/>
          <w:lang w:eastAsia="zh-CN"/>
        </w:rPr>
        <w:t xml:space="preserve">group common L1 signaling using PDCCH for cell DTX/DRX activation and deactivation </w:t>
      </w:r>
      <w:r w:rsidRPr="00C42271">
        <w:rPr>
          <w:rFonts w:eastAsia="Malgun Gothic"/>
          <w:i/>
          <w:iCs/>
          <w:lang w:eastAsia="ko-KR"/>
        </w:rPr>
        <w:t>(</w:t>
      </w:r>
      <w:proofErr w:type="spellStart"/>
      <w:r w:rsidRPr="00C42271">
        <w:rPr>
          <w:rFonts w:eastAsia="Malgun Gothic"/>
          <w:i/>
          <w:iCs/>
          <w:lang w:eastAsia="ko-KR"/>
        </w:rPr>
        <w:t>downselect</w:t>
      </w:r>
      <w:proofErr w:type="spellEnd"/>
      <w:r w:rsidRPr="00C42271">
        <w:rPr>
          <w:rFonts w:eastAsia="Malgun Gothic"/>
          <w:i/>
          <w:iCs/>
          <w:lang w:eastAsia="ko-KR"/>
        </w:rPr>
        <w:t xml:space="preserve"> just one among alternatives)</w:t>
      </w:r>
    </w:p>
    <w:p w14:paraId="45196BED" w14:textId="77777777" w:rsidR="006F7AB6" w:rsidRPr="00C42271" w:rsidRDefault="006F7AB6" w:rsidP="00C42271">
      <w:pPr>
        <w:pStyle w:val="BodyText"/>
        <w:numPr>
          <w:ilvl w:val="0"/>
          <w:numId w:val="30"/>
        </w:numPr>
        <w:suppressAutoHyphens/>
        <w:autoSpaceDE/>
        <w:autoSpaceDN/>
        <w:adjustRightInd/>
        <w:snapToGrid/>
        <w:spacing w:after="0" w:line="254" w:lineRule="auto"/>
        <w:ind w:left="1145"/>
        <w:rPr>
          <w:rFonts w:eastAsia="Malgun Gothic"/>
          <w:i/>
          <w:iCs/>
          <w:lang w:eastAsia="ko-KR"/>
        </w:rPr>
      </w:pPr>
      <w:r w:rsidRPr="00C42271">
        <w:rPr>
          <w:rFonts w:eastAsia="Malgun Gothic"/>
          <w:i/>
          <w:iCs/>
          <w:lang w:eastAsia="ko-KR"/>
        </w:rPr>
        <w:t>Alt 1) DCI Format 2_6 (</w:t>
      </w:r>
      <w:r w:rsidRPr="00C42271">
        <w:rPr>
          <w:i/>
          <w:iCs/>
        </w:rPr>
        <w:t>power saving information outside DRX Active Time)</w:t>
      </w:r>
    </w:p>
    <w:p w14:paraId="7B4E3E6F" w14:textId="77777777" w:rsidR="006F7AB6" w:rsidRPr="00C42271" w:rsidRDefault="006F7AB6" w:rsidP="00C42271">
      <w:pPr>
        <w:pStyle w:val="BodyText"/>
        <w:numPr>
          <w:ilvl w:val="1"/>
          <w:numId w:val="30"/>
        </w:numPr>
        <w:suppressAutoHyphens/>
        <w:autoSpaceDE/>
        <w:autoSpaceDN/>
        <w:adjustRightInd/>
        <w:snapToGrid/>
        <w:spacing w:after="0" w:line="254" w:lineRule="auto"/>
        <w:ind w:left="1865"/>
        <w:rPr>
          <w:rFonts w:eastAsia="Malgun Gothic"/>
          <w:i/>
          <w:iCs/>
          <w:highlight w:val="lightGray"/>
          <w:lang w:eastAsia="ko-KR"/>
        </w:rPr>
      </w:pPr>
      <w:r w:rsidRPr="00C42271">
        <w:rPr>
          <w:rFonts w:eastAsia="Malgun Gothic"/>
          <w:i/>
          <w:iCs/>
          <w:highlight w:val="lightGray"/>
          <w:lang w:eastAsia="ko-KR"/>
        </w:rPr>
        <w:t>FFS: Monitoring within DRX active time</w:t>
      </w:r>
    </w:p>
    <w:p w14:paraId="03BE1247" w14:textId="77777777" w:rsidR="006F7AB6" w:rsidRPr="00C42271" w:rsidRDefault="006F7AB6" w:rsidP="00C42271">
      <w:pPr>
        <w:pStyle w:val="BodyText"/>
        <w:numPr>
          <w:ilvl w:val="1"/>
          <w:numId w:val="30"/>
        </w:numPr>
        <w:suppressAutoHyphens/>
        <w:autoSpaceDE/>
        <w:autoSpaceDN/>
        <w:adjustRightInd/>
        <w:snapToGrid/>
        <w:spacing w:after="0" w:line="254" w:lineRule="auto"/>
        <w:ind w:left="1865"/>
        <w:rPr>
          <w:rFonts w:eastAsia="Malgun Gothic"/>
          <w:i/>
          <w:iCs/>
          <w:highlight w:val="lightGray"/>
          <w:lang w:eastAsia="ko-KR"/>
        </w:rPr>
      </w:pPr>
      <w:r w:rsidRPr="00C42271">
        <w:rPr>
          <w:rFonts w:eastAsia="Malgun Gothic"/>
          <w:i/>
          <w:iCs/>
          <w:highlight w:val="lightGray"/>
          <w:lang w:eastAsia="ko-KR"/>
        </w:rPr>
        <w:t>FFS: Field content</w:t>
      </w:r>
    </w:p>
    <w:p w14:paraId="2DCFDB47" w14:textId="77777777" w:rsidR="006F7AB6" w:rsidRPr="00C42271" w:rsidRDefault="006F7AB6" w:rsidP="00C42271">
      <w:pPr>
        <w:pStyle w:val="BodyText"/>
        <w:numPr>
          <w:ilvl w:val="0"/>
          <w:numId w:val="30"/>
        </w:numPr>
        <w:suppressAutoHyphens/>
        <w:autoSpaceDE/>
        <w:autoSpaceDN/>
        <w:adjustRightInd/>
        <w:snapToGrid/>
        <w:spacing w:after="0" w:line="254" w:lineRule="auto"/>
        <w:ind w:left="1145"/>
        <w:rPr>
          <w:rFonts w:eastAsia="Malgun Gothic"/>
          <w:i/>
          <w:iCs/>
          <w:lang w:eastAsia="ko-KR"/>
        </w:rPr>
      </w:pPr>
      <w:r w:rsidRPr="00C42271">
        <w:rPr>
          <w:rFonts w:eastAsia="Malgun Gothic"/>
          <w:i/>
          <w:iCs/>
          <w:lang w:eastAsia="ko-KR"/>
        </w:rPr>
        <w:t>Alt 2) Based on new DCI format 2_</w:t>
      </w:r>
      <w:proofErr w:type="gramStart"/>
      <w:r w:rsidRPr="00C42271">
        <w:rPr>
          <w:rFonts w:eastAsia="Malgun Gothic"/>
          <w:i/>
          <w:iCs/>
          <w:lang w:eastAsia="ko-KR"/>
        </w:rPr>
        <w:t>X</w:t>
      </w:r>
      <w:proofErr w:type="gramEnd"/>
    </w:p>
    <w:p w14:paraId="1A1BF016" w14:textId="77777777" w:rsidR="006F7AB6" w:rsidRPr="00C42271" w:rsidRDefault="006F7AB6" w:rsidP="00C42271">
      <w:pPr>
        <w:pStyle w:val="BodyText"/>
        <w:numPr>
          <w:ilvl w:val="1"/>
          <w:numId w:val="30"/>
        </w:numPr>
        <w:suppressAutoHyphens/>
        <w:autoSpaceDE/>
        <w:autoSpaceDN/>
        <w:adjustRightInd/>
        <w:snapToGrid/>
        <w:spacing w:after="0" w:line="254" w:lineRule="auto"/>
        <w:ind w:left="1865"/>
        <w:rPr>
          <w:rFonts w:eastAsia="Malgun Gothic"/>
          <w:i/>
          <w:iCs/>
          <w:lang w:eastAsia="ko-KR"/>
        </w:rPr>
      </w:pPr>
      <w:r w:rsidRPr="00C42271">
        <w:rPr>
          <w:rFonts w:eastAsia="Malgun Gothic"/>
          <w:i/>
          <w:iCs/>
          <w:lang w:eastAsia="ko-KR"/>
        </w:rPr>
        <w:t>Field content format</w:t>
      </w:r>
    </w:p>
    <w:p w14:paraId="3CD645CC" w14:textId="77777777" w:rsidR="006F7AB6" w:rsidRPr="00C42271" w:rsidRDefault="006F7AB6" w:rsidP="00C42271">
      <w:pPr>
        <w:pStyle w:val="BodyText"/>
        <w:numPr>
          <w:ilvl w:val="2"/>
          <w:numId w:val="30"/>
        </w:numPr>
        <w:suppressAutoHyphens/>
        <w:autoSpaceDE/>
        <w:autoSpaceDN/>
        <w:adjustRightInd/>
        <w:snapToGrid/>
        <w:spacing w:after="0" w:line="254" w:lineRule="auto"/>
        <w:ind w:left="2585"/>
        <w:rPr>
          <w:rFonts w:eastAsia="Malgun Gothic"/>
          <w:i/>
          <w:iCs/>
          <w:lang w:eastAsia="ko-KR"/>
        </w:rPr>
      </w:pPr>
      <w:r w:rsidRPr="00C42271">
        <w:rPr>
          <w:rFonts w:eastAsia="Malgun Gothic"/>
          <w:i/>
          <w:iCs/>
          <w:lang w:eastAsia="ko-KR"/>
        </w:rPr>
        <w:t>Block number 1, block number 2, …, block number N</w:t>
      </w:r>
    </w:p>
    <w:p w14:paraId="034079BB" w14:textId="77777777" w:rsidR="006F7AB6" w:rsidRPr="00C42271" w:rsidRDefault="006F7AB6" w:rsidP="00C42271">
      <w:pPr>
        <w:pStyle w:val="BodyText"/>
        <w:numPr>
          <w:ilvl w:val="2"/>
          <w:numId w:val="30"/>
        </w:numPr>
        <w:suppressAutoHyphens/>
        <w:autoSpaceDE/>
        <w:autoSpaceDN/>
        <w:adjustRightInd/>
        <w:snapToGrid/>
        <w:spacing w:after="0" w:line="254" w:lineRule="auto"/>
        <w:ind w:left="2585"/>
        <w:rPr>
          <w:rFonts w:eastAsia="Malgun Gothic"/>
          <w:i/>
          <w:iCs/>
          <w:lang w:eastAsia="ko-KR"/>
        </w:rPr>
      </w:pPr>
      <w:r w:rsidRPr="00C42271">
        <w:rPr>
          <w:rFonts w:eastAsia="Malgun Gothic"/>
          <w:i/>
          <w:iCs/>
          <w:lang w:eastAsia="ko-KR"/>
        </w:rPr>
        <w:t>For each block should at least support the following:</w:t>
      </w:r>
    </w:p>
    <w:p w14:paraId="5B8AAD82" w14:textId="77777777" w:rsidR="006F7AB6" w:rsidRPr="00C42271" w:rsidRDefault="006F7AB6" w:rsidP="00C42271">
      <w:pPr>
        <w:pStyle w:val="BodyText"/>
        <w:numPr>
          <w:ilvl w:val="3"/>
          <w:numId w:val="30"/>
        </w:numPr>
        <w:suppressAutoHyphens/>
        <w:autoSpaceDE/>
        <w:autoSpaceDN/>
        <w:adjustRightInd/>
        <w:snapToGrid/>
        <w:spacing w:after="0" w:line="254" w:lineRule="auto"/>
        <w:ind w:left="3305"/>
        <w:rPr>
          <w:rFonts w:eastAsia="Malgun Gothic"/>
          <w:i/>
          <w:iCs/>
          <w:lang w:eastAsia="ko-KR"/>
        </w:rPr>
      </w:pPr>
      <w:r w:rsidRPr="00C42271">
        <w:rPr>
          <w:rFonts w:eastAsia="Malgun Gothic"/>
          <w:i/>
          <w:iCs/>
          <w:lang w:eastAsia="ko-KR"/>
        </w:rPr>
        <w:t>DTX configuration activation/deactivation</w:t>
      </w:r>
    </w:p>
    <w:p w14:paraId="722F455E" w14:textId="77777777" w:rsidR="006F7AB6" w:rsidRPr="00C42271" w:rsidRDefault="006F7AB6" w:rsidP="00C42271">
      <w:pPr>
        <w:pStyle w:val="BodyText"/>
        <w:numPr>
          <w:ilvl w:val="3"/>
          <w:numId w:val="30"/>
        </w:numPr>
        <w:suppressAutoHyphens/>
        <w:autoSpaceDE/>
        <w:autoSpaceDN/>
        <w:adjustRightInd/>
        <w:snapToGrid/>
        <w:spacing w:after="0" w:line="254" w:lineRule="auto"/>
        <w:ind w:left="3305"/>
        <w:rPr>
          <w:rFonts w:eastAsia="Malgun Gothic"/>
          <w:i/>
          <w:iCs/>
          <w:lang w:eastAsia="ko-KR"/>
        </w:rPr>
      </w:pPr>
      <w:r w:rsidRPr="00C42271">
        <w:rPr>
          <w:rFonts w:eastAsia="Malgun Gothic"/>
          <w:i/>
          <w:iCs/>
          <w:lang w:eastAsia="ko-KR"/>
        </w:rPr>
        <w:t>DRX configuration activation/deactivation</w:t>
      </w:r>
    </w:p>
    <w:p w14:paraId="1A8522A2" w14:textId="77777777" w:rsidR="006F7AB6" w:rsidRPr="00C42271" w:rsidRDefault="006F7AB6" w:rsidP="00C42271">
      <w:pPr>
        <w:pStyle w:val="BodyText"/>
        <w:numPr>
          <w:ilvl w:val="2"/>
          <w:numId w:val="30"/>
        </w:numPr>
        <w:suppressAutoHyphens/>
        <w:autoSpaceDE/>
        <w:autoSpaceDN/>
        <w:adjustRightInd/>
        <w:snapToGrid/>
        <w:spacing w:after="0" w:line="254" w:lineRule="auto"/>
        <w:ind w:left="2585"/>
        <w:rPr>
          <w:rFonts w:eastAsia="Malgun Gothic"/>
          <w:i/>
          <w:iCs/>
          <w:lang w:eastAsia="ko-KR"/>
        </w:rPr>
      </w:pPr>
      <w:r w:rsidRPr="00C42271">
        <w:rPr>
          <w:rFonts w:eastAsia="Malgun Gothic"/>
          <w:i/>
          <w:iCs/>
          <w:lang w:eastAsia="ko-KR"/>
        </w:rPr>
        <w:t xml:space="preserve">FFS: other field details, mapping of UE and each </w:t>
      </w:r>
      <w:proofErr w:type="gramStart"/>
      <w:r w:rsidRPr="00C42271">
        <w:rPr>
          <w:rFonts w:eastAsia="Malgun Gothic"/>
          <w:i/>
          <w:iCs/>
          <w:lang w:eastAsia="ko-KR"/>
        </w:rPr>
        <w:t>blocks</w:t>
      </w:r>
      <w:proofErr w:type="gramEnd"/>
    </w:p>
    <w:p w14:paraId="008E6185" w14:textId="77777777" w:rsidR="006F7AB6" w:rsidRPr="00C42271" w:rsidRDefault="006F7AB6" w:rsidP="00C42271">
      <w:pPr>
        <w:pStyle w:val="BodyText"/>
        <w:numPr>
          <w:ilvl w:val="1"/>
          <w:numId w:val="30"/>
        </w:numPr>
        <w:suppressAutoHyphens/>
        <w:autoSpaceDE/>
        <w:autoSpaceDN/>
        <w:adjustRightInd/>
        <w:snapToGrid/>
        <w:spacing w:after="0" w:line="254" w:lineRule="auto"/>
        <w:ind w:left="1865"/>
        <w:rPr>
          <w:rFonts w:eastAsia="Malgun Gothic"/>
          <w:i/>
          <w:iCs/>
          <w:lang w:eastAsia="ko-KR"/>
        </w:rPr>
      </w:pPr>
      <w:r w:rsidRPr="00C42271">
        <w:rPr>
          <w:rFonts w:eastAsia="Malgun Gothic"/>
          <w:i/>
          <w:iCs/>
          <w:lang w:eastAsia="ko-KR"/>
        </w:rPr>
        <w:t xml:space="preserve">DCI size indicated by higher </w:t>
      </w:r>
      <w:proofErr w:type="gramStart"/>
      <w:r w:rsidRPr="00C42271">
        <w:rPr>
          <w:rFonts w:eastAsia="Malgun Gothic"/>
          <w:i/>
          <w:iCs/>
          <w:lang w:eastAsia="ko-KR"/>
        </w:rPr>
        <w:t>layers</w:t>
      </w:r>
      <w:proofErr w:type="gramEnd"/>
    </w:p>
    <w:p w14:paraId="713FD56C" w14:textId="77777777" w:rsidR="006F7AB6" w:rsidRPr="00C42271" w:rsidRDefault="006F7AB6" w:rsidP="00C42271">
      <w:pPr>
        <w:pStyle w:val="BodyText"/>
        <w:numPr>
          <w:ilvl w:val="1"/>
          <w:numId w:val="30"/>
        </w:numPr>
        <w:suppressAutoHyphens/>
        <w:autoSpaceDE/>
        <w:autoSpaceDN/>
        <w:adjustRightInd/>
        <w:snapToGrid/>
        <w:spacing w:after="0" w:line="254" w:lineRule="auto"/>
        <w:ind w:left="1865"/>
        <w:rPr>
          <w:rFonts w:eastAsia="Malgun Gothic"/>
          <w:i/>
          <w:iCs/>
          <w:lang w:eastAsia="ko-KR"/>
        </w:rPr>
      </w:pPr>
      <w:r w:rsidRPr="00C42271">
        <w:rPr>
          <w:rFonts w:eastAsia="Malgun Gothic"/>
          <w:i/>
          <w:iCs/>
          <w:lang w:eastAsia="ko-KR"/>
        </w:rPr>
        <w:t>FFS: RNTI</w:t>
      </w:r>
    </w:p>
    <w:p w14:paraId="38EB9396" w14:textId="77777777" w:rsidR="006F7AB6" w:rsidRPr="00C42271" w:rsidRDefault="006F7AB6" w:rsidP="00C42271">
      <w:pPr>
        <w:pStyle w:val="BodyText"/>
        <w:numPr>
          <w:ilvl w:val="0"/>
          <w:numId w:val="30"/>
        </w:numPr>
        <w:suppressAutoHyphens/>
        <w:autoSpaceDE/>
        <w:autoSpaceDN/>
        <w:adjustRightInd/>
        <w:snapToGrid/>
        <w:spacing w:after="0" w:line="254" w:lineRule="auto"/>
        <w:ind w:left="1145"/>
        <w:rPr>
          <w:rFonts w:eastAsia="Malgun Gothic"/>
          <w:i/>
          <w:iCs/>
          <w:lang w:eastAsia="ko-KR"/>
        </w:rPr>
      </w:pPr>
      <w:r w:rsidRPr="00C42271">
        <w:rPr>
          <w:i/>
          <w:iCs/>
        </w:rPr>
        <w:t>FFS: application delay, timers for activation/deactivation</w:t>
      </w:r>
    </w:p>
    <w:p w14:paraId="4089B08B" w14:textId="77777777" w:rsidR="006F7AB6" w:rsidRPr="00C42271" w:rsidRDefault="006F7AB6" w:rsidP="00C42271">
      <w:pPr>
        <w:pStyle w:val="BodyText"/>
        <w:numPr>
          <w:ilvl w:val="0"/>
          <w:numId w:val="30"/>
        </w:numPr>
        <w:suppressAutoHyphens/>
        <w:autoSpaceDE/>
        <w:autoSpaceDN/>
        <w:adjustRightInd/>
        <w:snapToGrid/>
        <w:spacing w:after="0" w:line="254" w:lineRule="auto"/>
        <w:ind w:left="1145"/>
        <w:rPr>
          <w:rFonts w:eastAsia="Malgun Gothic"/>
          <w:i/>
          <w:iCs/>
          <w:lang w:eastAsia="ko-KR"/>
        </w:rPr>
      </w:pPr>
      <w:r w:rsidRPr="00C42271">
        <w:rPr>
          <w:rFonts w:eastAsia="Malgun Gothic"/>
          <w:i/>
          <w:iCs/>
          <w:lang w:eastAsia="ko-KR"/>
        </w:rPr>
        <w:t>FFS: handling of multiple cells including when UE supports different number of cells</w:t>
      </w:r>
    </w:p>
    <w:p w14:paraId="7D46902C" w14:textId="77777777" w:rsidR="006F7AB6" w:rsidRPr="00C42271" w:rsidRDefault="006F7AB6" w:rsidP="00C42271">
      <w:pPr>
        <w:pStyle w:val="BodyText"/>
        <w:numPr>
          <w:ilvl w:val="0"/>
          <w:numId w:val="30"/>
        </w:numPr>
        <w:suppressAutoHyphens/>
        <w:autoSpaceDE/>
        <w:autoSpaceDN/>
        <w:adjustRightInd/>
        <w:snapToGrid/>
        <w:spacing w:after="0" w:line="254" w:lineRule="auto"/>
        <w:ind w:left="1145"/>
        <w:rPr>
          <w:rFonts w:eastAsia="Malgun Gothic"/>
          <w:i/>
          <w:iCs/>
          <w:lang w:eastAsia="ko-KR"/>
        </w:rPr>
      </w:pPr>
      <w:r w:rsidRPr="00C42271">
        <w:rPr>
          <w:rFonts w:eastAsia="Malgun Gothic"/>
          <w:i/>
          <w:iCs/>
          <w:lang w:eastAsia="ko-KR"/>
        </w:rPr>
        <w:t>FFS: details on PDCCH monitoring aspects, including but not limited to:</w:t>
      </w:r>
    </w:p>
    <w:p w14:paraId="1715D35C" w14:textId="77777777" w:rsidR="006F7AB6" w:rsidRPr="00C42271" w:rsidRDefault="006F7AB6" w:rsidP="00C42271">
      <w:pPr>
        <w:pStyle w:val="BodyText"/>
        <w:numPr>
          <w:ilvl w:val="1"/>
          <w:numId w:val="30"/>
        </w:numPr>
        <w:suppressAutoHyphens/>
        <w:autoSpaceDE/>
        <w:autoSpaceDN/>
        <w:adjustRightInd/>
        <w:snapToGrid/>
        <w:spacing w:after="0" w:line="254" w:lineRule="auto"/>
        <w:ind w:left="1865"/>
        <w:rPr>
          <w:rFonts w:eastAsia="Malgun Gothic"/>
          <w:i/>
          <w:iCs/>
          <w:lang w:eastAsia="ko-KR"/>
        </w:rPr>
      </w:pPr>
      <w:r w:rsidRPr="00C42271">
        <w:rPr>
          <w:rFonts w:eastAsia="Malgun Gothic"/>
          <w:i/>
          <w:iCs/>
          <w:lang w:eastAsia="ko-KR"/>
        </w:rPr>
        <w:t>Search Space</w:t>
      </w:r>
    </w:p>
    <w:p w14:paraId="3B5A2F23" w14:textId="77777777" w:rsidR="006F7AB6" w:rsidRPr="00C42271" w:rsidRDefault="006F7AB6" w:rsidP="00C42271">
      <w:pPr>
        <w:pStyle w:val="BodyText"/>
        <w:numPr>
          <w:ilvl w:val="1"/>
          <w:numId w:val="30"/>
        </w:numPr>
        <w:suppressAutoHyphens/>
        <w:autoSpaceDE/>
        <w:autoSpaceDN/>
        <w:adjustRightInd/>
        <w:snapToGrid/>
        <w:spacing w:after="0" w:line="254" w:lineRule="auto"/>
        <w:ind w:left="1865"/>
        <w:rPr>
          <w:rFonts w:eastAsia="Malgun Gothic"/>
          <w:i/>
          <w:iCs/>
          <w:lang w:eastAsia="ko-KR"/>
        </w:rPr>
      </w:pPr>
      <w:r w:rsidRPr="00C42271">
        <w:rPr>
          <w:rFonts w:eastAsia="Malgun Gothic"/>
          <w:i/>
          <w:iCs/>
          <w:lang w:eastAsia="ko-KR"/>
        </w:rPr>
        <w:t xml:space="preserve">PDCCH monitoring </w:t>
      </w:r>
      <w:proofErr w:type="gramStart"/>
      <w:r w:rsidRPr="00C42271">
        <w:rPr>
          <w:rFonts w:eastAsia="Malgun Gothic"/>
          <w:i/>
          <w:iCs/>
          <w:lang w:eastAsia="ko-KR"/>
        </w:rPr>
        <w:t>occasion</w:t>
      </w:r>
      <w:proofErr w:type="gramEnd"/>
    </w:p>
    <w:p w14:paraId="0DCF2CD5" w14:textId="77777777" w:rsidR="006F7AB6" w:rsidRPr="00C42271" w:rsidRDefault="006F7AB6" w:rsidP="00C42271">
      <w:pPr>
        <w:pStyle w:val="BodyText"/>
        <w:numPr>
          <w:ilvl w:val="1"/>
          <w:numId w:val="30"/>
        </w:numPr>
        <w:suppressAutoHyphens/>
        <w:autoSpaceDE/>
        <w:autoSpaceDN/>
        <w:adjustRightInd/>
        <w:snapToGrid/>
        <w:spacing w:after="0" w:line="254" w:lineRule="auto"/>
        <w:ind w:left="1865"/>
        <w:rPr>
          <w:rFonts w:eastAsia="Malgun Gothic"/>
          <w:i/>
          <w:iCs/>
          <w:lang w:eastAsia="ko-KR"/>
        </w:rPr>
      </w:pPr>
      <w:r w:rsidRPr="00C42271">
        <w:rPr>
          <w:rFonts w:eastAsia="Malgun Gothic"/>
          <w:i/>
          <w:iCs/>
          <w:lang w:eastAsia="ko-KR"/>
        </w:rPr>
        <w:t>slots to monitor (during cell DTX/DRX non-active periods, and active periods)</w:t>
      </w:r>
    </w:p>
    <w:p w14:paraId="5FF7960F" w14:textId="77777777" w:rsidR="006F7AB6" w:rsidRPr="00C42271" w:rsidRDefault="006F7AB6" w:rsidP="00C42271">
      <w:pPr>
        <w:pStyle w:val="BodyText"/>
        <w:numPr>
          <w:ilvl w:val="1"/>
          <w:numId w:val="30"/>
        </w:numPr>
        <w:suppressAutoHyphens/>
        <w:autoSpaceDE/>
        <w:autoSpaceDN/>
        <w:adjustRightInd/>
        <w:snapToGrid/>
        <w:spacing w:after="0" w:line="254" w:lineRule="auto"/>
        <w:ind w:left="1865"/>
        <w:rPr>
          <w:rFonts w:eastAsia="Malgun Gothic"/>
          <w:i/>
          <w:iCs/>
          <w:lang w:eastAsia="ko-KR"/>
        </w:rPr>
      </w:pPr>
      <w:r w:rsidRPr="00C42271">
        <w:rPr>
          <w:rFonts w:eastAsia="Malgun Gothic"/>
          <w:i/>
          <w:iCs/>
          <w:lang w:eastAsia="ko-KR"/>
        </w:rPr>
        <w:t>BD/CE aspects</w:t>
      </w:r>
    </w:p>
    <w:p w14:paraId="38449D82" w14:textId="77777777" w:rsidR="006F7AB6" w:rsidRPr="00766C6C" w:rsidRDefault="006F7AB6" w:rsidP="00C42271">
      <w:pPr>
        <w:pStyle w:val="BodyText"/>
        <w:numPr>
          <w:ilvl w:val="0"/>
          <w:numId w:val="30"/>
        </w:numPr>
        <w:suppressAutoHyphens/>
        <w:autoSpaceDE/>
        <w:autoSpaceDN/>
        <w:adjustRightInd/>
        <w:snapToGrid/>
        <w:spacing w:after="0" w:line="254" w:lineRule="auto"/>
        <w:ind w:left="1145"/>
        <w:rPr>
          <w:rFonts w:eastAsia="Malgun Gothic"/>
          <w:lang w:eastAsia="ko-KR"/>
        </w:rPr>
      </w:pPr>
      <w:r w:rsidRPr="00C42271">
        <w:rPr>
          <w:rFonts w:eastAsia="Malgun Gothic"/>
          <w:i/>
          <w:iCs/>
          <w:lang w:eastAsia="ko-KR"/>
        </w:rPr>
        <w:lastRenderedPageBreak/>
        <w:t>FFS: UE behavior upon reception of the group common PDCCH (during cell DTX/DRX non-active periods, and active periods), including fallback behavior (if any)</w:t>
      </w:r>
    </w:p>
    <w:p w14:paraId="1B98D61B" w14:textId="77777777" w:rsidR="006B4C46" w:rsidRDefault="006B4C46" w:rsidP="00C42271">
      <w:pPr>
        <w:ind w:left="425"/>
        <w:rPr>
          <w:b/>
          <w:bCs/>
          <w:i/>
          <w:iCs/>
          <w:sz w:val="20"/>
          <w:szCs w:val="20"/>
          <w:highlight w:val="green"/>
          <w:lang w:eastAsia="x-none"/>
        </w:rPr>
      </w:pPr>
    </w:p>
    <w:p w14:paraId="529149C0" w14:textId="5F13F487" w:rsidR="00C42271" w:rsidRPr="00C42271" w:rsidRDefault="00C42271" w:rsidP="00C42271">
      <w:pPr>
        <w:ind w:left="425"/>
        <w:rPr>
          <w:b/>
          <w:bCs/>
          <w:i/>
          <w:iCs/>
          <w:sz w:val="20"/>
          <w:szCs w:val="20"/>
          <w:highlight w:val="green"/>
          <w:lang w:eastAsia="x-none"/>
        </w:rPr>
      </w:pPr>
      <w:r w:rsidRPr="00C42271">
        <w:rPr>
          <w:b/>
          <w:bCs/>
          <w:i/>
          <w:iCs/>
          <w:sz w:val="20"/>
          <w:szCs w:val="20"/>
          <w:highlight w:val="green"/>
          <w:lang w:eastAsia="x-none"/>
        </w:rPr>
        <w:t>Agreement</w:t>
      </w:r>
    </w:p>
    <w:p w14:paraId="2AC73F6B" w14:textId="77777777" w:rsidR="00C42271" w:rsidRPr="00C42271" w:rsidRDefault="00C42271" w:rsidP="00C42271">
      <w:pPr>
        <w:pStyle w:val="BodyText"/>
        <w:spacing w:after="0"/>
        <w:ind w:left="425"/>
        <w:rPr>
          <w:i/>
          <w:iCs/>
          <w:lang w:eastAsia="zh-CN"/>
        </w:rPr>
      </w:pPr>
      <w:r w:rsidRPr="00C42271">
        <w:rPr>
          <w:i/>
          <w:iCs/>
          <w:lang w:eastAsia="zh-CN"/>
        </w:rPr>
        <w:t>For the group common L1 signaling using PDCCH for cell DTX/DRX activation and deactivation</w:t>
      </w:r>
    </w:p>
    <w:p w14:paraId="38D8AF3B" w14:textId="77777777" w:rsidR="00C42271" w:rsidRPr="00C42271" w:rsidRDefault="00C42271" w:rsidP="00C42271">
      <w:pPr>
        <w:pStyle w:val="BodyText"/>
        <w:numPr>
          <w:ilvl w:val="0"/>
          <w:numId w:val="30"/>
        </w:numPr>
        <w:suppressAutoHyphens/>
        <w:autoSpaceDE/>
        <w:autoSpaceDN/>
        <w:adjustRightInd/>
        <w:snapToGrid/>
        <w:spacing w:after="0" w:line="254" w:lineRule="auto"/>
        <w:ind w:left="1145"/>
        <w:rPr>
          <w:rFonts w:eastAsia="Malgun Gothic"/>
          <w:i/>
          <w:iCs/>
          <w:lang w:eastAsia="ko-KR"/>
        </w:rPr>
      </w:pPr>
      <w:r w:rsidRPr="00C42271">
        <w:rPr>
          <w:rFonts w:eastAsia="Malgun Gothic"/>
          <w:i/>
          <w:iCs/>
          <w:lang w:eastAsia="ko-KR"/>
        </w:rPr>
        <w:t>Alt 2) Based on new DCI format 2_</w:t>
      </w:r>
      <w:proofErr w:type="gramStart"/>
      <w:r w:rsidRPr="00C42271">
        <w:rPr>
          <w:rFonts w:eastAsia="Malgun Gothic"/>
          <w:i/>
          <w:iCs/>
          <w:lang w:eastAsia="ko-KR"/>
        </w:rPr>
        <w:t>X</w:t>
      </w:r>
      <w:proofErr w:type="gramEnd"/>
    </w:p>
    <w:p w14:paraId="6BC74F96" w14:textId="77777777" w:rsidR="00C42271" w:rsidRPr="00C42271" w:rsidRDefault="00C42271" w:rsidP="00C42271">
      <w:pPr>
        <w:pStyle w:val="ListParagraph"/>
        <w:numPr>
          <w:ilvl w:val="1"/>
          <w:numId w:val="30"/>
        </w:numPr>
        <w:suppressAutoHyphens/>
        <w:overflowPunct w:val="0"/>
        <w:spacing w:after="0" w:line="254" w:lineRule="auto"/>
        <w:ind w:left="1865"/>
        <w:contextualSpacing w:val="0"/>
        <w:rPr>
          <w:rFonts w:ascii="Times New Roman" w:eastAsia="Malgun Gothic" w:hAnsi="Times New Roman"/>
          <w:i/>
          <w:iCs/>
          <w:sz w:val="20"/>
          <w:szCs w:val="20"/>
        </w:rPr>
      </w:pPr>
      <w:r w:rsidRPr="00C42271">
        <w:rPr>
          <w:rFonts w:ascii="Times New Roman" w:eastAsia="Malgun Gothic" w:hAnsi="Times New Roman"/>
          <w:i/>
          <w:iCs/>
          <w:sz w:val="20"/>
          <w:szCs w:val="20"/>
        </w:rPr>
        <w:t xml:space="preserve">DCI size budget is not </w:t>
      </w:r>
      <w:proofErr w:type="gramStart"/>
      <w:r w:rsidRPr="00C42271">
        <w:rPr>
          <w:rFonts w:ascii="Times New Roman" w:eastAsia="Malgun Gothic" w:hAnsi="Times New Roman"/>
          <w:i/>
          <w:iCs/>
          <w:sz w:val="20"/>
          <w:szCs w:val="20"/>
        </w:rPr>
        <w:t>increased</w:t>
      </w:r>
      <w:proofErr w:type="gramEnd"/>
    </w:p>
    <w:p w14:paraId="58450F92" w14:textId="77777777" w:rsidR="00C42271" w:rsidRPr="00C42271" w:rsidRDefault="00C42271" w:rsidP="00C42271">
      <w:pPr>
        <w:pStyle w:val="ListParagraph"/>
        <w:numPr>
          <w:ilvl w:val="1"/>
          <w:numId w:val="30"/>
        </w:numPr>
        <w:suppressAutoHyphens/>
        <w:overflowPunct w:val="0"/>
        <w:spacing w:after="0" w:line="254" w:lineRule="auto"/>
        <w:ind w:left="1865"/>
        <w:contextualSpacing w:val="0"/>
        <w:rPr>
          <w:rFonts w:ascii="Times New Roman" w:eastAsia="Malgun Gothic" w:hAnsi="Times New Roman"/>
          <w:i/>
          <w:iCs/>
          <w:sz w:val="20"/>
          <w:szCs w:val="20"/>
        </w:rPr>
      </w:pPr>
      <w:r w:rsidRPr="00C42271">
        <w:rPr>
          <w:rFonts w:ascii="Times New Roman" w:eastAsia="Malgun Gothic" w:hAnsi="Times New Roman"/>
          <w:i/>
          <w:iCs/>
          <w:sz w:val="20"/>
          <w:szCs w:val="20"/>
        </w:rPr>
        <w:t xml:space="preserve">Number of required BDs is not </w:t>
      </w:r>
      <w:proofErr w:type="gramStart"/>
      <w:r w:rsidRPr="00C42271">
        <w:rPr>
          <w:rFonts w:ascii="Times New Roman" w:eastAsia="Malgun Gothic" w:hAnsi="Times New Roman"/>
          <w:i/>
          <w:iCs/>
          <w:sz w:val="20"/>
          <w:szCs w:val="20"/>
        </w:rPr>
        <w:t>increased</w:t>
      </w:r>
      <w:proofErr w:type="gramEnd"/>
    </w:p>
    <w:p w14:paraId="6C734B66" w14:textId="77777777" w:rsidR="00C42271" w:rsidRPr="00C42271" w:rsidRDefault="00C42271" w:rsidP="00C42271">
      <w:pPr>
        <w:pStyle w:val="ListParagraph"/>
        <w:numPr>
          <w:ilvl w:val="1"/>
          <w:numId w:val="30"/>
        </w:numPr>
        <w:suppressAutoHyphens/>
        <w:overflowPunct w:val="0"/>
        <w:spacing w:after="0" w:line="254" w:lineRule="auto"/>
        <w:ind w:left="1865"/>
        <w:contextualSpacing w:val="0"/>
        <w:rPr>
          <w:rFonts w:ascii="Times New Roman" w:eastAsia="Malgun Gothic" w:hAnsi="Times New Roman"/>
          <w:i/>
          <w:iCs/>
          <w:sz w:val="20"/>
          <w:szCs w:val="20"/>
        </w:rPr>
      </w:pPr>
      <w:r w:rsidRPr="00C42271">
        <w:rPr>
          <w:rFonts w:ascii="Times New Roman" w:eastAsia="Malgun Gothic" w:hAnsi="Times New Roman"/>
          <w:i/>
          <w:iCs/>
          <w:sz w:val="20"/>
          <w:szCs w:val="20"/>
        </w:rPr>
        <w:t>FFS: PDCCH monitoring configuration for the new DCI format is identical to PDCCH monitoring configuration for DCI format 2_6 if the UE monitors both DCI formats</w:t>
      </w:r>
    </w:p>
    <w:p w14:paraId="1E206F75" w14:textId="77777777" w:rsidR="00C42271" w:rsidRPr="00C42271" w:rsidRDefault="00C42271" w:rsidP="00C42271">
      <w:pPr>
        <w:pStyle w:val="ListParagraph"/>
        <w:numPr>
          <w:ilvl w:val="2"/>
          <w:numId w:val="30"/>
        </w:numPr>
        <w:suppressAutoHyphens/>
        <w:overflowPunct w:val="0"/>
        <w:spacing w:after="0" w:line="254" w:lineRule="auto"/>
        <w:ind w:left="2585"/>
        <w:contextualSpacing w:val="0"/>
        <w:rPr>
          <w:rFonts w:ascii="Times New Roman" w:eastAsia="Malgun Gothic" w:hAnsi="Times New Roman"/>
          <w:i/>
          <w:iCs/>
          <w:sz w:val="20"/>
          <w:szCs w:val="20"/>
        </w:rPr>
      </w:pPr>
      <w:r w:rsidRPr="00C42271">
        <w:rPr>
          <w:rFonts w:ascii="Times New Roman" w:eastAsia="Malgun Gothic" w:hAnsi="Times New Roman"/>
          <w:i/>
          <w:iCs/>
          <w:sz w:val="20"/>
          <w:szCs w:val="20"/>
        </w:rPr>
        <w:t>FFS: New RNTI is used</w:t>
      </w:r>
    </w:p>
    <w:p w14:paraId="0F3C99B3" w14:textId="77777777" w:rsidR="00C42271" w:rsidRPr="00C42271" w:rsidRDefault="00C42271" w:rsidP="00EB2681">
      <w:pPr>
        <w:spacing w:after="0"/>
        <w:rPr>
          <w:i/>
          <w:iCs/>
          <w:sz w:val="20"/>
          <w:szCs w:val="20"/>
        </w:rPr>
      </w:pPr>
    </w:p>
    <w:p w14:paraId="2F1F6020" w14:textId="77777777" w:rsidR="00747CC0" w:rsidRDefault="008D4DFB" w:rsidP="00747CC0">
      <w:r>
        <w:rPr>
          <w:lang w:eastAsia="zh-CN"/>
        </w:rPr>
        <w:t xml:space="preserve">In addition </w:t>
      </w:r>
      <w:r w:rsidR="00D14769">
        <w:rPr>
          <w:lang w:eastAsia="zh-CN"/>
        </w:rPr>
        <w:t xml:space="preserve">to </w:t>
      </w:r>
      <w:r w:rsidR="0053252C">
        <w:rPr>
          <w:lang w:eastAsia="zh-CN"/>
        </w:rPr>
        <w:t>the agreements above</w:t>
      </w:r>
      <w:r w:rsidR="00BD3E71">
        <w:rPr>
          <w:lang w:eastAsia="zh-CN"/>
        </w:rPr>
        <w:t>, to ensur</w:t>
      </w:r>
      <w:r w:rsidR="00D14769">
        <w:rPr>
          <w:lang w:eastAsia="zh-CN"/>
        </w:rPr>
        <w:t xml:space="preserve">e </w:t>
      </w:r>
      <w:r w:rsidR="00BD3E71">
        <w:rPr>
          <w:lang w:eastAsia="zh-CN"/>
        </w:rPr>
        <w:t xml:space="preserve">no impact to Idle/Inactive mode operations, </w:t>
      </w:r>
      <w:r w:rsidR="0053252C">
        <w:rPr>
          <w:lang w:eastAsia="zh-CN"/>
        </w:rPr>
        <w:t xml:space="preserve">some exceptions on </w:t>
      </w:r>
      <w:r w:rsidR="003C29FE">
        <w:rPr>
          <w:lang w:eastAsia="zh-CN"/>
        </w:rPr>
        <w:t xml:space="preserve">the channels/signals that can be received and transmitted </w:t>
      </w:r>
      <w:r w:rsidR="008478F9">
        <w:rPr>
          <w:lang w:eastAsia="zh-CN"/>
        </w:rPr>
        <w:t xml:space="preserve">during on-active duration have been made. </w:t>
      </w:r>
      <w:r w:rsidR="00747CC0">
        <w:rPr>
          <w:lang w:eastAsia="zh-CN"/>
        </w:rPr>
        <w:t xml:space="preserve">Specifically, </w:t>
      </w:r>
      <w:r w:rsidR="00747CC0" w:rsidRPr="00B14461">
        <w:t xml:space="preserve">Rel-18 NES capable CONNECTED UE(s) can </w:t>
      </w:r>
      <w:r w:rsidR="00747CC0">
        <w:t xml:space="preserve">also </w:t>
      </w:r>
      <w:r w:rsidR="00747CC0" w:rsidRPr="00B14461">
        <w:t>perform RACH and receive SIBs in non-active duration of cell DTX and/or DRX</w:t>
      </w:r>
      <w:r w:rsidR="00747CC0">
        <w:t xml:space="preserve">. </w:t>
      </w:r>
      <w:r w:rsidR="00747CC0">
        <w:rPr>
          <w:lang w:eastAsia="zh-CN"/>
        </w:rPr>
        <w:t xml:space="preserve">During the study phase in RAN1, cell DTX/DRX </w:t>
      </w:r>
      <w:r w:rsidR="00747CC0">
        <w:t xml:space="preserve">provides a time domain mechanism of informing UE whether the cell stays inactive such that UEs in the cell can be informed so that the UEs are not expected to monitor PDCCH. </w:t>
      </w:r>
    </w:p>
    <w:p w14:paraId="1763FE7D" w14:textId="77777777" w:rsidR="003A4F30" w:rsidRDefault="003A4F30" w:rsidP="003A4F30">
      <w:r>
        <w:t xml:space="preserve">On the other hand, if the number of channels/signals that are allowed to be received in the non-active period by the UE is large, the energy savings gain of the network will be negligible. Instead of deciding on providing exception to the UE behavior in terms of receiving and/or transmitting some or all the channels/signals listed above which is a difficult optimization and down-selection process, the implementation flexibility of the gNB should be maintained. </w:t>
      </w:r>
    </w:p>
    <w:p w14:paraId="7226B808" w14:textId="77777777" w:rsidR="003A4F30" w:rsidRDefault="003A4F30" w:rsidP="003A4F30">
      <w:r w:rsidRPr="00430498">
        <w:rPr>
          <w:b/>
          <w:bCs/>
        </w:rPr>
        <w:t>Observation 1</w:t>
      </w:r>
      <w:r>
        <w:rPr>
          <w:b/>
          <w:bCs/>
        </w:rPr>
        <w:t xml:space="preserve">: </w:t>
      </w:r>
      <w:r w:rsidRPr="00B62F18">
        <w:t>The number of</w:t>
      </w:r>
      <w:r>
        <w:rPr>
          <w:b/>
          <w:bCs/>
        </w:rPr>
        <w:t xml:space="preserve"> </w:t>
      </w:r>
      <w:r>
        <w:t xml:space="preserve">channels/signals that would be allowed to be received and transmitted by the </w:t>
      </w:r>
      <w:r w:rsidRPr="00B14461">
        <w:t>Rel-18 NES capable CONNECTED UE(s)</w:t>
      </w:r>
      <w:r>
        <w:t xml:space="preserve"> during non-active period of Cell DTX/DRX should be kept at a minimum to maximize network energy saving gains.</w:t>
      </w:r>
    </w:p>
    <w:p w14:paraId="712F4BF9" w14:textId="77777777" w:rsidR="003A4F30" w:rsidRDefault="003A4F30" w:rsidP="00747CC0"/>
    <w:p w14:paraId="62AB328C" w14:textId="77777777" w:rsidR="00143BCA" w:rsidRDefault="00143BCA" w:rsidP="00143BCA">
      <w:r>
        <w:t xml:space="preserve">In RAN1#112b-e, possible additional channels/signals that would be allowed to be received and transmitted by the </w:t>
      </w:r>
      <w:r w:rsidRPr="00B14461">
        <w:t>Rel-18 NES capable CONNECTED UE(s)</w:t>
      </w:r>
      <w:r>
        <w:t xml:space="preserve"> were discussed. Some agreements and way forward: </w:t>
      </w:r>
    </w:p>
    <w:p w14:paraId="5CBF0BA9" w14:textId="77777777" w:rsidR="00143BCA" w:rsidRPr="00D27E6B" w:rsidRDefault="00143BCA" w:rsidP="00143BCA">
      <w:pPr>
        <w:pStyle w:val="BodyText"/>
        <w:spacing w:after="0"/>
        <w:ind w:left="360"/>
        <w:rPr>
          <w:i/>
          <w:iCs/>
          <w:lang w:eastAsia="zh-CN"/>
        </w:rPr>
      </w:pPr>
      <w:r w:rsidRPr="00D27E6B">
        <w:rPr>
          <w:i/>
          <w:iCs/>
          <w:lang w:eastAsia="zh-CN"/>
        </w:rPr>
        <w:t>The list of signals/channels may be updated based on RAN2/RAN4 input and other signals/channels are not precluded from further discussions.</w:t>
      </w:r>
    </w:p>
    <w:p w14:paraId="282F3454" w14:textId="77777777" w:rsidR="00143BCA" w:rsidRPr="00D27E6B" w:rsidRDefault="00143BCA" w:rsidP="00143BCA">
      <w:pPr>
        <w:pStyle w:val="BodyText"/>
        <w:numPr>
          <w:ilvl w:val="0"/>
          <w:numId w:val="25"/>
        </w:numPr>
        <w:suppressAutoHyphens/>
        <w:overflowPunct w:val="0"/>
        <w:autoSpaceDE/>
        <w:autoSpaceDN/>
        <w:adjustRightInd/>
        <w:snapToGrid/>
        <w:spacing w:after="0"/>
        <w:ind w:left="1080"/>
        <w:rPr>
          <w:rFonts w:eastAsia="Malgun Gothic"/>
          <w:i/>
          <w:iCs/>
          <w:lang w:eastAsia="ko-KR"/>
        </w:rPr>
      </w:pPr>
      <w:r w:rsidRPr="00D27E6B">
        <w:rPr>
          <w:rFonts w:eastAsia="Malgun Gothic"/>
          <w:i/>
          <w:iCs/>
          <w:lang w:eastAsia="ko-KR"/>
        </w:rPr>
        <w:t>Periodic/Semi-persistent CSI-RS configured in CSI report configuration in CSI-</w:t>
      </w:r>
      <w:proofErr w:type="spellStart"/>
      <w:r w:rsidRPr="00D27E6B">
        <w:rPr>
          <w:rFonts w:eastAsia="Malgun Gothic"/>
          <w:i/>
          <w:iCs/>
          <w:lang w:eastAsia="ko-KR"/>
        </w:rPr>
        <w:t>ReportConfig</w:t>
      </w:r>
      <w:proofErr w:type="spellEnd"/>
      <w:r w:rsidRPr="00D27E6B">
        <w:rPr>
          <w:rFonts w:eastAsia="Malgun Gothic"/>
          <w:i/>
          <w:iCs/>
          <w:lang w:eastAsia="ko-KR"/>
        </w:rPr>
        <w:t xml:space="preserve"> with </w:t>
      </w:r>
      <w:proofErr w:type="spellStart"/>
      <w:r w:rsidRPr="00D27E6B">
        <w:rPr>
          <w:rFonts w:eastAsia="Malgun Gothic"/>
          <w:i/>
          <w:iCs/>
          <w:lang w:eastAsia="ko-KR"/>
        </w:rPr>
        <w:t>reportQuantity</w:t>
      </w:r>
      <w:proofErr w:type="spellEnd"/>
      <w:r w:rsidRPr="00D27E6B">
        <w:rPr>
          <w:rFonts w:eastAsia="Malgun Gothic"/>
          <w:i/>
          <w:iCs/>
          <w:lang w:eastAsia="ko-KR"/>
        </w:rPr>
        <w:t xml:space="preserve"> including RI (for CSI reporting)</w:t>
      </w:r>
    </w:p>
    <w:p w14:paraId="35F73D81" w14:textId="77777777" w:rsidR="00143BCA" w:rsidRPr="00D27E6B" w:rsidRDefault="00143BCA" w:rsidP="00143BCA">
      <w:pPr>
        <w:pStyle w:val="BodyText"/>
        <w:numPr>
          <w:ilvl w:val="0"/>
          <w:numId w:val="25"/>
        </w:numPr>
        <w:suppressAutoHyphens/>
        <w:overflowPunct w:val="0"/>
        <w:autoSpaceDE/>
        <w:autoSpaceDN/>
        <w:adjustRightInd/>
        <w:snapToGrid/>
        <w:spacing w:after="0"/>
        <w:ind w:left="1080"/>
        <w:rPr>
          <w:rFonts w:eastAsia="Malgun Gothic"/>
          <w:i/>
          <w:iCs/>
          <w:lang w:eastAsia="ko-KR"/>
        </w:rPr>
      </w:pPr>
      <w:r w:rsidRPr="00D27E6B">
        <w:rPr>
          <w:rFonts w:eastAsia="Malgun Gothic"/>
          <w:i/>
          <w:iCs/>
          <w:lang w:eastAsia="ko-KR"/>
        </w:rPr>
        <w:t>FFS:</w:t>
      </w:r>
    </w:p>
    <w:p w14:paraId="68FF402C" w14:textId="77777777" w:rsidR="00143BCA" w:rsidRPr="00D27E6B" w:rsidRDefault="00143BCA" w:rsidP="00143BCA">
      <w:pPr>
        <w:pStyle w:val="BodyText"/>
        <w:numPr>
          <w:ilvl w:val="1"/>
          <w:numId w:val="25"/>
        </w:numPr>
        <w:suppressAutoHyphens/>
        <w:overflowPunct w:val="0"/>
        <w:autoSpaceDE/>
        <w:autoSpaceDN/>
        <w:adjustRightInd/>
        <w:snapToGrid/>
        <w:spacing w:after="0"/>
        <w:ind w:left="1800"/>
        <w:rPr>
          <w:rFonts w:eastAsia="Malgun Gothic"/>
          <w:i/>
          <w:iCs/>
          <w:lang w:eastAsia="ko-KR"/>
        </w:rPr>
      </w:pPr>
      <w:r w:rsidRPr="00D27E6B">
        <w:rPr>
          <w:rFonts w:eastAsia="Malgun Gothic"/>
          <w:i/>
          <w:iCs/>
          <w:lang w:eastAsia="ko-KR"/>
        </w:rPr>
        <w:t>PDCCH in USS</w:t>
      </w:r>
    </w:p>
    <w:p w14:paraId="234DCEAC" w14:textId="77777777" w:rsidR="00143BCA" w:rsidRPr="000B6A9F" w:rsidRDefault="00143BCA" w:rsidP="00143BCA">
      <w:pPr>
        <w:pStyle w:val="ListParagraph"/>
        <w:numPr>
          <w:ilvl w:val="2"/>
          <w:numId w:val="25"/>
        </w:numPr>
        <w:suppressAutoHyphens/>
        <w:overflowPunct w:val="0"/>
        <w:spacing w:after="0" w:line="240" w:lineRule="auto"/>
        <w:ind w:left="2520"/>
        <w:contextualSpacing w:val="0"/>
        <w:rPr>
          <w:rFonts w:ascii="Times New Roman" w:eastAsia="Malgun Gothic" w:hAnsi="Times New Roman"/>
          <w:i/>
          <w:iCs/>
          <w:strike/>
          <w:sz w:val="20"/>
          <w:szCs w:val="20"/>
        </w:rPr>
      </w:pPr>
      <w:r w:rsidRPr="000B6A9F">
        <w:rPr>
          <w:rFonts w:ascii="Times New Roman" w:eastAsia="Malgun Gothic" w:hAnsi="Times New Roman"/>
          <w:i/>
          <w:iCs/>
          <w:sz w:val="20"/>
          <w:szCs w:val="20"/>
        </w:rPr>
        <w:t xml:space="preserve">UE </w:t>
      </w:r>
      <w:proofErr w:type="spellStart"/>
      <w:r w:rsidRPr="000B6A9F">
        <w:rPr>
          <w:rFonts w:ascii="Times New Roman" w:eastAsia="Malgun Gothic" w:hAnsi="Times New Roman"/>
          <w:i/>
          <w:iCs/>
          <w:sz w:val="20"/>
          <w:szCs w:val="20"/>
        </w:rPr>
        <w:t>behavior</w:t>
      </w:r>
      <w:proofErr w:type="spellEnd"/>
      <w:r w:rsidRPr="000B6A9F">
        <w:rPr>
          <w:rFonts w:ascii="Times New Roman" w:eastAsia="SimSun" w:hAnsi="Times New Roman"/>
          <w:i/>
          <w:iCs/>
          <w:sz w:val="20"/>
          <w:szCs w:val="20"/>
          <w:lang w:eastAsia="zh-CN"/>
        </w:rPr>
        <w:t xml:space="preserve"> for retransmission</w:t>
      </w:r>
    </w:p>
    <w:p w14:paraId="7AFE6B88" w14:textId="77777777" w:rsidR="00143BCA" w:rsidRPr="000B6A9F" w:rsidRDefault="00143BCA" w:rsidP="00143BCA">
      <w:pPr>
        <w:pStyle w:val="BodyText"/>
        <w:numPr>
          <w:ilvl w:val="2"/>
          <w:numId w:val="25"/>
        </w:numPr>
        <w:suppressAutoHyphens/>
        <w:overflowPunct w:val="0"/>
        <w:autoSpaceDE/>
        <w:autoSpaceDN/>
        <w:adjustRightInd/>
        <w:snapToGrid/>
        <w:spacing w:after="0"/>
        <w:ind w:left="2520"/>
        <w:rPr>
          <w:rFonts w:eastAsia="Malgun Gothic"/>
          <w:i/>
          <w:iCs/>
          <w:lang w:eastAsia="ko-KR"/>
        </w:rPr>
      </w:pPr>
      <w:r w:rsidRPr="000B6A9F">
        <w:rPr>
          <w:rFonts w:eastAsia="Malgun Gothic"/>
          <w:i/>
          <w:iCs/>
          <w:lang w:eastAsia="ko-KR"/>
        </w:rPr>
        <w:t>if some specific RNTI scrambled PDCCH in USS will be excluded from cell DTX operation</w:t>
      </w:r>
    </w:p>
    <w:p w14:paraId="0D703273" w14:textId="77777777" w:rsidR="00143BCA" w:rsidRPr="000B6A9F" w:rsidRDefault="00143BCA" w:rsidP="00143BCA">
      <w:pPr>
        <w:pStyle w:val="BodyText"/>
        <w:numPr>
          <w:ilvl w:val="1"/>
          <w:numId w:val="25"/>
        </w:numPr>
        <w:suppressAutoHyphens/>
        <w:overflowPunct w:val="0"/>
        <w:autoSpaceDE/>
        <w:autoSpaceDN/>
        <w:adjustRightInd/>
        <w:snapToGrid/>
        <w:spacing w:after="0"/>
        <w:ind w:left="1800"/>
        <w:rPr>
          <w:rFonts w:eastAsia="Malgun Gothic"/>
          <w:i/>
          <w:iCs/>
          <w:lang w:eastAsia="ko-KR"/>
        </w:rPr>
      </w:pPr>
      <w:r w:rsidRPr="000B6A9F">
        <w:rPr>
          <w:rFonts w:eastAsia="Malgun Gothic"/>
          <w:i/>
          <w:iCs/>
          <w:lang w:eastAsia="ko-KR"/>
        </w:rPr>
        <w:t>PDCCH in Type-3 CSS</w:t>
      </w:r>
    </w:p>
    <w:p w14:paraId="244C2AF0" w14:textId="77777777" w:rsidR="00143BCA" w:rsidRPr="000B6A9F" w:rsidRDefault="00143BCA" w:rsidP="00143BCA">
      <w:pPr>
        <w:pStyle w:val="ListParagraph"/>
        <w:numPr>
          <w:ilvl w:val="2"/>
          <w:numId w:val="25"/>
        </w:numPr>
        <w:suppressAutoHyphens/>
        <w:overflowPunct w:val="0"/>
        <w:spacing w:after="0" w:line="240" w:lineRule="auto"/>
        <w:ind w:left="2520"/>
        <w:contextualSpacing w:val="0"/>
        <w:rPr>
          <w:rFonts w:ascii="Times New Roman" w:eastAsia="Malgun Gothic" w:hAnsi="Times New Roman"/>
          <w:i/>
          <w:iCs/>
          <w:strike/>
          <w:sz w:val="20"/>
          <w:szCs w:val="20"/>
        </w:rPr>
      </w:pPr>
      <w:r w:rsidRPr="000B6A9F">
        <w:rPr>
          <w:rFonts w:ascii="Times New Roman" w:eastAsia="Malgun Gothic" w:hAnsi="Times New Roman"/>
          <w:i/>
          <w:iCs/>
          <w:sz w:val="20"/>
          <w:szCs w:val="20"/>
        </w:rPr>
        <w:t xml:space="preserve">UE </w:t>
      </w:r>
      <w:proofErr w:type="spellStart"/>
      <w:r w:rsidRPr="000B6A9F">
        <w:rPr>
          <w:rFonts w:ascii="Times New Roman" w:eastAsia="Malgun Gothic" w:hAnsi="Times New Roman"/>
          <w:i/>
          <w:iCs/>
          <w:sz w:val="20"/>
          <w:szCs w:val="20"/>
        </w:rPr>
        <w:t>behavior</w:t>
      </w:r>
      <w:proofErr w:type="spellEnd"/>
      <w:r w:rsidRPr="000B6A9F">
        <w:rPr>
          <w:rFonts w:ascii="Times New Roman" w:eastAsia="SimSun" w:hAnsi="Times New Roman"/>
          <w:i/>
          <w:iCs/>
          <w:sz w:val="20"/>
          <w:szCs w:val="20"/>
          <w:lang w:eastAsia="zh-CN"/>
        </w:rPr>
        <w:t xml:space="preserve"> for retransmission</w:t>
      </w:r>
    </w:p>
    <w:p w14:paraId="191805C4" w14:textId="77777777" w:rsidR="00143BCA" w:rsidRPr="000B6A9F" w:rsidRDefault="00143BCA" w:rsidP="00143BCA">
      <w:pPr>
        <w:pStyle w:val="BodyText"/>
        <w:numPr>
          <w:ilvl w:val="2"/>
          <w:numId w:val="25"/>
        </w:numPr>
        <w:suppressAutoHyphens/>
        <w:overflowPunct w:val="0"/>
        <w:autoSpaceDE/>
        <w:autoSpaceDN/>
        <w:adjustRightInd/>
        <w:snapToGrid/>
        <w:spacing w:after="0"/>
        <w:ind w:left="2520"/>
        <w:rPr>
          <w:rFonts w:eastAsia="Malgun Gothic"/>
          <w:i/>
          <w:iCs/>
          <w:lang w:eastAsia="ko-KR"/>
        </w:rPr>
      </w:pPr>
      <w:r w:rsidRPr="000B6A9F">
        <w:rPr>
          <w:rFonts w:eastAsia="Malgun Gothic"/>
          <w:i/>
          <w:iCs/>
          <w:lang w:eastAsia="ko-KR"/>
        </w:rPr>
        <w:t>if some specific RNTI scrambled PDCCH in Type-3 CSS will be excluded from cell DTX operation</w:t>
      </w:r>
    </w:p>
    <w:p w14:paraId="49A1FC1B" w14:textId="77777777" w:rsidR="00143BCA" w:rsidRPr="000B6A9F" w:rsidRDefault="00143BCA" w:rsidP="00143BCA">
      <w:pPr>
        <w:pStyle w:val="BodyText"/>
        <w:numPr>
          <w:ilvl w:val="1"/>
          <w:numId w:val="25"/>
        </w:numPr>
        <w:suppressAutoHyphens/>
        <w:overflowPunct w:val="0"/>
        <w:autoSpaceDE/>
        <w:autoSpaceDN/>
        <w:adjustRightInd/>
        <w:snapToGrid/>
        <w:spacing w:after="0"/>
        <w:ind w:left="1800"/>
        <w:rPr>
          <w:rFonts w:eastAsia="Malgun Gothic"/>
          <w:i/>
          <w:iCs/>
          <w:lang w:eastAsia="ko-KR"/>
        </w:rPr>
      </w:pPr>
      <w:r w:rsidRPr="000B6A9F">
        <w:rPr>
          <w:rFonts w:eastAsia="Malgun Gothic"/>
          <w:i/>
          <w:iCs/>
          <w:lang w:eastAsia="ko-KR"/>
        </w:rPr>
        <w:t>PRS</w:t>
      </w:r>
    </w:p>
    <w:p w14:paraId="665171B8" w14:textId="77777777" w:rsidR="00143BCA" w:rsidRPr="000B6A9F" w:rsidRDefault="00143BCA" w:rsidP="00143BCA">
      <w:pPr>
        <w:pStyle w:val="BodyText"/>
        <w:numPr>
          <w:ilvl w:val="1"/>
          <w:numId w:val="25"/>
        </w:numPr>
        <w:suppressAutoHyphens/>
        <w:overflowPunct w:val="0"/>
        <w:autoSpaceDE/>
        <w:autoSpaceDN/>
        <w:adjustRightInd/>
        <w:snapToGrid/>
        <w:spacing w:after="0"/>
        <w:ind w:left="1800"/>
        <w:rPr>
          <w:rFonts w:eastAsia="Malgun Gothic"/>
          <w:i/>
          <w:iCs/>
          <w:lang w:eastAsia="ko-KR"/>
        </w:rPr>
      </w:pPr>
      <w:r w:rsidRPr="000B6A9F">
        <w:rPr>
          <w:rFonts w:eastAsia="Malgun Gothic"/>
          <w:i/>
          <w:iCs/>
          <w:lang w:eastAsia="ko-KR"/>
        </w:rPr>
        <w:t xml:space="preserve">CSI-RS configured by </w:t>
      </w:r>
      <w:proofErr w:type="spellStart"/>
      <w:r w:rsidRPr="000B6A9F">
        <w:rPr>
          <w:rFonts w:eastAsia="Malgun Gothic"/>
          <w:i/>
          <w:iCs/>
          <w:lang w:eastAsia="ko-KR"/>
        </w:rPr>
        <w:t>measObjectNR</w:t>
      </w:r>
      <w:proofErr w:type="spellEnd"/>
      <w:r w:rsidRPr="000B6A9F">
        <w:rPr>
          <w:rFonts w:eastAsia="Malgun Gothic"/>
          <w:i/>
          <w:iCs/>
          <w:lang w:eastAsia="ko-KR"/>
        </w:rPr>
        <w:t xml:space="preserve"> (for RRM)</w:t>
      </w:r>
    </w:p>
    <w:p w14:paraId="5D849ED9" w14:textId="77777777" w:rsidR="00143BCA" w:rsidRPr="000B6A9F" w:rsidRDefault="00143BCA" w:rsidP="00143BCA">
      <w:pPr>
        <w:pStyle w:val="BodyText"/>
        <w:numPr>
          <w:ilvl w:val="1"/>
          <w:numId w:val="25"/>
        </w:numPr>
        <w:suppressAutoHyphens/>
        <w:overflowPunct w:val="0"/>
        <w:autoSpaceDE/>
        <w:autoSpaceDN/>
        <w:adjustRightInd/>
        <w:snapToGrid/>
        <w:spacing w:after="0"/>
        <w:ind w:left="1800"/>
        <w:rPr>
          <w:rFonts w:eastAsia="Malgun Gothic"/>
          <w:i/>
          <w:iCs/>
          <w:lang w:eastAsia="ko-KR"/>
        </w:rPr>
      </w:pPr>
      <w:r w:rsidRPr="000B6A9F">
        <w:rPr>
          <w:rFonts w:eastAsia="Malgun Gothic"/>
          <w:i/>
          <w:iCs/>
          <w:lang w:eastAsia="ko-KR"/>
        </w:rPr>
        <w:t xml:space="preserve">CSI-RS associated with </w:t>
      </w:r>
      <w:proofErr w:type="spellStart"/>
      <w:r w:rsidRPr="000B6A9F">
        <w:rPr>
          <w:rFonts w:eastAsia="Malgun Gothic"/>
          <w:i/>
          <w:iCs/>
          <w:lang w:eastAsia="ko-KR"/>
        </w:rPr>
        <w:t>RadioLinkMonitoringConfig</w:t>
      </w:r>
      <w:proofErr w:type="spellEnd"/>
      <w:r w:rsidRPr="000B6A9F">
        <w:rPr>
          <w:rFonts w:eastAsia="Malgun Gothic"/>
          <w:i/>
          <w:iCs/>
          <w:lang w:eastAsia="ko-KR"/>
        </w:rPr>
        <w:t xml:space="preserve"> and </w:t>
      </w:r>
      <w:proofErr w:type="spellStart"/>
      <w:r w:rsidRPr="000B6A9F">
        <w:rPr>
          <w:rFonts w:eastAsia="Malgun Gothic"/>
          <w:i/>
          <w:iCs/>
          <w:lang w:eastAsia="ko-KR"/>
        </w:rPr>
        <w:t>BeamFailureDectection</w:t>
      </w:r>
      <w:proofErr w:type="spellEnd"/>
      <w:r w:rsidRPr="000B6A9F">
        <w:rPr>
          <w:rFonts w:eastAsia="Malgun Gothic"/>
          <w:i/>
          <w:iCs/>
          <w:lang w:eastAsia="ko-KR"/>
        </w:rPr>
        <w:t xml:space="preserve"> (for RLM and BFD)</w:t>
      </w:r>
    </w:p>
    <w:p w14:paraId="43CEC01A" w14:textId="77777777" w:rsidR="00143BCA" w:rsidRPr="000B6A9F" w:rsidRDefault="00143BCA" w:rsidP="00143BCA">
      <w:pPr>
        <w:pStyle w:val="BodyText"/>
        <w:numPr>
          <w:ilvl w:val="1"/>
          <w:numId w:val="25"/>
        </w:numPr>
        <w:suppressAutoHyphens/>
        <w:overflowPunct w:val="0"/>
        <w:autoSpaceDE/>
        <w:autoSpaceDN/>
        <w:adjustRightInd/>
        <w:snapToGrid/>
        <w:spacing w:after="0"/>
        <w:ind w:left="1800"/>
        <w:rPr>
          <w:rFonts w:eastAsia="Malgun Gothic"/>
          <w:i/>
          <w:iCs/>
          <w:lang w:eastAsia="ko-KR"/>
        </w:rPr>
      </w:pPr>
      <w:r w:rsidRPr="000B6A9F">
        <w:rPr>
          <w:rFonts w:eastAsia="Malgun Gothic"/>
          <w:i/>
          <w:iCs/>
          <w:lang w:eastAsia="ko-KR"/>
        </w:rPr>
        <w:t xml:space="preserve">Periodic CSI-RS configured with </w:t>
      </w:r>
      <w:proofErr w:type="spellStart"/>
      <w:r w:rsidRPr="000B6A9F">
        <w:rPr>
          <w:rFonts w:eastAsia="Malgun Gothic"/>
          <w:i/>
          <w:iCs/>
          <w:lang w:eastAsia="ko-KR"/>
        </w:rPr>
        <w:t>trs</w:t>
      </w:r>
      <w:proofErr w:type="spellEnd"/>
      <w:r w:rsidRPr="000B6A9F">
        <w:rPr>
          <w:rFonts w:eastAsia="Malgun Gothic"/>
          <w:i/>
          <w:iCs/>
          <w:lang w:eastAsia="ko-KR"/>
        </w:rPr>
        <w:t>-Info ‘true’ (for tracking)</w:t>
      </w:r>
    </w:p>
    <w:p w14:paraId="6DAC740B" w14:textId="77777777" w:rsidR="00143BCA" w:rsidRPr="000B6A9F" w:rsidRDefault="00143BCA" w:rsidP="00143BCA">
      <w:pPr>
        <w:pStyle w:val="BodyText"/>
        <w:numPr>
          <w:ilvl w:val="1"/>
          <w:numId w:val="25"/>
        </w:numPr>
        <w:suppressAutoHyphens/>
        <w:overflowPunct w:val="0"/>
        <w:autoSpaceDE/>
        <w:autoSpaceDN/>
        <w:adjustRightInd/>
        <w:snapToGrid/>
        <w:spacing w:after="0"/>
        <w:ind w:left="1800"/>
        <w:rPr>
          <w:rFonts w:eastAsia="Malgun Gothic"/>
          <w:i/>
          <w:iCs/>
          <w:lang w:eastAsia="ko-KR"/>
        </w:rPr>
      </w:pPr>
      <w:r w:rsidRPr="000B6A9F">
        <w:rPr>
          <w:rFonts w:eastAsia="Malgun Gothic"/>
          <w:i/>
          <w:iCs/>
          <w:lang w:eastAsia="ko-KR"/>
        </w:rPr>
        <w:t>Periodic/Semi-persistent CSI-RS (for BM)</w:t>
      </w:r>
    </w:p>
    <w:p w14:paraId="0BECB898" w14:textId="77777777" w:rsidR="00143BCA" w:rsidRPr="00D50FD1" w:rsidRDefault="00143BCA" w:rsidP="00143BCA">
      <w:pPr>
        <w:pStyle w:val="BodyText"/>
        <w:numPr>
          <w:ilvl w:val="2"/>
          <w:numId w:val="25"/>
        </w:numPr>
        <w:suppressAutoHyphens/>
        <w:overflowPunct w:val="0"/>
        <w:autoSpaceDE/>
        <w:autoSpaceDN/>
        <w:adjustRightInd/>
        <w:snapToGrid/>
        <w:spacing w:after="0"/>
        <w:ind w:left="2520"/>
        <w:rPr>
          <w:rFonts w:eastAsia="Malgun Gothic" w:cs="Times"/>
          <w:lang w:eastAsia="ko-KR"/>
        </w:rPr>
      </w:pPr>
      <w:r w:rsidRPr="000B6A9F">
        <w:rPr>
          <w:rFonts w:eastAsia="Malgun Gothic"/>
          <w:i/>
          <w:iCs/>
          <w:lang w:eastAsia="ko-KR"/>
        </w:rPr>
        <w:t xml:space="preserve">FFS on how to differentiate (if needed) with other CSI-RS used for CSI reports for </w:t>
      </w:r>
      <w:proofErr w:type="gramStart"/>
      <w:r w:rsidRPr="000B6A9F">
        <w:rPr>
          <w:rFonts w:eastAsia="Malgun Gothic"/>
          <w:i/>
          <w:iCs/>
          <w:lang w:eastAsia="ko-KR"/>
        </w:rPr>
        <w:t>BM</w:t>
      </w:r>
      <w:proofErr w:type="gramEnd"/>
    </w:p>
    <w:p w14:paraId="21EB114B" w14:textId="77777777" w:rsidR="00BE6218" w:rsidRDefault="00BE6218" w:rsidP="0021046F"/>
    <w:p w14:paraId="2801A7A6" w14:textId="64F401BD" w:rsidR="00215514" w:rsidRPr="003D0784" w:rsidRDefault="00BE6218" w:rsidP="0021046F">
      <w:r>
        <w:lastRenderedPageBreak/>
        <w:t xml:space="preserve">Extending on the exception allowed </w:t>
      </w:r>
      <w:r w:rsidRPr="00135E76">
        <w:t xml:space="preserve">for </w:t>
      </w:r>
      <w:r w:rsidRPr="00135E76">
        <w:rPr>
          <w:rFonts w:eastAsia="Malgun Gothic"/>
          <w:i/>
          <w:iCs/>
          <w:lang w:eastAsia="ko-KR"/>
        </w:rPr>
        <w:t xml:space="preserve">Periodic/Semi-persistent CSI-RS </w:t>
      </w:r>
      <w:r w:rsidR="00AB4ADC" w:rsidRPr="00135E76">
        <w:rPr>
          <w:rFonts w:eastAsia="Malgun Gothic"/>
          <w:lang w:eastAsia="ko-KR"/>
        </w:rPr>
        <w:t>from</w:t>
      </w:r>
      <w:r w:rsidR="00AB4ADC">
        <w:rPr>
          <w:rFonts w:eastAsia="Malgun Gothic"/>
          <w:lang w:eastAsia="ko-KR"/>
        </w:rPr>
        <w:t xml:space="preserve"> the agreement above, a</w:t>
      </w:r>
      <w:r w:rsidRPr="00E0387F">
        <w:rPr>
          <w:rFonts w:eastAsia="Malgun Gothic"/>
          <w:lang w:eastAsia="ko-KR"/>
        </w:rPr>
        <w:t>nd to ensure consisten</w:t>
      </w:r>
      <w:r w:rsidR="00E0387F" w:rsidRPr="00E0387F">
        <w:rPr>
          <w:rFonts w:eastAsia="Malgun Gothic"/>
          <w:lang w:eastAsia="ko-KR"/>
        </w:rPr>
        <w:t>cy</w:t>
      </w:r>
      <w:r w:rsidR="00E0387F">
        <w:rPr>
          <w:rFonts w:eastAsia="Malgun Gothic"/>
          <w:lang w:eastAsia="ko-KR"/>
        </w:rPr>
        <w:t xml:space="preserve">, </w:t>
      </w:r>
      <w:r w:rsidR="003D0784">
        <w:rPr>
          <w:rFonts w:eastAsia="Malgun Gothic"/>
          <w:lang w:eastAsia="ko-KR"/>
        </w:rPr>
        <w:t>periodic and semi-persistent CSI-RS for beam management, RRM, RLM and BFD should also be ex</w:t>
      </w:r>
      <w:r w:rsidR="00651E03">
        <w:rPr>
          <w:rFonts w:eastAsia="Malgun Gothic"/>
          <w:lang w:eastAsia="ko-KR"/>
        </w:rPr>
        <w:t>empted from the DTX operation i.e., allowed to be transmitted during the non-active period.</w:t>
      </w:r>
      <w:r w:rsidR="00FF7CC9">
        <w:rPr>
          <w:rFonts w:eastAsia="Malgun Gothic"/>
          <w:lang w:eastAsia="ko-KR"/>
        </w:rPr>
        <w:t xml:space="preserve"> The</w:t>
      </w:r>
      <w:r w:rsidR="00110C74">
        <w:rPr>
          <w:rFonts w:eastAsia="Malgun Gothic"/>
          <w:lang w:eastAsia="ko-KR"/>
        </w:rPr>
        <w:t xml:space="preserve"> use of CSI-RS for such purposes is critical for system operations.</w:t>
      </w:r>
    </w:p>
    <w:p w14:paraId="4B2764F4" w14:textId="77777777" w:rsidR="008C2957" w:rsidRDefault="00651E03" w:rsidP="008C2957">
      <w:r w:rsidRPr="00363704">
        <w:rPr>
          <w:b/>
          <w:bCs/>
        </w:rPr>
        <w:t>Proposal 1</w:t>
      </w:r>
      <w:r>
        <w:t xml:space="preserve">: </w:t>
      </w:r>
      <w:r w:rsidR="002C1399">
        <w:t xml:space="preserve">The following channels/signals should be allowed to be </w:t>
      </w:r>
      <w:r w:rsidR="008C2957">
        <w:t xml:space="preserve">transmitted by the gNB during non-active DTX period: </w:t>
      </w:r>
    </w:p>
    <w:p w14:paraId="2BB2FBAA" w14:textId="60F7E47E" w:rsidR="008C2957" w:rsidRPr="00363704" w:rsidRDefault="008C2957" w:rsidP="00363704">
      <w:pPr>
        <w:pStyle w:val="ListParagraph"/>
        <w:numPr>
          <w:ilvl w:val="0"/>
          <w:numId w:val="32"/>
        </w:numPr>
        <w:rPr>
          <w:rFonts w:ascii="Times New Roman" w:hAnsi="Times New Roman"/>
        </w:rPr>
      </w:pPr>
      <w:r w:rsidRPr="00363704">
        <w:rPr>
          <w:rFonts w:ascii="Times New Roman" w:hAnsi="Times New Roman"/>
        </w:rPr>
        <w:t>P</w:t>
      </w:r>
      <w:r w:rsidR="00A4139F" w:rsidRPr="00363704">
        <w:rPr>
          <w:rFonts w:ascii="Times New Roman" w:hAnsi="Times New Roman"/>
        </w:rPr>
        <w:t>/SP CSI-RS for BM</w:t>
      </w:r>
    </w:p>
    <w:p w14:paraId="42280EF3" w14:textId="52128632" w:rsidR="00A4139F" w:rsidRPr="00363704" w:rsidRDefault="00A4139F" w:rsidP="00363704">
      <w:pPr>
        <w:pStyle w:val="ListParagraph"/>
        <w:numPr>
          <w:ilvl w:val="0"/>
          <w:numId w:val="32"/>
        </w:numPr>
        <w:rPr>
          <w:rFonts w:ascii="Times New Roman" w:hAnsi="Times New Roman"/>
        </w:rPr>
      </w:pPr>
      <w:r w:rsidRPr="00363704">
        <w:rPr>
          <w:rFonts w:ascii="Times New Roman" w:hAnsi="Times New Roman"/>
        </w:rPr>
        <w:t>P/SP CSI-RS for RRM</w:t>
      </w:r>
    </w:p>
    <w:p w14:paraId="15D26775" w14:textId="11870118" w:rsidR="00A4139F" w:rsidRPr="00363704" w:rsidRDefault="00363704" w:rsidP="00363704">
      <w:pPr>
        <w:pStyle w:val="ListParagraph"/>
        <w:numPr>
          <w:ilvl w:val="0"/>
          <w:numId w:val="32"/>
        </w:numPr>
        <w:spacing w:after="0"/>
        <w:rPr>
          <w:rFonts w:ascii="Times New Roman" w:hAnsi="Times New Roman"/>
        </w:rPr>
      </w:pPr>
      <w:r w:rsidRPr="00363704">
        <w:rPr>
          <w:rFonts w:ascii="Times New Roman" w:hAnsi="Times New Roman"/>
        </w:rPr>
        <w:t>P/S</w:t>
      </w:r>
      <w:r w:rsidR="00A4139F" w:rsidRPr="00363704">
        <w:rPr>
          <w:rFonts w:ascii="Times New Roman" w:hAnsi="Times New Roman"/>
        </w:rPr>
        <w:t>P CSI-RS for RLM/BFD</w:t>
      </w:r>
    </w:p>
    <w:p w14:paraId="238CCB64" w14:textId="2C0CDD35" w:rsidR="00A4139F" w:rsidRDefault="00A4139F" w:rsidP="008C2957">
      <w:pPr>
        <w:spacing w:after="0"/>
      </w:pPr>
    </w:p>
    <w:p w14:paraId="09D64F0C" w14:textId="16E7A548" w:rsidR="00B70694" w:rsidRDefault="00DD5501" w:rsidP="0021046F">
      <w:r>
        <w:t>In RAN1#112b-e, we agreed on the following</w:t>
      </w:r>
      <w:r w:rsidR="000B5342">
        <w:t xml:space="preserve"> for the UL operations</w:t>
      </w:r>
      <w:r>
        <w:t>:</w:t>
      </w:r>
    </w:p>
    <w:p w14:paraId="090B999F" w14:textId="77777777" w:rsidR="00DD5501" w:rsidRPr="00DD5501" w:rsidRDefault="00DD5501" w:rsidP="00DD5501">
      <w:pPr>
        <w:ind w:left="425"/>
        <w:rPr>
          <w:rFonts w:cs="Times"/>
          <w:b/>
          <w:i/>
          <w:iCs/>
          <w:sz w:val="20"/>
          <w:szCs w:val="20"/>
          <w:highlight w:val="green"/>
          <w:lang w:eastAsia="x-none"/>
        </w:rPr>
      </w:pPr>
      <w:r w:rsidRPr="00DD5501">
        <w:rPr>
          <w:rFonts w:cs="Times"/>
          <w:b/>
          <w:i/>
          <w:iCs/>
          <w:sz w:val="20"/>
          <w:szCs w:val="20"/>
          <w:highlight w:val="green"/>
          <w:lang w:eastAsia="x-none"/>
        </w:rPr>
        <w:t>Agreement</w:t>
      </w:r>
    </w:p>
    <w:p w14:paraId="1D111BF1" w14:textId="77777777" w:rsidR="00DD5501" w:rsidRPr="00DD5501" w:rsidRDefault="00DD5501" w:rsidP="00DD5501">
      <w:pPr>
        <w:pStyle w:val="BodyText"/>
        <w:spacing w:after="0"/>
        <w:ind w:left="425"/>
        <w:rPr>
          <w:i/>
          <w:iCs/>
          <w:lang w:eastAsia="zh-CN"/>
        </w:rPr>
      </w:pPr>
      <w:r w:rsidRPr="00DD5501">
        <w:rPr>
          <w:i/>
          <w:iCs/>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3469A25A" w14:textId="77777777" w:rsidR="00DD5501" w:rsidRPr="00DD5501" w:rsidRDefault="00DD5501" w:rsidP="00DD5501">
      <w:pPr>
        <w:pStyle w:val="BodyText"/>
        <w:numPr>
          <w:ilvl w:val="0"/>
          <w:numId w:val="25"/>
        </w:numPr>
        <w:suppressAutoHyphens/>
        <w:overflowPunct w:val="0"/>
        <w:autoSpaceDE/>
        <w:autoSpaceDN/>
        <w:adjustRightInd/>
        <w:snapToGrid/>
        <w:spacing w:after="0"/>
        <w:ind w:left="1145"/>
        <w:rPr>
          <w:rFonts w:eastAsia="Malgun Gothic"/>
          <w:i/>
          <w:iCs/>
          <w:lang w:eastAsia="ko-KR"/>
        </w:rPr>
      </w:pPr>
      <w:r w:rsidRPr="00DD5501">
        <w:rPr>
          <w:rFonts w:eastAsia="Malgun Gothic"/>
          <w:i/>
          <w:iCs/>
          <w:lang w:eastAsia="ko-KR"/>
        </w:rPr>
        <w:t>Periodic/Semi-persistent CSI report</w:t>
      </w:r>
    </w:p>
    <w:p w14:paraId="53861A34" w14:textId="77777777" w:rsidR="00DD5501" w:rsidRPr="00DD5501" w:rsidRDefault="00DD5501" w:rsidP="00DD5501">
      <w:pPr>
        <w:pStyle w:val="BodyText"/>
        <w:numPr>
          <w:ilvl w:val="0"/>
          <w:numId w:val="25"/>
        </w:numPr>
        <w:suppressAutoHyphens/>
        <w:overflowPunct w:val="0"/>
        <w:autoSpaceDE/>
        <w:autoSpaceDN/>
        <w:adjustRightInd/>
        <w:snapToGrid/>
        <w:spacing w:after="0"/>
        <w:ind w:left="1145"/>
        <w:rPr>
          <w:rFonts w:eastAsia="Malgun Gothic"/>
          <w:i/>
          <w:iCs/>
          <w:lang w:eastAsia="ko-KR"/>
        </w:rPr>
      </w:pPr>
      <w:r w:rsidRPr="00DD5501">
        <w:rPr>
          <w:rFonts w:eastAsia="Malgun Gothic"/>
          <w:i/>
          <w:iCs/>
          <w:lang w:eastAsia="ko-KR"/>
        </w:rPr>
        <w:t xml:space="preserve">Periodic/Semi-persistent SRS </w:t>
      </w:r>
    </w:p>
    <w:p w14:paraId="5AA82FFB" w14:textId="77777777" w:rsidR="00DD5501" w:rsidRPr="00DD5501" w:rsidRDefault="00DD5501" w:rsidP="00DD5501">
      <w:pPr>
        <w:pStyle w:val="BodyText"/>
        <w:numPr>
          <w:ilvl w:val="1"/>
          <w:numId w:val="25"/>
        </w:numPr>
        <w:suppressAutoHyphens/>
        <w:overflowPunct w:val="0"/>
        <w:autoSpaceDE/>
        <w:autoSpaceDN/>
        <w:adjustRightInd/>
        <w:snapToGrid/>
        <w:spacing w:after="0"/>
        <w:ind w:left="1865"/>
        <w:rPr>
          <w:rFonts w:eastAsia="Malgun Gothic"/>
          <w:i/>
          <w:iCs/>
          <w:lang w:eastAsia="ko-KR"/>
        </w:rPr>
      </w:pPr>
      <w:r w:rsidRPr="00DD5501">
        <w:rPr>
          <w:rFonts w:eastAsia="Malgun Gothic"/>
          <w:i/>
          <w:iCs/>
          <w:lang w:eastAsia="ko-KR"/>
        </w:rPr>
        <w:t>FFS: SRS for positioning</w:t>
      </w:r>
    </w:p>
    <w:p w14:paraId="01458A07" w14:textId="77777777" w:rsidR="00DD5501" w:rsidRPr="00DD5501" w:rsidRDefault="00DD5501" w:rsidP="00DD5501">
      <w:pPr>
        <w:pStyle w:val="BodyText"/>
        <w:numPr>
          <w:ilvl w:val="0"/>
          <w:numId w:val="25"/>
        </w:numPr>
        <w:suppressAutoHyphens/>
        <w:overflowPunct w:val="0"/>
        <w:autoSpaceDE/>
        <w:autoSpaceDN/>
        <w:adjustRightInd/>
        <w:snapToGrid/>
        <w:spacing w:after="0"/>
        <w:ind w:left="1145"/>
        <w:rPr>
          <w:rFonts w:eastAsia="Malgun Gothic"/>
          <w:i/>
          <w:iCs/>
          <w:lang w:eastAsia="ko-KR"/>
        </w:rPr>
      </w:pPr>
      <w:r w:rsidRPr="00DD5501">
        <w:rPr>
          <w:rFonts w:eastAsia="Malgun Gothic"/>
          <w:i/>
          <w:iCs/>
          <w:lang w:eastAsia="ko-KR"/>
        </w:rPr>
        <w:t>FFS:</w:t>
      </w:r>
    </w:p>
    <w:p w14:paraId="63CCD9DA" w14:textId="77777777" w:rsidR="00DD5501" w:rsidRPr="00DD5501" w:rsidRDefault="00DD5501" w:rsidP="00DD5501">
      <w:pPr>
        <w:pStyle w:val="BodyText"/>
        <w:numPr>
          <w:ilvl w:val="1"/>
          <w:numId w:val="25"/>
        </w:numPr>
        <w:suppressAutoHyphens/>
        <w:overflowPunct w:val="0"/>
        <w:autoSpaceDE/>
        <w:autoSpaceDN/>
        <w:adjustRightInd/>
        <w:snapToGrid/>
        <w:spacing w:after="0"/>
        <w:ind w:left="1865"/>
        <w:rPr>
          <w:rFonts w:eastAsia="Malgun Gothic"/>
          <w:i/>
          <w:iCs/>
          <w:lang w:eastAsia="ko-KR"/>
        </w:rPr>
      </w:pPr>
      <w:r w:rsidRPr="00DD5501">
        <w:rPr>
          <w:rFonts w:eastAsia="Malgun Gothic"/>
          <w:i/>
          <w:iCs/>
          <w:lang w:eastAsia="ko-KR"/>
        </w:rPr>
        <w:t>HARQ feedback for SPS PDSCH</w:t>
      </w:r>
    </w:p>
    <w:p w14:paraId="44CE5996" w14:textId="77777777" w:rsidR="00DD5501" w:rsidRPr="00DD5501" w:rsidRDefault="00DD5501" w:rsidP="00DD5501">
      <w:pPr>
        <w:pStyle w:val="BodyText"/>
        <w:numPr>
          <w:ilvl w:val="0"/>
          <w:numId w:val="25"/>
        </w:numPr>
        <w:suppressAutoHyphens/>
        <w:overflowPunct w:val="0"/>
        <w:autoSpaceDE/>
        <w:autoSpaceDN/>
        <w:adjustRightInd/>
        <w:snapToGrid/>
        <w:spacing w:after="0"/>
        <w:ind w:left="1145"/>
        <w:rPr>
          <w:rFonts w:eastAsia="Malgun Gothic"/>
          <w:i/>
          <w:iCs/>
          <w:lang w:eastAsia="ko-KR"/>
        </w:rPr>
      </w:pPr>
      <w:r w:rsidRPr="00DD5501">
        <w:rPr>
          <w:rFonts w:eastAsia="Malgun Gothic"/>
          <w:i/>
          <w:iCs/>
          <w:lang w:eastAsia="ko-KR"/>
        </w:rPr>
        <w:t xml:space="preserve">FFS whether there will be exception case(s) for UE transmitting listed signals/channels during non-active periods of </w:t>
      </w:r>
      <w:proofErr w:type="gramStart"/>
      <w:r w:rsidRPr="00DD5501">
        <w:rPr>
          <w:rFonts w:eastAsia="Malgun Gothic"/>
          <w:i/>
          <w:iCs/>
          <w:lang w:eastAsia="ko-KR"/>
        </w:rPr>
        <w:t>DRX</w:t>
      </w:r>
      <w:proofErr w:type="gramEnd"/>
    </w:p>
    <w:p w14:paraId="3B4FA92F" w14:textId="77777777" w:rsidR="00DD5501" w:rsidRPr="00DD5501" w:rsidRDefault="00DD5501" w:rsidP="00DD5501">
      <w:pPr>
        <w:pStyle w:val="BodyText"/>
        <w:numPr>
          <w:ilvl w:val="0"/>
          <w:numId w:val="25"/>
        </w:numPr>
        <w:suppressAutoHyphens/>
        <w:overflowPunct w:val="0"/>
        <w:autoSpaceDE/>
        <w:autoSpaceDN/>
        <w:adjustRightInd/>
        <w:snapToGrid/>
        <w:spacing w:after="0"/>
        <w:ind w:left="1145"/>
        <w:rPr>
          <w:rFonts w:eastAsia="Malgun Gothic"/>
          <w:i/>
          <w:iCs/>
          <w:lang w:eastAsia="ko-KR"/>
        </w:rPr>
      </w:pPr>
      <w:r w:rsidRPr="00DD5501">
        <w:rPr>
          <w:rFonts w:eastAsia="Malgun Gothic"/>
          <w:i/>
          <w:iCs/>
          <w:lang w:eastAsia="ko-KR"/>
        </w:rPr>
        <w:t>FFS Whether the listed</w:t>
      </w:r>
      <w:r w:rsidRPr="00DD5501">
        <w:rPr>
          <w:rFonts w:eastAsia="Malgun Gothic"/>
          <w:i/>
          <w:iCs/>
          <w:color w:val="C00000"/>
          <w:lang w:eastAsia="ko-KR"/>
        </w:rPr>
        <w:t xml:space="preserve"> </w:t>
      </w:r>
      <w:r w:rsidRPr="00DD5501">
        <w:rPr>
          <w:rFonts w:eastAsia="Malgun Gothic"/>
          <w:i/>
          <w:iCs/>
          <w:lang w:eastAsia="ko-KR"/>
        </w:rPr>
        <w:t xml:space="preserve">signals/channels can be configurable by </w:t>
      </w:r>
      <w:proofErr w:type="gramStart"/>
      <w:r w:rsidRPr="00DD5501">
        <w:rPr>
          <w:rFonts w:eastAsia="Malgun Gothic"/>
          <w:i/>
          <w:iCs/>
          <w:lang w:eastAsia="ko-KR"/>
        </w:rPr>
        <w:t>gNB</w:t>
      </w:r>
      <w:proofErr w:type="gramEnd"/>
    </w:p>
    <w:p w14:paraId="7A1A33CE" w14:textId="77777777" w:rsidR="00DD5501" w:rsidRPr="00DD5501" w:rsidRDefault="00DD5501" w:rsidP="00DD5501">
      <w:pPr>
        <w:pStyle w:val="BodyText"/>
        <w:numPr>
          <w:ilvl w:val="0"/>
          <w:numId w:val="25"/>
        </w:numPr>
        <w:suppressAutoHyphens/>
        <w:overflowPunct w:val="0"/>
        <w:autoSpaceDE/>
        <w:autoSpaceDN/>
        <w:adjustRightInd/>
        <w:snapToGrid/>
        <w:spacing w:after="0"/>
        <w:ind w:left="1145"/>
        <w:rPr>
          <w:rFonts w:eastAsia="Malgun Gothic"/>
          <w:i/>
          <w:iCs/>
          <w:lang w:eastAsia="ko-KR"/>
        </w:rPr>
      </w:pPr>
      <w:r w:rsidRPr="00DD5501">
        <w:rPr>
          <w:rFonts w:eastAsia="Malgun Gothic"/>
          <w:i/>
          <w:iCs/>
          <w:lang w:eastAsia="ko-KR"/>
        </w:rPr>
        <w:t>FFS: Whether the same or different UE behavior is applicable with or without C-DRX</w:t>
      </w:r>
    </w:p>
    <w:p w14:paraId="5A426DD4" w14:textId="77777777" w:rsidR="00DD5501" w:rsidRPr="00DD5501" w:rsidRDefault="00DD5501" w:rsidP="00DD5501">
      <w:pPr>
        <w:pStyle w:val="BodyText"/>
        <w:numPr>
          <w:ilvl w:val="0"/>
          <w:numId w:val="25"/>
        </w:numPr>
        <w:suppressAutoHyphens/>
        <w:overflowPunct w:val="0"/>
        <w:autoSpaceDE/>
        <w:autoSpaceDN/>
        <w:adjustRightInd/>
        <w:snapToGrid/>
        <w:spacing w:after="0"/>
        <w:ind w:left="1145"/>
        <w:rPr>
          <w:rFonts w:eastAsia="Malgun Gothic"/>
          <w:i/>
          <w:iCs/>
          <w:lang w:eastAsia="ko-KR"/>
        </w:rPr>
      </w:pPr>
      <w:r w:rsidRPr="00DD5501">
        <w:rPr>
          <w:rFonts w:eastAsia="Malgun Gothic"/>
          <w:i/>
          <w:iCs/>
          <w:lang w:eastAsia="ko-KR"/>
        </w:rPr>
        <w:t>FFS: RAN1 to consider impact on system if the channels/signals are not transmitted during non-active period</w:t>
      </w:r>
    </w:p>
    <w:p w14:paraId="417C51EE" w14:textId="77777777" w:rsidR="00DD5501" w:rsidRPr="00DD5501" w:rsidRDefault="00DD5501" w:rsidP="00DD5501">
      <w:pPr>
        <w:rPr>
          <w:rFonts w:cs="Times"/>
          <w:i/>
          <w:iCs/>
          <w:sz w:val="20"/>
          <w:szCs w:val="20"/>
          <w:lang w:eastAsia="x-none"/>
        </w:rPr>
      </w:pPr>
    </w:p>
    <w:p w14:paraId="481BF2E7" w14:textId="04698092" w:rsidR="000F5BAD" w:rsidRDefault="000B5342" w:rsidP="00A432F7">
      <w:r w:rsidRPr="00105C3C">
        <w:t>For UL, since the gNB may not always know whether the UE will transmit any UL signal, e.g., PRACH, SR, CG</w:t>
      </w:r>
      <w:r>
        <w:t>-</w:t>
      </w:r>
      <w:r w:rsidRPr="00105C3C">
        <w:t xml:space="preserve">PUSCH, the gNB may miss these signals </w:t>
      </w:r>
      <w:r>
        <w:t xml:space="preserve">if it is in non-active period of its DRX. </w:t>
      </w:r>
    </w:p>
    <w:p w14:paraId="4F2084DE" w14:textId="77777777" w:rsidR="000F5BAD" w:rsidRDefault="000F5BAD" w:rsidP="000F5BAD">
      <w:pPr>
        <w:spacing w:after="0"/>
      </w:pPr>
      <w:r w:rsidRPr="001D6939">
        <w:t>There are various other scenarios that have been raised that may require special handlings by the UE such as PUCCH repetition and SPS HARQ-ACK deferral to avoid unnecessary dropping of PUCCH repetitions and SPS HARQ-ACK.</w:t>
      </w:r>
    </w:p>
    <w:p w14:paraId="0A0306E0" w14:textId="77777777" w:rsidR="00D64D0B" w:rsidRDefault="00D64D0B" w:rsidP="000F5BAD">
      <w:pPr>
        <w:spacing w:after="0"/>
      </w:pPr>
    </w:p>
    <w:p w14:paraId="54C9DFDB" w14:textId="2338A54D" w:rsidR="000F5BAD" w:rsidRDefault="004C7E75" w:rsidP="005F66E2">
      <w:pPr>
        <w:spacing w:after="0"/>
      </w:pPr>
      <w:r>
        <w:t>From the WID, the UE UL transmissions (or UE DTX) with respect to the BS DTX/DRX was not part of the scope. In addition</w:t>
      </w:r>
      <w:r w:rsidR="00547B65">
        <w:t>, the issues that have been raised are not critical system o</w:t>
      </w:r>
      <w:r w:rsidR="009D37B7">
        <w:t>perations but rather performance considerations or impact</w:t>
      </w:r>
      <w:r w:rsidR="005F66E2">
        <w:t xml:space="preserve"> that need to be understood. </w:t>
      </w:r>
      <w:r>
        <w:t xml:space="preserve">Most of these </w:t>
      </w:r>
      <w:r w:rsidR="00065EE5">
        <w:t xml:space="preserve">issues can be avoided </w:t>
      </w:r>
      <w:r w:rsidR="00395D0E">
        <w:t xml:space="preserve">via gNB implementation taking into considerations </w:t>
      </w:r>
      <w:r w:rsidR="00034CD1">
        <w:t xml:space="preserve">alignment of the gNBs DRX patterns </w:t>
      </w:r>
      <w:r w:rsidR="00395D0E">
        <w:t>and the UEs uplink transmissions</w:t>
      </w:r>
      <w:r w:rsidR="00662FFA">
        <w:t xml:space="preserve"> as much as possible. </w:t>
      </w:r>
    </w:p>
    <w:p w14:paraId="6ECB5758" w14:textId="73D3B5AE" w:rsidR="00A432F7" w:rsidRDefault="00A432F7" w:rsidP="00A432F7">
      <w:r w:rsidRPr="00430498">
        <w:rPr>
          <w:b/>
          <w:bCs/>
        </w:rPr>
        <w:t xml:space="preserve">Observation </w:t>
      </w:r>
      <w:r w:rsidR="00AA2199">
        <w:rPr>
          <w:b/>
          <w:bCs/>
        </w:rPr>
        <w:t>2</w:t>
      </w:r>
      <w:r w:rsidRPr="00430498">
        <w:rPr>
          <w:b/>
          <w:bCs/>
        </w:rPr>
        <w:t>:</w:t>
      </w:r>
      <w:r>
        <w:t xml:space="preserve"> Alignment of the UE DTX with cell DRX can be handled through gNB implementations as part of scheduled UL transmissions that </w:t>
      </w:r>
      <w:r w:rsidR="00D523AA">
        <w:t>are</w:t>
      </w:r>
      <w:r>
        <w:t xml:space="preserve"> controlled by the gNB.  </w:t>
      </w:r>
    </w:p>
    <w:p w14:paraId="116230AC" w14:textId="56434FBF" w:rsidR="00410E50" w:rsidRDefault="005B1A49" w:rsidP="00377F1D">
      <w:pPr>
        <w:spacing w:after="0"/>
        <w:rPr>
          <w:rFonts w:eastAsia="Times New Roman"/>
          <w:b/>
          <w:bCs/>
          <w:position w:val="-1"/>
        </w:rPr>
      </w:pPr>
      <w:r w:rsidRPr="005B1A49">
        <w:rPr>
          <w:b/>
          <w:bCs/>
        </w:rPr>
        <w:t>Prop</w:t>
      </w:r>
      <w:r w:rsidR="003E057A">
        <w:rPr>
          <w:b/>
          <w:bCs/>
        </w:rPr>
        <w:t xml:space="preserve">osal 2: </w:t>
      </w:r>
      <w:r w:rsidR="003E057A" w:rsidRPr="00135E76">
        <w:t>No special</w:t>
      </w:r>
      <w:r w:rsidR="003E057A">
        <w:rPr>
          <w:b/>
          <w:bCs/>
        </w:rPr>
        <w:t xml:space="preserve"> </w:t>
      </w:r>
      <w:r w:rsidRPr="00AD3D37">
        <w:t xml:space="preserve">handling </w:t>
      </w:r>
      <w:r w:rsidR="00135E76">
        <w:t>is needed for UE uplink transmission</w:t>
      </w:r>
      <w:r w:rsidR="00161AA9">
        <w:t>s</w:t>
      </w:r>
      <w:r w:rsidR="00135E76">
        <w:t xml:space="preserve"> </w:t>
      </w:r>
      <w:r w:rsidRPr="00AD3D37">
        <w:t>during non-active periods of cell DRX.</w:t>
      </w:r>
      <w:r w:rsidR="00377F1D">
        <w:t xml:space="preserve"> </w:t>
      </w:r>
      <w:r w:rsidR="00377F1D" w:rsidRPr="007219C0">
        <w:t xml:space="preserve">The </w:t>
      </w:r>
      <w:r w:rsidR="00410E50" w:rsidRPr="007219C0">
        <w:rPr>
          <w:rFonts w:eastAsia="Times New Roman"/>
        </w:rPr>
        <w:t xml:space="preserve">same UE behavior is expected </w:t>
      </w:r>
      <w:r w:rsidR="007219C0" w:rsidRPr="007219C0">
        <w:rPr>
          <w:rFonts w:eastAsia="Times New Roman"/>
        </w:rPr>
        <w:t xml:space="preserve">during </w:t>
      </w:r>
      <w:r w:rsidR="00410E50" w:rsidRPr="007219C0">
        <w:rPr>
          <w:rFonts w:eastAsia="Times New Roman"/>
        </w:rPr>
        <w:t xml:space="preserve">cell DTX </w:t>
      </w:r>
      <w:r w:rsidR="007219C0" w:rsidRPr="007219C0">
        <w:rPr>
          <w:rFonts w:eastAsia="Times New Roman"/>
        </w:rPr>
        <w:t>with or without C-DRX.</w:t>
      </w:r>
      <w:r w:rsidR="007219C0">
        <w:rPr>
          <w:rFonts w:eastAsia="Times New Roman"/>
          <w:b/>
          <w:bCs/>
        </w:rPr>
        <w:t xml:space="preserve"> </w:t>
      </w:r>
      <w:r w:rsidR="00410E50">
        <w:rPr>
          <w:rFonts w:eastAsia="Times New Roman"/>
          <w:b/>
          <w:bCs/>
          <w:position w:val="-1"/>
        </w:rPr>
        <w:t xml:space="preserve"> </w:t>
      </w:r>
    </w:p>
    <w:p w14:paraId="7EF1E277" w14:textId="77777777" w:rsidR="00410E50" w:rsidRDefault="00410E50" w:rsidP="00410E50">
      <w:pPr>
        <w:autoSpaceDE/>
        <w:autoSpaceDN/>
        <w:adjustRightInd/>
        <w:spacing w:after="0"/>
      </w:pPr>
    </w:p>
    <w:p w14:paraId="01C1A1FF" w14:textId="5719B52B" w:rsidR="005B1A49" w:rsidRDefault="005B1A49" w:rsidP="00A432F7"/>
    <w:p w14:paraId="5519D134" w14:textId="2FBB1DF1" w:rsidR="00BD4441" w:rsidRPr="009C2DAF" w:rsidRDefault="00BD4441" w:rsidP="00BD4441">
      <w:pPr>
        <w:pStyle w:val="Heading1"/>
      </w:pPr>
      <w:r w:rsidRPr="009C2DAF">
        <w:t>Conclusions</w:t>
      </w:r>
    </w:p>
    <w:p w14:paraId="5A7B9E2B" w14:textId="68132B43" w:rsidR="00BD4441" w:rsidRPr="009C2DAF" w:rsidRDefault="00BD4441" w:rsidP="00BD4441">
      <w:pPr>
        <w:spacing w:after="180"/>
        <w:rPr>
          <w:lang w:eastAsia="zh-CN"/>
        </w:rPr>
      </w:pPr>
      <w:r w:rsidRPr="009C2DAF">
        <w:t xml:space="preserve">In this contribution, we present our views on </w:t>
      </w:r>
      <w:r w:rsidR="007B32D1" w:rsidRPr="009C2DAF">
        <w:t xml:space="preserve">the </w:t>
      </w:r>
      <w:r w:rsidRPr="009C2DAF">
        <w:t xml:space="preserve">potential </w:t>
      </w:r>
      <w:r w:rsidR="007B32D1" w:rsidRPr="009C2DAF">
        <w:t>enhancements</w:t>
      </w:r>
      <w:r w:rsidR="00942C9B">
        <w:t xml:space="preserve"> using Cell DTX/DRX</w:t>
      </w:r>
      <w:r w:rsidR="007B32D1" w:rsidRPr="009C2DAF">
        <w:t xml:space="preserve"> </w:t>
      </w:r>
      <w:r w:rsidR="00433817" w:rsidRPr="009C2DAF">
        <w:t xml:space="preserve">to improve </w:t>
      </w:r>
      <w:r w:rsidR="00EA6BC5" w:rsidRPr="009C2DAF">
        <w:t>network</w:t>
      </w:r>
      <w:r w:rsidR="00433817" w:rsidRPr="009C2DAF">
        <w:t xml:space="preserve"> energy consumption effici</w:t>
      </w:r>
      <w:r w:rsidR="006F6F11" w:rsidRPr="009C2DAF">
        <w:t>ency. Base</w:t>
      </w:r>
      <w:r w:rsidRPr="009C2DAF">
        <w:t>d on the discussions in the previous sections</w:t>
      </w:r>
      <w:r w:rsidR="00F679C8" w:rsidRPr="009C2DAF">
        <w:t xml:space="preserve">, we have the following </w:t>
      </w:r>
      <w:r w:rsidRPr="009C2DAF">
        <w:t>observation</w:t>
      </w:r>
      <w:r w:rsidR="00F679C8" w:rsidRPr="009C2DAF">
        <w:t>s</w:t>
      </w:r>
      <w:r w:rsidR="00EA21F6" w:rsidRPr="009C2DAF">
        <w:t xml:space="preserve"> </w:t>
      </w:r>
      <w:r w:rsidR="00135E76">
        <w:t xml:space="preserve">and proposals: </w:t>
      </w:r>
      <w:r w:rsidRPr="009C2DAF">
        <w:rPr>
          <w:lang w:eastAsia="zh-CN"/>
        </w:rPr>
        <w:t xml:space="preserve"> </w:t>
      </w:r>
    </w:p>
    <w:p w14:paraId="7EC1D6E7" w14:textId="77777777" w:rsidR="00EC028F" w:rsidRDefault="00EC028F" w:rsidP="00EC028F">
      <w:r w:rsidRPr="00430498">
        <w:rPr>
          <w:b/>
          <w:bCs/>
        </w:rPr>
        <w:lastRenderedPageBreak/>
        <w:t>Observation 1</w:t>
      </w:r>
      <w:r>
        <w:rPr>
          <w:b/>
          <w:bCs/>
        </w:rPr>
        <w:t xml:space="preserve">: </w:t>
      </w:r>
      <w:r w:rsidRPr="00B62F18">
        <w:t>The number of</w:t>
      </w:r>
      <w:r>
        <w:rPr>
          <w:b/>
          <w:bCs/>
        </w:rPr>
        <w:t xml:space="preserve"> </w:t>
      </w:r>
      <w:r>
        <w:t xml:space="preserve">channels/signals that would be allowed to be received and transmitted by the </w:t>
      </w:r>
      <w:r w:rsidRPr="00B14461">
        <w:t>Rel-18 NES capable CONNECTED UE(s)</w:t>
      </w:r>
      <w:r>
        <w:t xml:space="preserve"> during non-active period of Cell DTX/DRX should be kept at a minimum to maximize network energy saving gains.</w:t>
      </w:r>
    </w:p>
    <w:p w14:paraId="35EE6BED" w14:textId="329A6EE9" w:rsidR="00DA0E60" w:rsidRDefault="00DA0E60" w:rsidP="00DA0E60">
      <w:r w:rsidRPr="00430498">
        <w:rPr>
          <w:b/>
          <w:bCs/>
        </w:rPr>
        <w:t xml:space="preserve">Observation </w:t>
      </w:r>
      <w:r w:rsidR="00AA2199">
        <w:rPr>
          <w:b/>
          <w:bCs/>
        </w:rPr>
        <w:t>2</w:t>
      </w:r>
      <w:r w:rsidRPr="00430498">
        <w:rPr>
          <w:b/>
          <w:bCs/>
        </w:rPr>
        <w:t>:</w:t>
      </w:r>
      <w:r>
        <w:t xml:space="preserve"> Alignment of the UE DTX with cell DRX can be handled through gNB implementations as part of scheduled UL transmissions that </w:t>
      </w:r>
      <w:r w:rsidR="00EA6BC5">
        <w:t>are</w:t>
      </w:r>
      <w:r>
        <w:t xml:space="preserve"> controlled by the gNB.  </w:t>
      </w:r>
    </w:p>
    <w:p w14:paraId="692CB357" w14:textId="77777777" w:rsidR="00135E76" w:rsidRDefault="00135E76" w:rsidP="00135E76">
      <w:r w:rsidRPr="00363704">
        <w:rPr>
          <w:b/>
          <w:bCs/>
        </w:rPr>
        <w:t>Proposal 1</w:t>
      </w:r>
      <w:r>
        <w:t xml:space="preserve">: The following channels/signals should be allowed to be transmitted by the gNB during non-active DTX period: </w:t>
      </w:r>
    </w:p>
    <w:p w14:paraId="72E8FB9A" w14:textId="77777777" w:rsidR="00135E76" w:rsidRPr="00363704" w:rsidRDefault="00135E76" w:rsidP="00135E76">
      <w:pPr>
        <w:pStyle w:val="ListParagraph"/>
        <w:numPr>
          <w:ilvl w:val="0"/>
          <w:numId w:val="32"/>
        </w:numPr>
        <w:rPr>
          <w:rFonts w:ascii="Times New Roman" w:hAnsi="Times New Roman"/>
        </w:rPr>
      </w:pPr>
      <w:r w:rsidRPr="00363704">
        <w:rPr>
          <w:rFonts w:ascii="Times New Roman" w:hAnsi="Times New Roman"/>
        </w:rPr>
        <w:t>P/SP CSI-RS for BM</w:t>
      </w:r>
    </w:p>
    <w:p w14:paraId="6F092B78" w14:textId="77777777" w:rsidR="00135E76" w:rsidRPr="00363704" w:rsidRDefault="00135E76" w:rsidP="00135E76">
      <w:pPr>
        <w:pStyle w:val="ListParagraph"/>
        <w:numPr>
          <w:ilvl w:val="0"/>
          <w:numId w:val="32"/>
        </w:numPr>
        <w:rPr>
          <w:rFonts w:ascii="Times New Roman" w:hAnsi="Times New Roman"/>
        </w:rPr>
      </w:pPr>
      <w:r w:rsidRPr="00363704">
        <w:rPr>
          <w:rFonts w:ascii="Times New Roman" w:hAnsi="Times New Roman"/>
        </w:rPr>
        <w:t>P/SP CSI-RS for RRM</w:t>
      </w:r>
    </w:p>
    <w:p w14:paraId="4DD5836B" w14:textId="77777777" w:rsidR="00135E76" w:rsidRPr="00363704" w:rsidRDefault="00135E76" w:rsidP="00135E76">
      <w:pPr>
        <w:pStyle w:val="ListParagraph"/>
        <w:numPr>
          <w:ilvl w:val="0"/>
          <w:numId w:val="32"/>
        </w:numPr>
        <w:spacing w:after="0"/>
        <w:rPr>
          <w:rFonts w:ascii="Times New Roman" w:hAnsi="Times New Roman"/>
        </w:rPr>
      </w:pPr>
      <w:r w:rsidRPr="00363704">
        <w:rPr>
          <w:rFonts w:ascii="Times New Roman" w:hAnsi="Times New Roman"/>
        </w:rPr>
        <w:t>P/SP CSI-RS for RLM/BFD</w:t>
      </w:r>
    </w:p>
    <w:p w14:paraId="4EA303DE" w14:textId="77777777" w:rsidR="00135E76" w:rsidRDefault="00135E76" w:rsidP="00135E76">
      <w:pPr>
        <w:spacing w:after="0"/>
        <w:rPr>
          <w:b/>
          <w:bCs/>
        </w:rPr>
      </w:pPr>
    </w:p>
    <w:p w14:paraId="102D9E1F" w14:textId="77777777" w:rsidR="007219C0" w:rsidRDefault="007219C0" w:rsidP="007219C0">
      <w:pPr>
        <w:spacing w:after="0"/>
        <w:rPr>
          <w:rFonts w:eastAsia="Times New Roman"/>
          <w:b/>
          <w:bCs/>
          <w:position w:val="-1"/>
        </w:rPr>
      </w:pPr>
      <w:r w:rsidRPr="005B1A49">
        <w:rPr>
          <w:b/>
          <w:bCs/>
        </w:rPr>
        <w:t>Prop</w:t>
      </w:r>
      <w:r>
        <w:rPr>
          <w:b/>
          <w:bCs/>
        </w:rPr>
        <w:t xml:space="preserve">osal 2: </w:t>
      </w:r>
      <w:r w:rsidRPr="00135E76">
        <w:t>No special</w:t>
      </w:r>
      <w:r>
        <w:rPr>
          <w:b/>
          <w:bCs/>
        </w:rPr>
        <w:t xml:space="preserve"> </w:t>
      </w:r>
      <w:r w:rsidRPr="00AD3D37">
        <w:t xml:space="preserve">handling </w:t>
      </w:r>
      <w:r>
        <w:t xml:space="preserve">is needed for UE uplink transmissions </w:t>
      </w:r>
      <w:r w:rsidRPr="00AD3D37">
        <w:t>during non-active periods of cell DRX.</w:t>
      </w:r>
      <w:r>
        <w:t xml:space="preserve"> </w:t>
      </w:r>
      <w:r w:rsidRPr="007219C0">
        <w:t xml:space="preserve">The </w:t>
      </w:r>
      <w:r w:rsidRPr="007219C0">
        <w:rPr>
          <w:rFonts w:eastAsia="Times New Roman"/>
        </w:rPr>
        <w:t>same UE behavior is expected during cell DTX with or without C-DRX.</w:t>
      </w:r>
      <w:r>
        <w:rPr>
          <w:rFonts w:eastAsia="Times New Roman"/>
          <w:b/>
          <w:bCs/>
        </w:rPr>
        <w:t xml:space="preserve"> </w:t>
      </w:r>
      <w:r>
        <w:rPr>
          <w:rFonts w:eastAsia="Times New Roman"/>
          <w:b/>
          <w:bCs/>
          <w:position w:val="-1"/>
        </w:rPr>
        <w:t xml:space="preserve"> </w:t>
      </w:r>
    </w:p>
    <w:p w14:paraId="16D45EC7" w14:textId="77777777" w:rsidR="00135E76" w:rsidRDefault="00135E76" w:rsidP="00773D2E"/>
    <w:p w14:paraId="410E44E3" w14:textId="3E8DEC28" w:rsidR="001D780E" w:rsidRPr="00CA26BD" w:rsidRDefault="001D780E" w:rsidP="007F5EC6">
      <w:pPr>
        <w:pStyle w:val="Heading1"/>
        <w:numPr>
          <w:ilvl w:val="0"/>
          <w:numId w:val="0"/>
        </w:numPr>
        <w:ind w:left="432" w:hanging="432"/>
        <w:rPr>
          <w:rFonts w:cs="Arial"/>
        </w:rPr>
      </w:pPr>
      <w:bookmarkStart w:id="3" w:name="_Ref124589665"/>
      <w:bookmarkStart w:id="4" w:name="_Ref71620620"/>
      <w:bookmarkStart w:id="5" w:name="_Ref124671424"/>
      <w:r w:rsidRPr="00CA26BD">
        <w:rPr>
          <w:rFonts w:cs="Arial"/>
        </w:rPr>
        <w:t>References</w:t>
      </w:r>
    </w:p>
    <w:bookmarkEnd w:id="2"/>
    <w:bookmarkEnd w:id="3"/>
    <w:bookmarkEnd w:id="4"/>
    <w:bookmarkEnd w:id="5"/>
    <w:p w14:paraId="7A793ECE" w14:textId="5F95D307" w:rsidR="00E322DE" w:rsidRPr="00DD0C3B" w:rsidRDefault="00372389" w:rsidP="00CE340A">
      <w:pPr>
        <w:pStyle w:val="References"/>
        <w:rPr>
          <w:sz w:val="22"/>
          <w:szCs w:val="22"/>
        </w:rPr>
      </w:pPr>
      <w:r w:rsidRPr="00DD0C3B">
        <w:rPr>
          <w:sz w:val="22"/>
          <w:szCs w:val="22"/>
        </w:rPr>
        <w:t>RAN1 Chairman Notes, RAN1#11</w:t>
      </w:r>
      <w:r w:rsidR="00B70054">
        <w:rPr>
          <w:sz w:val="22"/>
          <w:szCs w:val="22"/>
        </w:rPr>
        <w:t>3</w:t>
      </w:r>
      <w:r w:rsidR="003137CD" w:rsidRPr="00DD0C3B">
        <w:rPr>
          <w:sz w:val="22"/>
          <w:szCs w:val="22"/>
        </w:rPr>
        <w:t>.</w:t>
      </w:r>
    </w:p>
    <w:p w14:paraId="09F8E9BF" w14:textId="0E382881" w:rsidR="00613DD7" w:rsidRPr="00986EB6" w:rsidRDefault="00613DD7" w:rsidP="00986EB6">
      <w:pPr>
        <w:pStyle w:val="References"/>
        <w:numPr>
          <w:ilvl w:val="0"/>
          <w:numId w:val="0"/>
        </w:numPr>
        <w:ind w:left="360"/>
        <w:rPr>
          <w:sz w:val="22"/>
          <w:szCs w:val="22"/>
        </w:rPr>
      </w:pPr>
    </w:p>
    <w:sectPr w:rsidR="00613DD7" w:rsidRPr="00986EB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BF369" w14:textId="77777777" w:rsidR="00E17EF1" w:rsidRDefault="00E17EF1">
      <w:r>
        <w:separator/>
      </w:r>
    </w:p>
  </w:endnote>
  <w:endnote w:type="continuationSeparator" w:id="0">
    <w:p w14:paraId="2ED7E8E8" w14:textId="77777777" w:rsidR="00E17EF1" w:rsidRDefault="00E17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3077C" w14:textId="77777777" w:rsidR="00E17EF1" w:rsidRDefault="00E17EF1">
      <w:r>
        <w:separator/>
      </w:r>
    </w:p>
  </w:footnote>
  <w:footnote w:type="continuationSeparator" w:id="0">
    <w:p w14:paraId="6A424C2B" w14:textId="77777777" w:rsidR="00E17EF1" w:rsidRDefault="00E17E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750468F"/>
    <w:multiLevelType w:val="hybridMultilevel"/>
    <w:tmpl w:val="574696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624C7"/>
    <w:multiLevelType w:val="hybridMultilevel"/>
    <w:tmpl w:val="C4126DCC"/>
    <w:lvl w:ilvl="0" w:tplc="07504A64">
      <w:start w:val="1"/>
      <w:numFmt w:val="bullet"/>
      <w:lvlText w:val="•"/>
      <w:lvlJc w:val="left"/>
      <w:pPr>
        <w:ind w:left="720" w:hanging="360"/>
      </w:pPr>
      <w:rPr>
        <w:rFonts w:ascii="Arial"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9D53B4D"/>
    <w:multiLevelType w:val="hybridMultilevel"/>
    <w:tmpl w:val="3E84D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AE51C7"/>
    <w:multiLevelType w:val="multilevel"/>
    <w:tmpl w:val="FCF4CA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3110B86"/>
    <w:multiLevelType w:val="hybridMultilevel"/>
    <w:tmpl w:val="13702E38"/>
    <w:lvl w:ilvl="0" w:tplc="04090001">
      <w:start w:val="1"/>
      <w:numFmt w:val="bullet"/>
      <w:lvlText w:val=""/>
      <w:lvlJc w:val="left"/>
      <w:pPr>
        <w:ind w:left="1083" w:hanging="360"/>
      </w:pPr>
      <w:rPr>
        <w:rFonts w:ascii="Symbol" w:hAnsi="Symbol" w:hint="default"/>
      </w:rPr>
    </w:lvl>
    <w:lvl w:ilvl="1" w:tplc="FFFFFFFF" w:tentative="1">
      <w:start w:val="1"/>
      <w:numFmt w:val="lowerLetter"/>
      <w:lvlText w:val="%2."/>
      <w:lvlJc w:val="left"/>
      <w:pPr>
        <w:ind w:left="1803" w:hanging="360"/>
      </w:pPr>
    </w:lvl>
    <w:lvl w:ilvl="2" w:tplc="FFFFFFFF" w:tentative="1">
      <w:start w:val="1"/>
      <w:numFmt w:val="lowerRoman"/>
      <w:lvlText w:val="%3."/>
      <w:lvlJc w:val="right"/>
      <w:pPr>
        <w:ind w:left="2523" w:hanging="180"/>
      </w:pPr>
    </w:lvl>
    <w:lvl w:ilvl="3" w:tplc="FFFFFFFF" w:tentative="1">
      <w:start w:val="1"/>
      <w:numFmt w:val="decimal"/>
      <w:lvlText w:val="%4."/>
      <w:lvlJc w:val="left"/>
      <w:pPr>
        <w:ind w:left="3243" w:hanging="360"/>
      </w:pPr>
    </w:lvl>
    <w:lvl w:ilvl="4" w:tplc="FFFFFFFF" w:tentative="1">
      <w:start w:val="1"/>
      <w:numFmt w:val="lowerLetter"/>
      <w:lvlText w:val="%5."/>
      <w:lvlJc w:val="left"/>
      <w:pPr>
        <w:ind w:left="3963" w:hanging="360"/>
      </w:pPr>
    </w:lvl>
    <w:lvl w:ilvl="5" w:tplc="FFFFFFFF" w:tentative="1">
      <w:start w:val="1"/>
      <w:numFmt w:val="lowerRoman"/>
      <w:lvlText w:val="%6."/>
      <w:lvlJc w:val="right"/>
      <w:pPr>
        <w:ind w:left="4683" w:hanging="180"/>
      </w:pPr>
    </w:lvl>
    <w:lvl w:ilvl="6" w:tplc="FFFFFFFF" w:tentative="1">
      <w:start w:val="1"/>
      <w:numFmt w:val="decimal"/>
      <w:lvlText w:val="%7."/>
      <w:lvlJc w:val="left"/>
      <w:pPr>
        <w:ind w:left="5403" w:hanging="360"/>
      </w:pPr>
    </w:lvl>
    <w:lvl w:ilvl="7" w:tplc="FFFFFFFF" w:tentative="1">
      <w:start w:val="1"/>
      <w:numFmt w:val="lowerLetter"/>
      <w:lvlText w:val="%8."/>
      <w:lvlJc w:val="left"/>
      <w:pPr>
        <w:ind w:left="6123" w:hanging="360"/>
      </w:pPr>
    </w:lvl>
    <w:lvl w:ilvl="8" w:tplc="FFFFFFFF" w:tentative="1">
      <w:start w:val="1"/>
      <w:numFmt w:val="lowerRoman"/>
      <w:lvlText w:val="%9."/>
      <w:lvlJc w:val="right"/>
      <w:pPr>
        <w:ind w:left="6843" w:hanging="180"/>
      </w:pPr>
    </w:lvl>
  </w:abstractNum>
  <w:abstractNum w:abstractNumId="9" w15:restartNumberingAfterBreak="0">
    <w:nsid w:val="25AB586E"/>
    <w:multiLevelType w:val="multilevel"/>
    <w:tmpl w:val="896C70E8"/>
    <w:lvl w:ilvl="0">
      <w:start w:val="2"/>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414D07"/>
    <w:multiLevelType w:val="hybridMultilevel"/>
    <w:tmpl w:val="AB880952"/>
    <w:lvl w:ilvl="0" w:tplc="E1C8581E">
      <w:start w:val="1"/>
      <w:numFmt w:val="bullet"/>
      <w:lvlText w:val="•"/>
      <w:lvlJc w:val="left"/>
      <w:pPr>
        <w:tabs>
          <w:tab w:val="num" w:pos="720"/>
        </w:tabs>
        <w:ind w:left="720" w:hanging="360"/>
      </w:pPr>
      <w:rPr>
        <w:rFonts w:ascii="Arial" w:hAnsi="Arial" w:hint="default"/>
      </w:rPr>
    </w:lvl>
    <w:lvl w:ilvl="1" w:tplc="FF0AEF48">
      <w:numFmt w:val="bullet"/>
      <w:lvlText w:val="•"/>
      <w:lvlJc w:val="left"/>
      <w:pPr>
        <w:tabs>
          <w:tab w:val="num" w:pos="1440"/>
        </w:tabs>
        <w:ind w:left="1440" w:hanging="360"/>
      </w:pPr>
      <w:rPr>
        <w:rFonts w:ascii="Arial" w:hAnsi="Arial" w:hint="default"/>
      </w:rPr>
    </w:lvl>
    <w:lvl w:ilvl="2" w:tplc="5D4C8572" w:tentative="1">
      <w:start w:val="1"/>
      <w:numFmt w:val="bullet"/>
      <w:lvlText w:val="•"/>
      <w:lvlJc w:val="left"/>
      <w:pPr>
        <w:tabs>
          <w:tab w:val="num" w:pos="2160"/>
        </w:tabs>
        <w:ind w:left="2160" w:hanging="360"/>
      </w:pPr>
      <w:rPr>
        <w:rFonts w:ascii="Arial" w:hAnsi="Arial" w:hint="default"/>
      </w:rPr>
    </w:lvl>
    <w:lvl w:ilvl="3" w:tplc="FA24CBA6" w:tentative="1">
      <w:start w:val="1"/>
      <w:numFmt w:val="bullet"/>
      <w:lvlText w:val="•"/>
      <w:lvlJc w:val="left"/>
      <w:pPr>
        <w:tabs>
          <w:tab w:val="num" w:pos="2880"/>
        </w:tabs>
        <w:ind w:left="2880" w:hanging="360"/>
      </w:pPr>
      <w:rPr>
        <w:rFonts w:ascii="Arial" w:hAnsi="Arial" w:hint="default"/>
      </w:rPr>
    </w:lvl>
    <w:lvl w:ilvl="4" w:tplc="37F8A10C" w:tentative="1">
      <w:start w:val="1"/>
      <w:numFmt w:val="bullet"/>
      <w:lvlText w:val="•"/>
      <w:lvlJc w:val="left"/>
      <w:pPr>
        <w:tabs>
          <w:tab w:val="num" w:pos="3600"/>
        </w:tabs>
        <w:ind w:left="3600" w:hanging="360"/>
      </w:pPr>
      <w:rPr>
        <w:rFonts w:ascii="Arial" w:hAnsi="Arial" w:hint="default"/>
      </w:rPr>
    </w:lvl>
    <w:lvl w:ilvl="5" w:tplc="B024C624" w:tentative="1">
      <w:start w:val="1"/>
      <w:numFmt w:val="bullet"/>
      <w:lvlText w:val="•"/>
      <w:lvlJc w:val="left"/>
      <w:pPr>
        <w:tabs>
          <w:tab w:val="num" w:pos="4320"/>
        </w:tabs>
        <w:ind w:left="4320" w:hanging="360"/>
      </w:pPr>
      <w:rPr>
        <w:rFonts w:ascii="Arial" w:hAnsi="Arial" w:hint="default"/>
      </w:rPr>
    </w:lvl>
    <w:lvl w:ilvl="6" w:tplc="DE4CC4EA" w:tentative="1">
      <w:start w:val="1"/>
      <w:numFmt w:val="bullet"/>
      <w:lvlText w:val="•"/>
      <w:lvlJc w:val="left"/>
      <w:pPr>
        <w:tabs>
          <w:tab w:val="num" w:pos="5040"/>
        </w:tabs>
        <w:ind w:left="5040" w:hanging="360"/>
      </w:pPr>
      <w:rPr>
        <w:rFonts w:ascii="Arial" w:hAnsi="Arial" w:hint="default"/>
      </w:rPr>
    </w:lvl>
    <w:lvl w:ilvl="7" w:tplc="D3200B84" w:tentative="1">
      <w:start w:val="1"/>
      <w:numFmt w:val="bullet"/>
      <w:lvlText w:val="•"/>
      <w:lvlJc w:val="left"/>
      <w:pPr>
        <w:tabs>
          <w:tab w:val="num" w:pos="5760"/>
        </w:tabs>
        <w:ind w:left="5760" w:hanging="360"/>
      </w:pPr>
      <w:rPr>
        <w:rFonts w:ascii="Arial" w:hAnsi="Arial" w:hint="default"/>
      </w:rPr>
    </w:lvl>
    <w:lvl w:ilvl="8" w:tplc="162AA2D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8A12F72"/>
    <w:multiLevelType w:val="hybridMultilevel"/>
    <w:tmpl w:val="DD3E0F7C"/>
    <w:lvl w:ilvl="0" w:tplc="6DB670BE">
      <w:start w:val="1"/>
      <w:numFmt w:val="bullet"/>
      <w:lvlText w:val="•"/>
      <w:lvlJc w:val="left"/>
      <w:pPr>
        <w:tabs>
          <w:tab w:val="num" w:pos="720"/>
        </w:tabs>
        <w:ind w:left="720" w:hanging="360"/>
      </w:pPr>
      <w:rPr>
        <w:rFonts w:ascii="Arial" w:hAnsi="Arial" w:hint="default"/>
      </w:rPr>
    </w:lvl>
    <w:lvl w:ilvl="1" w:tplc="94669032">
      <w:numFmt w:val="bullet"/>
      <w:lvlText w:val="•"/>
      <w:lvlJc w:val="left"/>
      <w:pPr>
        <w:tabs>
          <w:tab w:val="num" w:pos="1440"/>
        </w:tabs>
        <w:ind w:left="1440" w:hanging="360"/>
      </w:pPr>
      <w:rPr>
        <w:rFonts w:ascii="Arial" w:hAnsi="Arial" w:hint="default"/>
      </w:rPr>
    </w:lvl>
    <w:lvl w:ilvl="2" w:tplc="562C60E4" w:tentative="1">
      <w:start w:val="1"/>
      <w:numFmt w:val="bullet"/>
      <w:lvlText w:val="•"/>
      <w:lvlJc w:val="left"/>
      <w:pPr>
        <w:tabs>
          <w:tab w:val="num" w:pos="2160"/>
        </w:tabs>
        <w:ind w:left="2160" w:hanging="360"/>
      </w:pPr>
      <w:rPr>
        <w:rFonts w:ascii="Arial" w:hAnsi="Arial" w:hint="default"/>
      </w:rPr>
    </w:lvl>
    <w:lvl w:ilvl="3" w:tplc="83B057C2" w:tentative="1">
      <w:start w:val="1"/>
      <w:numFmt w:val="bullet"/>
      <w:lvlText w:val="•"/>
      <w:lvlJc w:val="left"/>
      <w:pPr>
        <w:tabs>
          <w:tab w:val="num" w:pos="2880"/>
        </w:tabs>
        <w:ind w:left="2880" w:hanging="360"/>
      </w:pPr>
      <w:rPr>
        <w:rFonts w:ascii="Arial" w:hAnsi="Arial" w:hint="default"/>
      </w:rPr>
    </w:lvl>
    <w:lvl w:ilvl="4" w:tplc="45262324" w:tentative="1">
      <w:start w:val="1"/>
      <w:numFmt w:val="bullet"/>
      <w:lvlText w:val="•"/>
      <w:lvlJc w:val="left"/>
      <w:pPr>
        <w:tabs>
          <w:tab w:val="num" w:pos="3600"/>
        </w:tabs>
        <w:ind w:left="3600" w:hanging="360"/>
      </w:pPr>
      <w:rPr>
        <w:rFonts w:ascii="Arial" w:hAnsi="Arial" w:hint="default"/>
      </w:rPr>
    </w:lvl>
    <w:lvl w:ilvl="5" w:tplc="886E7CC6" w:tentative="1">
      <w:start w:val="1"/>
      <w:numFmt w:val="bullet"/>
      <w:lvlText w:val="•"/>
      <w:lvlJc w:val="left"/>
      <w:pPr>
        <w:tabs>
          <w:tab w:val="num" w:pos="4320"/>
        </w:tabs>
        <w:ind w:left="4320" w:hanging="360"/>
      </w:pPr>
      <w:rPr>
        <w:rFonts w:ascii="Arial" w:hAnsi="Arial" w:hint="default"/>
      </w:rPr>
    </w:lvl>
    <w:lvl w:ilvl="6" w:tplc="2DC41C96" w:tentative="1">
      <w:start w:val="1"/>
      <w:numFmt w:val="bullet"/>
      <w:lvlText w:val="•"/>
      <w:lvlJc w:val="left"/>
      <w:pPr>
        <w:tabs>
          <w:tab w:val="num" w:pos="5040"/>
        </w:tabs>
        <w:ind w:left="5040" w:hanging="360"/>
      </w:pPr>
      <w:rPr>
        <w:rFonts w:ascii="Arial" w:hAnsi="Arial" w:hint="default"/>
      </w:rPr>
    </w:lvl>
    <w:lvl w:ilvl="7" w:tplc="FB6CF412" w:tentative="1">
      <w:start w:val="1"/>
      <w:numFmt w:val="bullet"/>
      <w:lvlText w:val="•"/>
      <w:lvlJc w:val="left"/>
      <w:pPr>
        <w:tabs>
          <w:tab w:val="num" w:pos="5760"/>
        </w:tabs>
        <w:ind w:left="5760" w:hanging="360"/>
      </w:pPr>
      <w:rPr>
        <w:rFonts w:ascii="Arial" w:hAnsi="Arial" w:hint="default"/>
      </w:rPr>
    </w:lvl>
    <w:lvl w:ilvl="8" w:tplc="20D4D91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61F45"/>
    <w:multiLevelType w:val="hybridMultilevel"/>
    <w:tmpl w:val="A7002510"/>
    <w:lvl w:ilvl="0" w:tplc="6778E36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8248E4"/>
    <w:multiLevelType w:val="hybridMultilevel"/>
    <w:tmpl w:val="3D6CB0BA"/>
    <w:lvl w:ilvl="0" w:tplc="4C62AD1A">
      <w:start w:val="1"/>
      <w:numFmt w:val="bullet"/>
      <w:lvlText w:val="•"/>
      <w:lvlJc w:val="left"/>
      <w:pPr>
        <w:tabs>
          <w:tab w:val="num" w:pos="720"/>
        </w:tabs>
        <w:ind w:left="720" w:hanging="360"/>
      </w:pPr>
      <w:rPr>
        <w:rFonts w:ascii="Arial" w:hAnsi="Arial" w:hint="default"/>
      </w:rPr>
    </w:lvl>
    <w:lvl w:ilvl="1" w:tplc="4CFE2324">
      <w:numFmt w:val="bullet"/>
      <w:lvlText w:val="•"/>
      <w:lvlJc w:val="left"/>
      <w:pPr>
        <w:tabs>
          <w:tab w:val="num" w:pos="1440"/>
        </w:tabs>
        <w:ind w:left="1440" w:hanging="360"/>
      </w:pPr>
      <w:rPr>
        <w:rFonts w:ascii="Arial" w:hAnsi="Arial" w:hint="default"/>
      </w:rPr>
    </w:lvl>
    <w:lvl w:ilvl="2" w:tplc="71DA500A" w:tentative="1">
      <w:start w:val="1"/>
      <w:numFmt w:val="bullet"/>
      <w:lvlText w:val="•"/>
      <w:lvlJc w:val="left"/>
      <w:pPr>
        <w:tabs>
          <w:tab w:val="num" w:pos="2160"/>
        </w:tabs>
        <w:ind w:left="2160" w:hanging="360"/>
      </w:pPr>
      <w:rPr>
        <w:rFonts w:ascii="Arial" w:hAnsi="Arial" w:hint="default"/>
      </w:rPr>
    </w:lvl>
    <w:lvl w:ilvl="3" w:tplc="24063ECE" w:tentative="1">
      <w:start w:val="1"/>
      <w:numFmt w:val="bullet"/>
      <w:lvlText w:val="•"/>
      <w:lvlJc w:val="left"/>
      <w:pPr>
        <w:tabs>
          <w:tab w:val="num" w:pos="2880"/>
        </w:tabs>
        <w:ind w:left="2880" w:hanging="360"/>
      </w:pPr>
      <w:rPr>
        <w:rFonts w:ascii="Arial" w:hAnsi="Arial" w:hint="default"/>
      </w:rPr>
    </w:lvl>
    <w:lvl w:ilvl="4" w:tplc="E78A4CFE" w:tentative="1">
      <w:start w:val="1"/>
      <w:numFmt w:val="bullet"/>
      <w:lvlText w:val="•"/>
      <w:lvlJc w:val="left"/>
      <w:pPr>
        <w:tabs>
          <w:tab w:val="num" w:pos="3600"/>
        </w:tabs>
        <w:ind w:left="3600" w:hanging="360"/>
      </w:pPr>
      <w:rPr>
        <w:rFonts w:ascii="Arial" w:hAnsi="Arial" w:hint="default"/>
      </w:rPr>
    </w:lvl>
    <w:lvl w:ilvl="5" w:tplc="2766EA86" w:tentative="1">
      <w:start w:val="1"/>
      <w:numFmt w:val="bullet"/>
      <w:lvlText w:val="•"/>
      <w:lvlJc w:val="left"/>
      <w:pPr>
        <w:tabs>
          <w:tab w:val="num" w:pos="4320"/>
        </w:tabs>
        <w:ind w:left="4320" w:hanging="360"/>
      </w:pPr>
      <w:rPr>
        <w:rFonts w:ascii="Arial" w:hAnsi="Arial" w:hint="default"/>
      </w:rPr>
    </w:lvl>
    <w:lvl w:ilvl="6" w:tplc="9934E604" w:tentative="1">
      <w:start w:val="1"/>
      <w:numFmt w:val="bullet"/>
      <w:lvlText w:val="•"/>
      <w:lvlJc w:val="left"/>
      <w:pPr>
        <w:tabs>
          <w:tab w:val="num" w:pos="5040"/>
        </w:tabs>
        <w:ind w:left="5040" w:hanging="360"/>
      </w:pPr>
      <w:rPr>
        <w:rFonts w:ascii="Arial" w:hAnsi="Arial" w:hint="default"/>
      </w:rPr>
    </w:lvl>
    <w:lvl w:ilvl="7" w:tplc="ED86C3FC" w:tentative="1">
      <w:start w:val="1"/>
      <w:numFmt w:val="bullet"/>
      <w:lvlText w:val="•"/>
      <w:lvlJc w:val="left"/>
      <w:pPr>
        <w:tabs>
          <w:tab w:val="num" w:pos="5760"/>
        </w:tabs>
        <w:ind w:left="5760" w:hanging="360"/>
      </w:pPr>
      <w:rPr>
        <w:rFonts w:ascii="Arial" w:hAnsi="Arial" w:hint="default"/>
      </w:rPr>
    </w:lvl>
    <w:lvl w:ilvl="8" w:tplc="51AEF40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0E37A0"/>
    <w:multiLevelType w:val="hybridMultilevel"/>
    <w:tmpl w:val="3A4285F6"/>
    <w:lvl w:ilvl="0" w:tplc="129640CC">
      <w:numFmt w:val="bullet"/>
      <w:lvlText w:val="-"/>
      <w:lvlJc w:val="left"/>
      <w:pPr>
        <w:ind w:left="720" w:hanging="360"/>
      </w:pPr>
      <w:rPr>
        <w:rFonts w:ascii="Arial" w:eastAsia="Yu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886BAC"/>
    <w:multiLevelType w:val="hybridMultilevel"/>
    <w:tmpl w:val="479463A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9" w15:restartNumberingAfterBreak="0">
    <w:nsid w:val="49947966"/>
    <w:multiLevelType w:val="hybridMultilevel"/>
    <w:tmpl w:val="7C1E0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AFA539C"/>
    <w:multiLevelType w:val="hybridMultilevel"/>
    <w:tmpl w:val="A86CC910"/>
    <w:lvl w:ilvl="0" w:tplc="E714A67E">
      <w:start w:val="1"/>
      <w:numFmt w:val="bullet"/>
      <w:lvlText w:val="•"/>
      <w:lvlJc w:val="left"/>
      <w:pPr>
        <w:tabs>
          <w:tab w:val="num" w:pos="720"/>
        </w:tabs>
        <w:ind w:left="720" w:hanging="360"/>
      </w:pPr>
      <w:rPr>
        <w:rFonts w:ascii="Arial" w:hAnsi="Arial" w:hint="default"/>
      </w:rPr>
    </w:lvl>
    <w:lvl w:ilvl="1" w:tplc="C0865C2E">
      <w:start w:val="1"/>
      <w:numFmt w:val="bullet"/>
      <w:lvlText w:val="•"/>
      <w:lvlJc w:val="left"/>
      <w:pPr>
        <w:tabs>
          <w:tab w:val="num" w:pos="1440"/>
        </w:tabs>
        <w:ind w:left="1440" w:hanging="360"/>
      </w:pPr>
      <w:rPr>
        <w:rFonts w:ascii="Arial" w:hAnsi="Arial" w:hint="default"/>
      </w:rPr>
    </w:lvl>
    <w:lvl w:ilvl="2" w:tplc="B19EAD84" w:tentative="1">
      <w:start w:val="1"/>
      <w:numFmt w:val="bullet"/>
      <w:lvlText w:val="•"/>
      <w:lvlJc w:val="left"/>
      <w:pPr>
        <w:tabs>
          <w:tab w:val="num" w:pos="2160"/>
        </w:tabs>
        <w:ind w:left="2160" w:hanging="360"/>
      </w:pPr>
      <w:rPr>
        <w:rFonts w:ascii="Arial" w:hAnsi="Arial" w:hint="default"/>
      </w:rPr>
    </w:lvl>
    <w:lvl w:ilvl="3" w:tplc="3C7CD6BE" w:tentative="1">
      <w:start w:val="1"/>
      <w:numFmt w:val="bullet"/>
      <w:lvlText w:val="•"/>
      <w:lvlJc w:val="left"/>
      <w:pPr>
        <w:tabs>
          <w:tab w:val="num" w:pos="2880"/>
        </w:tabs>
        <w:ind w:left="2880" w:hanging="360"/>
      </w:pPr>
      <w:rPr>
        <w:rFonts w:ascii="Arial" w:hAnsi="Arial" w:hint="default"/>
      </w:rPr>
    </w:lvl>
    <w:lvl w:ilvl="4" w:tplc="E6B69C08" w:tentative="1">
      <w:start w:val="1"/>
      <w:numFmt w:val="bullet"/>
      <w:lvlText w:val="•"/>
      <w:lvlJc w:val="left"/>
      <w:pPr>
        <w:tabs>
          <w:tab w:val="num" w:pos="3600"/>
        </w:tabs>
        <w:ind w:left="3600" w:hanging="360"/>
      </w:pPr>
      <w:rPr>
        <w:rFonts w:ascii="Arial" w:hAnsi="Arial" w:hint="default"/>
      </w:rPr>
    </w:lvl>
    <w:lvl w:ilvl="5" w:tplc="81C62D7C" w:tentative="1">
      <w:start w:val="1"/>
      <w:numFmt w:val="bullet"/>
      <w:lvlText w:val="•"/>
      <w:lvlJc w:val="left"/>
      <w:pPr>
        <w:tabs>
          <w:tab w:val="num" w:pos="4320"/>
        </w:tabs>
        <w:ind w:left="4320" w:hanging="360"/>
      </w:pPr>
      <w:rPr>
        <w:rFonts w:ascii="Arial" w:hAnsi="Arial" w:hint="default"/>
      </w:rPr>
    </w:lvl>
    <w:lvl w:ilvl="6" w:tplc="4FFAA370" w:tentative="1">
      <w:start w:val="1"/>
      <w:numFmt w:val="bullet"/>
      <w:lvlText w:val="•"/>
      <w:lvlJc w:val="left"/>
      <w:pPr>
        <w:tabs>
          <w:tab w:val="num" w:pos="5040"/>
        </w:tabs>
        <w:ind w:left="5040" w:hanging="360"/>
      </w:pPr>
      <w:rPr>
        <w:rFonts w:ascii="Arial" w:hAnsi="Arial" w:hint="default"/>
      </w:rPr>
    </w:lvl>
    <w:lvl w:ilvl="7" w:tplc="701C81B4" w:tentative="1">
      <w:start w:val="1"/>
      <w:numFmt w:val="bullet"/>
      <w:lvlText w:val="•"/>
      <w:lvlJc w:val="left"/>
      <w:pPr>
        <w:tabs>
          <w:tab w:val="num" w:pos="5760"/>
        </w:tabs>
        <w:ind w:left="5760" w:hanging="360"/>
      </w:pPr>
      <w:rPr>
        <w:rFonts w:ascii="Arial" w:hAnsi="Arial" w:hint="default"/>
      </w:rPr>
    </w:lvl>
    <w:lvl w:ilvl="8" w:tplc="544E95D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4327D"/>
    <w:multiLevelType w:val="hybridMultilevel"/>
    <w:tmpl w:val="4BF68C00"/>
    <w:lvl w:ilvl="0" w:tplc="7C3ECF68">
      <w:start w:val="1"/>
      <w:numFmt w:val="bullet"/>
      <w:lvlText w:val="•"/>
      <w:lvlJc w:val="left"/>
      <w:pPr>
        <w:tabs>
          <w:tab w:val="num" w:pos="720"/>
        </w:tabs>
        <w:ind w:left="720" w:hanging="360"/>
      </w:pPr>
      <w:rPr>
        <w:rFonts w:ascii="Arial" w:hAnsi="Arial" w:hint="default"/>
      </w:rPr>
    </w:lvl>
    <w:lvl w:ilvl="1" w:tplc="8438FC2C">
      <w:numFmt w:val="bullet"/>
      <w:lvlText w:val="•"/>
      <w:lvlJc w:val="left"/>
      <w:pPr>
        <w:tabs>
          <w:tab w:val="num" w:pos="1440"/>
        </w:tabs>
        <w:ind w:left="1440" w:hanging="360"/>
      </w:pPr>
      <w:rPr>
        <w:rFonts w:ascii="Arial" w:hAnsi="Arial" w:hint="default"/>
      </w:rPr>
    </w:lvl>
    <w:lvl w:ilvl="2" w:tplc="C04CACE4" w:tentative="1">
      <w:start w:val="1"/>
      <w:numFmt w:val="bullet"/>
      <w:lvlText w:val="•"/>
      <w:lvlJc w:val="left"/>
      <w:pPr>
        <w:tabs>
          <w:tab w:val="num" w:pos="2160"/>
        </w:tabs>
        <w:ind w:left="2160" w:hanging="360"/>
      </w:pPr>
      <w:rPr>
        <w:rFonts w:ascii="Arial" w:hAnsi="Arial" w:hint="default"/>
      </w:rPr>
    </w:lvl>
    <w:lvl w:ilvl="3" w:tplc="2D1C1880" w:tentative="1">
      <w:start w:val="1"/>
      <w:numFmt w:val="bullet"/>
      <w:lvlText w:val="•"/>
      <w:lvlJc w:val="left"/>
      <w:pPr>
        <w:tabs>
          <w:tab w:val="num" w:pos="2880"/>
        </w:tabs>
        <w:ind w:left="2880" w:hanging="360"/>
      </w:pPr>
      <w:rPr>
        <w:rFonts w:ascii="Arial" w:hAnsi="Arial" w:hint="default"/>
      </w:rPr>
    </w:lvl>
    <w:lvl w:ilvl="4" w:tplc="3A30C326" w:tentative="1">
      <w:start w:val="1"/>
      <w:numFmt w:val="bullet"/>
      <w:lvlText w:val="•"/>
      <w:lvlJc w:val="left"/>
      <w:pPr>
        <w:tabs>
          <w:tab w:val="num" w:pos="3600"/>
        </w:tabs>
        <w:ind w:left="3600" w:hanging="360"/>
      </w:pPr>
      <w:rPr>
        <w:rFonts w:ascii="Arial" w:hAnsi="Arial" w:hint="default"/>
      </w:rPr>
    </w:lvl>
    <w:lvl w:ilvl="5" w:tplc="0AAEF17A" w:tentative="1">
      <w:start w:val="1"/>
      <w:numFmt w:val="bullet"/>
      <w:lvlText w:val="•"/>
      <w:lvlJc w:val="left"/>
      <w:pPr>
        <w:tabs>
          <w:tab w:val="num" w:pos="4320"/>
        </w:tabs>
        <w:ind w:left="4320" w:hanging="360"/>
      </w:pPr>
      <w:rPr>
        <w:rFonts w:ascii="Arial" w:hAnsi="Arial" w:hint="default"/>
      </w:rPr>
    </w:lvl>
    <w:lvl w:ilvl="6" w:tplc="65389AA6" w:tentative="1">
      <w:start w:val="1"/>
      <w:numFmt w:val="bullet"/>
      <w:lvlText w:val="•"/>
      <w:lvlJc w:val="left"/>
      <w:pPr>
        <w:tabs>
          <w:tab w:val="num" w:pos="5040"/>
        </w:tabs>
        <w:ind w:left="5040" w:hanging="360"/>
      </w:pPr>
      <w:rPr>
        <w:rFonts w:ascii="Arial" w:hAnsi="Arial" w:hint="default"/>
      </w:rPr>
    </w:lvl>
    <w:lvl w:ilvl="7" w:tplc="5E041F7A" w:tentative="1">
      <w:start w:val="1"/>
      <w:numFmt w:val="bullet"/>
      <w:lvlText w:val="•"/>
      <w:lvlJc w:val="left"/>
      <w:pPr>
        <w:tabs>
          <w:tab w:val="num" w:pos="5760"/>
        </w:tabs>
        <w:ind w:left="5760" w:hanging="360"/>
      </w:pPr>
      <w:rPr>
        <w:rFonts w:ascii="Arial" w:hAnsi="Arial" w:hint="default"/>
      </w:rPr>
    </w:lvl>
    <w:lvl w:ilvl="8" w:tplc="01B837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7A782AB0"/>
    <w:multiLevelType w:val="hybridMultilevel"/>
    <w:tmpl w:val="BEFE9B94"/>
    <w:lvl w:ilvl="0" w:tplc="F70628EA">
      <w:start w:val="1"/>
      <w:numFmt w:val="bullet"/>
      <w:lvlText w:val="•"/>
      <w:lvlJc w:val="left"/>
      <w:pPr>
        <w:tabs>
          <w:tab w:val="num" w:pos="720"/>
        </w:tabs>
        <w:ind w:left="720" w:hanging="360"/>
      </w:pPr>
      <w:rPr>
        <w:rFonts w:ascii="Arial" w:hAnsi="Arial" w:hint="default"/>
      </w:rPr>
    </w:lvl>
    <w:lvl w:ilvl="1" w:tplc="F11C7F32">
      <w:start w:val="1"/>
      <w:numFmt w:val="decimal"/>
      <w:lvlText w:val="%2."/>
      <w:lvlJc w:val="left"/>
      <w:pPr>
        <w:tabs>
          <w:tab w:val="num" w:pos="1440"/>
        </w:tabs>
        <w:ind w:left="1440" w:hanging="360"/>
      </w:pPr>
    </w:lvl>
    <w:lvl w:ilvl="2" w:tplc="2256B2E2" w:tentative="1">
      <w:start w:val="1"/>
      <w:numFmt w:val="bullet"/>
      <w:lvlText w:val="•"/>
      <w:lvlJc w:val="left"/>
      <w:pPr>
        <w:tabs>
          <w:tab w:val="num" w:pos="2160"/>
        </w:tabs>
        <w:ind w:left="2160" w:hanging="360"/>
      </w:pPr>
      <w:rPr>
        <w:rFonts w:ascii="Arial" w:hAnsi="Arial" w:hint="default"/>
      </w:rPr>
    </w:lvl>
    <w:lvl w:ilvl="3" w:tplc="3886C68C" w:tentative="1">
      <w:start w:val="1"/>
      <w:numFmt w:val="bullet"/>
      <w:lvlText w:val="•"/>
      <w:lvlJc w:val="left"/>
      <w:pPr>
        <w:tabs>
          <w:tab w:val="num" w:pos="2880"/>
        </w:tabs>
        <w:ind w:left="2880" w:hanging="360"/>
      </w:pPr>
      <w:rPr>
        <w:rFonts w:ascii="Arial" w:hAnsi="Arial" w:hint="default"/>
      </w:rPr>
    </w:lvl>
    <w:lvl w:ilvl="4" w:tplc="772667C0" w:tentative="1">
      <w:start w:val="1"/>
      <w:numFmt w:val="bullet"/>
      <w:lvlText w:val="•"/>
      <w:lvlJc w:val="left"/>
      <w:pPr>
        <w:tabs>
          <w:tab w:val="num" w:pos="3600"/>
        </w:tabs>
        <w:ind w:left="3600" w:hanging="360"/>
      </w:pPr>
      <w:rPr>
        <w:rFonts w:ascii="Arial" w:hAnsi="Arial" w:hint="default"/>
      </w:rPr>
    </w:lvl>
    <w:lvl w:ilvl="5" w:tplc="B5CA8888" w:tentative="1">
      <w:start w:val="1"/>
      <w:numFmt w:val="bullet"/>
      <w:lvlText w:val="•"/>
      <w:lvlJc w:val="left"/>
      <w:pPr>
        <w:tabs>
          <w:tab w:val="num" w:pos="4320"/>
        </w:tabs>
        <w:ind w:left="4320" w:hanging="360"/>
      </w:pPr>
      <w:rPr>
        <w:rFonts w:ascii="Arial" w:hAnsi="Arial" w:hint="default"/>
      </w:rPr>
    </w:lvl>
    <w:lvl w:ilvl="6" w:tplc="5B36B010" w:tentative="1">
      <w:start w:val="1"/>
      <w:numFmt w:val="bullet"/>
      <w:lvlText w:val="•"/>
      <w:lvlJc w:val="left"/>
      <w:pPr>
        <w:tabs>
          <w:tab w:val="num" w:pos="5040"/>
        </w:tabs>
        <w:ind w:left="5040" w:hanging="360"/>
      </w:pPr>
      <w:rPr>
        <w:rFonts w:ascii="Arial" w:hAnsi="Arial" w:hint="default"/>
      </w:rPr>
    </w:lvl>
    <w:lvl w:ilvl="7" w:tplc="FF5C0054" w:tentative="1">
      <w:start w:val="1"/>
      <w:numFmt w:val="bullet"/>
      <w:lvlText w:val="•"/>
      <w:lvlJc w:val="left"/>
      <w:pPr>
        <w:tabs>
          <w:tab w:val="num" w:pos="5760"/>
        </w:tabs>
        <w:ind w:left="5760" w:hanging="360"/>
      </w:pPr>
      <w:rPr>
        <w:rFonts w:ascii="Arial" w:hAnsi="Arial" w:hint="default"/>
      </w:rPr>
    </w:lvl>
    <w:lvl w:ilvl="8" w:tplc="03D8BC6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BC14B5"/>
    <w:multiLevelType w:val="hybridMultilevel"/>
    <w:tmpl w:val="C5944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86565">
    <w:abstractNumId w:val="14"/>
  </w:num>
  <w:num w:numId="2" w16cid:durableId="2065137453">
    <w:abstractNumId w:val="11"/>
  </w:num>
  <w:num w:numId="3" w16cid:durableId="1447382980">
    <w:abstractNumId w:val="23"/>
  </w:num>
  <w:num w:numId="4" w16cid:durableId="174152169">
    <w:abstractNumId w:val="6"/>
  </w:num>
  <w:num w:numId="5" w16cid:durableId="27026514">
    <w:abstractNumId w:val="27"/>
  </w:num>
  <w:num w:numId="6" w16cid:durableId="994381603">
    <w:abstractNumId w:val="1"/>
  </w:num>
  <w:num w:numId="7" w16cid:durableId="1603103628">
    <w:abstractNumId w:val="28"/>
  </w:num>
  <w:num w:numId="8" w16cid:durableId="702092024">
    <w:abstractNumId w:val="26"/>
  </w:num>
  <w:num w:numId="9" w16cid:durableId="957417614">
    <w:abstractNumId w:val="16"/>
  </w:num>
  <w:num w:numId="10" w16cid:durableId="578101174">
    <w:abstractNumId w:val="2"/>
  </w:num>
  <w:num w:numId="11" w16cid:durableId="95029303">
    <w:abstractNumId w:val="9"/>
  </w:num>
  <w:num w:numId="12" w16cid:durableId="888225190">
    <w:abstractNumId w:val="18"/>
  </w:num>
  <w:num w:numId="13" w16cid:durableId="1757704996">
    <w:abstractNumId w:val="13"/>
  </w:num>
  <w:num w:numId="14" w16cid:durableId="545457409">
    <w:abstractNumId w:val="25"/>
  </w:num>
  <w:num w:numId="15" w16cid:durableId="582759533">
    <w:abstractNumId w:val="3"/>
  </w:num>
  <w:num w:numId="16" w16cid:durableId="1816530817">
    <w:abstractNumId w:val="0"/>
  </w:num>
  <w:num w:numId="17" w16cid:durableId="1915385070">
    <w:abstractNumId w:val="7"/>
  </w:num>
  <w:num w:numId="18" w16cid:durableId="1410736712">
    <w:abstractNumId w:val="10"/>
  </w:num>
  <w:num w:numId="19" w16cid:durableId="1972319284">
    <w:abstractNumId w:val="19"/>
  </w:num>
  <w:num w:numId="20" w16cid:durableId="1366062269">
    <w:abstractNumId w:val="5"/>
  </w:num>
  <w:num w:numId="21" w16cid:durableId="272789738">
    <w:abstractNumId w:val="14"/>
    <w:lvlOverride w:ilvl="0">
      <w:startOverride w:val="1"/>
    </w:lvlOverride>
  </w:num>
  <w:num w:numId="22" w16cid:durableId="1037121544">
    <w:abstractNumId w:val="12"/>
  </w:num>
  <w:num w:numId="23" w16cid:durableId="568731591">
    <w:abstractNumId w:val="15"/>
  </w:num>
  <w:num w:numId="24" w16cid:durableId="1125536599">
    <w:abstractNumId w:val="8"/>
  </w:num>
  <w:num w:numId="25" w16cid:durableId="1363869827">
    <w:abstractNumId w:val="20"/>
  </w:num>
  <w:num w:numId="26" w16cid:durableId="1456412541">
    <w:abstractNumId w:val="21"/>
  </w:num>
  <w:num w:numId="27" w16cid:durableId="1453984605">
    <w:abstractNumId w:val="24"/>
  </w:num>
  <w:num w:numId="28" w16cid:durableId="685332236">
    <w:abstractNumId w:val="17"/>
  </w:num>
  <w:num w:numId="29" w16cid:durableId="9587547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13741727">
    <w:abstractNumId w:val="30"/>
  </w:num>
  <w:num w:numId="31" w16cid:durableId="830371802">
    <w:abstractNumId w:val="29"/>
  </w:num>
  <w:num w:numId="32" w16cid:durableId="27101243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3B"/>
    <w:rsid w:val="0000076C"/>
    <w:rsid w:val="00000D04"/>
    <w:rsid w:val="00000DB2"/>
    <w:rsid w:val="00001718"/>
    <w:rsid w:val="000017D3"/>
    <w:rsid w:val="00001E1D"/>
    <w:rsid w:val="00001E4A"/>
    <w:rsid w:val="00001E4D"/>
    <w:rsid w:val="00001E62"/>
    <w:rsid w:val="00002062"/>
    <w:rsid w:val="000020F6"/>
    <w:rsid w:val="00002208"/>
    <w:rsid w:val="00002893"/>
    <w:rsid w:val="000033A3"/>
    <w:rsid w:val="00003605"/>
    <w:rsid w:val="00003B0B"/>
    <w:rsid w:val="00003C56"/>
    <w:rsid w:val="00003EC2"/>
    <w:rsid w:val="000040A9"/>
    <w:rsid w:val="0000451C"/>
    <w:rsid w:val="0000458E"/>
    <w:rsid w:val="00004E70"/>
    <w:rsid w:val="00004E99"/>
    <w:rsid w:val="0000587F"/>
    <w:rsid w:val="00005E66"/>
    <w:rsid w:val="000061D6"/>
    <w:rsid w:val="000062AC"/>
    <w:rsid w:val="000067E8"/>
    <w:rsid w:val="00006B4B"/>
    <w:rsid w:val="000072B6"/>
    <w:rsid w:val="00007813"/>
    <w:rsid w:val="00007FD7"/>
    <w:rsid w:val="000102D7"/>
    <w:rsid w:val="000109E6"/>
    <w:rsid w:val="00010DBC"/>
    <w:rsid w:val="00011005"/>
    <w:rsid w:val="0001116D"/>
    <w:rsid w:val="00011278"/>
    <w:rsid w:val="000114E4"/>
    <w:rsid w:val="00011F56"/>
    <w:rsid w:val="00011F67"/>
    <w:rsid w:val="00012862"/>
    <w:rsid w:val="000128E6"/>
    <w:rsid w:val="00012F77"/>
    <w:rsid w:val="00013371"/>
    <w:rsid w:val="00014127"/>
    <w:rsid w:val="00014BA1"/>
    <w:rsid w:val="00015615"/>
    <w:rsid w:val="00015740"/>
    <w:rsid w:val="00015A05"/>
    <w:rsid w:val="00015EFB"/>
    <w:rsid w:val="000165E2"/>
    <w:rsid w:val="0001665B"/>
    <w:rsid w:val="00016B0E"/>
    <w:rsid w:val="00016EF9"/>
    <w:rsid w:val="000172BE"/>
    <w:rsid w:val="00017BC0"/>
    <w:rsid w:val="00017D8A"/>
    <w:rsid w:val="00020163"/>
    <w:rsid w:val="00021184"/>
    <w:rsid w:val="00021D47"/>
    <w:rsid w:val="000220F0"/>
    <w:rsid w:val="000227D0"/>
    <w:rsid w:val="00023388"/>
    <w:rsid w:val="00023425"/>
    <w:rsid w:val="00023685"/>
    <w:rsid w:val="000241B6"/>
    <w:rsid w:val="000241BE"/>
    <w:rsid w:val="000242F2"/>
    <w:rsid w:val="000245F2"/>
    <w:rsid w:val="00024AFA"/>
    <w:rsid w:val="00024F47"/>
    <w:rsid w:val="00025CB8"/>
    <w:rsid w:val="000264D4"/>
    <w:rsid w:val="00026875"/>
    <w:rsid w:val="00026D4B"/>
    <w:rsid w:val="00026D4F"/>
    <w:rsid w:val="000272F7"/>
    <w:rsid w:val="000275C6"/>
    <w:rsid w:val="00027AD6"/>
    <w:rsid w:val="00027C82"/>
    <w:rsid w:val="00027DD5"/>
    <w:rsid w:val="0003024C"/>
    <w:rsid w:val="00030533"/>
    <w:rsid w:val="0003083D"/>
    <w:rsid w:val="00030AD5"/>
    <w:rsid w:val="0003104B"/>
    <w:rsid w:val="0003154B"/>
    <w:rsid w:val="00031ADB"/>
    <w:rsid w:val="00031D2F"/>
    <w:rsid w:val="00032056"/>
    <w:rsid w:val="000325FA"/>
    <w:rsid w:val="000328CA"/>
    <w:rsid w:val="00032A81"/>
    <w:rsid w:val="00032E40"/>
    <w:rsid w:val="00032EE1"/>
    <w:rsid w:val="0003376B"/>
    <w:rsid w:val="00033DB2"/>
    <w:rsid w:val="00034676"/>
    <w:rsid w:val="000346E6"/>
    <w:rsid w:val="00034CD1"/>
    <w:rsid w:val="000350C8"/>
    <w:rsid w:val="000351E5"/>
    <w:rsid w:val="000352B3"/>
    <w:rsid w:val="000359F2"/>
    <w:rsid w:val="00036660"/>
    <w:rsid w:val="000371DD"/>
    <w:rsid w:val="000373DA"/>
    <w:rsid w:val="000374DD"/>
    <w:rsid w:val="00040180"/>
    <w:rsid w:val="0004023E"/>
    <w:rsid w:val="0004024B"/>
    <w:rsid w:val="000404D2"/>
    <w:rsid w:val="00040505"/>
    <w:rsid w:val="00040596"/>
    <w:rsid w:val="000410A4"/>
    <w:rsid w:val="00041C10"/>
    <w:rsid w:val="00041C57"/>
    <w:rsid w:val="00041D96"/>
    <w:rsid w:val="00041F51"/>
    <w:rsid w:val="00042ADB"/>
    <w:rsid w:val="000434B7"/>
    <w:rsid w:val="000435E4"/>
    <w:rsid w:val="00043C05"/>
    <w:rsid w:val="00043FB3"/>
    <w:rsid w:val="000445FA"/>
    <w:rsid w:val="00044FF9"/>
    <w:rsid w:val="00045A0E"/>
    <w:rsid w:val="00045C7A"/>
    <w:rsid w:val="00046189"/>
    <w:rsid w:val="00046796"/>
    <w:rsid w:val="000467FD"/>
    <w:rsid w:val="0004682C"/>
    <w:rsid w:val="00046AAF"/>
    <w:rsid w:val="00047225"/>
    <w:rsid w:val="00047729"/>
    <w:rsid w:val="00047D21"/>
    <w:rsid w:val="00047D47"/>
    <w:rsid w:val="00047E60"/>
    <w:rsid w:val="00047FCB"/>
    <w:rsid w:val="00050439"/>
    <w:rsid w:val="00050D8A"/>
    <w:rsid w:val="000512E3"/>
    <w:rsid w:val="0005153C"/>
    <w:rsid w:val="00051794"/>
    <w:rsid w:val="0005196C"/>
    <w:rsid w:val="00051D59"/>
    <w:rsid w:val="00051F63"/>
    <w:rsid w:val="00052144"/>
    <w:rsid w:val="000526E1"/>
    <w:rsid w:val="00052AD2"/>
    <w:rsid w:val="00052CF8"/>
    <w:rsid w:val="00052FEE"/>
    <w:rsid w:val="00053017"/>
    <w:rsid w:val="000530DF"/>
    <w:rsid w:val="000543DD"/>
    <w:rsid w:val="00054BBB"/>
    <w:rsid w:val="00054C50"/>
    <w:rsid w:val="00054E0C"/>
    <w:rsid w:val="0005541D"/>
    <w:rsid w:val="00055700"/>
    <w:rsid w:val="000558BA"/>
    <w:rsid w:val="00055A7C"/>
    <w:rsid w:val="00055B33"/>
    <w:rsid w:val="000565C8"/>
    <w:rsid w:val="000567AD"/>
    <w:rsid w:val="000571A8"/>
    <w:rsid w:val="00057DC8"/>
    <w:rsid w:val="00060AB2"/>
    <w:rsid w:val="00060AF6"/>
    <w:rsid w:val="00060E08"/>
    <w:rsid w:val="000612E1"/>
    <w:rsid w:val="000614FE"/>
    <w:rsid w:val="0006295E"/>
    <w:rsid w:val="00062C0F"/>
    <w:rsid w:val="00063B1C"/>
    <w:rsid w:val="00064E40"/>
    <w:rsid w:val="00065A9D"/>
    <w:rsid w:val="00065C83"/>
    <w:rsid w:val="00065D38"/>
    <w:rsid w:val="00065EE5"/>
    <w:rsid w:val="0006620F"/>
    <w:rsid w:val="00066299"/>
    <w:rsid w:val="0006694E"/>
    <w:rsid w:val="00067664"/>
    <w:rsid w:val="00067CD0"/>
    <w:rsid w:val="00067DD1"/>
    <w:rsid w:val="00070210"/>
    <w:rsid w:val="00070395"/>
    <w:rsid w:val="00070447"/>
    <w:rsid w:val="000706E7"/>
    <w:rsid w:val="00070EF8"/>
    <w:rsid w:val="00070F3B"/>
    <w:rsid w:val="00070FC0"/>
    <w:rsid w:val="00071192"/>
    <w:rsid w:val="000713A7"/>
    <w:rsid w:val="00072090"/>
    <w:rsid w:val="0007258D"/>
    <w:rsid w:val="0007272F"/>
    <w:rsid w:val="00072949"/>
    <w:rsid w:val="00072A80"/>
    <w:rsid w:val="000731A0"/>
    <w:rsid w:val="000736C1"/>
    <w:rsid w:val="00073797"/>
    <w:rsid w:val="00073A82"/>
    <w:rsid w:val="00073DEC"/>
    <w:rsid w:val="000745AA"/>
    <w:rsid w:val="00074E86"/>
    <w:rsid w:val="000752A8"/>
    <w:rsid w:val="0007557C"/>
    <w:rsid w:val="00075E50"/>
    <w:rsid w:val="00076097"/>
    <w:rsid w:val="00076541"/>
    <w:rsid w:val="000769A1"/>
    <w:rsid w:val="00076DE8"/>
    <w:rsid w:val="00076E44"/>
    <w:rsid w:val="000772F4"/>
    <w:rsid w:val="000776EB"/>
    <w:rsid w:val="000813EE"/>
    <w:rsid w:val="000823B0"/>
    <w:rsid w:val="0008335B"/>
    <w:rsid w:val="00083379"/>
    <w:rsid w:val="00083587"/>
    <w:rsid w:val="00083838"/>
    <w:rsid w:val="00083B6A"/>
    <w:rsid w:val="00085596"/>
    <w:rsid w:val="00085E04"/>
    <w:rsid w:val="00086800"/>
    <w:rsid w:val="00086AA0"/>
    <w:rsid w:val="00087913"/>
    <w:rsid w:val="000902DC"/>
    <w:rsid w:val="0009053F"/>
    <w:rsid w:val="000907CF"/>
    <w:rsid w:val="00090946"/>
    <w:rsid w:val="00091197"/>
    <w:rsid w:val="000911AE"/>
    <w:rsid w:val="00091422"/>
    <w:rsid w:val="00091EB5"/>
    <w:rsid w:val="00092DF7"/>
    <w:rsid w:val="00093697"/>
    <w:rsid w:val="00093D42"/>
    <w:rsid w:val="00093DD0"/>
    <w:rsid w:val="00093F5F"/>
    <w:rsid w:val="000942B1"/>
    <w:rsid w:val="000945A7"/>
    <w:rsid w:val="000947A1"/>
    <w:rsid w:val="00094A16"/>
    <w:rsid w:val="00094DE6"/>
    <w:rsid w:val="00095238"/>
    <w:rsid w:val="00095429"/>
    <w:rsid w:val="00095799"/>
    <w:rsid w:val="00096226"/>
    <w:rsid w:val="00096356"/>
    <w:rsid w:val="00096372"/>
    <w:rsid w:val="00096506"/>
    <w:rsid w:val="00096B5C"/>
    <w:rsid w:val="00096E29"/>
    <w:rsid w:val="00096F8A"/>
    <w:rsid w:val="0009765B"/>
    <w:rsid w:val="0009798B"/>
    <w:rsid w:val="00097C40"/>
    <w:rsid w:val="00097C99"/>
    <w:rsid w:val="000A0756"/>
    <w:rsid w:val="000A0B2A"/>
    <w:rsid w:val="000A0D3C"/>
    <w:rsid w:val="000A0F14"/>
    <w:rsid w:val="000A122F"/>
    <w:rsid w:val="000A1441"/>
    <w:rsid w:val="000A1A06"/>
    <w:rsid w:val="000A1B60"/>
    <w:rsid w:val="000A1B64"/>
    <w:rsid w:val="000A21B4"/>
    <w:rsid w:val="000A2809"/>
    <w:rsid w:val="000A2CC7"/>
    <w:rsid w:val="000A2ED6"/>
    <w:rsid w:val="000A41D1"/>
    <w:rsid w:val="000A4205"/>
    <w:rsid w:val="000A4226"/>
    <w:rsid w:val="000A4A19"/>
    <w:rsid w:val="000A4D2A"/>
    <w:rsid w:val="000A4DEA"/>
    <w:rsid w:val="000A54B7"/>
    <w:rsid w:val="000A5ADC"/>
    <w:rsid w:val="000A5C13"/>
    <w:rsid w:val="000A60E6"/>
    <w:rsid w:val="000A6351"/>
    <w:rsid w:val="000A63D6"/>
    <w:rsid w:val="000A7B38"/>
    <w:rsid w:val="000A7F11"/>
    <w:rsid w:val="000B015B"/>
    <w:rsid w:val="000B02FC"/>
    <w:rsid w:val="000B0343"/>
    <w:rsid w:val="000B13B8"/>
    <w:rsid w:val="000B1FE1"/>
    <w:rsid w:val="000B2985"/>
    <w:rsid w:val="000B2C88"/>
    <w:rsid w:val="000B3017"/>
    <w:rsid w:val="000B3342"/>
    <w:rsid w:val="000B3905"/>
    <w:rsid w:val="000B3A59"/>
    <w:rsid w:val="000B3B37"/>
    <w:rsid w:val="000B3CE7"/>
    <w:rsid w:val="000B3D2A"/>
    <w:rsid w:val="000B3F2C"/>
    <w:rsid w:val="000B41C5"/>
    <w:rsid w:val="000B4D45"/>
    <w:rsid w:val="000B51FA"/>
    <w:rsid w:val="000B52E6"/>
    <w:rsid w:val="000B5342"/>
    <w:rsid w:val="000B56AB"/>
    <w:rsid w:val="000B58E6"/>
    <w:rsid w:val="000B5905"/>
    <w:rsid w:val="000B593B"/>
    <w:rsid w:val="000B5975"/>
    <w:rsid w:val="000B60DB"/>
    <w:rsid w:val="000B6A9F"/>
    <w:rsid w:val="000B6D3A"/>
    <w:rsid w:val="000B6E2C"/>
    <w:rsid w:val="000B76C5"/>
    <w:rsid w:val="000B76F1"/>
    <w:rsid w:val="000B78D9"/>
    <w:rsid w:val="000B7A10"/>
    <w:rsid w:val="000B7AB0"/>
    <w:rsid w:val="000B7E37"/>
    <w:rsid w:val="000C009D"/>
    <w:rsid w:val="000C048B"/>
    <w:rsid w:val="000C0506"/>
    <w:rsid w:val="000C055B"/>
    <w:rsid w:val="000C115D"/>
    <w:rsid w:val="000C1535"/>
    <w:rsid w:val="000C1893"/>
    <w:rsid w:val="000C1F16"/>
    <w:rsid w:val="000C1F4B"/>
    <w:rsid w:val="000C252B"/>
    <w:rsid w:val="000C2FBD"/>
    <w:rsid w:val="000C3B0C"/>
    <w:rsid w:val="000C422D"/>
    <w:rsid w:val="000C4372"/>
    <w:rsid w:val="000C450B"/>
    <w:rsid w:val="000C522C"/>
    <w:rsid w:val="000C5899"/>
    <w:rsid w:val="000C5ADD"/>
    <w:rsid w:val="000C5F91"/>
    <w:rsid w:val="000C6025"/>
    <w:rsid w:val="000C6EFA"/>
    <w:rsid w:val="000C7345"/>
    <w:rsid w:val="000D0565"/>
    <w:rsid w:val="000D0811"/>
    <w:rsid w:val="000D0E4E"/>
    <w:rsid w:val="000D1122"/>
    <w:rsid w:val="000D113C"/>
    <w:rsid w:val="000D12D1"/>
    <w:rsid w:val="000D159A"/>
    <w:rsid w:val="000D16FF"/>
    <w:rsid w:val="000D1796"/>
    <w:rsid w:val="000D19C6"/>
    <w:rsid w:val="000D1BCB"/>
    <w:rsid w:val="000D22CC"/>
    <w:rsid w:val="000D2CE0"/>
    <w:rsid w:val="000D36AE"/>
    <w:rsid w:val="000D38A1"/>
    <w:rsid w:val="000D3930"/>
    <w:rsid w:val="000D3C4B"/>
    <w:rsid w:val="000D3E54"/>
    <w:rsid w:val="000D4C4E"/>
    <w:rsid w:val="000D5077"/>
    <w:rsid w:val="000D50A0"/>
    <w:rsid w:val="000D51C3"/>
    <w:rsid w:val="000D5362"/>
    <w:rsid w:val="000D57F8"/>
    <w:rsid w:val="000D5851"/>
    <w:rsid w:val="000D5C60"/>
    <w:rsid w:val="000D5C96"/>
    <w:rsid w:val="000D5E32"/>
    <w:rsid w:val="000D6BD2"/>
    <w:rsid w:val="000D71E2"/>
    <w:rsid w:val="000D73A5"/>
    <w:rsid w:val="000D741A"/>
    <w:rsid w:val="000D7CC5"/>
    <w:rsid w:val="000E07D6"/>
    <w:rsid w:val="000E0FE9"/>
    <w:rsid w:val="000E125F"/>
    <w:rsid w:val="000E1336"/>
    <w:rsid w:val="000E1380"/>
    <w:rsid w:val="000E18DF"/>
    <w:rsid w:val="000E1FF8"/>
    <w:rsid w:val="000E211D"/>
    <w:rsid w:val="000E217C"/>
    <w:rsid w:val="000E2F00"/>
    <w:rsid w:val="000E386C"/>
    <w:rsid w:val="000E389D"/>
    <w:rsid w:val="000E3E64"/>
    <w:rsid w:val="000E4761"/>
    <w:rsid w:val="000E48AF"/>
    <w:rsid w:val="000E53AC"/>
    <w:rsid w:val="000E59A0"/>
    <w:rsid w:val="000E5A6C"/>
    <w:rsid w:val="000E612F"/>
    <w:rsid w:val="000E697E"/>
    <w:rsid w:val="000E6F97"/>
    <w:rsid w:val="000E7125"/>
    <w:rsid w:val="000E7403"/>
    <w:rsid w:val="000E7970"/>
    <w:rsid w:val="000E7A84"/>
    <w:rsid w:val="000E7AF7"/>
    <w:rsid w:val="000E7E06"/>
    <w:rsid w:val="000E7FF7"/>
    <w:rsid w:val="000F00D1"/>
    <w:rsid w:val="000F04C2"/>
    <w:rsid w:val="000F12B4"/>
    <w:rsid w:val="000F1385"/>
    <w:rsid w:val="000F15BC"/>
    <w:rsid w:val="000F180A"/>
    <w:rsid w:val="000F190E"/>
    <w:rsid w:val="000F1C31"/>
    <w:rsid w:val="000F1C92"/>
    <w:rsid w:val="000F1D8D"/>
    <w:rsid w:val="000F2723"/>
    <w:rsid w:val="000F2D25"/>
    <w:rsid w:val="000F2EEE"/>
    <w:rsid w:val="000F32C9"/>
    <w:rsid w:val="000F3697"/>
    <w:rsid w:val="000F407D"/>
    <w:rsid w:val="000F4818"/>
    <w:rsid w:val="000F4E48"/>
    <w:rsid w:val="000F5255"/>
    <w:rsid w:val="000F5BAD"/>
    <w:rsid w:val="000F5BC8"/>
    <w:rsid w:val="000F5ED4"/>
    <w:rsid w:val="000F631C"/>
    <w:rsid w:val="000F637B"/>
    <w:rsid w:val="000F6515"/>
    <w:rsid w:val="000F65A0"/>
    <w:rsid w:val="000F676D"/>
    <w:rsid w:val="000F7096"/>
    <w:rsid w:val="000F7326"/>
    <w:rsid w:val="000F7B1B"/>
    <w:rsid w:val="000F7D7B"/>
    <w:rsid w:val="000F7F58"/>
    <w:rsid w:val="00100128"/>
    <w:rsid w:val="00100CDC"/>
    <w:rsid w:val="00100D53"/>
    <w:rsid w:val="00100FF3"/>
    <w:rsid w:val="001011E7"/>
    <w:rsid w:val="00101753"/>
    <w:rsid w:val="00101CB8"/>
    <w:rsid w:val="00101EB7"/>
    <w:rsid w:val="001026CA"/>
    <w:rsid w:val="00102BF9"/>
    <w:rsid w:val="001033E1"/>
    <w:rsid w:val="00104210"/>
    <w:rsid w:val="0010431F"/>
    <w:rsid w:val="001043C2"/>
    <w:rsid w:val="001043E1"/>
    <w:rsid w:val="001046C3"/>
    <w:rsid w:val="00104B45"/>
    <w:rsid w:val="0010505A"/>
    <w:rsid w:val="0010532D"/>
    <w:rsid w:val="00105736"/>
    <w:rsid w:val="00105C3C"/>
    <w:rsid w:val="00105CC7"/>
    <w:rsid w:val="00106058"/>
    <w:rsid w:val="001062FD"/>
    <w:rsid w:val="00106A5E"/>
    <w:rsid w:val="00106C10"/>
    <w:rsid w:val="00107779"/>
    <w:rsid w:val="001078C2"/>
    <w:rsid w:val="00107E1C"/>
    <w:rsid w:val="00110243"/>
    <w:rsid w:val="00110A51"/>
    <w:rsid w:val="00110C74"/>
    <w:rsid w:val="001112C4"/>
    <w:rsid w:val="001113D1"/>
    <w:rsid w:val="00111444"/>
    <w:rsid w:val="00111723"/>
    <w:rsid w:val="00111860"/>
    <w:rsid w:val="00112636"/>
    <w:rsid w:val="001127F3"/>
    <w:rsid w:val="001129B5"/>
    <w:rsid w:val="00112AD7"/>
    <w:rsid w:val="00112BE6"/>
    <w:rsid w:val="00112D26"/>
    <w:rsid w:val="00112E69"/>
    <w:rsid w:val="00112E78"/>
    <w:rsid w:val="00112FE5"/>
    <w:rsid w:val="001132A4"/>
    <w:rsid w:val="0011340F"/>
    <w:rsid w:val="001141E3"/>
    <w:rsid w:val="001144DF"/>
    <w:rsid w:val="001145D7"/>
    <w:rsid w:val="00114BF1"/>
    <w:rsid w:val="00114F98"/>
    <w:rsid w:val="00115181"/>
    <w:rsid w:val="001152B9"/>
    <w:rsid w:val="0011557B"/>
    <w:rsid w:val="001156A3"/>
    <w:rsid w:val="00115B5D"/>
    <w:rsid w:val="00116182"/>
    <w:rsid w:val="001161A4"/>
    <w:rsid w:val="00116585"/>
    <w:rsid w:val="001165A1"/>
    <w:rsid w:val="001169EC"/>
    <w:rsid w:val="00117141"/>
    <w:rsid w:val="00117678"/>
    <w:rsid w:val="001179BC"/>
    <w:rsid w:val="00117C85"/>
    <w:rsid w:val="00117EB0"/>
    <w:rsid w:val="001203A0"/>
    <w:rsid w:val="001203BC"/>
    <w:rsid w:val="00120B13"/>
    <w:rsid w:val="00121750"/>
    <w:rsid w:val="00121D28"/>
    <w:rsid w:val="00121E05"/>
    <w:rsid w:val="00122050"/>
    <w:rsid w:val="00122363"/>
    <w:rsid w:val="00122C6E"/>
    <w:rsid w:val="00122DF9"/>
    <w:rsid w:val="0012335E"/>
    <w:rsid w:val="001233BB"/>
    <w:rsid w:val="001237A3"/>
    <w:rsid w:val="00123CD4"/>
    <w:rsid w:val="00123DA4"/>
    <w:rsid w:val="00124258"/>
    <w:rsid w:val="001245DE"/>
    <w:rsid w:val="00124875"/>
    <w:rsid w:val="00124A52"/>
    <w:rsid w:val="00124C93"/>
    <w:rsid w:val="00124D84"/>
    <w:rsid w:val="00124D97"/>
    <w:rsid w:val="001250DD"/>
    <w:rsid w:val="001255B5"/>
    <w:rsid w:val="001256A7"/>
    <w:rsid w:val="00125733"/>
    <w:rsid w:val="001257D0"/>
    <w:rsid w:val="001263AA"/>
    <w:rsid w:val="00126B6E"/>
    <w:rsid w:val="00127010"/>
    <w:rsid w:val="001273F3"/>
    <w:rsid w:val="0013024C"/>
    <w:rsid w:val="00130779"/>
    <w:rsid w:val="001307A1"/>
    <w:rsid w:val="00130E59"/>
    <w:rsid w:val="00130F5A"/>
    <w:rsid w:val="00131002"/>
    <w:rsid w:val="001314A8"/>
    <w:rsid w:val="0013160D"/>
    <w:rsid w:val="001321D3"/>
    <w:rsid w:val="00132296"/>
    <w:rsid w:val="00132554"/>
    <w:rsid w:val="00132E4C"/>
    <w:rsid w:val="00132FAA"/>
    <w:rsid w:val="00133599"/>
    <w:rsid w:val="00133707"/>
    <w:rsid w:val="00133BF7"/>
    <w:rsid w:val="001341A4"/>
    <w:rsid w:val="0013492F"/>
    <w:rsid w:val="00134B88"/>
    <w:rsid w:val="00134CBE"/>
    <w:rsid w:val="00135A01"/>
    <w:rsid w:val="00135E76"/>
    <w:rsid w:val="00136A23"/>
    <w:rsid w:val="00136B99"/>
    <w:rsid w:val="0014063E"/>
    <w:rsid w:val="0014087D"/>
    <w:rsid w:val="00140F74"/>
    <w:rsid w:val="00141191"/>
    <w:rsid w:val="0014159C"/>
    <w:rsid w:val="0014209D"/>
    <w:rsid w:val="00142665"/>
    <w:rsid w:val="0014279D"/>
    <w:rsid w:val="00143181"/>
    <w:rsid w:val="0014384A"/>
    <w:rsid w:val="00143B32"/>
    <w:rsid w:val="00143B7B"/>
    <w:rsid w:val="00143BCA"/>
    <w:rsid w:val="00144347"/>
    <w:rsid w:val="0014450F"/>
    <w:rsid w:val="00144D8F"/>
    <w:rsid w:val="00144DCF"/>
    <w:rsid w:val="00144FF1"/>
    <w:rsid w:val="00145C74"/>
    <w:rsid w:val="001462E9"/>
    <w:rsid w:val="001466E4"/>
    <w:rsid w:val="00146B4B"/>
    <w:rsid w:val="00146E32"/>
    <w:rsid w:val="0015005A"/>
    <w:rsid w:val="00150B25"/>
    <w:rsid w:val="00150C0B"/>
    <w:rsid w:val="00150CE4"/>
    <w:rsid w:val="00150F7D"/>
    <w:rsid w:val="00151058"/>
    <w:rsid w:val="0015111A"/>
    <w:rsid w:val="00151619"/>
    <w:rsid w:val="0015185A"/>
    <w:rsid w:val="00151CA4"/>
    <w:rsid w:val="00151CB5"/>
    <w:rsid w:val="00151D6C"/>
    <w:rsid w:val="00151FDC"/>
    <w:rsid w:val="00152119"/>
    <w:rsid w:val="00152835"/>
    <w:rsid w:val="001528D6"/>
    <w:rsid w:val="0015295C"/>
    <w:rsid w:val="00152CFF"/>
    <w:rsid w:val="00153D18"/>
    <w:rsid w:val="001547C7"/>
    <w:rsid w:val="0015502B"/>
    <w:rsid w:val="001559FA"/>
    <w:rsid w:val="00155A95"/>
    <w:rsid w:val="00155C75"/>
    <w:rsid w:val="00156374"/>
    <w:rsid w:val="00157292"/>
    <w:rsid w:val="001572C1"/>
    <w:rsid w:val="001577D8"/>
    <w:rsid w:val="00157D0F"/>
    <w:rsid w:val="00157FC3"/>
    <w:rsid w:val="00160739"/>
    <w:rsid w:val="00160CAD"/>
    <w:rsid w:val="0016117D"/>
    <w:rsid w:val="00161255"/>
    <w:rsid w:val="00161AA9"/>
    <w:rsid w:val="00161FE4"/>
    <w:rsid w:val="0016271E"/>
    <w:rsid w:val="00162D7A"/>
    <w:rsid w:val="0016338A"/>
    <w:rsid w:val="001633C3"/>
    <w:rsid w:val="00164742"/>
    <w:rsid w:val="00164CED"/>
    <w:rsid w:val="00164DAB"/>
    <w:rsid w:val="0016541D"/>
    <w:rsid w:val="00165BBB"/>
    <w:rsid w:val="00165C72"/>
    <w:rsid w:val="00165D7F"/>
    <w:rsid w:val="00165FEB"/>
    <w:rsid w:val="0016613F"/>
    <w:rsid w:val="00166215"/>
    <w:rsid w:val="00166487"/>
    <w:rsid w:val="00166591"/>
    <w:rsid w:val="001665B8"/>
    <w:rsid w:val="001666C4"/>
    <w:rsid w:val="00166ACF"/>
    <w:rsid w:val="00167A37"/>
    <w:rsid w:val="00167C3C"/>
    <w:rsid w:val="0017060E"/>
    <w:rsid w:val="00170E24"/>
    <w:rsid w:val="00170F94"/>
    <w:rsid w:val="00171143"/>
    <w:rsid w:val="0017172F"/>
    <w:rsid w:val="001727AC"/>
    <w:rsid w:val="00172864"/>
    <w:rsid w:val="00172B82"/>
    <w:rsid w:val="00172EFA"/>
    <w:rsid w:val="00173348"/>
    <w:rsid w:val="00173608"/>
    <w:rsid w:val="00173FD2"/>
    <w:rsid w:val="001745EC"/>
    <w:rsid w:val="001747B7"/>
    <w:rsid w:val="00174B63"/>
    <w:rsid w:val="00175116"/>
    <w:rsid w:val="00175C30"/>
    <w:rsid w:val="0017616E"/>
    <w:rsid w:val="001762F8"/>
    <w:rsid w:val="00176519"/>
    <w:rsid w:val="00177069"/>
    <w:rsid w:val="00177100"/>
    <w:rsid w:val="00177622"/>
    <w:rsid w:val="00177FC1"/>
    <w:rsid w:val="0018014F"/>
    <w:rsid w:val="0018070A"/>
    <w:rsid w:val="001815A2"/>
    <w:rsid w:val="00181E4E"/>
    <w:rsid w:val="00181FC1"/>
    <w:rsid w:val="001828DE"/>
    <w:rsid w:val="00182F13"/>
    <w:rsid w:val="00183034"/>
    <w:rsid w:val="001830F7"/>
    <w:rsid w:val="001831AF"/>
    <w:rsid w:val="0018371D"/>
    <w:rsid w:val="001839A8"/>
    <w:rsid w:val="00183EE6"/>
    <w:rsid w:val="0018405C"/>
    <w:rsid w:val="001841B7"/>
    <w:rsid w:val="001844E5"/>
    <w:rsid w:val="00184E75"/>
    <w:rsid w:val="0018510D"/>
    <w:rsid w:val="0018528A"/>
    <w:rsid w:val="00185697"/>
    <w:rsid w:val="0018588A"/>
    <w:rsid w:val="001862DA"/>
    <w:rsid w:val="00186BE6"/>
    <w:rsid w:val="00186F40"/>
    <w:rsid w:val="00187252"/>
    <w:rsid w:val="00187945"/>
    <w:rsid w:val="001906ED"/>
    <w:rsid w:val="00191B3A"/>
    <w:rsid w:val="00191C91"/>
    <w:rsid w:val="00192DD9"/>
    <w:rsid w:val="001931F7"/>
    <w:rsid w:val="00193878"/>
    <w:rsid w:val="00193AF4"/>
    <w:rsid w:val="00193CEA"/>
    <w:rsid w:val="00193E36"/>
    <w:rsid w:val="00194339"/>
    <w:rsid w:val="00194848"/>
    <w:rsid w:val="00194BA9"/>
    <w:rsid w:val="00194F68"/>
    <w:rsid w:val="00195709"/>
    <w:rsid w:val="001958EA"/>
    <w:rsid w:val="00195BFF"/>
    <w:rsid w:val="00195E0E"/>
    <w:rsid w:val="00196E54"/>
    <w:rsid w:val="00197464"/>
    <w:rsid w:val="001A01A5"/>
    <w:rsid w:val="001A0207"/>
    <w:rsid w:val="001A0D86"/>
    <w:rsid w:val="001A0E0D"/>
    <w:rsid w:val="001A136B"/>
    <w:rsid w:val="001A180D"/>
    <w:rsid w:val="001A1BAC"/>
    <w:rsid w:val="001A1C8D"/>
    <w:rsid w:val="001A23CE"/>
    <w:rsid w:val="001A24A0"/>
    <w:rsid w:val="001A2C89"/>
    <w:rsid w:val="001A2EA8"/>
    <w:rsid w:val="001A359E"/>
    <w:rsid w:val="001A3779"/>
    <w:rsid w:val="001A4965"/>
    <w:rsid w:val="001A4CE1"/>
    <w:rsid w:val="001A51ED"/>
    <w:rsid w:val="001A5436"/>
    <w:rsid w:val="001A57EE"/>
    <w:rsid w:val="001A5C6E"/>
    <w:rsid w:val="001A5C71"/>
    <w:rsid w:val="001A673E"/>
    <w:rsid w:val="001A6AA1"/>
    <w:rsid w:val="001A7763"/>
    <w:rsid w:val="001B0525"/>
    <w:rsid w:val="001B06EB"/>
    <w:rsid w:val="001B109E"/>
    <w:rsid w:val="001B2018"/>
    <w:rsid w:val="001B21A7"/>
    <w:rsid w:val="001B2439"/>
    <w:rsid w:val="001B2747"/>
    <w:rsid w:val="001B27A5"/>
    <w:rsid w:val="001B2AC0"/>
    <w:rsid w:val="001B31DB"/>
    <w:rsid w:val="001B3964"/>
    <w:rsid w:val="001B3FF6"/>
    <w:rsid w:val="001B41A2"/>
    <w:rsid w:val="001B4452"/>
    <w:rsid w:val="001B446F"/>
    <w:rsid w:val="001B463A"/>
    <w:rsid w:val="001B466C"/>
    <w:rsid w:val="001B4F34"/>
    <w:rsid w:val="001B52EC"/>
    <w:rsid w:val="001B554A"/>
    <w:rsid w:val="001B5CC6"/>
    <w:rsid w:val="001B64C4"/>
    <w:rsid w:val="001B6564"/>
    <w:rsid w:val="001B691A"/>
    <w:rsid w:val="001B6E01"/>
    <w:rsid w:val="001B72E7"/>
    <w:rsid w:val="001B731E"/>
    <w:rsid w:val="001B7520"/>
    <w:rsid w:val="001B7D23"/>
    <w:rsid w:val="001C02D8"/>
    <w:rsid w:val="001C04E3"/>
    <w:rsid w:val="001C0739"/>
    <w:rsid w:val="001C1479"/>
    <w:rsid w:val="001C1FBB"/>
    <w:rsid w:val="001C2378"/>
    <w:rsid w:val="001C279D"/>
    <w:rsid w:val="001C28E1"/>
    <w:rsid w:val="001C2BC0"/>
    <w:rsid w:val="001C3837"/>
    <w:rsid w:val="001C39C1"/>
    <w:rsid w:val="001C3B8A"/>
    <w:rsid w:val="001C3EE9"/>
    <w:rsid w:val="001C3FA4"/>
    <w:rsid w:val="001C40F9"/>
    <w:rsid w:val="001C40FC"/>
    <w:rsid w:val="001C41B6"/>
    <w:rsid w:val="001C458B"/>
    <w:rsid w:val="001C50F9"/>
    <w:rsid w:val="001C52AC"/>
    <w:rsid w:val="001C52AE"/>
    <w:rsid w:val="001C54BA"/>
    <w:rsid w:val="001C5B98"/>
    <w:rsid w:val="001C5BBB"/>
    <w:rsid w:val="001C5D4F"/>
    <w:rsid w:val="001C64C0"/>
    <w:rsid w:val="001C69DA"/>
    <w:rsid w:val="001C6F06"/>
    <w:rsid w:val="001C75AF"/>
    <w:rsid w:val="001C7611"/>
    <w:rsid w:val="001C7760"/>
    <w:rsid w:val="001C7F31"/>
    <w:rsid w:val="001D0C7B"/>
    <w:rsid w:val="001D2360"/>
    <w:rsid w:val="001D2372"/>
    <w:rsid w:val="001D2CE6"/>
    <w:rsid w:val="001D3050"/>
    <w:rsid w:val="001D3109"/>
    <w:rsid w:val="001D332E"/>
    <w:rsid w:val="001D3A6F"/>
    <w:rsid w:val="001D4ACB"/>
    <w:rsid w:val="001D4D5B"/>
    <w:rsid w:val="001D5033"/>
    <w:rsid w:val="001D56ED"/>
    <w:rsid w:val="001D5C88"/>
    <w:rsid w:val="001D6382"/>
    <w:rsid w:val="001D645F"/>
    <w:rsid w:val="001D6567"/>
    <w:rsid w:val="001D6939"/>
    <w:rsid w:val="001D695C"/>
    <w:rsid w:val="001D6DCA"/>
    <w:rsid w:val="001D6FD9"/>
    <w:rsid w:val="001D780E"/>
    <w:rsid w:val="001D7A29"/>
    <w:rsid w:val="001D7B7D"/>
    <w:rsid w:val="001E05C3"/>
    <w:rsid w:val="001E08B1"/>
    <w:rsid w:val="001E0AB0"/>
    <w:rsid w:val="001E0AD3"/>
    <w:rsid w:val="001E143A"/>
    <w:rsid w:val="001E30C2"/>
    <w:rsid w:val="001E33AA"/>
    <w:rsid w:val="001E3440"/>
    <w:rsid w:val="001E36E4"/>
    <w:rsid w:val="001E379D"/>
    <w:rsid w:val="001E37FC"/>
    <w:rsid w:val="001E3A3C"/>
    <w:rsid w:val="001E462D"/>
    <w:rsid w:val="001E4D67"/>
    <w:rsid w:val="001E5C23"/>
    <w:rsid w:val="001E5FFA"/>
    <w:rsid w:val="001E6354"/>
    <w:rsid w:val="001E7504"/>
    <w:rsid w:val="001E76DF"/>
    <w:rsid w:val="001E7A1F"/>
    <w:rsid w:val="001F0B2E"/>
    <w:rsid w:val="001F1308"/>
    <w:rsid w:val="001F1525"/>
    <w:rsid w:val="001F1E87"/>
    <w:rsid w:val="001F1EB6"/>
    <w:rsid w:val="001F2CC2"/>
    <w:rsid w:val="001F2E23"/>
    <w:rsid w:val="001F341F"/>
    <w:rsid w:val="001F3911"/>
    <w:rsid w:val="001F3F09"/>
    <w:rsid w:val="001F3F1A"/>
    <w:rsid w:val="001F40E6"/>
    <w:rsid w:val="001F4224"/>
    <w:rsid w:val="001F4315"/>
    <w:rsid w:val="001F475D"/>
    <w:rsid w:val="001F4CBD"/>
    <w:rsid w:val="001F5115"/>
    <w:rsid w:val="001F5441"/>
    <w:rsid w:val="001F5545"/>
    <w:rsid w:val="001F5777"/>
    <w:rsid w:val="001F5937"/>
    <w:rsid w:val="001F59E3"/>
    <w:rsid w:val="001F59ED"/>
    <w:rsid w:val="001F5A1B"/>
    <w:rsid w:val="001F5D18"/>
    <w:rsid w:val="001F7121"/>
    <w:rsid w:val="001F7534"/>
    <w:rsid w:val="001F77C9"/>
    <w:rsid w:val="00200076"/>
    <w:rsid w:val="002009BC"/>
    <w:rsid w:val="00200D2C"/>
    <w:rsid w:val="002019D8"/>
    <w:rsid w:val="00201DCB"/>
    <w:rsid w:val="00201EC7"/>
    <w:rsid w:val="0020209D"/>
    <w:rsid w:val="0020217E"/>
    <w:rsid w:val="00202B27"/>
    <w:rsid w:val="0020309F"/>
    <w:rsid w:val="0020349A"/>
    <w:rsid w:val="002034B4"/>
    <w:rsid w:val="00203B37"/>
    <w:rsid w:val="00203C39"/>
    <w:rsid w:val="00204032"/>
    <w:rsid w:val="002048C2"/>
    <w:rsid w:val="00204AFE"/>
    <w:rsid w:val="00204BAD"/>
    <w:rsid w:val="00204D60"/>
    <w:rsid w:val="00205627"/>
    <w:rsid w:val="002056D0"/>
    <w:rsid w:val="00205A0F"/>
    <w:rsid w:val="00205E03"/>
    <w:rsid w:val="002062BF"/>
    <w:rsid w:val="00207118"/>
    <w:rsid w:val="002102C7"/>
    <w:rsid w:val="0021046F"/>
    <w:rsid w:val="00210860"/>
    <w:rsid w:val="00210B6A"/>
    <w:rsid w:val="002110DF"/>
    <w:rsid w:val="0021120F"/>
    <w:rsid w:val="00211C40"/>
    <w:rsid w:val="00211DAC"/>
    <w:rsid w:val="00212105"/>
    <w:rsid w:val="002125E2"/>
    <w:rsid w:val="00212A0C"/>
    <w:rsid w:val="00212AD2"/>
    <w:rsid w:val="00212CB6"/>
    <w:rsid w:val="00212D31"/>
    <w:rsid w:val="00212E37"/>
    <w:rsid w:val="002139DE"/>
    <w:rsid w:val="00213B25"/>
    <w:rsid w:val="00213B5D"/>
    <w:rsid w:val="002140FF"/>
    <w:rsid w:val="00214616"/>
    <w:rsid w:val="00214854"/>
    <w:rsid w:val="00215514"/>
    <w:rsid w:val="00215C05"/>
    <w:rsid w:val="00215E30"/>
    <w:rsid w:val="0021602F"/>
    <w:rsid w:val="00216332"/>
    <w:rsid w:val="002164D8"/>
    <w:rsid w:val="00220114"/>
    <w:rsid w:val="00220894"/>
    <w:rsid w:val="0022095C"/>
    <w:rsid w:val="00221772"/>
    <w:rsid w:val="00221C7D"/>
    <w:rsid w:val="00222142"/>
    <w:rsid w:val="002221F8"/>
    <w:rsid w:val="00222C46"/>
    <w:rsid w:val="00222D2D"/>
    <w:rsid w:val="00223CC1"/>
    <w:rsid w:val="00224563"/>
    <w:rsid w:val="00224952"/>
    <w:rsid w:val="00224DD2"/>
    <w:rsid w:val="00225905"/>
    <w:rsid w:val="00225A6A"/>
    <w:rsid w:val="00225AC7"/>
    <w:rsid w:val="00225ACC"/>
    <w:rsid w:val="00226A68"/>
    <w:rsid w:val="00227237"/>
    <w:rsid w:val="00227790"/>
    <w:rsid w:val="00227DBD"/>
    <w:rsid w:val="00230B7A"/>
    <w:rsid w:val="00231C25"/>
    <w:rsid w:val="00231C6F"/>
    <w:rsid w:val="0023244C"/>
    <w:rsid w:val="002328C4"/>
    <w:rsid w:val="002329C4"/>
    <w:rsid w:val="00232A90"/>
    <w:rsid w:val="00232B3B"/>
    <w:rsid w:val="002335E1"/>
    <w:rsid w:val="00233619"/>
    <w:rsid w:val="00234151"/>
    <w:rsid w:val="002347DD"/>
    <w:rsid w:val="00234D79"/>
    <w:rsid w:val="00234F28"/>
    <w:rsid w:val="00234F8C"/>
    <w:rsid w:val="0023535E"/>
    <w:rsid w:val="00235542"/>
    <w:rsid w:val="00235DAD"/>
    <w:rsid w:val="002369B0"/>
    <w:rsid w:val="00236AD8"/>
    <w:rsid w:val="00236B3F"/>
    <w:rsid w:val="00237EB1"/>
    <w:rsid w:val="002401F5"/>
    <w:rsid w:val="002407C9"/>
    <w:rsid w:val="002407E6"/>
    <w:rsid w:val="00240A67"/>
    <w:rsid w:val="00240E54"/>
    <w:rsid w:val="002411B2"/>
    <w:rsid w:val="002419CC"/>
    <w:rsid w:val="00241A7F"/>
    <w:rsid w:val="00241CFB"/>
    <w:rsid w:val="00241DE5"/>
    <w:rsid w:val="00242380"/>
    <w:rsid w:val="00242441"/>
    <w:rsid w:val="00242C17"/>
    <w:rsid w:val="00242F87"/>
    <w:rsid w:val="002431A2"/>
    <w:rsid w:val="002432CF"/>
    <w:rsid w:val="00243C5B"/>
    <w:rsid w:val="00243C79"/>
    <w:rsid w:val="0024480F"/>
    <w:rsid w:val="0024494A"/>
    <w:rsid w:val="00244C2D"/>
    <w:rsid w:val="00244F5D"/>
    <w:rsid w:val="002451C5"/>
    <w:rsid w:val="00245232"/>
    <w:rsid w:val="00245E6C"/>
    <w:rsid w:val="00245F1F"/>
    <w:rsid w:val="0024663B"/>
    <w:rsid w:val="00246F24"/>
    <w:rsid w:val="00247103"/>
    <w:rsid w:val="00247188"/>
    <w:rsid w:val="00247236"/>
    <w:rsid w:val="00247EA0"/>
    <w:rsid w:val="00247F58"/>
    <w:rsid w:val="00250067"/>
    <w:rsid w:val="00250813"/>
    <w:rsid w:val="00250FCC"/>
    <w:rsid w:val="002516DE"/>
    <w:rsid w:val="00251F81"/>
    <w:rsid w:val="002522D5"/>
    <w:rsid w:val="00252BE0"/>
    <w:rsid w:val="00253233"/>
    <w:rsid w:val="00253588"/>
    <w:rsid w:val="00253C1D"/>
    <w:rsid w:val="002546F4"/>
    <w:rsid w:val="00254E72"/>
    <w:rsid w:val="0025519D"/>
    <w:rsid w:val="002551D0"/>
    <w:rsid w:val="00255374"/>
    <w:rsid w:val="0025542D"/>
    <w:rsid w:val="00255780"/>
    <w:rsid w:val="002559BE"/>
    <w:rsid w:val="00255BA9"/>
    <w:rsid w:val="00257BF4"/>
    <w:rsid w:val="00260003"/>
    <w:rsid w:val="0026009A"/>
    <w:rsid w:val="0026035D"/>
    <w:rsid w:val="002606D6"/>
    <w:rsid w:val="00261404"/>
    <w:rsid w:val="0026199D"/>
    <w:rsid w:val="00261C98"/>
    <w:rsid w:val="0026248E"/>
    <w:rsid w:val="002626AE"/>
    <w:rsid w:val="00262757"/>
    <w:rsid w:val="00262914"/>
    <w:rsid w:val="00262ACF"/>
    <w:rsid w:val="0026331E"/>
    <w:rsid w:val="00263D53"/>
    <w:rsid w:val="00263F38"/>
    <w:rsid w:val="002647BF"/>
    <w:rsid w:val="002647D5"/>
    <w:rsid w:val="00264B07"/>
    <w:rsid w:val="00264EC6"/>
    <w:rsid w:val="00265032"/>
    <w:rsid w:val="002651FB"/>
    <w:rsid w:val="0026538C"/>
    <w:rsid w:val="00265781"/>
    <w:rsid w:val="00265933"/>
    <w:rsid w:val="00265A56"/>
    <w:rsid w:val="00265FFD"/>
    <w:rsid w:val="00266A1B"/>
    <w:rsid w:val="00266B13"/>
    <w:rsid w:val="00266B23"/>
    <w:rsid w:val="00266CBB"/>
    <w:rsid w:val="00270728"/>
    <w:rsid w:val="00270D42"/>
    <w:rsid w:val="00270FA0"/>
    <w:rsid w:val="002714D5"/>
    <w:rsid w:val="0027188B"/>
    <w:rsid w:val="0027195D"/>
    <w:rsid w:val="002719FD"/>
    <w:rsid w:val="00272382"/>
    <w:rsid w:val="002724CE"/>
    <w:rsid w:val="00272B03"/>
    <w:rsid w:val="002733E2"/>
    <w:rsid w:val="002742C1"/>
    <w:rsid w:val="002750B1"/>
    <w:rsid w:val="00275ECE"/>
    <w:rsid w:val="00275F51"/>
    <w:rsid w:val="00276357"/>
    <w:rsid w:val="00276A35"/>
    <w:rsid w:val="00276F36"/>
    <w:rsid w:val="00277024"/>
    <w:rsid w:val="002774DA"/>
    <w:rsid w:val="002774DD"/>
    <w:rsid w:val="00277513"/>
    <w:rsid w:val="00277835"/>
    <w:rsid w:val="00280AB1"/>
    <w:rsid w:val="0028103F"/>
    <w:rsid w:val="00281112"/>
    <w:rsid w:val="00281274"/>
    <w:rsid w:val="00281329"/>
    <w:rsid w:val="002818F9"/>
    <w:rsid w:val="00282654"/>
    <w:rsid w:val="0028344F"/>
    <w:rsid w:val="00283AD1"/>
    <w:rsid w:val="00284397"/>
    <w:rsid w:val="002846CE"/>
    <w:rsid w:val="0028497B"/>
    <w:rsid w:val="00284B4D"/>
    <w:rsid w:val="00284BAE"/>
    <w:rsid w:val="002857F9"/>
    <w:rsid w:val="002859AF"/>
    <w:rsid w:val="0028613C"/>
    <w:rsid w:val="002866DF"/>
    <w:rsid w:val="00286AE7"/>
    <w:rsid w:val="00287243"/>
    <w:rsid w:val="002874C0"/>
    <w:rsid w:val="00287552"/>
    <w:rsid w:val="00287870"/>
    <w:rsid w:val="00290647"/>
    <w:rsid w:val="00291385"/>
    <w:rsid w:val="00291422"/>
    <w:rsid w:val="0029173A"/>
    <w:rsid w:val="00291C35"/>
    <w:rsid w:val="00291DC6"/>
    <w:rsid w:val="002921A6"/>
    <w:rsid w:val="00292365"/>
    <w:rsid w:val="0029237F"/>
    <w:rsid w:val="00292715"/>
    <w:rsid w:val="0029292E"/>
    <w:rsid w:val="00292BA8"/>
    <w:rsid w:val="0029306D"/>
    <w:rsid w:val="00293E57"/>
    <w:rsid w:val="0029463F"/>
    <w:rsid w:val="002947D1"/>
    <w:rsid w:val="002948DF"/>
    <w:rsid w:val="00294D90"/>
    <w:rsid w:val="0029546B"/>
    <w:rsid w:val="0029628D"/>
    <w:rsid w:val="002A0348"/>
    <w:rsid w:val="002A0555"/>
    <w:rsid w:val="002A0749"/>
    <w:rsid w:val="002A09FA"/>
    <w:rsid w:val="002A0E29"/>
    <w:rsid w:val="002A19C0"/>
    <w:rsid w:val="002A1E92"/>
    <w:rsid w:val="002A1E9C"/>
    <w:rsid w:val="002A204D"/>
    <w:rsid w:val="002A2616"/>
    <w:rsid w:val="002A26E1"/>
    <w:rsid w:val="002A2C30"/>
    <w:rsid w:val="002A335E"/>
    <w:rsid w:val="002A368A"/>
    <w:rsid w:val="002A4065"/>
    <w:rsid w:val="002A40CA"/>
    <w:rsid w:val="002A4B4D"/>
    <w:rsid w:val="002A4E11"/>
    <w:rsid w:val="002A548E"/>
    <w:rsid w:val="002A59F0"/>
    <w:rsid w:val="002A5F99"/>
    <w:rsid w:val="002A6432"/>
    <w:rsid w:val="002A6E7D"/>
    <w:rsid w:val="002A6F25"/>
    <w:rsid w:val="002A6FD3"/>
    <w:rsid w:val="002A7621"/>
    <w:rsid w:val="002A7F1E"/>
    <w:rsid w:val="002B0A7D"/>
    <w:rsid w:val="002B0BC8"/>
    <w:rsid w:val="002B0F6E"/>
    <w:rsid w:val="002B17E2"/>
    <w:rsid w:val="002B1A69"/>
    <w:rsid w:val="002B1BD3"/>
    <w:rsid w:val="002B1F96"/>
    <w:rsid w:val="002B20D7"/>
    <w:rsid w:val="002B2216"/>
    <w:rsid w:val="002B222B"/>
    <w:rsid w:val="002B242C"/>
    <w:rsid w:val="002B24F0"/>
    <w:rsid w:val="002B2723"/>
    <w:rsid w:val="002B2DBC"/>
    <w:rsid w:val="002B2E4A"/>
    <w:rsid w:val="002B303A"/>
    <w:rsid w:val="002B359C"/>
    <w:rsid w:val="002B3AB9"/>
    <w:rsid w:val="002B44D6"/>
    <w:rsid w:val="002B4532"/>
    <w:rsid w:val="002B538E"/>
    <w:rsid w:val="002B5B34"/>
    <w:rsid w:val="002B5DCA"/>
    <w:rsid w:val="002B6167"/>
    <w:rsid w:val="002B620F"/>
    <w:rsid w:val="002B6BDC"/>
    <w:rsid w:val="002B719C"/>
    <w:rsid w:val="002B75B0"/>
    <w:rsid w:val="002B7EAF"/>
    <w:rsid w:val="002C00EC"/>
    <w:rsid w:val="002C099C"/>
    <w:rsid w:val="002C0B23"/>
    <w:rsid w:val="002C0B74"/>
    <w:rsid w:val="002C0C8B"/>
    <w:rsid w:val="002C0CBB"/>
    <w:rsid w:val="002C1201"/>
    <w:rsid w:val="002C1399"/>
    <w:rsid w:val="002C1460"/>
    <w:rsid w:val="002C20F2"/>
    <w:rsid w:val="002C217A"/>
    <w:rsid w:val="002C248F"/>
    <w:rsid w:val="002C2700"/>
    <w:rsid w:val="002C30EA"/>
    <w:rsid w:val="002C317A"/>
    <w:rsid w:val="002C38B2"/>
    <w:rsid w:val="002C3DC2"/>
    <w:rsid w:val="002C3EAE"/>
    <w:rsid w:val="002C3F54"/>
    <w:rsid w:val="002C3F9C"/>
    <w:rsid w:val="002C4904"/>
    <w:rsid w:val="002C51A7"/>
    <w:rsid w:val="002C5AE5"/>
    <w:rsid w:val="002C5AFA"/>
    <w:rsid w:val="002C696B"/>
    <w:rsid w:val="002C6E3E"/>
    <w:rsid w:val="002C70A5"/>
    <w:rsid w:val="002C73E3"/>
    <w:rsid w:val="002C7603"/>
    <w:rsid w:val="002C7896"/>
    <w:rsid w:val="002C7DF5"/>
    <w:rsid w:val="002D0439"/>
    <w:rsid w:val="002D0779"/>
    <w:rsid w:val="002D0BC1"/>
    <w:rsid w:val="002D0CE0"/>
    <w:rsid w:val="002D11B7"/>
    <w:rsid w:val="002D23E3"/>
    <w:rsid w:val="002D29FD"/>
    <w:rsid w:val="002D2AA1"/>
    <w:rsid w:val="002D2D24"/>
    <w:rsid w:val="002D2F1A"/>
    <w:rsid w:val="002D3040"/>
    <w:rsid w:val="002D3055"/>
    <w:rsid w:val="002D36D1"/>
    <w:rsid w:val="002D3B7E"/>
    <w:rsid w:val="002D3BBC"/>
    <w:rsid w:val="002D3C29"/>
    <w:rsid w:val="002D4171"/>
    <w:rsid w:val="002D438A"/>
    <w:rsid w:val="002D469E"/>
    <w:rsid w:val="002D4D75"/>
    <w:rsid w:val="002D4FDF"/>
    <w:rsid w:val="002D5080"/>
    <w:rsid w:val="002D5152"/>
    <w:rsid w:val="002D53C8"/>
    <w:rsid w:val="002D56E4"/>
    <w:rsid w:val="002D5738"/>
    <w:rsid w:val="002D5E53"/>
    <w:rsid w:val="002D5ED8"/>
    <w:rsid w:val="002D665A"/>
    <w:rsid w:val="002D72CC"/>
    <w:rsid w:val="002D7496"/>
    <w:rsid w:val="002D7E51"/>
    <w:rsid w:val="002E0038"/>
    <w:rsid w:val="002E015D"/>
    <w:rsid w:val="002E0319"/>
    <w:rsid w:val="002E058D"/>
    <w:rsid w:val="002E0FEA"/>
    <w:rsid w:val="002E1093"/>
    <w:rsid w:val="002E179B"/>
    <w:rsid w:val="002E1A2F"/>
    <w:rsid w:val="002E1C9E"/>
    <w:rsid w:val="002E1E84"/>
    <w:rsid w:val="002E1EEA"/>
    <w:rsid w:val="002E215A"/>
    <w:rsid w:val="002E2304"/>
    <w:rsid w:val="002E257B"/>
    <w:rsid w:val="002E2BB3"/>
    <w:rsid w:val="002E3C65"/>
    <w:rsid w:val="002E3D53"/>
    <w:rsid w:val="002E3F5B"/>
    <w:rsid w:val="002E4362"/>
    <w:rsid w:val="002E4D2F"/>
    <w:rsid w:val="002E4DF3"/>
    <w:rsid w:val="002E5B07"/>
    <w:rsid w:val="002E63D9"/>
    <w:rsid w:val="002E640E"/>
    <w:rsid w:val="002E67AF"/>
    <w:rsid w:val="002E7328"/>
    <w:rsid w:val="002E739D"/>
    <w:rsid w:val="002F0060"/>
    <w:rsid w:val="002F0C28"/>
    <w:rsid w:val="002F1B54"/>
    <w:rsid w:val="002F281C"/>
    <w:rsid w:val="002F2999"/>
    <w:rsid w:val="002F2A41"/>
    <w:rsid w:val="002F3598"/>
    <w:rsid w:val="002F3610"/>
    <w:rsid w:val="002F3677"/>
    <w:rsid w:val="002F3902"/>
    <w:rsid w:val="002F3CDE"/>
    <w:rsid w:val="002F410F"/>
    <w:rsid w:val="002F4114"/>
    <w:rsid w:val="002F559A"/>
    <w:rsid w:val="002F5DD6"/>
    <w:rsid w:val="002F5FEA"/>
    <w:rsid w:val="002F60E9"/>
    <w:rsid w:val="002F6147"/>
    <w:rsid w:val="002F63A8"/>
    <w:rsid w:val="002F63E7"/>
    <w:rsid w:val="002F6783"/>
    <w:rsid w:val="002F74BB"/>
    <w:rsid w:val="002F7BE3"/>
    <w:rsid w:val="002F7C22"/>
    <w:rsid w:val="002F7DD8"/>
    <w:rsid w:val="002F7E6A"/>
    <w:rsid w:val="00300165"/>
    <w:rsid w:val="00300445"/>
    <w:rsid w:val="003008C7"/>
    <w:rsid w:val="00300978"/>
    <w:rsid w:val="00300E76"/>
    <w:rsid w:val="00300F00"/>
    <w:rsid w:val="003010CF"/>
    <w:rsid w:val="00301421"/>
    <w:rsid w:val="00303440"/>
    <w:rsid w:val="00303B43"/>
    <w:rsid w:val="00303C3F"/>
    <w:rsid w:val="003041E6"/>
    <w:rsid w:val="00304D9B"/>
    <w:rsid w:val="00304E7F"/>
    <w:rsid w:val="00305DF9"/>
    <w:rsid w:val="00305FF9"/>
    <w:rsid w:val="00306608"/>
    <w:rsid w:val="00306827"/>
    <w:rsid w:val="00306E6B"/>
    <w:rsid w:val="0030723C"/>
    <w:rsid w:val="003100C8"/>
    <w:rsid w:val="00311161"/>
    <w:rsid w:val="00311A5D"/>
    <w:rsid w:val="00312400"/>
    <w:rsid w:val="00312739"/>
    <w:rsid w:val="00312D10"/>
    <w:rsid w:val="003137CD"/>
    <w:rsid w:val="00313C7D"/>
    <w:rsid w:val="00314541"/>
    <w:rsid w:val="0031545C"/>
    <w:rsid w:val="00315F2C"/>
    <w:rsid w:val="00316A8D"/>
    <w:rsid w:val="00316B6D"/>
    <w:rsid w:val="00316DFF"/>
    <w:rsid w:val="003178DA"/>
    <w:rsid w:val="00317DB8"/>
    <w:rsid w:val="00317E6F"/>
    <w:rsid w:val="00320085"/>
    <w:rsid w:val="00320618"/>
    <w:rsid w:val="0032079A"/>
    <w:rsid w:val="00320F61"/>
    <w:rsid w:val="0032100B"/>
    <w:rsid w:val="00321507"/>
    <w:rsid w:val="003217C8"/>
    <w:rsid w:val="00321BD7"/>
    <w:rsid w:val="00321C3B"/>
    <w:rsid w:val="00322217"/>
    <w:rsid w:val="0032260F"/>
    <w:rsid w:val="003228DA"/>
    <w:rsid w:val="00322B78"/>
    <w:rsid w:val="003235C5"/>
    <w:rsid w:val="0032377E"/>
    <w:rsid w:val="00323D6B"/>
    <w:rsid w:val="00324283"/>
    <w:rsid w:val="003245D2"/>
    <w:rsid w:val="0032483D"/>
    <w:rsid w:val="00324D8B"/>
    <w:rsid w:val="003257F9"/>
    <w:rsid w:val="00325978"/>
    <w:rsid w:val="00326073"/>
    <w:rsid w:val="003267C0"/>
    <w:rsid w:val="00326957"/>
    <w:rsid w:val="00326AE2"/>
    <w:rsid w:val="00326D00"/>
    <w:rsid w:val="00326E13"/>
    <w:rsid w:val="00327544"/>
    <w:rsid w:val="00327792"/>
    <w:rsid w:val="00327D9F"/>
    <w:rsid w:val="003307BE"/>
    <w:rsid w:val="00330D56"/>
    <w:rsid w:val="003311E9"/>
    <w:rsid w:val="00331426"/>
    <w:rsid w:val="0033171D"/>
    <w:rsid w:val="00331949"/>
    <w:rsid w:val="00331EE8"/>
    <w:rsid w:val="00331F28"/>
    <w:rsid w:val="00331FC3"/>
    <w:rsid w:val="0033200E"/>
    <w:rsid w:val="00332C6C"/>
    <w:rsid w:val="00332C81"/>
    <w:rsid w:val="00332E41"/>
    <w:rsid w:val="003334EC"/>
    <w:rsid w:val="003336B3"/>
    <w:rsid w:val="00333B17"/>
    <w:rsid w:val="003343EC"/>
    <w:rsid w:val="003348B1"/>
    <w:rsid w:val="003350E2"/>
    <w:rsid w:val="00335B75"/>
    <w:rsid w:val="00335D8C"/>
    <w:rsid w:val="00335DA8"/>
    <w:rsid w:val="00335FCA"/>
    <w:rsid w:val="00336072"/>
    <w:rsid w:val="003362B9"/>
    <w:rsid w:val="0033632E"/>
    <w:rsid w:val="003363A1"/>
    <w:rsid w:val="0033668B"/>
    <w:rsid w:val="00336BC7"/>
    <w:rsid w:val="003373D2"/>
    <w:rsid w:val="00337F31"/>
    <w:rsid w:val="00340202"/>
    <w:rsid w:val="00340826"/>
    <w:rsid w:val="00340DC5"/>
    <w:rsid w:val="00340F23"/>
    <w:rsid w:val="003413E0"/>
    <w:rsid w:val="00341749"/>
    <w:rsid w:val="0034190D"/>
    <w:rsid w:val="00341F43"/>
    <w:rsid w:val="0034226D"/>
    <w:rsid w:val="00342972"/>
    <w:rsid w:val="00342DE0"/>
    <w:rsid w:val="00342FDD"/>
    <w:rsid w:val="00343118"/>
    <w:rsid w:val="003435BC"/>
    <w:rsid w:val="003439D5"/>
    <w:rsid w:val="003440E5"/>
    <w:rsid w:val="00344296"/>
    <w:rsid w:val="0034429B"/>
    <w:rsid w:val="003442D8"/>
    <w:rsid w:val="00344866"/>
    <w:rsid w:val="003450BA"/>
    <w:rsid w:val="00345C56"/>
    <w:rsid w:val="00346097"/>
    <w:rsid w:val="0034636F"/>
    <w:rsid w:val="0034638C"/>
    <w:rsid w:val="00346561"/>
    <w:rsid w:val="0034687D"/>
    <w:rsid w:val="00346F7F"/>
    <w:rsid w:val="0034734D"/>
    <w:rsid w:val="00347715"/>
    <w:rsid w:val="0034779F"/>
    <w:rsid w:val="00347A90"/>
    <w:rsid w:val="00350108"/>
    <w:rsid w:val="00350762"/>
    <w:rsid w:val="003507C4"/>
    <w:rsid w:val="00350BB8"/>
    <w:rsid w:val="0035141C"/>
    <w:rsid w:val="0035152D"/>
    <w:rsid w:val="003517E3"/>
    <w:rsid w:val="003519A1"/>
    <w:rsid w:val="00351CAD"/>
    <w:rsid w:val="003520E4"/>
    <w:rsid w:val="00352480"/>
    <w:rsid w:val="0035275F"/>
    <w:rsid w:val="003528FB"/>
    <w:rsid w:val="00352BBC"/>
    <w:rsid w:val="00352F64"/>
    <w:rsid w:val="003530D2"/>
    <w:rsid w:val="0035331A"/>
    <w:rsid w:val="003534E1"/>
    <w:rsid w:val="0035382D"/>
    <w:rsid w:val="00353F59"/>
    <w:rsid w:val="0035463B"/>
    <w:rsid w:val="003548D8"/>
    <w:rsid w:val="003554CA"/>
    <w:rsid w:val="00355918"/>
    <w:rsid w:val="0035739F"/>
    <w:rsid w:val="0035767D"/>
    <w:rsid w:val="00357A16"/>
    <w:rsid w:val="00360027"/>
    <w:rsid w:val="00360232"/>
    <w:rsid w:val="003602E0"/>
    <w:rsid w:val="00360D01"/>
    <w:rsid w:val="00360E3B"/>
    <w:rsid w:val="003616EC"/>
    <w:rsid w:val="00361F97"/>
    <w:rsid w:val="00362569"/>
    <w:rsid w:val="00363603"/>
    <w:rsid w:val="003636CD"/>
    <w:rsid w:val="00363704"/>
    <w:rsid w:val="003639C2"/>
    <w:rsid w:val="00363ABF"/>
    <w:rsid w:val="00363E88"/>
    <w:rsid w:val="00363F1D"/>
    <w:rsid w:val="0036479B"/>
    <w:rsid w:val="0036487C"/>
    <w:rsid w:val="00365411"/>
    <w:rsid w:val="003655E9"/>
    <w:rsid w:val="00365797"/>
    <w:rsid w:val="00365FA2"/>
    <w:rsid w:val="003664B0"/>
    <w:rsid w:val="00366C69"/>
    <w:rsid w:val="00367441"/>
    <w:rsid w:val="00367B1D"/>
    <w:rsid w:val="00367D8C"/>
    <w:rsid w:val="003707F6"/>
    <w:rsid w:val="00370982"/>
    <w:rsid w:val="00370E4F"/>
    <w:rsid w:val="00371215"/>
    <w:rsid w:val="00371CB1"/>
    <w:rsid w:val="00372389"/>
    <w:rsid w:val="00372630"/>
    <w:rsid w:val="00372CA6"/>
    <w:rsid w:val="00372F0D"/>
    <w:rsid w:val="00373410"/>
    <w:rsid w:val="00373680"/>
    <w:rsid w:val="003737C9"/>
    <w:rsid w:val="0037392B"/>
    <w:rsid w:val="00374059"/>
    <w:rsid w:val="00374154"/>
    <w:rsid w:val="00374411"/>
    <w:rsid w:val="003748F7"/>
    <w:rsid w:val="0037535B"/>
    <w:rsid w:val="00375394"/>
    <w:rsid w:val="0037552D"/>
    <w:rsid w:val="003755A8"/>
    <w:rsid w:val="003756DB"/>
    <w:rsid w:val="00375A77"/>
    <w:rsid w:val="00375FC8"/>
    <w:rsid w:val="003760F6"/>
    <w:rsid w:val="0037669A"/>
    <w:rsid w:val="00376991"/>
    <w:rsid w:val="00377031"/>
    <w:rsid w:val="003770BB"/>
    <w:rsid w:val="0037771A"/>
    <w:rsid w:val="00377F1D"/>
    <w:rsid w:val="003802DC"/>
    <w:rsid w:val="003807F0"/>
    <w:rsid w:val="00380932"/>
    <w:rsid w:val="00380ADB"/>
    <w:rsid w:val="00380E4E"/>
    <w:rsid w:val="00380FBF"/>
    <w:rsid w:val="00381156"/>
    <w:rsid w:val="00381964"/>
    <w:rsid w:val="00381CA7"/>
    <w:rsid w:val="003820E9"/>
    <w:rsid w:val="003828AD"/>
    <w:rsid w:val="00382A43"/>
    <w:rsid w:val="00382D60"/>
    <w:rsid w:val="00382F29"/>
    <w:rsid w:val="00383C8D"/>
    <w:rsid w:val="0038478F"/>
    <w:rsid w:val="003852FB"/>
    <w:rsid w:val="00385429"/>
    <w:rsid w:val="00385B05"/>
    <w:rsid w:val="00386382"/>
    <w:rsid w:val="003865EF"/>
    <w:rsid w:val="00386BA9"/>
    <w:rsid w:val="00387A93"/>
    <w:rsid w:val="00387EE8"/>
    <w:rsid w:val="00390017"/>
    <w:rsid w:val="003900F2"/>
    <w:rsid w:val="003901A3"/>
    <w:rsid w:val="003906F4"/>
    <w:rsid w:val="0039072F"/>
    <w:rsid w:val="00390EC7"/>
    <w:rsid w:val="003919F6"/>
    <w:rsid w:val="0039218D"/>
    <w:rsid w:val="003926A6"/>
    <w:rsid w:val="00392B93"/>
    <w:rsid w:val="00393EF6"/>
    <w:rsid w:val="003940CE"/>
    <w:rsid w:val="00394739"/>
    <w:rsid w:val="0039475C"/>
    <w:rsid w:val="00395826"/>
    <w:rsid w:val="00395843"/>
    <w:rsid w:val="00395AB3"/>
    <w:rsid w:val="00395D0E"/>
    <w:rsid w:val="00395F7C"/>
    <w:rsid w:val="00396055"/>
    <w:rsid w:val="00396D33"/>
    <w:rsid w:val="0039738B"/>
    <w:rsid w:val="00397540"/>
    <w:rsid w:val="00397C1D"/>
    <w:rsid w:val="00397D21"/>
    <w:rsid w:val="003A015A"/>
    <w:rsid w:val="003A180F"/>
    <w:rsid w:val="003A18DD"/>
    <w:rsid w:val="003A1D26"/>
    <w:rsid w:val="003A20C8"/>
    <w:rsid w:val="003A27FF"/>
    <w:rsid w:val="003A2C29"/>
    <w:rsid w:val="003A2DE2"/>
    <w:rsid w:val="003A2EC3"/>
    <w:rsid w:val="003A2FF9"/>
    <w:rsid w:val="003A36F2"/>
    <w:rsid w:val="003A399F"/>
    <w:rsid w:val="003A3D39"/>
    <w:rsid w:val="003A3EC7"/>
    <w:rsid w:val="003A4068"/>
    <w:rsid w:val="003A40B4"/>
    <w:rsid w:val="003A4360"/>
    <w:rsid w:val="003A4C3F"/>
    <w:rsid w:val="003A4CC8"/>
    <w:rsid w:val="003A4DA8"/>
    <w:rsid w:val="003A4F30"/>
    <w:rsid w:val="003A53E7"/>
    <w:rsid w:val="003A597E"/>
    <w:rsid w:val="003A5A88"/>
    <w:rsid w:val="003A5BAD"/>
    <w:rsid w:val="003A621A"/>
    <w:rsid w:val="003A6812"/>
    <w:rsid w:val="003A7702"/>
    <w:rsid w:val="003A7834"/>
    <w:rsid w:val="003A78B8"/>
    <w:rsid w:val="003B0178"/>
    <w:rsid w:val="003B0AAB"/>
    <w:rsid w:val="003B0B5B"/>
    <w:rsid w:val="003B0CE2"/>
    <w:rsid w:val="003B0E79"/>
    <w:rsid w:val="003B1192"/>
    <w:rsid w:val="003B14CE"/>
    <w:rsid w:val="003B19A2"/>
    <w:rsid w:val="003B215D"/>
    <w:rsid w:val="003B26D0"/>
    <w:rsid w:val="003B276E"/>
    <w:rsid w:val="003B31B1"/>
    <w:rsid w:val="003B3575"/>
    <w:rsid w:val="003B38D1"/>
    <w:rsid w:val="003B3F08"/>
    <w:rsid w:val="003B4221"/>
    <w:rsid w:val="003B451B"/>
    <w:rsid w:val="003B4FC2"/>
    <w:rsid w:val="003B50BC"/>
    <w:rsid w:val="003B5750"/>
    <w:rsid w:val="003B5D97"/>
    <w:rsid w:val="003B6272"/>
    <w:rsid w:val="003B6376"/>
    <w:rsid w:val="003B63A4"/>
    <w:rsid w:val="003B68FE"/>
    <w:rsid w:val="003B6C1D"/>
    <w:rsid w:val="003B6D67"/>
    <w:rsid w:val="003B6D7D"/>
    <w:rsid w:val="003B6F1C"/>
    <w:rsid w:val="003B7D7E"/>
    <w:rsid w:val="003C045B"/>
    <w:rsid w:val="003C04B9"/>
    <w:rsid w:val="003C0621"/>
    <w:rsid w:val="003C0841"/>
    <w:rsid w:val="003C1012"/>
    <w:rsid w:val="003C10A8"/>
    <w:rsid w:val="003C11C9"/>
    <w:rsid w:val="003C1229"/>
    <w:rsid w:val="003C149B"/>
    <w:rsid w:val="003C1FD4"/>
    <w:rsid w:val="003C213D"/>
    <w:rsid w:val="003C25AD"/>
    <w:rsid w:val="003C29FE"/>
    <w:rsid w:val="003C2B4E"/>
    <w:rsid w:val="003C2D21"/>
    <w:rsid w:val="003C4159"/>
    <w:rsid w:val="003C42A1"/>
    <w:rsid w:val="003C4503"/>
    <w:rsid w:val="003C56F7"/>
    <w:rsid w:val="003C5964"/>
    <w:rsid w:val="003C5A14"/>
    <w:rsid w:val="003C5E6B"/>
    <w:rsid w:val="003C5ED6"/>
    <w:rsid w:val="003C6B81"/>
    <w:rsid w:val="003C74C3"/>
    <w:rsid w:val="003C79D0"/>
    <w:rsid w:val="003C7AD7"/>
    <w:rsid w:val="003D065A"/>
    <w:rsid w:val="003D0784"/>
    <w:rsid w:val="003D0992"/>
    <w:rsid w:val="003D0FC3"/>
    <w:rsid w:val="003D1902"/>
    <w:rsid w:val="003D194C"/>
    <w:rsid w:val="003D2C1D"/>
    <w:rsid w:val="003D2C34"/>
    <w:rsid w:val="003D31B9"/>
    <w:rsid w:val="003D3538"/>
    <w:rsid w:val="003D3568"/>
    <w:rsid w:val="003D3888"/>
    <w:rsid w:val="003D38F8"/>
    <w:rsid w:val="003D3DDD"/>
    <w:rsid w:val="003D3E17"/>
    <w:rsid w:val="003D3E57"/>
    <w:rsid w:val="003D4022"/>
    <w:rsid w:val="003D4133"/>
    <w:rsid w:val="003D46F1"/>
    <w:rsid w:val="003D4C62"/>
    <w:rsid w:val="003D4DC8"/>
    <w:rsid w:val="003D5277"/>
    <w:rsid w:val="003D534F"/>
    <w:rsid w:val="003D5CBF"/>
    <w:rsid w:val="003D5DA3"/>
    <w:rsid w:val="003D60B6"/>
    <w:rsid w:val="003D66D2"/>
    <w:rsid w:val="003D67B0"/>
    <w:rsid w:val="003D696C"/>
    <w:rsid w:val="003D729E"/>
    <w:rsid w:val="003D7511"/>
    <w:rsid w:val="003E0282"/>
    <w:rsid w:val="003E034F"/>
    <w:rsid w:val="003E0473"/>
    <w:rsid w:val="003E057A"/>
    <w:rsid w:val="003E07A5"/>
    <w:rsid w:val="003E07AE"/>
    <w:rsid w:val="003E0811"/>
    <w:rsid w:val="003E1402"/>
    <w:rsid w:val="003E14FC"/>
    <w:rsid w:val="003E28FB"/>
    <w:rsid w:val="003E2976"/>
    <w:rsid w:val="003E33B8"/>
    <w:rsid w:val="003E349D"/>
    <w:rsid w:val="003E38B2"/>
    <w:rsid w:val="003E390F"/>
    <w:rsid w:val="003E3B8E"/>
    <w:rsid w:val="003E4858"/>
    <w:rsid w:val="003E557D"/>
    <w:rsid w:val="003E57DB"/>
    <w:rsid w:val="003E6316"/>
    <w:rsid w:val="003E631C"/>
    <w:rsid w:val="003E6884"/>
    <w:rsid w:val="003E6AC5"/>
    <w:rsid w:val="003E6DF4"/>
    <w:rsid w:val="003E6F93"/>
    <w:rsid w:val="003F0096"/>
    <w:rsid w:val="003F00C3"/>
    <w:rsid w:val="003F0381"/>
    <w:rsid w:val="003F045C"/>
    <w:rsid w:val="003F0543"/>
    <w:rsid w:val="003F0577"/>
    <w:rsid w:val="003F073C"/>
    <w:rsid w:val="003F0850"/>
    <w:rsid w:val="003F0D12"/>
    <w:rsid w:val="003F12C3"/>
    <w:rsid w:val="003F15A3"/>
    <w:rsid w:val="003F15A9"/>
    <w:rsid w:val="003F160C"/>
    <w:rsid w:val="003F1C3F"/>
    <w:rsid w:val="003F1C89"/>
    <w:rsid w:val="003F2646"/>
    <w:rsid w:val="003F2A48"/>
    <w:rsid w:val="003F2A6D"/>
    <w:rsid w:val="003F2AE2"/>
    <w:rsid w:val="003F2B82"/>
    <w:rsid w:val="003F324F"/>
    <w:rsid w:val="003F33BC"/>
    <w:rsid w:val="003F3D4E"/>
    <w:rsid w:val="003F3DC2"/>
    <w:rsid w:val="003F4271"/>
    <w:rsid w:val="003F477E"/>
    <w:rsid w:val="003F4C0F"/>
    <w:rsid w:val="003F4D8A"/>
    <w:rsid w:val="003F4E2C"/>
    <w:rsid w:val="003F4F48"/>
    <w:rsid w:val="003F591D"/>
    <w:rsid w:val="003F61E1"/>
    <w:rsid w:val="003F6CD2"/>
    <w:rsid w:val="003F788D"/>
    <w:rsid w:val="003F7936"/>
    <w:rsid w:val="003F7A39"/>
    <w:rsid w:val="004008FE"/>
    <w:rsid w:val="0040126E"/>
    <w:rsid w:val="00401698"/>
    <w:rsid w:val="00401A0E"/>
    <w:rsid w:val="004020D4"/>
    <w:rsid w:val="004021B6"/>
    <w:rsid w:val="0040274F"/>
    <w:rsid w:val="00402B47"/>
    <w:rsid w:val="00402FCE"/>
    <w:rsid w:val="004037FD"/>
    <w:rsid w:val="004039EC"/>
    <w:rsid w:val="00403B83"/>
    <w:rsid w:val="00403F9A"/>
    <w:rsid w:val="0040433D"/>
    <w:rsid w:val="004047C4"/>
    <w:rsid w:val="00404957"/>
    <w:rsid w:val="00404CE2"/>
    <w:rsid w:val="0040523D"/>
    <w:rsid w:val="0040570B"/>
    <w:rsid w:val="004059CC"/>
    <w:rsid w:val="00405A3E"/>
    <w:rsid w:val="00405AB5"/>
    <w:rsid w:val="00405EDB"/>
    <w:rsid w:val="00405FB1"/>
    <w:rsid w:val="00406460"/>
    <w:rsid w:val="004064C8"/>
    <w:rsid w:val="00407FB5"/>
    <w:rsid w:val="00410E50"/>
    <w:rsid w:val="004114BD"/>
    <w:rsid w:val="00411B81"/>
    <w:rsid w:val="00412461"/>
    <w:rsid w:val="00412546"/>
    <w:rsid w:val="00412C09"/>
    <w:rsid w:val="00412DC6"/>
    <w:rsid w:val="00412DD8"/>
    <w:rsid w:val="00413053"/>
    <w:rsid w:val="0041319C"/>
    <w:rsid w:val="0041362B"/>
    <w:rsid w:val="0041362E"/>
    <w:rsid w:val="004137B6"/>
    <w:rsid w:val="00413A54"/>
    <w:rsid w:val="00413C10"/>
    <w:rsid w:val="00413CD9"/>
    <w:rsid w:val="00413F9A"/>
    <w:rsid w:val="004140CA"/>
    <w:rsid w:val="00414C65"/>
    <w:rsid w:val="00414FC6"/>
    <w:rsid w:val="004154F5"/>
    <w:rsid w:val="00415948"/>
    <w:rsid w:val="00415D76"/>
    <w:rsid w:val="00415E1C"/>
    <w:rsid w:val="00416665"/>
    <w:rsid w:val="00416A67"/>
    <w:rsid w:val="00416ACB"/>
    <w:rsid w:val="00417F6C"/>
    <w:rsid w:val="00420F14"/>
    <w:rsid w:val="00421B55"/>
    <w:rsid w:val="00421DCF"/>
    <w:rsid w:val="00421F52"/>
    <w:rsid w:val="00422341"/>
    <w:rsid w:val="0042248D"/>
    <w:rsid w:val="0042268E"/>
    <w:rsid w:val="004226CC"/>
    <w:rsid w:val="00423641"/>
    <w:rsid w:val="004237F1"/>
    <w:rsid w:val="00423DA5"/>
    <w:rsid w:val="0042491D"/>
    <w:rsid w:val="00424E1D"/>
    <w:rsid w:val="00425CF9"/>
    <w:rsid w:val="00426015"/>
    <w:rsid w:val="00426266"/>
    <w:rsid w:val="004266E5"/>
    <w:rsid w:val="00426706"/>
    <w:rsid w:val="00426C9C"/>
    <w:rsid w:val="00426CCC"/>
    <w:rsid w:val="0042720E"/>
    <w:rsid w:val="00427738"/>
    <w:rsid w:val="0043004F"/>
    <w:rsid w:val="00430498"/>
    <w:rsid w:val="0043099A"/>
    <w:rsid w:val="00430A2D"/>
    <w:rsid w:val="00430B01"/>
    <w:rsid w:val="00430B18"/>
    <w:rsid w:val="004312B0"/>
    <w:rsid w:val="00431505"/>
    <w:rsid w:val="0043190D"/>
    <w:rsid w:val="00431ADC"/>
    <w:rsid w:val="00431AF0"/>
    <w:rsid w:val="00431C65"/>
    <w:rsid w:val="00431D17"/>
    <w:rsid w:val="0043213A"/>
    <w:rsid w:val="0043260B"/>
    <w:rsid w:val="00432A32"/>
    <w:rsid w:val="004330F4"/>
    <w:rsid w:val="00433590"/>
    <w:rsid w:val="00433817"/>
    <w:rsid w:val="0043393D"/>
    <w:rsid w:val="004344C7"/>
    <w:rsid w:val="004345A3"/>
    <w:rsid w:val="00434AF6"/>
    <w:rsid w:val="00435274"/>
    <w:rsid w:val="004352AD"/>
    <w:rsid w:val="0043545D"/>
    <w:rsid w:val="0043547E"/>
    <w:rsid w:val="00435FE2"/>
    <w:rsid w:val="0043623C"/>
    <w:rsid w:val="004369F3"/>
    <w:rsid w:val="00436E2F"/>
    <w:rsid w:val="00436EAB"/>
    <w:rsid w:val="004376CE"/>
    <w:rsid w:val="004377BA"/>
    <w:rsid w:val="00437812"/>
    <w:rsid w:val="004379F4"/>
    <w:rsid w:val="00440827"/>
    <w:rsid w:val="00440E37"/>
    <w:rsid w:val="004423FF"/>
    <w:rsid w:val="0044245A"/>
    <w:rsid w:val="004429C7"/>
    <w:rsid w:val="00442E51"/>
    <w:rsid w:val="004434F4"/>
    <w:rsid w:val="00443D0E"/>
    <w:rsid w:val="0044415D"/>
    <w:rsid w:val="0044557C"/>
    <w:rsid w:val="00445819"/>
    <w:rsid w:val="00445B23"/>
    <w:rsid w:val="00445E81"/>
    <w:rsid w:val="00445F77"/>
    <w:rsid w:val="004461D9"/>
    <w:rsid w:val="00446483"/>
    <w:rsid w:val="00446AC6"/>
    <w:rsid w:val="00446D07"/>
    <w:rsid w:val="004472BD"/>
    <w:rsid w:val="0044759B"/>
    <w:rsid w:val="00447F54"/>
    <w:rsid w:val="0045037E"/>
    <w:rsid w:val="0045096A"/>
    <w:rsid w:val="00450989"/>
    <w:rsid w:val="00450B7E"/>
    <w:rsid w:val="00450F2A"/>
    <w:rsid w:val="0045134F"/>
    <w:rsid w:val="0045136B"/>
    <w:rsid w:val="004516B2"/>
    <w:rsid w:val="00451C7E"/>
    <w:rsid w:val="00453BB6"/>
    <w:rsid w:val="00453CAA"/>
    <w:rsid w:val="00454358"/>
    <w:rsid w:val="00454624"/>
    <w:rsid w:val="00454841"/>
    <w:rsid w:val="004550D2"/>
    <w:rsid w:val="00455113"/>
    <w:rsid w:val="00455B3A"/>
    <w:rsid w:val="00455BCB"/>
    <w:rsid w:val="00456175"/>
    <w:rsid w:val="00456421"/>
    <w:rsid w:val="00456D52"/>
    <w:rsid w:val="00456DAB"/>
    <w:rsid w:val="00457656"/>
    <w:rsid w:val="00457825"/>
    <w:rsid w:val="00457D9A"/>
    <w:rsid w:val="00457F0D"/>
    <w:rsid w:val="0046006B"/>
    <w:rsid w:val="00460BBD"/>
    <w:rsid w:val="00460CC3"/>
    <w:rsid w:val="00460E86"/>
    <w:rsid w:val="004610D8"/>
    <w:rsid w:val="004615BD"/>
    <w:rsid w:val="0046283C"/>
    <w:rsid w:val="00462C6C"/>
    <w:rsid w:val="00463690"/>
    <w:rsid w:val="00464021"/>
    <w:rsid w:val="004646B4"/>
    <w:rsid w:val="00464A88"/>
    <w:rsid w:val="00464B01"/>
    <w:rsid w:val="00464EFC"/>
    <w:rsid w:val="00464F97"/>
    <w:rsid w:val="004651A0"/>
    <w:rsid w:val="00465425"/>
    <w:rsid w:val="0046548A"/>
    <w:rsid w:val="004655EB"/>
    <w:rsid w:val="00465742"/>
    <w:rsid w:val="00466532"/>
    <w:rsid w:val="0046659F"/>
    <w:rsid w:val="00466CBE"/>
    <w:rsid w:val="00467488"/>
    <w:rsid w:val="00467D52"/>
    <w:rsid w:val="00467EC4"/>
    <w:rsid w:val="0047083E"/>
    <w:rsid w:val="00470B8A"/>
    <w:rsid w:val="00470DB5"/>
    <w:rsid w:val="00470EB5"/>
    <w:rsid w:val="00471030"/>
    <w:rsid w:val="00471495"/>
    <w:rsid w:val="0047181A"/>
    <w:rsid w:val="00472419"/>
    <w:rsid w:val="0047252F"/>
    <w:rsid w:val="0047286B"/>
    <w:rsid w:val="00472E27"/>
    <w:rsid w:val="00472E55"/>
    <w:rsid w:val="004731B3"/>
    <w:rsid w:val="00473300"/>
    <w:rsid w:val="00473477"/>
    <w:rsid w:val="00473503"/>
    <w:rsid w:val="00473BD9"/>
    <w:rsid w:val="004740FC"/>
    <w:rsid w:val="004741FC"/>
    <w:rsid w:val="00474220"/>
    <w:rsid w:val="00474DA2"/>
    <w:rsid w:val="00474E00"/>
    <w:rsid w:val="00474E54"/>
    <w:rsid w:val="00474EA7"/>
    <w:rsid w:val="00474FBB"/>
    <w:rsid w:val="00474FD4"/>
    <w:rsid w:val="004752D3"/>
    <w:rsid w:val="0047542A"/>
    <w:rsid w:val="004754E1"/>
    <w:rsid w:val="004759CF"/>
    <w:rsid w:val="00475CE0"/>
    <w:rsid w:val="00476827"/>
    <w:rsid w:val="00476B36"/>
    <w:rsid w:val="00476BD4"/>
    <w:rsid w:val="00477383"/>
    <w:rsid w:val="004774AF"/>
    <w:rsid w:val="00477736"/>
    <w:rsid w:val="00477AFD"/>
    <w:rsid w:val="00477C35"/>
    <w:rsid w:val="00477FB9"/>
    <w:rsid w:val="00480988"/>
    <w:rsid w:val="00480E05"/>
    <w:rsid w:val="00480F25"/>
    <w:rsid w:val="00480FBD"/>
    <w:rsid w:val="004812E6"/>
    <w:rsid w:val="00481394"/>
    <w:rsid w:val="00481397"/>
    <w:rsid w:val="00481438"/>
    <w:rsid w:val="004816BE"/>
    <w:rsid w:val="00482BA7"/>
    <w:rsid w:val="00482BBE"/>
    <w:rsid w:val="00482C3A"/>
    <w:rsid w:val="00483325"/>
    <w:rsid w:val="004837C7"/>
    <w:rsid w:val="00483A12"/>
    <w:rsid w:val="00483BBB"/>
    <w:rsid w:val="00483C32"/>
    <w:rsid w:val="00483CCE"/>
    <w:rsid w:val="0048439D"/>
    <w:rsid w:val="00484617"/>
    <w:rsid w:val="004848BA"/>
    <w:rsid w:val="00484A77"/>
    <w:rsid w:val="0048540F"/>
    <w:rsid w:val="00485970"/>
    <w:rsid w:val="00485BA7"/>
    <w:rsid w:val="00485C0D"/>
    <w:rsid w:val="00485C35"/>
    <w:rsid w:val="00486575"/>
    <w:rsid w:val="004866D0"/>
    <w:rsid w:val="00486936"/>
    <w:rsid w:val="00486C50"/>
    <w:rsid w:val="004870B0"/>
    <w:rsid w:val="00487B59"/>
    <w:rsid w:val="00490589"/>
    <w:rsid w:val="0049064A"/>
    <w:rsid w:val="004911B3"/>
    <w:rsid w:val="0049162F"/>
    <w:rsid w:val="00491707"/>
    <w:rsid w:val="004917E0"/>
    <w:rsid w:val="004924EA"/>
    <w:rsid w:val="00492D44"/>
    <w:rsid w:val="00493895"/>
    <w:rsid w:val="0049391C"/>
    <w:rsid w:val="00493C77"/>
    <w:rsid w:val="00494242"/>
    <w:rsid w:val="00494E8E"/>
    <w:rsid w:val="00494F26"/>
    <w:rsid w:val="00494F67"/>
    <w:rsid w:val="004955BC"/>
    <w:rsid w:val="00495676"/>
    <w:rsid w:val="00495D63"/>
    <w:rsid w:val="0049629E"/>
    <w:rsid w:val="0049648F"/>
    <w:rsid w:val="00496599"/>
    <w:rsid w:val="00496606"/>
    <w:rsid w:val="004967A9"/>
    <w:rsid w:val="00496F05"/>
    <w:rsid w:val="00496FDB"/>
    <w:rsid w:val="00497370"/>
    <w:rsid w:val="00497A71"/>
    <w:rsid w:val="00497A90"/>
    <w:rsid w:val="004A0675"/>
    <w:rsid w:val="004A0919"/>
    <w:rsid w:val="004A0F39"/>
    <w:rsid w:val="004A152B"/>
    <w:rsid w:val="004A2477"/>
    <w:rsid w:val="004A251F"/>
    <w:rsid w:val="004A2C8C"/>
    <w:rsid w:val="004A3329"/>
    <w:rsid w:val="004A3428"/>
    <w:rsid w:val="004A38DD"/>
    <w:rsid w:val="004A3BF1"/>
    <w:rsid w:val="004A3E42"/>
    <w:rsid w:val="004A4045"/>
    <w:rsid w:val="004A418D"/>
    <w:rsid w:val="004A436E"/>
    <w:rsid w:val="004A4715"/>
    <w:rsid w:val="004A5046"/>
    <w:rsid w:val="004A50D4"/>
    <w:rsid w:val="004A565E"/>
    <w:rsid w:val="004A5B96"/>
    <w:rsid w:val="004A5D55"/>
    <w:rsid w:val="004A5DF3"/>
    <w:rsid w:val="004A6134"/>
    <w:rsid w:val="004A6478"/>
    <w:rsid w:val="004A7092"/>
    <w:rsid w:val="004A7437"/>
    <w:rsid w:val="004A74BE"/>
    <w:rsid w:val="004A7C26"/>
    <w:rsid w:val="004B0A85"/>
    <w:rsid w:val="004B1C92"/>
    <w:rsid w:val="004B2A5E"/>
    <w:rsid w:val="004B30A4"/>
    <w:rsid w:val="004B43BE"/>
    <w:rsid w:val="004B44D6"/>
    <w:rsid w:val="004B49E6"/>
    <w:rsid w:val="004B4D69"/>
    <w:rsid w:val="004B4DE4"/>
    <w:rsid w:val="004B5005"/>
    <w:rsid w:val="004B5145"/>
    <w:rsid w:val="004B5E62"/>
    <w:rsid w:val="004B60EB"/>
    <w:rsid w:val="004B62B5"/>
    <w:rsid w:val="004B6A5A"/>
    <w:rsid w:val="004B6C16"/>
    <w:rsid w:val="004B7DA0"/>
    <w:rsid w:val="004B7E99"/>
    <w:rsid w:val="004C01A8"/>
    <w:rsid w:val="004C0D13"/>
    <w:rsid w:val="004C1840"/>
    <w:rsid w:val="004C24C9"/>
    <w:rsid w:val="004C252E"/>
    <w:rsid w:val="004C2983"/>
    <w:rsid w:val="004C2B04"/>
    <w:rsid w:val="004C30AE"/>
    <w:rsid w:val="004C31B6"/>
    <w:rsid w:val="004C3202"/>
    <w:rsid w:val="004C3678"/>
    <w:rsid w:val="004C4A72"/>
    <w:rsid w:val="004C4FD7"/>
    <w:rsid w:val="004C5319"/>
    <w:rsid w:val="004C5395"/>
    <w:rsid w:val="004C621F"/>
    <w:rsid w:val="004C6C17"/>
    <w:rsid w:val="004C6CD9"/>
    <w:rsid w:val="004C73E6"/>
    <w:rsid w:val="004C7948"/>
    <w:rsid w:val="004C7BB8"/>
    <w:rsid w:val="004C7C60"/>
    <w:rsid w:val="004C7E75"/>
    <w:rsid w:val="004D0C61"/>
    <w:rsid w:val="004D0DFE"/>
    <w:rsid w:val="004D16D0"/>
    <w:rsid w:val="004D19B3"/>
    <w:rsid w:val="004D1B89"/>
    <w:rsid w:val="004D1D18"/>
    <w:rsid w:val="004D1D91"/>
    <w:rsid w:val="004D217A"/>
    <w:rsid w:val="004D22C3"/>
    <w:rsid w:val="004D241B"/>
    <w:rsid w:val="004D2E1A"/>
    <w:rsid w:val="004D32E7"/>
    <w:rsid w:val="004D3688"/>
    <w:rsid w:val="004D3D34"/>
    <w:rsid w:val="004D3E74"/>
    <w:rsid w:val="004D40AE"/>
    <w:rsid w:val="004D41C6"/>
    <w:rsid w:val="004D4924"/>
    <w:rsid w:val="004D4F43"/>
    <w:rsid w:val="004D54C5"/>
    <w:rsid w:val="004D6292"/>
    <w:rsid w:val="004D6F4D"/>
    <w:rsid w:val="004D6F95"/>
    <w:rsid w:val="004D70CF"/>
    <w:rsid w:val="004D72FE"/>
    <w:rsid w:val="004D7307"/>
    <w:rsid w:val="004D7358"/>
    <w:rsid w:val="004D77A8"/>
    <w:rsid w:val="004D7D0A"/>
    <w:rsid w:val="004D7E91"/>
    <w:rsid w:val="004E003A"/>
    <w:rsid w:val="004E0768"/>
    <w:rsid w:val="004E0922"/>
    <w:rsid w:val="004E1029"/>
    <w:rsid w:val="004E1A31"/>
    <w:rsid w:val="004E1C6F"/>
    <w:rsid w:val="004E1D22"/>
    <w:rsid w:val="004E2413"/>
    <w:rsid w:val="004E2971"/>
    <w:rsid w:val="004E298C"/>
    <w:rsid w:val="004E2DE0"/>
    <w:rsid w:val="004E3EB5"/>
    <w:rsid w:val="004E4060"/>
    <w:rsid w:val="004E409A"/>
    <w:rsid w:val="004E43B1"/>
    <w:rsid w:val="004E4456"/>
    <w:rsid w:val="004E5B8F"/>
    <w:rsid w:val="004E60E4"/>
    <w:rsid w:val="004E6511"/>
    <w:rsid w:val="004E6E1B"/>
    <w:rsid w:val="004E759F"/>
    <w:rsid w:val="004E7A42"/>
    <w:rsid w:val="004E7C7A"/>
    <w:rsid w:val="004E7EC0"/>
    <w:rsid w:val="004E7F04"/>
    <w:rsid w:val="004F0961"/>
    <w:rsid w:val="004F0D1B"/>
    <w:rsid w:val="004F0E25"/>
    <w:rsid w:val="004F0FB9"/>
    <w:rsid w:val="004F11B9"/>
    <w:rsid w:val="004F1C3B"/>
    <w:rsid w:val="004F1C8E"/>
    <w:rsid w:val="004F2407"/>
    <w:rsid w:val="004F2438"/>
    <w:rsid w:val="004F25EF"/>
    <w:rsid w:val="004F2752"/>
    <w:rsid w:val="004F2910"/>
    <w:rsid w:val="004F2F7E"/>
    <w:rsid w:val="004F32B5"/>
    <w:rsid w:val="004F407E"/>
    <w:rsid w:val="004F41E5"/>
    <w:rsid w:val="004F4274"/>
    <w:rsid w:val="004F4E07"/>
    <w:rsid w:val="004F517A"/>
    <w:rsid w:val="004F5479"/>
    <w:rsid w:val="004F5A48"/>
    <w:rsid w:val="004F64EA"/>
    <w:rsid w:val="004F6C73"/>
    <w:rsid w:val="004F6C9A"/>
    <w:rsid w:val="004F7528"/>
    <w:rsid w:val="004F7BCA"/>
    <w:rsid w:val="004F7CB3"/>
    <w:rsid w:val="004F7D89"/>
    <w:rsid w:val="00500281"/>
    <w:rsid w:val="005007FC"/>
    <w:rsid w:val="00500A01"/>
    <w:rsid w:val="00500FFB"/>
    <w:rsid w:val="0050163B"/>
    <w:rsid w:val="00501720"/>
    <w:rsid w:val="00501970"/>
    <w:rsid w:val="00501981"/>
    <w:rsid w:val="00501A85"/>
    <w:rsid w:val="00501BB3"/>
    <w:rsid w:val="005020F1"/>
    <w:rsid w:val="005021DD"/>
    <w:rsid w:val="005026CA"/>
    <w:rsid w:val="00502723"/>
    <w:rsid w:val="005029DC"/>
    <w:rsid w:val="00502B72"/>
    <w:rsid w:val="00502BFF"/>
    <w:rsid w:val="00502CFE"/>
    <w:rsid w:val="00502FB1"/>
    <w:rsid w:val="00503063"/>
    <w:rsid w:val="0050376D"/>
    <w:rsid w:val="00503E20"/>
    <w:rsid w:val="00504009"/>
    <w:rsid w:val="00504BC1"/>
    <w:rsid w:val="00505134"/>
    <w:rsid w:val="005054AD"/>
    <w:rsid w:val="00505C04"/>
    <w:rsid w:val="00505D06"/>
    <w:rsid w:val="00505F75"/>
    <w:rsid w:val="00506853"/>
    <w:rsid w:val="00506E84"/>
    <w:rsid w:val="005076EC"/>
    <w:rsid w:val="00507C3C"/>
    <w:rsid w:val="00510D82"/>
    <w:rsid w:val="00511626"/>
    <w:rsid w:val="005118E5"/>
    <w:rsid w:val="00511D63"/>
    <w:rsid w:val="00511F15"/>
    <w:rsid w:val="00512238"/>
    <w:rsid w:val="00512A1D"/>
    <w:rsid w:val="00512CCA"/>
    <w:rsid w:val="00512D58"/>
    <w:rsid w:val="00512E0D"/>
    <w:rsid w:val="0051318C"/>
    <w:rsid w:val="005134DE"/>
    <w:rsid w:val="005142CD"/>
    <w:rsid w:val="005143C9"/>
    <w:rsid w:val="0051462A"/>
    <w:rsid w:val="005157A9"/>
    <w:rsid w:val="00515BD3"/>
    <w:rsid w:val="00516044"/>
    <w:rsid w:val="0051685C"/>
    <w:rsid w:val="00516951"/>
    <w:rsid w:val="00516A90"/>
    <w:rsid w:val="005173A7"/>
    <w:rsid w:val="005176D7"/>
    <w:rsid w:val="00517742"/>
    <w:rsid w:val="005177E1"/>
    <w:rsid w:val="00520510"/>
    <w:rsid w:val="00520594"/>
    <w:rsid w:val="00520C0A"/>
    <w:rsid w:val="005210CD"/>
    <w:rsid w:val="00521594"/>
    <w:rsid w:val="005218B6"/>
    <w:rsid w:val="005219AF"/>
    <w:rsid w:val="00521C33"/>
    <w:rsid w:val="00521FBB"/>
    <w:rsid w:val="00522589"/>
    <w:rsid w:val="00522833"/>
    <w:rsid w:val="0052283C"/>
    <w:rsid w:val="00522B52"/>
    <w:rsid w:val="00522E3C"/>
    <w:rsid w:val="00523617"/>
    <w:rsid w:val="0052361E"/>
    <w:rsid w:val="00524204"/>
    <w:rsid w:val="00524489"/>
    <w:rsid w:val="00524545"/>
    <w:rsid w:val="00524937"/>
    <w:rsid w:val="005249C3"/>
    <w:rsid w:val="005255BF"/>
    <w:rsid w:val="005257DE"/>
    <w:rsid w:val="005267EB"/>
    <w:rsid w:val="00526D26"/>
    <w:rsid w:val="00527161"/>
    <w:rsid w:val="005271A5"/>
    <w:rsid w:val="00527200"/>
    <w:rsid w:val="00527802"/>
    <w:rsid w:val="00530157"/>
    <w:rsid w:val="00530426"/>
    <w:rsid w:val="00530FEB"/>
    <w:rsid w:val="00531491"/>
    <w:rsid w:val="00531761"/>
    <w:rsid w:val="00531EBE"/>
    <w:rsid w:val="0053217E"/>
    <w:rsid w:val="0053252C"/>
    <w:rsid w:val="00532F8B"/>
    <w:rsid w:val="00533119"/>
    <w:rsid w:val="00533737"/>
    <w:rsid w:val="00533D04"/>
    <w:rsid w:val="00533D90"/>
    <w:rsid w:val="00534034"/>
    <w:rsid w:val="00535079"/>
    <w:rsid w:val="00535B79"/>
    <w:rsid w:val="00535D7C"/>
    <w:rsid w:val="00535F78"/>
    <w:rsid w:val="00535F7D"/>
    <w:rsid w:val="00536579"/>
    <w:rsid w:val="005367F7"/>
    <w:rsid w:val="00536C1E"/>
    <w:rsid w:val="00536DCF"/>
    <w:rsid w:val="005370EF"/>
    <w:rsid w:val="005373F0"/>
    <w:rsid w:val="0054046C"/>
    <w:rsid w:val="005408B3"/>
    <w:rsid w:val="005411F6"/>
    <w:rsid w:val="00541B25"/>
    <w:rsid w:val="0054343A"/>
    <w:rsid w:val="005437F3"/>
    <w:rsid w:val="00543974"/>
    <w:rsid w:val="00543EBF"/>
    <w:rsid w:val="00544ABA"/>
    <w:rsid w:val="0054541A"/>
    <w:rsid w:val="00545565"/>
    <w:rsid w:val="0054593A"/>
    <w:rsid w:val="00545B70"/>
    <w:rsid w:val="0054622F"/>
    <w:rsid w:val="005467FB"/>
    <w:rsid w:val="00546AE9"/>
    <w:rsid w:val="00546CA8"/>
    <w:rsid w:val="00546F19"/>
    <w:rsid w:val="00547989"/>
    <w:rsid w:val="00547B65"/>
    <w:rsid w:val="00550C91"/>
    <w:rsid w:val="00551320"/>
    <w:rsid w:val="00551670"/>
    <w:rsid w:val="005518A4"/>
    <w:rsid w:val="00551CBF"/>
    <w:rsid w:val="00552768"/>
    <w:rsid w:val="00552935"/>
    <w:rsid w:val="00552A30"/>
    <w:rsid w:val="00552C52"/>
    <w:rsid w:val="00553127"/>
    <w:rsid w:val="00553468"/>
    <w:rsid w:val="005537D5"/>
    <w:rsid w:val="00554973"/>
    <w:rsid w:val="00554BE7"/>
    <w:rsid w:val="005556F9"/>
    <w:rsid w:val="00555E8E"/>
    <w:rsid w:val="0055634A"/>
    <w:rsid w:val="005564C0"/>
    <w:rsid w:val="00556D68"/>
    <w:rsid w:val="00556FA2"/>
    <w:rsid w:val="00557173"/>
    <w:rsid w:val="005575FE"/>
    <w:rsid w:val="005576A1"/>
    <w:rsid w:val="00557A64"/>
    <w:rsid w:val="0056056D"/>
    <w:rsid w:val="005605C0"/>
    <w:rsid w:val="00560D23"/>
    <w:rsid w:val="00560EB4"/>
    <w:rsid w:val="005615D8"/>
    <w:rsid w:val="00561B5E"/>
    <w:rsid w:val="00561F88"/>
    <w:rsid w:val="00562152"/>
    <w:rsid w:val="00562351"/>
    <w:rsid w:val="005626D6"/>
    <w:rsid w:val="00562778"/>
    <w:rsid w:val="005627E4"/>
    <w:rsid w:val="0056294D"/>
    <w:rsid w:val="0056316F"/>
    <w:rsid w:val="00563346"/>
    <w:rsid w:val="0056363E"/>
    <w:rsid w:val="005638D4"/>
    <w:rsid w:val="00563A3A"/>
    <w:rsid w:val="00563BFA"/>
    <w:rsid w:val="00563CBD"/>
    <w:rsid w:val="005643CA"/>
    <w:rsid w:val="005646F9"/>
    <w:rsid w:val="0056569F"/>
    <w:rsid w:val="005656ED"/>
    <w:rsid w:val="00565C9E"/>
    <w:rsid w:val="00566544"/>
    <w:rsid w:val="00566608"/>
    <w:rsid w:val="00566C83"/>
    <w:rsid w:val="00567140"/>
    <w:rsid w:val="00567585"/>
    <w:rsid w:val="005700FE"/>
    <w:rsid w:val="0057085A"/>
    <w:rsid w:val="0057092C"/>
    <w:rsid w:val="00570E24"/>
    <w:rsid w:val="00570FF8"/>
    <w:rsid w:val="005711F8"/>
    <w:rsid w:val="005717AB"/>
    <w:rsid w:val="00572760"/>
    <w:rsid w:val="005729A7"/>
    <w:rsid w:val="005729FF"/>
    <w:rsid w:val="00572B34"/>
    <w:rsid w:val="00572BCE"/>
    <w:rsid w:val="0057320B"/>
    <w:rsid w:val="0057343D"/>
    <w:rsid w:val="005743DE"/>
    <w:rsid w:val="00574516"/>
    <w:rsid w:val="00574F3F"/>
    <w:rsid w:val="0057562C"/>
    <w:rsid w:val="005759F6"/>
    <w:rsid w:val="00575E3E"/>
    <w:rsid w:val="00575FE7"/>
    <w:rsid w:val="005763B2"/>
    <w:rsid w:val="005765F5"/>
    <w:rsid w:val="00576BD0"/>
    <w:rsid w:val="00576D6C"/>
    <w:rsid w:val="00577486"/>
    <w:rsid w:val="0057790E"/>
    <w:rsid w:val="00577A2E"/>
    <w:rsid w:val="00577A88"/>
    <w:rsid w:val="0058073A"/>
    <w:rsid w:val="005808A6"/>
    <w:rsid w:val="00580E48"/>
    <w:rsid w:val="00580F0A"/>
    <w:rsid w:val="00581246"/>
    <w:rsid w:val="00581692"/>
    <w:rsid w:val="00581A4B"/>
    <w:rsid w:val="0058207F"/>
    <w:rsid w:val="005828A6"/>
    <w:rsid w:val="00582C3A"/>
    <w:rsid w:val="00582E1A"/>
    <w:rsid w:val="00583147"/>
    <w:rsid w:val="00583693"/>
    <w:rsid w:val="005840F7"/>
    <w:rsid w:val="00584416"/>
    <w:rsid w:val="005847E5"/>
    <w:rsid w:val="00584874"/>
    <w:rsid w:val="00584B16"/>
    <w:rsid w:val="00584B39"/>
    <w:rsid w:val="00585028"/>
    <w:rsid w:val="00585253"/>
    <w:rsid w:val="005854D1"/>
    <w:rsid w:val="005856A2"/>
    <w:rsid w:val="0058590B"/>
    <w:rsid w:val="00585F5B"/>
    <w:rsid w:val="0058620A"/>
    <w:rsid w:val="00586E43"/>
    <w:rsid w:val="00587FC0"/>
    <w:rsid w:val="005906AD"/>
    <w:rsid w:val="00590DA6"/>
    <w:rsid w:val="00590FF4"/>
    <w:rsid w:val="005913D8"/>
    <w:rsid w:val="0059147C"/>
    <w:rsid w:val="00591C7D"/>
    <w:rsid w:val="0059239D"/>
    <w:rsid w:val="00592A47"/>
    <w:rsid w:val="00592B03"/>
    <w:rsid w:val="00593063"/>
    <w:rsid w:val="005932C5"/>
    <w:rsid w:val="0059343D"/>
    <w:rsid w:val="00593AB9"/>
    <w:rsid w:val="00594ABB"/>
    <w:rsid w:val="00594D1C"/>
    <w:rsid w:val="00594E36"/>
    <w:rsid w:val="00594F0A"/>
    <w:rsid w:val="00595255"/>
    <w:rsid w:val="0059525E"/>
    <w:rsid w:val="005954C3"/>
    <w:rsid w:val="00595887"/>
    <w:rsid w:val="00595E75"/>
    <w:rsid w:val="00596123"/>
    <w:rsid w:val="005961F7"/>
    <w:rsid w:val="00596504"/>
    <w:rsid w:val="00596604"/>
    <w:rsid w:val="00596866"/>
    <w:rsid w:val="00596B9C"/>
    <w:rsid w:val="0059730D"/>
    <w:rsid w:val="0059737D"/>
    <w:rsid w:val="00597553"/>
    <w:rsid w:val="005A031C"/>
    <w:rsid w:val="005A04BA"/>
    <w:rsid w:val="005A054D"/>
    <w:rsid w:val="005A08A4"/>
    <w:rsid w:val="005A095E"/>
    <w:rsid w:val="005A0A46"/>
    <w:rsid w:val="005A10B9"/>
    <w:rsid w:val="005A11EA"/>
    <w:rsid w:val="005A15DA"/>
    <w:rsid w:val="005A1BF0"/>
    <w:rsid w:val="005A269F"/>
    <w:rsid w:val="005A305E"/>
    <w:rsid w:val="005A30BB"/>
    <w:rsid w:val="005A355E"/>
    <w:rsid w:val="005A3887"/>
    <w:rsid w:val="005A4869"/>
    <w:rsid w:val="005A4F5E"/>
    <w:rsid w:val="005A525B"/>
    <w:rsid w:val="005A57EA"/>
    <w:rsid w:val="005A5DDE"/>
    <w:rsid w:val="005A5E23"/>
    <w:rsid w:val="005A64CD"/>
    <w:rsid w:val="005A6A4D"/>
    <w:rsid w:val="005A737E"/>
    <w:rsid w:val="005B0542"/>
    <w:rsid w:val="005B07E4"/>
    <w:rsid w:val="005B09AD"/>
    <w:rsid w:val="005B1628"/>
    <w:rsid w:val="005B162A"/>
    <w:rsid w:val="005B17C6"/>
    <w:rsid w:val="005B1A49"/>
    <w:rsid w:val="005B1C65"/>
    <w:rsid w:val="005B1FD1"/>
    <w:rsid w:val="005B2225"/>
    <w:rsid w:val="005B2799"/>
    <w:rsid w:val="005B2AF5"/>
    <w:rsid w:val="005B2B77"/>
    <w:rsid w:val="005B3330"/>
    <w:rsid w:val="005B3D4A"/>
    <w:rsid w:val="005B4D87"/>
    <w:rsid w:val="005B519B"/>
    <w:rsid w:val="005B5856"/>
    <w:rsid w:val="005B5D94"/>
    <w:rsid w:val="005B6111"/>
    <w:rsid w:val="005B6AA5"/>
    <w:rsid w:val="005B7DD1"/>
    <w:rsid w:val="005C00A0"/>
    <w:rsid w:val="005C02D6"/>
    <w:rsid w:val="005C0943"/>
    <w:rsid w:val="005C0A1E"/>
    <w:rsid w:val="005C1321"/>
    <w:rsid w:val="005C14FF"/>
    <w:rsid w:val="005C1F42"/>
    <w:rsid w:val="005C28FA"/>
    <w:rsid w:val="005C2CAF"/>
    <w:rsid w:val="005C378E"/>
    <w:rsid w:val="005C3AB6"/>
    <w:rsid w:val="005C3C23"/>
    <w:rsid w:val="005C40F4"/>
    <w:rsid w:val="005C43BE"/>
    <w:rsid w:val="005C44F3"/>
    <w:rsid w:val="005C4BBD"/>
    <w:rsid w:val="005C5027"/>
    <w:rsid w:val="005C650C"/>
    <w:rsid w:val="005C6537"/>
    <w:rsid w:val="005C6E4A"/>
    <w:rsid w:val="005C712D"/>
    <w:rsid w:val="005C746F"/>
    <w:rsid w:val="005C757F"/>
    <w:rsid w:val="005C75DB"/>
    <w:rsid w:val="005C7ACB"/>
    <w:rsid w:val="005C7C75"/>
    <w:rsid w:val="005D04D2"/>
    <w:rsid w:val="005D0784"/>
    <w:rsid w:val="005D09FA"/>
    <w:rsid w:val="005D0E4F"/>
    <w:rsid w:val="005D1772"/>
    <w:rsid w:val="005D1B32"/>
    <w:rsid w:val="005D1E32"/>
    <w:rsid w:val="005D1E47"/>
    <w:rsid w:val="005D206B"/>
    <w:rsid w:val="005D22B7"/>
    <w:rsid w:val="005D2BDE"/>
    <w:rsid w:val="005D30D9"/>
    <w:rsid w:val="005D32C2"/>
    <w:rsid w:val="005D3D76"/>
    <w:rsid w:val="005D4578"/>
    <w:rsid w:val="005D4AC8"/>
    <w:rsid w:val="005D4DB0"/>
    <w:rsid w:val="005D4EFA"/>
    <w:rsid w:val="005D4F01"/>
    <w:rsid w:val="005D50C4"/>
    <w:rsid w:val="005D5331"/>
    <w:rsid w:val="005D5455"/>
    <w:rsid w:val="005D55BA"/>
    <w:rsid w:val="005D5ADB"/>
    <w:rsid w:val="005D5BD9"/>
    <w:rsid w:val="005D648A"/>
    <w:rsid w:val="005D6C0D"/>
    <w:rsid w:val="005D7321"/>
    <w:rsid w:val="005D7619"/>
    <w:rsid w:val="005D7DE1"/>
    <w:rsid w:val="005D7E0D"/>
    <w:rsid w:val="005E04EE"/>
    <w:rsid w:val="005E080E"/>
    <w:rsid w:val="005E0B3F"/>
    <w:rsid w:val="005E1B7F"/>
    <w:rsid w:val="005E1FBC"/>
    <w:rsid w:val="005E234A"/>
    <w:rsid w:val="005E2715"/>
    <w:rsid w:val="005E2867"/>
    <w:rsid w:val="005E2CDC"/>
    <w:rsid w:val="005E31F3"/>
    <w:rsid w:val="005E35CC"/>
    <w:rsid w:val="005E371E"/>
    <w:rsid w:val="005E37E0"/>
    <w:rsid w:val="005E391A"/>
    <w:rsid w:val="005E4CC8"/>
    <w:rsid w:val="005E52B4"/>
    <w:rsid w:val="005E53F9"/>
    <w:rsid w:val="005E5745"/>
    <w:rsid w:val="005E6309"/>
    <w:rsid w:val="005E7614"/>
    <w:rsid w:val="005E775D"/>
    <w:rsid w:val="005E7E2B"/>
    <w:rsid w:val="005F0551"/>
    <w:rsid w:val="005F088B"/>
    <w:rsid w:val="005F0A43"/>
    <w:rsid w:val="005F0E91"/>
    <w:rsid w:val="005F1993"/>
    <w:rsid w:val="005F1C12"/>
    <w:rsid w:val="005F25A0"/>
    <w:rsid w:val="005F27BF"/>
    <w:rsid w:val="005F38DF"/>
    <w:rsid w:val="005F395A"/>
    <w:rsid w:val="005F3D1F"/>
    <w:rsid w:val="005F4171"/>
    <w:rsid w:val="005F4351"/>
    <w:rsid w:val="005F46D6"/>
    <w:rsid w:val="005F4B46"/>
    <w:rsid w:val="005F4DD6"/>
    <w:rsid w:val="005F4F88"/>
    <w:rsid w:val="005F50D8"/>
    <w:rsid w:val="005F53A1"/>
    <w:rsid w:val="005F53D8"/>
    <w:rsid w:val="005F5879"/>
    <w:rsid w:val="005F5AFE"/>
    <w:rsid w:val="005F5E63"/>
    <w:rsid w:val="005F66E2"/>
    <w:rsid w:val="005F6B77"/>
    <w:rsid w:val="005F7487"/>
    <w:rsid w:val="005F7587"/>
    <w:rsid w:val="005F7625"/>
    <w:rsid w:val="005F7BCE"/>
    <w:rsid w:val="005F7FEC"/>
    <w:rsid w:val="006002C7"/>
    <w:rsid w:val="00600F95"/>
    <w:rsid w:val="00601839"/>
    <w:rsid w:val="00601A9D"/>
    <w:rsid w:val="0060256D"/>
    <w:rsid w:val="00602759"/>
    <w:rsid w:val="0060277A"/>
    <w:rsid w:val="00602B7C"/>
    <w:rsid w:val="00602CB8"/>
    <w:rsid w:val="00602F36"/>
    <w:rsid w:val="00603312"/>
    <w:rsid w:val="00603AA3"/>
    <w:rsid w:val="006046BF"/>
    <w:rsid w:val="00604929"/>
    <w:rsid w:val="00604DC7"/>
    <w:rsid w:val="00604E47"/>
    <w:rsid w:val="00605441"/>
    <w:rsid w:val="006068A8"/>
    <w:rsid w:val="00606909"/>
    <w:rsid w:val="00606970"/>
    <w:rsid w:val="00606A20"/>
    <w:rsid w:val="006072C6"/>
    <w:rsid w:val="00607A2E"/>
    <w:rsid w:val="00607D8D"/>
    <w:rsid w:val="006105E9"/>
    <w:rsid w:val="006111A5"/>
    <w:rsid w:val="00611908"/>
    <w:rsid w:val="006123DD"/>
    <w:rsid w:val="00612573"/>
    <w:rsid w:val="006130F7"/>
    <w:rsid w:val="0061315A"/>
    <w:rsid w:val="00613A8F"/>
    <w:rsid w:val="00613AF8"/>
    <w:rsid w:val="00613D8E"/>
    <w:rsid w:val="00613DD7"/>
    <w:rsid w:val="006142E0"/>
    <w:rsid w:val="0061444B"/>
    <w:rsid w:val="0061448F"/>
    <w:rsid w:val="00614626"/>
    <w:rsid w:val="00614842"/>
    <w:rsid w:val="00616112"/>
    <w:rsid w:val="00616F52"/>
    <w:rsid w:val="006173CF"/>
    <w:rsid w:val="006174D1"/>
    <w:rsid w:val="006175A0"/>
    <w:rsid w:val="006175C4"/>
    <w:rsid w:val="00617A07"/>
    <w:rsid w:val="00617B4F"/>
    <w:rsid w:val="00617BE0"/>
    <w:rsid w:val="00620035"/>
    <w:rsid w:val="006205CA"/>
    <w:rsid w:val="00620A7E"/>
    <w:rsid w:val="00621025"/>
    <w:rsid w:val="00621CCF"/>
    <w:rsid w:val="00621F53"/>
    <w:rsid w:val="00622A9A"/>
    <w:rsid w:val="00622CDC"/>
    <w:rsid w:val="00622E2A"/>
    <w:rsid w:val="00622FD6"/>
    <w:rsid w:val="00623089"/>
    <w:rsid w:val="0062308E"/>
    <w:rsid w:val="006234C4"/>
    <w:rsid w:val="00623A6F"/>
    <w:rsid w:val="006244C9"/>
    <w:rsid w:val="006245F6"/>
    <w:rsid w:val="0062475D"/>
    <w:rsid w:val="0062495F"/>
    <w:rsid w:val="0062496B"/>
    <w:rsid w:val="00625862"/>
    <w:rsid w:val="00625A74"/>
    <w:rsid w:val="00625D6C"/>
    <w:rsid w:val="006264D1"/>
    <w:rsid w:val="0062660B"/>
    <w:rsid w:val="00626804"/>
    <w:rsid w:val="006268E9"/>
    <w:rsid w:val="00626AD1"/>
    <w:rsid w:val="006272A4"/>
    <w:rsid w:val="00627A58"/>
    <w:rsid w:val="006300E9"/>
    <w:rsid w:val="0063017D"/>
    <w:rsid w:val="006304BC"/>
    <w:rsid w:val="00630DCE"/>
    <w:rsid w:val="0063120A"/>
    <w:rsid w:val="0063141A"/>
    <w:rsid w:val="0063150B"/>
    <w:rsid w:val="00631585"/>
    <w:rsid w:val="00631CCD"/>
    <w:rsid w:val="00632176"/>
    <w:rsid w:val="00632303"/>
    <w:rsid w:val="006327F6"/>
    <w:rsid w:val="00633A88"/>
    <w:rsid w:val="00633ACA"/>
    <w:rsid w:val="00633F4F"/>
    <w:rsid w:val="00634ACF"/>
    <w:rsid w:val="00634B8F"/>
    <w:rsid w:val="00634D85"/>
    <w:rsid w:val="00635035"/>
    <w:rsid w:val="0063580D"/>
    <w:rsid w:val="00635CAE"/>
    <w:rsid w:val="00636105"/>
    <w:rsid w:val="006368EA"/>
    <w:rsid w:val="00636A58"/>
    <w:rsid w:val="00636C12"/>
    <w:rsid w:val="00636C27"/>
    <w:rsid w:val="00636EBD"/>
    <w:rsid w:val="00637240"/>
    <w:rsid w:val="006374B5"/>
    <w:rsid w:val="006377B1"/>
    <w:rsid w:val="00637FAB"/>
    <w:rsid w:val="006405AF"/>
    <w:rsid w:val="00640B08"/>
    <w:rsid w:val="006413BB"/>
    <w:rsid w:val="00641620"/>
    <w:rsid w:val="00641E17"/>
    <w:rsid w:val="00642156"/>
    <w:rsid w:val="0064238C"/>
    <w:rsid w:val="00642528"/>
    <w:rsid w:val="00642D5D"/>
    <w:rsid w:val="00642DCB"/>
    <w:rsid w:val="00642FEE"/>
    <w:rsid w:val="00643607"/>
    <w:rsid w:val="00643660"/>
    <w:rsid w:val="006447DC"/>
    <w:rsid w:val="00644C95"/>
    <w:rsid w:val="00645361"/>
    <w:rsid w:val="00645817"/>
    <w:rsid w:val="00646711"/>
    <w:rsid w:val="00646E1B"/>
    <w:rsid w:val="00647084"/>
    <w:rsid w:val="006470B5"/>
    <w:rsid w:val="006475AB"/>
    <w:rsid w:val="0064769F"/>
    <w:rsid w:val="00647828"/>
    <w:rsid w:val="00647C3C"/>
    <w:rsid w:val="00647C74"/>
    <w:rsid w:val="00647CBC"/>
    <w:rsid w:val="00650139"/>
    <w:rsid w:val="0065041C"/>
    <w:rsid w:val="006504F1"/>
    <w:rsid w:val="00650EC9"/>
    <w:rsid w:val="00651380"/>
    <w:rsid w:val="00651704"/>
    <w:rsid w:val="0065185B"/>
    <w:rsid w:val="00651C18"/>
    <w:rsid w:val="00651E03"/>
    <w:rsid w:val="00652756"/>
    <w:rsid w:val="00652AD8"/>
    <w:rsid w:val="00652B79"/>
    <w:rsid w:val="00652E9A"/>
    <w:rsid w:val="006533C3"/>
    <w:rsid w:val="00654068"/>
    <w:rsid w:val="006545B1"/>
    <w:rsid w:val="0065479C"/>
    <w:rsid w:val="0065485B"/>
    <w:rsid w:val="00654B38"/>
    <w:rsid w:val="00654B83"/>
    <w:rsid w:val="00655061"/>
    <w:rsid w:val="0065510C"/>
    <w:rsid w:val="0065565F"/>
    <w:rsid w:val="0065589D"/>
    <w:rsid w:val="00655B63"/>
    <w:rsid w:val="00655B92"/>
    <w:rsid w:val="006564A8"/>
    <w:rsid w:val="00656C12"/>
    <w:rsid w:val="006571F6"/>
    <w:rsid w:val="0065725C"/>
    <w:rsid w:val="00657C1F"/>
    <w:rsid w:val="00660893"/>
    <w:rsid w:val="0066096E"/>
    <w:rsid w:val="006611D7"/>
    <w:rsid w:val="006613F4"/>
    <w:rsid w:val="006618CC"/>
    <w:rsid w:val="00661ACB"/>
    <w:rsid w:val="00661E09"/>
    <w:rsid w:val="00662111"/>
    <w:rsid w:val="00662118"/>
    <w:rsid w:val="0066247E"/>
    <w:rsid w:val="0066250E"/>
    <w:rsid w:val="00662D5A"/>
    <w:rsid w:val="00662E2F"/>
    <w:rsid w:val="00662FFA"/>
    <w:rsid w:val="0066373C"/>
    <w:rsid w:val="006638AD"/>
    <w:rsid w:val="006639C1"/>
    <w:rsid w:val="00663B50"/>
    <w:rsid w:val="00664151"/>
    <w:rsid w:val="00664280"/>
    <w:rsid w:val="0066461F"/>
    <w:rsid w:val="00664EB7"/>
    <w:rsid w:val="00664F61"/>
    <w:rsid w:val="00665DF4"/>
    <w:rsid w:val="006665F0"/>
    <w:rsid w:val="006665F2"/>
    <w:rsid w:val="0066732C"/>
    <w:rsid w:val="006679F5"/>
    <w:rsid w:val="00667B77"/>
    <w:rsid w:val="00667CAA"/>
    <w:rsid w:val="00667D81"/>
    <w:rsid w:val="0067013A"/>
    <w:rsid w:val="006708EF"/>
    <w:rsid w:val="00670F07"/>
    <w:rsid w:val="006716DA"/>
    <w:rsid w:val="00672893"/>
    <w:rsid w:val="006728A5"/>
    <w:rsid w:val="006728ED"/>
    <w:rsid w:val="00673217"/>
    <w:rsid w:val="006732B1"/>
    <w:rsid w:val="00673980"/>
    <w:rsid w:val="006742F4"/>
    <w:rsid w:val="0067446F"/>
    <w:rsid w:val="006746A4"/>
    <w:rsid w:val="00674B13"/>
    <w:rsid w:val="00674D86"/>
    <w:rsid w:val="00675250"/>
    <w:rsid w:val="006753F1"/>
    <w:rsid w:val="00675558"/>
    <w:rsid w:val="00675611"/>
    <w:rsid w:val="00675A60"/>
    <w:rsid w:val="00675BE2"/>
    <w:rsid w:val="00675DDE"/>
    <w:rsid w:val="006763D7"/>
    <w:rsid w:val="006765BF"/>
    <w:rsid w:val="006768B3"/>
    <w:rsid w:val="0067697E"/>
    <w:rsid w:val="00676C90"/>
    <w:rsid w:val="006772E6"/>
    <w:rsid w:val="006773C2"/>
    <w:rsid w:val="00677413"/>
    <w:rsid w:val="00677443"/>
    <w:rsid w:val="0067769A"/>
    <w:rsid w:val="00677B6A"/>
    <w:rsid w:val="00677D2C"/>
    <w:rsid w:val="00680022"/>
    <w:rsid w:val="006806A3"/>
    <w:rsid w:val="006806A6"/>
    <w:rsid w:val="00680B78"/>
    <w:rsid w:val="00680C38"/>
    <w:rsid w:val="0068118B"/>
    <w:rsid w:val="00681211"/>
    <w:rsid w:val="0068125F"/>
    <w:rsid w:val="0068172D"/>
    <w:rsid w:val="00681B36"/>
    <w:rsid w:val="00682D81"/>
    <w:rsid w:val="00682E14"/>
    <w:rsid w:val="00682F90"/>
    <w:rsid w:val="00683B5F"/>
    <w:rsid w:val="00683C0C"/>
    <w:rsid w:val="0068436C"/>
    <w:rsid w:val="00684567"/>
    <w:rsid w:val="006851C4"/>
    <w:rsid w:val="0068545E"/>
    <w:rsid w:val="00685473"/>
    <w:rsid w:val="0068573D"/>
    <w:rsid w:val="006857E9"/>
    <w:rsid w:val="00685FD4"/>
    <w:rsid w:val="006860A2"/>
    <w:rsid w:val="00686612"/>
    <w:rsid w:val="0068661E"/>
    <w:rsid w:val="0068745B"/>
    <w:rsid w:val="00687E10"/>
    <w:rsid w:val="0069036D"/>
    <w:rsid w:val="0069067B"/>
    <w:rsid w:val="00690A49"/>
    <w:rsid w:val="00690B77"/>
    <w:rsid w:val="00690BB6"/>
    <w:rsid w:val="0069135B"/>
    <w:rsid w:val="00691610"/>
    <w:rsid w:val="00691B30"/>
    <w:rsid w:val="00692012"/>
    <w:rsid w:val="006930A5"/>
    <w:rsid w:val="006933D7"/>
    <w:rsid w:val="006939C8"/>
    <w:rsid w:val="00693E1F"/>
    <w:rsid w:val="00693ECB"/>
    <w:rsid w:val="00694208"/>
    <w:rsid w:val="00694482"/>
    <w:rsid w:val="00694797"/>
    <w:rsid w:val="00694F2D"/>
    <w:rsid w:val="00695246"/>
    <w:rsid w:val="00695257"/>
    <w:rsid w:val="006954E3"/>
    <w:rsid w:val="00695887"/>
    <w:rsid w:val="00695F25"/>
    <w:rsid w:val="00696B56"/>
    <w:rsid w:val="00697733"/>
    <w:rsid w:val="006A10C8"/>
    <w:rsid w:val="006A1F2E"/>
    <w:rsid w:val="006A254E"/>
    <w:rsid w:val="006A2C30"/>
    <w:rsid w:val="006A2F47"/>
    <w:rsid w:val="006A301C"/>
    <w:rsid w:val="006A307F"/>
    <w:rsid w:val="006A3628"/>
    <w:rsid w:val="006A3E2B"/>
    <w:rsid w:val="006A3FF2"/>
    <w:rsid w:val="006A493A"/>
    <w:rsid w:val="006A4DAA"/>
    <w:rsid w:val="006A5F2D"/>
    <w:rsid w:val="006A6262"/>
    <w:rsid w:val="006A6E17"/>
    <w:rsid w:val="006A70E6"/>
    <w:rsid w:val="006A7977"/>
    <w:rsid w:val="006A7B9D"/>
    <w:rsid w:val="006B120D"/>
    <w:rsid w:val="006B17E7"/>
    <w:rsid w:val="006B19E8"/>
    <w:rsid w:val="006B1A8A"/>
    <w:rsid w:val="006B1FD5"/>
    <w:rsid w:val="006B24D6"/>
    <w:rsid w:val="006B2578"/>
    <w:rsid w:val="006B2D12"/>
    <w:rsid w:val="006B2F57"/>
    <w:rsid w:val="006B3A41"/>
    <w:rsid w:val="006B3B9C"/>
    <w:rsid w:val="006B475C"/>
    <w:rsid w:val="006B4C46"/>
    <w:rsid w:val="006B506C"/>
    <w:rsid w:val="006B5208"/>
    <w:rsid w:val="006B555A"/>
    <w:rsid w:val="006B5BD6"/>
    <w:rsid w:val="006B600A"/>
    <w:rsid w:val="006B6635"/>
    <w:rsid w:val="006B7466"/>
    <w:rsid w:val="006B750A"/>
    <w:rsid w:val="006B78D9"/>
    <w:rsid w:val="006B7A69"/>
    <w:rsid w:val="006B7B8B"/>
    <w:rsid w:val="006B7D22"/>
    <w:rsid w:val="006B7D2C"/>
    <w:rsid w:val="006B7E83"/>
    <w:rsid w:val="006C083E"/>
    <w:rsid w:val="006C0A66"/>
    <w:rsid w:val="006C1019"/>
    <w:rsid w:val="006C1179"/>
    <w:rsid w:val="006C2006"/>
    <w:rsid w:val="006C2047"/>
    <w:rsid w:val="006C21C2"/>
    <w:rsid w:val="006C2BB5"/>
    <w:rsid w:val="006C2BEE"/>
    <w:rsid w:val="006C2C54"/>
    <w:rsid w:val="006C2C71"/>
    <w:rsid w:val="006C36EE"/>
    <w:rsid w:val="006C3AD8"/>
    <w:rsid w:val="006C4516"/>
    <w:rsid w:val="006C455E"/>
    <w:rsid w:val="006C4733"/>
    <w:rsid w:val="006C47DF"/>
    <w:rsid w:val="006C4E49"/>
    <w:rsid w:val="006C5393"/>
    <w:rsid w:val="006C56A1"/>
    <w:rsid w:val="006C5900"/>
    <w:rsid w:val="006C5958"/>
    <w:rsid w:val="006C5B4F"/>
    <w:rsid w:val="006C5B88"/>
    <w:rsid w:val="006C60BF"/>
    <w:rsid w:val="006C614A"/>
    <w:rsid w:val="006C643C"/>
    <w:rsid w:val="006C6816"/>
    <w:rsid w:val="006C6E3A"/>
    <w:rsid w:val="006C6F6A"/>
    <w:rsid w:val="006C6FD7"/>
    <w:rsid w:val="006C76CB"/>
    <w:rsid w:val="006C7923"/>
    <w:rsid w:val="006C7C91"/>
    <w:rsid w:val="006D00DB"/>
    <w:rsid w:val="006D0361"/>
    <w:rsid w:val="006D03BF"/>
    <w:rsid w:val="006D0AE5"/>
    <w:rsid w:val="006D0E17"/>
    <w:rsid w:val="006D1008"/>
    <w:rsid w:val="006D16B0"/>
    <w:rsid w:val="006D2182"/>
    <w:rsid w:val="006D2444"/>
    <w:rsid w:val="006D254B"/>
    <w:rsid w:val="006D266F"/>
    <w:rsid w:val="006D2736"/>
    <w:rsid w:val="006D2835"/>
    <w:rsid w:val="006D289B"/>
    <w:rsid w:val="006D31E8"/>
    <w:rsid w:val="006D356A"/>
    <w:rsid w:val="006D3A39"/>
    <w:rsid w:val="006D3A5D"/>
    <w:rsid w:val="006D3BE1"/>
    <w:rsid w:val="006D48FC"/>
    <w:rsid w:val="006D54ED"/>
    <w:rsid w:val="006D5B5F"/>
    <w:rsid w:val="006D5D0E"/>
    <w:rsid w:val="006D62BC"/>
    <w:rsid w:val="006D6450"/>
    <w:rsid w:val="006D6939"/>
    <w:rsid w:val="006D6F42"/>
    <w:rsid w:val="006D72BD"/>
    <w:rsid w:val="006D7EB0"/>
    <w:rsid w:val="006E0138"/>
    <w:rsid w:val="006E05FD"/>
    <w:rsid w:val="006E06E9"/>
    <w:rsid w:val="006E0BB0"/>
    <w:rsid w:val="006E0D28"/>
    <w:rsid w:val="006E12C3"/>
    <w:rsid w:val="006E1A57"/>
    <w:rsid w:val="006E2407"/>
    <w:rsid w:val="006E2529"/>
    <w:rsid w:val="006E2A36"/>
    <w:rsid w:val="006E2B19"/>
    <w:rsid w:val="006E2FD3"/>
    <w:rsid w:val="006E3DA8"/>
    <w:rsid w:val="006E3E21"/>
    <w:rsid w:val="006E45F3"/>
    <w:rsid w:val="006E4A2F"/>
    <w:rsid w:val="006E4D3C"/>
    <w:rsid w:val="006E4ED4"/>
    <w:rsid w:val="006E4EE4"/>
    <w:rsid w:val="006E56EF"/>
    <w:rsid w:val="006E5E19"/>
    <w:rsid w:val="006E61C3"/>
    <w:rsid w:val="006E6AD5"/>
    <w:rsid w:val="006E7059"/>
    <w:rsid w:val="006E799D"/>
    <w:rsid w:val="006F003A"/>
    <w:rsid w:val="006F0593"/>
    <w:rsid w:val="006F0D76"/>
    <w:rsid w:val="006F0F56"/>
    <w:rsid w:val="006F1064"/>
    <w:rsid w:val="006F1A18"/>
    <w:rsid w:val="006F1B76"/>
    <w:rsid w:val="006F1EB7"/>
    <w:rsid w:val="006F1FFC"/>
    <w:rsid w:val="006F2381"/>
    <w:rsid w:val="006F2723"/>
    <w:rsid w:val="006F2EE5"/>
    <w:rsid w:val="006F3065"/>
    <w:rsid w:val="006F363E"/>
    <w:rsid w:val="006F36B3"/>
    <w:rsid w:val="006F3D5A"/>
    <w:rsid w:val="006F49EF"/>
    <w:rsid w:val="006F4BE0"/>
    <w:rsid w:val="006F5103"/>
    <w:rsid w:val="006F52E5"/>
    <w:rsid w:val="006F52FF"/>
    <w:rsid w:val="006F54E1"/>
    <w:rsid w:val="006F6066"/>
    <w:rsid w:val="006F6850"/>
    <w:rsid w:val="006F6AE3"/>
    <w:rsid w:val="006F6C5C"/>
    <w:rsid w:val="006F6F11"/>
    <w:rsid w:val="006F707E"/>
    <w:rsid w:val="006F78B9"/>
    <w:rsid w:val="006F7AB6"/>
    <w:rsid w:val="007001DC"/>
    <w:rsid w:val="007002E3"/>
    <w:rsid w:val="007003D1"/>
    <w:rsid w:val="007015D6"/>
    <w:rsid w:val="00701DA1"/>
    <w:rsid w:val="0070205B"/>
    <w:rsid w:val="007025CB"/>
    <w:rsid w:val="00702D13"/>
    <w:rsid w:val="00702DB1"/>
    <w:rsid w:val="007031A6"/>
    <w:rsid w:val="007034AA"/>
    <w:rsid w:val="007038CC"/>
    <w:rsid w:val="00703C5D"/>
    <w:rsid w:val="00703C9D"/>
    <w:rsid w:val="0070490C"/>
    <w:rsid w:val="007054F5"/>
    <w:rsid w:val="00705BB4"/>
    <w:rsid w:val="00705C38"/>
    <w:rsid w:val="007060B1"/>
    <w:rsid w:val="00706465"/>
    <w:rsid w:val="007064ED"/>
    <w:rsid w:val="00706739"/>
    <w:rsid w:val="0070695A"/>
    <w:rsid w:val="00706B15"/>
    <w:rsid w:val="00706FB8"/>
    <w:rsid w:val="00707180"/>
    <w:rsid w:val="0070721D"/>
    <w:rsid w:val="007072EB"/>
    <w:rsid w:val="00707755"/>
    <w:rsid w:val="0070782D"/>
    <w:rsid w:val="0070798F"/>
    <w:rsid w:val="00707D16"/>
    <w:rsid w:val="00707E73"/>
    <w:rsid w:val="00710141"/>
    <w:rsid w:val="00710739"/>
    <w:rsid w:val="007107AB"/>
    <w:rsid w:val="007109C2"/>
    <w:rsid w:val="00710BF3"/>
    <w:rsid w:val="00711250"/>
    <w:rsid w:val="007112E0"/>
    <w:rsid w:val="00711340"/>
    <w:rsid w:val="00711F84"/>
    <w:rsid w:val="00712C42"/>
    <w:rsid w:val="00712CDA"/>
    <w:rsid w:val="0071312C"/>
    <w:rsid w:val="007136E0"/>
    <w:rsid w:val="00713DE4"/>
    <w:rsid w:val="0071409B"/>
    <w:rsid w:val="00714223"/>
    <w:rsid w:val="00714C47"/>
    <w:rsid w:val="00715212"/>
    <w:rsid w:val="007157CD"/>
    <w:rsid w:val="00716462"/>
    <w:rsid w:val="007164DB"/>
    <w:rsid w:val="007165B2"/>
    <w:rsid w:val="007169E8"/>
    <w:rsid w:val="00717CCE"/>
    <w:rsid w:val="00720093"/>
    <w:rsid w:val="00720379"/>
    <w:rsid w:val="00720853"/>
    <w:rsid w:val="00721053"/>
    <w:rsid w:val="00721084"/>
    <w:rsid w:val="00721262"/>
    <w:rsid w:val="007219C0"/>
    <w:rsid w:val="00721D9B"/>
    <w:rsid w:val="00721E63"/>
    <w:rsid w:val="00722121"/>
    <w:rsid w:val="007224B9"/>
    <w:rsid w:val="00722DD2"/>
    <w:rsid w:val="00722F94"/>
    <w:rsid w:val="0072305A"/>
    <w:rsid w:val="00723AA7"/>
    <w:rsid w:val="0072432E"/>
    <w:rsid w:val="00724A0F"/>
    <w:rsid w:val="0072530E"/>
    <w:rsid w:val="00725C99"/>
    <w:rsid w:val="00726036"/>
    <w:rsid w:val="00726279"/>
    <w:rsid w:val="00726435"/>
    <w:rsid w:val="007266C8"/>
    <w:rsid w:val="0072690D"/>
    <w:rsid w:val="0072692D"/>
    <w:rsid w:val="00726A22"/>
    <w:rsid w:val="00726A9B"/>
    <w:rsid w:val="00726D75"/>
    <w:rsid w:val="00727530"/>
    <w:rsid w:val="007275F1"/>
    <w:rsid w:val="00727D25"/>
    <w:rsid w:val="0073034F"/>
    <w:rsid w:val="007311C4"/>
    <w:rsid w:val="007311EF"/>
    <w:rsid w:val="007314F0"/>
    <w:rsid w:val="00731DC3"/>
    <w:rsid w:val="00731E7C"/>
    <w:rsid w:val="0073215E"/>
    <w:rsid w:val="00732396"/>
    <w:rsid w:val="00732803"/>
    <w:rsid w:val="007328D9"/>
    <w:rsid w:val="007329EF"/>
    <w:rsid w:val="0073327A"/>
    <w:rsid w:val="00733DB2"/>
    <w:rsid w:val="00734539"/>
    <w:rsid w:val="0073469E"/>
    <w:rsid w:val="00734ABA"/>
    <w:rsid w:val="00734EBE"/>
    <w:rsid w:val="00734F68"/>
    <w:rsid w:val="00735DD7"/>
    <w:rsid w:val="00735EA8"/>
    <w:rsid w:val="00736744"/>
    <w:rsid w:val="00736904"/>
    <w:rsid w:val="00736DD8"/>
    <w:rsid w:val="00737832"/>
    <w:rsid w:val="00737B4A"/>
    <w:rsid w:val="00740106"/>
    <w:rsid w:val="0074076A"/>
    <w:rsid w:val="0074165B"/>
    <w:rsid w:val="00741AF4"/>
    <w:rsid w:val="00741B33"/>
    <w:rsid w:val="00741B38"/>
    <w:rsid w:val="00741DCC"/>
    <w:rsid w:val="0074203A"/>
    <w:rsid w:val="007427B5"/>
    <w:rsid w:val="00742865"/>
    <w:rsid w:val="0074296C"/>
    <w:rsid w:val="00742C83"/>
    <w:rsid w:val="007430FD"/>
    <w:rsid w:val="007435A3"/>
    <w:rsid w:val="0074360F"/>
    <w:rsid w:val="00743A2F"/>
    <w:rsid w:val="00744278"/>
    <w:rsid w:val="00744A26"/>
    <w:rsid w:val="00744A64"/>
    <w:rsid w:val="00744D47"/>
    <w:rsid w:val="00744EA0"/>
    <w:rsid w:val="00745005"/>
    <w:rsid w:val="0074638D"/>
    <w:rsid w:val="00746484"/>
    <w:rsid w:val="007464F4"/>
    <w:rsid w:val="00746948"/>
    <w:rsid w:val="0074704F"/>
    <w:rsid w:val="007471DF"/>
    <w:rsid w:val="0074787C"/>
    <w:rsid w:val="007478FF"/>
    <w:rsid w:val="00747CC0"/>
    <w:rsid w:val="00747F48"/>
    <w:rsid w:val="00747F4C"/>
    <w:rsid w:val="00750564"/>
    <w:rsid w:val="00750721"/>
    <w:rsid w:val="00751091"/>
    <w:rsid w:val="007516C8"/>
    <w:rsid w:val="00751946"/>
    <w:rsid w:val="00751B83"/>
    <w:rsid w:val="00751C07"/>
    <w:rsid w:val="00751EE5"/>
    <w:rsid w:val="0075268B"/>
    <w:rsid w:val="00753191"/>
    <w:rsid w:val="00753689"/>
    <w:rsid w:val="00754359"/>
    <w:rsid w:val="00754411"/>
    <w:rsid w:val="00754BD9"/>
    <w:rsid w:val="00754CA0"/>
    <w:rsid w:val="00754E7A"/>
    <w:rsid w:val="0075540C"/>
    <w:rsid w:val="007554B5"/>
    <w:rsid w:val="00755DB1"/>
    <w:rsid w:val="00756237"/>
    <w:rsid w:val="007569DF"/>
    <w:rsid w:val="00756EA5"/>
    <w:rsid w:val="007574FC"/>
    <w:rsid w:val="007603F1"/>
    <w:rsid w:val="0076051D"/>
    <w:rsid w:val="00760628"/>
    <w:rsid w:val="00760975"/>
    <w:rsid w:val="00760C62"/>
    <w:rsid w:val="00760D54"/>
    <w:rsid w:val="00761419"/>
    <w:rsid w:val="00761666"/>
    <w:rsid w:val="00761A5B"/>
    <w:rsid w:val="00761EF5"/>
    <w:rsid w:val="00761FDA"/>
    <w:rsid w:val="007621FF"/>
    <w:rsid w:val="00762A57"/>
    <w:rsid w:val="00762DA7"/>
    <w:rsid w:val="00762DFD"/>
    <w:rsid w:val="00763240"/>
    <w:rsid w:val="007634E3"/>
    <w:rsid w:val="00763550"/>
    <w:rsid w:val="007638AA"/>
    <w:rsid w:val="00763AA6"/>
    <w:rsid w:val="00764194"/>
    <w:rsid w:val="0076443E"/>
    <w:rsid w:val="00765447"/>
    <w:rsid w:val="00765ED3"/>
    <w:rsid w:val="0076681D"/>
    <w:rsid w:val="00766A65"/>
    <w:rsid w:val="00766CA6"/>
    <w:rsid w:val="007671F5"/>
    <w:rsid w:val="007672ED"/>
    <w:rsid w:val="007676B8"/>
    <w:rsid w:val="007703B0"/>
    <w:rsid w:val="0077062D"/>
    <w:rsid w:val="00770BEB"/>
    <w:rsid w:val="00771131"/>
    <w:rsid w:val="007711E7"/>
    <w:rsid w:val="00771747"/>
    <w:rsid w:val="0077175C"/>
    <w:rsid w:val="00771870"/>
    <w:rsid w:val="00771BF9"/>
    <w:rsid w:val="00771FCC"/>
    <w:rsid w:val="00772F8A"/>
    <w:rsid w:val="00773641"/>
    <w:rsid w:val="0077372E"/>
    <w:rsid w:val="0077387D"/>
    <w:rsid w:val="007739C6"/>
    <w:rsid w:val="00773D2E"/>
    <w:rsid w:val="00774889"/>
    <w:rsid w:val="00774FF5"/>
    <w:rsid w:val="007750B3"/>
    <w:rsid w:val="0077579D"/>
    <w:rsid w:val="00775F76"/>
    <w:rsid w:val="00776AEA"/>
    <w:rsid w:val="0077774F"/>
    <w:rsid w:val="00777BA0"/>
    <w:rsid w:val="00777C46"/>
    <w:rsid w:val="007803BD"/>
    <w:rsid w:val="00780507"/>
    <w:rsid w:val="00780554"/>
    <w:rsid w:val="00780836"/>
    <w:rsid w:val="007808E8"/>
    <w:rsid w:val="007811DC"/>
    <w:rsid w:val="0078150A"/>
    <w:rsid w:val="007820FA"/>
    <w:rsid w:val="00782371"/>
    <w:rsid w:val="00782601"/>
    <w:rsid w:val="0078277F"/>
    <w:rsid w:val="007827AF"/>
    <w:rsid w:val="0078285F"/>
    <w:rsid w:val="0078289F"/>
    <w:rsid w:val="00783207"/>
    <w:rsid w:val="007833B1"/>
    <w:rsid w:val="0078346F"/>
    <w:rsid w:val="00783E1D"/>
    <w:rsid w:val="0078483B"/>
    <w:rsid w:val="007848E9"/>
    <w:rsid w:val="00784C52"/>
    <w:rsid w:val="00784EED"/>
    <w:rsid w:val="007851E8"/>
    <w:rsid w:val="00785506"/>
    <w:rsid w:val="00785802"/>
    <w:rsid w:val="00785900"/>
    <w:rsid w:val="00785B16"/>
    <w:rsid w:val="007865C9"/>
    <w:rsid w:val="00786810"/>
    <w:rsid w:val="00786958"/>
    <w:rsid w:val="00786A97"/>
    <w:rsid w:val="00786E71"/>
    <w:rsid w:val="00786EA4"/>
    <w:rsid w:val="00787ACE"/>
    <w:rsid w:val="007906F3"/>
    <w:rsid w:val="007908F8"/>
    <w:rsid w:val="00791182"/>
    <w:rsid w:val="0079162F"/>
    <w:rsid w:val="00791ACA"/>
    <w:rsid w:val="00791B6C"/>
    <w:rsid w:val="007921A2"/>
    <w:rsid w:val="00792528"/>
    <w:rsid w:val="00793A57"/>
    <w:rsid w:val="00793C37"/>
    <w:rsid w:val="00793F6C"/>
    <w:rsid w:val="0079428D"/>
    <w:rsid w:val="00794924"/>
    <w:rsid w:val="0079506E"/>
    <w:rsid w:val="00795D7A"/>
    <w:rsid w:val="00796995"/>
    <w:rsid w:val="00796FB7"/>
    <w:rsid w:val="00797013"/>
    <w:rsid w:val="00797BC0"/>
    <w:rsid w:val="00797F11"/>
    <w:rsid w:val="007A0BC2"/>
    <w:rsid w:val="007A11C5"/>
    <w:rsid w:val="007A1F44"/>
    <w:rsid w:val="007A23FF"/>
    <w:rsid w:val="007A25D6"/>
    <w:rsid w:val="007A295B"/>
    <w:rsid w:val="007A3424"/>
    <w:rsid w:val="007A35EF"/>
    <w:rsid w:val="007A3EEA"/>
    <w:rsid w:val="007A4300"/>
    <w:rsid w:val="007A43A2"/>
    <w:rsid w:val="007A4D04"/>
    <w:rsid w:val="007A4F65"/>
    <w:rsid w:val="007A59F6"/>
    <w:rsid w:val="007A5D15"/>
    <w:rsid w:val="007A6046"/>
    <w:rsid w:val="007A6241"/>
    <w:rsid w:val="007A6BD0"/>
    <w:rsid w:val="007A78E8"/>
    <w:rsid w:val="007A7A96"/>
    <w:rsid w:val="007B03AF"/>
    <w:rsid w:val="007B1543"/>
    <w:rsid w:val="007B1A82"/>
    <w:rsid w:val="007B1AC0"/>
    <w:rsid w:val="007B1B9F"/>
    <w:rsid w:val="007B1C91"/>
    <w:rsid w:val="007B1EE1"/>
    <w:rsid w:val="007B227E"/>
    <w:rsid w:val="007B25A8"/>
    <w:rsid w:val="007B2627"/>
    <w:rsid w:val="007B270A"/>
    <w:rsid w:val="007B284D"/>
    <w:rsid w:val="007B2D3B"/>
    <w:rsid w:val="007B31BA"/>
    <w:rsid w:val="007B32D1"/>
    <w:rsid w:val="007B4173"/>
    <w:rsid w:val="007B42FF"/>
    <w:rsid w:val="007B4340"/>
    <w:rsid w:val="007B4BCE"/>
    <w:rsid w:val="007B4D29"/>
    <w:rsid w:val="007B509C"/>
    <w:rsid w:val="007B52CD"/>
    <w:rsid w:val="007B64BE"/>
    <w:rsid w:val="007B7DB7"/>
    <w:rsid w:val="007B7DC1"/>
    <w:rsid w:val="007B7EDB"/>
    <w:rsid w:val="007C008F"/>
    <w:rsid w:val="007C0718"/>
    <w:rsid w:val="007C1066"/>
    <w:rsid w:val="007C116D"/>
    <w:rsid w:val="007C19AD"/>
    <w:rsid w:val="007C1BBC"/>
    <w:rsid w:val="007C1D43"/>
    <w:rsid w:val="007C1E70"/>
    <w:rsid w:val="007C1F18"/>
    <w:rsid w:val="007C1F83"/>
    <w:rsid w:val="007C2148"/>
    <w:rsid w:val="007C21C2"/>
    <w:rsid w:val="007C21FF"/>
    <w:rsid w:val="007C2800"/>
    <w:rsid w:val="007C2977"/>
    <w:rsid w:val="007C2A16"/>
    <w:rsid w:val="007C2ABC"/>
    <w:rsid w:val="007C305A"/>
    <w:rsid w:val="007C3598"/>
    <w:rsid w:val="007C3FA8"/>
    <w:rsid w:val="007C417E"/>
    <w:rsid w:val="007C4642"/>
    <w:rsid w:val="007C48D8"/>
    <w:rsid w:val="007C4E37"/>
    <w:rsid w:val="007C4F38"/>
    <w:rsid w:val="007C4F56"/>
    <w:rsid w:val="007C52B5"/>
    <w:rsid w:val="007C56C1"/>
    <w:rsid w:val="007C5956"/>
    <w:rsid w:val="007C5F1A"/>
    <w:rsid w:val="007C6552"/>
    <w:rsid w:val="007C669D"/>
    <w:rsid w:val="007C68DA"/>
    <w:rsid w:val="007C71E8"/>
    <w:rsid w:val="007C767B"/>
    <w:rsid w:val="007C7BB9"/>
    <w:rsid w:val="007D01D9"/>
    <w:rsid w:val="007D026C"/>
    <w:rsid w:val="007D09F2"/>
    <w:rsid w:val="007D10A0"/>
    <w:rsid w:val="007D1C9B"/>
    <w:rsid w:val="007D229A"/>
    <w:rsid w:val="007D25FB"/>
    <w:rsid w:val="007D2F44"/>
    <w:rsid w:val="007D2F4D"/>
    <w:rsid w:val="007D365B"/>
    <w:rsid w:val="007D366C"/>
    <w:rsid w:val="007D3C97"/>
    <w:rsid w:val="007D4178"/>
    <w:rsid w:val="007D4266"/>
    <w:rsid w:val="007D4D33"/>
    <w:rsid w:val="007D5403"/>
    <w:rsid w:val="007D604B"/>
    <w:rsid w:val="007D6138"/>
    <w:rsid w:val="007D7175"/>
    <w:rsid w:val="007D7ADE"/>
    <w:rsid w:val="007E0131"/>
    <w:rsid w:val="007E02A5"/>
    <w:rsid w:val="007E1369"/>
    <w:rsid w:val="007E1A1B"/>
    <w:rsid w:val="007E1A88"/>
    <w:rsid w:val="007E27EB"/>
    <w:rsid w:val="007E3664"/>
    <w:rsid w:val="007E39A9"/>
    <w:rsid w:val="007E4782"/>
    <w:rsid w:val="007E4BA9"/>
    <w:rsid w:val="007E4C88"/>
    <w:rsid w:val="007E52BF"/>
    <w:rsid w:val="007E55F9"/>
    <w:rsid w:val="007E584C"/>
    <w:rsid w:val="007E585E"/>
    <w:rsid w:val="007E5FD9"/>
    <w:rsid w:val="007E635F"/>
    <w:rsid w:val="007E68EC"/>
    <w:rsid w:val="007E6E00"/>
    <w:rsid w:val="007E7B35"/>
    <w:rsid w:val="007E7DDF"/>
    <w:rsid w:val="007F04C0"/>
    <w:rsid w:val="007F070A"/>
    <w:rsid w:val="007F0B7F"/>
    <w:rsid w:val="007F0CB2"/>
    <w:rsid w:val="007F11C8"/>
    <w:rsid w:val="007F1205"/>
    <w:rsid w:val="007F1CFB"/>
    <w:rsid w:val="007F1F1C"/>
    <w:rsid w:val="007F20EC"/>
    <w:rsid w:val="007F220B"/>
    <w:rsid w:val="007F22F5"/>
    <w:rsid w:val="007F25C6"/>
    <w:rsid w:val="007F27DD"/>
    <w:rsid w:val="007F2B3C"/>
    <w:rsid w:val="007F2D74"/>
    <w:rsid w:val="007F3974"/>
    <w:rsid w:val="007F3CFA"/>
    <w:rsid w:val="007F3E77"/>
    <w:rsid w:val="007F4212"/>
    <w:rsid w:val="007F4247"/>
    <w:rsid w:val="007F42CE"/>
    <w:rsid w:val="007F47F7"/>
    <w:rsid w:val="007F4C0A"/>
    <w:rsid w:val="007F50B1"/>
    <w:rsid w:val="007F5469"/>
    <w:rsid w:val="007F58C6"/>
    <w:rsid w:val="007F5B62"/>
    <w:rsid w:val="007F5EC6"/>
    <w:rsid w:val="007F60C3"/>
    <w:rsid w:val="007F62A5"/>
    <w:rsid w:val="007F6675"/>
    <w:rsid w:val="007F6851"/>
    <w:rsid w:val="007F6880"/>
    <w:rsid w:val="007F6F9E"/>
    <w:rsid w:val="007F76B4"/>
    <w:rsid w:val="007F7E00"/>
    <w:rsid w:val="008001B4"/>
    <w:rsid w:val="008001C7"/>
    <w:rsid w:val="008003BF"/>
    <w:rsid w:val="00800769"/>
    <w:rsid w:val="00800965"/>
    <w:rsid w:val="00800ED2"/>
    <w:rsid w:val="0080125C"/>
    <w:rsid w:val="0080157D"/>
    <w:rsid w:val="00801AB2"/>
    <w:rsid w:val="00801AD0"/>
    <w:rsid w:val="00802287"/>
    <w:rsid w:val="0080245F"/>
    <w:rsid w:val="0080251E"/>
    <w:rsid w:val="00802AE1"/>
    <w:rsid w:val="00802BFD"/>
    <w:rsid w:val="00802E74"/>
    <w:rsid w:val="008033C5"/>
    <w:rsid w:val="00803C7A"/>
    <w:rsid w:val="00804B92"/>
    <w:rsid w:val="00804DA1"/>
    <w:rsid w:val="00804E21"/>
    <w:rsid w:val="00805092"/>
    <w:rsid w:val="00805D44"/>
    <w:rsid w:val="00806AAF"/>
    <w:rsid w:val="008070AC"/>
    <w:rsid w:val="008074A5"/>
    <w:rsid w:val="008074C6"/>
    <w:rsid w:val="00807CEC"/>
    <w:rsid w:val="00807FCE"/>
    <w:rsid w:val="008101FD"/>
    <w:rsid w:val="0081044B"/>
    <w:rsid w:val="00810D01"/>
    <w:rsid w:val="00810D8D"/>
    <w:rsid w:val="008117C3"/>
    <w:rsid w:val="00811835"/>
    <w:rsid w:val="00811C43"/>
    <w:rsid w:val="00811DF1"/>
    <w:rsid w:val="008128B1"/>
    <w:rsid w:val="00813626"/>
    <w:rsid w:val="00813C4F"/>
    <w:rsid w:val="00813FD5"/>
    <w:rsid w:val="008140DF"/>
    <w:rsid w:val="00814E3E"/>
    <w:rsid w:val="00814F60"/>
    <w:rsid w:val="0081581D"/>
    <w:rsid w:val="00815F32"/>
    <w:rsid w:val="00815FEE"/>
    <w:rsid w:val="00816070"/>
    <w:rsid w:val="00816E9B"/>
    <w:rsid w:val="00816FCB"/>
    <w:rsid w:val="008172BE"/>
    <w:rsid w:val="00817B71"/>
    <w:rsid w:val="00820244"/>
    <w:rsid w:val="008203DE"/>
    <w:rsid w:val="008205E8"/>
    <w:rsid w:val="00820763"/>
    <w:rsid w:val="00820D95"/>
    <w:rsid w:val="00820DCE"/>
    <w:rsid w:val="0082102D"/>
    <w:rsid w:val="008221B3"/>
    <w:rsid w:val="00822457"/>
    <w:rsid w:val="0082248E"/>
    <w:rsid w:val="00822944"/>
    <w:rsid w:val="0082329D"/>
    <w:rsid w:val="00823936"/>
    <w:rsid w:val="00823FB6"/>
    <w:rsid w:val="00823FC3"/>
    <w:rsid w:val="0082477D"/>
    <w:rsid w:val="00824B6F"/>
    <w:rsid w:val="00824FDF"/>
    <w:rsid w:val="00825125"/>
    <w:rsid w:val="008254EC"/>
    <w:rsid w:val="00825749"/>
    <w:rsid w:val="008257CC"/>
    <w:rsid w:val="00825CA9"/>
    <w:rsid w:val="00825F5C"/>
    <w:rsid w:val="00826775"/>
    <w:rsid w:val="0082694E"/>
    <w:rsid w:val="008274BF"/>
    <w:rsid w:val="00827577"/>
    <w:rsid w:val="008304CE"/>
    <w:rsid w:val="00830859"/>
    <w:rsid w:val="00830DC3"/>
    <w:rsid w:val="00830EF1"/>
    <w:rsid w:val="00831375"/>
    <w:rsid w:val="00831555"/>
    <w:rsid w:val="00831C7B"/>
    <w:rsid w:val="00831DF7"/>
    <w:rsid w:val="00831F52"/>
    <w:rsid w:val="00832098"/>
    <w:rsid w:val="00832154"/>
    <w:rsid w:val="008321C2"/>
    <w:rsid w:val="00832F5C"/>
    <w:rsid w:val="008331F6"/>
    <w:rsid w:val="00834046"/>
    <w:rsid w:val="00834AF8"/>
    <w:rsid w:val="00834DE6"/>
    <w:rsid w:val="00834ECD"/>
    <w:rsid w:val="0083501F"/>
    <w:rsid w:val="00835030"/>
    <w:rsid w:val="008359E0"/>
    <w:rsid w:val="00836250"/>
    <w:rsid w:val="008365AD"/>
    <w:rsid w:val="0083689A"/>
    <w:rsid w:val="0083759E"/>
    <w:rsid w:val="008376F6"/>
    <w:rsid w:val="00837940"/>
    <w:rsid w:val="00837D5B"/>
    <w:rsid w:val="00840607"/>
    <w:rsid w:val="00840A16"/>
    <w:rsid w:val="00841438"/>
    <w:rsid w:val="00841CD2"/>
    <w:rsid w:val="008424BA"/>
    <w:rsid w:val="00842848"/>
    <w:rsid w:val="00842899"/>
    <w:rsid w:val="00842B77"/>
    <w:rsid w:val="00842B92"/>
    <w:rsid w:val="00842EA3"/>
    <w:rsid w:val="0084309F"/>
    <w:rsid w:val="008435CF"/>
    <w:rsid w:val="00843B7C"/>
    <w:rsid w:val="00844873"/>
    <w:rsid w:val="0084556E"/>
    <w:rsid w:val="0084592F"/>
    <w:rsid w:val="00845B5C"/>
    <w:rsid w:val="00845C12"/>
    <w:rsid w:val="0084622D"/>
    <w:rsid w:val="008463FE"/>
    <w:rsid w:val="008466FC"/>
    <w:rsid w:val="008469D9"/>
    <w:rsid w:val="00846DC0"/>
    <w:rsid w:val="008474A7"/>
    <w:rsid w:val="008478F9"/>
    <w:rsid w:val="00847E62"/>
    <w:rsid w:val="008506B6"/>
    <w:rsid w:val="00850AE0"/>
    <w:rsid w:val="00850B26"/>
    <w:rsid w:val="008524D2"/>
    <w:rsid w:val="00852D46"/>
    <w:rsid w:val="00852E19"/>
    <w:rsid w:val="00854740"/>
    <w:rsid w:val="008551A3"/>
    <w:rsid w:val="008557EC"/>
    <w:rsid w:val="00855F56"/>
    <w:rsid w:val="00856252"/>
    <w:rsid w:val="0085640A"/>
    <w:rsid w:val="00856441"/>
    <w:rsid w:val="00856833"/>
    <w:rsid w:val="00856840"/>
    <w:rsid w:val="00856E6B"/>
    <w:rsid w:val="00857699"/>
    <w:rsid w:val="008579FA"/>
    <w:rsid w:val="00857CC7"/>
    <w:rsid w:val="008600F9"/>
    <w:rsid w:val="0086087C"/>
    <w:rsid w:val="0086099F"/>
    <w:rsid w:val="00860D8E"/>
    <w:rsid w:val="00861562"/>
    <w:rsid w:val="00861BEE"/>
    <w:rsid w:val="00861D51"/>
    <w:rsid w:val="00861E98"/>
    <w:rsid w:val="00861F8B"/>
    <w:rsid w:val="0086205A"/>
    <w:rsid w:val="00862504"/>
    <w:rsid w:val="0086275E"/>
    <w:rsid w:val="00864147"/>
    <w:rsid w:val="00864384"/>
    <w:rsid w:val="00864440"/>
    <w:rsid w:val="00864D76"/>
    <w:rsid w:val="008650FC"/>
    <w:rsid w:val="008654A0"/>
    <w:rsid w:val="00865EAC"/>
    <w:rsid w:val="008662B0"/>
    <w:rsid w:val="00866533"/>
    <w:rsid w:val="00866B7B"/>
    <w:rsid w:val="00866E61"/>
    <w:rsid w:val="00866EB3"/>
    <w:rsid w:val="0086701A"/>
    <w:rsid w:val="00867BD2"/>
    <w:rsid w:val="00867BE5"/>
    <w:rsid w:val="008704F1"/>
    <w:rsid w:val="008707F7"/>
    <w:rsid w:val="00871252"/>
    <w:rsid w:val="008712FD"/>
    <w:rsid w:val="00871399"/>
    <w:rsid w:val="008716A1"/>
    <w:rsid w:val="00871E36"/>
    <w:rsid w:val="00871FB0"/>
    <w:rsid w:val="00872AA7"/>
    <w:rsid w:val="00872D3F"/>
    <w:rsid w:val="008733AA"/>
    <w:rsid w:val="008733E4"/>
    <w:rsid w:val="00873C29"/>
    <w:rsid w:val="00873F15"/>
    <w:rsid w:val="00874096"/>
    <w:rsid w:val="00874212"/>
    <w:rsid w:val="00874597"/>
    <w:rsid w:val="008748C2"/>
    <w:rsid w:val="00874AFA"/>
    <w:rsid w:val="008753D8"/>
    <w:rsid w:val="008756A4"/>
    <w:rsid w:val="00875793"/>
    <w:rsid w:val="0087598C"/>
    <w:rsid w:val="00875F73"/>
    <w:rsid w:val="008769A5"/>
    <w:rsid w:val="00876A95"/>
    <w:rsid w:val="00877049"/>
    <w:rsid w:val="00877494"/>
    <w:rsid w:val="00877F56"/>
    <w:rsid w:val="00880933"/>
    <w:rsid w:val="008809AA"/>
    <w:rsid w:val="00880B48"/>
    <w:rsid w:val="00880D53"/>
    <w:rsid w:val="00880F30"/>
    <w:rsid w:val="00881168"/>
    <w:rsid w:val="00881711"/>
    <w:rsid w:val="00881C05"/>
    <w:rsid w:val="00881D2A"/>
    <w:rsid w:val="00882238"/>
    <w:rsid w:val="00882B7A"/>
    <w:rsid w:val="008833E8"/>
    <w:rsid w:val="00883523"/>
    <w:rsid w:val="008836EE"/>
    <w:rsid w:val="00883ED8"/>
    <w:rsid w:val="00884536"/>
    <w:rsid w:val="00885AD5"/>
    <w:rsid w:val="0088623A"/>
    <w:rsid w:val="00886333"/>
    <w:rsid w:val="00886457"/>
    <w:rsid w:val="008865C8"/>
    <w:rsid w:val="008879AC"/>
    <w:rsid w:val="00887B48"/>
    <w:rsid w:val="00887D94"/>
    <w:rsid w:val="008900BC"/>
    <w:rsid w:val="008906EC"/>
    <w:rsid w:val="00890AA3"/>
    <w:rsid w:val="00890EC6"/>
    <w:rsid w:val="0089111A"/>
    <w:rsid w:val="00891625"/>
    <w:rsid w:val="0089176E"/>
    <w:rsid w:val="008917E0"/>
    <w:rsid w:val="008918B6"/>
    <w:rsid w:val="00891DA1"/>
    <w:rsid w:val="00892365"/>
    <w:rsid w:val="00892BE5"/>
    <w:rsid w:val="0089300F"/>
    <w:rsid w:val="0089387C"/>
    <w:rsid w:val="00893F8B"/>
    <w:rsid w:val="0089444E"/>
    <w:rsid w:val="008948AD"/>
    <w:rsid w:val="008949DF"/>
    <w:rsid w:val="008951DB"/>
    <w:rsid w:val="008951F3"/>
    <w:rsid w:val="00895E47"/>
    <w:rsid w:val="008963B0"/>
    <w:rsid w:val="00896597"/>
    <w:rsid w:val="0089691B"/>
    <w:rsid w:val="00896C81"/>
    <w:rsid w:val="00896D83"/>
    <w:rsid w:val="00897096"/>
    <w:rsid w:val="008970BB"/>
    <w:rsid w:val="008A0167"/>
    <w:rsid w:val="008A03D1"/>
    <w:rsid w:val="008A0618"/>
    <w:rsid w:val="008A0831"/>
    <w:rsid w:val="008A0AB2"/>
    <w:rsid w:val="008A0CFC"/>
    <w:rsid w:val="008A12FE"/>
    <w:rsid w:val="008A14BB"/>
    <w:rsid w:val="008A1B11"/>
    <w:rsid w:val="008A223E"/>
    <w:rsid w:val="008A2282"/>
    <w:rsid w:val="008A28B6"/>
    <w:rsid w:val="008A2A9C"/>
    <w:rsid w:val="008A2BB1"/>
    <w:rsid w:val="008A3466"/>
    <w:rsid w:val="008A389F"/>
    <w:rsid w:val="008A3D02"/>
    <w:rsid w:val="008A481A"/>
    <w:rsid w:val="008A4FEB"/>
    <w:rsid w:val="008A566A"/>
    <w:rsid w:val="008A5769"/>
    <w:rsid w:val="008A5940"/>
    <w:rsid w:val="008A5CEE"/>
    <w:rsid w:val="008A72C9"/>
    <w:rsid w:val="008A732B"/>
    <w:rsid w:val="008A73B2"/>
    <w:rsid w:val="008A7425"/>
    <w:rsid w:val="008A7435"/>
    <w:rsid w:val="008A7A29"/>
    <w:rsid w:val="008A7DBC"/>
    <w:rsid w:val="008B043F"/>
    <w:rsid w:val="008B0808"/>
    <w:rsid w:val="008B0AEC"/>
    <w:rsid w:val="008B0C11"/>
    <w:rsid w:val="008B0FB4"/>
    <w:rsid w:val="008B1828"/>
    <w:rsid w:val="008B1E53"/>
    <w:rsid w:val="008B1E5B"/>
    <w:rsid w:val="008B24DC"/>
    <w:rsid w:val="008B2E11"/>
    <w:rsid w:val="008B389D"/>
    <w:rsid w:val="008B3A49"/>
    <w:rsid w:val="008B3AB5"/>
    <w:rsid w:val="008B3C5C"/>
    <w:rsid w:val="008B41D2"/>
    <w:rsid w:val="008B421E"/>
    <w:rsid w:val="008B50E1"/>
    <w:rsid w:val="008B5299"/>
    <w:rsid w:val="008B58D2"/>
    <w:rsid w:val="008B59DE"/>
    <w:rsid w:val="008B5A5F"/>
    <w:rsid w:val="008B5AB0"/>
    <w:rsid w:val="008B5D36"/>
    <w:rsid w:val="008B6054"/>
    <w:rsid w:val="008B6934"/>
    <w:rsid w:val="008B7B08"/>
    <w:rsid w:val="008C068A"/>
    <w:rsid w:val="008C068D"/>
    <w:rsid w:val="008C0724"/>
    <w:rsid w:val="008C13F0"/>
    <w:rsid w:val="008C1B7F"/>
    <w:rsid w:val="008C1C9A"/>
    <w:rsid w:val="008C1F26"/>
    <w:rsid w:val="008C1F57"/>
    <w:rsid w:val="008C2097"/>
    <w:rsid w:val="008C2957"/>
    <w:rsid w:val="008C2A3A"/>
    <w:rsid w:val="008C2DB4"/>
    <w:rsid w:val="008C2DC0"/>
    <w:rsid w:val="008C376C"/>
    <w:rsid w:val="008C3B21"/>
    <w:rsid w:val="008C47A0"/>
    <w:rsid w:val="008C4C7E"/>
    <w:rsid w:val="008C51AC"/>
    <w:rsid w:val="008C5C46"/>
    <w:rsid w:val="008C5DF6"/>
    <w:rsid w:val="008C6184"/>
    <w:rsid w:val="008C63CD"/>
    <w:rsid w:val="008C6865"/>
    <w:rsid w:val="008C7008"/>
    <w:rsid w:val="008C785E"/>
    <w:rsid w:val="008C7B5D"/>
    <w:rsid w:val="008C7DD4"/>
    <w:rsid w:val="008D03B3"/>
    <w:rsid w:val="008D078D"/>
    <w:rsid w:val="008D0863"/>
    <w:rsid w:val="008D0AFB"/>
    <w:rsid w:val="008D1511"/>
    <w:rsid w:val="008D2238"/>
    <w:rsid w:val="008D27E2"/>
    <w:rsid w:val="008D32DF"/>
    <w:rsid w:val="008D3456"/>
    <w:rsid w:val="008D349D"/>
    <w:rsid w:val="008D35E9"/>
    <w:rsid w:val="008D3889"/>
    <w:rsid w:val="008D3959"/>
    <w:rsid w:val="008D3966"/>
    <w:rsid w:val="008D3998"/>
    <w:rsid w:val="008D4352"/>
    <w:rsid w:val="008D44E3"/>
    <w:rsid w:val="008D4DFB"/>
    <w:rsid w:val="008D5335"/>
    <w:rsid w:val="008D576F"/>
    <w:rsid w:val="008D5A60"/>
    <w:rsid w:val="008D5C81"/>
    <w:rsid w:val="008D60BC"/>
    <w:rsid w:val="008D6155"/>
    <w:rsid w:val="008D6A69"/>
    <w:rsid w:val="008D6D7B"/>
    <w:rsid w:val="008D7B33"/>
    <w:rsid w:val="008D7D04"/>
    <w:rsid w:val="008D7EB7"/>
    <w:rsid w:val="008E0430"/>
    <w:rsid w:val="008E0A2E"/>
    <w:rsid w:val="008E0EB8"/>
    <w:rsid w:val="008E10A6"/>
    <w:rsid w:val="008E1271"/>
    <w:rsid w:val="008E156F"/>
    <w:rsid w:val="008E1A5B"/>
    <w:rsid w:val="008E1F1E"/>
    <w:rsid w:val="008E2251"/>
    <w:rsid w:val="008E24B3"/>
    <w:rsid w:val="008E24CA"/>
    <w:rsid w:val="008E2F6E"/>
    <w:rsid w:val="008E326A"/>
    <w:rsid w:val="008E38AD"/>
    <w:rsid w:val="008E3EEC"/>
    <w:rsid w:val="008E46AE"/>
    <w:rsid w:val="008E4A36"/>
    <w:rsid w:val="008E50AB"/>
    <w:rsid w:val="008E5BF2"/>
    <w:rsid w:val="008E5C81"/>
    <w:rsid w:val="008E6219"/>
    <w:rsid w:val="008E6232"/>
    <w:rsid w:val="008E762F"/>
    <w:rsid w:val="008E790C"/>
    <w:rsid w:val="008F03E1"/>
    <w:rsid w:val="008F0524"/>
    <w:rsid w:val="008F0A38"/>
    <w:rsid w:val="008F0F84"/>
    <w:rsid w:val="008F1014"/>
    <w:rsid w:val="008F11C9"/>
    <w:rsid w:val="008F14BD"/>
    <w:rsid w:val="008F1D43"/>
    <w:rsid w:val="008F23D8"/>
    <w:rsid w:val="008F26AE"/>
    <w:rsid w:val="008F2FD5"/>
    <w:rsid w:val="008F31F2"/>
    <w:rsid w:val="008F37E5"/>
    <w:rsid w:val="008F3EE1"/>
    <w:rsid w:val="008F48C2"/>
    <w:rsid w:val="008F4A7E"/>
    <w:rsid w:val="008F4DF9"/>
    <w:rsid w:val="008F512E"/>
    <w:rsid w:val="008F56DF"/>
    <w:rsid w:val="008F576D"/>
    <w:rsid w:val="008F5840"/>
    <w:rsid w:val="008F5D7F"/>
    <w:rsid w:val="008F5EEF"/>
    <w:rsid w:val="008F66FE"/>
    <w:rsid w:val="008F67F9"/>
    <w:rsid w:val="008F72CC"/>
    <w:rsid w:val="008F72CD"/>
    <w:rsid w:val="008F7575"/>
    <w:rsid w:val="008F7A35"/>
    <w:rsid w:val="009004BE"/>
    <w:rsid w:val="00900712"/>
    <w:rsid w:val="00900727"/>
    <w:rsid w:val="00901A80"/>
    <w:rsid w:val="00901DE3"/>
    <w:rsid w:val="0090313D"/>
    <w:rsid w:val="00903802"/>
    <w:rsid w:val="0090380E"/>
    <w:rsid w:val="009039F5"/>
    <w:rsid w:val="009040E8"/>
    <w:rsid w:val="00904640"/>
    <w:rsid w:val="00904748"/>
    <w:rsid w:val="009054A1"/>
    <w:rsid w:val="009057B1"/>
    <w:rsid w:val="00905F2A"/>
    <w:rsid w:val="0090600A"/>
    <w:rsid w:val="00906047"/>
    <w:rsid w:val="009063D8"/>
    <w:rsid w:val="00906796"/>
    <w:rsid w:val="0090696D"/>
    <w:rsid w:val="00906ADB"/>
    <w:rsid w:val="00906CD6"/>
    <w:rsid w:val="00906E4D"/>
    <w:rsid w:val="00906F31"/>
    <w:rsid w:val="00907193"/>
    <w:rsid w:val="0090729B"/>
    <w:rsid w:val="00907576"/>
    <w:rsid w:val="009076FB"/>
    <w:rsid w:val="009078B3"/>
    <w:rsid w:val="009078C6"/>
    <w:rsid w:val="00907A4F"/>
    <w:rsid w:val="00907A77"/>
    <w:rsid w:val="00907C68"/>
    <w:rsid w:val="00907E00"/>
    <w:rsid w:val="00910606"/>
    <w:rsid w:val="0091088D"/>
    <w:rsid w:val="00910B83"/>
    <w:rsid w:val="00910FC9"/>
    <w:rsid w:val="009118C3"/>
    <w:rsid w:val="00911B66"/>
    <w:rsid w:val="00911DC9"/>
    <w:rsid w:val="009122A6"/>
    <w:rsid w:val="0091291A"/>
    <w:rsid w:val="009133A6"/>
    <w:rsid w:val="0091356F"/>
    <w:rsid w:val="00913612"/>
    <w:rsid w:val="0091364B"/>
    <w:rsid w:val="0091364F"/>
    <w:rsid w:val="0091366A"/>
    <w:rsid w:val="00913824"/>
    <w:rsid w:val="00914C22"/>
    <w:rsid w:val="00915322"/>
    <w:rsid w:val="00915757"/>
    <w:rsid w:val="009159B3"/>
    <w:rsid w:val="00915FC5"/>
    <w:rsid w:val="0091607D"/>
    <w:rsid w:val="00916181"/>
    <w:rsid w:val="00916263"/>
    <w:rsid w:val="00917287"/>
    <w:rsid w:val="00917389"/>
    <w:rsid w:val="00917474"/>
    <w:rsid w:val="009204C5"/>
    <w:rsid w:val="0092180D"/>
    <w:rsid w:val="009218BD"/>
    <w:rsid w:val="009223CE"/>
    <w:rsid w:val="009227D5"/>
    <w:rsid w:val="00922F17"/>
    <w:rsid w:val="009232C9"/>
    <w:rsid w:val="00923608"/>
    <w:rsid w:val="009238E5"/>
    <w:rsid w:val="00923D82"/>
    <w:rsid w:val="00923F12"/>
    <w:rsid w:val="009245C8"/>
    <w:rsid w:val="00924FF8"/>
    <w:rsid w:val="009258AE"/>
    <w:rsid w:val="00925A13"/>
    <w:rsid w:val="00925BA8"/>
    <w:rsid w:val="009269C1"/>
    <w:rsid w:val="00926DA7"/>
    <w:rsid w:val="009271C7"/>
    <w:rsid w:val="00927F41"/>
    <w:rsid w:val="00927F8B"/>
    <w:rsid w:val="0093094D"/>
    <w:rsid w:val="00930B4F"/>
    <w:rsid w:val="00930DE3"/>
    <w:rsid w:val="009312BE"/>
    <w:rsid w:val="009318C8"/>
    <w:rsid w:val="00931A29"/>
    <w:rsid w:val="00931FB9"/>
    <w:rsid w:val="0093268E"/>
    <w:rsid w:val="009328C7"/>
    <w:rsid w:val="009336EC"/>
    <w:rsid w:val="00933856"/>
    <w:rsid w:val="00933C76"/>
    <w:rsid w:val="00933F56"/>
    <w:rsid w:val="009343F2"/>
    <w:rsid w:val="0093484C"/>
    <w:rsid w:val="00934C13"/>
    <w:rsid w:val="0093515C"/>
    <w:rsid w:val="009351B6"/>
    <w:rsid w:val="00935228"/>
    <w:rsid w:val="009355A2"/>
    <w:rsid w:val="00935E66"/>
    <w:rsid w:val="00935EEB"/>
    <w:rsid w:val="00935F9E"/>
    <w:rsid w:val="00936645"/>
    <w:rsid w:val="00936D98"/>
    <w:rsid w:val="009378AF"/>
    <w:rsid w:val="00937921"/>
    <w:rsid w:val="00940324"/>
    <w:rsid w:val="00940F47"/>
    <w:rsid w:val="009410BC"/>
    <w:rsid w:val="00941523"/>
    <w:rsid w:val="009417FD"/>
    <w:rsid w:val="00941A78"/>
    <w:rsid w:val="00941D55"/>
    <w:rsid w:val="00942C80"/>
    <w:rsid w:val="00942C9B"/>
    <w:rsid w:val="00943029"/>
    <w:rsid w:val="00943197"/>
    <w:rsid w:val="009435F2"/>
    <w:rsid w:val="009438A5"/>
    <w:rsid w:val="00943CC4"/>
    <w:rsid w:val="009444E4"/>
    <w:rsid w:val="009446D2"/>
    <w:rsid w:val="00944856"/>
    <w:rsid w:val="00945180"/>
    <w:rsid w:val="009453FC"/>
    <w:rsid w:val="0094590C"/>
    <w:rsid w:val="009459EC"/>
    <w:rsid w:val="00946355"/>
    <w:rsid w:val="009468B7"/>
    <w:rsid w:val="00946AB1"/>
    <w:rsid w:val="0094724E"/>
    <w:rsid w:val="00947913"/>
    <w:rsid w:val="00947973"/>
    <w:rsid w:val="00947BE6"/>
    <w:rsid w:val="00947DCD"/>
    <w:rsid w:val="0095048D"/>
    <w:rsid w:val="00950729"/>
    <w:rsid w:val="00951300"/>
    <w:rsid w:val="00951348"/>
    <w:rsid w:val="00951ADB"/>
    <w:rsid w:val="009531B9"/>
    <w:rsid w:val="009534E1"/>
    <w:rsid w:val="0095380C"/>
    <w:rsid w:val="00954353"/>
    <w:rsid w:val="0095442E"/>
    <w:rsid w:val="009547B0"/>
    <w:rsid w:val="00954D4E"/>
    <w:rsid w:val="0095589D"/>
    <w:rsid w:val="00955C0A"/>
    <w:rsid w:val="00955C4F"/>
    <w:rsid w:val="00956109"/>
    <w:rsid w:val="0095662C"/>
    <w:rsid w:val="00956D86"/>
    <w:rsid w:val="00957073"/>
    <w:rsid w:val="009574C8"/>
    <w:rsid w:val="009575AA"/>
    <w:rsid w:val="00957A57"/>
    <w:rsid w:val="00957C55"/>
    <w:rsid w:val="00957C96"/>
    <w:rsid w:val="009600F3"/>
    <w:rsid w:val="0096052D"/>
    <w:rsid w:val="00960CE7"/>
    <w:rsid w:val="00961A13"/>
    <w:rsid w:val="00961A83"/>
    <w:rsid w:val="0096227C"/>
    <w:rsid w:val="009628F6"/>
    <w:rsid w:val="00962EB2"/>
    <w:rsid w:val="009633B3"/>
    <w:rsid w:val="00963B86"/>
    <w:rsid w:val="00963BFA"/>
    <w:rsid w:val="009646BE"/>
    <w:rsid w:val="00964777"/>
    <w:rsid w:val="00965350"/>
    <w:rsid w:val="00965468"/>
    <w:rsid w:val="009655A3"/>
    <w:rsid w:val="009657F1"/>
    <w:rsid w:val="0096625D"/>
    <w:rsid w:val="0096648B"/>
    <w:rsid w:val="009664F5"/>
    <w:rsid w:val="00966B63"/>
    <w:rsid w:val="009679CD"/>
    <w:rsid w:val="00967CDB"/>
    <w:rsid w:val="00967FCA"/>
    <w:rsid w:val="009709F8"/>
    <w:rsid w:val="00970CCE"/>
    <w:rsid w:val="00970E97"/>
    <w:rsid w:val="009715E4"/>
    <w:rsid w:val="009717D1"/>
    <w:rsid w:val="0097271B"/>
    <w:rsid w:val="009728F6"/>
    <w:rsid w:val="00972929"/>
    <w:rsid w:val="00972F91"/>
    <w:rsid w:val="0097317C"/>
    <w:rsid w:val="009731F2"/>
    <w:rsid w:val="00973261"/>
    <w:rsid w:val="009737F9"/>
    <w:rsid w:val="00973827"/>
    <w:rsid w:val="009739F2"/>
    <w:rsid w:val="00973D63"/>
    <w:rsid w:val="009742D3"/>
    <w:rsid w:val="0097449E"/>
    <w:rsid w:val="00974587"/>
    <w:rsid w:val="00974A32"/>
    <w:rsid w:val="00974A57"/>
    <w:rsid w:val="0097528F"/>
    <w:rsid w:val="0097597B"/>
    <w:rsid w:val="00975D5B"/>
    <w:rsid w:val="0097699B"/>
    <w:rsid w:val="00976B86"/>
    <w:rsid w:val="00976F32"/>
    <w:rsid w:val="00977158"/>
    <w:rsid w:val="009772AD"/>
    <w:rsid w:val="00977878"/>
    <w:rsid w:val="00977BA7"/>
    <w:rsid w:val="00977C9D"/>
    <w:rsid w:val="00977E45"/>
    <w:rsid w:val="00977EB0"/>
    <w:rsid w:val="009801D4"/>
    <w:rsid w:val="00980506"/>
    <w:rsid w:val="00980517"/>
    <w:rsid w:val="0098086D"/>
    <w:rsid w:val="0098194F"/>
    <w:rsid w:val="0098207A"/>
    <w:rsid w:val="009826C8"/>
    <w:rsid w:val="00982737"/>
    <w:rsid w:val="00982F56"/>
    <w:rsid w:val="00982F5C"/>
    <w:rsid w:val="00983686"/>
    <w:rsid w:val="009836E4"/>
    <w:rsid w:val="009839D7"/>
    <w:rsid w:val="0098412F"/>
    <w:rsid w:val="00984139"/>
    <w:rsid w:val="00984157"/>
    <w:rsid w:val="009841B8"/>
    <w:rsid w:val="009845D1"/>
    <w:rsid w:val="00984AED"/>
    <w:rsid w:val="009852DE"/>
    <w:rsid w:val="0098542F"/>
    <w:rsid w:val="00985F28"/>
    <w:rsid w:val="00986149"/>
    <w:rsid w:val="00986176"/>
    <w:rsid w:val="0098686E"/>
    <w:rsid w:val="00986E7F"/>
    <w:rsid w:val="00986EB6"/>
    <w:rsid w:val="00987536"/>
    <w:rsid w:val="00987578"/>
    <w:rsid w:val="00987E06"/>
    <w:rsid w:val="009908ED"/>
    <w:rsid w:val="00990BD5"/>
    <w:rsid w:val="00990C33"/>
    <w:rsid w:val="00990EBD"/>
    <w:rsid w:val="00991514"/>
    <w:rsid w:val="00991960"/>
    <w:rsid w:val="0099196F"/>
    <w:rsid w:val="00991C36"/>
    <w:rsid w:val="009929A3"/>
    <w:rsid w:val="00992B98"/>
    <w:rsid w:val="0099359F"/>
    <w:rsid w:val="009946A9"/>
    <w:rsid w:val="00994871"/>
    <w:rsid w:val="00994CB8"/>
    <w:rsid w:val="00994E08"/>
    <w:rsid w:val="009951F9"/>
    <w:rsid w:val="0099569C"/>
    <w:rsid w:val="00995768"/>
    <w:rsid w:val="00995956"/>
    <w:rsid w:val="00995B62"/>
    <w:rsid w:val="00995C95"/>
    <w:rsid w:val="00995E85"/>
    <w:rsid w:val="00996468"/>
    <w:rsid w:val="0099649B"/>
    <w:rsid w:val="009967D1"/>
    <w:rsid w:val="00996876"/>
    <w:rsid w:val="00996FFA"/>
    <w:rsid w:val="0099723D"/>
    <w:rsid w:val="009973F1"/>
    <w:rsid w:val="009973F3"/>
    <w:rsid w:val="00997CC1"/>
    <w:rsid w:val="00997F89"/>
    <w:rsid w:val="009A010D"/>
    <w:rsid w:val="009A0C6F"/>
    <w:rsid w:val="009A0FDC"/>
    <w:rsid w:val="009A14EF"/>
    <w:rsid w:val="009A1585"/>
    <w:rsid w:val="009A1729"/>
    <w:rsid w:val="009A2DF9"/>
    <w:rsid w:val="009A3546"/>
    <w:rsid w:val="009A3A86"/>
    <w:rsid w:val="009A4869"/>
    <w:rsid w:val="009A6A6B"/>
    <w:rsid w:val="009A7DAA"/>
    <w:rsid w:val="009B0204"/>
    <w:rsid w:val="009B03F6"/>
    <w:rsid w:val="009B053F"/>
    <w:rsid w:val="009B0559"/>
    <w:rsid w:val="009B0F0B"/>
    <w:rsid w:val="009B11D5"/>
    <w:rsid w:val="009B1EF9"/>
    <w:rsid w:val="009B24E0"/>
    <w:rsid w:val="009B26AC"/>
    <w:rsid w:val="009B29EF"/>
    <w:rsid w:val="009B37E2"/>
    <w:rsid w:val="009B4519"/>
    <w:rsid w:val="009B46F7"/>
    <w:rsid w:val="009B481F"/>
    <w:rsid w:val="009B506B"/>
    <w:rsid w:val="009B57EF"/>
    <w:rsid w:val="009B5B85"/>
    <w:rsid w:val="009B611B"/>
    <w:rsid w:val="009B62D3"/>
    <w:rsid w:val="009B66AF"/>
    <w:rsid w:val="009B66B5"/>
    <w:rsid w:val="009B6D16"/>
    <w:rsid w:val="009B6D48"/>
    <w:rsid w:val="009B7204"/>
    <w:rsid w:val="009B725F"/>
    <w:rsid w:val="009B7B5B"/>
    <w:rsid w:val="009B7BB3"/>
    <w:rsid w:val="009C0074"/>
    <w:rsid w:val="009C0564"/>
    <w:rsid w:val="009C0A8A"/>
    <w:rsid w:val="009C17DA"/>
    <w:rsid w:val="009C1EC2"/>
    <w:rsid w:val="009C25C6"/>
    <w:rsid w:val="009C2685"/>
    <w:rsid w:val="009C2CE0"/>
    <w:rsid w:val="009C2DAF"/>
    <w:rsid w:val="009C2FF8"/>
    <w:rsid w:val="009C37ED"/>
    <w:rsid w:val="009C39BC"/>
    <w:rsid w:val="009C3ECC"/>
    <w:rsid w:val="009C44F7"/>
    <w:rsid w:val="009C4BC2"/>
    <w:rsid w:val="009C4D22"/>
    <w:rsid w:val="009C5144"/>
    <w:rsid w:val="009C7249"/>
    <w:rsid w:val="009C7320"/>
    <w:rsid w:val="009C76FC"/>
    <w:rsid w:val="009C7C63"/>
    <w:rsid w:val="009D0729"/>
    <w:rsid w:val="009D0F66"/>
    <w:rsid w:val="009D1435"/>
    <w:rsid w:val="009D1A06"/>
    <w:rsid w:val="009D1BA4"/>
    <w:rsid w:val="009D20A9"/>
    <w:rsid w:val="009D20C9"/>
    <w:rsid w:val="009D20D1"/>
    <w:rsid w:val="009D22E4"/>
    <w:rsid w:val="009D22F7"/>
    <w:rsid w:val="009D319C"/>
    <w:rsid w:val="009D33C7"/>
    <w:rsid w:val="009D37B7"/>
    <w:rsid w:val="009D472D"/>
    <w:rsid w:val="009D4CBF"/>
    <w:rsid w:val="009D50CC"/>
    <w:rsid w:val="009D5B2E"/>
    <w:rsid w:val="009D5BAB"/>
    <w:rsid w:val="009D5E18"/>
    <w:rsid w:val="009D5FF6"/>
    <w:rsid w:val="009D6038"/>
    <w:rsid w:val="009D62A1"/>
    <w:rsid w:val="009D6A0A"/>
    <w:rsid w:val="009D7580"/>
    <w:rsid w:val="009E016A"/>
    <w:rsid w:val="009E051E"/>
    <w:rsid w:val="009E058F"/>
    <w:rsid w:val="009E0A9E"/>
    <w:rsid w:val="009E19A2"/>
    <w:rsid w:val="009E1A3C"/>
    <w:rsid w:val="009E2642"/>
    <w:rsid w:val="009E269A"/>
    <w:rsid w:val="009E2BE4"/>
    <w:rsid w:val="009E3499"/>
    <w:rsid w:val="009E3AFD"/>
    <w:rsid w:val="009E3CD1"/>
    <w:rsid w:val="009E3CDD"/>
    <w:rsid w:val="009E4A12"/>
    <w:rsid w:val="009E4B16"/>
    <w:rsid w:val="009E4B41"/>
    <w:rsid w:val="009E4F07"/>
    <w:rsid w:val="009E585E"/>
    <w:rsid w:val="009E5C60"/>
    <w:rsid w:val="009E6145"/>
    <w:rsid w:val="009E64DB"/>
    <w:rsid w:val="009E6794"/>
    <w:rsid w:val="009E6A0E"/>
    <w:rsid w:val="009E7189"/>
    <w:rsid w:val="009E7741"/>
    <w:rsid w:val="009E79CB"/>
    <w:rsid w:val="009E7A9F"/>
    <w:rsid w:val="009E7C89"/>
    <w:rsid w:val="009E7D27"/>
    <w:rsid w:val="009E7E46"/>
    <w:rsid w:val="009E7FC1"/>
    <w:rsid w:val="009F01E1"/>
    <w:rsid w:val="009F04CD"/>
    <w:rsid w:val="009F067F"/>
    <w:rsid w:val="009F0B4D"/>
    <w:rsid w:val="009F1096"/>
    <w:rsid w:val="009F150E"/>
    <w:rsid w:val="009F1920"/>
    <w:rsid w:val="009F266E"/>
    <w:rsid w:val="009F27AD"/>
    <w:rsid w:val="009F27D7"/>
    <w:rsid w:val="009F2E5C"/>
    <w:rsid w:val="009F31F3"/>
    <w:rsid w:val="009F3FB5"/>
    <w:rsid w:val="009F4129"/>
    <w:rsid w:val="009F4AD2"/>
    <w:rsid w:val="009F4B47"/>
    <w:rsid w:val="009F521F"/>
    <w:rsid w:val="009F5356"/>
    <w:rsid w:val="009F553C"/>
    <w:rsid w:val="009F55DB"/>
    <w:rsid w:val="009F55E2"/>
    <w:rsid w:val="009F5968"/>
    <w:rsid w:val="009F59BF"/>
    <w:rsid w:val="009F59F8"/>
    <w:rsid w:val="009F617D"/>
    <w:rsid w:val="009F620E"/>
    <w:rsid w:val="009F6536"/>
    <w:rsid w:val="009F6DF1"/>
    <w:rsid w:val="009F72FD"/>
    <w:rsid w:val="009F75E6"/>
    <w:rsid w:val="009F77E6"/>
    <w:rsid w:val="00A00457"/>
    <w:rsid w:val="00A005B0"/>
    <w:rsid w:val="00A0082D"/>
    <w:rsid w:val="00A01370"/>
    <w:rsid w:val="00A01373"/>
    <w:rsid w:val="00A01514"/>
    <w:rsid w:val="00A01F17"/>
    <w:rsid w:val="00A022A5"/>
    <w:rsid w:val="00A022C1"/>
    <w:rsid w:val="00A03A22"/>
    <w:rsid w:val="00A04294"/>
    <w:rsid w:val="00A0446F"/>
    <w:rsid w:val="00A04634"/>
    <w:rsid w:val="00A0497B"/>
    <w:rsid w:val="00A04D67"/>
    <w:rsid w:val="00A0538D"/>
    <w:rsid w:val="00A05672"/>
    <w:rsid w:val="00A05FD1"/>
    <w:rsid w:val="00A06119"/>
    <w:rsid w:val="00A0611F"/>
    <w:rsid w:val="00A062CE"/>
    <w:rsid w:val="00A064FD"/>
    <w:rsid w:val="00A06E12"/>
    <w:rsid w:val="00A06F1E"/>
    <w:rsid w:val="00A06FB2"/>
    <w:rsid w:val="00A0703A"/>
    <w:rsid w:val="00A0778F"/>
    <w:rsid w:val="00A07A48"/>
    <w:rsid w:val="00A07B93"/>
    <w:rsid w:val="00A1013B"/>
    <w:rsid w:val="00A105C1"/>
    <w:rsid w:val="00A1063B"/>
    <w:rsid w:val="00A106AD"/>
    <w:rsid w:val="00A108EE"/>
    <w:rsid w:val="00A10BB8"/>
    <w:rsid w:val="00A11286"/>
    <w:rsid w:val="00A11373"/>
    <w:rsid w:val="00A11C08"/>
    <w:rsid w:val="00A11F8C"/>
    <w:rsid w:val="00A1200D"/>
    <w:rsid w:val="00A12EB1"/>
    <w:rsid w:val="00A13415"/>
    <w:rsid w:val="00A1372D"/>
    <w:rsid w:val="00A137A5"/>
    <w:rsid w:val="00A137E4"/>
    <w:rsid w:val="00A13976"/>
    <w:rsid w:val="00A13DDD"/>
    <w:rsid w:val="00A13EF5"/>
    <w:rsid w:val="00A14008"/>
    <w:rsid w:val="00A145A4"/>
    <w:rsid w:val="00A14813"/>
    <w:rsid w:val="00A14AC5"/>
    <w:rsid w:val="00A14F9A"/>
    <w:rsid w:val="00A150B2"/>
    <w:rsid w:val="00A1566A"/>
    <w:rsid w:val="00A156F7"/>
    <w:rsid w:val="00A15772"/>
    <w:rsid w:val="00A15D42"/>
    <w:rsid w:val="00A15E70"/>
    <w:rsid w:val="00A1617D"/>
    <w:rsid w:val="00A165BF"/>
    <w:rsid w:val="00A16E83"/>
    <w:rsid w:val="00A1729C"/>
    <w:rsid w:val="00A172E8"/>
    <w:rsid w:val="00A176CA"/>
    <w:rsid w:val="00A17708"/>
    <w:rsid w:val="00A177E7"/>
    <w:rsid w:val="00A17845"/>
    <w:rsid w:val="00A179FF"/>
    <w:rsid w:val="00A17F8F"/>
    <w:rsid w:val="00A20310"/>
    <w:rsid w:val="00A20BD1"/>
    <w:rsid w:val="00A21223"/>
    <w:rsid w:val="00A21A36"/>
    <w:rsid w:val="00A21DF7"/>
    <w:rsid w:val="00A2222D"/>
    <w:rsid w:val="00A22401"/>
    <w:rsid w:val="00A22436"/>
    <w:rsid w:val="00A2275C"/>
    <w:rsid w:val="00A22794"/>
    <w:rsid w:val="00A22A44"/>
    <w:rsid w:val="00A234FB"/>
    <w:rsid w:val="00A23557"/>
    <w:rsid w:val="00A23B90"/>
    <w:rsid w:val="00A23C0B"/>
    <w:rsid w:val="00A23DED"/>
    <w:rsid w:val="00A25294"/>
    <w:rsid w:val="00A254D6"/>
    <w:rsid w:val="00A254EE"/>
    <w:rsid w:val="00A25BE7"/>
    <w:rsid w:val="00A26475"/>
    <w:rsid w:val="00A269B7"/>
    <w:rsid w:val="00A27008"/>
    <w:rsid w:val="00A273DB"/>
    <w:rsid w:val="00A2787E"/>
    <w:rsid w:val="00A27CDB"/>
    <w:rsid w:val="00A27CDF"/>
    <w:rsid w:val="00A3042A"/>
    <w:rsid w:val="00A30731"/>
    <w:rsid w:val="00A30924"/>
    <w:rsid w:val="00A309C6"/>
    <w:rsid w:val="00A30C43"/>
    <w:rsid w:val="00A30D13"/>
    <w:rsid w:val="00A30EF8"/>
    <w:rsid w:val="00A3101C"/>
    <w:rsid w:val="00A3146E"/>
    <w:rsid w:val="00A314F9"/>
    <w:rsid w:val="00A319D0"/>
    <w:rsid w:val="00A31B38"/>
    <w:rsid w:val="00A32316"/>
    <w:rsid w:val="00A325F6"/>
    <w:rsid w:val="00A33172"/>
    <w:rsid w:val="00A3432B"/>
    <w:rsid w:val="00A346BA"/>
    <w:rsid w:val="00A34BC4"/>
    <w:rsid w:val="00A34C59"/>
    <w:rsid w:val="00A34C67"/>
    <w:rsid w:val="00A34D62"/>
    <w:rsid w:val="00A34EBD"/>
    <w:rsid w:val="00A3611D"/>
    <w:rsid w:val="00A36339"/>
    <w:rsid w:val="00A3663A"/>
    <w:rsid w:val="00A366E4"/>
    <w:rsid w:val="00A36D5B"/>
    <w:rsid w:val="00A376FD"/>
    <w:rsid w:val="00A410D2"/>
    <w:rsid w:val="00A41278"/>
    <w:rsid w:val="00A4139F"/>
    <w:rsid w:val="00A41D9F"/>
    <w:rsid w:val="00A428FB"/>
    <w:rsid w:val="00A432F7"/>
    <w:rsid w:val="00A4339A"/>
    <w:rsid w:val="00A4376F"/>
    <w:rsid w:val="00A43FD0"/>
    <w:rsid w:val="00A4410D"/>
    <w:rsid w:val="00A44919"/>
    <w:rsid w:val="00A44C13"/>
    <w:rsid w:val="00A4549F"/>
    <w:rsid w:val="00A457E8"/>
    <w:rsid w:val="00A45B9B"/>
    <w:rsid w:val="00A45C93"/>
    <w:rsid w:val="00A46053"/>
    <w:rsid w:val="00A460BF"/>
    <w:rsid w:val="00A462FE"/>
    <w:rsid w:val="00A46744"/>
    <w:rsid w:val="00A46EFA"/>
    <w:rsid w:val="00A4787E"/>
    <w:rsid w:val="00A47FC0"/>
    <w:rsid w:val="00A501C9"/>
    <w:rsid w:val="00A50506"/>
    <w:rsid w:val="00A50963"/>
    <w:rsid w:val="00A50F0F"/>
    <w:rsid w:val="00A51105"/>
    <w:rsid w:val="00A51D0A"/>
    <w:rsid w:val="00A52A3E"/>
    <w:rsid w:val="00A53C82"/>
    <w:rsid w:val="00A53D52"/>
    <w:rsid w:val="00A53F55"/>
    <w:rsid w:val="00A540F6"/>
    <w:rsid w:val="00A5417B"/>
    <w:rsid w:val="00A54599"/>
    <w:rsid w:val="00A54B82"/>
    <w:rsid w:val="00A55416"/>
    <w:rsid w:val="00A55E08"/>
    <w:rsid w:val="00A55EAB"/>
    <w:rsid w:val="00A56490"/>
    <w:rsid w:val="00A569D4"/>
    <w:rsid w:val="00A56A44"/>
    <w:rsid w:val="00A56B6B"/>
    <w:rsid w:val="00A56DE8"/>
    <w:rsid w:val="00A5704D"/>
    <w:rsid w:val="00A570C6"/>
    <w:rsid w:val="00A5723F"/>
    <w:rsid w:val="00A57413"/>
    <w:rsid w:val="00A575F0"/>
    <w:rsid w:val="00A5783F"/>
    <w:rsid w:val="00A57DC7"/>
    <w:rsid w:val="00A57F1A"/>
    <w:rsid w:val="00A60163"/>
    <w:rsid w:val="00A6038D"/>
    <w:rsid w:val="00A60989"/>
    <w:rsid w:val="00A60B2B"/>
    <w:rsid w:val="00A60CF0"/>
    <w:rsid w:val="00A610A0"/>
    <w:rsid w:val="00A61429"/>
    <w:rsid w:val="00A61514"/>
    <w:rsid w:val="00A61645"/>
    <w:rsid w:val="00A61878"/>
    <w:rsid w:val="00A619A4"/>
    <w:rsid w:val="00A62080"/>
    <w:rsid w:val="00A62322"/>
    <w:rsid w:val="00A62599"/>
    <w:rsid w:val="00A62D65"/>
    <w:rsid w:val="00A630A2"/>
    <w:rsid w:val="00A632B8"/>
    <w:rsid w:val="00A63700"/>
    <w:rsid w:val="00A63A25"/>
    <w:rsid w:val="00A63BF3"/>
    <w:rsid w:val="00A64942"/>
    <w:rsid w:val="00A64B3B"/>
    <w:rsid w:val="00A65911"/>
    <w:rsid w:val="00A65C0A"/>
    <w:rsid w:val="00A6643C"/>
    <w:rsid w:val="00A664E3"/>
    <w:rsid w:val="00A66ADF"/>
    <w:rsid w:val="00A66F8E"/>
    <w:rsid w:val="00A67544"/>
    <w:rsid w:val="00A67678"/>
    <w:rsid w:val="00A7000A"/>
    <w:rsid w:val="00A70234"/>
    <w:rsid w:val="00A7075B"/>
    <w:rsid w:val="00A70BD3"/>
    <w:rsid w:val="00A71629"/>
    <w:rsid w:val="00A71CE6"/>
    <w:rsid w:val="00A71D23"/>
    <w:rsid w:val="00A7235B"/>
    <w:rsid w:val="00A7333A"/>
    <w:rsid w:val="00A736B2"/>
    <w:rsid w:val="00A73D0D"/>
    <w:rsid w:val="00A74606"/>
    <w:rsid w:val="00A74A92"/>
    <w:rsid w:val="00A74E31"/>
    <w:rsid w:val="00A75238"/>
    <w:rsid w:val="00A75399"/>
    <w:rsid w:val="00A753A9"/>
    <w:rsid w:val="00A7572F"/>
    <w:rsid w:val="00A75CC1"/>
    <w:rsid w:val="00A75E88"/>
    <w:rsid w:val="00A7611B"/>
    <w:rsid w:val="00A774EE"/>
    <w:rsid w:val="00A8056E"/>
    <w:rsid w:val="00A80655"/>
    <w:rsid w:val="00A80F91"/>
    <w:rsid w:val="00A81066"/>
    <w:rsid w:val="00A814BC"/>
    <w:rsid w:val="00A81641"/>
    <w:rsid w:val="00A81A3E"/>
    <w:rsid w:val="00A82513"/>
    <w:rsid w:val="00A82D58"/>
    <w:rsid w:val="00A82EFD"/>
    <w:rsid w:val="00A835DB"/>
    <w:rsid w:val="00A83863"/>
    <w:rsid w:val="00A8399D"/>
    <w:rsid w:val="00A83E3D"/>
    <w:rsid w:val="00A83F26"/>
    <w:rsid w:val="00A8419D"/>
    <w:rsid w:val="00A8428A"/>
    <w:rsid w:val="00A8443A"/>
    <w:rsid w:val="00A8479C"/>
    <w:rsid w:val="00A8557B"/>
    <w:rsid w:val="00A855A6"/>
    <w:rsid w:val="00A85994"/>
    <w:rsid w:val="00A85A05"/>
    <w:rsid w:val="00A85ACC"/>
    <w:rsid w:val="00A85D99"/>
    <w:rsid w:val="00A8638C"/>
    <w:rsid w:val="00A86731"/>
    <w:rsid w:val="00A86800"/>
    <w:rsid w:val="00A86D63"/>
    <w:rsid w:val="00A8719A"/>
    <w:rsid w:val="00A87797"/>
    <w:rsid w:val="00A879E6"/>
    <w:rsid w:val="00A90165"/>
    <w:rsid w:val="00A90730"/>
    <w:rsid w:val="00A90E72"/>
    <w:rsid w:val="00A91BE4"/>
    <w:rsid w:val="00A92286"/>
    <w:rsid w:val="00A922A2"/>
    <w:rsid w:val="00A924C2"/>
    <w:rsid w:val="00A926A4"/>
    <w:rsid w:val="00A92A59"/>
    <w:rsid w:val="00A93050"/>
    <w:rsid w:val="00A931F9"/>
    <w:rsid w:val="00A9323F"/>
    <w:rsid w:val="00A9327B"/>
    <w:rsid w:val="00A9361B"/>
    <w:rsid w:val="00A93B69"/>
    <w:rsid w:val="00A94201"/>
    <w:rsid w:val="00A94335"/>
    <w:rsid w:val="00A95ABF"/>
    <w:rsid w:val="00A95C8A"/>
    <w:rsid w:val="00A95F33"/>
    <w:rsid w:val="00A963C7"/>
    <w:rsid w:val="00A96C23"/>
    <w:rsid w:val="00A96D5E"/>
    <w:rsid w:val="00A9729C"/>
    <w:rsid w:val="00A97F72"/>
    <w:rsid w:val="00AA06A3"/>
    <w:rsid w:val="00AA080D"/>
    <w:rsid w:val="00AA0BEE"/>
    <w:rsid w:val="00AA0BF5"/>
    <w:rsid w:val="00AA159C"/>
    <w:rsid w:val="00AA1626"/>
    <w:rsid w:val="00AA171F"/>
    <w:rsid w:val="00AA1C25"/>
    <w:rsid w:val="00AA1C7A"/>
    <w:rsid w:val="00AA1DA2"/>
    <w:rsid w:val="00AA1DCC"/>
    <w:rsid w:val="00AA2133"/>
    <w:rsid w:val="00AA2199"/>
    <w:rsid w:val="00AA2770"/>
    <w:rsid w:val="00AA2C92"/>
    <w:rsid w:val="00AA2E5A"/>
    <w:rsid w:val="00AA2F04"/>
    <w:rsid w:val="00AA3308"/>
    <w:rsid w:val="00AA34F1"/>
    <w:rsid w:val="00AA3DB7"/>
    <w:rsid w:val="00AA4073"/>
    <w:rsid w:val="00AA4358"/>
    <w:rsid w:val="00AA45A6"/>
    <w:rsid w:val="00AA4BA6"/>
    <w:rsid w:val="00AA4EFE"/>
    <w:rsid w:val="00AA50EB"/>
    <w:rsid w:val="00AA51F5"/>
    <w:rsid w:val="00AA5E3B"/>
    <w:rsid w:val="00AA670B"/>
    <w:rsid w:val="00AA6752"/>
    <w:rsid w:val="00AA68B4"/>
    <w:rsid w:val="00AA7D6C"/>
    <w:rsid w:val="00AA7DA9"/>
    <w:rsid w:val="00AB034D"/>
    <w:rsid w:val="00AB0543"/>
    <w:rsid w:val="00AB0AC9"/>
    <w:rsid w:val="00AB1397"/>
    <w:rsid w:val="00AB14CF"/>
    <w:rsid w:val="00AB185A"/>
    <w:rsid w:val="00AB18E5"/>
    <w:rsid w:val="00AB1BA7"/>
    <w:rsid w:val="00AB1E04"/>
    <w:rsid w:val="00AB2778"/>
    <w:rsid w:val="00AB29CF"/>
    <w:rsid w:val="00AB3113"/>
    <w:rsid w:val="00AB32D8"/>
    <w:rsid w:val="00AB348A"/>
    <w:rsid w:val="00AB3F38"/>
    <w:rsid w:val="00AB43EC"/>
    <w:rsid w:val="00AB4ADC"/>
    <w:rsid w:val="00AB4BF4"/>
    <w:rsid w:val="00AB577C"/>
    <w:rsid w:val="00AB5907"/>
    <w:rsid w:val="00AB5ADF"/>
    <w:rsid w:val="00AB5E57"/>
    <w:rsid w:val="00AB5FB8"/>
    <w:rsid w:val="00AB62AD"/>
    <w:rsid w:val="00AB707F"/>
    <w:rsid w:val="00AB7226"/>
    <w:rsid w:val="00AB725F"/>
    <w:rsid w:val="00AB7684"/>
    <w:rsid w:val="00AB77B7"/>
    <w:rsid w:val="00AB79B3"/>
    <w:rsid w:val="00AB7F34"/>
    <w:rsid w:val="00AB7F53"/>
    <w:rsid w:val="00AC00EF"/>
    <w:rsid w:val="00AC03C2"/>
    <w:rsid w:val="00AC0705"/>
    <w:rsid w:val="00AC074F"/>
    <w:rsid w:val="00AC109B"/>
    <w:rsid w:val="00AC209E"/>
    <w:rsid w:val="00AC2EB8"/>
    <w:rsid w:val="00AC3E34"/>
    <w:rsid w:val="00AC4E94"/>
    <w:rsid w:val="00AC5636"/>
    <w:rsid w:val="00AC5676"/>
    <w:rsid w:val="00AC67A8"/>
    <w:rsid w:val="00AC717D"/>
    <w:rsid w:val="00AC74DA"/>
    <w:rsid w:val="00AC76A9"/>
    <w:rsid w:val="00AC779E"/>
    <w:rsid w:val="00AC7A2B"/>
    <w:rsid w:val="00AC7C25"/>
    <w:rsid w:val="00AC7ECB"/>
    <w:rsid w:val="00AD0281"/>
    <w:rsid w:val="00AD07E8"/>
    <w:rsid w:val="00AD0A51"/>
    <w:rsid w:val="00AD0A88"/>
    <w:rsid w:val="00AD0B37"/>
    <w:rsid w:val="00AD0EB6"/>
    <w:rsid w:val="00AD11F7"/>
    <w:rsid w:val="00AD1DB7"/>
    <w:rsid w:val="00AD1E29"/>
    <w:rsid w:val="00AD2852"/>
    <w:rsid w:val="00AD288B"/>
    <w:rsid w:val="00AD3976"/>
    <w:rsid w:val="00AD4178"/>
    <w:rsid w:val="00AD4D2A"/>
    <w:rsid w:val="00AD542F"/>
    <w:rsid w:val="00AD5E4F"/>
    <w:rsid w:val="00AD5F62"/>
    <w:rsid w:val="00AD5FBE"/>
    <w:rsid w:val="00AD5FC7"/>
    <w:rsid w:val="00AD6598"/>
    <w:rsid w:val="00AD7305"/>
    <w:rsid w:val="00AD75B2"/>
    <w:rsid w:val="00AD7AA5"/>
    <w:rsid w:val="00AD7D6C"/>
    <w:rsid w:val="00AD7D9B"/>
    <w:rsid w:val="00AD7E64"/>
    <w:rsid w:val="00AE0C56"/>
    <w:rsid w:val="00AE1255"/>
    <w:rsid w:val="00AE141B"/>
    <w:rsid w:val="00AE149E"/>
    <w:rsid w:val="00AE180A"/>
    <w:rsid w:val="00AE1C06"/>
    <w:rsid w:val="00AE2263"/>
    <w:rsid w:val="00AE22F2"/>
    <w:rsid w:val="00AE23F3"/>
    <w:rsid w:val="00AE28C5"/>
    <w:rsid w:val="00AE29FC"/>
    <w:rsid w:val="00AE2ADF"/>
    <w:rsid w:val="00AE2B81"/>
    <w:rsid w:val="00AE2F3F"/>
    <w:rsid w:val="00AE3B4E"/>
    <w:rsid w:val="00AE4DDA"/>
    <w:rsid w:val="00AE59EC"/>
    <w:rsid w:val="00AE67B3"/>
    <w:rsid w:val="00AE69DA"/>
    <w:rsid w:val="00AE7864"/>
    <w:rsid w:val="00AE7933"/>
    <w:rsid w:val="00AE7949"/>
    <w:rsid w:val="00AE7A7E"/>
    <w:rsid w:val="00AF001C"/>
    <w:rsid w:val="00AF0B68"/>
    <w:rsid w:val="00AF1206"/>
    <w:rsid w:val="00AF12AF"/>
    <w:rsid w:val="00AF19EC"/>
    <w:rsid w:val="00AF25D5"/>
    <w:rsid w:val="00AF2C6A"/>
    <w:rsid w:val="00AF3353"/>
    <w:rsid w:val="00AF37C6"/>
    <w:rsid w:val="00AF3DBB"/>
    <w:rsid w:val="00AF488E"/>
    <w:rsid w:val="00AF493D"/>
    <w:rsid w:val="00AF4B8D"/>
    <w:rsid w:val="00AF5021"/>
    <w:rsid w:val="00AF5194"/>
    <w:rsid w:val="00AF53EF"/>
    <w:rsid w:val="00AF54B2"/>
    <w:rsid w:val="00AF5D7A"/>
    <w:rsid w:val="00AF656E"/>
    <w:rsid w:val="00AF6C6C"/>
    <w:rsid w:val="00AF6FEF"/>
    <w:rsid w:val="00AF73C3"/>
    <w:rsid w:val="00AF795C"/>
    <w:rsid w:val="00AF7992"/>
    <w:rsid w:val="00B00208"/>
    <w:rsid w:val="00B00414"/>
    <w:rsid w:val="00B00752"/>
    <w:rsid w:val="00B0103F"/>
    <w:rsid w:val="00B0193D"/>
    <w:rsid w:val="00B022BA"/>
    <w:rsid w:val="00B026C1"/>
    <w:rsid w:val="00B026D3"/>
    <w:rsid w:val="00B02B9C"/>
    <w:rsid w:val="00B02C89"/>
    <w:rsid w:val="00B02D41"/>
    <w:rsid w:val="00B0353B"/>
    <w:rsid w:val="00B040B2"/>
    <w:rsid w:val="00B04184"/>
    <w:rsid w:val="00B04D88"/>
    <w:rsid w:val="00B061BF"/>
    <w:rsid w:val="00B07150"/>
    <w:rsid w:val="00B07622"/>
    <w:rsid w:val="00B1048C"/>
    <w:rsid w:val="00B10558"/>
    <w:rsid w:val="00B12868"/>
    <w:rsid w:val="00B12B69"/>
    <w:rsid w:val="00B12B7B"/>
    <w:rsid w:val="00B12E45"/>
    <w:rsid w:val="00B12EF9"/>
    <w:rsid w:val="00B143EF"/>
    <w:rsid w:val="00B14680"/>
    <w:rsid w:val="00B149F1"/>
    <w:rsid w:val="00B14AF7"/>
    <w:rsid w:val="00B156A9"/>
    <w:rsid w:val="00B15DDD"/>
    <w:rsid w:val="00B15F83"/>
    <w:rsid w:val="00B15FC2"/>
    <w:rsid w:val="00B160FF"/>
    <w:rsid w:val="00B16322"/>
    <w:rsid w:val="00B1662E"/>
    <w:rsid w:val="00B16A6F"/>
    <w:rsid w:val="00B16FFB"/>
    <w:rsid w:val="00B176DC"/>
    <w:rsid w:val="00B201C4"/>
    <w:rsid w:val="00B204A9"/>
    <w:rsid w:val="00B20A17"/>
    <w:rsid w:val="00B20B77"/>
    <w:rsid w:val="00B21931"/>
    <w:rsid w:val="00B223BC"/>
    <w:rsid w:val="00B22743"/>
    <w:rsid w:val="00B22C0D"/>
    <w:rsid w:val="00B22FB9"/>
    <w:rsid w:val="00B2334E"/>
    <w:rsid w:val="00B23AF4"/>
    <w:rsid w:val="00B23C15"/>
    <w:rsid w:val="00B242CB"/>
    <w:rsid w:val="00B243F2"/>
    <w:rsid w:val="00B2527B"/>
    <w:rsid w:val="00B25762"/>
    <w:rsid w:val="00B25981"/>
    <w:rsid w:val="00B25B40"/>
    <w:rsid w:val="00B25FDE"/>
    <w:rsid w:val="00B26AB0"/>
    <w:rsid w:val="00B26AD2"/>
    <w:rsid w:val="00B26CA2"/>
    <w:rsid w:val="00B27A81"/>
    <w:rsid w:val="00B27E28"/>
    <w:rsid w:val="00B30912"/>
    <w:rsid w:val="00B30B4E"/>
    <w:rsid w:val="00B30DCF"/>
    <w:rsid w:val="00B31246"/>
    <w:rsid w:val="00B32347"/>
    <w:rsid w:val="00B326FF"/>
    <w:rsid w:val="00B32864"/>
    <w:rsid w:val="00B3291C"/>
    <w:rsid w:val="00B32D6E"/>
    <w:rsid w:val="00B33B90"/>
    <w:rsid w:val="00B33DCE"/>
    <w:rsid w:val="00B33E46"/>
    <w:rsid w:val="00B340AA"/>
    <w:rsid w:val="00B34A2C"/>
    <w:rsid w:val="00B34A9F"/>
    <w:rsid w:val="00B34B80"/>
    <w:rsid w:val="00B3501B"/>
    <w:rsid w:val="00B35CDA"/>
    <w:rsid w:val="00B372F2"/>
    <w:rsid w:val="00B37ADA"/>
    <w:rsid w:val="00B37D97"/>
    <w:rsid w:val="00B4060A"/>
    <w:rsid w:val="00B40BC3"/>
    <w:rsid w:val="00B40F5B"/>
    <w:rsid w:val="00B411BD"/>
    <w:rsid w:val="00B4141C"/>
    <w:rsid w:val="00B41559"/>
    <w:rsid w:val="00B418E8"/>
    <w:rsid w:val="00B42285"/>
    <w:rsid w:val="00B4229B"/>
    <w:rsid w:val="00B424D1"/>
    <w:rsid w:val="00B4274B"/>
    <w:rsid w:val="00B435B1"/>
    <w:rsid w:val="00B435EE"/>
    <w:rsid w:val="00B4367F"/>
    <w:rsid w:val="00B438BA"/>
    <w:rsid w:val="00B438D9"/>
    <w:rsid w:val="00B43C8A"/>
    <w:rsid w:val="00B44493"/>
    <w:rsid w:val="00B4469B"/>
    <w:rsid w:val="00B44F99"/>
    <w:rsid w:val="00B450C6"/>
    <w:rsid w:val="00B451E9"/>
    <w:rsid w:val="00B45679"/>
    <w:rsid w:val="00B45876"/>
    <w:rsid w:val="00B46082"/>
    <w:rsid w:val="00B46976"/>
    <w:rsid w:val="00B472D2"/>
    <w:rsid w:val="00B4732E"/>
    <w:rsid w:val="00B47984"/>
    <w:rsid w:val="00B47A15"/>
    <w:rsid w:val="00B5031A"/>
    <w:rsid w:val="00B5053B"/>
    <w:rsid w:val="00B505C1"/>
    <w:rsid w:val="00B50636"/>
    <w:rsid w:val="00B50EAB"/>
    <w:rsid w:val="00B51010"/>
    <w:rsid w:val="00B51130"/>
    <w:rsid w:val="00B5115A"/>
    <w:rsid w:val="00B5131D"/>
    <w:rsid w:val="00B51542"/>
    <w:rsid w:val="00B51D1D"/>
    <w:rsid w:val="00B52A86"/>
    <w:rsid w:val="00B52DA0"/>
    <w:rsid w:val="00B5310E"/>
    <w:rsid w:val="00B5321B"/>
    <w:rsid w:val="00B548A2"/>
    <w:rsid w:val="00B54ACC"/>
    <w:rsid w:val="00B54B63"/>
    <w:rsid w:val="00B54CF5"/>
    <w:rsid w:val="00B54DCB"/>
    <w:rsid w:val="00B5554B"/>
    <w:rsid w:val="00B55AC2"/>
    <w:rsid w:val="00B560C9"/>
    <w:rsid w:val="00B561C6"/>
    <w:rsid w:val="00B5634A"/>
    <w:rsid w:val="00B5641C"/>
    <w:rsid w:val="00B56533"/>
    <w:rsid w:val="00B56569"/>
    <w:rsid w:val="00B56CFC"/>
    <w:rsid w:val="00B570DA"/>
    <w:rsid w:val="00B571D7"/>
    <w:rsid w:val="00B572A6"/>
    <w:rsid w:val="00B57777"/>
    <w:rsid w:val="00B577F0"/>
    <w:rsid w:val="00B57A17"/>
    <w:rsid w:val="00B57FCA"/>
    <w:rsid w:val="00B60459"/>
    <w:rsid w:val="00B607FC"/>
    <w:rsid w:val="00B60B17"/>
    <w:rsid w:val="00B60CA5"/>
    <w:rsid w:val="00B6186B"/>
    <w:rsid w:val="00B61BE2"/>
    <w:rsid w:val="00B6266F"/>
    <w:rsid w:val="00B62907"/>
    <w:rsid w:val="00B62E0B"/>
    <w:rsid w:val="00B62F18"/>
    <w:rsid w:val="00B6324F"/>
    <w:rsid w:val="00B63573"/>
    <w:rsid w:val="00B63A39"/>
    <w:rsid w:val="00B63C32"/>
    <w:rsid w:val="00B63CDC"/>
    <w:rsid w:val="00B64434"/>
    <w:rsid w:val="00B6548B"/>
    <w:rsid w:val="00B657E1"/>
    <w:rsid w:val="00B658F4"/>
    <w:rsid w:val="00B65998"/>
    <w:rsid w:val="00B659C5"/>
    <w:rsid w:val="00B65E45"/>
    <w:rsid w:val="00B66559"/>
    <w:rsid w:val="00B66720"/>
    <w:rsid w:val="00B66AC4"/>
    <w:rsid w:val="00B67684"/>
    <w:rsid w:val="00B677A4"/>
    <w:rsid w:val="00B679A2"/>
    <w:rsid w:val="00B67D4D"/>
    <w:rsid w:val="00B70054"/>
    <w:rsid w:val="00B70361"/>
    <w:rsid w:val="00B704FA"/>
    <w:rsid w:val="00B70694"/>
    <w:rsid w:val="00B70D58"/>
    <w:rsid w:val="00B711CE"/>
    <w:rsid w:val="00B71618"/>
    <w:rsid w:val="00B71CA8"/>
    <w:rsid w:val="00B71DC8"/>
    <w:rsid w:val="00B72167"/>
    <w:rsid w:val="00B723E9"/>
    <w:rsid w:val="00B73469"/>
    <w:rsid w:val="00B73A6A"/>
    <w:rsid w:val="00B746C6"/>
    <w:rsid w:val="00B74B5B"/>
    <w:rsid w:val="00B74FFC"/>
    <w:rsid w:val="00B75FC2"/>
    <w:rsid w:val="00B7604C"/>
    <w:rsid w:val="00B7614D"/>
    <w:rsid w:val="00B76368"/>
    <w:rsid w:val="00B7652C"/>
    <w:rsid w:val="00B76615"/>
    <w:rsid w:val="00B76639"/>
    <w:rsid w:val="00B766BF"/>
    <w:rsid w:val="00B76FA6"/>
    <w:rsid w:val="00B77071"/>
    <w:rsid w:val="00B77241"/>
    <w:rsid w:val="00B774B7"/>
    <w:rsid w:val="00B77DDA"/>
    <w:rsid w:val="00B80018"/>
    <w:rsid w:val="00B8048C"/>
    <w:rsid w:val="00B80910"/>
    <w:rsid w:val="00B80B71"/>
    <w:rsid w:val="00B80B7A"/>
    <w:rsid w:val="00B815DF"/>
    <w:rsid w:val="00B815F2"/>
    <w:rsid w:val="00B818F4"/>
    <w:rsid w:val="00B81BC9"/>
    <w:rsid w:val="00B8222F"/>
    <w:rsid w:val="00B82615"/>
    <w:rsid w:val="00B82672"/>
    <w:rsid w:val="00B82805"/>
    <w:rsid w:val="00B829BE"/>
    <w:rsid w:val="00B82BB3"/>
    <w:rsid w:val="00B82CF3"/>
    <w:rsid w:val="00B83444"/>
    <w:rsid w:val="00B836ED"/>
    <w:rsid w:val="00B84069"/>
    <w:rsid w:val="00B84BFE"/>
    <w:rsid w:val="00B853BE"/>
    <w:rsid w:val="00B8579F"/>
    <w:rsid w:val="00B85CE0"/>
    <w:rsid w:val="00B86476"/>
    <w:rsid w:val="00B867B3"/>
    <w:rsid w:val="00B86A3D"/>
    <w:rsid w:val="00B86A65"/>
    <w:rsid w:val="00B86C1F"/>
    <w:rsid w:val="00B86DEF"/>
    <w:rsid w:val="00B86E46"/>
    <w:rsid w:val="00B86E97"/>
    <w:rsid w:val="00B870BC"/>
    <w:rsid w:val="00B875C7"/>
    <w:rsid w:val="00B87873"/>
    <w:rsid w:val="00B879BB"/>
    <w:rsid w:val="00B87BA8"/>
    <w:rsid w:val="00B87C56"/>
    <w:rsid w:val="00B87EC9"/>
    <w:rsid w:val="00B90751"/>
    <w:rsid w:val="00B90D10"/>
    <w:rsid w:val="00B90F28"/>
    <w:rsid w:val="00B90FE5"/>
    <w:rsid w:val="00B910C7"/>
    <w:rsid w:val="00B919AD"/>
    <w:rsid w:val="00B919FE"/>
    <w:rsid w:val="00B91A2B"/>
    <w:rsid w:val="00B925E3"/>
    <w:rsid w:val="00B93204"/>
    <w:rsid w:val="00B9348A"/>
    <w:rsid w:val="00B94352"/>
    <w:rsid w:val="00B9455D"/>
    <w:rsid w:val="00B94B12"/>
    <w:rsid w:val="00B94E17"/>
    <w:rsid w:val="00B94E37"/>
    <w:rsid w:val="00B951E1"/>
    <w:rsid w:val="00B957FE"/>
    <w:rsid w:val="00B958CD"/>
    <w:rsid w:val="00B959C6"/>
    <w:rsid w:val="00B95A46"/>
    <w:rsid w:val="00B95F02"/>
    <w:rsid w:val="00B95FF3"/>
    <w:rsid w:val="00B962FC"/>
    <w:rsid w:val="00B96BEF"/>
    <w:rsid w:val="00B96FC0"/>
    <w:rsid w:val="00B97260"/>
    <w:rsid w:val="00B974C5"/>
    <w:rsid w:val="00B974E0"/>
    <w:rsid w:val="00B974F3"/>
    <w:rsid w:val="00B97676"/>
    <w:rsid w:val="00B97A69"/>
    <w:rsid w:val="00B97BDD"/>
    <w:rsid w:val="00B97EDC"/>
    <w:rsid w:val="00BA029E"/>
    <w:rsid w:val="00BA02A5"/>
    <w:rsid w:val="00BA0375"/>
    <w:rsid w:val="00BA0632"/>
    <w:rsid w:val="00BA0AAA"/>
    <w:rsid w:val="00BA0DFB"/>
    <w:rsid w:val="00BA104B"/>
    <w:rsid w:val="00BA26B7"/>
    <w:rsid w:val="00BA2FEF"/>
    <w:rsid w:val="00BA3124"/>
    <w:rsid w:val="00BA33B2"/>
    <w:rsid w:val="00BA39EB"/>
    <w:rsid w:val="00BA46D7"/>
    <w:rsid w:val="00BA471A"/>
    <w:rsid w:val="00BA48FE"/>
    <w:rsid w:val="00BA5E62"/>
    <w:rsid w:val="00BA6425"/>
    <w:rsid w:val="00BA66A2"/>
    <w:rsid w:val="00BA6714"/>
    <w:rsid w:val="00BA683E"/>
    <w:rsid w:val="00BA6847"/>
    <w:rsid w:val="00BA6B5D"/>
    <w:rsid w:val="00BA7072"/>
    <w:rsid w:val="00BA7E4E"/>
    <w:rsid w:val="00BA7E92"/>
    <w:rsid w:val="00BB001A"/>
    <w:rsid w:val="00BB00EA"/>
    <w:rsid w:val="00BB0149"/>
    <w:rsid w:val="00BB078A"/>
    <w:rsid w:val="00BB0E20"/>
    <w:rsid w:val="00BB12C1"/>
    <w:rsid w:val="00BB1548"/>
    <w:rsid w:val="00BB18A9"/>
    <w:rsid w:val="00BB1CE7"/>
    <w:rsid w:val="00BB298C"/>
    <w:rsid w:val="00BB2FD3"/>
    <w:rsid w:val="00BB2FDF"/>
    <w:rsid w:val="00BB2FFF"/>
    <w:rsid w:val="00BB3232"/>
    <w:rsid w:val="00BB3473"/>
    <w:rsid w:val="00BB4252"/>
    <w:rsid w:val="00BB4565"/>
    <w:rsid w:val="00BB4C31"/>
    <w:rsid w:val="00BB5F21"/>
    <w:rsid w:val="00BB5FCB"/>
    <w:rsid w:val="00BB604B"/>
    <w:rsid w:val="00BB630E"/>
    <w:rsid w:val="00BB7398"/>
    <w:rsid w:val="00BC00EC"/>
    <w:rsid w:val="00BC01DD"/>
    <w:rsid w:val="00BC0328"/>
    <w:rsid w:val="00BC04E1"/>
    <w:rsid w:val="00BC08C5"/>
    <w:rsid w:val="00BC12FB"/>
    <w:rsid w:val="00BC13BA"/>
    <w:rsid w:val="00BC160A"/>
    <w:rsid w:val="00BC1999"/>
    <w:rsid w:val="00BC1BB0"/>
    <w:rsid w:val="00BC1C3C"/>
    <w:rsid w:val="00BC28A5"/>
    <w:rsid w:val="00BC2E10"/>
    <w:rsid w:val="00BC307F"/>
    <w:rsid w:val="00BC3159"/>
    <w:rsid w:val="00BC3257"/>
    <w:rsid w:val="00BC370E"/>
    <w:rsid w:val="00BC39DB"/>
    <w:rsid w:val="00BC3A32"/>
    <w:rsid w:val="00BC3B07"/>
    <w:rsid w:val="00BC4127"/>
    <w:rsid w:val="00BC415B"/>
    <w:rsid w:val="00BC4343"/>
    <w:rsid w:val="00BC462D"/>
    <w:rsid w:val="00BC46EF"/>
    <w:rsid w:val="00BC4A0D"/>
    <w:rsid w:val="00BC4B22"/>
    <w:rsid w:val="00BC5C43"/>
    <w:rsid w:val="00BC68B7"/>
    <w:rsid w:val="00BC6BC1"/>
    <w:rsid w:val="00BC6FD6"/>
    <w:rsid w:val="00BC76FA"/>
    <w:rsid w:val="00BC793D"/>
    <w:rsid w:val="00BC7A63"/>
    <w:rsid w:val="00BD008E"/>
    <w:rsid w:val="00BD0444"/>
    <w:rsid w:val="00BD051B"/>
    <w:rsid w:val="00BD0D96"/>
    <w:rsid w:val="00BD0F02"/>
    <w:rsid w:val="00BD1D24"/>
    <w:rsid w:val="00BD29A0"/>
    <w:rsid w:val="00BD2C74"/>
    <w:rsid w:val="00BD2F3B"/>
    <w:rsid w:val="00BD3038"/>
    <w:rsid w:val="00BD3372"/>
    <w:rsid w:val="00BD3E71"/>
    <w:rsid w:val="00BD4441"/>
    <w:rsid w:val="00BD445E"/>
    <w:rsid w:val="00BD4708"/>
    <w:rsid w:val="00BD4E51"/>
    <w:rsid w:val="00BD50AA"/>
    <w:rsid w:val="00BD5135"/>
    <w:rsid w:val="00BD5958"/>
    <w:rsid w:val="00BD596B"/>
    <w:rsid w:val="00BD5F18"/>
    <w:rsid w:val="00BD5FB4"/>
    <w:rsid w:val="00BD6077"/>
    <w:rsid w:val="00BD6686"/>
    <w:rsid w:val="00BD7291"/>
    <w:rsid w:val="00BD76C9"/>
    <w:rsid w:val="00BD7E7D"/>
    <w:rsid w:val="00BD7EA3"/>
    <w:rsid w:val="00BD7FE2"/>
    <w:rsid w:val="00BE0B19"/>
    <w:rsid w:val="00BE0DD8"/>
    <w:rsid w:val="00BE1094"/>
    <w:rsid w:val="00BE13F0"/>
    <w:rsid w:val="00BE1D82"/>
    <w:rsid w:val="00BE1EE4"/>
    <w:rsid w:val="00BE1F8B"/>
    <w:rsid w:val="00BE27E4"/>
    <w:rsid w:val="00BE2B4F"/>
    <w:rsid w:val="00BE2F39"/>
    <w:rsid w:val="00BE332D"/>
    <w:rsid w:val="00BE356C"/>
    <w:rsid w:val="00BE3808"/>
    <w:rsid w:val="00BE39E6"/>
    <w:rsid w:val="00BE3CF1"/>
    <w:rsid w:val="00BE3DC2"/>
    <w:rsid w:val="00BE4211"/>
    <w:rsid w:val="00BE4598"/>
    <w:rsid w:val="00BE4B20"/>
    <w:rsid w:val="00BE4E50"/>
    <w:rsid w:val="00BE50F2"/>
    <w:rsid w:val="00BE5786"/>
    <w:rsid w:val="00BE5FC4"/>
    <w:rsid w:val="00BE6218"/>
    <w:rsid w:val="00BE65AF"/>
    <w:rsid w:val="00BE660D"/>
    <w:rsid w:val="00BE6C02"/>
    <w:rsid w:val="00BE6EA1"/>
    <w:rsid w:val="00BE7021"/>
    <w:rsid w:val="00BE7529"/>
    <w:rsid w:val="00BE7596"/>
    <w:rsid w:val="00BE7812"/>
    <w:rsid w:val="00BE7C4D"/>
    <w:rsid w:val="00BE7D1F"/>
    <w:rsid w:val="00BE7F6A"/>
    <w:rsid w:val="00BF00E9"/>
    <w:rsid w:val="00BF0274"/>
    <w:rsid w:val="00BF0296"/>
    <w:rsid w:val="00BF03A4"/>
    <w:rsid w:val="00BF044D"/>
    <w:rsid w:val="00BF044E"/>
    <w:rsid w:val="00BF056E"/>
    <w:rsid w:val="00BF063F"/>
    <w:rsid w:val="00BF08C4"/>
    <w:rsid w:val="00BF0A11"/>
    <w:rsid w:val="00BF0BAF"/>
    <w:rsid w:val="00BF0FFF"/>
    <w:rsid w:val="00BF136A"/>
    <w:rsid w:val="00BF19CE"/>
    <w:rsid w:val="00BF2B6F"/>
    <w:rsid w:val="00BF351A"/>
    <w:rsid w:val="00BF3914"/>
    <w:rsid w:val="00BF49B1"/>
    <w:rsid w:val="00BF507C"/>
    <w:rsid w:val="00BF5552"/>
    <w:rsid w:val="00BF5A5A"/>
    <w:rsid w:val="00BF5ABE"/>
    <w:rsid w:val="00BF5CC9"/>
    <w:rsid w:val="00BF6CBF"/>
    <w:rsid w:val="00BF73F2"/>
    <w:rsid w:val="00BF7509"/>
    <w:rsid w:val="00C00114"/>
    <w:rsid w:val="00C004C7"/>
    <w:rsid w:val="00C01671"/>
    <w:rsid w:val="00C016C9"/>
    <w:rsid w:val="00C01B4C"/>
    <w:rsid w:val="00C01F5E"/>
    <w:rsid w:val="00C02419"/>
    <w:rsid w:val="00C02766"/>
    <w:rsid w:val="00C02977"/>
    <w:rsid w:val="00C02A51"/>
    <w:rsid w:val="00C02F76"/>
    <w:rsid w:val="00C03231"/>
    <w:rsid w:val="00C0328F"/>
    <w:rsid w:val="00C0350E"/>
    <w:rsid w:val="00C03EE8"/>
    <w:rsid w:val="00C03F1B"/>
    <w:rsid w:val="00C03FD8"/>
    <w:rsid w:val="00C049A2"/>
    <w:rsid w:val="00C04AAF"/>
    <w:rsid w:val="00C05356"/>
    <w:rsid w:val="00C053EA"/>
    <w:rsid w:val="00C05434"/>
    <w:rsid w:val="00C05AD9"/>
    <w:rsid w:val="00C05BEC"/>
    <w:rsid w:val="00C06B4E"/>
    <w:rsid w:val="00C06E7D"/>
    <w:rsid w:val="00C07738"/>
    <w:rsid w:val="00C077C2"/>
    <w:rsid w:val="00C07E5A"/>
    <w:rsid w:val="00C07F17"/>
    <w:rsid w:val="00C102A2"/>
    <w:rsid w:val="00C1112B"/>
    <w:rsid w:val="00C11A88"/>
    <w:rsid w:val="00C11BED"/>
    <w:rsid w:val="00C12012"/>
    <w:rsid w:val="00C1227E"/>
    <w:rsid w:val="00C12874"/>
    <w:rsid w:val="00C12990"/>
    <w:rsid w:val="00C12BAC"/>
    <w:rsid w:val="00C12BC1"/>
    <w:rsid w:val="00C13BDA"/>
    <w:rsid w:val="00C13FFD"/>
    <w:rsid w:val="00C14632"/>
    <w:rsid w:val="00C163EB"/>
    <w:rsid w:val="00C167DB"/>
    <w:rsid w:val="00C16C30"/>
    <w:rsid w:val="00C16E58"/>
    <w:rsid w:val="00C174F1"/>
    <w:rsid w:val="00C17AC3"/>
    <w:rsid w:val="00C17D71"/>
    <w:rsid w:val="00C2038D"/>
    <w:rsid w:val="00C20834"/>
    <w:rsid w:val="00C20A00"/>
    <w:rsid w:val="00C210A7"/>
    <w:rsid w:val="00C21448"/>
    <w:rsid w:val="00C21673"/>
    <w:rsid w:val="00C21C7A"/>
    <w:rsid w:val="00C228FA"/>
    <w:rsid w:val="00C22E7A"/>
    <w:rsid w:val="00C23130"/>
    <w:rsid w:val="00C23639"/>
    <w:rsid w:val="00C24631"/>
    <w:rsid w:val="00C2480E"/>
    <w:rsid w:val="00C255A5"/>
    <w:rsid w:val="00C25758"/>
    <w:rsid w:val="00C2584B"/>
    <w:rsid w:val="00C25942"/>
    <w:rsid w:val="00C25D34"/>
    <w:rsid w:val="00C25DD9"/>
    <w:rsid w:val="00C264B5"/>
    <w:rsid w:val="00C2663F"/>
    <w:rsid w:val="00C2673B"/>
    <w:rsid w:val="00C26C5B"/>
    <w:rsid w:val="00C26DB8"/>
    <w:rsid w:val="00C26E38"/>
    <w:rsid w:val="00C27170"/>
    <w:rsid w:val="00C272EF"/>
    <w:rsid w:val="00C27C5E"/>
    <w:rsid w:val="00C27D4E"/>
    <w:rsid w:val="00C27F79"/>
    <w:rsid w:val="00C30AB1"/>
    <w:rsid w:val="00C30E58"/>
    <w:rsid w:val="00C312BD"/>
    <w:rsid w:val="00C320F6"/>
    <w:rsid w:val="00C32217"/>
    <w:rsid w:val="00C3236C"/>
    <w:rsid w:val="00C334F3"/>
    <w:rsid w:val="00C33D4A"/>
    <w:rsid w:val="00C3400F"/>
    <w:rsid w:val="00C3419F"/>
    <w:rsid w:val="00C3430D"/>
    <w:rsid w:val="00C344A0"/>
    <w:rsid w:val="00C34B64"/>
    <w:rsid w:val="00C34C36"/>
    <w:rsid w:val="00C34F4A"/>
    <w:rsid w:val="00C352B3"/>
    <w:rsid w:val="00C3654C"/>
    <w:rsid w:val="00C36904"/>
    <w:rsid w:val="00C36BF5"/>
    <w:rsid w:val="00C36C09"/>
    <w:rsid w:val="00C36DBC"/>
    <w:rsid w:val="00C376BA"/>
    <w:rsid w:val="00C3787F"/>
    <w:rsid w:val="00C378C5"/>
    <w:rsid w:val="00C40118"/>
    <w:rsid w:val="00C40373"/>
    <w:rsid w:val="00C4082D"/>
    <w:rsid w:val="00C40AE6"/>
    <w:rsid w:val="00C411AF"/>
    <w:rsid w:val="00C4138D"/>
    <w:rsid w:val="00C413CB"/>
    <w:rsid w:val="00C41BE4"/>
    <w:rsid w:val="00C41D0E"/>
    <w:rsid w:val="00C41D4B"/>
    <w:rsid w:val="00C41E3A"/>
    <w:rsid w:val="00C42271"/>
    <w:rsid w:val="00C42486"/>
    <w:rsid w:val="00C42EC4"/>
    <w:rsid w:val="00C4304C"/>
    <w:rsid w:val="00C43315"/>
    <w:rsid w:val="00C43F62"/>
    <w:rsid w:val="00C43FA9"/>
    <w:rsid w:val="00C4489E"/>
    <w:rsid w:val="00C44942"/>
    <w:rsid w:val="00C44DF0"/>
    <w:rsid w:val="00C451FC"/>
    <w:rsid w:val="00C452F5"/>
    <w:rsid w:val="00C4530D"/>
    <w:rsid w:val="00C456F9"/>
    <w:rsid w:val="00C4621B"/>
    <w:rsid w:val="00C46555"/>
    <w:rsid w:val="00C46B15"/>
    <w:rsid w:val="00C46F1B"/>
    <w:rsid w:val="00C46F7D"/>
    <w:rsid w:val="00C479B5"/>
    <w:rsid w:val="00C5008C"/>
    <w:rsid w:val="00C50242"/>
    <w:rsid w:val="00C5034D"/>
    <w:rsid w:val="00C5050E"/>
    <w:rsid w:val="00C50E99"/>
    <w:rsid w:val="00C50EE2"/>
    <w:rsid w:val="00C516E0"/>
    <w:rsid w:val="00C51E83"/>
    <w:rsid w:val="00C5201B"/>
    <w:rsid w:val="00C52654"/>
    <w:rsid w:val="00C52744"/>
    <w:rsid w:val="00C53E2D"/>
    <w:rsid w:val="00C53EB3"/>
    <w:rsid w:val="00C542D4"/>
    <w:rsid w:val="00C549ED"/>
    <w:rsid w:val="00C54B2E"/>
    <w:rsid w:val="00C54D0C"/>
    <w:rsid w:val="00C54D71"/>
    <w:rsid w:val="00C55A71"/>
    <w:rsid w:val="00C55DB4"/>
    <w:rsid w:val="00C563F5"/>
    <w:rsid w:val="00C56CDE"/>
    <w:rsid w:val="00C570F7"/>
    <w:rsid w:val="00C573E8"/>
    <w:rsid w:val="00C574BB"/>
    <w:rsid w:val="00C575BD"/>
    <w:rsid w:val="00C57BBE"/>
    <w:rsid w:val="00C57D4D"/>
    <w:rsid w:val="00C61E91"/>
    <w:rsid w:val="00C62254"/>
    <w:rsid w:val="00C629A7"/>
    <w:rsid w:val="00C62CD5"/>
    <w:rsid w:val="00C63341"/>
    <w:rsid w:val="00C6350F"/>
    <w:rsid w:val="00C636E6"/>
    <w:rsid w:val="00C639D6"/>
    <w:rsid w:val="00C63F8E"/>
    <w:rsid w:val="00C647FB"/>
    <w:rsid w:val="00C6494F"/>
    <w:rsid w:val="00C64EA9"/>
    <w:rsid w:val="00C654E0"/>
    <w:rsid w:val="00C65955"/>
    <w:rsid w:val="00C67719"/>
    <w:rsid w:val="00C67EAB"/>
    <w:rsid w:val="00C70227"/>
    <w:rsid w:val="00C703B5"/>
    <w:rsid w:val="00C70504"/>
    <w:rsid w:val="00C70984"/>
    <w:rsid w:val="00C70DFF"/>
    <w:rsid w:val="00C71EC8"/>
    <w:rsid w:val="00C72990"/>
    <w:rsid w:val="00C72BD2"/>
    <w:rsid w:val="00C72EF5"/>
    <w:rsid w:val="00C731D2"/>
    <w:rsid w:val="00C74FEE"/>
    <w:rsid w:val="00C75421"/>
    <w:rsid w:val="00C75497"/>
    <w:rsid w:val="00C7563B"/>
    <w:rsid w:val="00C7599C"/>
    <w:rsid w:val="00C75A6B"/>
    <w:rsid w:val="00C75CE1"/>
    <w:rsid w:val="00C75E48"/>
    <w:rsid w:val="00C760D3"/>
    <w:rsid w:val="00C763B6"/>
    <w:rsid w:val="00C7644F"/>
    <w:rsid w:val="00C768F6"/>
    <w:rsid w:val="00C76A6D"/>
    <w:rsid w:val="00C77323"/>
    <w:rsid w:val="00C77547"/>
    <w:rsid w:val="00C77DA0"/>
    <w:rsid w:val="00C80073"/>
    <w:rsid w:val="00C805E7"/>
    <w:rsid w:val="00C80DEA"/>
    <w:rsid w:val="00C80ED7"/>
    <w:rsid w:val="00C81592"/>
    <w:rsid w:val="00C8326A"/>
    <w:rsid w:val="00C832DC"/>
    <w:rsid w:val="00C8377F"/>
    <w:rsid w:val="00C83D54"/>
    <w:rsid w:val="00C852A9"/>
    <w:rsid w:val="00C86129"/>
    <w:rsid w:val="00C8646D"/>
    <w:rsid w:val="00C864DD"/>
    <w:rsid w:val="00C86D9B"/>
    <w:rsid w:val="00C876BC"/>
    <w:rsid w:val="00C876EE"/>
    <w:rsid w:val="00C90075"/>
    <w:rsid w:val="00C91DE3"/>
    <w:rsid w:val="00C92491"/>
    <w:rsid w:val="00C92C7F"/>
    <w:rsid w:val="00C933F6"/>
    <w:rsid w:val="00C9369D"/>
    <w:rsid w:val="00C9383D"/>
    <w:rsid w:val="00C938EA"/>
    <w:rsid w:val="00C93F3E"/>
    <w:rsid w:val="00C944FA"/>
    <w:rsid w:val="00C9484A"/>
    <w:rsid w:val="00C95854"/>
    <w:rsid w:val="00C959FD"/>
    <w:rsid w:val="00C95D24"/>
    <w:rsid w:val="00C95EFF"/>
    <w:rsid w:val="00C962B2"/>
    <w:rsid w:val="00C966A0"/>
    <w:rsid w:val="00C96E6F"/>
    <w:rsid w:val="00C97872"/>
    <w:rsid w:val="00CA017A"/>
    <w:rsid w:val="00CA0440"/>
    <w:rsid w:val="00CA0532"/>
    <w:rsid w:val="00CA11EE"/>
    <w:rsid w:val="00CA130D"/>
    <w:rsid w:val="00CA17DE"/>
    <w:rsid w:val="00CA1B59"/>
    <w:rsid w:val="00CA221D"/>
    <w:rsid w:val="00CA2241"/>
    <w:rsid w:val="00CA26BD"/>
    <w:rsid w:val="00CA2A17"/>
    <w:rsid w:val="00CA33A8"/>
    <w:rsid w:val="00CA3782"/>
    <w:rsid w:val="00CA3CDD"/>
    <w:rsid w:val="00CA403B"/>
    <w:rsid w:val="00CA4058"/>
    <w:rsid w:val="00CA46C8"/>
    <w:rsid w:val="00CA4B42"/>
    <w:rsid w:val="00CA505A"/>
    <w:rsid w:val="00CA55DB"/>
    <w:rsid w:val="00CA5699"/>
    <w:rsid w:val="00CA59DD"/>
    <w:rsid w:val="00CA5E16"/>
    <w:rsid w:val="00CA75B3"/>
    <w:rsid w:val="00CB008E"/>
    <w:rsid w:val="00CB01FA"/>
    <w:rsid w:val="00CB04DD"/>
    <w:rsid w:val="00CB0737"/>
    <w:rsid w:val="00CB097A"/>
    <w:rsid w:val="00CB0A29"/>
    <w:rsid w:val="00CB0C9B"/>
    <w:rsid w:val="00CB0E3E"/>
    <w:rsid w:val="00CB19D2"/>
    <w:rsid w:val="00CB1DD6"/>
    <w:rsid w:val="00CB24A2"/>
    <w:rsid w:val="00CB26EC"/>
    <w:rsid w:val="00CB2881"/>
    <w:rsid w:val="00CB2D2A"/>
    <w:rsid w:val="00CB3AC1"/>
    <w:rsid w:val="00CB40F1"/>
    <w:rsid w:val="00CB4793"/>
    <w:rsid w:val="00CB4991"/>
    <w:rsid w:val="00CB5B1E"/>
    <w:rsid w:val="00CB6980"/>
    <w:rsid w:val="00CB745F"/>
    <w:rsid w:val="00CB787A"/>
    <w:rsid w:val="00CC0C4A"/>
    <w:rsid w:val="00CC122E"/>
    <w:rsid w:val="00CC12E2"/>
    <w:rsid w:val="00CC17F0"/>
    <w:rsid w:val="00CC1853"/>
    <w:rsid w:val="00CC1D13"/>
    <w:rsid w:val="00CC1FAE"/>
    <w:rsid w:val="00CC3A23"/>
    <w:rsid w:val="00CC3BD5"/>
    <w:rsid w:val="00CC3CD6"/>
    <w:rsid w:val="00CC3ECC"/>
    <w:rsid w:val="00CC426A"/>
    <w:rsid w:val="00CC43E1"/>
    <w:rsid w:val="00CC50D9"/>
    <w:rsid w:val="00CC70D9"/>
    <w:rsid w:val="00CC737C"/>
    <w:rsid w:val="00CC737E"/>
    <w:rsid w:val="00CC748F"/>
    <w:rsid w:val="00CC796B"/>
    <w:rsid w:val="00CD0638"/>
    <w:rsid w:val="00CD087D"/>
    <w:rsid w:val="00CD0F5D"/>
    <w:rsid w:val="00CD10AA"/>
    <w:rsid w:val="00CD1226"/>
    <w:rsid w:val="00CD1C0B"/>
    <w:rsid w:val="00CD239A"/>
    <w:rsid w:val="00CD2DD4"/>
    <w:rsid w:val="00CD4471"/>
    <w:rsid w:val="00CD469A"/>
    <w:rsid w:val="00CD4E9C"/>
    <w:rsid w:val="00CD5098"/>
    <w:rsid w:val="00CD5512"/>
    <w:rsid w:val="00CD5BCB"/>
    <w:rsid w:val="00CD5ED5"/>
    <w:rsid w:val="00CD611C"/>
    <w:rsid w:val="00CD6B7C"/>
    <w:rsid w:val="00CD6E3D"/>
    <w:rsid w:val="00CD6F06"/>
    <w:rsid w:val="00CD7197"/>
    <w:rsid w:val="00CD71AB"/>
    <w:rsid w:val="00CD7958"/>
    <w:rsid w:val="00CE0109"/>
    <w:rsid w:val="00CE0E04"/>
    <w:rsid w:val="00CE11F2"/>
    <w:rsid w:val="00CE1EA8"/>
    <w:rsid w:val="00CE1FC5"/>
    <w:rsid w:val="00CE31B7"/>
    <w:rsid w:val="00CE33AA"/>
    <w:rsid w:val="00CE340A"/>
    <w:rsid w:val="00CE346A"/>
    <w:rsid w:val="00CE3A32"/>
    <w:rsid w:val="00CE435D"/>
    <w:rsid w:val="00CE46E5"/>
    <w:rsid w:val="00CE47AF"/>
    <w:rsid w:val="00CE485A"/>
    <w:rsid w:val="00CE4E28"/>
    <w:rsid w:val="00CE5279"/>
    <w:rsid w:val="00CE5528"/>
    <w:rsid w:val="00CE5A78"/>
    <w:rsid w:val="00CE5E0C"/>
    <w:rsid w:val="00CE6206"/>
    <w:rsid w:val="00CE6872"/>
    <w:rsid w:val="00CE761F"/>
    <w:rsid w:val="00CE78AE"/>
    <w:rsid w:val="00CE7E62"/>
    <w:rsid w:val="00CF195E"/>
    <w:rsid w:val="00CF19DA"/>
    <w:rsid w:val="00CF1C7F"/>
    <w:rsid w:val="00CF1CC0"/>
    <w:rsid w:val="00CF1CF2"/>
    <w:rsid w:val="00CF1D50"/>
    <w:rsid w:val="00CF24F8"/>
    <w:rsid w:val="00CF2653"/>
    <w:rsid w:val="00CF274A"/>
    <w:rsid w:val="00CF2E6A"/>
    <w:rsid w:val="00CF2EC6"/>
    <w:rsid w:val="00CF2F44"/>
    <w:rsid w:val="00CF3CD3"/>
    <w:rsid w:val="00CF419A"/>
    <w:rsid w:val="00CF4247"/>
    <w:rsid w:val="00CF425E"/>
    <w:rsid w:val="00CF4793"/>
    <w:rsid w:val="00CF5239"/>
    <w:rsid w:val="00CF5263"/>
    <w:rsid w:val="00CF5418"/>
    <w:rsid w:val="00CF5CE9"/>
    <w:rsid w:val="00CF5E61"/>
    <w:rsid w:val="00CF60B5"/>
    <w:rsid w:val="00CF643E"/>
    <w:rsid w:val="00CF6DA3"/>
    <w:rsid w:val="00CF6DF9"/>
    <w:rsid w:val="00D001EF"/>
    <w:rsid w:val="00D004FA"/>
    <w:rsid w:val="00D00D81"/>
    <w:rsid w:val="00D013F6"/>
    <w:rsid w:val="00D01B21"/>
    <w:rsid w:val="00D01E2F"/>
    <w:rsid w:val="00D02D5A"/>
    <w:rsid w:val="00D02E40"/>
    <w:rsid w:val="00D030B7"/>
    <w:rsid w:val="00D03102"/>
    <w:rsid w:val="00D03420"/>
    <w:rsid w:val="00D03727"/>
    <w:rsid w:val="00D0378A"/>
    <w:rsid w:val="00D03D32"/>
    <w:rsid w:val="00D04289"/>
    <w:rsid w:val="00D04E17"/>
    <w:rsid w:val="00D05132"/>
    <w:rsid w:val="00D055DC"/>
    <w:rsid w:val="00D05EA9"/>
    <w:rsid w:val="00D06C47"/>
    <w:rsid w:val="00D071F8"/>
    <w:rsid w:val="00D07252"/>
    <w:rsid w:val="00D074F4"/>
    <w:rsid w:val="00D07CE1"/>
    <w:rsid w:val="00D1026A"/>
    <w:rsid w:val="00D107CF"/>
    <w:rsid w:val="00D10E56"/>
    <w:rsid w:val="00D11B0B"/>
    <w:rsid w:val="00D12075"/>
    <w:rsid w:val="00D12293"/>
    <w:rsid w:val="00D130EB"/>
    <w:rsid w:val="00D138F9"/>
    <w:rsid w:val="00D13A6A"/>
    <w:rsid w:val="00D13A98"/>
    <w:rsid w:val="00D1415C"/>
    <w:rsid w:val="00D14236"/>
    <w:rsid w:val="00D14553"/>
    <w:rsid w:val="00D14769"/>
    <w:rsid w:val="00D14DB1"/>
    <w:rsid w:val="00D15327"/>
    <w:rsid w:val="00D15781"/>
    <w:rsid w:val="00D1593D"/>
    <w:rsid w:val="00D15ACB"/>
    <w:rsid w:val="00D15F02"/>
    <w:rsid w:val="00D15F43"/>
    <w:rsid w:val="00D16165"/>
    <w:rsid w:val="00D162D5"/>
    <w:rsid w:val="00D16326"/>
    <w:rsid w:val="00D165DF"/>
    <w:rsid w:val="00D16E87"/>
    <w:rsid w:val="00D17028"/>
    <w:rsid w:val="00D1703D"/>
    <w:rsid w:val="00D17C6A"/>
    <w:rsid w:val="00D201BB"/>
    <w:rsid w:val="00D20504"/>
    <w:rsid w:val="00D20B8B"/>
    <w:rsid w:val="00D2126B"/>
    <w:rsid w:val="00D2158C"/>
    <w:rsid w:val="00D2162C"/>
    <w:rsid w:val="00D21A3C"/>
    <w:rsid w:val="00D21B99"/>
    <w:rsid w:val="00D2218B"/>
    <w:rsid w:val="00D226A1"/>
    <w:rsid w:val="00D22C7A"/>
    <w:rsid w:val="00D22C9B"/>
    <w:rsid w:val="00D233F1"/>
    <w:rsid w:val="00D234D3"/>
    <w:rsid w:val="00D23B27"/>
    <w:rsid w:val="00D23E4F"/>
    <w:rsid w:val="00D24765"/>
    <w:rsid w:val="00D2483A"/>
    <w:rsid w:val="00D24BB1"/>
    <w:rsid w:val="00D24E46"/>
    <w:rsid w:val="00D25115"/>
    <w:rsid w:val="00D256F8"/>
    <w:rsid w:val="00D259EB"/>
    <w:rsid w:val="00D25AA0"/>
    <w:rsid w:val="00D25EFA"/>
    <w:rsid w:val="00D2685C"/>
    <w:rsid w:val="00D26A3B"/>
    <w:rsid w:val="00D271A6"/>
    <w:rsid w:val="00D2782E"/>
    <w:rsid w:val="00D27D8A"/>
    <w:rsid w:val="00D27E6B"/>
    <w:rsid w:val="00D302FD"/>
    <w:rsid w:val="00D30312"/>
    <w:rsid w:val="00D3038A"/>
    <w:rsid w:val="00D3098D"/>
    <w:rsid w:val="00D30C52"/>
    <w:rsid w:val="00D30E6A"/>
    <w:rsid w:val="00D30EDA"/>
    <w:rsid w:val="00D31859"/>
    <w:rsid w:val="00D31A02"/>
    <w:rsid w:val="00D322F4"/>
    <w:rsid w:val="00D32786"/>
    <w:rsid w:val="00D32A09"/>
    <w:rsid w:val="00D32C50"/>
    <w:rsid w:val="00D32D51"/>
    <w:rsid w:val="00D3323C"/>
    <w:rsid w:val="00D33456"/>
    <w:rsid w:val="00D33551"/>
    <w:rsid w:val="00D3396F"/>
    <w:rsid w:val="00D33C15"/>
    <w:rsid w:val="00D33D4D"/>
    <w:rsid w:val="00D343C9"/>
    <w:rsid w:val="00D34A0B"/>
    <w:rsid w:val="00D3586F"/>
    <w:rsid w:val="00D36234"/>
    <w:rsid w:val="00D36371"/>
    <w:rsid w:val="00D368B9"/>
    <w:rsid w:val="00D368E6"/>
    <w:rsid w:val="00D36BA8"/>
    <w:rsid w:val="00D36FB7"/>
    <w:rsid w:val="00D370ED"/>
    <w:rsid w:val="00D373B7"/>
    <w:rsid w:val="00D375C6"/>
    <w:rsid w:val="00D37A10"/>
    <w:rsid w:val="00D37A53"/>
    <w:rsid w:val="00D4002F"/>
    <w:rsid w:val="00D40C71"/>
    <w:rsid w:val="00D41005"/>
    <w:rsid w:val="00D417BA"/>
    <w:rsid w:val="00D418C4"/>
    <w:rsid w:val="00D41C3C"/>
    <w:rsid w:val="00D41CC4"/>
    <w:rsid w:val="00D41CE5"/>
    <w:rsid w:val="00D43490"/>
    <w:rsid w:val="00D437D8"/>
    <w:rsid w:val="00D441F2"/>
    <w:rsid w:val="00D44994"/>
    <w:rsid w:val="00D44ED7"/>
    <w:rsid w:val="00D45532"/>
    <w:rsid w:val="00D45A74"/>
    <w:rsid w:val="00D45C8D"/>
    <w:rsid w:val="00D45DF3"/>
    <w:rsid w:val="00D46091"/>
    <w:rsid w:val="00D46174"/>
    <w:rsid w:val="00D46BA7"/>
    <w:rsid w:val="00D47DD0"/>
    <w:rsid w:val="00D50183"/>
    <w:rsid w:val="00D506AB"/>
    <w:rsid w:val="00D50F74"/>
    <w:rsid w:val="00D5108A"/>
    <w:rsid w:val="00D5131B"/>
    <w:rsid w:val="00D51BFD"/>
    <w:rsid w:val="00D51C7E"/>
    <w:rsid w:val="00D51D12"/>
    <w:rsid w:val="00D523AA"/>
    <w:rsid w:val="00D52D84"/>
    <w:rsid w:val="00D52F94"/>
    <w:rsid w:val="00D53050"/>
    <w:rsid w:val="00D53263"/>
    <w:rsid w:val="00D5326F"/>
    <w:rsid w:val="00D5362B"/>
    <w:rsid w:val="00D536E7"/>
    <w:rsid w:val="00D53F45"/>
    <w:rsid w:val="00D541A1"/>
    <w:rsid w:val="00D542FE"/>
    <w:rsid w:val="00D54A40"/>
    <w:rsid w:val="00D55072"/>
    <w:rsid w:val="00D55084"/>
    <w:rsid w:val="00D551B5"/>
    <w:rsid w:val="00D55EDB"/>
    <w:rsid w:val="00D55F97"/>
    <w:rsid w:val="00D55FFB"/>
    <w:rsid w:val="00D562D9"/>
    <w:rsid w:val="00D562DC"/>
    <w:rsid w:val="00D56430"/>
    <w:rsid w:val="00D569FB"/>
    <w:rsid w:val="00D56AF5"/>
    <w:rsid w:val="00D56DB2"/>
    <w:rsid w:val="00D56F68"/>
    <w:rsid w:val="00D5747F"/>
    <w:rsid w:val="00D57495"/>
    <w:rsid w:val="00D574FA"/>
    <w:rsid w:val="00D57560"/>
    <w:rsid w:val="00D57A0E"/>
    <w:rsid w:val="00D57AB5"/>
    <w:rsid w:val="00D60834"/>
    <w:rsid w:val="00D60C8D"/>
    <w:rsid w:val="00D60DEE"/>
    <w:rsid w:val="00D61374"/>
    <w:rsid w:val="00D61453"/>
    <w:rsid w:val="00D6168A"/>
    <w:rsid w:val="00D616A5"/>
    <w:rsid w:val="00D61712"/>
    <w:rsid w:val="00D61FF0"/>
    <w:rsid w:val="00D6211D"/>
    <w:rsid w:val="00D62BD2"/>
    <w:rsid w:val="00D62C97"/>
    <w:rsid w:val="00D6345B"/>
    <w:rsid w:val="00D63517"/>
    <w:rsid w:val="00D6353E"/>
    <w:rsid w:val="00D6394B"/>
    <w:rsid w:val="00D63B75"/>
    <w:rsid w:val="00D63BE5"/>
    <w:rsid w:val="00D6400D"/>
    <w:rsid w:val="00D6423D"/>
    <w:rsid w:val="00D64569"/>
    <w:rsid w:val="00D646BB"/>
    <w:rsid w:val="00D648A1"/>
    <w:rsid w:val="00D64B18"/>
    <w:rsid w:val="00D64D0B"/>
    <w:rsid w:val="00D64F4F"/>
    <w:rsid w:val="00D6520D"/>
    <w:rsid w:val="00D659B1"/>
    <w:rsid w:val="00D66D92"/>
    <w:rsid w:val="00D66E18"/>
    <w:rsid w:val="00D6734D"/>
    <w:rsid w:val="00D67733"/>
    <w:rsid w:val="00D67823"/>
    <w:rsid w:val="00D679CF"/>
    <w:rsid w:val="00D679D3"/>
    <w:rsid w:val="00D70966"/>
    <w:rsid w:val="00D70A36"/>
    <w:rsid w:val="00D70F42"/>
    <w:rsid w:val="00D71EDA"/>
    <w:rsid w:val="00D7206A"/>
    <w:rsid w:val="00D726CD"/>
    <w:rsid w:val="00D729A9"/>
    <w:rsid w:val="00D72A0F"/>
    <w:rsid w:val="00D72BE6"/>
    <w:rsid w:val="00D72DE1"/>
    <w:rsid w:val="00D73042"/>
    <w:rsid w:val="00D7308C"/>
    <w:rsid w:val="00D7309E"/>
    <w:rsid w:val="00D73469"/>
    <w:rsid w:val="00D7356F"/>
    <w:rsid w:val="00D73587"/>
    <w:rsid w:val="00D73E7F"/>
    <w:rsid w:val="00D73EBB"/>
    <w:rsid w:val="00D73F90"/>
    <w:rsid w:val="00D74720"/>
    <w:rsid w:val="00D74B92"/>
    <w:rsid w:val="00D74E95"/>
    <w:rsid w:val="00D751B9"/>
    <w:rsid w:val="00D751FB"/>
    <w:rsid w:val="00D754D6"/>
    <w:rsid w:val="00D75B44"/>
    <w:rsid w:val="00D760B9"/>
    <w:rsid w:val="00D761AA"/>
    <w:rsid w:val="00D76513"/>
    <w:rsid w:val="00D76CC6"/>
    <w:rsid w:val="00D76FAE"/>
    <w:rsid w:val="00D77040"/>
    <w:rsid w:val="00D7706A"/>
    <w:rsid w:val="00D770F6"/>
    <w:rsid w:val="00D77541"/>
    <w:rsid w:val="00D7768A"/>
    <w:rsid w:val="00D777D7"/>
    <w:rsid w:val="00D77948"/>
    <w:rsid w:val="00D77FA8"/>
    <w:rsid w:val="00D807ED"/>
    <w:rsid w:val="00D80AB8"/>
    <w:rsid w:val="00D80B23"/>
    <w:rsid w:val="00D80D7B"/>
    <w:rsid w:val="00D80FEC"/>
    <w:rsid w:val="00D81792"/>
    <w:rsid w:val="00D819B1"/>
    <w:rsid w:val="00D81BA1"/>
    <w:rsid w:val="00D81FA3"/>
    <w:rsid w:val="00D82494"/>
    <w:rsid w:val="00D83898"/>
    <w:rsid w:val="00D83AE9"/>
    <w:rsid w:val="00D83CE7"/>
    <w:rsid w:val="00D83F48"/>
    <w:rsid w:val="00D84266"/>
    <w:rsid w:val="00D8426D"/>
    <w:rsid w:val="00D84C46"/>
    <w:rsid w:val="00D84D39"/>
    <w:rsid w:val="00D85096"/>
    <w:rsid w:val="00D857B8"/>
    <w:rsid w:val="00D85D1F"/>
    <w:rsid w:val="00D87175"/>
    <w:rsid w:val="00D8775E"/>
    <w:rsid w:val="00D87ABF"/>
    <w:rsid w:val="00D87C75"/>
    <w:rsid w:val="00D909E8"/>
    <w:rsid w:val="00D90CD3"/>
    <w:rsid w:val="00D90E2C"/>
    <w:rsid w:val="00D919E6"/>
    <w:rsid w:val="00D91BE1"/>
    <w:rsid w:val="00D9296F"/>
    <w:rsid w:val="00D92B24"/>
    <w:rsid w:val="00D92C29"/>
    <w:rsid w:val="00D93221"/>
    <w:rsid w:val="00D936E2"/>
    <w:rsid w:val="00D93837"/>
    <w:rsid w:val="00D9503C"/>
    <w:rsid w:val="00D95104"/>
    <w:rsid w:val="00D95132"/>
    <w:rsid w:val="00D95274"/>
    <w:rsid w:val="00D95600"/>
    <w:rsid w:val="00D95900"/>
    <w:rsid w:val="00D95A7D"/>
    <w:rsid w:val="00D95FD3"/>
    <w:rsid w:val="00D96175"/>
    <w:rsid w:val="00D9683C"/>
    <w:rsid w:val="00D96F0C"/>
    <w:rsid w:val="00D97474"/>
    <w:rsid w:val="00D977A0"/>
    <w:rsid w:val="00D9782B"/>
    <w:rsid w:val="00D97884"/>
    <w:rsid w:val="00D97C79"/>
    <w:rsid w:val="00D97F43"/>
    <w:rsid w:val="00D97F61"/>
    <w:rsid w:val="00D97FCC"/>
    <w:rsid w:val="00D97FE1"/>
    <w:rsid w:val="00DA00E9"/>
    <w:rsid w:val="00DA0712"/>
    <w:rsid w:val="00DA0811"/>
    <w:rsid w:val="00DA0A7F"/>
    <w:rsid w:val="00DA0E60"/>
    <w:rsid w:val="00DA0EA2"/>
    <w:rsid w:val="00DA12DA"/>
    <w:rsid w:val="00DA1C31"/>
    <w:rsid w:val="00DA20BC"/>
    <w:rsid w:val="00DA2575"/>
    <w:rsid w:val="00DA26BA"/>
    <w:rsid w:val="00DA272E"/>
    <w:rsid w:val="00DA2ED7"/>
    <w:rsid w:val="00DA3635"/>
    <w:rsid w:val="00DA369D"/>
    <w:rsid w:val="00DA3873"/>
    <w:rsid w:val="00DA3E7A"/>
    <w:rsid w:val="00DA3EF7"/>
    <w:rsid w:val="00DA430C"/>
    <w:rsid w:val="00DA48E5"/>
    <w:rsid w:val="00DA4C70"/>
    <w:rsid w:val="00DA4DE3"/>
    <w:rsid w:val="00DA5471"/>
    <w:rsid w:val="00DA5F96"/>
    <w:rsid w:val="00DA615D"/>
    <w:rsid w:val="00DA64CA"/>
    <w:rsid w:val="00DA6598"/>
    <w:rsid w:val="00DA6C0F"/>
    <w:rsid w:val="00DA702F"/>
    <w:rsid w:val="00DA72CE"/>
    <w:rsid w:val="00DA7991"/>
    <w:rsid w:val="00DA7F1D"/>
    <w:rsid w:val="00DA7F8A"/>
    <w:rsid w:val="00DB0176"/>
    <w:rsid w:val="00DB0404"/>
    <w:rsid w:val="00DB069C"/>
    <w:rsid w:val="00DB08DD"/>
    <w:rsid w:val="00DB11F8"/>
    <w:rsid w:val="00DB18F8"/>
    <w:rsid w:val="00DB1F2A"/>
    <w:rsid w:val="00DB2175"/>
    <w:rsid w:val="00DB2655"/>
    <w:rsid w:val="00DB297F"/>
    <w:rsid w:val="00DB2C83"/>
    <w:rsid w:val="00DB3153"/>
    <w:rsid w:val="00DB317A"/>
    <w:rsid w:val="00DB3334"/>
    <w:rsid w:val="00DB3A06"/>
    <w:rsid w:val="00DB3A26"/>
    <w:rsid w:val="00DB3B82"/>
    <w:rsid w:val="00DB407F"/>
    <w:rsid w:val="00DB43EE"/>
    <w:rsid w:val="00DB485D"/>
    <w:rsid w:val="00DB4C6E"/>
    <w:rsid w:val="00DB5293"/>
    <w:rsid w:val="00DB539A"/>
    <w:rsid w:val="00DB547D"/>
    <w:rsid w:val="00DB59AC"/>
    <w:rsid w:val="00DB6ED8"/>
    <w:rsid w:val="00DB7366"/>
    <w:rsid w:val="00DB737B"/>
    <w:rsid w:val="00DB75D2"/>
    <w:rsid w:val="00DB7932"/>
    <w:rsid w:val="00DB7B86"/>
    <w:rsid w:val="00DC03DE"/>
    <w:rsid w:val="00DC1301"/>
    <w:rsid w:val="00DC1327"/>
    <w:rsid w:val="00DC1350"/>
    <w:rsid w:val="00DC2645"/>
    <w:rsid w:val="00DC2F00"/>
    <w:rsid w:val="00DC3237"/>
    <w:rsid w:val="00DC367A"/>
    <w:rsid w:val="00DC36F3"/>
    <w:rsid w:val="00DC388C"/>
    <w:rsid w:val="00DC41A4"/>
    <w:rsid w:val="00DC4B77"/>
    <w:rsid w:val="00DC4C33"/>
    <w:rsid w:val="00DC52CD"/>
    <w:rsid w:val="00DC5672"/>
    <w:rsid w:val="00DC5726"/>
    <w:rsid w:val="00DC5839"/>
    <w:rsid w:val="00DC5AF8"/>
    <w:rsid w:val="00DC60A2"/>
    <w:rsid w:val="00DC614D"/>
    <w:rsid w:val="00DC6600"/>
    <w:rsid w:val="00DC669F"/>
    <w:rsid w:val="00DC67BD"/>
    <w:rsid w:val="00DC6924"/>
    <w:rsid w:val="00DC6F95"/>
    <w:rsid w:val="00DC71F2"/>
    <w:rsid w:val="00DC7770"/>
    <w:rsid w:val="00DC77F3"/>
    <w:rsid w:val="00DC7E52"/>
    <w:rsid w:val="00DD0AFE"/>
    <w:rsid w:val="00DD0B81"/>
    <w:rsid w:val="00DD0C3B"/>
    <w:rsid w:val="00DD0EB9"/>
    <w:rsid w:val="00DD0F72"/>
    <w:rsid w:val="00DD12C5"/>
    <w:rsid w:val="00DD18FF"/>
    <w:rsid w:val="00DD1CC1"/>
    <w:rsid w:val="00DD1F85"/>
    <w:rsid w:val="00DD2025"/>
    <w:rsid w:val="00DD20DE"/>
    <w:rsid w:val="00DD20FE"/>
    <w:rsid w:val="00DD219C"/>
    <w:rsid w:val="00DD22EA"/>
    <w:rsid w:val="00DD23A0"/>
    <w:rsid w:val="00DD26E4"/>
    <w:rsid w:val="00DD30E4"/>
    <w:rsid w:val="00DD31F8"/>
    <w:rsid w:val="00DD3463"/>
    <w:rsid w:val="00DD39E0"/>
    <w:rsid w:val="00DD3BBA"/>
    <w:rsid w:val="00DD3DA4"/>
    <w:rsid w:val="00DD3EF5"/>
    <w:rsid w:val="00DD53FA"/>
    <w:rsid w:val="00DD5501"/>
    <w:rsid w:val="00DD58C2"/>
    <w:rsid w:val="00DD5C0E"/>
    <w:rsid w:val="00DD5F42"/>
    <w:rsid w:val="00DD617B"/>
    <w:rsid w:val="00DD6D4E"/>
    <w:rsid w:val="00DD79A6"/>
    <w:rsid w:val="00DE0443"/>
    <w:rsid w:val="00DE068C"/>
    <w:rsid w:val="00DE0A29"/>
    <w:rsid w:val="00DE0E59"/>
    <w:rsid w:val="00DE0F6C"/>
    <w:rsid w:val="00DE12F0"/>
    <w:rsid w:val="00DE219B"/>
    <w:rsid w:val="00DE27D4"/>
    <w:rsid w:val="00DE3407"/>
    <w:rsid w:val="00DE3979"/>
    <w:rsid w:val="00DE478C"/>
    <w:rsid w:val="00DE52E3"/>
    <w:rsid w:val="00DE70CB"/>
    <w:rsid w:val="00DE72BC"/>
    <w:rsid w:val="00DE7C00"/>
    <w:rsid w:val="00DE7D90"/>
    <w:rsid w:val="00DF03E9"/>
    <w:rsid w:val="00DF03ED"/>
    <w:rsid w:val="00DF0418"/>
    <w:rsid w:val="00DF04EE"/>
    <w:rsid w:val="00DF070B"/>
    <w:rsid w:val="00DF0BF4"/>
    <w:rsid w:val="00DF10B2"/>
    <w:rsid w:val="00DF179D"/>
    <w:rsid w:val="00DF1E9C"/>
    <w:rsid w:val="00DF2062"/>
    <w:rsid w:val="00DF2168"/>
    <w:rsid w:val="00DF2907"/>
    <w:rsid w:val="00DF2A21"/>
    <w:rsid w:val="00DF2D2C"/>
    <w:rsid w:val="00DF388F"/>
    <w:rsid w:val="00DF4572"/>
    <w:rsid w:val="00DF4658"/>
    <w:rsid w:val="00DF469C"/>
    <w:rsid w:val="00DF53C9"/>
    <w:rsid w:val="00DF595D"/>
    <w:rsid w:val="00DF5A1C"/>
    <w:rsid w:val="00DF5C29"/>
    <w:rsid w:val="00DF5C5B"/>
    <w:rsid w:val="00DF5D45"/>
    <w:rsid w:val="00DF652E"/>
    <w:rsid w:val="00DF6C8B"/>
    <w:rsid w:val="00DF6DFE"/>
    <w:rsid w:val="00DF6F17"/>
    <w:rsid w:val="00DF6F28"/>
    <w:rsid w:val="00DF78FA"/>
    <w:rsid w:val="00DF7AE1"/>
    <w:rsid w:val="00E002F1"/>
    <w:rsid w:val="00E0082C"/>
    <w:rsid w:val="00E01105"/>
    <w:rsid w:val="00E01545"/>
    <w:rsid w:val="00E016CB"/>
    <w:rsid w:val="00E01BF3"/>
    <w:rsid w:val="00E01DAA"/>
    <w:rsid w:val="00E01F61"/>
    <w:rsid w:val="00E0223E"/>
    <w:rsid w:val="00E023E5"/>
    <w:rsid w:val="00E02432"/>
    <w:rsid w:val="00E02A2B"/>
    <w:rsid w:val="00E031C8"/>
    <w:rsid w:val="00E03769"/>
    <w:rsid w:val="00E0387F"/>
    <w:rsid w:val="00E04022"/>
    <w:rsid w:val="00E04DC9"/>
    <w:rsid w:val="00E04E98"/>
    <w:rsid w:val="00E05705"/>
    <w:rsid w:val="00E05AB7"/>
    <w:rsid w:val="00E06528"/>
    <w:rsid w:val="00E066DB"/>
    <w:rsid w:val="00E06B66"/>
    <w:rsid w:val="00E06CC1"/>
    <w:rsid w:val="00E0728F"/>
    <w:rsid w:val="00E0735C"/>
    <w:rsid w:val="00E0749C"/>
    <w:rsid w:val="00E0755C"/>
    <w:rsid w:val="00E0765E"/>
    <w:rsid w:val="00E07679"/>
    <w:rsid w:val="00E0780E"/>
    <w:rsid w:val="00E07840"/>
    <w:rsid w:val="00E07A8C"/>
    <w:rsid w:val="00E10708"/>
    <w:rsid w:val="00E112CA"/>
    <w:rsid w:val="00E125F5"/>
    <w:rsid w:val="00E12911"/>
    <w:rsid w:val="00E12DBD"/>
    <w:rsid w:val="00E12EB9"/>
    <w:rsid w:val="00E13173"/>
    <w:rsid w:val="00E134D4"/>
    <w:rsid w:val="00E1386C"/>
    <w:rsid w:val="00E139D8"/>
    <w:rsid w:val="00E13AF0"/>
    <w:rsid w:val="00E13B0C"/>
    <w:rsid w:val="00E13D0D"/>
    <w:rsid w:val="00E14374"/>
    <w:rsid w:val="00E149CA"/>
    <w:rsid w:val="00E14A7E"/>
    <w:rsid w:val="00E14BA8"/>
    <w:rsid w:val="00E14C9D"/>
    <w:rsid w:val="00E151E1"/>
    <w:rsid w:val="00E1576D"/>
    <w:rsid w:val="00E15AB0"/>
    <w:rsid w:val="00E1662A"/>
    <w:rsid w:val="00E16766"/>
    <w:rsid w:val="00E17619"/>
    <w:rsid w:val="00E17805"/>
    <w:rsid w:val="00E17CAC"/>
    <w:rsid w:val="00E17E4F"/>
    <w:rsid w:val="00E17EF1"/>
    <w:rsid w:val="00E200FB"/>
    <w:rsid w:val="00E20395"/>
    <w:rsid w:val="00E204C8"/>
    <w:rsid w:val="00E20826"/>
    <w:rsid w:val="00E209D3"/>
    <w:rsid w:val="00E20AD3"/>
    <w:rsid w:val="00E20EA4"/>
    <w:rsid w:val="00E20F79"/>
    <w:rsid w:val="00E21278"/>
    <w:rsid w:val="00E2150A"/>
    <w:rsid w:val="00E21D31"/>
    <w:rsid w:val="00E22CCD"/>
    <w:rsid w:val="00E23296"/>
    <w:rsid w:val="00E239FC"/>
    <w:rsid w:val="00E23A11"/>
    <w:rsid w:val="00E23FB7"/>
    <w:rsid w:val="00E24189"/>
    <w:rsid w:val="00E244CC"/>
    <w:rsid w:val="00E248D7"/>
    <w:rsid w:val="00E24A27"/>
    <w:rsid w:val="00E24B5C"/>
    <w:rsid w:val="00E24D07"/>
    <w:rsid w:val="00E24E2A"/>
    <w:rsid w:val="00E25DF6"/>
    <w:rsid w:val="00E25F89"/>
    <w:rsid w:val="00E26009"/>
    <w:rsid w:val="00E26387"/>
    <w:rsid w:val="00E26BBC"/>
    <w:rsid w:val="00E26C3C"/>
    <w:rsid w:val="00E2723B"/>
    <w:rsid w:val="00E274C4"/>
    <w:rsid w:val="00E30808"/>
    <w:rsid w:val="00E3117A"/>
    <w:rsid w:val="00E311C3"/>
    <w:rsid w:val="00E31F91"/>
    <w:rsid w:val="00E320D3"/>
    <w:rsid w:val="00E32299"/>
    <w:rsid w:val="00E322DE"/>
    <w:rsid w:val="00E32D62"/>
    <w:rsid w:val="00E3385D"/>
    <w:rsid w:val="00E339DC"/>
    <w:rsid w:val="00E33E15"/>
    <w:rsid w:val="00E345DC"/>
    <w:rsid w:val="00E34858"/>
    <w:rsid w:val="00E353A4"/>
    <w:rsid w:val="00E35DAB"/>
    <w:rsid w:val="00E361B8"/>
    <w:rsid w:val="00E3697B"/>
    <w:rsid w:val="00E36A1B"/>
    <w:rsid w:val="00E37B45"/>
    <w:rsid w:val="00E37DDE"/>
    <w:rsid w:val="00E37F56"/>
    <w:rsid w:val="00E40949"/>
    <w:rsid w:val="00E40C38"/>
    <w:rsid w:val="00E42428"/>
    <w:rsid w:val="00E429ED"/>
    <w:rsid w:val="00E42B79"/>
    <w:rsid w:val="00E42DC7"/>
    <w:rsid w:val="00E42E79"/>
    <w:rsid w:val="00E42EFE"/>
    <w:rsid w:val="00E431DB"/>
    <w:rsid w:val="00E43ABF"/>
    <w:rsid w:val="00E43CEA"/>
    <w:rsid w:val="00E43F37"/>
    <w:rsid w:val="00E441E6"/>
    <w:rsid w:val="00E4450A"/>
    <w:rsid w:val="00E44566"/>
    <w:rsid w:val="00E4469B"/>
    <w:rsid w:val="00E44ECB"/>
    <w:rsid w:val="00E450ED"/>
    <w:rsid w:val="00E45E21"/>
    <w:rsid w:val="00E46C47"/>
    <w:rsid w:val="00E470D4"/>
    <w:rsid w:val="00E4765D"/>
    <w:rsid w:val="00E4791B"/>
    <w:rsid w:val="00E47E31"/>
    <w:rsid w:val="00E505B0"/>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63"/>
    <w:rsid w:val="00E536D3"/>
    <w:rsid w:val="00E53FA9"/>
    <w:rsid w:val="00E5414C"/>
    <w:rsid w:val="00E541A3"/>
    <w:rsid w:val="00E547B3"/>
    <w:rsid w:val="00E55D70"/>
    <w:rsid w:val="00E57050"/>
    <w:rsid w:val="00E5733D"/>
    <w:rsid w:val="00E57590"/>
    <w:rsid w:val="00E57613"/>
    <w:rsid w:val="00E57842"/>
    <w:rsid w:val="00E57EAC"/>
    <w:rsid w:val="00E60329"/>
    <w:rsid w:val="00E604EF"/>
    <w:rsid w:val="00E61CC0"/>
    <w:rsid w:val="00E61E92"/>
    <w:rsid w:val="00E6277B"/>
    <w:rsid w:val="00E642C0"/>
    <w:rsid w:val="00E64424"/>
    <w:rsid w:val="00E64C99"/>
    <w:rsid w:val="00E64CD3"/>
    <w:rsid w:val="00E64E8F"/>
    <w:rsid w:val="00E654B4"/>
    <w:rsid w:val="00E65B29"/>
    <w:rsid w:val="00E65D8F"/>
    <w:rsid w:val="00E66248"/>
    <w:rsid w:val="00E66464"/>
    <w:rsid w:val="00E664F7"/>
    <w:rsid w:val="00E66931"/>
    <w:rsid w:val="00E66945"/>
    <w:rsid w:val="00E671C9"/>
    <w:rsid w:val="00E6743F"/>
    <w:rsid w:val="00E6758E"/>
    <w:rsid w:val="00E67AF4"/>
    <w:rsid w:val="00E67E23"/>
    <w:rsid w:val="00E70016"/>
    <w:rsid w:val="00E70658"/>
    <w:rsid w:val="00E7091B"/>
    <w:rsid w:val="00E70AD9"/>
    <w:rsid w:val="00E70BC7"/>
    <w:rsid w:val="00E70EBA"/>
    <w:rsid w:val="00E70F07"/>
    <w:rsid w:val="00E70FBC"/>
    <w:rsid w:val="00E71305"/>
    <w:rsid w:val="00E7287B"/>
    <w:rsid w:val="00E72BDF"/>
    <w:rsid w:val="00E72C01"/>
    <w:rsid w:val="00E739C2"/>
    <w:rsid w:val="00E7415F"/>
    <w:rsid w:val="00E741AC"/>
    <w:rsid w:val="00E747AA"/>
    <w:rsid w:val="00E747F3"/>
    <w:rsid w:val="00E74F75"/>
    <w:rsid w:val="00E75174"/>
    <w:rsid w:val="00E75EBA"/>
    <w:rsid w:val="00E763B4"/>
    <w:rsid w:val="00E77530"/>
    <w:rsid w:val="00E77848"/>
    <w:rsid w:val="00E779B3"/>
    <w:rsid w:val="00E77C7C"/>
    <w:rsid w:val="00E804D2"/>
    <w:rsid w:val="00E80514"/>
    <w:rsid w:val="00E80E5B"/>
    <w:rsid w:val="00E81548"/>
    <w:rsid w:val="00E816C5"/>
    <w:rsid w:val="00E817F2"/>
    <w:rsid w:val="00E81CA5"/>
    <w:rsid w:val="00E81CD2"/>
    <w:rsid w:val="00E81CE0"/>
    <w:rsid w:val="00E81E7C"/>
    <w:rsid w:val="00E82087"/>
    <w:rsid w:val="00E8224D"/>
    <w:rsid w:val="00E82391"/>
    <w:rsid w:val="00E823B0"/>
    <w:rsid w:val="00E830DA"/>
    <w:rsid w:val="00E834C5"/>
    <w:rsid w:val="00E844D8"/>
    <w:rsid w:val="00E845D9"/>
    <w:rsid w:val="00E8485A"/>
    <w:rsid w:val="00E8519F"/>
    <w:rsid w:val="00E85209"/>
    <w:rsid w:val="00E85247"/>
    <w:rsid w:val="00E85387"/>
    <w:rsid w:val="00E8567B"/>
    <w:rsid w:val="00E859E6"/>
    <w:rsid w:val="00E85B98"/>
    <w:rsid w:val="00E85CC3"/>
    <w:rsid w:val="00E8644A"/>
    <w:rsid w:val="00E870A9"/>
    <w:rsid w:val="00E87BDC"/>
    <w:rsid w:val="00E90279"/>
    <w:rsid w:val="00E90635"/>
    <w:rsid w:val="00E909A1"/>
    <w:rsid w:val="00E90BFF"/>
    <w:rsid w:val="00E91673"/>
    <w:rsid w:val="00E91A4C"/>
    <w:rsid w:val="00E91AB7"/>
    <w:rsid w:val="00E91F04"/>
    <w:rsid w:val="00E91F35"/>
    <w:rsid w:val="00E91F6A"/>
    <w:rsid w:val="00E92144"/>
    <w:rsid w:val="00E9259E"/>
    <w:rsid w:val="00E92729"/>
    <w:rsid w:val="00E928C6"/>
    <w:rsid w:val="00E928F9"/>
    <w:rsid w:val="00E92BC8"/>
    <w:rsid w:val="00E94EC1"/>
    <w:rsid w:val="00E95A5C"/>
    <w:rsid w:val="00E95BA6"/>
    <w:rsid w:val="00E960A1"/>
    <w:rsid w:val="00E97403"/>
    <w:rsid w:val="00E97648"/>
    <w:rsid w:val="00EA02AD"/>
    <w:rsid w:val="00EA07E9"/>
    <w:rsid w:val="00EA0BBA"/>
    <w:rsid w:val="00EA0E3E"/>
    <w:rsid w:val="00EA0E4A"/>
    <w:rsid w:val="00EA1667"/>
    <w:rsid w:val="00EA1A54"/>
    <w:rsid w:val="00EA21F6"/>
    <w:rsid w:val="00EA2226"/>
    <w:rsid w:val="00EA2230"/>
    <w:rsid w:val="00EA244F"/>
    <w:rsid w:val="00EA2483"/>
    <w:rsid w:val="00EA26FC"/>
    <w:rsid w:val="00EA31AF"/>
    <w:rsid w:val="00EA34AF"/>
    <w:rsid w:val="00EA3904"/>
    <w:rsid w:val="00EA3B5A"/>
    <w:rsid w:val="00EA410E"/>
    <w:rsid w:val="00EA4FD1"/>
    <w:rsid w:val="00EA50E9"/>
    <w:rsid w:val="00EA5181"/>
    <w:rsid w:val="00EA53C2"/>
    <w:rsid w:val="00EA5695"/>
    <w:rsid w:val="00EA584D"/>
    <w:rsid w:val="00EA5B0A"/>
    <w:rsid w:val="00EA5B4B"/>
    <w:rsid w:val="00EA65AD"/>
    <w:rsid w:val="00EA69A7"/>
    <w:rsid w:val="00EA6BC5"/>
    <w:rsid w:val="00EA6F6A"/>
    <w:rsid w:val="00EA76D8"/>
    <w:rsid w:val="00EA7FCF"/>
    <w:rsid w:val="00EB0CA3"/>
    <w:rsid w:val="00EB104F"/>
    <w:rsid w:val="00EB1063"/>
    <w:rsid w:val="00EB1888"/>
    <w:rsid w:val="00EB1B27"/>
    <w:rsid w:val="00EB1DA8"/>
    <w:rsid w:val="00EB2681"/>
    <w:rsid w:val="00EB28C3"/>
    <w:rsid w:val="00EB2D2E"/>
    <w:rsid w:val="00EB4468"/>
    <w:rsid w:val="00EB4B75"/>
    <w:rsid w:val="00EB4CFF"/>
    <w:rsid w:val="00EB53A6"/>
    <w:rsid w:val="00EB5476"/>
    <w:rsid w:val="00EB56D4"/>
    <w:rsid w:val="00EB5BA3"/>
    <w:rsid w:val="00EB5DFA"/>
    <w:rsid w:val="00EB5FB6"/>
    <w:rsid w:val="00EB5FF6"/>
    <w:rsid w:val="00EB67FC"/>
    <w:rsid w:val="00EB6A03"/>
    <w:rsid w:val="00EB703E"/>
    <w:rsid w:val="00EB70B0"/>
    <w:rsid w:val="00EB74F4"/>
    <w:rsid w:val="00EB7633"/>
    <w:rsid w:val="00EB7736"/>
    <w:rsid w:val="00EB7808"/>
    <w:rsid w:val="00EB7C9D"/>
    <w:rsid w:val="00EC028F"/>
    <w:rsid w:val="00EC1B3A"/>
    <w:rsid w:val="00EC1B9C"/>
    <w:rsid w:val="00EC1DCD"/>
    <w:rsid w:val="00EC1E88"/>
    <w:rsid w:val="00EC2BF5"/>
    <w:rsid w:val="00EC2E2D"/>
    <w:rsid w:val="00EC363A"/>
    <w:rsid w:val="00EC462B"/>
    <w:rsid w:val="00EC4723"/>
    <w:rsid w:val="00EC4AF2"/>
    <w:rsid w:val="00EC53B6"/>
    <w:rsid w:val="00EC56E0"/>
    <w:rsid w:val="00EC5A59"/>
    <w:rsid w:val="00EC6057"/>
    <w:rsid w:val="00EC6847"/>
    <w:rsid w:val="00EC6D4A"/>
    <w:rsid w:val="00EC6EB4"/>
    <w:rsid w:val="00EC6F7B"/>
    <w:rsid w:val="00EC7897"/>
    <w:rsid w:val="00EC7B3A"/>
    <w:rsid w:val="00EC7DB6"/>
    <w:rsid w:val="00EC7E59"/>
    <w:rsid w:val="00ED02A6"/>
    <w:rsid w:val="00ED031D"/>
    <w:rsid w:val="00ED0934"/>
    <w:rsid w:val="00ED10AD"/>
    <w:rsid w:val="00ED1567"/>
    <w:rsid w:val="00ED162F"/>
    <w:rsid w:val="00ED168F"/>
    <w:rsid w:val="00ED16D6"/>
    <w:rsid w:val="00ED18CC"/>
    <w:rsid w:val="00ED1AC1"/>
    <w:rsid w:val="00ED2AE0"/>
    <w:rsid w:val="00ED2E52"/>
    <w:rsid w:val="00ED3024"/>
    <w:rsid w:val="00ED31DB"/>
    <w:rsid w:val="00ED3414"/>
    <w:rsid w:val="00ED346F"/>
    <w:rsid w:val="00ED3505"/>
    <w:rsid w:val="00ED366F"/>
    <w:rsid w:val="00ED3C23"/>
    <w:rsid w:val="00ED4410"/>
    <w:rsid w:val="00ED4697"/>
    <w:rsid w:val="00ED49B0"/>
    <w:rsid w:val="00ED4F47"/>
    <w:rsid w:val="00ED5BB1"/>
    <w:rsid w:val="00ED5FE4"/>
    <w:rsid w:val="00ED68F8"/>
    <w:rsid w:val="00ED6FAD"/>
    <w:rsid w:val="00ED71C5"/>
    <w:rsid w:val="00ED743F"/>
    <w:rsid w:val="00EE0101"/>
    <w:rsid w:val="00EE0171"/>
    <w:rsid w:val="00EE027F"/>
    <w:rsid w:val="00EE16FA"/>
    <w:rsid w:val="00EE18B9"/>
    <w:rsid w:val="00EE1BD3"/>
    <w:rsid w:val="00EE1D0F"/>
    <w:rsid w:val="00EE1DBF"/>
    <w:rsid w:val="00EE2800"/>
    <w:rsid w:val="00EE2806"/>
    <w:rsid w:val="00EE2983"/>
    <w:rsid w:val="00EE2B17"/>
    <w:rsid w:val="00EE2C46"/>
    <w:rsid w:val="00EE2E5E"/>
    <w:rsid w:val="00EE32CE"/>
    <w:rsid w:val="00EE3C42"/>
    <w:rsid w:val="00EE3D4F"/>
    <w:rsid w:val="00EE476C"/>
    <w:rsid w:val="00EE47DC"/>
    <w:rsid w:val="00EE52AA"/>
    <w:rsid w:val="00EE534D"/>
    <w:rsid w:val="00EE547E"/>
    <w:rsid w:val="00EE5560"/>
    <w:rsid w:val="00EE592A"/>
    <w:rsid w:val="00EE596F"/>
    <w:rsid w:val="00EE5AD0"/>
    <w:rsid w:val="00EE6ABC"/>
    <w:rsid w:val="00EE6F1E"/>
    <w:rsid w:val="00EE7D65"/>
    <w:rsid w:val="00EE7D82"/>
    <w:rsid w:val="00EF0348"/>
    <w:rsid w:val="00EF0462"/>
    <w:rsid w:val="00EF1BFD"/>
    <w:rsid w:val="00EF1F9C"/>
    <w:rsid w:val="00EF21E0"/>
    <w:rsid w:val="00EF25C1"/>
    <w:rsid w:val="00EF2EA1"/>
    <w:rsid w:val="00EF2FAE"/>
    <w:rsid w:val="00EF4366"/>
    <w:rsid w:val="00EF45A1"/>
    <w:rsid w:val="00EF4CD6"/>
    <w:rsid w:val="00EF55A0"/>
    <w:rsid w:val="00EF63D1"/>
    <w:rsid w:val="00EF6513"/>
    <w:rsid w:val="00EF6683"/>
    <w:rsid w:val="00EF6CAC"/>
    <w:rsid w:val="00EF7002"/>
    <w:rsid w:val="00EF712D"/>
    <w:rsid w:val="00EF7307"/>
    <w:rsid w:val="00EF769B"/>
    <w:rsid w:val="00F006C1"/>
    <w:rsid w:val="00F00D63"/>
    <w:rsid w:val="00F01D65"/>
    <w:rsid w:val="00F02651"/>
    <w:rsid w:val="00F027BA"/>
    <w:rsid w:val="00F03012"/>
    <w:rsid w:val="00F039ED"/>
    <w:rsid w:val="00F03E79"/>
    <w:rsid w:val="00F059BF"/>
    <w:rsid w:val="00F05DD2"/>
    <w:rsid w:val="00F06043"/>
    <w:rsid w:val="00F06118"/>
    <w:rsid w:val="00F0628D"/>
    <w:rsid w:val="00F0661B"/>
    <w:rsid w:val="00F06651"/>
    <w:rsid w:val="00F07027"/>
    <w:rsid w:val="00F07144"/>
    <w:rsid w:val="00F07D34"/>
    <w:rsid w:val="00F07DE6"/>
    <w:rsid w:val="00F101CF"/>
    <w:rsid w:val="00F1056C"/>
    <w:rsid w:val="00F1070D"/>
    <w:rsid w:val="00F107F1"/>
    <w:rsid w:val="00F10E48"/>
    <w:rsid w:val="00F10FC1"/>
    <w:rsid w:val="00F111A3"/>
    <w:rsid w:val="00F112FD"/>
    <w:rsid w:val="00F11731"/>
    <w:rsid w:val="00F11F71"/>
    <w:rsid w:val="00F121D9"/>
    <w:rsid w:val="00F126DF"/>
    <w:rsid w:val="00F12E20"/>
    <w:rsid w:val="00F133A1"/>
    <w:rsid w:val="00F13C3C"/>
    <w:rsid w:val="00F13ECD"/>
    <w:rsid w:val="00F14D13"/>
    <w:rsid w:val="00F155CE"/>
    <w:rsid w:val="00F156C5"/>
    <w:rsid w:val="00F16750"/>
    <w:rsid w:val="00F16BF2"/>
    <w:rsid w:val="00F16E85"/>
    <w:rsid w:val="00F17EAE"/>
    <w:rsid w:val="00F17FFC"/>
    <w:rsid w:val="00F20200"/>
    <w:rsid w:val="00F2117B"/>
    <w:rsid w:val="00F2135D"/>
    <w:rsid w:val="00F218D4"/>
    <w:rsid w:val="00F21E9A"/>
    <w:rsid w:val="00F2250A"/>
    <w:rsid w:val="00F226CB"/>
    <w:rsid w:val="00F22738"/>
    <w:rsid w:val="00F22840"/>
    <w:rsid w:val="00F2322F"/>
    <w:rsid w:val="00F245A3"/>
    <w:rsid w:val="00F24788"/>
    <w:rsid w:val="00F24DA7"/>
    <w:rsid w:val="00F25156"/>
    <w:rsid w:val="00F25170"/>
    <w:rsid w:val="00F25A20"/>
    <w:rsid w:val="00F26252"/>
    <w:rsid w:val="00F2640F"/>
    <w:rsid w:val="00F26C16"/>
    <w:rsid w:val="00F2742A"/>
    <w:rsid w:val="00F27C34"/>
    <w:rsid w:val="00F27DC5"/>
    <w:rsid w:val="00F27E46"/>
    <w:rsid w:val="00F301C2"/>
    <w:rsid w:val="00F302E1"/>
    <w:rsid w:val="00F3125E"/>
    <w:rsid w:val="00F31B22"/>
    <w:rsid w:val="00F31B49"/>
    <w:rsid w:val="00F322FA"/>
    <w:rsid w:val="00F3288D"/>
    <w:rsid w:val="00F32D66"/>
    <w:rsid w:val="00F32DCD"/>
    <w:rsid w:val="00F32F11"/>
    <w:rsid w:val="00F32F56"/>
    <w:rsid w:val="00F335C8"/>
    <w:rsid w:val="00F33D4F"/>
    <w:rsid w:val="00F34607"/>
    <w:rsid w:val="00F347FD"/>
    <w:rsid w:val="00F34884"/>
    <w:rsid w:val="00F34CD6"/>
    <w:rsid w:val="00F35873"/>
    <w:rsid w:val="00F35920"/>
    <w:rsid w:val="00F365FB"/>
    <w:rsid w:val="00F366A5"/>
    <w:rsid w:val="00F36C5F"/>
    <w:rsid w:val="00F37259"/>
    <w:rsid w:val="00F40421"/>
    <w:rsid w:val="00F405A4"/>
    <w:rsid w:val="00F406F4"/>
    <w:rsid w:val="00F40C80"/>
    <w:rsid w:val="00F41304"/>
    <w:rsid w:val="00F41C5D"/>
    <w:rsid w:val="00F41F05"/>
    <w:rsid w:val="00F433BD"/>
    <w:rsid w:val="00F43477"/>
    <w:rsid w:val="00F43A98"/>
    <w:rsid w:val="00F444ED"/>
    <w:rsid w:val="00F4479C"/>
    <w:rsid w:val="00F44EC5"/>
    <w:rsid w:val="00F45C34"/>
    <w:rsid w:val="00F46BF7"/>
    <w:rsid w:val="00F4705F"/>
    <w:rsid w:val="00F470CB"/>
    <w:rsid w:val="00F470D6"/>
    <w:rsid w:val="00F47498"/>
    <w:rsid w:val="00F4795F"/>
    <w:rsid w:val="00F47B5C"/>
    <w:rsid w:val="00F5021E"/>
    <w:rsid w:val="00F502AB"/>
    <w:rsid w:val="00F503B7"/>
    <w:rsid w:val="00F503C0"/>
    <w:rsid w:val="00F50645"/>
    <w:rsid w:val="00F512B2"/>
    <w:rsid w:val="00F515C7"/>
    <w:rsid w:val="00F5240C"/>
    <w:rsid w:val="00F5283D"/>
    <w:rsid w:val="00F52ABA"/>
    <w:rsid w:val="00F52BC7"/>
    <w:rsid w:val="00F53922"/>
    <w:rsid w:val="00F53982"/>
    <w:rsid w:val="00F53BF4"/>
    <w:rsid w:val="00F54266"/>
    <w:rsid w:val="00F54CB0"/>
    <w:rsid w:val="00F54F3A"/>
    <w:rsid w:val="00F55030"/>
    <w:rsid w:val="00F55043"/>
    <w:rsid w:val="00F55556"/>
    <w:rsid w:val="00F558E0"/>
    <w:rsid w:val="00F5626D"/>
    <w:rsid w:val="00F56681"/>
    <w:rsid w:val="00F56B0F"/>
    <w:rsid w:val="00F56BAB"/>
    <w:rsid w:val="00F56DCF"/>
    <w:rsid w:val="00F56EEA"/>
    <w:rsid w:val="00F57034"/>
    <w:rsid w:val="00F57B1F"/>
    <w:rsid w:val="00F60BE9"/>
    <w:rsid w:val="00F61162"/>
    <w:rsid w:val="00F61EAD"/>
    <w:rsid w:val="00F61FD8"/>
    <w:rsid w:val="00F62478"/>
    <w:rsid w:val="00F62C3F"/>
    <w:rsid w:val="00F62DBF"/>
    <w:rsid w:val="00F62F57"/>
    <w:rsid w:val="00F632C5"/>
    <w:rsid w:val="00F641FC"/>
    <w:rsid w:val="00F647F7"/>
    <w:rsid w:val="00F6583C"/>
    <w:rsid w:val="00F6589A"/>
    <w:rsid w:val="00F659AF"/>
    <w:rsid w:val="00F65A6F"/>
    <w:rsid w:val="00F6665C"/>
    <w:rsid w:val="00F66920"/>
    <w:rsid w:val="00F66DC1"/>
    <w:rsid w:val="00F66E04"/>
    <w:rsid w:val="00F66FF1"/>
    <w:rsid w:val="00F673EE"/>
    <w:rsid w:val="00F676DE"/>
    <w:rsid w:val="00F6783E"/>
    <w:rsid w:val="00F679C8"/>
    <w:rsid w:val="00F67B53"/>
    <w:rsid w:val="00F67BA6"/>
    <w:rsid w:val="00F70822"/>
    <w:rsid w:val="00F70DBE"/>
    <w:rsid w:val="00F71124"/>
    <w:rsid w:val="00F714D2"/>
    <w:rsid w:val="00F71888"/>
    <w:rsid w:val="00F7191D"/>
    <w:rsid w:val="00F719CD"/>
    <w:rsid w:val="00F71AAE"/>
    <w:rsid w:val="00F71BB8"/>
    <w:rsid w:val="00F7222B"/>
    <w:rsid w:val="00F7233A"/>
    <w:rsid w:val="00F724C1"/>
    <w:rsid w:val="00F72584"/>
    <w:rsid w:val="00F7264F"/>
    <w:rsid w:val="00F7290D"/>
    <w:rsid w:val="00F73006"/>
    <w:rsid w:val="00F7302F"/>
    <w:rsid w:val="00F732EC"/>
    <w:rsid w:val="00F73D08"/>
    <w:rsid w:val="00F749CD"/>
    <w:rsid w:val="00F75074"/>
    <w:rsid w:val="00F753D6"/>
    <w:rsid w:val="00F7541E"/>
    <w:rsid w:val="00F7586B"/>
    <w:rsid w:val="00F75D45"/>
    <w:rsid w:val="00F75F2F"/>
    <w:rsid w:val="00F76445"/>
    <w:rsid w:val="00F76568"/>
    <w:rsid w:val="00F76D0C"/>
    <w:rsid w:val="00F76ECC"/>
    <w:rsid w:val="00F779FD"/>
    <w:rsid w:val="00F80399"/>
    <w:rsid w:val="00F80549"/>
    <w:rsid w:val="00F80E8B"/>
    <w:rsid w:val="00F812C8"/>
    <w:rsid w:val="00F8132D"/>
    <w:rsid w:val="00F818AE"/>
    <w:rsid w:val="00F81B40"/>
    <w:rsid w:val="00F81BEA"/>
    <w:rsid w:val="00F820C4"/>
    <w:rsid w:val="00F8230B"/>
    <w:rsid w:val="00F82457"/>
    <w:rsid w:val="00F834F1"/>
    <w:rsid w:val="00F83553"/>
    <w:rsid w:val="00F83829"/>
    <w:rsid w:val="00F84069"/>
    <w:rsid w:val="00F840C2"/>
    <w:rsid w:val="00F8429A"/>
    <w:rsid w:val="00F843D7"/>
    <w:rsid w:val="00F84710"/>
    <w:rsid w:val="00F84728"/>
    <w:rsid w:val="00F84997"/>
    <w:rsid w:val="00F85536"/>
    <w:rsid w:val="00F8578E"/>
    <w:rsid w:val="00F85B1B"/>
    <w:rsid w:val="00F86147"/>
    <w:rsid w:val="00F8631D"/>
    <w:rsid w:val="00F8657A"/>
    <w:rsid w:val="00F86603"/>
    <w:rsid w:val="00F86637"/>
    <w:rsid w:val="00F8679A"/>
    <w:rsid w:val="00F86BCC"/>
    <w:rsid w:val="00F86F07"/>
    <w:rsid w:val="00F87117"/>
    <w:rsid w:val="00F8736C"/>
    <w:rsid w:val="00F87D9F"/>
    <w:rsid w:val="00F9030E"/>
    <w:rsid w:val="00F90ADB"/>
    <w:rsid w:val="00F90E78"/>
    <w:rsid w:val="00F91209"/>
    <w:rsid w:val="00F9131B"/>
    <w:rsid w:val="00F918F3"/>
    <w:rsid w:val="00F92104"/>
    <w:rsid w:val="00F9221F"/>
    <w:rsid w:val="00F931C7"/>
    <w:rsid w:val="00F9334C"/>
    <w:rsid w:val="00F93559"/>
    <w:rsid w:val="00F93D72"/>
    <w:rsid w:val="00F93D76"/>
    <w:rsid w:val="00F93E65"/>
    <w:rsid w:val="00F93FD8"/>
    <w:rsid w:val="00F94070"/>
    <w:rsid w:val="00F9469E"/>
    <w:rsid w:val="00F947EC"/>
    <w:rsid w:val="00F950B5"/>
    <w:rsid w:val="00F9513F"/>
    <w:rsid w:val="00F956A6"/>
    <w:rsid w:val="00F95E52"/>
    <w:rsid w:val="00F9632B"/>
    <w:rsid w:val="00F96451"/>
    <w:rsid w:val="00F967B3"/>
    <w:rsid w:val="00F96CDF"/>
    <w:rsid w:val="00F96F06"/>
    <w:rsid w:val="00F97120"/>
    <w:rsid w:val="00F97908"/>
    <w:rsid w:val="00F97B43"/>
    <w:rsid w:val="00FA07F8"/>
    <w:rsid w:val="00FA09D2"/>
    <w:rsid w:val="00FA105C"/>
    <w:rsid w:val="00FA10A7"/>
    <w:rsid w:val="00FA13BB"/>
    <w:rsid w:val="00FA1475"/>
    <w:rsid w:val="00FA148A"/>
    <w:rsid w:val="00FA26BA"/>
    <w:rsid w:val="00FA27C8"/>
    <w:rsid w:val="00FA2A78"/>
    <w:rsid w:val="00FA2D22"/>
    <w:rsid w:val="00FA3113"/>
    <w:rsid w:val="00FA35B7"/>
    <w:rsid w:val="00FA35E3"/>
    <w:rsid w:val="00FA3B76"/>
    <w:rsid w:val="00FA3EC8"/>
    <w:rsid w:val="00FA45EE"/>
    <w:rsid w:val="00FA489E"/>
    <w:rsid w:val="00FA4D66"/>
    <w:rsid w:val="00FA52B9"/>
    <w:rsid w:val="00FA56AE"/>
    <w:rsid w:val="00FA5A4E"/>
    <w:rsid w:val="00FA5D08"/>
    <w:rsid w:val="00FA6157"/>
    <w:rsid w:val="00FA6558"/>
    <w:rsid w:val="00FA71F2"/>
    <w:rsid w:val="00FA71F3"/>
    <w:rsid w:val="00FB0082"/>
    <w:rsid w:val="00FB0243"/>
    <w:rsid w:val="00FB0AC3"/>
    <w:rsid w:val="00FB1527"/>
    <w:rsid w:val="00FB1B15"/>
    <w:rsid w:val="00FB1E67"/>
    <w:rsid w:val="00FB2537"/>
    <w:rsid w:val="00FB2568"/>
    <w:rsid w:val="00FB31BD"/>
    <w:rsid w:val="00FB338E"/>
    <w:rsid w:val="00FB33DC"/>
    <w:rsid w:val="00FB4338"/>
    <w:rsid w:val="00FB477E"/>
    <w:rsid w:val="00FB47F4"/>
    <w:rsid w:val="00FB494F"/>
    <w:rsid w:val="00FB497B"/>
    <w:rsid w:val="00FB4C2A"/>
    <w:rsid w:val="00FB4C9C"/>
    <w:rsid w:val="00FB5148"/>
    <w:rsid w:val="00FB570B"/>
    <w:rsid w:val="00FB5A56"/>
    <w:rsid w:val="00FB60BD"/>
    <w:rsid w:val="00FB6165"/>
    <w:rsid w:val="00FB6D15"/>
    <w:rsid w:val="00FB6D4E"/>
    <w:rsid w:val="00FB74B1"/>
    <w:rsid w:val="00FB78E7"/>
    <w:rsid w:val="00FC0150"/>
    <w:rsid w:val="00FC02CE"/>
    <w:rsid w:val="00FC03AB"/>
    <w:rsid w:val="00FC0596"/>
    <w:rsid w:val="00FC0778"/>
    <w:rsid w:val="00FC0A50"/>
    <w:rsid w:val="00FC100D"/>
    <w:rsid w:val="00FC10BE"/>
    <w:rsid w:val="00FC173E"/>
    <w:rsid w:val="00FC1E6E"/>
    <w:rsid w:val="00FC223F"/>
    <w:rsid w:val="00FC2E01"/>
    <w:rsid w:val="00FC2FCB"/>
    <w:rsid w:val="00FC36CA"/>
    <w:rsid w:val="00FC412D"/>
    <w:rsid w:val="00FC4668"/>
    <w:rsid w:val="00FC4729"/>
    <w:rsid w:val="00FC4A8C"/>
    <w:rsid w:val="00FC4F9F"/>
    <w:rsid w:val="00FC5273"/>
    <w:rsid w:val="00FC53DB"/>
    <w:rsid w:val="00FC54ED"/>
    <w:rsid w:val="00FC5B4E"/>
    <w:rsid w:val="00FC5ED5"/>
    <w:rsid w:val="00FC5FC2"/>
    <w:rsid w:val="00FC6177"/>
    <w:rsid w:val="00FC63D1"/>
    <w:rsid w:val="00FC7528"/>
    <w:rsid w:val="00FC75D5"/>
    <w:rsid w:val="00FC7E26"/>
    <w:rsid w:val="00FD0572"/>
    <w:rsid w:val="00FD1295"/>
    <w:rsid w:val="00FD1A97"/>
    <w:rsid w:val="00FD1F26"/>
    <w:rsid w:val="00FD2D7B"/>
    <w:rsid w:val="00FD3027"/>
    <w:rsid w:val="00FD337E"/>
    <w:rsid w:val="00FD355C"/>
    <w:rsid w:val="00FD35FE"/>
    <w:rsid w:val="00FD37F6"/>
    <w:rsid w:val="00FD40CF"/>
    <w:rsid w:val="00FD42AD"/>
    <w:rsid w:val="00FD4589"/>
    <w:rsid w:val="00FD4608"/>
    <w:rsid w:val="00FD473E"/>
    <w:rsid w:val="00FD4B1B"/>
    <w:rsid w:val="00FD580D"/>
    <w:rsid w:val="00FD5928"/>
    <w:rsid w:val="00FD5D03"/>
    <w:rsid w:val="00FD6243"/>
    <w:rsid w:val="00FD66F4"/>
    <w:rsid w:val="00FD6781"/>
    <w:rsid w:val="00FD6879"/>
    <w:rsid w:val="00FD7425"/>
    <w:rsid w:val="00FD7DF9"/>
    <w:rsid w:val="00FD7FC9"/>
    <w:rsid w:val="00FE0001"/>
    <w:rsid w:val="00FE0564"/>
    <w:rsid w:val="00FE06F5"/>
    <w:rsid w:val="00FE0A29"/>
    <w:rsid w:val="00FE0A8E"/>
    <w:rsid w:val="00FE0B51"/>
    <w:rsid w:val="00FE0B78"/>
    <w:rsid w:val="00FE0BD1"/>
    <w:rsid w:val="00FE0ED4"/>
    <w:rsid w:val="00FE1EAB"/>
    <w:rsid w:val="00FE2137"/>
    <w:rsid w:val="00FE214F"/>
    <w:rsid w:val="00FE23ED"/>
    <w:rsid w:val="00FE284B"/>
    <w:rsid w:val="00FE2A7B"/>
    <w:rsid w:val="00FE3004"/>
    <w:rsid w:val="00FE3150"/>
    <w:rsid w:val="00FE3465"/>
    <w:rsid w:val="00FE35A6"/>
    <w:rsid w:val="00FE3CC4"/>
    <w:rsid w:val="00FE4C2E"/>
    <w:rsid w:val="00FE4D40"/>
    <w:rsid w:val="00FE52EE"/>
    <w:rsid w:val="00FE631C"/>
    <w:rsid w:val="00FE67CF"/>
    <w:rsid w:val="00FE6D20"/>
    <w:rsid w:val="00FE6FB9"/>
    <w:rsid w:val="00FE7549"/>
    <w:rsid w:val="00FE7BCC"/>
    <w:rsid w:val="00FE7CA0"/>
    <w:rsid w:val="00FE7E7C"/>
    <w:rsid w:val="00FF0832"/>
    <w:rsid w:val="00FF0926"/>
    <w:rsid w:val="00FF126D"/>
    <w:rsid w:val="00FF1623"/>
    <w:rsid w:val="00FF1B91"/>
    <w:rsid w:val="00FF1F7A"/>
    <w:rsid w:val="00FF2016"/>
    <w:rsid w:val="00FF2310"/>
    <w:rsid w:val="00FF2319"/>
    <w:rsid w:val="00FF2740"/>
    <w:rsid w:val="00FF2D4A"/>
    <w:rsid w:val="00FF2E73"/>
    <w:rsid w:val="00FF34C0"/>
    <w:rsid w:val="00FF34D1"/>
    <w:rsid w:val="00FF36B0"/>
    <w:rsid w:val="00FF3C06"/>
    <w:rsid w:val="00FF3FE2"/>
    <w:rsid w:val="00FF47E1"/>
    <w:rsid w:val="00FF48B0"/>
    <w:rsid w:val="00FF4AE2"/>
    <w:rsid w:val="00FF50A8"/>
    <w:rsid w:val="00FF50CA"/>
    <w:rsid w:val="00FF53E5"/>
    <w:rsid w:val="00FF571E"/>
    <w:rsid w:val="00FF5BC1"/>
    <w:rsid w:val="00FF5E6E"/>
    <w:rsid w:val="00FF6856"/>
    <w:rsid w:val="00FF6B40"/>
    <w:rsid w:val="00FF6BD1"/>
    <w:rsid w:val="00FF6CC0"/>
    <w:rsid w:val="00FF6EB8"/>
    <w:rsid w:val="00FF7512"/>
    <w:rsid w:val="00FF7563"/>
    <w:rsid w:val="00FF7699"/>
    <w:rsid w:val="00FF7C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4FD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uiPriority w:val="99"/>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uiPriority w:val="9"/>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054C50"/>
    <w:rPr>
      <w:i/>
      <w:iCs/>
    </w:rPr>
  </w:style>
  <w:style w:type="paragraph" w:customStyle="1" w:styleId="Default">
    <w:name w:val="Default"/>
    <w:rsid w:val="005C3AB6"/>
    <w:pPr>
      <w:autoSpaceDE w:val="0"/>
      <w:autoSpaceDN w:val="0"/>
      <w:adjustRightInd w:val="0"/>
    </w:pPr>
    <w:rPr>
      <w:rFonts w:ascii="Arial" w:hAnsi="Arial" w:cs="Arial"/>
      <w:color w:val="000000"/>
      <w:sz w:val="24"/>
      <w:szCs w:val="24"/>
    </w:rPr>
  </w:style>
  <w:style w:type="paragraph" w:customStyle="1" w:styleId="3GPPAgreements">
    <w:name w:val="3GPP Agreements"/>
    <w:basedOn w:val="ListBullet"/>
    <w:link w:val="3GPPAgreementsChar"/>
    <w:qFormat/>
    <w:rsid w:val="00430B01"/>
    <w:pPr>
      <w:overflowPunct w:val="0"/>
      <w:autoSpaceDE w:val="0"/>
      <w:autoSpaceDN w:val="0"/>
      <w:adjustRightInd w:val="0"/>
      <w:snapToGrid/>
      <w:spacing w:before="60" w:after="60"/>
      <w:ind w:left="284"/>
      <w:jc w:val="both"/>
      <w:textAlignment w:val="baseline"/>
    </w:pPr>
    <w:rPr>
      <w:sz w:val="22"/>
      <w:lang w:val="en-US" w:eastAsia="zh-CN"/>
    </w:rPr>
  </w:style>
  <w:style w:type="character" w:customStyle="1" w:styleId="3GPPAgreementsChar">
    <w:name w:val="3GPP Agreements Char"/>
    <w:link w:val="3GPPAgreements"/>
    <w:qFormat/>
    <w:rsid w:val="00430B01"/>
    <w:rPr>
      <w:sz w:val="22"/>
      <w:lang w:eastAsia="zh-CN"/>
    </w:rPr>
  </w:style>
  <w:style w:type="paragraph" w:customStyle="1" w:styleId="NO">
    <w:name w:val="NO"/>
    <w:basedOn w:val="Normal"/>
    <w:link w:val="NOChar"/>
    <w:qFormat/>
    <w:rsid w:val="00D25EFA"/>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qFormat/>
    <w:rsid w:val="00D25EFA"/>
    <w:rPr>
      <w:rFonts w:eastAsia="Times New Roman"/>
      <w:lang w:val="en-GB"/>
    </w:rPr>
  </w:style>
  <w:style w:type="paragraph" w:customStyle="1" w:styleId="b11">
    <w:name w:val="b1"/>
    <w:basedOn w:val="Normal"/>
    <w:rsid w:val="00771131"/>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Doc-text2">
    <w:name w:val="Doc-text2"/>
    <w:basedOn w:val="Normal"/>
    <w:link w:val="Doc-text2Char"/>
    <w:qFormat/>
    <w:rsid w:val="00F45C3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F45C3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3220330">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66728108">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3760673">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49179982">
      <w:bodyDiv w:val="1"/>
      <w:marLeft w:val="0"/>
      <w:marRight w:val="0"/>
      <w:marTop w:val="0"/>
      <w:marBottom w:val="0"/>
      <w:divBdr>
        <w:top w:val="none" w:sz="0" w:space="0" w:color="auto"/>
        <w:left w:val="none" w:sz="0" w:space="0" w:color="auto"/>
        <w:bottom w:val="none" w:sz="0" w:space="0" w:color="auto"/>
        <w:right w:val="none" w:sz="0" w:space="0" w:color="auto"/>
      </w:divBdr>
      <w:divsChild>
        <w:div w:id="1013991106">
          <w:marLeft w:val="360"/>
          <w:marRight w:val="0"/>
          <w:marTop w:val="200"/>
          <w:marBottom w:val="0"/>
          <w:divBdr>
            <w:top w:val="none" w:sz="0" w:space="0" w:color="auto"/>
            <w:left w:val="none" w:sz="0" w:space="0" w:color="auto"/>
            <w:bottom w:val="none" w:sz="0" w:space="0" w:color="auto"/>
            <w:right w:val="none" w:sz="0" w:space="0" w:color="auto"/>
          </w:divBdr>
        </w:div>
        <w:div w:id="708722574">
          <w:marLeft w:val="1080"/>
          <w:marRight w:val="0"/>
          <w:marTop w:val="100"/>
          <w:marBottom w:val="0"/>
          <w:divBdr>
            <w:top w:val="none" w:sz="0" w:space="0" w:color="auto"/>
            <w:left w:val="none" w:sz="0" w:space="0" w:color="auto"/>
            <w:bottom w:val="none" w:sz="0" w:space="0" w:color="auto"/>
            <w:right w:val="none" w:sz="0" w:space="0" w:color="auto"/>
          </w:divBdr>
        </w:div>
        <w:div w:id="2050490509">
          <w:marLeft w:val="1080"/>
          <w:marRight w:val="0"/>
          <w:marTop w:val="100"/>
          <w:marBottom w:val="0"/>
          <w:divBdr>
            <w:top w:val="none" w:sz="0" w:space="0" w:color="auto"/>
            <w:left w:val="none" w:sz="0" w:space="0" w:color="auto"/>
            <w:bottom w:val="none" w:sz="0" w:space="0" w:color="auto"/>
            <w:right w:val="none" w:sz="0" w:space="0" w:color="auto"/>
          </w:divBdr>
        </w:div>
        <w:div w:id="549919736">
          <w:marLeft w:val="1080"/>
          <w:marRight w:val="0"/>
          <w:marTop w:val="100"/>
          <w:marBottom w:val="0"/>
          <w:divBdr>
            <w:top w:val="none" w:sz="0" w:space="0" w:color="auto"/>
            <w:left w:val="none" w:sz="0" w:space="0" w:color="auto"/>
            <w:bottom w:val="none" w:sz="0" w:space="0" w:color="auto"/>
            <w:right w:val="none" w:sz="0" w:space="0" w:color="auto"/>
          </w:divBdr>
        </w:div>
        <w:div w:id="817184115">
          <w:marLeft w:val="1080"/>
          <w:marRight w:val="0"/>
          <w:marTop w:val="100"/>
          <w:marBottom w:val="0"/>
          <w:divBdr>
            <w:top w:val="none" w:sz="0" w:space="0" w:color="auto"/>
            <w:left w:val="none" w:sz="0" w:space="0" w:color="auto"/>
            <w:bottom w:val="none" w:sz="0" w:space="0" w:color="auto"/>
            <w:right w:val="none" w:sz="0" w:space="0" w:color="auto"/>
          </w:divBdr>
        </w:div>
        <w:div w:id="1235506825">
          <w:marLeft w:val="1080"/>
          <w:marRight w:val="0"/>
          <w:marTop w:val="100"/>
          <w:marBottom w:val="0"/>
          <w:divBdr>
            <w:top w:val="none" w:sz="0" w:space="0" w:color="auto"/>
            <w:left w:val="none" w:sz="0" w:space="0" w:color="auto"/>
            <w:bottom w:val="none" w:sz="0" w:space="0" w:color="auto"/>
            <w:right w:val="none" w:sz="0" w:space="0" w:color="auto"/>
          </w:divBdr>
        </w:div>
        <w:div w:id="1492915166">
          <w:marLeft w:val="1080"/>
          <w:marRight w:val="0"/>
          <w:marTop w:val="100"/>
          <w:marBottom w:val="0"/>
          <w:divBdr>
            <w:top w:val="none" w:sz="0" w:space="0" w:color="auto"/>
            <w:left w:val="none" w:sz="0" w:space="0" w:color="auto"/>
            <w:bottom w:val="none" w:sz="0" w:space="0" w:color="auto"/>
            <w:right w:val="none" w:sz="0" w:space="0" w:color="auto"/>
          </w:divBdr>
        </w:div>
        <w:div w:id="137457337">
          <w:marLeft w:val="1080"/>
          <w:marRight w:val="0"/>
          <w:marTop w:val="100"/>
          <w:marBottom w:val="0"/>
          <w:divBdr>
            <w:top w:val="none" w:sz="0" w:space="0" w:color="auto"/>
            <w:left w:val="none" w:sz="0" w:space="0" w:color="auto"/>
            <w:bottom w:val="none" w:sz="0" w:space="0" w:color="auto"/>
            <w:right w:val="none" w:sz="0" w:space="0" w:color="auto"/>
          </w:divBdr>
        </w:div>
        <w:div w:id="429735884">
          <w:marLeft w:val="1080"/>
          <w:marRight w:val="0"/>
          <w:marTop w:val="100"/>
          <w:marBottom w:val="0"/>
          <w:divBdr>
            <w:top w:val="none" w:sz="0" w:space="0" w:color="auto"/>
            <w:left w:val="none" w:sz="0" w:space="0" w:color="auto"/>
            <w:bottom w:val="none" w:sz="0" w:space="0" w:color="auto"/>
            <w:right w:val="none" w:sz="0" w:space="0" w:color="auto"/>
          </w:divBdr>
        </w:div>
      </w:divsChild>
    </w:div>
    <w:div w:id="226689093">
      <w:bodyDiv w:val="1"/>
      <w:marLeft w:val="0"/>
      <w:marRight w:val="0"/>
      <w:marTop w:val="0"/>
      <w:marBottom w:val="0"/>
      <w:divBdr>
        <w:top w:val="none" w:sz="0" w:space="0" w:color="auto"/>
        <w:left w:val="none" w:sz="0" w:space="0" w:color="auto"/>
        <w:bottom w:val="none" w:sz="0" w:space="0" w:color="auto"/>
        <w:right w:val="none" w:sz="0" w:space="0" w:color="auto"/>
      </w:divBdr>
      <w:divsChild>
        <w:div w:id="834107625">
          <w:marLeft w:val="360"/>
          <w:marRight w:val="0"/>
          <w:marTop w:val="0"/>
          <w:marBottom w:val="0"/>
          <w:divBdr>
            <w:top w:val="none" w:sz="0" w:space="0" w:color="auto"/>
            <w:left w:val="none" w:sz="0" w:space="0" w:color="auto"/>
            <w:bottom w:val="none" w:sz="0" w:space="0" w:color="auto"/>
            <w:right w:val="none" w:sz="0" w:space="0" w:color="auto"/>
          </w:divBdr>
        </w:div>
        <w:div w:id="1571042330">
          <w:marLeft w:val="1080"/>
          <w:marRight w:val="0"/>
          <w:marTop w:val="0"/>
          <w:marBottom w:val="0"/>
          <w:divBdr>
            <w:top w:val="none" w:sz="0" w:space="0" w:color="auto"/>
            <w:left w:val="none" w:sz="0" w:space="0" w:color="auto"/>
            <w:bottom w:val="none" w:sz="0" w:space="0" w:color="auto"/>
            <w:right w:val="none" w:sz="0" w:space="0" w:color="auto"/>
          </w:divBdr>
        </w:div>
        <w:div w:id="69162620">
          <w:marLeft w:val="1080"/>
          <w:marRight w:val="0"/>
          <w:marTop w:val="0"/>
          <w:marBottom w:val="0"/>
          <w:divBdr>
            <w:top w:val="none" w:sz="0" w:space="0" w:color="auto"/>
            <w:left w:val="none" w:sz="0" w:space="0" w:color="auto"/>
            <w:bottom w:val="none" w:sz="0" w:space="0" w:color="auto"/>
            <w:right w:val="none" w:sz="0" w:space="0" w:color="auto"/>
          </w:divBdr>
        </w:div>
        <w:div w:id="907837065">
          <w:marLeft w:val="1080"/>
          <w:marRight w:val="0"/>
          <w:marTop w:val="0"/>
          <w:marBottom w:val="0"/>
          <w:divBdr>
            <w:top w:val="none" w:sz="0" w:space="0" w:color="auto"/>
            <w:left w:val="none" w:sz="0" w:space="0" w:color="auto"/>
            <w:bottom w:val="none" w:sz="0" w:space="0" w:color="auto"/>
            <w:right w:val="none" w:sz="0" w:space="0" w:color="auto"/>
          </w:divBdr>
        </w:div>
        <w:div w:id="1805273402">
          <w:marLeft w:val="360"/>
          <w:marRight w:val="0"/>
          <w:marTop w:val="0"/>
          <w:marBottom w:val="0"/>
          <w:divBdr>
            <w:top w:val="none" w:sz="0" w:space="0" w:color="auto"/>
            <w:left w:val="none" w:sz="0" w:space="0" w:color="auto"/>
            <w:bottom w:val="none" w:sz="0" w:space="0" w:color="auto"/>
            <w:right w:val="none" w:sz="0" w:space="0" w:color="auto"/>
          </w:divBdr>
        </w:div>
        <w:div w:id="1471438997">
          <w:marLeft w:val="1080"/>
          <w:marRight w:val="0"/>
          <w:marTop w:val="0"/>
          <w:marBottom w:val="0"/>
          <w:divBdr>
            <w:top w:val="none" w:sz="0" w:space="0" w:color="auto"/>
            <w:left w:val="none" w:sz="0" w:space="0" w:color="auto"/>
            <w:bottom w:val="none" w:sz="0" w:space="0" w:color="auto"/>
            <w:right w:val="none" w:sz="0" w:space="0" w:color="auto"/>
          </w:divBdr>
        </w:div>
        <w:div w:id="2067953377">
          <w:marLeft w:val="360"/>
          <w:marRight w:val="0"/>
          <w:marTop w:val="0"/>
          <w:marBottom w:val="0"/>
          <w:divBdr>
            <w:top w:val="none" w:sz="0" w:space="0" w:color="auto"/>
            <w:left w:val="none" w:sz="0" w:space="0" w:color="auto"/>
            <w:bottom w:val="none" w:sz="0" w:space="0" w:color="auto"/>
            <w:right w:val="none" w:sz="0" w:space="0" w:color="auto"/>
          </w:divBdr>
        </w:div>
        <w:div w:id="1431505886">
          <w:marLeft w:val="360"/>
          <w:marRight w:val="0"/>
          <w:marTop w:val="0"/>
          <w:marBottom w:val="0"/>
          <w:divBdr>
            <w:top w:val="none" w:sz="0" w:space="0" w:color="auto"/>
            <w:left w:val="none" w:sz="0" w:space="0" w:color="auto"/>
            <w:bottom w:val="none" w:sz="0" w:space="0" w:color="auto"/>
            <w:right w:val="none" w:sz="0" w:space="0" w:color="auto"/>
          </w:divBdr>
        </w:div>
        <w:div w:id="1780949551">
          <w:marLeft w:val="360"/>
          <w:marRight w:val="0"/>
          <w:marTop w:val="0"/>
          <w:marBottom w:val="0"/>
          <w:divBdr>
            <w:top w:val="none" w:sz="0" w:space="0" w:color="auto"/>
            <w:left w:val="none" w:sz="0" w:space="0" w:color="auto"/>
            <w:bottom w:val="none" w:sz="0" w:space="0" w:color="auto"/>
            <w:right w:val="none" w:sz="0" w:space="0" w:color="auto"/>
          </w:divBdr>
        </w:div>
        <w:div w:id="283073816">
          <w:marLeft w:val="1080"/>
          <w:marRight w:val="0"/>
          <w:marTop w:val="0"/>
          <w:marBottom w:val="0"/>
          <w:divBdr>
            <w:top w:val="none" w:sz="0" w:space="0" w:color="auto"/>
            <w:left w:val="none" w:sz="0" w:space="0" w:color="auto"/>
            <w:bottom w:val="none" w:sz="0" w:space="0" w:color="auto"/>
            <w:right w:val="none" w:sz="0" w:space="0" w:color="auto"/>
          </w:divBdr>
        </w:div>
        <w:div w:id="753860645">
          <w:marLeft w:val="360"/>
          <w:marRight w:val="0"/>
          <w:marTop w:val="0"/>
          <w:marBottom w:val="0"/>
          <w:divBdr>
            <w:top w:val="none" w:sz="0" w:space="0" w:color="auto"/>
            <w:left w:val="none" w:sz="0" w:space="0" w:color="auto"/>
            <w:bottom w:val="none" w:sz="0" w:space="0" w:color="auto"/>
            <w:right w:val="none" w:sz="0" w:space="0" w:color="auto"/>
          </w:divBdr>
        </w:div>
        <w:div w:id="1102265811">
          <w:marLeft w:val="1080"/>
          <w:marRight w:val="0"/>
          <w:marTop w:val="0"/>
          <w:marBottom w:val="0"/>
          <w:divBdr>
            <w:top w:val="none" w:sz="0" w:space="0" w:color="auto"/>
            <w:left w:val="none" w:sz="0" w:space="0" w:color="auto"/>
            <w:bottom w:val="none" w:sz="0" w:space="0" w:color="auto"/>
            <w:right w:val="none" w:sz="0" w:space="0" w:color="auto"/>
          </w:divBdr>
        </w:div>
        <w:div w:id="540938145">
          <w:marLeft w:val="1080"/>
          <w:marRight w:val="0"/>
          <w:marTop w:val="0"/>
          <w:marBottom w:val="0"/>
          <w:divBdr>
            <w:top w:val="none" w:sz="0" w:space="0" w:color="auto"/>
            <w:left w:val="none" w:sz="0" w:space="0" w:color="auto"/>
            <w:bottom w:val="none" w:sz="0" w:space="0" w:color="auto"/>
            <w:right w:val="none" w:sz="0" w:space="0" w:color="auto"/>
          </w:divBdr>
        </w:div>
        <w:div w:id="244262722">
          <w:marLeft w:val="360"/>
          <w:marRight w:val="0"/>
          <w:marTop w:val="0"/>
          <w:marBottom w:val="0"/>
          <w:divBdr>
            <w:top w:val="none" w:sz="0" w:space="0" w:color="auto"/>
            <w:left w:val="none" w:sz="0" w:space="0" w:color="auto"/>
            <w:bottom w:val="none" w:sz="0" w:space="0" w:color="auto"/>
            <w:right w:val="none" w:sz="0" w:space="0" w:color="auto"/>
          </w:divBdr>
        </w:div>
        <w:div w:id="2050642789">
          <w:marLeft w:val="1080"/>
          <w:marRight w:val="0"/>
          <w:marTop w:val="0"/>
          <w:marBottom w:val="0"/>
          <w:divBdr>
            <w:top w:val="none" w:sz="0" w:space="0" w:color="auto"/>
            <w:left w:val="none" w:sz="0" w:space="0" w:color="auto"/>
            <w:bottom w:val="none" w:sz="0" w:space="0" w:color="auto"/>
            <w:right w:val="none" w:sz="0" w:space="0" w:color="auto"/>
          </w:divBdr>
        </w:div>
        <w:div w:id="566301445">
          <w:marLeft w:val="1080"/>
          <w:marRight w:val="0"/>
          <w:marTop w:val="0"/>
          <w:marBottom w:val="0"/>
          <w:divBdr>
            <w:top w:val="none" w:sz="0" w:space="0" w:color="auto"/>
            <w:left w:val="none" w:sz="0" w:space="0" w:color="auto"/>
            <w:bottom w:val="none" w:sz="0" w:space="0" w:color="auto"/>
            <w:right w:val="none" w:sz="0" w:space="0" w:color="auto"/>
          </w:divBdr>
        </w:div>
        <w:div w:id="1567490859">
          <w:marLeft w:val="36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72515282">
      <w:bodyDiv w:val="1"/>
      <w:marLeft w:val="0"/>
      <w:marRight w:val="0"/>
      <w:marTop w:val="0"/>
      <w:marBottom w:val="0"/>
      <w:divBdr>
        <w:top w:val="none" w:sz="0" w:space="0" w:color="auto"/>
        <w:left w:val="none" w:sz="0" w:space="0" w:color="auto"/>
        <w:bottom w:val="none" w:sz="0" w:space="0" w:color="auto"/>
        <w:right w:val="none" w:sz="0" w:space="0" w:color="auto"/>
      </w:divBdr>
      <w:divsChild>
        <w:div w:id="1376272814">
          <w:marLeft w:val="360"/>
          <w:marRight w:val="0"/>
          <w:marTop w:val="200"/>
          <w:marBottom w:val="0"/>
          <w:divBdr>
            <w:top w:val="none" w:sz="0" w:space="0" w:color="auto"/>
            <w:left w:val="none" w:sz="0" w:space="0" w:color="auto"/>
            <w:bottom w:val="none" w:sz="0" w:space="0" w:color="auto"/>
            <w:right w:val="none" w:sz="0" w:space="0" w:color="auto"/>
          </w:divBdr>
        </w:div>
        <w:div w:id="1373338332">
          <w:marLeft w:val="1267"/>
          <w:marRight w:val="0"/>
          <w:marTop w:val="0"/>
          <w:marBottom w:val="0"/>
          <w:divBdr>
            <w:top w:val="none" w:sz="0" w:space="0" w:color="auto"/>
            <w:left w:val="none" w:sz="0" w:space="0" w:color="auto"/>
            <w:bottom w:val="none" w:sz="0" w:space="0" w:color="auto"/>
            <w:right w:val="none" w:sz="0" w:space="0" w:color="auto"/>
          </w:divBdr>
        </w:div>
        <w:div w:id="1236086294">
          <w:marLeft w:val="1267"/>
          <w:marRight w:val="0"/>
          <w:marTop w:val="0"/>
          <w:marBottom w:val="0"/>
          <w:divBdr>
            <w:top w:val="none" w:sz="0" w:space="0" w:color="auto"/>
            <w:left w:val="none" w:sz="0" w:space="0" w:color="auto"/>
            <w:bottom w:val="none" w:sz="0" w:space="0" w:color="auto"/>
            <w:right w:val="none" w:sz="0" w:space="0" w:color="auto"/>
          </w:divBdr>
        </w:div>
        <w:div w:id="1050156855">
          <w:marLeft w:val="1267"/>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299456767">
      <w:bodyDiv w:val="1"/>
      <w:marLeft w:val="0"/>
      <w:marRight w:val="0"/>
      <w:marTop w:val="0"/>
      <w:marBottom w:val="0"/>
      <w:divBdr>
        <w:top w:val="none" w:sz="0" w:space="0" w:color="auto"/>
        <w:left w:val="none" w:sz="0" w:space="0" w:color="auto"/>
        <w:bottom w:val="none" w:sz="0" w:space="0" w:color="auto"/>
        <w:right w:val="none" w:sz="0" w:space="0" w:color="auto"/>
      </w:divBdr>
    </w:div>
    <w:div w:id="306207798">
      <w:bodyDiv w:val="1"/>
      <w:marLeft w:val="0"/>
      <w:marRight w:val="0"/>
      <w:marTop w:val="0"/>
      <w:marBottom w:val="0"/>
      <w:divBdr>
        <w:top w:val="none" w:sz="0" w:space="0" w:color="auto"/>
        <w:left w:val="none" w:sz="0" w:space="0" w:color="auto"/>
        <w:bottom w:val="none" w:sz="0" w:space="0" w:color="auto"/>
        <w:right w:val="none" w:sz="0" w:space="0" w:color="auto"/>
      </w:divBdr>
      <w:divsChild>
        <w:div w:id="481847614">
          <w:marLeft w:val="1080"/>
          <w:marRight w:val="0"/>
          <w:marTop w:val="100"/>
          <w:marBottom w:val="0"/>
          <w:divBdr>
            <w:top w:val="none" w:sz="0" w:space="0" w:color="auto"/>
            <w:left w:val="none" w:sz="0" w:space="0" w:color="auto"/>
            <w:bottom w:val="none" w:sz="0" w:space="0" w:color="auto"/>
            <w:right w:val="none" w:sz="0" w:space="0" w:color="auto"/>
          </w:divBdr>
        </w:div>
      </w:divsChild>
    </w:div>
    <w:div w:id="320039453">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27774862">
      <w:bodyDiv w:val="1"/>
      <w:marLeft w:val="0"/>
      <w:marRight w:val="0"/>
      <w:marTop w:val="0"/>
      <w:marBottom w:val="0"/>
      <w:divBdr>
        <w:top w:val="none" w:sz="0" w:space="0" w:color="auto"/>
        <w:left w:val="none" w:sz="0" w:space="0" w:color="auto"/>
        <w:bottom w:val="none" w:sz="0" w:space="0" w:color="auto"/>
        <w:right w:val="none" w:sz="0" w:space="0" w:color="auto"/>
      </w:divBdr>
      <w:divsChild>
        <w:div w:id="1737706930">
          <w:marLeft w:val="1166"/>
          <w:marRight w:val="0"/>
          <w:marTop w:val="0"/>
          <w:marBottom w:val="0"/>
          <w:divBdr>
            <w:top w:val="none" w:sz="0" w:space="0" w:color="auto"/>
            <w:left w:val="none" w:sz="0" w:space="0" w:color="auto"/>
            <w:bottom w:val="none" w:sz="0" w:space="0" w:color="auto"/>
            <w:right w:val="none" w:sz="0" w:space="0" w:color="auto"/>
          </w:divBdr>
        </w:div>
        <w:div w:id="1066343276">
          <w:marLeft w:val="1886"/>
          <w:marRight w:val="0"/>
          <w:marTop w:val="0"/>
          <w:marBottom w:val="0"/>
          <w:divBdr>
            <w:top w:val="none" w:sz="0" w:space="0" w:color="auto"/>
            <w:left w:val="none" w:sz="0" w:space="0" w:color="auto"/>
            <w:bottom w:val="none" w:sz="0" w:space="0" w:color="auto"/>
            <w:right w:val="none" w:sz="0" w:space="0" w:color="auto"/>
          </w:divBdr>
        </w:div>
        <w:div w:id="1031539243">
          <w:marLeft w:val="1166"/>
          <w:marRight w:val="0"/>
          <w:marTop w:val="0"/>
          <w:marBottom w:val="0"/>
          <w:divBdr>
            <w:top w:val="none" w:sz="0" w:space="0" w:color="auto"/>
            <w:left w:val="none" w:sz="0" w:space="0" w:color="auto"/>
            <w:bottom w:val="none" w:sz="0" w:space="0" w:color="auto"/>
            <w:right w:val="none" w:sz="0" w:space="0" w:color="auto"/>
          </w:divBdr>
        </w:div>
        <w:div w:id="655064931">
          <w:marLeft w:val="1886"/>
          <w:marRight w:val="0"/>
          <w:marTop w:val="0"/>
          <w:marBottom w:val="0"/>
          <w:divBdr>
            <w:top w:val="none" w:sz="0" w:space="0" w:color="auto"/>
            <w:left w:val="none" w:sz="0" w:space="0" w:color="auto"/>
            <w:bottom w:val="none" w:sz="0" w:space="0" w:color="auto"/>
            <w:right w:val="none" w:sz="0" w:space="0" w:color="auto"/>
          </w:divBdr>
        </w:div>
      </w:divsChild>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8691945">
      <w:bodyDiv w:val="1"/>
      <w:marLeft w:val="0"/>
      <w:marRight w:val="0"/>
      <w:marTop w:val="0"/>
      <w:marBottom w:val="0"/>
      <w:divBdr>
        <w:top w:val="none" w:sz="0" w:space="0" w:color="auto"/>
        <w:left w:val="none" w:sz="0" w:space="0" w:color="auto"/>
        <w:bottom w:val="none" w:sz="0" w:space="0" w:color="auto"/>
        <w:right w:val="none" w:sz="0" w:space="0" w:color="auto"/>
      </w:divBdr>
      <w:divsChild>
        <w:div w:id="914439754">
          <w:marLeft w:val="360"/>
          <w:marRight w:val="0"/>
          <w:marTop w:val="240"/>
          <w:marBottom w:val="0"/>
          <w:divBdr>
            <w:top w:val="none" w:sz="0" w:space="0" w:color="auto"/>
            <w:left w:val="none" w:sz="0" w:space="0" w:color="auto"/>
            <w:bottom w:val="none" w:sz="0" w:space="0" w:color="auto"/>
            <w:right w:val="none" w:sz="0" w:space="0" w:color="auto"/>
          </w:divBdr>
        </w:div>
        <w:div w:id="149030258">
          <w:marLeft w:val="1080"/>
          <w:marRight w:val="0"/>
          <w:marTop w:val="120"/>
          <w:marBottom w:val="120"/>
          <w:divBdr>
            <w:top w:val="none" w:sz="0" w:space="0" w:color="auto"/>
            <w:left w:val="none" w:sz="0" w:space="0" w:color="auto"/>
            <w:bottom w:val="none" w:sz="0" w:space="0" w:color="auto"/>
            <w:right w:val="none" w:sz="0" w:space="0" w:color="auto"/>
          </w:divBdr>
        </w:div>
        <w:div w:id="2105488648">
          <w:marLeft w:val="1080"/>
          <w:marRight w:val="0"/>
          <w:marTop w:val="120"/>
          <w:marBottom w:val="120"/>
          <w:divBdr>
            <w:top w:val="none" w:sz="0" w:space="0" w:color="auto"/>
            <w:left w:val="none" w:sz="0" w:space="0" w:color="auto"/>
            <w:bottom w:val="none" w:sz="0" w:space="0" w:color="auto"/>
            <w:right w:val="none" w:sz="0" w:space="0" w:color="auto"/>
          </w:divBdr>
        </w:div>
        <w:div w:id="859002907">
          <w:marLeft w:val="1080"/>
          <w:marRight w:val="0"/>
          <w:marTop w:val="120"/>
          <w:marBottom w:val="120"/>
          <w:divBdr>
            <w:top w:val="none" w:sz="0" w:space="0" w:color="auto"/>
            <w:left w:val="none" w:sz="0" w:space="0" w:color="auto"/>
            <w:bottom w:val="none" w:sz="0" w:space="0" w:color="auto"/>
            <w:right w:val="none" w:sz="0" w:space="0" w:color="auto"/>
          </w:divBdr>
        </w:div>
      </w:divsChild>
    </w:div>
    <w:div w:id="499932141">
      <w:bodyDiv w:val="1"/>
      <w:marLeft w:val="0"/>
      <w:marRight w:val="0"/>
      <w:marTop w:val="0"/>
      <w:marBottom w:val="0"/>
      <w:divBdr>
        <w:top w:val="none" w:sz="0" w:space="0" w:color="auto"/>
        <w:left w:val="none" w:sz="0" w:space="0" w:color="auto"/>
        <w:bottom w:val="none" w:sz="0" w:space="0" w:color="auto"/>
        <w:right w:val="none" w:sz="0" w:space="0" w:color="auto"/>
      </w:divBdr>
      <w:divsChild>
        <w:div w:id="50885521">
          <w:marLeft w:val="360"/>
          <w:marRight w:val="0"/>
          <w:marTop w:val="0"/>
          <w:marBottom w:val="0"/>
          <w:divBdr>
            <w:top w:val="none" w:sz="0" w:space="0" w:color="auto"/>
            <w:left w:val="none" w:sz="0" w:space="0" w:color="auto"/>
            <w:bottom w:val="none" w:sz="0" w:space="0" w:color="auto"/>
            <w:right w:val="none" w:sz="0" w:space="0" w:color="auto"/>
          </w:divBdr>
        </w:div>
        <w:div w:id="1053695431">
          <w:marLeft w:val="1080"/>
          <w:marRight w:val="0"/>
          <w:marTop w:val="0"/>
          <w:marBottom w:val="0"/>
          <w:divBdr>
            <w:top w:val="none" w:sz="0" w:space="0" w:color="auto"/>
            <w:left w:val="none" w:sz="0" w:space="0" w:color="auto"/>
            <w:bottom w:val="none" w:sz="0" w:space="0" w:color="auto"/>
            <w:right w:val="none" w:sz="0" w:space="0" w:color="auto"/>
          </w:divBdr>
        </w:div>
        <w:div w:id="514152691">
          <w:marLeft w:val="1080"/>
          <w:marRight w:val="0"/>
          <w:marTop w:val="0"/>
          <w:marBottom w:val="0"/>
          <w:divBdr>
            <w:top w:val="none" w:sz="0" w:space="0" w:color="auto"/>
            <w:left w:val="none" w:sz="0" w:space="0" w:color="auto"/>
            <w:bottom w:val="none" w:sz="0" w:space="0" w:color="auto"/>
            <w:right w:val="none" w:sz="0" w:space="0" w:color="auto"/>
          </w:divBdr>
        </w:div>
        <w:div w:id="2122334887">
          <w:marLeft w:val="1080"/>
          <w:marRight w:val="0"/>
          <w:marTop w:val="0"/>
          <w:marBottom w:val="0"/>
          <w:divBdr>
            <w:top w:val="none" w:sz="0" w:space="0" w:color="auto"/>
            <w:left w:val="none" w:sz="0" w:space="0" w:color="auto"/>
            <w:bottom w:val="none" w:sz="0" w:space="0" w:color="auto"/>
            <w:right w:val="none" w:sz="0" w:space="0" w:color="auto"/>
          </w:divBdr>
        </w:div>
        <w:div w:id="1893956896">
          <w:marLeft w:val="360"/>
          <w:marRight w:val="0"/>
          <w:marTop w:val="0"/>
          <w:marBottom w:val="0"/>
          <w:divBdr>
            <w:top w:val="none" w:sz="0" w:space="0" w:color="auto"/>
            <w:left w:val="none" w:sz="0" w:space="0" w:color="auto"/>
            <w:bottom w:val="none" w:sz="0" w:space="0" w:color="auto"/>
            <w:right w:val="none" w:sz="0" w:space="0" w:color="auto"/>
          </w:divBdr>
        </w:div>
        <w:div w:id="1674600385">
          <w:marLeft w:val="1080"/>
          <w:marRight w:val="0"/>
          <w:marTop w:val="0"/>
          <w:marBottom w:val="0"/>
          <w:divBdr>
            <w:top w:val="none" w:sz="0" w:space="0" w:color="auto"/>
            <w:left w:val="none" w:sz="0" w:space="0" w:color="auto"/>
            <w:bottom w:val="none" w:sz="0" w:space="0" w:color="auto"/>
            <w:right w:val="none" w:sz="0" w:space="0" w:color="auto"/>
          </w:divBdr>
        </w:div>
        <w:div w:id="669452243">
          <w:marLeft w:val="1800"/>
          <w:marRight w:val="0"/>
          <w:marTop w:val="0"/>
          <w:marBottom w:val="0"/>
          <w:divBdr>
            <w:top w:val="none" w:sz="0" w:space="0" w:color="auto"/>
            <w:left w:val="none" w:sz="0" w:space="0" w:color="auto"/>
            <w:bottom w:val="none" w:sz="0" w:space="0" w:color="auto"/>
            <w:right w:val="none" w:sz="0" w:space="0" w:color="auto"/>
          </w:divBdr>
        </w:div>
        <w:div w:id="245922912">
          <w:marLeft w:val="1080"/>
          <w:marRight w:val="0"/>
          <w:marTop w:val="0"/>
          <w:marBottom w:val="0"/>
          <w:divBdr>
            <w:top w:val="none" w:sz="0" w:space="0" w:color="auto"/>
            <w:left w:val="none" w:sz="0" w:space="0" w:color="auto"/>
            <w:bottom w:val="none" w:sz="0" w:space="0" w:color="auto"/>
            <w:right w:val="none" w:sz="0" w:space="0" w:color="auto"/>
          </w:divBdr>
        </w:div>
        <w:div w:id="395326241">
          <w:marLeft w:val="1800"/>
          <w:marRight w:val="0"/>
          <w:marTop w:val="0"/>
          <w:marBottom w:val="0"/>
          <w:divBdr>
            <w:top w:val="none" w:sz="0" w:space="0" w:color="auto"/>
            <w:left w:val="none" w:sz="0" w:space="0" w:color="auto"/>
            <w:bottom w:val="none" w:sz="0" w:space="0" w:color="auto"/>
            <w:right w:val="none" w:sz="0" w:space="0" w:color="auto"/>
          </w:divBdr>
        </w:div>
        <w:div w:id="131994308">
          <w:marLeft w:val="1080"/>
          <w:marRight w:val="0"/>
          <w:marTop w:val="0"/>
          <w:marBottom w:val="0"/>
          <w:divBdr>
            <w:top w:val="none" w:sz="0" w:space="0" w:color="auto"/>
            <w:left w:val="none" w:sz="0" w:space="0" w:color="auto"/>
            <w:bottom w:val="none" w:sz="0" w:space="0" w:color="auto"/>
            <w:right w:val="none" w:sz="0" w:space="0" w:color="auto"/>
          </w:divBdr>
        </w:div>
        <w:div w:id="2014605891">
          <w:marLeft w:val="1080"/>
          <w:marRight w:val="0"/>
          <w:marTop w:val="0"/>
          <w:marBottom w:val="0"/>
          <w:divBdr>
            <w:top w:val="none" w:sz="0" w:space="0" w:color="auto"/>
            <w:left w:val="none" w:sz="0" w:space="0" w:color="auto"/>
            <w:bottom w:val="none" w:sz="0" w:space="0" w:color="auto"/>
            <w:right w:val="none" w:sz="0" w:space="0" w:color="auto"/>
          </w:divBdr>
        </w:div>
        <w:div w:id="1492257968">
          <w:marLeft w:val="1800"/>
          <w:marRight w:val="0"/>
          <w:marTop w:val="0"/>
          <w:marBottom w:val="0"/>
          <w:divBdr>
            <w:top w:val="none" w:sz="0" w:space="0" w:color="auto"/>
            <w:left w:val="none" w:sz="0" w:space="0" w:color="auto"/>
            <w:bottom w:val="none" w:sz="0" w:space="0" w:color="auto"/>
            <w:right w:val="none" w:sz="0" w:space="0" w:color="auto"/>
          </w:divBdr>
        </w:div>
        <w:div w:id="1621377564">
          <w:marLeft w:val="1800"/>
          <w:marRight w:val="0"/>
          <w:marTop w:val="0"/>
          <w:marBottom w:val="0"/>
          <w:divBdr>
            <w:top w:val="none" w:sz="0" w:space="0" w:color="auto"/>
            <w:left w:val="none" w:sz="0" w:space="0" w:color="auto"/>
            <w:bottom w:val="none" w:sz="0" w:space="0" w:color="auto"/>
            <w:right w:val="none" w:sz="0" w:space="0" w:color="auto"/>
          </w:divBdr>
        </w:div>
        <w:div w:id="1130125553">
          <w:marLeft w:val="1800"/>
          <w:marRight w:val="0"/>
          <w:marTop w:val="0"/>
          <w:marBottom w:val="0"/>
          <w:divBdr>
            <w:top w:val="none" w:sz="0" w:space="0" w:color="auto"/>
            <w:left w:val="none" w:sz="0" w:space="0" w:color="auto"/>
            <w:bottom w:val="none" w:sz="0" w:space="0" w:color="auto"/>
            <w:right w:val="none" w:sz="0" w:space="0" w:color="auto"/>
          </w:divBdr>
        </w:div>
        <w:div w:id="826290853">
          <w:marLeft w:val="1800"/>
          <w:marRight w:val="0"/>
          <w:marTop w:val="0"/>
          <w:marBottom w:val="0"/>
          <w:divBdr>
            <w:top w:val="none" w:sz="0" w:space="0" w:color="auto"/>
            <w:left w:val="none" w:sz="0" w:space="0" w:color="auto"/>
            <w:bottom w:val="none" w:sz="0" w:space="0" w:color="auto"/>
            <w:right w:val="none" w:sz="0" w:space="0" w:color="auto"/>
          </w:divBdr>
        </w:div>
        <w:div w:id="1853639276">
          <w:marLeft w:val="1800"/>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58712265">
      <w:bodyDiv w:val="1"/>
      <w:marLeft w:val="0"/>
      <w:marRight w:val="0"/>
      <w:marTop w:val="0"/>
      <w:marBottom w:val="0"/>
      <w:divBdr>
        <w:top w:val="none" w:sz="0" w:space="0" w:color="auto"/>
        <w:left w:val="none" w:sz="0" w:space="0" w:color="auto"/>
        <w:bottom w:val="none" w:sz="0" w:space="0" w:color="auto"/>
        <w:right w:val="none" w:sz="0" w:space="0" w:color="auto"/>
      </w:divBdr>
      <w:divsChild>
        <w:div w:id="1548101692">
          <w:marLeft w:val="360"/>
          <w:marRight w:val="0"/>
          <w:marTop w:val="200"/>
          <w:marBottom w:val="0"/>
          <w:divBdr>
            <w:top w:val="none" w:sz="0" w:space="0" w:color="auto"/>
            <w:left w:val="none" w:sz="0" w:space="0" w:color="auto"/>
            <w:bottom w:val="none" w:sz="0" w:space="0" w:color="auto"/>
            <w:right w:val="none" w:sz="0" w:space="0" w:color="auto"/>
          </w:divBdr>
        </w:div>
      </w:divsChild>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31655673">
      <w:bodyDiv w:val="1"/>
      <w:marLeft w:val="0"/>
      <w:marRight w:val="0"/>
      <w:marTop w:val="0"/>
      <w:marBottom w:val="0"/>
      <w:divBdr>
        <w:top w:val="none" w:sz="0" w:space="0" w:color="auto"/>
        <w:left w:val="none" w:sz="0" w:space="0" w:color="auto"/>
        <w:bottom w:val="none" w:sz="0" w:space="0" w:color="auto"/>
        <w:right w:val="none" w:sz="0" w:space="0" w:color="auto"/>
      </w:divBdr>
      <w:divsChild>
        <w:div w:id="1276522323">
          <w:marLeft w:val="1080"/>
          <w:marRight w:val="0"/>
          <w:marTop w:val="100"/>
          <w:marBottom w:val="0"/>
          <w:divBdr>
            <w:top w:val="none" w:sz="0" w:space="0" w:color="auto"/>
            <w:left w:val="none" w:sz="0" w:space="0" w:color="auto"/>
            <w:bottom w:val="none" w:sz="0" w:space="0" w:color="auto"/>
            <w:right w:val="none" w:sz="0" w:space="0" w:color="auto"/>
          </w:divBdr>
        </w:div>
      </w:divsChild>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06552239">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59854580">
      <w:bodyDiv w:val="1"/>
      <w:marLeft w:val="0"/>
      <w:marRight w:val="0"/>
      <w:marTop w:val="0"/>
      <w:marBottom w:val="0"/>
      <w:divBdr>
        <w:top w:val="none" w:sz="0" w:space="0" w:color="auto"/>
        <w:left w:val="none" w:sz="0" w:space="0" w:color="auto"/>
        <w:bottom w:val="none" w:sz="0" w:space="0" w:color="auto"/>
        <w:right w:val="none" w:sz="0" w:space="0" w:color="auto"/>
      </w:divBdr>
      <w:divsChild>
        <w:div w:id="12802279">
          <w:marLeft w:val="1080"/>
          <w:marRight w:val="0"/>
          <w:marTop w:val="100"/>
          <w:marBottom w:val="0"/>
          <w:divBdr>
            <w:top w:val="none" w:sz="0" w:space="0" w:color="auto"/>
            <w:left w:val="none" w:sz="0" w:space="0" w:color="auto"/>
            <w:bottom w:val="none" w:sz="0" w:space="0" w:color="auto"/>
            <w:right w:val="none" w:sz="0" w:space="0" w:color="auto"/>
          </w:divBdr>
        </w:div>
      </w:divsChild>
    </w:div>
    <w:div w:id="874079447">
      <w:bodyDiv w:val="1"/>
      <w:marLeft w:val="0"/>
      <w:marRight w:val="0"/>
      <w:marTop w:val="0"/>
      <w:marBottom w:val="0"/>
      <w:divBdr>
        <w:top w:val="none" w:sz="0" w:space="0" w:color="auto"/>
        <w:left w:val="none" w:sz="0" w:space="0" w:color="auto"/>
        <w:bottom w:val="none" w:sz="0" w:space="0" w:color="auto"/>
        <w:right w:val="none" w:sz="0" w:space="0" w:color="auto"/>
      </w:divBdr>
      <w:divsChild>
        <w:div w:id="1281761437">
          <w:marLeft w:val="446"/>
          <w:marRight w:val="0"/>
          <w:marTop w:val="24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51029222">
      <w:bodyDiv w:val="1"/>
      <w:marLeft w:val="0"/>
      <w:marRight w:val="0"/>
      <w:marTop w:val="0"/>
      <w:marBottom w:val="0"/>
      <w:divBdr>
        <w:top w:val="none" w:sz="0" w:space="0" w:color="auto"/>
        <w:left w:val="none" w:sz="0" w:space="0" w:color="auto"/>
        <w:bottom w:val="none" w:sz="0" w:space="0" w:color="auto"/>
        <w:right w:val="none" w:sz="0" w:space="0" w:color="auto"/>
      </w:divBdr>
      <w:divsChild>
        <w:div w:id="1878422472">
          <w:marLeft w:val="360"/>
          <w:marRight w:val="0"/>
          <w:marTop w:val="200"/>
          <w:marBottom w:val="0"/>
          <w:divBdr>
            <w:top w:val="none" w:sz="0" w:space="0" w:color="auto"/>
            <w:left w:val="none" w:sz="0" w:space="0" w:color="auto"/>
            <w:bottom w:val="none" w:sz="0" w:space="0" w:color="auto"/>
            <w:right w:val="none" w:sz="0" w:space="0" w:color="auto"/>
          </w:divBdr>
        </w:div>
        <w:div w:id="391317675">
          <w:marLeft w:val="1080"/>
          <w:marRight w:val="0"/>
          <w:marTop w:val="100"/>
          <w:marBottom w:val="0"/>
          <w:divBdr>
            <w:top w:val="none" w:sz="0" w:space="0" w:color="auto"/>
            <w:left w:val="none" w:sz="0" w:space="0" w:color="auto"/>
            <w:bottom w:val="none" w:sz="0" w:space="0" w:color="auto"/>
            <w:right w:val="none" w:sz="0" w:space="0" w:color="auto"/>
          </w:divBdr>
        </w:div>
        <w:div w:id="1786728187">
          <w:marLeft w:val="1080"/>
          <w:marRight w:val="0"/>
          <w:marTop w:val="100"/>
          <w:marBottom w:val="0"/>
          <w:divBdr>
            <w:top w:val="none" w:sz="0" w:space="0" w:color="auto"/>
            <w:left w:val="none" w:sz="0" w:space="0" w:color="auto"/>
            <w:bottom w:val="none" w:sz="0" w:space="0" w:color="auto"/>
            <w:right w:val="none" w:sz="0" w:space="0" w:color="auto"/>
          </w:divBdr>
        </w:div>
        <w:div w:id="763769028">
          <w:marLeft w:val="1080"/>
          <w:marRight w:val="0"/>
          <w:marTop w:val="100"/>
          <w:marBottom w:val="0"/>
          <w:divBdr>
            <w:top w:val="none" w:sz="0" w:space="0" w:color="auto"/>
            <w:left w:val="none" w:sz="0" w:space="0" w:color="auto"/>
            <w:bottom w:val="none" w:sz="0" w:space="0" w:color="auto"/>
            <w:right w:val="none" w:sz="0" w:space="0" w:color="auto"/>
          </w:divBdr>
        </w:div>
        <w:div w:id="776482580">
          <w:marLeft w:val="1080"/>
          <w:marRight w:val="0"/>
          <w:marTop w:val="100"/>
          <w:marBottom w:val="0"/>
          <w:divBdr>
            <w:top w:val="none" w:sz="0" w:space="0" w:color="auto"/>
            <w:left w:val="none" w:sz="0" w:space="0" w:color="auto"/>
            <w:bottom w:val="none" w:sz="0" w:space="0" w:color="auto"/>
            <w:right w:val="none" w:sz="0" w:space="0" w:color="auto"/>
          </w:divBdr>
        </w:div>
        <w:div w:id="415564278">
          <w:marLeft w:val="1080"/>
          <w:marRight w:val="0"/>
          <w:marTop w:val="100"/>
          <w:marBottom w:val="0"/>
          <w:divBdr>
            <w:top w:val="none" w:sz="0" w:space="0" w:color="auto"/>
            <w:left w:val="none" w:sz="0" w:space="0" w:color="auto"/>
            <w:bottom w:val="none" w:sz="0" w:space="0" w:color="auto"/>
            <w:right w:val="none" w:sz="0" w:space="0" w:color="auto"/>
          </w:divBdr>
        </w:div>
        <w:div w:id="1794976901">
          <w:marLeft w:val="1080"/>
          <w:marRight w:val="0"/>
          <w:marTop w:val="100"/>
          <w:marBottom w:val="0"/>
          <w:divBdr>
            <w:top w:val="none" w:sz="0" w:space="0" w:color="auto"/>
            <w:left w:val="none" w:sz="0" w:space="0" w:color="auto"/>
            <w:bottom w:val="none" w:sz="0" w:space="0" w:color="auto"/>
            <w:right w:val="none" w:sz="0" w:space="0" w:color="auto"/>
          </w:divBdr>
        </w:div>
        <w:div w:id="1617760719">
          <w:marLeft w:val="1080"/>
          <w:marRight w:val="0"/>
          <w:marTop w:val="100"/>
          <w:marBottom w:val="0"/>
          <w:divBdr>
            <w:top w:val="none" w:sz="0" w:space="0" w:color="auto"/>
            <w:left w:val="none" w:sz="0" w:space="0" w:color="auto"/>
            <w:bottom w:val="none" w:sz="0" w:space="0" w:color="auto"/>
            <w:right w:val="none" w:sz="0" w:space="0" w:color="auto"/>
          </w:divBdr>
        </w:div>
        <w:div w:id="388385458">
          <w:marLeft w:val="1080"/>
          <w:marRight w:val="0"/>
          <w:marTop w:val="100"/>
          <w:marBottom w:val="0"/>
          <w:divBdr>
            <w:top w:val="none" w:sz="0" w:space="0" w:color="auto"/>
            <w:left w:val="none" w:sz="0" w:space="0" w:color="auto"/>
            <w:bottom w:val="none" w:sz="0" w:space="0" w:color="auto"/>
            <w:right w:val="none" w:sz="0" w:space="0" w:color="auto"/>
          </w:divBdr>
        </w:div>
      </w:divsChild>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73742447">
      <w:bodyDiv w:val="1"/>
      <w:marLeft w:val="0"/>
      <w:marRight w:val="0"/>
      <w:marTop w:val="0"/>
      <w:marBottom w:val="0"/>
      <w:divBdr>
        <w:top w:val="none" w:sz="0" w:space="0" w:color="auto"/>
        <w:left w:val="none" w:sz="0" w:space="0" w:color="auto"/>
        <w:bottom w:val="none" w:sz="0" w:space="0" w:color="auto"/>
        <w:right w:val="none" w:sz="0" w:space="0" w:color="auto"/>
      </w:divBdr>
      <w:divsChild>
        <w:div w:id="768626448">
          <w:marLeft w:val="1080"/>
          <w:marRight w:val="0"/>
          <w:marTop w:val="100"/>
          <w:marBottom w:val="0"/>
          <w:divBdr>
            <w:top w:val="none" w:sz="0" w:space="0" w:color="auto"/>
            <w:left w:val="none" w:sz="0" w:space="0" w:color="auto"/>
            <w:bottom w:val="none" w:sz="0" w:space="0" w:color="auto"/>
            <w:right w:val="none" w:sz="0" w:space="0" w:color="auto"/>
          </w:divBdr>
        </w:div>
      </w:divsChild>
    </w:div>
    <w:div w:id="1097866444">
      <w:bodyDiv w:val="1"/>
      <w:marLeft w:val="0"/>
      <w:marRight w:val="0"/>
      <w:marTop w:val="0"/>
      <w:marBottom w:val="0"/>
      <w:divBdr>
        <w:top w:val="none" w:sz="0" w:space="0" w:color="auto"/>
        <w:left w:val="none" w:sz="0" w:space="0" w:color="auto"/>
        <w:bottom w:val="none" w:sz="0" w:space="0" w:color="auto"/>
        <w:right w:val="none" w:sz="0" w:space="0" w:color="auto"/>
      </w:divBdr>
    </w:div>
    <w:div w:id="1130246651">
      <w:bodyDiv w:val="1"/>
      <w:marLeft w:val="0"/>
      <w:marRight w:val="0"/>
      <w:marTop w:val="0"/>
      <w:marBottom w:val="0"/>
      <w:divBdr>
        <w:top w:val="none" w:sz="0" w:space="0" w:color="auto"/>
        <w:left w:val="none" w:sz="0" w:space="0" w:color="auto"/>
        <w:bottom w:val="none" w:sz="0" w:space="0" w:color="auto"/>
        <w:right w:val="none" w:sz="0" w:space="0" w:color="auto"/>
      </w:divBdr>
      <w:divsChild>
        <w:div w:id="1415400937">
          <w:marLeft w:val="360"/>
          <w:marRight w:val="0"/>
          <w:marTop w:val="0"/>
          <w:marBottom w:val="0"/>
          <w:divBdr>
            <w:top w:val="none" w:sz="0" w:space="0" w:color="auto"/>
            <w:left w:val="none" w:sz="0" w:space="0" w:color="auto"/>
            <w:bottom w:val="none" w:sz="0" w:space="0" w:color="auto"/>
            <w:right w:val="none" w:sz="0" w:space="0" w:color="auto"/>
          </w:divBdr>
        </w:div>
        <w:div w:id="1997538009">
          <w:marLeft w:val="1080"/>
          <w:marRight w:val="0"/>
          <w:marTop w:val="120"/>
          <w:marBottom w:val="120"/>
          <w:divBdr>
            <w:top w:val="none" w:sz="0" w:space="0" w:color="auto"/>
            <w:left w:val="none" w:sz="0" w:space="0" w:color="auto"/>
            <w:bottom w:val="none" w:sz="0" w:space="0" w:color="auto"/>
            <w:right w:val="none" w:sz="0" w:space="0" w:color="auto"/>
          </w:divBdr>
        </w:div>
      </w:divsChild>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4297865">
      <w:bodyDiv w:val="1"/>
      <w:marLeft w:val="0"/>
      <w:marRight w:val="0"/>
      <w:marTop w:val="0"/>
      <w:marBottom w:val="0"/>
      <w:divBdr>
        <w:top w:val="none" w:sz="0" w:space="0" w:color="auto"/>
        <w:left w:val="none" w:sz="0" w:space="0" w:color="auto"/>
        <w:bottom w:val="none" w:sz="0" w:space="0" w:color="auto"/>
        <w:right w:val="none" w:sz="0" w:space="0" w:color="auto"/>
      </w:divBdr>
    </w:div>
    <w:div w:id="1157382473">
      <w:bodyDiv w:val="1"/>
      <w:marLeft w:val="0"/>
      <w:marRight w:val="0"/>
      <w:marTop w:val="0"/>
      <w:marBottom w:val="0"/>
      <w:divBdr>
        <w:top w:val="none" w:sz="0" w:space="0" w:color="auto"/>
        <w:left w:val="none" w:sz="0" w:space="0" w:color="auto"/>
        <w:bottom w:val="none" w:sz="0" w:space="0" w:color="auto"/>
        <w:right w:val="none" w:sz="0" w:space="0" w:color="auto"/>
      </w:divBdr>
      <w:divsChild>
        <w:div w:id="1577980134">
          <w:marLeft w:val="360"/>
          <w:marRight w:val="0"/>
          <w:marTop w:val="200"/>
          <w:marBottom w:val="0"/>
          <w:divBdr>
            <w:top w:val="none" w:sz="0" w:space="0" w:color="auto"/>
            <w:left w:val="none" w:sz="0" w:space="0" w:color="auto"/>
            <w:bottom w:val="none" w:sz="0" w:space="0" w:color="auto"/>
            <w:right w:val="none" w:sz="0" w:space="0" w:color="auto"/>
          </w:divBdr>
        </w:div>
      </w:divsChild>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71146249">
      <w:bodyDiv w:val="1"/>
      <w:marLeft w:val="0"/>
      <w:marRight w:val="0"/>
      <w:marTop w:val="0"/>
      <w:marBottom w:val="0"/>
      <w:divBdr>
        <w:top w:val="none" w:sz="0" w:space="0" w:color="auto"/>
        <w:left w:val="none" w:sz="0" w:space="0" w:color="auto"/>
        <w:bottom w:val="none" w:sz="0" w:space="0" w:color="auto"/>
        <w:right w:val="none" w:sz="0" w:space="0" w:color="auto"/>
      </w:divBdr>
    </w:div>
    <w:div w:id="1178348010">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27179422">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37926603">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55636708">
      <w:bodyDiv w:val="1"/>
      <w:marLeft w:val="0"/>
      <w:marRight w:val="0"/>
      <w:marTop w:val="0"/>
      <w:marBottom w:val="0"/>
      <w:divBdr>
        <w:top w:val="none" w:sz="0" w:space="0" w:color="auto"/>
        <w:left w:val="none" w:sz="0" w:space="0" w:color="auto"/>
        <w:bottom w:val="none" w:sz="0" w:space="0" w:color="auto"/>
        <w:right w:val="none" w:sz="0" w:space="0" w:color="auto"/>
      </w:divBdr>
      <w:divsChild>
        <w:div w:id="575436373">
          <w:marLeft w:val="1080"/>
          <w:marRight w:val="0"/>
          <w:marTop w:val="100"/>
          <w:marBottom w:val="0"/>
          <w:divBdr>
            <w:top w:val="none" w:sz="0" w:space="0" w:color="auto"/>
            <w:left w:val="none" w:sz="0" w:space="0" w:color="auto"/>
            <w:bottom w:val="none" w:sz="0" w:space="0" w:color="auto"/>
            <w:right w:val="none" w:sz="0" w:space="0" w:color="auto"/>
          </w:divBdr>
        </w:div>
      </w:divsChild>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11353251">
      <w:bodyDiv w:val="1"/>
      <w:marLeft w:val="0"/>
      <w:marRight w:val="0"/>
      <w:marTop w:val="0"/>
      <w:marBottom w:val="0"/>
      <w:divBdr>
        <w:top w:val="none" w:sz="0" w:space="0" w:color="auto"/>
        <w:left w:val="none" w:sz="0" w:space="0" w:color="auto"/>
        <w:bottom w:val="none" w:sz="0" w:space="0" w:color="auto"/>
        <w:right w:val="none" w:sz="0" w:space="0" w:color="auto"/>
      </w:divBdr>
    </w:div>
    <w:div w:id="1625958878">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625022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68181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523956">
      <w:bodyDiv w:val="1"/>
      <w:marLeft w:val="0"/>
      <w:marRight w:val="0"/>
      <w:marTop w:val="0"/>
      <w:marBottom w:val="0"/>
      <w:divBdr>
        <w:top w:val="none" w:sz="0" w:space="0" w:color="auto"/>
        <w:left w:val="none" w:sz="0" w:space="0" w:color="auto"/>
        <w:bottom w:val="none" w:sz="0" w:space="0" w:color="auto"/>
        <w:right w:val="none" w:sz="0" w:space="0" w:color="auto"/>
      </w:divBdr>
    </w:div>
    <w:div w:id="1946574401">
      <w:bodyDiv w:val="1"/>
      <w:marLeft w:val="0"/>
      <w:marRight w:val="0"/>
      <w:marTop w:val="0"/>
      <w:marBottom w:val="0"/>
      <w:divBdr>
        <w:top w:val="none" w:sz="0" w:space="0" w:color="auto"/>
        <w:left w:val="none" w:sz="0" w:space="0" w:color="auto"/>
        <w:bottom w:val="none" w:sz="0" w:space="0" w:color="auto"/>
        <w:right w:val="none" w:sz="0" w:space="0" w:color="auto"/>
      </w:divBdr>
    </w:div>
    <w:div w:id="2016414567">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20564409">
      <w:bodyDiv w:val="1"/>
      <w:marLeft w:val="0"/>
      <w:marRight w:val="0"/>
      <w:marTop w:val="0"/>
      <w:marBottom w:val="0"/>
      <w:divBdr>
        <w:top w:val="none" w:sz="0" w:space="0" w:color="auto"/>
        <w:left w:val="none" w:sz="0" w:space="0" w:color="auto"/>
        <w:bottom w:val="none" w:sz="0" w:space="0" w:color="auto"/>
        <w:right w:val="none" w:sz="0" w:space="0" w:color="auto"/>
      </w:divBdr>
      <w:divsChild>
        <w:div w:id="440564455">
          <w:marLeft w:val="547"/>
          <w:marRight w:val="0"/>
          <w:marTop w:val="0"/>
          <w:marBottom w:val="0"/>
          <w:divBdr>
            <w:top w:val="none" w:sz="0" w:space="0" w:color="auto"/>
            <w:left w:val="none" w:sz="0" w:space="0" w:color="auto"/>
            <w:bottom w:val="none" w:sz="0" w:space="0" w:color="auto"/>
            <w:right w:val="none" w:sz="0" w:space="0" w:color="auto"/>
          </w:divBdr>
        </w:div>
        <w:div w:id="732243335">
          <w:marLeft w:val="547"/>
          <w:marRight w:val="0"/>
          <w:marTop w:val="0"/>
          <w:marBottom w:val="0"/>
          <w:divBdr>
            <w:top w:val="none" w:sz="0" w:space="0" w:color="auto"/>
            <w:left w:val="none" w:sz="0" w:space="0" w:color="auto"/>
            <w:bottom w:val="none" w:sz="0" w:space="0" w:color="auto"/>
            <w:right w:val="none" w:sz="0" w:space="0" w:color="auto"/>
          </w:divBdr>
        </w:div>
        <w:div w:id="682248364">
          <w:marLeft w:val="706"/>
          <w:marRight w:val="0"/>
          <w:marTop w:val="0"/>
          <w:marBottom w:val="0"/>
          <w:divBdr>
            <w:top w:val="none" w:sz="0" w:space="0" w:color="auto"/>
            <w:left w:val="none" w:sz="0" w:space="0" w:color="auto"/>
            <w:bottom w:val="none" w:sz="0" w:space="0" w:color="auto"/>
            <w:right w:val="none" w:sz="0" w:space="0" w:color="auto"/>
          </w:divBdr>
        </w:div>
      </w:divsChild>
    </w:div>
    <w:div w:id="2138912832">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1400</Words>
  <Characters>7494</Characters>
  <Application>Microsoft Office Word</Application>
  <DocSecurity>0</DocSecurity>
  <Lines>166</Lines>
  <Paragraphs>118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Vip5</cp:lastModifiedBy>
  <cp:revision>3</cp:revision>
  <cp:lastPrinted>2022-10-22T11:15:00Z</cp:lastPrinted>
  <dcterms:created xsi:type="dcterms:W3CDTF">2023-08-10T22:42:00Z</dcterms:created>
  <dcterms:modified xsi:type="dcterms:W3CDTF">2023-08-11T00:53:00Z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