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91D813" w14:textId="45407D83" w:rsidR="00E04214" w:rsidRPr="00DC03DE" w:rsidRDefault="00E04214" w:rsidP="00E04214">
      <w:pPr>
        <w:tabs>
          <w:tab w:val="right" w:pos="9216"/>
        </w:tabs>
        <w:spacing w:after="0"/>
        <w:jc w:val="left"/>
        <w:rPr>
          <w:rFonts w:ascii="Arial" w:hAnsi="Arial" w:cs="Arial"/>
          <w:b/>
          <w:kern w:val="2"/>
          <w:lang w:eastAsia="zh-CN"/>
        </w:rPr>
      </w:pPr>
      <w:r w:rsidRPr="00DC03DE">
        <w:rPr>
          <w:rFonts w:ascii="Arial" w:hAnsi="Arial" w:cs="Arial"/>
          <w:b/>
          <w:noProof/>
          <w:kern w:val="2"/>
        </w:rPr>
        <mc:AlternateContent>
          <mc:Choice Requires="wps">
            <w:drawing>
              <wp:anchor distT="0" distB="0" distL="114300" distR="114300" simplePos="0" relativeHeight="251663360" behindDoc="0" locked="1" layoutInCell="1" allowOverlap="1" wp14:anchorId="110FFA89" wp14:editId="2D0B1FC1">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7D9FC6A" id="DtsShapeName" o:spid="_x0000_s1026" alt="E15342G@835955749B6E11EC749357G609;;=683@CYV41043!!!!!!BIHO@]v41043!!!!@7G01C71102E29E17G3S0,18yyyy!It`vdh!Bnoushctuhno!Udlqm`ud/enb!!!!!!!!!!!!!!!!!!!!!!!!!!!!!!!!!!!!!!!!!!!!!!!!!!!!!!!!!!!!!!!!!!!!!!!!!!!!!!!!!!!!!!!!!!!!!!!!!!!!!!!!!!!!!!!!!!!!!!!!!!!!!!!!!!!!!!!!!!!!!!!!!!!!!!!!!!!!!!!!!!!!!!!!!!!!!!!!!!!!!!!!!!!!!!!!!!!!!!!!!!!!!!!!!!!!!!!!!!!!!!!!!!!!!!!!!!!!!!!!!!!!!!!!!!!!!!!!!!!!!!!!!!!!!!!!!!!!!!!!!!!!!!!!!!!!!!!!!!!!!!!!!!!!!!!!!!!!!!!!!!!!!!!!!!!!!!!!!!!!!!!!!!!!!!!!!!!!!!!!!!!!!!!!!!!!!!!!!!!!!!!!!!!!!!!!!!!!!!!!!!!!!!!!!!!!!!!!!!!!!!!!!!!!!!!!!!!!!!!!!!!!!!!!!!!!!!!!!!!!!!!!!!!!!!!!!!!!!!!!!!!!!!!!!!!!!!!!!!!!!!!!!!!!!!!!!!!!!!!!!!!!!!!!!!!!!!!!!!!!!!!!!!!!!!!!!!!!!!!!!!!!!!!!!!!!!!!!!!!!!!!!!!!!!!!!!!!!!!!!!!!!!!!!!!!!!!!!!!!!!!!!!!!!!!!!!!!!!!!!!!!!!!!!!!!!!!!!!!!!!!!!!!!!!!!!!!!!!!!!!!!!!!!!!!!!!!!!!!!!!!!!!!!!!!!!!!!!!!!!!!!!!!!!!!!!!!!!!!!!!!!!!!!!!!!!!!!!!!!!!!!!!!!!!!!!!!!!!!!!!!!!!!!!!!!!!!!!!!!!!!!!!!!!!!!!!!!!!!!!!!!!!!!!!!!!!!!!!!!!!!!!!!!!!!!!!!!!!!!!!!!!!!!!!!!!!!!!!!!!!!!!!!!!!!!!!!!!!!!!!!!!!!!!!!!!!!!!!!!!!!!!!!!!!!!!!!!!!!!!!!!!!!!!!!!!!!!!!!!!!!!!!!!!!!!!!!!!!!!!!!!!!!!!!!!!!!!!!!!!!!!!!!!!!!!!!!!!!!!!!!!!!!!!!!!!!!!!!!!!!!!!!!!!!!!!!!!!!!!!!!!!!!!!!!!!!!!!!!!!!!!!!!!!!!!!!!!!!!!!!!!!!!!!!!!!!!!!!!!!!!!!!!!!!!!!!!!!!!!!!!!!!!!!!!!!!!!!!!!!!!!!!!!!!!!!!!!!!!!!!!!!!!!!!!!!!!!!!!!!!!!!!!!!!!!!!!!!!!!!!!!!!!!!!!!!!!!!!!!!!!!!!!!!!!!!!!!!!!!!!!!!!!!!!!!!!!!!!!!!!!!!!!!!!!!!!!!!!!!!!!!!!!!!!!!!!!!!!!!!!!!!!!!!!!!!!!!!!!!!!!!!!!!!!!!!!!!!!!!!!!!!!!!!!!!!!!!!!!!!!!!!!!!!!!!!!!!!!!!!!!!!!!!!!!!!!!!!!!!!!!!!!!!!!!!!!!!!!!!!!!!!!!!!!!!!!!!!!!!!!!!!!!!!!!!!!!!!!!!!!!!!!!!!!!!!!!!!!!!!!!!!!!!!!!!!!!!!!!!!!!!!!!!!!!!!!!!!!!!!!!!!!!!!!!!!!!!!!!!!!!!!!!!!!!!!!!!!!!!!!!!!!!!!!!!!!!!!!!!!!!!!!!!!!!!!!!!!!!!!!!!!!!!!!!!!!!!!!!!!!!!!!!!!!!!!!!!!!!!!!!!!!!!!!!!!!!!!!!!!!!!!!!!!!!!!!!!!!!!!!!!!!!!!!!!!!!!!!!!!!!!!!!!!!!!!!!!!!!!!!!!!!!!!!!!!!!!!!!!!!!!!!!!!!!!!!!!!!!!!!!!!!!!!!!!!!!!!!!!!!!!!!!!!!!!!!!!!!!!!!!!!!!!!!!!!!!!!!!!!!!!!!!!!!!!!!!!!!!!!!!!!!!!!!!!!!!!!!!!!!!!!!!!!!!!!!!!!!!!!!!!!!!!!!!!!!!!!!!!!!!!!!!!!!!!!!!!!!!!!!!!!!!!!!!!!!!!!!!!!!!!!!!!!!!!!!!!!!!!!!!!!!!!!!!!!!!!!!!!!!!!!!!!!!!!!!!!!!!!!!!!!!!!!!!!!!!!!!!!!!!!!!!!!!!!!!!!!!!!!!!!!!!!!!!!!!!!!!!!!!!!!!!!!!!!!!!!!!!!!!!!!!!!!!!!!!!!!!!!!!!!!!!!!!!!!!!!!!!!!!!!!!!!!!!!!!!!!!!!!!!!!!!!!!!!!!!!!!!!!!!!!!!!!!!!!!!!!!!!!!!!!!!!!!!!!!!!!!!!!!!!!!!!!!!!!!!!!!!!!!!!!!!!!!!!!!!!!!!!!!!!!!!!!!!!!!!!!!!!!!!!!!!!!!!!!!!!!!!!!!!!!!!!!!!!!!!!!!!!!!1!^" style="position:absolute;margin-left:0;margin-top:0;width:.05pt;height:.05pt;z-index:25166336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DC03DE">
        <w:rPr>
          <w:rFonts w:ascii="Arial" w:hAnsi="Arial" w:cs="Arial"/>
          <w:b/>
          <w:kern w:val="2"/>
          <w:lang w:eastAsia="zh-CN"/>
        </w:rPr>
        <w:t>3GPP TSG RAN WG1 Meeting #</w:t>
      </w:r>
      <w:r w:rsidRPr="007A6046">
        <w:rPr>
          <w:rFonts w:ascii="Arial" w:hAnsi="Arial" w:cs="Arial"/>
          <w:b/>
          <w:kern w:val="2"/>
          <w:lang w:eastAsia="zh-CN"/>
        </w:rPr>
        <w:t>1</w:t>
      </w:r>
      <w:r>
        <w:rPr>
          <w:rFonts w:ascii="Arial" w:hAnsi="Arial" w:cs="Arial"/>
          <w:b/>
          <w:kern w:val="2"/>
          <w:lang w:eastAsia="zh-CN"/>
        </w:rPr>
        <w:t>1</w:t>
      </w:r>
      <w:r w:rsidR="008A1868">
        <w:rPr>
          <w:rFonts w:ascii="Arial" w:hAnsi="Arial" w:cs="Arial"/>
          <w:b/>
          <w:kern w:val="2"/>
          <w:lang w:eastAsia="zh-CN"/>
        </w:rPr>
        <w:t>4</w:t>
      </w:r>
      <w:r w:rsidRPr="00DC03DE">
        <w:rPr>
          <w:rFonts w:ascii="Arial" w:hAnsi="Arial" w:cs="Arial"/>
          <w:b/>
          <w:kern w:val="2"/>
          <w:lang w:eastAsia="zh-CN"/>
        </w:rPr>
        <w:tab/>
        <w:t>R1-</w:t>
      </w:r>
      <w:r>
        <w:rPr>
          <w:rFonts w:ascii="Arial" w:hAnsi="Arial" w:cs="Arial"/>
          <w:b/>
          <w:kern w:val="2"/>
          <w:lang w:eastAsia="zh-CN"/>
        </w:rPr>
        <w:t>230</w:t>
      </w:r>
      <w:r w:rsidR="00DE7C39">
        <w:rPr>
          <w:rFonts w:ascii="Arial" w:hAnsi="Arial" w:cs="Arial"/>
          <w:b/>
          <w:kern w:val="2"/>
          <w:lang w:eastAsia="zh-CN"/>
        </w:rPr>
        <w:t>6624</w:t>
      </w:r>
    </w:p>
    <w:p w14:paraId="1436F8F0" w14:textId="4E47EEB7" w:rsidR="00E269CD" w:rsidRDefault="008A1868" w:rsidP="00E269CD">
      <w:pPr>
        <w:spacing w:after="60"/>
        <w:rPr>
          <w:rFonts w:ascii="Arial" w:hAnsi="Arial" w:cs="Arial"/>
          <w:b/>
        </w:rPr>
      </w:pPr>
      <w:r>
        <w:rPr>
          <w:rFonts w:ascii="Arial" w:hAnsi="Arial" w:cs="Arial"/>
          <w:b/>
        </w:rPr>
        <w:t>Toulouse</w:t>
      </w:r>
      <w:r w:rsidR="00E269CD">
        <w:rPr>
          <w:rFonts w:ascii="Arial" w:hAnsi="Arial" w:cs="Arial"/>
          <w:b/>
        </w:rPr>
        <w:t xml:space="preserve">, </w:t>
      </w:r>
      <w:r>
        <w:rPr>
          <w:rFonts w:ascii="Arial" w:hAnsi="Arial" w:cs="Arial"/>
          <w:b/>
        </w:rPr>
        <w:t>France</w:t>
      </w:r>
      <w:r w:rsidR="00E269CD">
        <w:rPr>
          <w:rFonts w:ascii="Arial" w:hAnsi="Arial" w:cs="Arial"/>
          <w:b/>
        </w:rPr>
        <w:t xml:space="preserve">, </w:t>
      </w:r>
      <w:r>
        <w:rPr>
          <w:rFonts w:ascii="Arial" w:hAnsi="Arial" w:cs="Arial"/>
          <w:b/>
        </w:rPr>
        <w:t xml:space="preserve">August </w:t>
      </w:r>
      <w:r w:rsidR="00E269CD">
        <w:rPr>
          <w:rFonts w:ascii="Arial" w:hAnsi="Arial" w:cs="Arial"/>
          <w:b/>
        </w:rPr>
        <w:t>2</w:t>
      </w:r>
      <w:r w:rsidR="00CF46E6">
        <w:rPr>
          <w:rFonts w:ascii="Arial" w:hAnsi="Arial" w:cs="Arial"/>
          <w:b/>
        </w:rPr>
        <w:t>1</w:t>
      </w:r>
      <w:r w:rsidR="00E269CD">
        <w:rPr>
          <w:rFonts w:ascii="Arial" w:hAnsi="Arial" w:cs="Arial"/>
          <w:b/>
        </w:rPr>
        <w:t xml:space="preserve"> – 2</w:t>
      </w:r>
      <w:r w:rsidR="00CF46E6">
        <w:rPr>
          <w:rFonts w:ascii="Arial" w:hAnsi="Arial" w:cs="Arial"/>
          <w:b/>
        </w:rPr>
        <w:t>5</w:t>
      </w:r>
      <w:r w:rsidR="00E269CD">
        <w:rPr>
          <w:rFonts w:ascii="Arial" w:hAnsi="Arial" w:cs="Arial"/>
          <w:b/>
        </w:rPr>
        <w:t>, 2023</w:t>
      </w:r>
    </w:p>
    <w:p w14:paraId="7826937B" w14:textId="0A037B45" w:rsidR="009C0564" w:rsidRPr="0053647E" w:rsidRDefault="009C0564" w:rsidP="003E0282">
      <w:pPr>
        <w:spacing w:after="60"/>
        <w:ind w:left="1555" w:hanging="1555"/>
        <w:jc w:val="left"/>
        <w:rPr>
          <w:rFonts w:ascii="Arial" w:hAnsi="Arial" w:cs="Arial"/>
          <w:b/>
          <w:lang w:eastAsia="zh-CN"/>
        </w:rPr>
      </w:pPr>
      <w:r w:rsidRPr="0053647E">
        <w:rPr>
          <w:rFonts w:ascii="Arial" w:hAnsi="Arial" w:cs="Arial"/>
          <w:b/>
          <w:lang w:eastAsia="zh-CN"/>
        </w:rPr>
        <w:t>Agenda Item:</w:t>
      </w:r>
      <w:r w:rsidR="00F31B49" w:rsidRPr="0053647E">
        <w:rPr>
          <w:rFonts w:ascii="Arial" w:hAnsi="Arial" w:cs="Arial"/>
          <w:b/>
          <w:lang w:eastAsia="zh-CN"/>
        </w:rPr>
        <w:tab/>
      </w:r>
      <w:r w:rsidR="00382AD3">
        <w:rPr>
          <w:rFonts w:ascii="Arial" w:hAnsi="Arial" w:cs="Arial"/>
          <w:b/>
          <w:lang w:eastAsia="zh-CN"/>
        </w:rPr>
        <w:t>9</w:t>
      </w:r>
      <w:r w:rsidR="00B64AEF" w:rsidRPr="0053647E">
        <w:rPr>
          <w:rFonts w:ascii="Arial" w:hAnsi="Arial" w:cs="Arial"/>
          <w:b/>
          <w:lang w:eastAsia="zh-CN"/>
        </w:rPr>
        <w:t>.</w:t>
      </w:r>
      <w:r w:rsidR="00916C5D">
        <w:rPr>
          <w:rFonts w:ascii="Arial" w:hAnsi="Arial" w:cs="Arial"/>
          <w:b/>
          <w:lang w:eastAsia="zh-CN"/>
        </w:rPr>
        <w:t>7</w:t>
      </w:r>
      <w:r w:rsidR="00B64AEF" w:rsidRPr="0053647E">
        <w:rPr>
          <w:rFonts w:ascii="Arial" w:hAnsi="Arial" w:cs="Arial"/>
          <w:b/>
          <w:lang w:eastAsia="zh-CN"/>
        </w:rPr>
        <w:t>.</w:t>
      </w:r>
      <w:r w:rsidR="00916C5D">
        <w:rPr>
          <w:rFonts w:ascii="Arial" w:hAnsi="Arial" w:cs="Arial"/>
          <w:b/>
          <w:lang w:eastAsia="zh-CN"/>
        </w:rPr>
        <w:t>1</w:t>
      </w:r>
    </w:p>
    <w:p w14:paraId="7AF4C819" w14:textId="565BC48B" w:rsidR="00BC1C3C" w:rsidRPr="0053647E" w:rsidRDefault="00305FF9" w:rsidP="003E0282">
      <w:pPr>
        <w:spacing w:after="60"/>
        <w:ind w:left="1555" w:hanging="1555"/>
        <w:jc w:val="left"/>
        <w:rPr>
          <w:rFonts w:ascii="Arial" w:hAnsi="Arial" w:cs="Arial"/>
          <w:b/>
          <w:kern w:val="2"/>
          <w:lang w:eastAsia="zh-CN"/>
        </w:rPr>
      </w:pPr>
      <w:r w:rsidRPr="0053647E">
        <w:rPr>
          <w:rFonts w:ascii="Arial" w:hAnsi="Arial" w:cs="Arial"/>
          <w:b/>
          <w:kern w:val="2"/>
          <w:lang w:eastAsia="zh-CN"/>
        </w:rPr>
        <w:t>Source:</w:t>
      </w:r>
      <w:r w:rsidRPr="0053647E">
        <w:rPr>
          <w:rFonts w:ascii="Arial" w:hAnsi="Arial" w:cs="Arial"/>
          <w:b/>
          <w:kern w:val="2"/>
          <w:lang w:eastAsia="zh-CN"/>
        </w:rPr>
        <w:tab/>
      </w:r>
      <w:r w:rsidR="00430D72" w:rsidRPr="00C47273">
        <w:rPr>
          <w:rFonts w:ascii="Arial" w:hAnsi="Arial" w:cs="Arial"/>
          <w:b/>
          <w:bCs/>
          <w:caps/>
          <w:szCs w:val="24"/>
        </w:rPr>
        <w:t>Futurewei</w:t>
      </w:r>
    </w:p>
    <w:p w14:paraId="592199C5" w14:textId="047E2578" w:rsidR="00804DA1" w:rsidRPr="0053647E" w:rsidRDefault="009C0564" w:rsidP="003E0282">
      <w:pPr>
        <w:spacing w:after="60"/>
        <w:ind w:left="1555" w:hanging="1555"/>
        <w:jc w:val="left"/>
        <w:rPr>
          <w:rFonts w:ascii="Arial" w:hAnsi="Arial" w:cs="Arial"/>
          <w:b/>
          <w:lang w:eastAsia="zh-CN"/>
        </w:rPr>
      </w:pPr>
      <w:r w:rsidRPr="0053647E">
        <w:rPr>
          <w:rFonts w:ascii="Arial" w:hAnsi="Arial" w:cs="Arial"/>
          <w:b/>
          <w:lang w:eastAsia="zh-CN"/>
        </w:rPr>
        <w:t>Title:</w:t>
      </w:r>
      <w:r w:rsidRPr="0053647E">
        <w:rPr>
          <w:rFonts w:ascii="Arial" w:hAnsi="Arial" w:cs="Arial"/>
          <w:b/>
          <w:lang w:eastAsia="zh-CN"/>
        </w:rPr>
        <w:tab/>
      </w:r>
      <w:r w:rsidR="007F222B">
        <w:rPr>
          <w:rFonts w:ascii="Arial" w:hAnsi="Arial" w:cs="Arial"/>
          <w:b/>
          <w:lang w:eastAsia="zh-CN"/>
        </w:rPr>
        <w:t>S</w:t>
      </w:r>
      <w:r w:rsidR="00CE526B">
        <w:rPr>
          <w:rFonts w:ascii="Arial" w:hAnsi="Arial" w:cs="Arial"/>
          <w:b/>
          <w:lang w:eastAsia="zh-CN"/>
        </w:rPr>
        <w:t xml:space="preserve">patial and </w:t>
      </w:r>
      <w:r w:rsidR="007F222B">
        <w:rPr>
          <w:rFonts w:ascii="Arial" w:hAnsi="Arial" w:cs="Arial"/>
          <w:b/>
          <w:lang w:eastAsia="zh-CN"/>
        </w:rPr>
        <w:t>P</w:t>
      </w:r>
      <w:r w:rsidR="00CE526B">
        <w:rPr>
          <w:rFonts w:ascii="Arial" w:hAnsi="Arial" w:cs="Arial"/>
          <w:b/>
          <w:lang w:eastAsia="zh-CN"/>
        </w:rPr>
        <w:t xml:space="preserve">ower </w:t>
      </w:r>
      <w:r w:rsidR="007F222B">
        <w:rPr>
          <w:rFonts w:ascii="Arial" w:hAnsi="Arial" w:cs="Arial"/>
          <w:b/>
          <w:lang w:eastAsia="zh-CN"/>
        </w:rPr>
        <w:t>Adaptations for Network Energy Savings</w:t>
      </w:r>
    </w:p>
    <w:p w14:paraId="62BCD72B" w14:textId="6F1E521B" w:rsidR="009C0564" w:rsidRPr="0053647E" w:rsidRDefault="009C0564" w:rsidP="003E0282">
      <w:pPr>
        <w:spacing w:after="60"/>
        <w:ind w:left="1555" w:hanging="1555"/>
        <w:jc w:val="left"/>
        <w:rPr>
          <w:rFonts w:ascii="Arial" w:hAnsi="Arial" w:cs="Arial"/>
          <w:b/>
          <w:kern w:val="2"/>
          <w:lang w:eastAsia="zh-CN"/>
        </w:rPr>
      </w:pPr>
      <w:r w:rsidRPr="0053647E">
        <w:rPr>
          <w:rFonts w:ascii="Arial" w:hAnsi="Arial" w:cs="Arial"/>
          <w:b/>
          <w:kern w:val="2"/>
          <w:lang w:eastAsia="zh-CN"/>
        </w:rPr>
        <w:t>Document for:</w:t>
      </w:r>
      <w:r w:rsidRPr="0053647E">
        <w:rPr>
          <w:rFonts w:ascii="Arial" w:hAnsi="Arial" w:cs="Arial"/>
          <w:b/>
          <w:kern w:val="2"/>
          <w:lang w:eastAsia="zh-CN"/>
        </w:rPr>
        <w:tab/>
      </w:r>
      <w:r w:rsidR="00322207" w:rsidRPr="0053647E">
        <w:rPr>
          <w:rFonts w:ascii="Arial" w:hAnsi="Arial" w:cs="Arial"/>
          <w:b/>
          <w:kern w:val="2"/>
          <w:lang w:eastAsia="zh-CN"/>
        </w:rPr>
        <w:t>Discussion/Decision</w:t>
      </w:r>
      <w:r w:rsidR="002D0439" w:rsidRPr="0053647E">
        <w:rPr>
          <w:rFonts w:ascii="Arial" w:hAnsi="Arial" w:cs="Arial"/>
          <w:b/>
          <w:kern w:val="2"/>
          <w:lang w:eastAsia="zh-CN"/>
        </w:rPr>
        <w:t xml:space="preserve"> </w:t>
      </w:r>
    </w:p>
    <w:p w14:paraId="0197657D" w14:textId="77777777" w:rsidR="009C0564" w:rsidRPr="0053647E" w:rsidRDefault="009C0564" w:rsidP="007F5EC6"/>
    <w:p w14:paraId="281D3039" w14:textId="77777777" w:rsidR="009C0564" w:rsidRPr="0053647E" w:rsidRDefault="009C0564">
      <w:pPr>
        <w:pStyle w:val="Heading1"/>
        <w:rPr>
          <w:rFonts w:cs="Arial"/>
        </w:rPr>
      </w:pPr>
      <w:bookmarkStart w:id="0" w:name="_Ref124589705"/>
      <w:bookmarkStart w:id="1" w:name="_Ref129681862"/>
      <w:r w:rsidRPr="0053647E">
        <w:rPr>
          <w:rFonts w:cs="Arial"/>
        </w:rPr>
        <w:t>Introduction</w:t>
      </w:r>
      <w:bookmarkEnd w:id="0"/>
      <w:bookmarkEnd w:id="1"/>
    </w:p>
    <w:p w14:paraId="58F8EF9D" w14:textId="4DF7939D" w:rsidR="00E3338D" w:rsidRDefault="00E3338D" w:rsidP="00E3338D">
      <w:pPr>
        <w:spacing w:after="0"/>
      </w:pPr>
      <w:r>
        <w:t>In RAN1#11</w:t>
      </w:r>
      <w:r w:rsidR="0004405D">
        <w:t>3</w:t>
      </w:r>
      <w:r w:rsidR="001754F3">
        <w:t xml:space="preserve"> meeting</w:t>
      </w:r>
      <w:r>
        <w:t xml:space="preserve">, </w:t>
      </w:r>
      <w:r w:rsidR="00884417">
        <w:t xml:space="preserve">further progress </w:t>
      </w:r>
      <w:r w:rsidR="00C838DA">
        <w:t xml:space="preserve">on the techniques for spatial domain adaptation </w:t>
      </w:r>
      <w:r w:rsidR="007C47AE">
        <w:t xml:space="preserve">has been </w:t>
      </w:r>
      <w:r w:rsidR="00657049">
        <w:t xml:space="preserve">made and </w:t>
      </w:r>
      <w:r w:rsidR="007C47AE">
        <w:t>reported</w:t>
      </w:r>
      <w:r w:rsidR="00657049">
        <w:t xml:space="preserve"> [1]</w:t>
      </w:r>
      <w:r>
        <w:t xml:space="preserve">. Specifically, </w:t>
      </w:r>
      <w:r w:rsidR="00884417">
        <w:t xml:space="preserve">agreements </w:t>
      </w:r>
      <w:r w:rsidR="00E049DF">
        <w:t xml:space="preserve">on the </w:t>
      </w:r>
      <w:r w:rsidR="009D6637">
        <w:t xml:space="preserve">various aspects needed for the </w:t>
      </w:r>
      <w:r w:rsidR="00E049DF">
        <w:t xml:space="preserve">support of </w:t>
      </w:r>
      <w:r w:rsidR="007C0F12">
        <w:t xml:space="preserve">CSI-RS resources </w:t>
      </w:r>
      <w:r w:rsidR="00FC63CE">
        <w:t>configu</w:t>
      </w:r>
      <w:r w:rsidR="00170355">
        <w:t xml:space="preserve">rations </w:t>
      </w:r>
      <w:r w:rsidR="00884417">
        <w:t xml:space="preserve">and </w:t>
      </w:r>
      <w:r w:rsidR="00170355">
        <w:t xml:space="preserve">CSI </w:t>
      </w:r>
      <w:r w:rsidR="00884417">
        <w:t xml:space="preserve">report </w:t>
      </w:r>
      <w:r w:rsidR="007C0F12">
        <w:t>configurations</w:t>
      </w:r>
      <w:r w:rsidR="007C47AE">
        <w:t xml:space="preserve"> were made. </w:t>
      </w:r>
      <w:r w:rsidR="00EC4250">
        <w:t>In this contribution</w:t>
      </w:r>
      <w:r w:rsidR="001754F3">
        <w:t xml:space="preserve">, we </w:t>
      </w:r>
      <w:r w:rsidR="005811BE">
        <w:t>provide our views and further considerations on the</w:t>
      </w:r>
      <w:r w:rsidR="008872D8">
        <w:t xml:space="preserve"> </w:t>
      </w:r>
      <w:r w:rsidR="001754F3">
        <w:t>agreements made</w:t>
      </w:r>
      <w:r w:rsidR="008872D8">
        <w:t xml:space="preserve"> and</w:t>
      </w:r>
      <w:r w:rsidR="006A3402">
        <w:t xml:space="preserve"> some of</w:t>
      </w:r>
      <w:r w:rsidR="008872D8">
        <w:t xml:space="preserve"> the identified remaining issues. </w:t>
      </w:r>
    </w:p>
    <w:p w14:paraId="12D7180B" w14:textId="688371F8" w:rsidR="007111A9" w:rsidRDefault="007111A9" w:rsidP="00220103">
      <w:pPr>
        <w:pStyle w:val="Heading1"/>
        <w:rPr>
          <w:rFonts w:eastAsiaTheme="minorEastAsia"/>
          <w:lang w:eastAsia="zh-CN"/>
        </w:rPr>
      </w:pPr>
      <w:r w:rsidRPr="007111A9">
        <w:rPr>
          <w:rFonts w:eastAsiaTheme="minorEastAsia"/>
          <w:lang w:eastAsia="zh-CN"/>
        </w:rPr>
        <w:t>D</w:t>
      </w:r>
      <w:r w:rsidR="00C2541B">
        <w:rPr>
          <w:rFonts w:eastAsiaTheme="minorEastAsia"/>
          <w:lang w:eastAsia="zh-CN"/>
        </w:rPr>
        <w:t xml:space="preserve">iscussions </w:t>
      </w:r>
    </w:p>
    <w:p w14:paraId="6F6A9284" w14:textId="13E2B1A7" w:rsidR="00A16EE0" w:rsidRPr="008C3AD3" w:rsidRDefault="005B0C6C" w:rsidP="00A16EE0">
      <w:pPr>
        <w:autoSpaceDE/>
        <w:autoSpaceDN/>
        <w:adjustRightInd/>
        <w:snapToGrid/>
        <w:spacing w:after="0"/>
        <w:contextualSpacing/>
        <w:jc w:val="left"/>
        <w:rPr>
          <w:rFonts w:eastAsia="MS Mincho"/>
          <w:snapToGrid w:val="0"/>
          <w:lang w:eastAsia="ja-JP"/>
        </w:rPr>
      </w:pPr>
      <w:r>
        <w:t xml:space="preserve">For Type 1 adaptation, it was agreed that </w:t>
      </w:r>
      <w:r w:rsidR="004D37BE">
        <w:t xml:space="preserve">signaling in the form </w:t>
      </w:r>
      <w:r w:rsidR="00867337">
        <w:t xml:space="preserve">bitmap for </w:t>
      </w:r>
      <w:r w:rsidR="006457A1">
        <w:t xml:space="preserve">the port subset </w:t>
      </w:r>
      <w:r w:rsidR="00867337">
        <w:t xml:space="preserve">is supported with one bit per port for </w:t>
      </w:r>
      <w:r w:rsidR="004B4234">
        <w:t xml:space="preserve">a single panel in </w:t>
      </w:r>
      <w:r w:rsidR="00867337">
        <w:t xml:space="preserve">the </w:t>
      </w:r>
      <w:r w:rsidR="007C7423">
        <w:t>sub-configuration.</w:t>
      </w:r>
      <w:r w:rsidR="00A16EE0">
        <w:t xml:space="preserve"> Furthermore, </w:t>
      </w:r>
      <w:r w:rsidR="00C12BA4">
        <w:t xml:space="preserve">an </w:t>
      </w:r>
      <w:r w:rsidR="004B4234">
        <w:t xml:space="preserve">additional </w:t>
      </w:r>
      <w:r w:rsidR="00A16EE0">
        <w:rPr>
          <w:rFonts w:eastAsia="MS Mincho"/>
          <w:snapToGrid w:val="0"/>
          <w:lang w:eastAsia="ja-JP"/>
        </w:rPr>
        <w:t>o</w:t>
      </w:r>
      <w:r w:rsidR="00A16EE0" w:rsidRPr="008C3AD3">
        <w:rPr>
          <w:rFonts w:eastAsia="MS Mincho"/>
          <w:snapToGrid w:val="0"/>
          <w:lang w:eastAsia="ja-JP"/>
        </w:rPr>
        <w:t>ne bit per panel for multi-panel case i.e.</w:t>
      </w:r>
      <w:r w:rsidR="004B4234">
        <w:rPr>
          <w:rFonts w:eastAsia="MS Mincho"/>
          <w:snapToGrid w:val="0"/>
          <w:lang w:eastAsia="ja-JP"/>
        </w:rPr>
        <w:t>,</w:t>
      </w:r>
      <w:r w:rsidR="00A16EE0" w:rsidRPr="008C3AD3">
        <w:rPr>
          <w:rFonts w:eastAsia="MS Mincho"/>
          <w:snapToGrid w:val="0"/>
          <w:lang w:eastAsia="ja-JP"/>
        </w:rPr>
        <w:t xml:space="preserve"> turning off in panel level</w:t>
      </w:r>
      <w:r w:rsidR="004B4234">
        <w:rPr>
          <w:rFonts w:eastAsia="MS Mincho"/>
          <w:snapToGrid w:val="0"/>
          <w:lang w:eastAsia="ja-JP"/>
        </w:rPr>
        <w:t xml:space="preserve"> is used.</w:t>
      </w:r>
    </w:p>
    <w:p w14:paraId="479012C9" w14:textId="6683C09F" w:rsidR="007C7423" w:rsidRDefault="007C7423" w:rsidP="000518FF">
      <w:pPr>
        <w:spacing w:after="0"/>
      </w:pPr>
    </w:p>
    <w:p w14:paraId="0E6005B4" w14:textId="77777777" w:rsidR="00195A13" w:rsidRPr="00195A13" w:rsidRDefault="00195A13" w:rsidP="00195A13">
      <w:pPr>
        <w:ind w:left="432"/>
        <w:rPr>
          <w:b/>
          <w:bCs/>
          <w:i/>
          <w:iCs/>
          <w:sz w:val="20"/>
          <w:szCs w:val="20"/>
          <w:highlight w:val="green"/>
          <w:lang w:eastAsia="x-none"/>
        </w:rPr>
      </w:pPr>
      <w:r w:rsidRPr="00195A13">
        <w:rPr>
          <w:b/>
          <w:bCs/>
          <w:i/>
          <w:iCs/>
          <w:sz w:val="20"/>
          <w:szCs w:val="20"/>
          <w:highlight w:val="green"/>
          <w:lang w:eastAsia="x-none"/>
        </w:rPr>
        <w:t>Agreement</w:t>
      </w:r>
    </w:p>
    <w:p w14:paraId="14C7700C" w14:textId="77777777" w:rsidR="00195A13" w:rsidRPr="00195A13" w:rsidRDefault="00195A13" w:rsidP="00195A13">
      <w:pPr>
        <w:ind w:left="432"/>
        <w:rPr>
          <w:i/>
          <w:iCs/>
          <w:sz w:val="20"/>
          <w:szCs w:val="20"/>
          <w:lang w:eastAsia="zh-CN"/>
        </w:rPr>
      </w:pPr>
      <w:r w:rsidRPr="00195A13">
        <w:rPr>
          <w:i/>
          <w:iCs/>
          <w:sz w:val="20"/>
          <w:szCs w:val="20"/>
          <w:lang w:eastAsia="zh-CN"/>
        </w:rPr>
        <w:t>For Type 1 adaptation, for each sub-configuration,</w:t>
      </w:r>
    </w:p>
    <w:p w14:paraId="4222272E" w14:textId="77777777" w:rsidR="00195A13" w:rsidRPr="00195A13" w:rsidRDefault="00195A13" w:rsidP="00195A13">
      <w:pPr>
        <w:numPr>
          <w:ilvl w:val="0"/>
          <w:numId w:val="21"/>
        </w:numPr>
        <w:autoSpaceDE/>
        <w:autoSpaceDN/>
        <w:adjustRightInd/>
        <w:snapToGrid/>
        <w:spacing w:after="0"/>
        <w:ind w:left="1152"/>
        <w:contextualSpacing/>
        <w:jc w:val="left"/>
        <w:rPr>
          <w:rFonts w:eastAsia="MS Mincho"/>
          <w:i/>
          <w:iCs/>
          <w:snapToGrid w:val="0"/>
          <w:sz w:val="20"/>
          <w:szCs w:val="20"/>
          <w:lang w:eastAsia="ja-JP"/>
        </w:rPr>
      </w:pPr>
      <w:bookmarkStart w:id="2" w:name="_Hlk138337974"/>
      <w:r w:rsidRPr="00195A13">
        <w:rPr>
          <w:rFonts w:eastAsia="MS Mincho"/>
          <w:i/>
          <w:iCs/>
          <w:snapToGrid w:val="0"/>
          <w:sz w:val="20"/>
          <w:szCs w:val="20"/>
          <w:lang w:eastAsia="ja-JP"/>
        </w:rPr>
        <w:t xml:space="preserve">Port subset indication is based bitmap is </w:t>
      </w:r>
      <w:proofErr w:type="gramStart"/>
      <w:r w:rsidRPr="00195A13">
        <w:rPr>
          <w:rFonts w:eastAsia="MS Mincho"/>
          <w:i/>
          <w:iCs/>
          <w:snapToGrid w:val="0"/>
          <w:sz w:val="20"/>
          <w:szCs w:val="20"/>
          <w:lang w:eastAsia="ja-JP"/>
        </w:rPr>
        <w:t>supported</w:t>
      </w:r>
      <w:proofErr w:type="gramEnd"/>
    </w:p>
    <w:bookmarkEnd w:id="2"/>
    <w:p w14:paraId="3345F55A" w14:textId="77777777" w:rsidR="00195A13" w:rsidRPr="00195A13" w:rsidRDefault="00195A13" w:rsidP="00195A13">
      <w:pPr>
        <w:numPr>
          <w:ilvl w:val="2"/>
          <w:numId w:val="7"/>
        </w:numPr>
        <w:autoSpaceDE/>
        <w:autoSpaceDN/>
        <w:adjustRightInd/>
        <w:snapToGrid/>
        <w:spacing w:after="0"/>
        <w:ind w:left="1632"/>
        <w:contextualSpacing/>
        <w:jc w:val="left"/>
        <w:rPr>
          <w:rFonts w:eastAsia="MS Mincho"/>
          <w:i/>
          <w:iCs/>
          <w:snapToGrid w:val="0"/>
          <w:sz w:val="20"/>
          <w:szCs w:val="20"/>
          <w:lang w:eastAsia="ja-JP"/>
        </w:rPr>
      </w:pPr>
      <w:r w:rsidRPr="00195A13">
        <w:rPr>
          <w:rFonts w:eastAsia="MS Mincho"/>
          <w:i/>
          <w:iCs/>
          <w:snapToGrid w:val="0"/>
          <w:sz w:val="20"/>
          <w:szCs w:val="20"/>
          <w:lang w:eastAsia="ja-JP"/>
        </w:rPr>
        <w:t>One bit per port for single panel case (</w:t>
      </w:r>
      <w:proofErr w:type="gramStart"/>
      <w:r w:rsidRPr="00195A13">
        <w:rPr>
          <w:rFonts w:eastAsia="MS Mincho"/>
          <w:i/>
          <w:iCs/>
          <w:snapToGrid w:val="0"/>
          <w:sz w:val="20"/>
          <w:szCs w:val="20"/>
          <w:lang w:eastAsia="ja-JP"/>
        </w:rPr>
        <w:t>i.e.</w:t>
      </w:r>
      <w:proofErr w:type="gramEnd"/>
      <w:r w:rsidRPr="00195A13">
        <w:rPr>
          <w:rFonts w:eastAsia="MS Mincho"/>
          <w:i/>
          <w:iCs/>
          <w:snapToGrid w:val="0"/>
          <w:sz w:val="20"/>
          <w:szCs w:val="20"/>
          <w:lang w:eastAsia="ja-JP"/>
        </w:rPr>
        <w:t xml:space="preserve"> turning off in a port level)</w:t>
      </w:r>
    </w:p>
    <w:p w14:paraId="1DE25391" w14:textId="77777777" w:rsidR="00195A13" w:rsidRPr="00195A13" w:rsidRDefault="00195A13" w:rsidP="00195A13">
      <w:pPr>
        <w:numPr>
          <w:ilvl w:val="2"/>
          <w:numId w:val="7"/>
        </w:numPr>
        <w:autoSpaceDE/>
        <w:autoSpaceDN/>
        <w:adjustRightInd/>
        <w:snapToGrid/>
        <w:spacing w:after="0"/>
        <w:ind w:left="1632"/>
        <w:contextualSpacing/>
        <w:jc w:val="left"/>
        <w:rPr>
          <w:rFonts w:eastAsia="MS Mincho"/>
          <w:i/>
          <w:iCs/>
          <w:snapToGrid w:val="0"/>
          <w:sz w:val="20"/>
          <w:szCs w:val="20"/>
          <w:lang w:eastAsia="ja-JP"/>
        </w:rPr>
      </w:pPr>
      <w:r w:rsidRPr="00195A13">
        <w:rPr>
          <w:rFonts w:eastAsia="MS Mincho"/>
          <w:i/>
          <w:iCs/>
          <w:snapToGrid w:val="0"/>
          <w:sz w:val="20"/>
          <w:szCs w:val="20"/>
          <w:lang w:eastAsia="ja-JP"/>
        </w:rPr>
        <w:t xml:space="preserve">FFS: </w:t>
      </w:r>
      <w:bookmarkStart w:id="3" w:name="_Hlk138338073"/>
      <w:r w:rsidRPr="00195A13">
        <w:rPr>
          <w:rFonts w:eastAsia="MS Mincho"/>
          <w:i/>
          <w:iCs/>
          <w:snapToGrid w:val="0"/>
          <w:sz w:val="20"/>
          <w:szCs w:val="20"/>
          <w:lang w:eastAsia="ja-JP"/>
        </w:rPr>
        <w:t>One bit per panel for multi-panel case (</w:t>
      </w:r>
      <w:proofErr w:type="gramStart"/>
      <w:r w:rsidRPr="00195A13">
        <w:rPr>
          <w:rFonts w:eastAsia="MS Mincho"/>
          <w:i/>
          <w:iCs/>
          <w:snapToGrid w:val="0"/>
          <w:sz w:val="20"/>
          <w:szCs w:val="20"/>
          <w:lang w:eastAsia="ja-JP"/>
        </w:rPr>
        <w:t>i.e.</w:t>
      </w:r>
      <w:proofErr w:type="gramEnd"/>
      <w:r w:rsidRPr="00195A13">
        <w:rPr>
          <w:rFonts w:eastAsia="MS Mincho"/>
          <w:i/>
          <w:iCs/>
          <w:snapToGrid w:val="0"/>
          <w:sz w:val="20"/>
          <w:szCs w:val="20"/>
          <w:lang w:eastAsia="ja-JP"/>
        </w:rPr>
        <w:t xml:space="preserve"> turning off in panel level)</w:t>
      </w:r>
    </w:p>
    <w:bookmarkEnd w:id="3"/>
    <w:p w14:paraId="0EAC9B4D" w14:textId="77777777" w:rsidR="00195A13" w:rsidRPr="00195A13" w:rsidRDefault="00195A13" w:rsidP="00195A13">
      <w:pPr>
        <w:numPr>
          <w:ilvl w:val="2"/>
          <w:numId w:val="7"/>
        </w:numPr>
        <w:autoSpaceDE/>
        <w:autoSpaceDN/>
        <w:adjustRightInd/>
        <w:snapToGrid/>
        <w:spacing w:after="0"/>
        <w:ind w:left="1632"/>
        <w:contextualSpacing/>
        <w:jc w:val="left"/>
        <w:rPr>
          <w:rFonts w:eastAsia="MS Mincho"/>
          <w:i/>
          <w:iCs/>
          <w:snapToGrid w:val="0"/>
          <w:sz w:val="20"/>
          <w:szCs w:val="20"/>
          <w:lang w:eastAsia="ja-JP"/>
        </w:rPr>
      </w:pPr>
      <w:r w:rsidRPr="00195A13">
        <w:rPr>
          <w:rFonts w:eastAsia="MS Mincho"/>
          <w:i/>
          <w:iCs/>
          <w:snapToGrid w:val="0"/>
          <w:sz w:val="20"/>
          <w:szCs w:val="20"/>
          <w:lang w:eastAsia="ja-JP"/>
        </w:rPr>
        <w:t>Note: It is up to the gNB to ensure the mapping of the bit to a uniform x-pol rectangular array</w:t>
      </w:r>
    </w:p>
    <w:p w14:paraId="72BC50C3" w14:textId="0843D29C" w:rsidR="007C7423" w:rsidRPr="00136669" w:rsidRDefault="007C7423" w:rsidP="007C7423">
      <w:pPr>
        <w:ind w:left="360"/>
        <w:rPr>
          <w:b/>
          <w:bCs/>
          <w:i/>
          <w:iCs/>
          <w:sz w:val="20"/>
          <w:szCs w:val="20"/>
          <w:highlight w:val="green"/>
          <w:lang w:eastAsia="x-none"/>
        </w:rPr>
      </w:pPr>
      <w:r w:rsidRPr="00136669">
        <w:rPr>
          <w:b/>
          <w:bCs/>
          <w:i/>
          <w:iCs/>
          <w:sz w:val="20"/>
          <w:szCs w:val="20"/>
          <w:highlight w:val="green"/>
          <w:lang w:eastAsia="x-none"/>
        </w:rPr>
        <w:t>Agreement</w:t>
      </w:r>
    </w:p>
    <w:p w14:paraId="3D7348F8" w14:textId="77777777" w:rsidR="007C7423" w:rsidRPr="00136669" w:rsidRDefault="007C7423" w:rsidP="007C7423">
      <w:pPr>
        <w:ind w:left="360"/>
        <w:rPr>
          <w:i/>
          <w:iCs/>
          <w:sz w:val="20"/>
          <w:szCs w:val="20"/>
          <w:lang w:eastAsia="zh-CN"/>
        </w:rPr>
      </w:pPr>
      <w:r w:rsidRPr="00136669">
        <w:rPr>
          <w:i/>
          <w:iCs/>
          <w:sz w:val="20"/>
          <w:szCs w:val="20"/>
          <w:lang w:eastAsia="zh-CN"/>
        </w:rPr>
        <w:t>For Type 1 adaptation, for each sub-configuration, for multi-panel case,</w:t>
      </w:r>
    </w:p>
    <w:p w14:paraId="0AC31CF3" w14:textId="77777777" w:rsidR="007C7423" w:rsidRPr="00136669" w:rsidRDefault="007C7423" w:rsidP="007C7423">
      <w:pPr>
        <w:numPr>
          <w:ilvl w:val="0"/>
          <w:numId w:val="21"/>
        </w:numPr>
        <w:autoSpaceDE/>
        <w:autoSpaceDN/>
        <w:adjustRightInd/>
        <w:snapToGrid/>
        <w:spacing w:after="0"/>
        <w:ind w:left="1080"/>
        <w:jc w:val="left"/>
        <w:rPr>
          <w:i/>
          <w:iCs/>
          <w:snapToGrid w:val="0"/>
          <w:sz w:val="20"/>
          <w:szCs w:val="20"/>
          <w:lang w:eastAsia="ja-JP"/>
        </w:rPr>
      </w:pPr>
      <w:r w:rsidRPr="00136669">
        <w:rPr>
          <w:i/>
          <w:iCs/>
          <w:snapToGrid w:val="0"/>
          <w:sz w:val="20"/>
          <w:szCs w:val="20"/>
          <w:lang w:eastAsia="zh-CN"/>
        </w:rPr>
        <w:t xml:space="preserve">One bit per port based on bitmap is </w:t>
      </w:r>
      <w:proofErr w:type="gramStart"/>
      <w:r w:rsidRPr="00136669">
        <w:rPr>
          <w:i/>
          <w:iCs/>
          <w:snapToGrid w:val="0"/>
          <w:sz w:val="20"/>
          <w:szCs w:val="20"/>
          <w:lang w:eastAsia="zh-CN"/>
        </w:rPr>
        <w:t>supported</w:t>
      </w:r>
      <w:proofErr w:type="gramEnd"/>
      <w:r w:rsidRPr="00136669">
        <w:rPr>
          <w:i/>
          <w:iCs/>
          <w:snapToGrid w:val="0"/>
          <w:sz w:val="20"/>
          <w:szCs w:val="20"/>
          <w:lang w:eastAsia="zh-CN"/>
        </w:rPr>
        <w:t xml:space="preserve"> </w:t>
      </w:r>
    </w:p>
    <w:p w14:paraId="7A3A5B5C" w14:textId="77777777" w:rsidR="007C7423" w:rsidRPr="00136669" w:rsidRDefault="007C7423" w:rsidP="007C7423">
      <w:pPr>
        <w:numPr>
          <w:ilvl w:val="0"/>
          <w:numId w:val="21"/>
        </w:numPr>
        <w:autoSpaceDE/>
        <w:autoSpaceDN/>
        <w:adjustRightInd/>
        <w:snapToGrid/>
        <w:spacing w:after="0"/>
        <w:ind w:left="1080"/>
        <w:jc w:val="left"/>
        <w:rPr>
          <w:i/>
          <w:iCs/>
          <w:snapToGrid w:val="0"/>
          <w:sz w:val="20"/>
          <w:szCs w:val="20"/>
          <w:lang w:eastAsia="zh-CN"/>
        </w:rPr>
      </w:pPr>
      <w:r w:rsidRPr="00136669">
        <w:rPr>
          <w:i/>
          <w:iCs/>
          <w:snapToGrid w:val="0"/>
          <w:sz w:val="20"/>
          <w:szCs w:val="20"/>
          <w:lang w:eastAsia="ja-JP"/>
        </w:rPr>
        <w:t>Note: It is up to the gNB to ensure the mapping of the bit to a uniform x-pol rectangular array for each of the activated panel(s). Additionally, if more than one panel is activated, uniformity across panels is ensured by the gNB (i.e., the same N1, N2 across multiple activated panels)</w:t>
      </w:r>
    </w:p>
    <w:p w14:paraId="58A86512" w14:textId="77777777" w:rsidR="007C7423" w:rsidRDefault="007C7423" w:rsidP="000518FF">
      <w:pPr>
        <w:spacing w:after="0"/>
      </w:pPr>
    </w:p>
    <w:p w14:paraId="6C9A5449" w14:textId="06A2F551" w:rsidR="00AF7237" w:rsidRDefault="00C12BA4" w:rsidP="00496A0D">
      <w:pPr>
        <w:autoSpaceDE/>
        <w:autoSpaceDN/>
        <w:adjustRightInd/>
        <w:snapToGrid/>
        <w:spacing w:after="0" w:line="259" w:lineRule="auto"/>
        <w:rPr>
          <w:szCs w:val="20"/>
          <w:lang w:eastAsia="zh-CN"/>
        </w:rPr>
      </w:pPr>
      <w:r>
        <w:t xml:space="preserve">For Type 2 adaptation, indication </w:t>
      </w:r>
      <w:r w:rsidR="00945E01">
        <w:t xml:space="preserve">of the antenna port </w:t>
      </w:r>
      <w:r>
        <w:t>is not needed</w:t>
      </w:r>
      <w:r w:rsidR="00945E01">
        <w:t xml:space="preserve"> since </w:t>
      </w:r>
      <w:r w:rsidR="00783670">
        <w:t xml:space="preserve">only </w:t>
      </w:r>
      <w:r w:rsidR="00783670">
        <w:rPr>
          <w:lang w:eastAsia="zh-CN"/>
        </w:rPr>
        <w:t>part/subset of antenna elements associated to a logical antenna port is disabled/enabled.</w:t>
      </w:r>
      <w:r w:rsidR="00496A0D">
        <w:rPr>
          <w:lang w:eastAsia="zh-CN"/>
        </w:rPr>
        <w:t xml:space="preserve"> </w:t>
      </w:r>
    </w:p>
    <w:p w14:paraId="0D1E6A23" w14:textId="77777777" w:rsidR="00AF7237" w:rsidRPr="000518FF" w:rsidRDefault="00AF7237" w:rsidP="00AF7237">
      <w:pPr>
        <w:pStyle w:val="ListParagraph"/>
        <w:spacing w:after="0"/>
        <w:ind w:left="1080"/>
        <w:contextualSpacing w:val="0"/>
        <w:jc w:val="both"/>
        <w:rPr>
          <w:i/>
          <w:iCs/>
          <w:szCs w:val="20"/>
          <w:lang w:eastAsia="zh-CN"/>
        </w:rPr>
      </w:pPr>
    </w:p>
    <w:p w14:paraId="62DA6BF2" w14:textId="77777777" w:rsidR="00AF7237" w:rsidRPr="00136669" w:rsidRDefault="00AF7237" w:rsidP="00AF7237">
      <w:pPr>
        <w:ind w:left="360"/>
        <w:rPr>
          <w:b/>
          <w:bCs/>
          <w:i/>
          <w:iCs/>
          <w:sz w:val="20"/>
          <w:szCs w:val="20"/>
          <w:highlight w:val="green"/>
          <w:lang w:eastAsia="x-none"/>
        </w:rPr>
      </w:pPr>
      <w:r w:rsidRPr="00136669">
        <w:rPr>
          <w:b/>
          <w:bCs/>
          <w:i/>
          <w:iCs/>
          <w:sz w:val="20"/>
          <w:szCs w:val="20"/>
          <w:highlight w:val="green"/>
          <w:lang w:eastAsia="x-none"/>
        </w:rPr>
        <w:t>Agreement</w:t>
      </w:r>
    </w:p>
    <w:p w14:paraId="706C1BB2" w14:textId="77777777" w:rsidR="00AF7237" w:rsidRPr="00136669" w:rsidRDefault="00AF7237" w:rsidP="00AF7237">
      <w:pPr>
        <w:pStyle w:val="ListParagraph"/>
        <w:numPr>
          <w:ilvl w:val="0"/>
          <w:numId w:val="20"/>
        </w:numPr>
        <w:spacing w:after="0"/>
        <w:ind w:left="1080"/>
        <w:contextualSpacing w:val="0"/>
        <w:jc w:val="both"/>
        <w:rPr>
          <w:i/>
          <w:iCs/>
          <w:szCs w:val="20"/>
          <w:lang w:eastAsia="zh-CN"/>
        </w:rPr>
      </w:pPr>
      <w:r w:rsidRPr="00136669">
        <w:rPr>
          <w:rFonts w:hint="eastAsia"/>
          <w:i/>
          <w:iCs/>
          <w:szCs w:val="20"/>
          <w:lang w:eastAsia="zh-CN"/>
        </w:rPr>
        <w:t>For</w:t>
      </w:r>
      <w:r w:rsidRPr="00136669">
        <w:rPr>
          <w:i/>
          <w:iCs/>
          <w:szCs w:val="20"/>
          <w:lang w:eastAsia="zh-CN"/>
        </w:rPr>
        <w:t xml:space="preserve"> A1-1-revised for Type 2, one or more CSI-RS resources from a CSI-RS resource set for channel measurement can be associated with the same sub-configuration provided in a CSI report </w:t>
      </w:r>
      <w:proofErr w:type="gramStart"/>
      <w:r w:rsidRPr="00136669">
        <w:rPr>
          <w:i/>
          <w:iCs/>
          <w:szCs w:val="20"/>
          <w:lang w:eastAsia="zh-CN"/>
        </w:rPr>
        <w:t>configuration</w:t>
      </w:r>
      <w:proofErr w:type="gramEnd"/>
    </w:p>
    <w:p w14:paraId="7E6F745F" w14:textId="77777777" w:rsidR="00AF7237" w:rsidRPr="00136669" w:rsidRDefault="00AF7237" w:rsidP="00AF7237">
      <w:pPr>
        <w:pStyle w:val="ListParagraph"/>
        <w:numPr>
          <w:ilvl w:val="1"/>
          <w:numId w:val="20"/>
        </w:numPr>
        <w:spacing w:after="0"/>
        <w:ind w:left="1800"/>
        <w:contextualSpacing w:val="0"/>
        <w:jc w:val="both"/>
        <w:rPr>
          <w:i/>
          <w:iCs/>
          <w:szCs w:val="20"/>
          <w:lang w:eastAsia="zh-CN"/>
        </w:rPr>
      </w:pPr>
      <w:r w:rsidRPr="00136669">
        <w:rPr>
          <w:i/>
          <w:iCs/>
          <w:szCs w:val="20"/>
          <w:lang w:eastAsia="zh-CN"/>
        </w:rPr>
        <w:t xml:space="preserve">Resources in the resource set for channel measurement have the same number of </w:t>
      </w:r>
      <w:proofErr w:type="gramStart"/>
      <w:r w:rsidRPr="00136669">
        <w:rPr>
          <w:i/>
          <w:iCs/>
          <w:szCs w:val="20"/>
          <w:lang w:eastAsia="zh-CN"/>
        </w:rPr>
        <w:t>antenna</w:t>
      </w:r>
      <w:proofErr w:type="gramEnd"/>
      <w:r w:rsidRPr="00136669">
        <w:rPr>
          <w:i/>
          <w:iCs/>
          <w:szCs w:val="20"/>
          <w:lang w:eastAsia="zh-CN"/>
        </w:rPr>
        <w:t xml:space="preserve"> ports</w:t>
      </w:r>
    </w:p>
    <w:p w14:paraId="14D05255" w14:textId="77777777" w:rsidR="00AF7237" w:rsidRPr="00136669" w:rsidRDefault="00AF7237" w:rsidP="00AF7237">
      <w:pPr>
        <w:pStyle w:val="ListParagraph"/>
        <w:numPr>
          <w:ilvl w:val="0"/>
          <w:numId w:val="20"/>
        </w:numPr>
        <w:spacing w:after="0"/>
        <w:ind w:left="1080"/>
        <w:contextualSpacing w:val="0"/>
        <w:jc w:val="both"/>
        <w:rPr>
          <w:i/>
          <w:iCs/>
          <w:szCs w:val="20"/>
          <w:lang w:eastAsia="zh-CN"/>
        </w:rPr>
      </w:pPr>
      <w:r w:rsidRPr="00136669">
        <w:rPr>
          <w:rFonts w:hint="eastAsia"/>
          <w:i/>
          <w:iCs/>
          <w:szCs w:val="20"/>
          <w:lang w:eastAsia="zh-CN"/>
        </w:rPr>
        <w:t>For</w:t>
      </w:r>
      <w:r w:rsidRPr="00136669">
        <w:rPr>
          <w:i/>
          <w:iCs/>
          <w:szCs w:val="20"/>
          <w:lang w:eastAsia="zh-CN"/>
        </w:rPr>
        <w:t xml:space="preserve"> A1-2-revised for Type 1, all CSI-RS resource(s) (which can be one or more) in the CSI-RS resource set for channel measurement are associated with each sub-configuration provided in a CSI report </w:t>
      </w:r>
      <w:proofErr w:type="gramStart"/>
      <w:r w:rsidRPr="00136669">
        <w:rPr>
          <w:i/>
          <w:iCs/>
          <w:szCs w:val="20"/>
          <w:lang w:eastAsia="zh-CN"/>
        </w:rPr>
        <w:t>configuration</w:t>
      </w:r>
      <w:proofErr w:type="gramEnd"/>
    </w:p>
    <w:p w14:paraId="16F33710" w14:textId="77777777" w:rsidR="00AF7237" w:rsidRPr="00136669" w:rsidRDefault="00AF7237" w:rsidP="00AF7237">
      <w:pPr>
        <w:pStyle w:val="ListParagraph"/>
        <w:numPr>
          <w:ilvl w:val="1"/>
          <w:numId w:val="20"/>
        </w:numPr>
        <w:spacing w:after="0"/>
        <w:ind w:left="1800"/>
        <w:contextualSpacing w:val="0"/>
        <w:jc w:val="both"/>
        <w:rPr>
          <w:i/>
          <w:iCs/>
          <w:szCs w:val="20"/>
          <w:lang w:eastAsia="zh-CN"/>
        </w:rPr>
      </w:pPr>
      <w:proofErr w:type="gramStart"/>
      <w:r w:rsidRPr="00136669">
        <w:rPr>
          <w:i/>
          <w:iCs/>
          <w:szCs w:val="20"/>
          <w:lang w:eastAsia="zh-CN"/>
        </w:rPr>
        <w:t>i.e.</w:t>
      </w:r>
      <w:proofErr w:type="gramEnd"/>
      <w:r w:rsidRPr="00136669">
        <w:rPr>
          <w:i/>
          <w:iCs/>
          <w:szCs w:val="20"/>
          <w:lang w:eastAsia="zh-CN"/>
        </w:rPr>
        <w:t xml:space="preserve"> each CSI-RS resource is associated with all the sub-configurations</w:t>
      </w:r>
    </w:p>
    <w:p w14:paraId="0B940C6D" w14:textId="77777777" w:rsidR="00AF7237" w:rsidRPr="00136669" w:rsidRDefault="00AF7237" w:rsidP="00AF7237">
      <w:pPr>
        <w:pStyle w:val="ListParagraph"/>
        <w:numPr>
          <w:ilvl w:val="1"/>
          <w:numId w:val="20"/>
        </w:numPr>
        <w:spacing w:after="0"/>
        <w:ind w:left="1800"/>
        <w:contextualSpacing w:val="0"/>
        <w:jc w:val="both"/>
        <w:rPr>
          <w:i/>
          <w:iCs/>
          <w:szCs w:val="20"/>
          <w:lang w:eastAsia="zh-CN"/>
        </w:rPr>
      </w:pPr>
      <w:r w:rsidRPr="00136669">
        <w:rPr>
          <w:i/>
          <w:iCs/>
          <w:szCs w:val="20"/>
          <w:lang w:eastAsia="zh-CN"/>
        </w:rPr>
        <w:t xml:space="preserve">Resources in the resource set for channel measurement have the same number of </w:t>
      </w:r>
      <w:proofErr w:type="gramStart"/>
      <w:r w:rsidRPr="00136669">
        <w:rPr>
          <w:i/>
          <w:iCs/>
          <w:szCs w:val="20"/>
          <w:lang w:eastAsia="zh-CN"/>
        </w:rPr>
        <w:t>antenna</w:t>
      </w:r>
      <w:proofErr w:type="gramEnd"/>
      <w:r w:rsidRPr="00136669">
        <w:rPr>
          <w:i/>
          <w:iCs/>
          <w:szCs w:val="20"/>
          <w:lang w:eastAsia="zh-CN"/>
        </w:rPr>
        <w:t xml:space="preserve"> ports</w:t>
      </w:r>
    </w:p>
    <w:p w14:paraId="49AD5A22" w14:textId="77777777" w:rsidR="00AF7237" w:rsidRPr="00136669" w:rsidRDefault="00AF7237" w:rsidP="00AF7237">
      <w:pPr>
        <w:pStyle w:val="ListParagraph"/>
        <w:numPr>
          <w:ilvl w:val="0"/>
          <w:numId w:val="20"/>
        </w:numPr>
        <w:spacing w:after="0"/>
        <w:ind w:left="1080"/>
        <w:contextualSpacing w:val="0"/>
        <w:jc w:val="both"/>
        <w:rPr>
          <w:i/>
          <w:iCs/>
          <w:szCs w:val="20"/>
          <w:lang w:eastAsia="zh-CN"/>
        </w:rPr>
      </w:pPr>
      <w:r w:rsidRPr="00136669">
        <w:rPr>
          <w:rFonts w:hint="eastAsia"/>
          <w:i/>
          <w:iCs/>
          <w:szCs w:val="20"/>
          <w:lang w:eastAsia="zh-CN"/>
        </w:rPr>
        <w:t>F</w:t>
      </w:r>
      <w:r w:rsidRPr="00136669">
        <w:rPr>
          <w:i/>
          <w:iCs/>
          <w:szCs w:val="20"/>
          <w:lang w:eastAsia="zh-CN"/>
        </w:rPr>
        <w:t xml:space="preserve">FS: restriction on </w:t>
      </w:r>
      <w:r w:rsidRPr="00136669">
        <w:rPr>
          <w:rFonts w:hint="eastAsia"/>
          <w:i/>
          <w:iCs/>
          <w:szCs w:val="20"/>
          <w:lang w:eastAsia="zh-CN"/>
        </w:rPr>
        <w:t>tota</w:t>
      </w:r>
      <w:r w:rsidRPr="00136669">
        <w:rPr>
          <w:i/>
          <w:iCs/>
          <w:szCs w:val="20"/>
          <w:lang w:eastAsia="zh-CN"/>
        </w:rPr>
        <w:t>l number of CSI-RS resources for channel measurement in a CSI-</w:t>
      </w:r>
      <w:proofErr w:type="spellStart"/>
      <w:r w:rsidRPr="00136669">
        <w:rPr>
          <w:i/>
          <w:iCs/>
          <w:szCs w:val="20"/>
          <w:lang w:eastAsia="zh-CN"/>
        </w:rPr>
        <w:t>ReportConfig</w:t>
      </w:r>
      <w:proofErr w:type="spellEnd"/>
      <w:r w:rsidRPr="00136669">
        <w:rPr>
          <w:i/>
          <w:iCs/>
          <w:szCs w:val="20"/>
          <w:lang w:eastAsia="zh-CN"/>
        </w:rPr>
        <w:t xml:space="preserve"> and/or sub-configuration.</w:t>
      </w:r>
    </w:p>
    <w:p w14:paraId="1A67AE75" w14:textId="77777777" w:rsidR="00AF7237" w:rsidRPr="00136669" w:rsidRDefault="00AF7237" w:rsidP="00AF7237">
      <w:pPr>
        <w:ind w:left="360"/>
        <w:rPr>
          <w:i/>
          <w:iCs/>
          <w:sz w:val="20"/>
          <w:szCs w:val="20"/>
          <w:lang w:eastAsia="x-none"/>
        </w:rPr>
      </w:pPr>
    </w:p>
    <w:p w14:paraId="5EC7F044" w14:textId="77777777" w:rsidR="00AF7237" w:rsidRDefault="00AF7237" w:rsidP="00496A0D">
      <w:pPr>
        <w:autoSpaceDE/>
        <w:autoSpaceDN/>
        <w:adjustRightInd/>
        <w:snapToGrid/>
        <w:spacing w:after="0" w:line="259" w:lineRule="auto"/>
        <w:rPr>
          <w:szCs w:val="20"/>
          <w:lang w:eastAsia="zh-CN"/>
        </w:rPr>
      </w:pPr>
    </w:p>
    <w:p w14:paraId="74EE3AC0" w14:textId="77777777" w:rsidR="00AF7237" w:rsidRDefault="00AF7237" w:rsidP="00496A0D">
      <w:pPr>
        <w:autoSpaceDE/>
        <w:autoSpaceDN/>
        <w:adjustRightInd/>
        <w:snapToGrid/>
        <w:spacing w:after="0" w:line="259" w:lineRule="auto"/>
        <w:rPr>
          <w:szCs w:val="20"/>
          <w:lang w:eastAsia="zh-CN"/>
        </w:rPr>
      </w:pPr>
    </w:p>
    <w:p w14:paraId="690298DF" w14:textId="2AD2FADB" w:rsidR="005E2887" w:rsidRDefault="007201A9" w:rsidP="00496A0D">
      <w:pPr>
        <w:autoSpaceDE/>
        <w:autoSpaceDN/>
        <w:adjustRightInd/>
        <w:snapToGrid/>
        <w:spacing w:after="0" w:line="259" w:lineRule="auto"/>
        <w:rPr>
          <w:szCs w:val="20"/>
          <w:lang w:eastAsia="zh-CN"/>
        </w:rPr>
      </w:pPr>
      <w:r w:rsidRPr="000518FF">
        <w:t xml:space="preserve">In the </w:t>
      </w:r>
      <w:r w:rsidR="00542B8E">
        <w:t xml:space="preserve">above, </w:t>
      </w:r>
      <w:r>
        <w:t xml:space="preserve">an </w:t>
      </w:r>
      <w:r w:rsidRPr="000518FF">
        <w:t>agree</w:t>
      </w:r>
      <w:r>
        <w:t xml:space="preserve">ment was made </w:t>
      </w:r>
      <w:r w:rsidRPr="000518FF">
        <w:t xml:space="preserve">to support </w:t>
      </w:r>
      <w:r w:rsidRPr="000518FF">
        <w:rPr>
          <w:szCs w:val="20"/>
          <w:lang w:eastAsia="zh-CN"/>
        </w:rPr>
        <w:t xml:space="preserve">one or more CSI-RS resources from a CSI-RS resource set for channel measurement can be associated with the same sub-configuration provided in a CSI report </w:t>
      </w:r>
      <w:r w:rsidRPr="000518FF">
        <w:rPr>
          <w:szCs w:val="20"/>
          <w:lang w:eastAsia="zh-CN"/>
        </w:rPr>
        <w:lastRenderedPageBreak/>
        <w:t>configuration</w:t>
      </w:r>
      <w:r>
        <w:rPr>
          <w:szCs w:val="20"/>
          <w:lang w:eastAsia="zh-CN"/>
        </w:rPr>
        <w:t xml:space="preserve">. </w:t>
      </w:r>
      <w:r w:rsidR="00D17D0E">
        <w:rPr>
          <w:szCs w:val="20"/>
          <w:lang w:eastAsia="zh-CN"/>
        </w:rPr>
        <w:t>Hence a</w:t>
      </w:r>
      <w:r w:rsidR="000D6D67">
        <w:rPr>
          <w:szCs w:val="20"/>
          <w:lang w:eastAsia="zh-CN"/>
        </w:rPr>
        <w:t xml:space="preserve"> sub-configuration </w:t>
      </w:r>
      <w:r w:rsidR="005E2887">
        <w:rPr>
          <w:szCs w:val="20"/>
          <w:lang w:eastAsia="zh-CN"/>
        </w:rPr>
        <w:t xml:space="preserve">could </w:t>
      </w:r>
      <w:r w:rsidR="00E17602">
        <w:rPr>
          <w:szCs w:val="20"/>
          <w:lang w:eastAsia="zh-CN"/>
        </w:rPr>
        <w:t xml:space="preserve">correspond to </w:t>
      </w:r>
      <w:r w:rsidR="005E2887">
        <w:rPr>
          <w:szCs w:val="20"/>
          <w:lang w:eastAsia="zh-CN"/>
        </w:rPr>
        <w:t xml:space="preserve">more than </w:t>
      </w:r>
      <w:r w:rsidR="00E17602">
        <w:rPr>
          <w:szCs w:val="20"/>
          <w:lang w:eastAsia="zh-CN"/>
        </w:rPr>
        <w:t xml:space="preserve">one </w:t>
      </w:r>
      <w:r w:rsidR="005E2887">
        <w:rPr>
          <w:szCs w:val="20"/>
          <w:lang w:eastAsia="zh-CN"/>
        </w:rPr>
        <w:t xml:space="preserve">Type 2 </w:t>
      </w:r>
      <w:r w:rsidR="00E17602">
        <w:rPr>
          <w:szCs w:val="20"/>
          <w:lang w:eastAsia="zh-CN"/>
        </w:rPr>
        <w:t>spatial adapta</w:t>
      </w:r>
      <w:r w:rsidR="000D6D67">
        <w:rPr>
          <w:szCs w:val="20"/>
          <w:lang w:eastAsia="zh-CN"/>
        </w:rPr>
        <w:t>tion</w:t>
      </w:r>
      <w:r w:rsidR="000F5347">
        <w:rPr>
          <w:szCs w:val="20"/>
          <w:lang w:eastAsia="zh-CN"/>
        </w:rPr>
        <w:t xml:space="preserve"> pattern</w:t>
      </w:r>
      <w:r w:rsidR="00FA5C4A">
        <w:rPr>
          <w:szCs w:val="20"/>
          <w:lang w:eastAsia="zh-CN"/>
        </w:rPr>
        <w:t xml:space="preserve">, up to the number corresponding to the number of </w:t>
      </w:r>
      <w:r w:rsidR="00F17294">
        <w:rPr>
          <w:szCs w:val="20"/>
          <w:lang w:eastAsia="zh-CN"/>
        </w:rPr>
        <w:t xml:space="preserve">CSI-RS resources configured for channel measurements for that </w:t>
      </w:r>
      <w:r w:rsidR="006C5F60">
        <w:rPr>
          <w:szCs w:val="20"/>
          <w:lang w:eastAsia="zh-CN"/>
        </w:rPr>
        <w:t>sub-configuration</w:t>
      </w:r>
      <w:r w:rsidR="005E2887">
        <w:rPr>
          <w:szCs w:val="20"/>
          <w:lang w:eastAsia="zh-CN"/>
        </w:rPr>
        <w:t>.</w:t>
      </w:r>
    </w:p>
    <w:p w14:paraId="1F0D8098" w14:textId="77777777" w:rsidR="005E2887" w:rsidRDefault="005E2887" w:rsidP="00496A0D">
      <w:pPr>
        <w:autoSpaceDE/>
        <w:autoSpaceDN/>
        <w:adjustRightInd/>
        <w:snapToGrid/>
        <w:spacing w:after="0" w:line="259" w:lineRule="auto"/>
        <w:rPr>
          <w:szCs w:val="20"/>
          <w:lang w:eastAsia="zh-CN"/>
        </w:rPr>
      </w:pPr>
    </w:p>
    <w:p w14:paraId="2FE1BC91" w14:textId="5E32C740" w:rsidR="006923A0" w:rsidRDefault="005E2887" w:rsidP="00496A0D">
      <w:pPr>
        <w:autoSpaceDE/>
        <w:autoSpaceDN/>
        <w:adjustRightInd/>
        <w:snapToGrid/>
        <w:spacing w:after="0" w:line="259" w:lineRule="auto"/>
        <w:rPr>
          <w:szCs w:val="20"/>
          <w:lang w:eastAsia="zh-CN"/>
        </w:rPr>
      </w:pPr>
      <w:r w:rsidRPr="006923A0">
        <w:rPr>
          <w:b/>
          <w:bCs/>
          <w:szCs w:val="20"/>
          <w:lang w:eastAsia="zh-CN"/>
        </w:rPr>
        <w:t>Observation 1</w:t>
      </w:r>
      <w:r>
        <w:rPr>
          <w:szCs w:val="20"/>
          <w:lang w:eastAsia="zh-CN"/>
        </w:rPr>
        <w:t xml:space="preserve">: </w:t>
      </w:r>
      <w:r w:rsidR="004C1609">
        <w:rPr>
          <w:szCs w:val="20"/>
          <w:lang w:eastAsia="zh-CN"/>
        </w:rPr>
        <w:t xml:space="preserve">For Type 2, one sub-configuration </w:t>
      </w:r>
      <w:r w:rsidR="001D0B4F">
        <w:rPr>
          <w:szCs w:val="20"/>
          <w:lang w:eastAsia="zh-CN"/>
        </w:rPr>
        <w:t xml:space="preserve">in a CSI report configuration </w:t>
      </w:r>
      <w:r w:rsidR="00077573">
        <w:rPr>
          <w:szCs w:val="20"/>
          <w:lang w:eastAsia="zh-CN"/>
        </w:rPr>
        <w:t xml:space="preserve">can be configured </w:t>
      </w:r>
      <w:r w:rsidR="007C3299">
        <w:rPr>
          <w:szCs w:val="20"/>
          <w:lang w:eastAsia="zh-CN"/>
        </w:rPr>
        <w:t>with one or more CSI-RS resources</w:t>
      </w:r>
      <w:r w:rsidR="009D1DBF">
        <w:rPr>
          <w:szCs w:val="20"/>
          <w:lang w:eastAsia="zh-CN"/>
        </w:rPr>
        <w:t xml:space="preserve">, as per </w:t>
      </w:r>
      <w:r w:rsidR="00E22BBE">
        <w:rPr>
          <w:szCs w:val="20"/>
          <w:lang w:eastAsia="zh-CN"/>
        </w:rPr>
        <w:t xml:space="preserve">RAN1#113 </w:t>
      </w:r>
      <w:r w:rsidR="009D1DBF">
        <w:rPr>
          <w:szCs w:val="20"/>
          <w:lang w:eastAsia="zh-CN"/>
        </w:rPr>
        <w:t>agreement,</w:t>
      </w:r>
      <w:r w:rsidR="007C3299">
        <w:rPr>
          <w:szCs w:val="20"/>
          <w:lang w:eastAsia="zh-CN"/>
        </w:rPr>
        <w:t xml:space="preserve"> </w:t>
      </w:r>
      <w:r w:rsidR="006923A0">
        <w:rPr>
          <w:szCs w:val="20"/>
          <w:lang w:eastAsia="zh-CN"/>
        </w:rPr>
        <w:t xml:space="preserve">where each CSI-RS resource </w:t>
      </w:r>
      <w:r w:rsidR="009D1DBF">
        <w:rPr>
          <w:szCs w:val="20"/>
          <w:lang w:eastAsia="zh-CN"/>
        </w:rPr>
        <w:t xml:space="preserve">can be </w:t>
      </w:r>
      <w:r w:rsidR="006923A0">
        <w:rPr>
          <w:szCs w:val="20"/>
          <w:lang w:eastAsia="zh-CN"/>
        </w:rPr>
        <w:t xml:space="preserve">associated with </w:t>
      </w:r>
      <w:r w:rsidR="009D1DBF">
        <w:rPr>
          <w:szCs w:val="20"/>
          <w:lang w:eastAsia="zh-CN"/>
        </w:rPr>
        <w:t xml:space="preserve">a different </w:t>
      </w:r>
      <w:r w:rsidR="006923A0">
        <w:rPr>
          <w:szCs w:val="20"/>
          <w:lang w:eastAsia="zh-CN"/>
        </w:rPr>
        <w:t>spatial adaptation pattern.</w:t>
      </w:r>
    </w:p>
    <w:p w14:paraId="1A9D318E" w14:textId="77777777" w:rsidR="006923A0" w:rsidRDefault="006923A0" w:rsidP="00496A0D">
      <w:pPr>
        <w:autoSpaceDE/>
        <w:autoSpaceDN/>
        <w:adjustRightInd/>
        <w:snapToGrid/>
        <w:spacing w:after="0" w:line="259" w:lineRule="auto"/>
        <w:rPr>
          <w:szCs w:val="20"/>
          <w:lang w:eastAsia="zh-CN"/>
        </w:rPr>
      </w:pPr>
    </w:p>
    <w:p w14:paraId="0763D16D" w14:textId="6FAC9180" w:rsidR="008467C0" w:rsidRDefault="00762F2A" w:rsidP="00496A0D">
      <w:pPr>
        <w:autoSpaceDE/>
        <w:autoSpaceDN/>
        <w:adjustRightInd/>
        <w:snapToGrid/>
        <w:spacing w:after="0" w:line="259" w:lineRule="auto"/>
        <w:rPr>
          <w:szCs w:val="20"/>
          <w:lang w:eastAsia="zh-CN"/>
        </w:rPr>
      </w:pPr>
      <w:r>
        <w:rPr>
          <w:szCs w:val="20"/>
          <w:lang w:eastAsia="zh-CN"/>
        </w:rPr>
        <w:t>The abo</w:t>
      </w:r>
      <w:r w:rsidR="00AF7237">
        <w:rPr>
          <w:szCs w:val="20"/>
          <w:lang w:eastAsia="zh-CN"/>
        </w:rPr>
        <w:t>ve observation is still aligned with the definition of</w:t>
      </w:r>
      <w:r w:rsidR="003A1252">
        <w:rPr>
          <w:szCs w:val="20"/>
          <w:lang w:eastAsia="zh-CN"/>
        </w:rPr>
        <w:t xml:space="preserve"> A1-1-revised, </w:t>
      </w:r>
      <w:r w:rsidR="00AF7237">
        <w:rPr>
          <w:szCs w:val="20"/>
          <w:lang w:eastAsia="zh-CN"/>
        </w:rPr>
        <w:t xml:space="preserve">where </w:t>
      </w:r>
      <w:r w:rsidR="008467C0">
        <w:rPr>
          <w:rFonts w:ascii="Times" w:eastAsia="Batang" w:hAnsi="Times"/>
          <w:lang w:eastAsia="zh-CN"/>
        </w:rPr>
        <w:t>a resource set with multiple resources is configured within a resource setting</w:t>
      </w:r>
      <w:r w:rsidR="00EC52E7">
        <w:rPr>
          <w:rFonts w:ascii="Times" w:eastAsia="Batang" w:hAnsi="Times"/>
          <w:lang w:eastAsia="zh-CN"/>
        </w:rPr>
        <w:t xml:space="preserve"> and </w:t>
      </w:r>
      <w:r w:rsidR="008467C0">
        <w:rPr>
          <w:rFonts w:ascii="Times" w:eastAsia="Batang" w:hAnsi="Times"/>
          <w:lang w:eastAsia="zh-CN"/>
        </w:rPr>
        <w:t>each resource is associated with only one spatial adaptation pattern</w:t>
      </w:r>
      <w:r w:rsidR="000F5347">
        <w:rPr>
          <w:rFonts w:ascii="Times" w:eastAsia="Batang" w:hAnsi="Times"/>
          <w:lang w:eastAsia="zh-CN"/>
        </w:rPr>
        <w:t>.</w:t>
      </w:r>
      <w:r w:rsidR="00BA7D0F">
        <w:rPr>
          <w:rFonts w:ascii="Times" w:eastAsia="Batang" w:hAnsi="Times"/>
          <w:lang w:eastAsia="zh-CN"/>
        </w:rPr>
        <w:t xml:space="preserve"> Th</w:t>
      </w:r>
      <w:r w:rsidR="00DC6503">
        <w:rPr>
          <w:rFonts w:ascii="Times" w:eastAsia="Batang" w:hAnsi="Times"/>
          <w:lang w:eastAsia="zh-CN"/>
        </w:rPr>
        <w:t xml:space="preserve">e separate spatial adaptation patterns in a sub-configuration </w:t>
      </w:r>
      <w:r w:rsidR="0049375B">
        <w:rPr>
          <w:rFonts w:ascii="Times" w:eastAsia="Batang" w:hAnsi="Times"/>
          <w:lang w:eastAsia="zh-CN"/>
        </w:rPr>
        <w:t>are</w:t>
      </w:r>
      <w:r w:rsidR="00DC6503">
        <w:rPr>
          <w:rFonts w:ascii="Times" w:eastAsia="Batang" w:hAnsi="Times"/>
          <w:lang w:eastAsia="zh-CN"/>
        </w:rPr>
        <w:t xml:space="preserve"> in</w:t>
      </w:r>
      <w:r w:rsidR="00E730B4">
        <w:rPr>
          <w:rFonts w:ascii="Times" w:eastAsia="Batang" w:hAnsi="Times"/>
          <w:lang w:eastAsia="zh-CN"/>
        </w:rPr>
        <w:t xml:space="preserve">dicated by </w:t>
      </w:r>
      <w:r w:rsidR="00422419">
        <w:rPr>
          <w:rFonts w:ascii="Times" w:eastAsia="Batang" w:hAnsi="Times"/>
          <w:lang w:eastAsia="zh-CN"/>
        </w:rPr>
        <w:t>its CSI</w:t>
      </w:r>
      <w:r w:rsidR="00E730B4">
        <w:rPr>
          <w:rFonts w:ascii="Times" w:eastAsia="Batang" w:hAnsi="Times"/>
          <w:lang w:eastAsia="zh-CN"/>
        </w:rPr>
        <w:t>-RS Resources Indicator (CRI)</w:t>
      </w:r>
      <w:r w:rsidR="00B1729E">
        <w:rPr>
          <w:rFonts w:ascii="Times" w:eastAsia="Batang" w:hAnsi="Times"/>
          <w:lang w:eastAsia="zh-CN"/>
        </w:rPr>
        <w:t>, consistent with the agreement below:</w:t>
      </w:r>
    </w:p>
    <w:p w14:paraId="34868714" w14:textId="77777777" w:rsidR="008467C0" w:rsidRDefault="008467C0" w:rsidP="00496A0D">
      <w:pPr>
        <w:autoSpaceDE/>
        <w:autoSpaceDN/>
        <w:adjustRightInd/>
        <w:snapToGrid/>
        <w:spacing w:after="0" w:line="259" w:lineRule="auto"/>
        <w:rPr>
          <w:szCs w:val="20"/>
          <w:lang w:eastAsia="zh-CN"/>
        </w:rPr>
      </w:pPr>
    </w:p>
    <w:p w14:paraId="30665C25" w14:textId="77777777" w:rsidR="001F724F" w:rsidRPr="00C5447D" w:rsidRDefault="001F724F" w:rsidP="00C5447D">
      <w:pPr>
        <w:ind w:left="432"/>
        <w:rPr>
          <w:b/>
          <w:bCs/>
          <w:i/>
          <w:iCs/>
          <w:sz w:val="20"/>
          <w:szCs w:val="20"/>
          <w:highlight w:val="green"/>
          <w:lang w:eastAsia="x-none"/>
        </w:rPr>
      </w:pPr>
      <w:r w:rsidRPr="00C5447D">
        <w:rPr>
          <w:b/>
          <w:bCs/>
          <w:i/>
          <w:iCs/>
          <w:sz w:val="20"/>
          <w:szCs w:val="20"/>
          <w:highlight w:val="green"/>
          <w:lang w:eastAsia="x-none"/>
        </w:rPr>
        <w:t>Agreement</w:t>
      </w:r>
    </w:p>
    <w:p w14:paraId="61E9B914" w14:textId="77777777" w:rsidR="001F724F" w:rsidRPr="00C5447D" w:rsidRDefault="001F724F" w:rsidP="00C5447D">
      <w:pPr>
        <w:ind w:left="432"/>
        <w:rPr>
          <w:rFonts w:eastAsia="Times New Roman"/>
          <w:i/>
          <w:iCs/>
          <w:snapToGrid w:val="0"/>
          <w:sz w:val="20"/>
          <w:szCs w:val="20"/>
          <w:lang w:eastAsia="zh-CN"/>
        </w:rPr>
      </w:pPr>
      <w:r w:rsidRPr="00C5447D">
        <w:rPr>
          <w:rFonts w:eastAsia="Times New Roman"/>
          <w:i/>
          <w:iCs/>
          <w:snapToGrid w:val="0"/>
          <w:sz w:val="20"/>
          <w:szCs w:val="20"/>
          <w:lang w:eastAsia="zh-CN"/>
        </w:rPr>
        <w:t xml:space="preserve">For </w:t>
      </w:r>
      <w:r w:rsidRPr="00C5447D">
        <w:rPr>
          <w:i/>
          <w:iCs/>
          <w:sz w:val="20"/>
          <w:szCs w:val="20"/>
        </w:rPr>
        <w:t xml:space="preserve">the sub-configuration(s) </w:t>
      </w:r>
      <w:r w:rsidRPr="00C5447D">
        <w:rPr>
          <w:rFonts w:eastAsia="Times New Roman"/>
          <w:i/>
          <w:iCs/>
          <w:snapToGrid w:val="0"/>
          <w:sz w:val="20"/>
          <w:szCs w:val="20"/>
          <w:lang w:eastAsia="zh-CN"/>
        </w:rPr>
        <w:t xml:space="preserve">in a CSI report configuration with L&gt;1, </w:t>
      </w:r>
    </w:p>
    <w:p w14:paraId="5E6E1299" w14:textId="77777777" w:rsidR="001F724F" w:rsidRPr="00C5447D" w:rsidRDefault="001F724F" w:rsidP="00C5447D">
      <w:pPr>
        <w:numPr>
          <w:ilvl w:val="0"/>
          <w:numId w:val="21"/>
        </w:numPr>
        <w:autoSpaceDE/>
        <w:autoSpaceDN/>
        <w:adjustRightInd/>
        <w:snapToGrid/>
        <w:spacing w:after="0"/>
        <w:ind w:left="1152"/>
        <w:jc w:val="left"/>
        <w:rPr>
          <w:i/>
          <w:iCs/>
          <w:snapToGrid w:val="0"/>
          <w:sz w:val="20"/>
          <w:szCs w:val="20"/>
          <w:lang w:eastAsia="zh-CN"/>
        </w:rPr>
      </w:pPr>
      <w:r w:rsidRPr="00C5447D">
        <w:rPr>
          <w:i/>
          <w:iCs/>
          <w:snapToGrid w:val="0"/>
          <w:sz w:val="20"/>
          <w:szCs w:val="20"/>
          <w:lang w:eastAsia="zh-CN"/>
        </w:rPr>
        <w:t xml:space="preserve">for Type 1 SD with A1-2-revised, </w:t>
      </w:r>
      <w:r w:rsidRPr="00C5447D">
        <w:rPr>
          <w:rFonts w:hint="eastAsia"/>
          <w:i/>
          <w:iCs/>
          <w:snapToGrid w:val="0"/>
          <w:sz w:val="20"/>
          <w:szCs w:val="20"/>
          <w:lang w:eastAsia="zh-CN"/>
        </w:rPr>
        <w:t>t</w:t>
      </w:r>
      <w:r w:rsidRPr="00C5447D">
        <w:rPr>
          <w:i/>
          <w:iCs/>
          <w:snapToGrid w:val="0"/>
          <w:sz w:val="20"/>
          <w:szCs w:val="20"/>
          <w:lang w:eastAsia="zh-CN"/>
        </w:rPr>
        <w:t>he following is configured in each sub-</w:t>
      </w:r>
      <w:proofErr w:type="gramStart"/>
      <w:r w:rsidRPr="00C5447D">
        <w:rPr>
          <w:i/>
          <w:iCs/>
          <w:snapToGrid w:val="0"/>
          <w:sz w:val="20"/>
          <w:szCs w:val="20"/>
          <w:lang w:eastAsia="zh-CN"/>
        </w:rPr>
        <w:t>configuration</w:t>
      </w:r>
      <w:proofErr w:type="gramEnd"/>
    </w:p>
    <w:p w14:paraId="3FCC6BB9" w14:textId="77777777" w:rsidR="001F724F" w:rsidRPr="00C5447D" w:rsidRDefault="001F724F" w:rsidP="00C5447D">
      <w:pPr>
        <w:numPr>
          <w:ilvl w:val="2"/>
          <w:numId w:val="7"/>
        </w:numPr>
        <w:autoSpaceDE/>
        <w:autoSpaceDN/>
        <w:adjustRightInd/>
        <w:snapToGrid/>
        <w:spacing w:after="0"/>
        <w:ind w:left="1632"/>
        <w:jc w:val="left"/>
        <w:rPr>
          <w:i/>
          <w:iCs/>
          <w:sz w:val="20"/>
          <w:szCs w:val="20"/>
          <w:lang w:eastAsia="zh-CN"/>
        </w:rPr>
      </w:pPr>
      <w:r w:rsidRPr="00C5447D">
        <w:rPr>
          <w:i/>
          <w:iCs/>
          <w:sz w:val="20"/>
          <w:szCs w:val="20"/>
          <w:lang w:eastAsia="zh-CN"/>
        </w:rPr>
        <w:t xml:space="preserve">codebook subset restriction, </w:t>
      </w:r>
    </w:p>
    <w:p w14:paraId="204D6084" w14:textId="77777777" w:rsidR="001F724F" w:rsidRPr="00C5447D" w:rsidRDefault="001F724F" w:rsidP="00C5447D">
      <w:pPr>
        <w:numPr>
          <w:ilvl w:val="2"/>
          <w:numId w:val="7"/>
        </w:numPr>
        <w:autoSpaceDE/>
        <w:autoSpaceDN/>
        <w:adjustRightInd/>
        <w:snapToGrid/>
        <w:spacing w:after="0"/>
        <w:ind w:left="1632"/>
        <w:jc w:val="left"/>
        <w:rPr>
          <w:i/>
          <w:iCs/>
          <w:sz w:val="20"/>
          <w:szCs w:val="20"/>
          <w:lang w:eastAsia="zh-CN"/>
        </w:rPr>
      </w:pPr>
      <w:r w:rsidRPr="00C5447D">
        <w:rPr>
          <w:i/>
          <w:iCs/>
          <w:sz w:val="20"/>
          <w:szCs w:val="20"/>
          <w:lang w:eastAsia="zh-CN"/>
        </w:rPr>
        <w:t>rank restriction</w:t>
      </w:r>
    </w:p>
    <w:p w14:paraId="537C664B" w14:textId="77777777" w:rsidR="001F724F" w:rsidRPr="00C5447D" w:rsidRDefault="001F724F" w:rsidP="00C5447D">
      <w:pPr>
        <w:numPr>
          <w:ilvl w:val="2"/>
          <w:numId w:val="7"/>
        </w:numPr>
        <w:autoSpaceDE/>
        <w:autoSpaceDN/>
        <w:adjustRightInd/>
        <w:snapToGrid/>
        <w:spacing w:after="0"/>
        <w:ind w:left="1632"/>
        <w:jc w:val="left"/>
        <w:rPr>
          <w:i/>
          <w:iCs/>
          <w:sz w:val="20"/>
          <w:szCs w:val="20"/>
          <w:lang w:eastAsia="zh-CN"/>
        </w:rPr>
      </w:pPr>
      <w:r w:rsidRPr="00C5447D">
        <w:rPr>
          <w:i/>
          <w:iCs/>
          <w:sz w:val="20"/>
          <w:szCs w:val="20"/>
          <w:lang w:eastAsia="zh-CN"/>
        </w:rPr>
        <w:t xml:space="preserve">N1, N2 and Ng </w:t>
      </w:r>
    </w:p>
    <w:p w14:paraId="666D29E1" w14:textId="77777777" w:rsidR="001F724F" w:rsidRPr="00C5447D" w:rsidRDefault="001F724F" w:rsidP="00C5447D">
      <w:pPr>
        <w:numPr>
          <w:ilvl w:val="2"/>
          <w:numId w:val="7"/>
        </w:numPr>
        <w:autoSpaceDE/>
        <w:autoSpaceDN/>
        <w:adjustRightInd/>
        <w:snapToGrid/>
        <w:spacing w:after="0"/>
        <w:ind w:left="1632"/>
        <w:jc w:val="left"/>
        <w:rPr>
          <w:i/>
          <w:iCs/>
          <w:sz w:val="20"/>
          <w:szCs w:val="20"/>
          <w:lang w:eastAsia="zh-CN"/>
        </w:rPr>
      </w:pPr>
      <w:r w:rsidRPr="00C5447D">
        <w:rPr>
          <w:i/>
          <w:iCs/>
          <w:sz w:val="20"/>
          <w:szCs w:val="20"/>
          <w:lang w:eastAsia="zh-CN"/>
        </w:rPr>
        <w:t>FFS: the case when the number of ports is less than 4</w:t>
      </w:r>
    </w:p>
    <w:p w14:paraId="04EC8664" w14:textId="77777777" w:rsidR="001F724F" w:rsidRPr="00CC6A50" w:rsidRDefault="001F724F" w:rsidP="00C5447D">
      <w:pPr>
        <w:numPr>
          <w:ilvl w:val="0"/>
          <w:numId w:val="21"/>
        </w:numPr>
        <w:autoSpaceDE/>
        <w:autoSpaceDN/>
        <w:adjustRightInd/>
        <w:snapToGrid/>
        <w:spacing w:after="0"/>
        <w:ind w:left="1152"/>
        <w:jc w:val="left"/>
        <w:rPr>
          <w:i/>
          <w:iCs/>
          <w:snapToGrid w:val="0"/>
          <w:sz w:val="20"/>
          <w:szCs w:val="20"/>
          <w:lang w:eastAsia="zh-CN"/>
        </w:rPr>
      </w:pPr>
      <w:r w:rsidRPr="00CC6A50">
        <w:rPr>
          <w:i/>
          <w:iCs/>
          <w:snapToGrid w:val="0"/>
          <w:sz w:val="20"/>
          <w:szCs w:val="20"/>
          <w:lang w:eastAsia="zh-CN"/>
        </w:rPr>
        <w:t>for Type 2 SD adaptation with A1-1-revised, for each sub-configuration</w:t>
      </w:r>
    </w:p>
    <w:p w14:paraId="00EC6227" w14:textId="77777777" w:rsidR="001F724F" w:rsidRPr="00CC6A50" w:rsidRDefault="001F724F" w:rsidP="00C5447D">
      <w:pPr>
        <w:numPr>
          <w:ilvl w:val="2"/>
          <w:numId w:val="7"/>
        </w:numPr>
        <w:autoSpaceDE/>
        <w:autoSpaceDN/>
        <w:adjustRightInd/>
        <w:snapToGrid/>
        <w:spacing w:after="0"/>
        <w:ind w:left="1632"/>
        <w:jc w:val="left"/>
        <w:rPr>
          <w:i/>
          <w:iCs/>
          <w:sz w:val="20"/>
          <w:szCs w:val="20"/>
          <w:lang w:eastAsia="zh-CN"/>
        </w:rPr>
      </w:pPr>
      <w:r w:rsidRPr="00CC6A50">
        <w:rPr>
          <w:i/>
          <w:iCs/>
          <w:sz w:val="20"/>
          <w:szCs w:val="20"/>
          <w:lang w:eastAsia="zh-CN"/>
        </w:rPr>
        <w:t>a list of CSI-RS resource ID</w:t>
      </w:r>
    </w:p>
    <w:p w14:paraId="077E3203" w14:textId="77777777" w:rsidR="001F724F" w:rsidRPr="00C5447D" w:rsidRDefault="001F724F" w:rsidP="00C5447D">
      <w:pPr>
        <w:numPr>
          <w:ilvl w:val="2"/>
          <w:numId w:val="7"/>
        </w:numPr>
        <w:autoSpaceDE/>
        <w:autoSpaceDN/>
        <w:adjustRightInd/>
        <w:snapToGrid/>
        <w:spacing w:after="0"/>
        <w:ind w:left="1632"/>
        <w:jc w:val="left"/>
        <w:rPr>
          <w:i/>
          <w:iCs/>
          <w:sz w:val="20"/>
          <w:szCs w:val="20"/>
          <w:lang w:eastAsia="zh-CN"/>
        </w:rPr>
      </w:pPr>
      <w:r w:rsidRPr="00C5447D">
        <w:rPr>
          <w:i/>
          <w:iCs/>
          <w:sz w:val="20"/>
          <w:szCs w:val="20"/>
          <w:lang w:eastAsia="zh-CN"/>
        </w:rPr>
        <w:t xml:space="preserve">FFS: </w:t>
      </w:r>
      <w:proofErr w:type="spellStart"/>
      <w:r w:rsidRPr="00C5447D">
        <w:rPr>
          <w:i/>
          <w:iCs/>
          <w:sz w:val="20"/>
          <w:szCs w:val="20"/>
          <w:lang w:eastAsia="zh-CN"/>
        </w:rPr>
        <w:t>codebookConfig</w:t>
      </w:r>
      <w:proofErr w:type="spellEnd"/>
      <w:r w:rsidRPr="00C5447D">
        <w:rPr>
          <w:i/>
          <w:iCs/>
          <w:sz w:val="20"/>
          <w:szCs w:val="20"/>
          <w:lang w:eastAsia="zh-CN"/>
        </w:rPr>
        <w:t xml:space="preserve"> (including </w:t>
      </w:r>
      <w:proofErr w:type="spellStart"/>
      <w:r w:rsidRPr="00C5447D">
        <w:rPr>
          <w:i/>
          <w:iCs/>
          <w:sz w:val="20"/>
          <w:szCs w:val="20"/>
          <w:lang w:eastAsia="zh-CN"/>
        </w:rPr>
        <w:t>codebookSubsetRestriction</w:t>
      </w:r>
      <w:proofErr w:type="spellEnd"/>
      <w:r w:rsidRPr="00C5447D">
        <w:rPr>
          <w:i/>
          <w:iCs/>
          <w:sz w:val="20"/>
          <w:szCs w:val="20"/>
          <w:lang w:eastAsia="zh-CN"/>
        </w:rPr>
        <w:t xml:space="preserve">/ </w:t>
      </w:r>
      <w:proofErr w:type="spellStart"/>
      <w:r w:rsidRPr="00C5447D">
        <w:rPr>
          <w:i/>
          <w:iCs/>
          <w:sz w:val="20"/>
          <w:szCs w:val="20"/>
          <w:lang w:eastAsia="zh-CN"/>
        </w:rPr>
        <w:t>ri</w:t>
      </w:r>
      <w:proofErr w:type="spellEnd"/>
      <w:r w:rsidRPr="00C5447D">
        <w:rPr>
          <w:i/>
          <w:iCs/>
          <w:sz w:val="20"/>
          <w:szCs w:val="20"/>
          <w:lang w:eastAsia="zh-CN"/>
        </w:rPr>
        <w:t>-Restriction)</w:t>
      </w:r>
    </w:p>
    <w:p w14:paraId="0F514747" w14:textId="77777777" w:rsidR="001F724F" w:rsidRPr="00C5447D" w:rsidRDefault="001F724F" w:rsidP="00C5447D">
      <w:pPr>
        <w:numPr>
          <w:ilvl w:val="2"/>
          <w:numId w:val="7"/>
        </w:numPr>
        <w:autoSpaceDE/>
        <w:autoSpaceDN/>
        <w:adjustRightInd/>
        <w:snapToGrid/>
        <w:spacing w:after="0"/>
        <w:ind w:left="1632"/>
        <w:jc w:val="left"/>
        <w:rPr>
          <w:i/>
          <w:iCs/>
          <w:sz w:val="20"/>
          <w:szCs w:val="20"/>
          <w:lang w:eastAsia="zh-CN"/>
        </w:rPr>
      </w:pPr>
      <w:r w:rsidRPr="00C5447D">
        <w:rPr>
          <w:i/>
          <w:iCs/>
          <w:sz w:val="20"/>
          <w:szCs w:val="20"/>
          <w:lang w:eastAsia="zh-CN"/>
        </w:rPr>
        <w:t>FFS: CQI table indication</w:t>
      </w:r>
    </w:p>
    <w:p w14:paraId="3C2837E3" w14:textId="77777777" w:rsidR="001F724F" w:rsidRPr="00C5447D" w:rsidRDefault="001F724F" w:rsidP="00C5447D">
      <w:pPr>
        <w:numPr>
          <w:ilvl w:val="2"/>
          <w:numId w:val="7"/>
        </w:numPr>
        <w:autoSpaceDE/>
        <w:autoSpaceDN/>
        <w:adjustRightInd/>
        <w:snapToGrid/>
        <w:spacing w:after="0"/>
        <w:ind w:left="1632"/>
        <w:jc w:val="left"/>
        <w:rPr>
          <w:i/>
          <w:iCs/>
          <w:sz w:val="20"/>
          <w:szCs w:val="20"/>
          <w:lang w:eastAsia="zh-CN"/>
        </w:rPr>
      </w:pPr>
      <w:r w:rsidRPr="00C5447D">
        <w:rPr>
          <w:i/>
          <w:iCs/>
          <w:sz w:val="20"/>
          <w:szCs w:val="20"/>
          <w:lang w:eastAsia="zh-CN"/>
        </w:rPr>
        <w:t xml:space="preserve">FFS: </w:t>
      </w:r>
      <w:proofErr w:type="spellStart"/>
      <w:r w:rsidRPr="00C5447D">
        <w:rPr>
          <w:i/>
          <w:iCs/>
          <w:sz w:val="20"/>
          <w:szCs w:val="20"/>
          <w:lang w:eastAsia="zh-CN"/>
        </w:rPr>
        <w:t>reportFreqConfiguration</w:t>
      </w:r>
      <w:proofErr w:type="spellEnd"/>
    </w:p>
    <w:p w14:paraId="6DF4CD6D" w14:textId="77777777" w:rsidR="001F724F" w:rsidRPr="00C5447D" w:rsidRDefault="001F724F" w:rsidP="00C5447D">
      <w:pPr>
        <w:numPr>
          <w:ilvl w:val="2"/>
          <w:numId w:val="7"/>
        </w:numPr>
        <w:autoSpaceDE/>
        <w:autoSpaceDN/>
        <w:adjustRightInd/>
        <w:snapToGrid/>
        <w:spacing w:after="0"/>
        <w:ind w:left="1632"/>
        <w:jc w:val="left"/>
        <w:rPr>
          <w:i/>
          <w:iCs/>
          <w:sz w:val="20"/>
          <w:szCs w:val="20"/>
          <w:lang w:eastAsia="zh-CN"/>
        </w:rPr>
      </w:pPr>
      <w:r w:rsidRPr="00C5447D">
        <w:rPr>
          <w:i/>
          <w:iCs/>
          <w:sz w:val="20"/>
          <w:szCs w:val="20"/>
          <w:lang w:eastAsia="zh-CN"/>
        </w:rPr>
        <w:t>FFS: report quantity</w:t>
      </w:r>
    </w:p>
    <w:p w14:paraId="1FA5A2E1" w14:textId="77777777" w:rsidR="001F724F" w:rsidRDefault="001F724F" w:rsidP="003E2B09">
      <w:pPr>
        <w:spacing w:afterLines="50"/>
        <w:rPr>
          <w:b/>
          <w:bCs/>
        </w:rPr>
      </w:pPr>
    </w:p>
    <w:p w14:paraId="2B96D884" w14:textId="7D41C88E" w:rsidR="00704D48" w:rsidRDefault="00676064" w:rsidP="003E2B09">
      <w:pPr>
        <w:spacing w:afterLines="50"/>
        <w:rPr>
          <w:color w:val="000000" w:themeColor="text1"/>
        </w:rPr>
      </w:pPr>
      <w:r>
        <w:rPr>
          <w:color w:val="000000" w:themeColor="text1"/>
        </w:rPr>
        <w:t>Clari</w:t>
      </w:r>
      <w:r w:rsidR="00932D13">
        <w:rPr>
          <w:color w:val="000000" w:themeColor="text1"/>
        </w:rPr>
        <w:t xml:space="preserve">fying on </w:t>
      </w:r>
      <w:r>
        <w:rPr>
          <w:color w:val="000000" w:themeColor="text1"/>
        </w:rPr>
        <w:t>the agreem</w:t>
      </w:r>
      <w:r w:rsidR="00932D13">
        <w:rPr>
          <w:color w:val="000000" w:themeColor="text1"/>
        </w:rPr>
        <w:t>ent above, although t</w:t>
      </w:r>
      <w:r w:rsidR="00572475" w:rsidRPr="0048044D">
        <w:rPr>
          <w:color w:val="000000" w:themeColor="text1"/>
        </w:rPr>
        <w:t xml:space="preserve">he UE can be configured with </w:t>
      </w:r>
      <w:r w:rsidR="00F531EC">
        <w:rPr>
          <w:color w:val="000000" w:themeColor="text1"/>
        </w:rPr>
        <w:t xml:space="preserve">more than one </w:t>
      </w:r>
      <w:r w:rsidR="00572475" w:rsidRPr="0048044D">
        <w:rPr>
          <w:color w:val="000000" w:themeColor="text1"/>
        </w:rPr>
        <w:t>CSI-RS resource</w:t>
      </w:r>
      <w:r w:rsidR="00932D13">
        <w:rPr>
          <w:color w:val="000000" w:themeColor="text1"/>
        </w:rPr>
        <w:t xml:space="preserve">, </w:t>
      </w:r>
      <w:r w:rsidR="00CE6E8C">
        <w:rPr>
          <w:color w:val="000000" w:themeColor="text1"/>
        </w:rPr>
        <w:t>reporting CSI measurements on all the CSI-RS resources would be</w:t>
      </w:r>
      <w:r w:rsidR="00704D48">
        <w:rPr>
          <w:color w:val="000000" w:themeColor="text1"/>
        </w:rPr>
        <w:t xml:space="preserve"> signaling overhead that the UE would need to consider, in addition </w:t>
      </w:r>
      <w:r w:rsidR="00300EC9">
        <w:rPr>
          <w:color w:val="000000" w:themeColor="text1"/>
        </w:rPr>
        <w:t>to its processing capability i.e</w:t>
      </w:r>
      <w:r w:rsidR="00B9675D">
        <w:rPr>
          <w:color w:val="000000" w:themeColor="text1"/>
        </w:rPr>
        <w:t>.</w:t>
      </w:r>
      <w:r w:rsidR="00300EC9">
        <w:rPr>
          <w:color w:val="000000" w:themeColor="text1"/>
        </w:rPr>
        <w:t>, UE capability.</w:t>
      </w:r>
    </w:p>
    <w:p w14:paraId="2F867F37" w14:textId="22F55C10" w:rsidR="00286A3C" w:rsidRDefault="00B9675D" w:rsidP="003E2B09">
      <w:pPr>
        <w:spacing w:afterLines="50"/>
        <w:rPr>
          <w:b/>
          <w:bCs/>
        </w:rPr>
      </w:pPr>
      <w:r>
        <w:rPr>
          <w:color w:val="000000" w:themeColor="text1"/>
        </w:rPr>
        <w:t xml:space="preserve">Instead, the UE </w:t>
      </w:r>
      <w:r w:rsidR="00616357">
        <w:rPr>
          <w:color w:val="000000" w:themeColor="text1"/>
        </w:rPr>
        <w:t xml:space="preserve">could decide </w:t>
      </w:r>
      <w:r w:rsidR="00572475" w:rsidRPr="0048044D">
        <w:rPr>
          <w:color w:val="000000" w:themeColor="text1"/>
        </w:rPr>
        <w:t>to report a subset</w:t>
      </w:r>
      <w:r w:rsidR="00F531EC">
        <w:rPr>
          <w:color w:val="000000" w:themeColor="text1"/>
        </w:rPr>
        <w:t xml:space="preserve"> </w:t>
      </w:r>
      <w:r w:rsidR="00AD3FA2">
        <w:rPr>
          <w:color w:val="000000" w:themeColor="text1"/>
        </w:rPr>
        <w:t>of the complete list of the configured CSI-RS resources.</w:t>
      </w:r>
      <w:r w:rsidR="003B4367">
        <w:rPr>
          <w:color w:val="000000" w:themeColor="text1"/>
        </w:rPr>
        <w:t xml:space="preserve"> In other words, not all the configured CSI-RS resources measurements are expected to be reported. </w:t>
      </w:r>
    </w:p>
    <w:p w14:paraId="19AEE207" w14:textId="7A30C1E8" w:rsidR="00B26D4E" w:rsidRPr="00205525" w:rsidRDefault="00AD3FA2" w:rsidP="00B26D4E">
      <w:pPr>
        <w:autoSpaceDE/>
        <w:autoSpaceDN/>
        <w:adjustRightInd/>
        <w:snapToGrid/>
        <w:spacing w:after="0"/>
        <w:jc w:val="left"/>
        <w:rPr>
          <w:lang w:eastAsia="zh-CN"/>
        </w:rPr>
      </w:pPr>
      <w:r>
        <w:rPr>
          <w:b/>
          <w:bCs/>
        </w:rPr>
        <w:t>Proposal 1</w:t>
      </w:r>
      <w:r w:rsidRPr="00205525">
        <w:t xml:space="preserve">: </w:t>
      </w:r>
      <w:r w:rsidR="00B26D4E" w:rsidRPr="00205525">
        <w:t xml:space="preserve">For </w:t>
      </w:r>
      <w:r w:rsidR="00B26D4E" w:rsidRPr="00205525">
        <w:rPr>
          <w:snapToGrid w:val="0"/>
          <w:lang w:eastAsia="zh-CN"/>
        </w:rPr>
        <w:t xml:space="preserve">Type 2 SD adaptation with A1-1-revised, for each sub-configuration, the </w:t>
      </w:r>
      <w:r w:rsidR="00B26D4E" w:rsidRPr="00205525">
        <w:rPr>
          <w:lang w:eastAsia="zh-CN"/>
        </w:rPr>
        <w:t xml:space="preserve">list of CSI-RS resource ID may be a subset of the </w:t>
      </w:r>
      <w:r w:rsidR="00205525" w:rsidRPr="00205525">
        <w:rPr>
          <w:lang w:eastAsia="zh-CN"/>
        </w:rPr>
        <w:t xml:space="preserve">CSI-RS resources. </w:t>
      </w:r>
    </w:p>
    <w:p w14:paraId="296147B0" w14:textId="6521E7CE" w:rsidR="00AD3FA2" w:rsidRPr="00205525" w:rsidRDefault="00AD3FA2" w:rsidP="003E2B09">
      <w:pPr>
        <w:spacing w:afterLines="50"/>
      </w:pPr>
    </w:p>
    <w:p w14:paraId="70065275" w14:textId="5F6A1084" w:rsidR="0038383D" w:rsidRDefault="00D66F7C" w:rsidP="000171D4">
      <w:pPr>
        <w:spacing w:afterLines="50"/>
        <w:rPr>
          <w:rFonts w:eastAsia="MS Mincho"/>
          <w:lang w:eastAsia="ja-JP"/>
        </w:rPr>
      </w:pPr>
      <w:r>
        <w:rPr>
          <w:rFonts w:eastAsia="MS Mincho"/>
          <w:lang w:eastAsia="ja-JP"/>
        </w:rPr>
        <w:t>I</w:t>
      </w:r>
      <w:r w:rsidR="00A4583B">
        <w:rPr>
          <w:rFonts w:eastAsia="MS Mincho"/>
          <w:lang w:eastAsia="ja-JP"/>
        </w:rPr>
        <w:t xml:space="preserve">n the </w:t>
      </w:r>
      <w:r>
        <w:rPr>
          <w:rFonts w:eastAsia="MS Mincho"/>
          <w:lang w:eastAsia="ja-JP"/>
        </w:rPr>
        <w:t xml:space="preserve">previous </w:t>
      </w:r>
      <w:r w:rsidR="00A4583B">
        <w:rPr>
          <w:rFonts w:eastAsia="MS Mincho"/>
          <w:lang w:eastAsia="ja-JP"/>
        </w:rPr>
        <w:t>meeting, t</w:t>
      </w:r>
      <w:r w:rsidR="004F5F40">
        <w:rPr>
          <w:rFonts w:eastAsia="MS Mincho"/>
          <w:lang w:eastAsia="ja-JP"/>
        </w:rPr>
        <w:t xml:space="preserve">here have been </w:t>
      </w:r>
      <w:r w:rsidR="00CE6825">
        <w:rPr>
          <w:rFonts w:eastAsia="MS Mincho"/>
          <w:lang w:eastAsia="ja-JP"/>
        </w:rPr>
        <w:t>discussions about</w:t>
      </w:r>
      <w:r w:rsidR="004F5F40">
        <w:rPr>
          <w:rFonts w:eastAsia="MS Mincho"/>
          <w:lang w:eastAsia="ja-JP"/>
        </w:rPr>
        <w:t xml:space="preserve"> </w:t>
      </w:r>
      <w:r w:rsidR="009739AB">
        <w:rPr>
          <w:rFonts w:eastAsia="MS Mincho"/>
          <w:lang w:eastAsia="ja-JP"/>
        </w:rPr>
        <w:t xml:space="preserve">what a change in the </w:t>
      </w:r>
      <w:r w:rsidR="004F5F40">
        <w:rPr>
          <w:rFonts w:eastAsia="MS Mincho"/>
          <w:lang w:eastAsia="ja-JP"/>
        </w:rPr>
        <w:t xml:space="preserve">spatial adaptation patterns </w:t>
      </w:r>
      <w:r w:rsidR="009739AB">
        <w:rPr>
          <w:rFonts w:eastAsia="MS Mincho"/>
          <w:lang w:eastAsia="ja-JP"/>
        </w:rPr>
        <w:t>would mean in terms of CSI-RS resource configurations</w:t>
      </w:r>
      <w:r w:rsidR="00CE6825">
        <w:rPr>
          <w:rFonts w:eastAsia="MS Mincho"/>
          <w:lang w:eastAsia="ja-JP"/>
        </w:rPr>
        <w:t xml:space="preserve">, </w:t>
      </w:r>
      <w:r w:rsidR="004F5F40">
        <w:rPr>
          <w:rFonts w:eastAsia="MS Mincho"/>
          <w:lang w:eastAsia="ja-JP"/>
        </w:rPr>
        <w:t xml:space="preserve">and how </w:t>
      </w:r>
      <w:r w:rsidR="009773F8">
        <w:rPr>
          <w:rFonts w:eastAsia="MS Mincho"/>
          <w:lang w:eastAsia="ja-JP"/>
        </w:rPr>
        <w:t xml:space="preserve">it can </w:t>
      </w:r>
      <w:r w:rsidR="004F5F40">
        <w:rPr>
          <w:rFonts w:eastAsia="MS Mincho"/>
          <w:lang w:eastAsia="ja-JP"/>
        </w:rPr>
        <w:t>be supported.</w:t>
      </w:r>
      <w:r w:rsidR="002150B0">
        <w:rPr>
          <w:rFonts w:eastAsia="MS Mincho"/>
          <w:lang w:eastAsia="ja-JP"/>
        </w:rPr>
        <w:t xml:space="preserve"> Related to this, we have the following agreement</w:t>
      </w:r>
      <w:r w:rsidR="00DA6E61">
        <w:rPr>
          <w:rFonts w:eastAsia="MS Mincho"/>
          <w:lang w:eastAsia="ja-JP"/>
        </w:rPr>
        <w:t>s</w:t>
      </w:r>
      <w:r w:rsidR="002150B0">
        <w:rPr>
          <w:rFonts w:eastAsia="MS Mincho"/>
          <w:lang w:eastAsia="ja-JP"/>
        </w:rPr>
        <w:t>:</w:t>
      </w:r>
    </w:p>
    <w:p w14:paraId="68FA0070" w14:textId="77777777" w:rsidR="00D73F5A" w:rsidRPr="00D73F5A" w:rsidRDefault="00D73F5A" w:rsidP="00D73F5A">
      <w:pPr>
        <w:ind w:left="432"/>
        <w:rPr>
          <w:b/>
          <w:bCs/>
          <w:i/>
          <w:iCs/>
          <w:sz w:val="20"/>
          <w:szCs w:val="18"/>
          <w:highlight w:val="green"/>
          <w:lang w:eastAsia="x-none"/>
        </w:rPr>
      </w:pPr>
      <w:r w:rsidRPr="00D73F5A">
        <w:rPr>
          <w:b/>
          <w:bCs/>
          <w:i/>
          <w:iCs/>
          <w:sz w:val="20"/>
          <w:szCs w:val="18"/>
          <w:highlight w:val="green"/>
          <w:lang w:eastAsia="x-none"/>
        </w:rPr>
        <w:t>Agreement</w:t>
      </w:r>
    </w:p>
    <w:p w14:paraId="59EFC298" w14:textId="77777777" w:rsidR="00D73F5A" w:rsidRPr="00D73F5A" w:rsidRDefault="00D73F5A" w:rsidP="00D73F5A">
      <w:pPr>
        <w:ind w:left="432"/>
        <w:rPr>
          <w:i/>
          <w:iCs/>
          <w:sz w:val="20"/>
          <w:szCs w:val="20"/>
          <w:lang w:eastAsia="x-none"/>
        </w:rPr>
      </w:pPr>
      <w:r w:rsidRPr="00D73F5A">
        <w:rPr>
          <w:i/>
          <w:iCs/>
          <w:sz w:val="20"/>
          <w:szCs w:val="20"/>
          <w:lang w:eastAsia="x-none"/>
        </w:rPr>
        <w:t xml:space="preserve">For N&gt;=1 CSI reporting corresponding to N out of L sub-configurations in one </w:t>
      </w:r>
      <w:proofErr w:type="spellStart"/>
      <w:r w:rsidRPr="00D73F5A">
        <w:rPr>
          <w:i/>
          <w:iCs/>
          <w:sz w:val="20"/>
          <w:szCs w:val="20"/>
          <w:lang w:eastAsia="x-none"/>
        </w:rPr>
        <w:t>reportConfig</w:t>
      </w:r>
      <w:proofErr w:type="spellEnd"/>
      <w:r w:rsidRPr="00D73F5A">
        <w:rPr>
          <w:i/>
          <w:iCs/>
          <w:sz w:val="20"/>
          <w:szCs w:val="20"/>
          <w:lang w:eastAsia="x-none"/>
        </w:rPr>
        <w:t xml:space="preserve"> where each sub-configuration corresponding to an SD adaptation pattern </w:t>
      </w:r>
      <w:r w:rsidRPr="00CC6A50">
        <w:rPr>
          <w:i/>
          <w:iCs/>
          <w:sz w:val="20"/>
          <w:szCs w:val="20"/>
          <w:lang w:eastAsia="x-none"/>
        </w:rPr>
        <w:t>or/[and]</w:t>
      </w:r>
      <w:r w:rsidRPr="00D73F5A">
        <w:rPr>
          <w:i/>
          <w:iCs/>
          <w:sz w:val="20"/>
          <w:szCs w:val="20"/>
          <w:lang w:eastAsia="x-none"/>
        </w:rPr>
        <w:t xml:space="preserve"> a </w:t>
      </w:r>
      <w:proofErr w:type="spellStart"/>
      <w:r w:rsidRPr="00D73F5A">
        <w:rPr>
          <w:i/>
          <w:iCs/>
          <w:sz w:val="20"/>
          <w:szCs w:val="20"/>
          <w:lang w:eastAsia="x-none"/>
        </w:rPr>
        <w:t>powerControlOffset</w:t>
      </w:r>
      <w:proofErr w:type="spellEnd"/>
      <w:r w:rsidRPr="00D73F5A">
        <w:rPr>
          <w:i/>
          <w:iCs/>
          <w:sz w:val="20"/>
          <w:szCs w:val="20"/>
          <w:lang w:eastAsia="x-none"/>
        </w:rPr>
        <w:t xml:space="preserve"> value, </w:t>
      </w:r>
    </w:p>
    <w:p w14:paraId="5E092F5D" w14:textId="77777777" w:rsidR="00D73F5A" w:rsidRPr="00D73F5A" w:rsidRDefault="00D73F5A" w:rsidP="00D73F5A">
      <w:pPr>
        <w:numPr>
          <w:ilvl w:val="0"/>
          <w:numId w:val="10"/>
        </w:numPr>
        <w:autoSpaceDE/>
        <w:autoSpaceDN/>
        <w:adjustRightInd/>
        <w:snapToGrid/>
        <w:spacing w:after="0"/>
        <w:ind w:left="432"/>
        <w:jc w:val="left"/>
        <w:rPr>
          <w:i/>
          <w:iCs/>
          <w:sz w:val="20"/>
          <w:szCs w:val="20"/>
          <w:lang w:eastAsia="x-none"/>
        </w:rPr>
      </w:pPr>
      <w:r w:rsidRPr="00D73F5A">
        <w:rPr>
          <w:i/>
          <w:iCs/>
          <w:sz w:val="20"/>
          <w:szCs w:val="20"/>
          <w:lang w:eastAsia="x-none"/>
        </w:rPr>
        <w:t>For A-CSI and SP-CSI on PUSCH report, support DCI-based triggering</w:t>
      </w:r>
    </w:p>
    <w:p w14:paraId="216ADD13" w14:textId="77777777" w:rsidR="00D73F5A" w:rsidRPr="00D73F5A" w:rsidRDefault="00D73F5A" w:rsidP="00D73F5A">
      <w:pPr>
        <w:numPr>
          <w:ilvl w:val="1"/>
          <w:numId w:val="10"/>
        </w:numPr>
        <w:autoSpaceDE/>
        <w:autoSpaceDN/>
        <w:adjustRightInd/>
        <w:snapToGrid/>
        <w:spacing w:after="0"/>
        <w:ind w:left="1796"/>
        <w:jc w:val="left"/>
        <w:rPr>
          <w:i/>
          <w:iCs/>
          <w:sz w:val="20"/>
          <w:szCs w:val="20"/>
          <w:lang w:eastAsia="x-none"/>
        </w:rPr>
      </w:pPr>
      <w:r w:rsidRPr="00D73F5A">
        <w:rPr>
          <w:i/>
          <w:iCs/>
          <w:sz w:val="20"/>
          <w:szCs w:val="20"/>
          <w:lang w:eastAsia="x-none"/>
        </w:rPr>
        <w:t>For A-CSI-RS, CPU and CSI-RS resource/port counting depend on N indicated sub-</w:t>
      </w:r>
      <w:proofErr w:type="gramStart"/>
      <w:r w:rsidRPr="00D73F5A">
        <w:rPr>
          <w:i/>
          <w:iCs/>
          <w:sz w:val="20"/>
          <w:szCs w:val="20"/>
          <w:lang w:eastAsia="x-none"/>
        </w:rPr>
        <w:t>configurations</w:t>
      </w:r>
      <w:proofErr w:type="gramEnd"/>
    </w:p>
    <w:p w14:paraId="1BAFF706" w14:textId="77777777" w:rsidR="00D73F5A" w:rsidRPr="00D73F5A" w:rsidRDefault="00D73F5A" w:rsidP="00D73F5A">
      <w:pPr>
        <w:numPr>
          <w:ilvl w:val="2"/>
          <w:numId w:val="10"/>
        </w:numPr>
        <w:autoSpaceDE/>
        <w:autoSpaceDN/>
        <w:adjustRightInd/>
        <w:snapToGrid/>
        <w:spacing w:after="0"/>
        <w:ind w:left="2516"/>
        <w:jc w:val="left"/>
        <w:rPr>
          <w:i/>
          <w:iCs/>
          <w:sz w:val="20"/>
          <w:szCs w:val="20"/>
          <w:lang w:eastAsia="x-none"/>
        </w:rPr>
      </w:pPr>
      <w:r w:rsidRPr="00D73F5A">
        <w:rPr>
          <w:i/>
          <w:iCs/>
          <w:sz w:val="20"/>
          <w:szCs w:val="20"/>
          <w:lang w:eastAsia="x-none"/>
        </w:rPr>
        <w:t>FFS: How to do the counting</w:t>
      </w:r>
    </w:p>
    <w:p w14:paraId="48A461D8" w14:textId="77777777" w:rsidR="00D73F5A" w:rsidRPr="00D73F5A" w:rsidRDefault="00D73F5A" w:rsidP="00D73F5A">
      <w:pPr>
        <w:numPr>
          <w:ilvl w:val="1"/>
          <w:numId w:val="10"/>
        </w:numPr>
        <w:autoSpaceDE/>
        <w:autoSpaceDN/>
        <w:adjustRightInd/>
        <w:snapToGrid/>
        <w:spacing w:after="0"/>
        <w:ind w:left="1796"/>
        <w:jc w:val="left"/>
        <w:rPr>
          <w:i/>
          <w:iCs/>
          <w:sz w:val="20"/>
          <w:szCs w:val="20"/>
          <w:lang w:eastAsia="x-none"/>
        </w:rPr>
      </w:pPr>
      <w:r w:rsidRPr="00D73F5A">
        <w:rPr>
          <w:i/>
          <w:iCs/>
          <w:sz w:val="20"/>
          <w:szCs w:val="20"/>
          <w:lang w:eastAsia="x-none"/>
        </w:rPr>
        <w:t>FFS: For P-CSI-RS/SP-CSI-RS, CPU and CSI-RS resource/port counting depend on L or N sub-configurations</w:t>
      </w:r>
    </w:p>
    <w:p w14:paraId="654A6BF1" w14:textId="77777777" w:rsidR="00D73F5A" w:rsidRPr="00D73F5A" w:rsidRDefault="00D73F5A" w:rsidP="00D73F5A">
      <w:pPr>
        <w:numPr>
          <w:ilvl w:val="0"/>
          <w:numId w:val="10"/>
        </w:numPr>
        <w:autoSpaceDE/>
        <w:autoSpaceDN/>
        <w:adjustRightInd/>
        <w:snapToGrid/>
        <w:spacing w:after="0"/>
        <w:ind w:left="432"/>
        <w:jc w:val="left"/>
        <w:rPr>
          <w:i/>
          <w:iCs/>
          <w:sz w:val="20"/>
          <w:szCs w:val="20"/>
          <w:lang w:eastAsia="x-none"/>
        </w:rPr>
      </w:pPr>
      <w:r w:rsidRPr="00D73F5A">
        <w:rPr>
          <w:i/>
          <w:iCs/>
          <w:sz w:val="20"/>
          <w:szCs w:val="20"/>
          <w:lang w:eastAsia="x-none"/>
        </w:rPr>
        <w:t>For SP-CSI on PUCCH report, support MAC-CE-based triggering</w:t>
      </w:r>
    </w:p>
    <w:p w14:paraId="731BD989" w14:textId="77777777" w:rsidR="00D73F5A" w:rsidRPr="00D73F5A" w:rsidRDefault="00D73F5A" w:rsidP="00D73F5A">
      <w:pPr>
        <w:numPr>
          <w:ilvl w:val="1"/>
          <w:numId w:val="10"/>
        </w:numPr>
        <w:autoSpaceDE/>
        <w:autoSpaceDN/>
        <w:adjustRightInd/>
        <w:snapToGrid/>
        <w:spacing w:after="0"/>
        <w:ind w:left="1796"/>
        <w:jc w:val="left"/>
        <w:rPr>
          <w:i/>
          <w:iCs/>
          <w:sz w:val="20"/>
          <w:szCs w:val="20"/>
          <w:lang w:eastAsia="x-none"/>
        </w:rPr>
      </w:pPr>
      <w:r w:rsidRPr="00D73F5A">
        <w:rPr>
          <w:i/>
          <w:iCs/>
          <w:sz w:val="20"/>
          <w:szCs w:val="20"/>
          <w:lang w:eastAsia="x-none"/>
        </w:rPr>
        <w:t>FFS: For P-CSI-RS/SP-CSI-RS, CPU and CSI-RS resource/port counting depend on L or N sub-configurations</w:t>
      </w:r>
    </w:p>
    <w:p w14:paraId="0E754692" w14:textId="77777777" w:rsidR="00D73F5A" w:rsidRPr="00D73F5A" w:rsidRDefault="00D73F5A" w:rsidP="00D73F5A">
      <w:pPr>
        <w:ind w:left="432"/>
        <w:rPr>
          <w:i/>
          <w:iCs/>
          <w:sz w:val="20"/>
          <w:szCs w:val="20"/>
          <w:lang w:eastAsia="x-none"/>
        </w:rPr>
      </w:pPr>
      <w:r w:rsidRPr="00D73F5A">
        <w:rPr>
          <w:i/>
          <w:iCs/>
          <w:sz w:val="20"/>
          <w:szCs w:val="20"/>
          <w:lang w:eastAsia="x-none"/>
        </w:rPr>
        <w:t>Note: UE complexity reduction is not precluded</w:t>
      </w:r>
    </w:p>
    <w:p w14:paraId="442114CC" w14:textId="77777777" w:rsidR="00D73F5A" w:rsidRPr="00D73F5A" w:rsidRDefault="00D73F5A" w:rsidP="00D73F5A">
      <w:pPr>
        <w:numPr>
          <w:ilvl w:val="0"/>
          <w:numId w:val="10"/>
        </w:numPr>
        <w:autoSpaceDE/>
        <w:autoSpaceDN/>
        <w:adjustRightInd/>
        <w:snapToGrid/>
        <w:spacing w:after="0"/>
        <w:ind w:left="432"/>
        <w:jc w:val="left"/>
        <w:rPr>
          <w:i/>
          <w:iCs/>
          <w:sz w:val="20"/>
          <w:szCs w:val="20"/>
          <w:lang w:eastAsia="x-none"/>
        </w:rPr>
      </w:pPr>
      <w:r w:rsidRPr="00D73F5A">
        <w:rPr>
          <w:i/>
          <w:iCs/>
          <w:sz w:val="20"/>
          <w:szCs w:val="20"/>
          <w:lang w:eastAsia="x-none"/>
        </w:rPr>
        <w:lastRenderedPageBreak/>
        <w:t xml:space="preserve">For DCI-based triggering, </w:t>
      </w:r>
    </w:p>
    <w:p w14:paraId="4427B412" w14:textId="77777777" w:rsidR="00D73F5A" w:rsidRPr="00D73F5A" w:rsidRDefault="00D73F5A" w:rsidP="00D73F5A">
      <w:pPr>
        <w:numPr>
          <w:ilvl w:val="1"/>
          <w:numId w:val="10"/>
        </w:numPr>
        <w:autoSpaceDE/>
        <w:autoSpaceDN/>
        <w:adjustRightInd/>
        <w:snapToGrid/>
        <w:spacing w:after="0"/>
        <w:ind w:left="1796"/>
        <w:jc w:val="left"/>
        <w:rPr>
          <w:i/>
          <w:iCs/>
          <w:sz w:val="20"/>
          <w:szCs w:val="20"/>
          <w:lang w:eastAsia="x-none"/>
        </w:rPr>
      </w:pPr>
      <w:r w:rsidRPr="00D73F5A">
        <w:rPr>
          <w:i/>
          <w:iCs/>
          <w:sz w:val="20"/>
          <w:szCs w:val="20"/>
          <w:lang w:eastAsia="x-none"/>
        </w:rPr>
        <w:t>Alt 1: A triggering state corresponding to N sub-configurations is indicated via the existing CSI request field in DCI. Different triggering states could represent different subsets of L sub-configurations.</w:t>
      </w:r>
    </w:p>
    <w:p w14:paraId="4233E7D6" w14:textId="77777777" w:rsidR="00D73F5A" w:rsidRPr="00D73F5A" w:rsidRDefault="00D73F5A" w:rsidP="00D73F5A">
      <w:pPr>
        <w:numPr>
          <w:ilvl w:val="2"/>
          <w:numId w:val="10"/>
        </w:numPr>
        <w:autoSpaceDE/>
        <w:autoSpaceDN/>
        <w:adjustRightInd/>
        <w:snapToGrid/>
        <w:spacing w:after="0"/>
        <w:ind w:left="2516"/>
        <w:jc w:val="left"/>
        <w:rPr>
          <w:i/>
          <w:iCs/>
          <w:sz w:val="20"/>
          <w:szCs w:val="20"/>
          <w:lang w:eastAsia="x-none"/>
        </w:rPr>
      </w:pPr>
      <w:r w:rsidRPr="00D73F5A">
        <w:rPr>
          <w:i/>
          <w:iCs/>
          <w:sz w:val="20"/>
          <w:szCs w:val="20"/>
          <w:lang w:eastAsia="x-none"/>
        </w:rPr>
        <w:t xml:space="preserve">The DCI is UE specific (in this case, legacy DCI format applies) </w:t>
      </w:r>
    </w:p>
    <w:p w14:paraId="5C51D9A7" w14:textId="77777777" w:rsidR="00D73F5A" w:rsidRPr="00D73F5A" w:rsidRDefault="00D73F5A" w:rsidP="00D73F5A">
      <w:pPr>
        <w:numPr>
          <w:ilvl w:val="0"/>
          <w:numId w:val="10"/>
        </w:numPr>
        <w:autoSpaceDE/>
        <w:autoSpaceDN/>
        <w:adjustRightInd/>
        <w:snapToGrid/>
        <w:spacing w:after="0"/>
        <w:ind w:left="432"/>
        <w:jc w:val="left"/>
        <w:rPr>
          <w:i/>
          <w:iCs/>
          <w:sz w:val="20"/>
          <w:szCs w:val="20"/>
          <w:lang w:eastAsia="x-none"/>
        </w:rPr>
      </w:pPr>
      <w:r w:rsidRPr="00D73F5A">
        <w:rPr>
          <w:i/>
          <w:iCs/>
          <w:sz w:val="20"/>
          <w:szCs w:val="20"/>
          <w:lang w:eastAsia="x-none"/>
        </w:rPr>
        <w:t xml:space="preserve">For MAC-CE based triggering </w:t>
      </w:r>
    </w:p>
    <w:p w14:paraId="4B17BE7F" w14:textId="77777777" w:rsidR="00D73F5A" w:rsidRPr="00D73F5A" w:rsidRDefault="00D73F5A" w:rsidP="00D73F5A">
      <w:pPr>
        <w:numPr>
          <w:ilvl w:val="1"/>
          <w:numId w:val="10"/>
        </w:numPr>
        <w:autoSpaceDE/>
        <w:autoSpaceDN/>
        <w:adjustRightInd/>
        <w:snapToGrid/>
        <w:spacing w:after="0"/>
        <w:ind w:left="1796"/>
        <w:jc w:val="left"/>
        <w:rPr>
          <w:i/>
          <w:iCs/>
          <w:sz w:val="20"/>
          <w:szCs w:val="20"/>
          <w:lang w:eastAsia="x-none"/>
        </w:rPr>
      </w:pPr>
      <w:proofErr w:type="spellStart"/>
      <w:r w:rsidRPr="00D73F5A">
        <w:rPr>
          <w:i/>
          <w:iCs/>
          <w:sz w:val="20"/>
          <w:szCs w:val="20"/>
          <w:lang w:eastAsia="x-none"/>
        </w:rPr>
        <w:t>Opt</w:t>
      </w:r>
      <w:proofErr w:type="spellEnd"/>
      <w:r w:rsidRPr="00D73F5A">
        <w:rPr>
          <w:i/>
          <w:iCs/>
          <w:sz w:val="20"/>
          <w:szCs w:val="20"/>
          <w:lang w:eastAsia="x-none"/>
        </w:rPr>
        <w:t xml:space="preserve"> 2: An indication to select to N sub-configurations in a MAC-CE is </w:t>
      </w:r>
      <w:proofErr w:type="gramStart"/>
      <w:r w:rsidRPr="00D73F5A">
        <w:rPr>
          <w:i/>
          <w:iCs/>
          <w:sz w:val="20"/>
          <w:szCs w:val="20"/>
          <w:lang w:eastAsia="x-none"/>
        </w:rPr>
        <w:t>supported</w:t>
      </w:r>
      <w:proofErr w:type="gramEnd"/>
    </w:p>
    <w:p w14:paraId="68F3FE61" w14:textId="77777777" w:rsidR="00D73F5A" w:rsidRPr="00D73F5A" w:rsidRDefault="00D73F5A" w:rsidP="00D73F5A">
      <w:pPr>
        <w:numPr>
          <w:ilvl w:val="2"/>
          <w:numId w:val="10"/>
        </w:numPr>
        <w:autoSpaceDE/>
        <w:autoSpaceDN/>
        <w:adjustRightInd/>
        <w:snapToGrid/>
        <w:spacing w:after="0"/>
        <w:ind w:left="2516"/>
        <w:jc w:val="left"/>
        <w:rPr>
          <w:i/>
          <w:iCs/>
          <w:sz w:val="20"/>
          <w:szCs w:val="20"/>
          <w:lang w:eastAsia="x-none"/>
        </w:rPr>
      </w:pPr>
      <w:r w:rsidRPr="00D73F5A">
        <w:rPr>
          <w:i/>
          <w:iCs/>
          <w:sz w:val="20"/>
          <w:szCs w:val="20"/>
          <w:lang w:eastAsia="x-none"/>
        </w:rPr>
        <w:t>It is up to RAN2 to decide the signaling designs of the MAC-CE (including whether it is a new MAC CE or an existing MAC CE)</w:t>
      </w:r>
    </w:p>
    <w:p w14:paraId="7372ACD2" w14:textId="77777777" w:rsidR="00D73F5A" w:rsidRPr="00D73F5A" w:rsidRDefault="00D73F5A" w:rsidP="00D73F5A">
      <w:pPr>
        <w:numPr>
          <w:ilvl w:val="2"/>
          <w:numId w:val="10"/>
        </w:numPr>
        <w:autoSpaceDE/>
        <w:autoSpaceDN/>
        <w:adjustRightInd/>
        <w:snapToGrid/>
        <w:spacing w:after="0"/>
        <w:ind w:left="2516"/>
        <w:jc w:val="left"/>
        <w:rPr>
          <w:sz w:val="20"/>
          <w:szCs w:val="20"/>
          <w:lang w:eastAsia="x-none"/>
        </w:rPr>
      </w:pPr>
      <w:r w:rsidRPr="00D73F5A">
        <w:rPr>
          <w:i/>
          <w:iCs/>
          <w:sz w:val="20"/>
          <w:szCs w:val="20"/>
          <w:lang w:eastAsia="x-none"/>
        </w:rPr>
        <w:t xml:space="preserve">Only one MAC CE is used for this </w:t>
      </w:r>
      <w:proofErr w:type="gramStart"/>
      <w:r w:rsidRPr="00D73F5A">
        <w:rPr>
          <w:i/>
          <w:iCs/>
          <w:sz w:val="20"/>
          <w:szCs w:val="20"/>
          <w:lang w:eastAsia="x-none"/>
        </w:rPr>
        <w:t>triggering</w:t>
      </w:r>
      <w:proofErr w:type="gramEnd"/>
    </w:p>
    <w:p w14:paraId="751D288F" w14:textId="77777777" w:rsidR="0066462F" w:rsidRDefault="0066462F" w:rsidP="0066462F">
      <w:pPr>
        <w:spacing w:after="0"/>
        <w:rPr>
          <w:i/>
          <w:iCs/>
          <w:szCs w:val="20"/>
        </w:rPr>
      </w:pPr>
    </w:p>
    <w:p w14:paraId="6515CAC2" w14:textId="2DC08BCB" w:rsidR="0066462F" w:rsidRDefault="0066462F" w:rsidP="0066462F">
      <w:pPr>
        <w:spacing w:after="0"/>
        <w:rPr>
          <w:szCs w:val="20"/>
        </w:rPr>
      </w:pPr>
      <w:r>
        <w:rPr>
          <w:szCs w:val="20"/>
        </w:rPr>
        <w:t xml:space="preserve">Related to the </w:t>
      </w:r>
      <w:r w:rsidR="006C3577">
        <w:rPr>
          <w:szCs w:val="20"/>
        </w:rPr>
        <w:t xml:space="preserve">above agreement on whether to support </w:t>
      </w:r>
      <w:proofErr w:type="spellStart"/>
      <w:r w:rsidR="006C3577" w:rsidRPr="001E4620">
        <w:rPr>
          <w:i/>
          <w:iCs/>
          <w:szCs w:val="20"/>
        </w:rPr>
        <w:t>powerControlOffset</w:t>
      </w:r>
      <w:proofErr w:type="spellEnd"/>
      <w:r w:rsidR="006C3577">
        <w:rPr>
          <w:szCs w:val="20"/>
        </w:rPr>
        <w:t xml:space="preserve"> val</w:t>
      </w:r>
      <w:r w:rsidR="003E7355">
        <w:rPr>
          <w:szCs w:val="20"/>
        </w:rPr>
        <w:t xml:space="preserve">ues in one </w:t>
      </w:r>
      <w:proofErr w:type="spellStart"/>
      <w:r w:rsidR="003E7355" w:rsidRPr="001E4620">
        <w:rPr>
          <w:i/>
          <w:iCs/>
          <w:szCs w:val="20"/>
        </w:rPr>
        <w:t>reportConfig</w:t>
      </w:r>
      <w:proofErr w:type="spellEnd"/>
      <w:r w:rsidR="003E7355">
        <w:rPr>
          <w:szCs w:val="20"/>
        </w:rPr>
        <w:t xml:space="preserve">, we have the </w:t>
      </w:r>
      <w:r w:rsidR="00CC63F0">
        <w:rPr>
          <w:szCs w:val="20"/>
        </w:rPr>
        <w:t>agreement below from RAN1#112:</w:t>
      </w:r>
    </w:p>
    <w:p w14:paraId="0C27B456" w14:textId="77777777" w:rsidR="007C3601" w:rsidRDefault="007C3601" w:rsidP="00CC63F0">
      <w:pPr>
        <w:ind w:left="432"/>
        <w:rPr>
          <w:b/>
          <w:bCs/>
          <w:i/>
          <w:iCs/>
          <w:sz w:val="20"/>
          <w:szCs w:val="20"/>
          <w:highlight w:val="green"/>
          <w:lang w:eastAsia="x-none"/>
        </w:rPr>
      </w:pPr>
    </w:p>
    <w:p w14:paraId="2B1FACCA" w14:textId="7E57DF8A" w:rsidR="00CC63F0" w:rsidRPr="00CC63F0" w:rsidRDefault="00CC63F0" w:rsidP="00CC63F0">
      <w:pPr>
        <w:ind w:left="432"/>
        <w:rPr>
          <w:b/>
          <w:bCs/>
          <w:i/>
          <w:iCs/>
          <w:sz w:val="20"/>
          <w:szCs w:val="20"/>
          <w:highlight w:val="green"/>
          <w:lang w:eastAsia="x-none"/>
        </w:rPr>
      </w:pPr>
      <w:r w:rsidRPr="00CC63F0">
        <w:rPr>
          <w:b/>
          <w:bCs/>
          <w:i/>
          <w:iCs/>
          <w:sz w:val="20"/>
          <w:szCs w:val="20"/>
          <w:highlight w:val="green"/>
          <w:lang w:eastAsia="x-none"/>
        </w:rPr>
        <w:t>Agreement</w:t>
      </w:r>
    </w:p>
    <w:p w14:paraId="793495F9" w14:textId="77777777" w:rsidR="00CC63F0" w:rsidRPr="00CC63F0" w:rsidRDefault="00CC63F0" w:rsidP="00CC63F0">
      <w:pPr>
        <w:ind w:left="432"/>
        <w:rPr>
          <w:i/>
          <w:iCs/>
          <w:sz w:val="20"/>
          <w:szCs w:val="20"/>
          <w:lang w:eastAsia="zh-CN"/>
        </w:rPr>
      </w:pPr>
      <w:r w:rsidRPr="00CC63F0">
        <w:rPr>
          <w:i/>
          <w:iCs/>
          <w:sz w:val="20"/>
          <w:szCs w:val="20"/>
          <w:lang w:eastAsia="zh-CN"/>
        </w:rPr>
        <w:t xml:space="preserve">For adaptation of power offset values between PDSCH and CSI-RS, </w:t>
      </w:r>
      <w:r w:rsidRPr="00CC63F0">
        <w:rPr>
          <w:rFonts w:eastAsia="DengXian" w:hint="eastAsia"/>
          <w:i/>
          <w:iCs/>
          <w:sz w:val="20"/>
          <w:szCs w:val="20"/>
          <w:lang w:eastAsia="zh-CN"/>
        </w:rPr>
        <w:t>f</w:t>
      </w:r>
      <w:r w:rsidRPr="00CC63F0">
        <w:rPr>
          <w:i/>
          <w:iCs/>
          <w:sz w:val="20"/>
          <w:szCs w:val="20"/>
          <w:lang w:eastAsia="zh-CN"/>
        </w:rPr>
        <w:t>urther study the following</w:t>
      </w:r>
    </w:p>
    <w:p w14:paraId="716A746E" w14:textId="77777777" w:rsidR="00CC63F0" w:rsidRPr="00CC63F0" w:rsidRDefault="00CC63F0" w:rsidP="00CC63F0">
      <w:pPr>
        <w:pStyle w:val="ListParagraph"/>
        <w:numPr>
          <w:ilvl w:val="1"/>
          <w:numId w:val="17"/>
        </w:numPr>
        <w:suppressAutoHyphens/>
        <w:spacing w:after="0"/>
        <w:ind w:left="1212"/>
        <w:contextualSpacing w:val="0"/>
        <w:rPr>
          <w:i/>
          <w:iCs/>
          <w:szCs w:val="20"/>
          <w:lang w:eastAsia="zh-CN"/>
        </w:rPr>
      </w:pPr>
      <w:r w:rsidRPr="00CC63F0">
        <w:rPr>
          <w:i/>
          <w:iCs/>
          <w:szCs w:val="20"/>
          <w:lang w:eastAsia="zh-CN"/>
        </w:rPr>
        <w:t xml:space="preserve">Where/how to configure multiple power offset </w:t>
      </w:r>
      <w:proofErr w:type="gramStart"/>
      <w:r w:rsidRPr="00CC63F0">
        <w:rPr>
          <w:i/>
          <w:iCs/>
          <w:szCs w:val="20"/>
          <w:lang w:eastAsia="zh-CN"/>
        </w:rPr>
        <w:t>values</w:t>
      </w:r>
      <w:proofErr w:type="gramEnd"/>
    </w:p>
    <w:p w14:paraId="1C018D49" w14:textId="77777777" w:rsidR="00CC63F0" w:rsidRPr="00CC63F0" w:rsidRDefault="00CC63F0" w:rsidP="00CC63F0">
      <w:pPr>
        <w:pStyle w:val="ListParagraph"/>
        <w:numPr>
          <w:ilvl w:val="2"/>
          <w:numId w:val="17"/>
        </w:numPr>
        <w:suppressAutoHyphens/>
        <w:spacing w:after="0"/>
        <w:ind w:left="1632"/>
        <w:contextualSpacing w:val="0"/>
        <w:rPr>
          <w:i/>
          <w:iCs/>
          <w:szCs w:val="20"/>
          <w:lang w:eastAsia="zh-CN"/>
        </w:rPr>
      </w:pPr>
      <w:r w:rsidRPr="00CC63F0">
        <w:rPr>
          <w:i/>
          <w:iCs/>
          <w:szCs w:val="20"/>
          <w:lang w:eastAsia="zh-CN"/>
        </w:rPr>
        <w:t xml:space="preserve">Whether/how one or more power offset values are dynamically indicated to UE for CSI measurement/reporting, and PDSCH </w:t>
      </w:r>
      <w:proofErr w:type="gramStart"/>
      <w:r w:rsidRPr="00CC63F0">
        <w:rPr>
          <w:i/>
          <w:iCs/>
          <w:szCs w:val="20"/>
          <w:lang w:eastAsia="zh-CN"/>
        </w:rPr>
        <w:t>reception</w:t>
      </w:r>
      <w:proofErr w:type="gramEnd"/>
    </w:p>
    <w:p w14:paraId="0295DD99" w14:textId="77777777" w:rsidR="00CC63F0" w:rsidRPr="00CC63F0" w:rsidRDefault="00CC63F0" w:rsidP="00CC63F0">
      <w:pPr>
        <w:pStyle w:val="ListParagraph"/>
        <w:numPr>
          <w:ilvl w:val="2"/>
          <w:numId w:val="17"/>
        </w:numPr>
        <w:suppressAutoHyphens/>
        <w:spacing w:after="0"/>
        <w:ind w:left="1632"/>
        <w:contextualSpacing w:val="0"/>
        <w:rPr>
          <w:i/>
          <w:iCs/>
          <w:szCs w:val="20"/>
          <w:lang w:eastAsia="zh-CN"/>
        </w:rPr>
      </w:pPr>
      <w:r w:rsidRPr="00CC63F0">
        <w:rPr>
          <w:i/>
          <w:iCs/>
          <w:szCs w:val="20"/>
          <w:lang w:eastAsia="zh-CN"/>
        </w:rPr>
        <w:t>Overhead reduction for CSI reports associated with multiple power offset values between PDSCH and CSI-RS</w:t>
      </w:r>
    </w:p>
    <w:p w14:paraId="4A62F346" w14:textId="77777777" w:rsidR="00CC63F0" w:rsidRPr="00CC63F0" w:rsidRDefault="00CC63F0" w:rsidP="00CC63F0">
      <w:pPr>
        <w:pStyle w:val="ListParagraph"/>
        <w:numPr>
          <w:ilvl w:val="2"/>
          <w:numId w:val="17"/>
        </w:numPr>
        <w:suppressAutoHyphens/>
        <w:spacing w:after="0"/>
        <w:ind w:left="1632"/>
        <w:contextualSpacing w:val="0"/>
        <w:rPr>
          <w:i/>
          <w:iCs/>
          <w:szCs w:val="20"/>
          <w:lang w:eastAsia="zh-CN"/>
        </w:rPr>
      </w:pPr>
      <w:r w:rsidRPr="00CC63F0">
        <w:rPr>
          <w:i/>
          <w:iCs/>
          <w:szCs w:val="20"/>
          <w:lang w:eastAsia="zh-CN"/>
        </w:rPr>
        <w:t>Whether other UE report content can be included</w:t>
      </w:r>
    </w:p>
    <w:p w14:paraId="2E165DF8" w14:textId="77777777" w:rsidR="00CC63F0" w:rsidRPr="00CC63F0" w:rsidRDefault="00CC63F0" w:rsidP="0066462F">
      <w:pPr>
        <w:spacing w:after="0"/>
        <w:rPr>
          <w:i/>
          <w:iCs/>
          <w:sz w:val="20"/>
          <w:szCs w:val="20"/>
        </w:rPr>
      </w:pPr>
    </w:p>
    <w:p w14:paraId="7886A640" w14:textId="4DD6B582" w:rsidR="00BF5A17" w:rsidRDefault="00BF5A17" w:rsidP="0014521A">
      <w:pPr>
        <w:rPr>
          <w:rFonts w:eastAsia="MS Mincho"/>
          <w:lang w:eastAsia="ja-JP"/>
        </w:rPr>
      </w:pPr>
      <w:r>
        <w:rPr>
          <w:rFonts w:eastAsia="MS Mincho"/>
          <w:lang w:eastAsia="ja-JP"/>
        </w:rPr>
        <w:t xml:space="preserve">In addition, we </w:t>
      </w:r>
      <w:r w:rsidR="00D27C64">
        <w:rPr>
          <w:rFonts w:eastAsia="MS Mincho"/>
          <w:lang w:eastAsia="ja-JP"/>
        </w:rPr>
        <w:t>agreed to support some form of joint power and spatial adaptation in RAN1#113:</w:t>
      </w:r>
    </w:p>
    <w:p w14:paraId="413D41F9" w14:textId="77777777" w:rsidR="00D27C64" w:rsidRPr="004836E1" w:rsidRDefault="00D27C64" w:rsidP="00D27C64">
      <w:pPr>
        <w:ind w:left="432"/>
        <w:rPr>
          <w:b/>
          <w:bCs/>
          <w:i/>
          <w:iCs/>
          <w:sz w:val="20"/>
          <w:szCs w:val="20"/>
          <w:highlight w:val="green"/>
          <w:lang w:eastAsia="x-none"/>
        </w:rPr>
      </w:pPr>
      <w:r w:rsidRPr="004836E1">
        <w:rPr>
          <w:b/>
          <w:bCs/>
          <w:i/>
          <w:iCs/>
          <w:sz w:val="20"/>
          <w:szCs w:val="20"/>
          <w:highlight w:val="green"/>
          <w:lang w:eastAsia="x-none"/>
        </w:rPr>
        <w:t>Agreement</w:t>
      </w:r>
    </w:p>
    <w:p w14:paraId="6618CE1D" w14:textId="77777777" w:rsidR="00D27C64" w:rsidRPr="004836E1" w:rsidRDefault="00D27C64" w:rsidP="00D27C64">
      <w:pPr>
        <w:ind w:left="432"/>
        <w:rPr>
          <w:i/>
          <w:iCs/>
          <w:sz w:val="20"/>
          <w:szCs w:val="20"/>
          <w:lang w:eastAsia="x-none"/>
        </w:rPr>
      </w:pPr>
      <w:r w:rsidRPr="004836E1">
        <w:rPr>
          <w:i/>
          <w:iCs/>
          <w:sz w:val="20"/>
          <w:szCs w:val="20"/>
          <w:lang w:eastAsia="zh-CN"/>
        </w:rPr>
        <w:t>Joint operation of SD and PD adaptation is supported.</w:t>
      </w:r>
    </w:p>
    <w:p w14:paraId="17462432" w14:textId="77777777" w:rsidR="006C5A35" w:rsidRDefault="006C5A35" w:rsidP="0014521A">
      <w:pPr>
        <w:rPr>
          <w:rFonts w:eastAsia="MS Mincho"/>
          <w:lang w:eastAsia="ja-JP"/>
        </w:rPr>
      </w:pPr>
    </w:p>
    <w:p w14:paraId="604B2394" w14:textId="1B975289" w:rsidR="0014521A" w:rsidRDefault="000D415C" w:rsidP="0014521A">
      <w:r>
        <w:rPr>
          <w:rFonts w:eastAsia="MS Mincho"/>
          <w:lang w:eastAsia="ja-JP"/>
        </w:rPr>
        <w:t>W</w:t>
      </w:r>
      <w:r w:rsidRPr="00C32D2E">
        <w:rPr>
          <w:rFonts w:eastAsia="MS Mincho"/>
          <w:lang w:eastAsia="ja-JP"/>
        </w:rPr>
        <w:t xml:space="preserve">hen the number of </w:t>
      </w:r>
      <w:proofErr w:type="spellStart"/>
      <w:r w:rsidRPr="00C32D2E">
        <w:rPr>
          <w:rFonts w:eastAsia="MS Mincho"/>
          <w:lang w:eastAsia="ja-JP"/>
        </w:rPr>
        <w:t>TxRUs</w:t>
      </w:r>
      <w:proofErr w:type="spellEnd"/>
      <w:r w:rsidRPr="00C32D2E">
        <w:rPr>
          <w:rFonts w:eastAsia="MS Mincho"/>
          <w:lang w:eastAsia="ja-JP"/>
        </w:rPr>
        <w:t xml:space="preserve"> changes</w:t>
      </w:r>
      <w:r w:rsidR="00BE18F9">
        <w:rPr>
          <w:rFonts w:eastAsia="MS Mincho"/>
          <w:lang w:eastAsia="ja-JP"/>
        </w:rPr>
        <w:t xml:space="preserve"> in either Type 1 or Type 2 spatial adaptation</w:t>
      </w:r>
      <w:r w:rsidRPr="00C32D2E">
        <w:rPr>
          <w:rFonts w:eastAsia="MS Mincho"/>
          <w:lang w:eastAsia="ja-JP"/>
        </w:rPr>
        <w:t xml:space="preserve">, it could also impact the </w:t>
      </w:r>
      <w:r>
        <w:rPr>
          <w:rFonts w:eastAsia="MS Mincho"/>
          <w:lang w:eastAsia="ja-JP"/>
        </w:rPr>
        <w:t>transmit power of</w:t>
      </w:r>
      <w:r w:rsidR="003F5666">
        <w:rPr>
          <w:rFonts w:eastAsia="MS Mincho"/>
          <w:lang w:eastAsia="ja-JP"/>
        </w:rPr>
        <w:t xml:space="preserve"> the PDSCH including</w:t>
      </w:r>
      <w:r>
        <w:rPr>
          <w:rFonts w:eastAsia="MS Mincho"/>
          <w:lang w:eastAsia="ja-JP"/>
        </w:rPr>
        <w:t xml:space="preserve"> </w:t>
      </w:r>
      <w:r w:rsidRPr="00C32D2E">
        <w:rPr>
          <w:rFonts w:eastAsia="MS Mincho"/>
          <w:lang w:eastAsia="ja-JP"/>
        </w:rPr>
        <w:t>reference signals such as SSB and CRI-RS</w:t>
      </w:r>
      <w:r w:rsidR="008238A7">
        <w:rPr>
          <w:rFonts w:eastAsia="MS Mincho"/>
          <w:lang w:eastAsia="ja-JP"/>
        </w:rPr>
        <w:t>.</w:t>
      </w:r>
      <w:r w:rsidR="0014521A" w:rsidRPr="0014521A">
        <w:t xml:space="preserve"> </w:t>
      </w:r>
      <w:r w:rsidR="0014521A" w:rsidRPr="00E97819">
        <w:t>A</w:t>
      </w:r>
      <w:r w:rsidR="0014521A">
        <w:t xml:space="preserve">ccording to </w:t>
      </w:r>
      <w:r w:rsidR="0014521A" w:rsidRPr="00E97819">
        <w:t>current specification</w:t>
      </w:r>
      <w:r w:rsidR="0014521A">
        <w:t>s</w:t>
      </w:r>
      <w:r w:rsidR="0014521A" w:rsidRPr="00E97819">
        <w:t xml:space="preserve">, the SSB reference power, </w:t>
      </w:r>
      <w:r w:rsidR="0014521A" w:rsidRPr="00E97819">
        <w:rPr>
          <w:i/>
        </w:rPr>
        <w:t>ss-PBCH-</w:t>
      </w:r>
      <w:proofErr w:type="spellStart"/>
      <w:r w:rsidR="0014521A" w:rsidRPr="00E97819">
        <w:rPr>
          <w:i/>
        </w:rPr>
        <w:t>BlockPower</w:t>
      </w:r>
      <w:proofErr w:type="spellEnd"/>
      <w:r w:rsidR="0014521A" w:rsidRPr="00E97819">
        <w:t xml:space="preserve"> is </w:t>
      </w:r>
      <w:r w:rsidR="0014521A">
        <w:t xml:space="preserve">signaled </w:t>
      </w:r>
      <w:r w:rsidR="0014521A" w:rsidRPr="00E97819">
        <w:t xml:space="preserve">in SIB1. The </w:t>
      </w:r>
      <w:proofErr w:type="spellStart"/>
      <w:r w:rsidR="0014521A" w:rsidRPr="00E97819">
        <w:rPr>
          <w:i/>
        </w:rPr>
        <w:t>powerControlOffsetSS</w:t>
      </w:r>
      <w:proofErr w:type="spellEnd"/>
      <w:r w:rsidR="0014521A" w:rsidRPr="00E97819">
        <w:t xml:space="preserve"> that is the power offset between (NZP)CSI-RS and SSB, and the </w:t>
      </w:r>
      <w:proofErr w:type="spellStart"/>
      <w:r w:rsidR="0014521A" w:rsidRPr="00E97819">
        <w:rPr>
          <w:i/>
        </w:rPr>
        <w:t>powerControlOffset</w:t>
      </w:r>
      <w:proofErr w:type="spellEnd"/>
      <w:r w:rsidR="0014521A" w:rsidRPr="00E97819">
        <w:t xml:space="preserve"> that is the power offset </w:t>
      </w:r>
      <w:r w:rsidR="0014521A">
        <w:t>between</w:t>
      </w:r>
      <w:r w:rsidR="0014521A" w:rsidRPr="00E97819">
        <w:t xml:space="preserve"> PDSCH and (NZP) CSI-RS, are semi-statically configured</w:t>
      </w:r>
      <w:r w:rsidR="0014521A">
        <w:t xml:space="preserve"> via RRC. </w:t>
      </w:r>
      <w:r w:rsidR="00140989">
        <w:t>So, technically the power offset is inherently signaled.</w:t>
      </w:r>
    </w:p>
    <w:p w14:paraId="6B947353" w14:textId="7104351E" w:rsidR="00E07635" w:rsidRDefault="00E07635" w:rsidP="0014521A">
      <w:r>
        <w:t xml:space="preserve">However, </w:t>
      </w:r>
      <w:r w:rsidRPr="00C32D2E">
        <w:rPr>
          <w:rFonts w:eastAsia="MS Mincho"/>
          <w:lang w:eastAsia="ja-JP"/>
        </w:rPr>
        <w:t xml:space="preserve">reducing spatial element effectively reduces RF power for SSB and CSI-RS and correspondingly the beam management, RRM, RLM and cell coverage. It may cause beam failure and it may trigger cell reselection etc. Hence it would be desirable if SSB power is not affected, or at least to reduce the effect to the minimum. One way to achieve this is to boost SSB signal power with the active </w:t>
      </w:r>
      <w:proofErr w:type="spellStart"/>
      <w:r w:rsidRPr="00C32D2E">
        <w:rPr>
          <w:rFonts w:eastAsia="MS Mincho"/>
          <w:lang w:eastAsia="ja-JP"/>
        </w:rPr>
        <w:t>TxRUs</w:t>
      </w:r>
      <w:proofErr w:type="spellEnd"/>
      <w:r w:rsidRPr="00C32D2E">
        <w:rPr>
          <w:rFonts w:eastAsia="MS Mincho"/>
          <w:lang w:eastAsia="ja-JP"/>
        </w:rPr>
        <w:t xml:space="preserve"> if the number of </w:t>
      </w:r>
      <w:proofErr w:type="spellStart"/>
      <w:r w:rsidRPr="00C32D2E">
        <w:rPr>
          <w:rFonts w:eastAsia="MS Mincho"/>
          <w:lang w:eastAsia="ja-JP"/>
        </w:rPr>
        <w:t>TxRUs</w:t>
      </w:r>
      <w:proofErr w:type="spellEnd"/>
      <w:r w:rsidRPr="00C32D2E">
        <w:rPr>
          <w:rFonts w:eastAsia="MS Mincho"/>
          <w:lang w:eastAsia="ja-JP"/>
        </w:rPr>
        <w:t xml:space="preserve"> is reduced, for example.</w:t>
      </w:r>
    </w:p>
    <w:p w14:paraId="182D5F19" w14:textId="77777777" w:rsidR="006F6ACA" w:rsidRPr="007871CD" w:rsidRDefault="006F6ACA" w:rsidP="006F6ACA">
      <w:pPr>
        <w:spacing w:afterLines="50"/>
        <w:rPr>
          <w:rFonts w:eastAsia="MS Mincho"/>
          <w:lang w:eastAsia="ja-JP"/>
        </w:rPr>
      </w:pPr>
      <w:r w:rsidRPr="0048044D">
        <w:rPr>
          <w:rFonts w:eastAsia="MS Mincho"/>
          <w:b/>
          <w:bCs/>
          <w:lang w:eastAsia="ja-JP"/>
        </w:rPr>
        <w:t xml:space="preserve">Observation </w:t>
      </w:r>
      <w:r>
        <w:rPr>
          <w:rFonts w:eastAsia="MS Mincho"/>
          <w:b/>
          <w:bCs/>
          <w:lang w:eastAsia="ja-JP"/>
        </w:rPr>
        <w:t>2</w:t>
      </w:r>
      <w:r w:rsidRPr="0048044D">
        <w:rPr>
          <w:rFonts w:eastAsia="MS Mincho"/>
          <w:lang w:eastAsia="ja-JP"/>
        </w:rPr>
        <w:t xml:space="preserve">: It should be left to network implementations </w:t>
      </w:r>
      <w:r w:rsidRPr="00803A49">
        <w:rPr>
          <w:rFonts w:eastAsia="Times New Roman"/>
          <w:color w:val="000000"/>
        </w:rPr>
        <w:t>(e.g.</w:t>
      </w:r>
      <w:r>
        <w:rPr>
          <w:rFonts w:eastAsia="Times New Roman"/>
          <w:color w:val="000000"/>
        </w:rPr>
        <w:t>,</w:t>
      </w:r>
      <w:r w:rsidRPr="00803A49">
        <w:rPr>
          <w:rFonts w:eastAsia="Times New Roman"/>
          <w:color w:val="000000"/>
        </w:rPr>
        <w:t xml:space="preserve"> by power boosting) </w:t>
      </w:r>
      <w:r w:rsidRPr="006F6ACA">
        <w:rPr>
          <w:rFonts w:eastAsia="MS Mincho"/>
          <w:lang w:eastAsia="ja-JP"/>
        </w:rPr>
        <w:t>to ensure</w:t>
      </w:r>
      <w:r w:rsidRPr="0048044D">
        <w:rPr>
          <w:rFonts w:eastAsia="MS Mincho"/>
          <w:lang w:eastAsia="ja-JP"/>
        </w:rPr>
        <w:t xml:space="preserve"> that the coverage of SSB </w:t>
      </w:r>
      <w:r>
        <w:rPr>
          <w:rFonts w:eastAsia="MS Mincho"/>
          <w:lang w:eastAsia="ja-JP"/>
        </w:rPr>
        <w:t xml:space="preserve">and/or the CSI-RS are </w:t>
      </w:r>
      <w:r w:rsidRPr="0048044D">
        <w:rPr>
          <w:rFonts w:eastAsia="MS Mincho"/>
          <w:lang w:eastAsia="ja-JP"/>
        </w:rPr>
        <w:t>not negatively impacted</w:t>
      </w:r>
      <w:r>
        <w:rPr>
          <w:rFonts w:eastAsia="MS Mincho"/>
          <w:lang w:eastAsia="ja-JP"/>
        </w:rPr>
        <w:t xml:space="preserve"> due to spatial patterns adaptation. </w:t>
      </w:r>
    </w:p>
    <w:p w14:paraId="7237D538" w14:textId="77777777" w:rsidR="002872EA" w:rsidRDefault="002872EA" w:rsidP="00DF2B74">
      <w:pPr>
        <w:rPr>
          <w:lang w:eastAsia="x-none"/>
        </w:rPr>
      </w:pPr>
    </w:p>
    <w:p w14:paraId="712778A0" w14:textId="0D48FC64" w:rsidR="00C3225E" w:rsidRDefault="007F05EE" w:rsidP="00DF2B74">
      <w:r>
        <w:rPr>
          <w:lang w:eastAsia="x-none"/>
        </w:rPr>
        <w:t xml:space="preserve">Additional </w:t>
      </w:r>
      <w:r w:rsidR="002872EA">
        <w:rPr>
          <w:lang w:eastAsia="x-none"/>
        </w:rPr>
        <w:t xml:space="preserve">power offsets for the PDSCH </w:t>
      </w:r>
      <w:r w:rsidR="00541814" w:rsidRPr="00E81B3B">
        <w:rPr>
          <w:szCs w:val="20"/>
        </w:rPr>
        <w:t>would be</w:t>
      </w:r>
      <w:r w:rsidR="00541814">
        <w:rPr>
          <w:i/>
          <w:iCs/>
          <w:szCs w:val="20"/>
        </w:rPr>
        <w:t xml:space="preserve"> </w:t>
      </w:r>
      <w:r w:rsidR="00E81B3B">
        <w:rPr>
          <w:szCs w:val="20"/>
        </w:rPr>
        <w:t xml:space="preserve">to </w:t>
      </w:r>
      <w:r w:rsidR="00DF2B74">
        <w:rPr>
          <w:iCs/>
        </w:rPr>
        <w:t>support gNB dynamic PDSCH power adaptation</w:t>
      </w:r>
      <w:r w:rsidR="00C3225E">
        <w:rPr>
          <w:iCs/>
        </w:rPr>
        <w:t>. O</w:t>
      </w:r>
      <w:r w:rsidR="00DF2B74">
        <w:rPr>
          <w:iCs/>
        </w:rPr>
        <w:t xml:space="preserve">ptimally, multiple </w:t>
      </w:r>
      <w:proofErr w:type="gramStart"/>
      <w:r w:rsidR="00DF2B74">
        <w:rPr>
          <w:iCs/>
        </w:rPr>
        <w:t>CSI</w:t>
      </w:r>
      <w:r w:rsidR="00DF3A56">
        <w:rPr>
          <w:iCs/>
        </w:rPr>
        <w:t xml:space="preserve"> </w:t>
      </w:r>
      <w:r w:rsidR="00DF2B74">
        <w:rPr>
          <w:iCs/>
        </w:rPr>
        <w:t xml:space="preserve"> reports</w:t>
      </w:r>
      <w:proofErr w:type="gramEnd"/>
      <w:r w:rsidR="00DF2B74">
        <w:rPr>
          <w:iCs/>
        </w:rPr>
        <w:t xml:space="preserve"> corresponding to different </w:t>
      </w:r>
      <w:proofErr w:type="spellStart"/>
      <w:r w:rsidR="00DF2B74" w:rsidRPr="00E97819">
        <w:rPr>
          <w:i/>
        </w:rPr>
        <w:t>powerControlOffset</w:t>
      </w:r>
      <w:proofErr w:type="spellEnd"/>
      <w:r w:rsidR="00DF2B74">
        <w:rPr>
          <w:i/>
        </w:rPr>
        <w:t xml:space="preserve"> </w:t>
      </w:r>
      <w:r w:rsidR="00DF2B74">
        <w:rPr>
          <w:iCs/>
        </w:rPr>
        <w:t xml:space="preserve">enable the gNB to inform UE promptly so UE can use the right </w:t>
      </w:r>
      <w:proofErr w:type="spellStart"/>
      <w:r w:rsidR="00DF2B74" w:rsidRPr="00E97819">
        <w:rPr>
          <w:i/>
        </w:rPr>
        <w:t>powerControlOffset</w:t>
      </w:r>
      <w:proofErr w:type="spellEnd"/>
      <w:r w:rsidR="00DF2B74">
        <w:rPr>
          <w:i/>
        </w:rPr>
        <w:t xml:space="preserve"> </w:t>
      </w:r>
      <w:r w:rsidR="00DF2B74">
        <w:rPr>
          <w:iCs/>
        </w:rPr>
        <w:t xml:space="preserve">value to measure and calculate CSI information. Similarly, the </w:t>
      </w:r>
      <w:r w:rsidR="00DF2B74">
        <w:t xml:space="preserve">gNB needs to get CSI reports for all interested PDSCH power levels so it can choose one of them based on link performance and energy saving. </w:t>
      </w:r>
    </w:p>
    <w:p w14:paraId="78CB1960" w14:textId="53C8992A" w:rsidR="00DF2B74" w:rsidRDefault="00D335F5" w:rsidP="00DF2B74">
      <w:r>
        <w:t>Note that c</w:t>
      </w:r>
      <w:r w:rsidR="00DF2B74">
        <w:t xml:space="preserve">urrent specifications support sequential gNB configurations of N (assume N is the number of power levels) NZP-CSI-RS resources with each has different </w:t>
      </w:r>
      <w:proofErr w:type="spellStart"/>
      <w:r w:rsidR="00DF2B74">
        <w:rPr>
          <w:i/>
        </w:rPr>
        <w:t>powerControlOffset</w:t>
      </w:r>
      <w:proofErr w:type="spellEnd"/>
      <w:r w:rsidR="00DF2B74">
        <w:rPr>
          <w:i/>
        </w:rPr>
        <w:t xml:space="preserve"> </w:t>
      </w:r>
      <w:r w:rsidR="00DF2B74">
        <w:t>and N CSI reports.</w:t>
      </w:r>
    </w:p>
    <w:p w14:paraId="2F6545F5" w14:textId="241F309B" w:rsidR="00C35511" w:rsidRDefault="00C35511" w:rsidP="00C35511">
      <w:pPr>
        <w:rPr>
          <w:iCs/>
        </w:rPr>
      </w:pPr>
      <w:r w:rsidRPr="0048044D">
        <w:rPr>
          <w:b/>
          <w:bCs/>
          <w:iCs/>
          <w:lang w:eastAsia="x-none"/>
        </w:rPr>
        <w:t>Proposal</w:t>
      </w:r>
      <w:r w:rsidR="00502B94">
        <w:rPr>
          <w:b/>
          <w:bCs/>
          <w:iCs/>
          <w:lang w:eastAsia="x-none"/>
        </w:rPr>
        <w:t xml:space="preserve"> 2</w:t>
      </w:r>
      <w:r w:rsidRPr="0048044D">
        <w:rPr>
          <w:b/>
          <w:bCs/>
          <w:iCs/>
          <w:lang w:eastAsia="x-none"/>
        </w:rPr>
        <w:t xml:space="preserve">: </w:t>
      </w:r>
      <w:r>
        <w:rPr>
          <w:iCs/>
          <w:lang w:eastAsia="x-none"/>
        </w:rPr>
        <w:t xml:space="preserve">To support adaptive power adaptation </w:t>
      </w:r>
      <w:r>
        <w:rPr>
          <w:rFonts w:eastAsia="MS Mincho"/>
          <w:lang w:eastAsia="ja-JP"/>
        </w:rPr>
        <w:t xml:space="preserve">dynamic signaling to the </w:t>
      </w:r>
      <w:r w:rsidRPr="0048044D">
        <w:rPr>
          <w:iCs/>
          <w:lang w:eastAsia="x-none"/>
        </w:rPr>
        <w:t xml:space="preserve">UE of the </w:t>
      </w:r>
      <w:r>
        <w:rPr>
          <w:iCs/>
          <w:lang w:eastAsia="x-none"/>
        </w:rPr>
        <w:t xml:space="preserve">multiple </w:t>
      </w:r>
      <w:proofErr w:type="spellStart"/>
      <w:r w:rsidRPr="0048044D">
        <w:rPr>
          <w:i/>
        </w:rPr>
        <w:t>powerControlOffse</w:t>
      </w:r>
      <w:r w:rsidRPr="0048044D">
        <w:rPr>
          <w:iCs/>
        </w:rPr>
        <w:t>t</w:t>
      </w:r>
      <w:proofErr w:type="spellEnd"/>
      <w:r w:rsidRPr="0048044D">
        <w:rPr>
          <w:iCs/>
        </w:rPr>
        <w:t xml:space="preserve"> values to </w:t>
      </w:r>
      <w:r>
        <w:rPr>
          <w:iCs/>
        </w:rPr>
        <w:t xml:space="preserve">be </w:t>
      </w:r>
      <w:r w:rsidRPr="0048044D">
        <w:rPr>
          <w:iCs/>
        </w:rPr>
        <w:t>use</w:t>
      </w:r>
      <w:r>
        <w:rPr>
          <w:iCs/>
        </w:rPr>
        <w:t>d</w:t>
      </w:r>
      <w:r w:rsidRPr="0048044D">
        <w:rPr>
          <w:iCs/>
        </w:rPr>
        <w:t xml:space="preserve"> in CSI </w:t>
      </w:r>
      <w:r>
        <w:rPr>
          <w:iCs/>
        </w:rPr>
        <w:t xml:space="preserve">can be introduced. </w:t>
      </w:r>
    </w:p>
    <w:p w14:paraId="7C75A18C" w14:textId="46D2B51A" w:rsidR="007263CE" w:rsidRDefault="00833ECC" w:rsidP="007263CE">
      <w:pPr>
        <w:rPr>
          <w:lang w:eastAsia="x-none"/>
        </w:rPr>
      </w:pPr>
      <w:r w:rsidRPr="002C3742">
        <w:rPr>
          <w:b/>
          <w:bCs/>
          <w:lang w:eastAsia="x-none"/>
        </w:rPr>
        <w:lastRenderedPageBreak/>
        <w:t xml:space="preserve">Proposal </w:t>
      </w:r>
      <w:r w:rsidR="00502B94">
        <w:rPr>
          <w:b/>
          <w:bCs/>
          <w:lang w:eastAsia="x-none"/>
        </w:rPr>
        <w:t>3</w:t>
      </w:r>
      <w:r w:rsidRPr="002C3742">
        <w:rPr>
          <w:lang w:eastAsia="x-none"/>
        </w:rPr>
        <w:t xml:space="preserve">: </w:t>
      </w:r>
      <w:r w:rsidR="007263CE" w:rsidRPr="002C3742">
        <w:rPr>
          <w:lang w:eastAsia="x-none"/>
        </w:rPr>
        <w:t xml:space="preserve">Each sub-configuration </w:t>
      </w:r>
      <w:r w:rsidR="002C3742" w:rsidRPr="002C3742">
        <w:rPr>
          <w:lang w:eastAsia="x-none"/>
        </w:rPr>
        <w:t>corresponds</w:t>
      </w:r>
      <w:r w:rsidR="007263CE" w:rsidRPr="002C3742">
        <w:rPr>
          <w:lang w:eastAsia="x-none"/>
        </w:rPr>
        <w:t xml:space="preserve"> to an SD adaptation pattern and a </w:t>
      </w:r>
      <w:proofErr w:type="spellStart"/>
      <w:r w:rsidR="007263CE" w:rsidRPr="002C3742">
        <w:rPr>
          <w:i/>
          <w:iCs/>
          <w:lang w:eastAsia="x-none"/>
        </w:rPr>
        <w:t>powerControlOffset</w:t>
      </w:r>
      <w:proofErr w:type="spellEnd"/>
      <w:r w:rsidR="007263CE" w:rsidRPr="002C3742">
        <w:rPr>
          <w:i/>
          <w:iCs/>
          <w:lang w:eastAsia="x-none"/>
        </w:rPr>
        <w:t xml:space="preserve"> </w:t>
      </w:r>
      <w:r w:rsidR="007263CE" w:rsidRPr="002C3742">
        <w:rPr>
          <w:lang w:eastAsia="x-none"/>
        </w:rPr>
        <w:t>value</w:t>
      </w:r>
      <w:r w:rsidR="002C3742" w:rsidRPr="002C3742">
        <w:rPr>
          <w:lang w:eastAsia="x-none"/>
        </w:rPr>
        <w:t>.</w:t>
      </w:r>
    </w:p>
    <w:p w14:paraId="686141B9" w14:textId="77777777" w:rsidR="00CB5D72" w:rsidRDefault="00CB5D72" w:rsidP="00736D96"/>
    <w:p w14:paraId="1636D48D" w14:textId="083593AD" w:rsidR="00736D96" w:rsidRPr="00FA4905" w:rsidRDefault="00360E1F" w:rsidP="00736D96">
      <w:r>
        <w:t xml:space="preserve">Depending on </w:t>
      </w:r>
      <w:r w:rsidR="00460CF2">
        <w:t xml:space="preserve">whether the CSI is reported in PUSCH or PUCCH, </w:t>
      </w:r>
      <w:r w:rsidR="003A33FB">
        <w:t>DCI-based and/or MAC-CE</w:t>
      </w:r>
      <w:r w:rsidR="00C631DA">
        <w:t xml:space="preserve">-based triggering will be supported, as per the agreement above. </w:t>
      </w:r>
      <w:r w:rsidR="00626F7F">
        <w:t>In RAN1#112b-e, t</w:t>
      </w:r>
      <w:r w:rsidR="00736D96" w:rsidRPr="00FA4905">
        <w:t xml:space="preserve">here have also been discussions on </w:t>
      </w:r>
      <w:r w:rsidR="00626F7F">
        <w:t xml:space="preserve">other </w:t>
      </w:r>
      <w:r w:rsidR="00736D96" w:rsidRPr="00FA4905">
        <w:t xml:space="preserve">possible enhancements for the current DCI and MAC-CE mechanisms that the gNB </w:t>
      </w:r>
      <w:r w:rsidR="00736D96">
        <w:t xml:space="preserve">uses </w:t>
      </w:r>
      <w:r w:rsidR="00736D96" w:rsidRPr="00FA4905">
        <w:t>to trigger for semi-persistent and aperiodic CSI reporting</w:t>
      </w:r>
      <w:r w:rsidR="00736D96">
        <w:t xml:space="preserve"> for the </w:t>
      </w:r>
      <w:r w:rsidR="00736D96" w:rsidRPr="00DA2EEB">
        <w:rPr>
          <w:i/>
          <w:iCs/>
        </w:rPr>
        <w:t>N</w:t>
      </w:r>
      <w:r w:rsidR="00736D96">
        <w:t xml:space="preserve"> sub-configurations. </w:t>
      </w:r>
    </w:p>
    <w:p w14:paraId="5084E237" w14:textId="77777777" w:rsidR="00736D96" w:rsidRPr="00393D65" w:rsidRDefault="00736D96" w:rsidP="00736D96">
      <w:pPr>
        <w:ind w:left="432"/>
        <w:rPr>
          <w:rFonts w:eastAsia="DengXian"/>
          <w:b/>
          <w:bCs/>
          <w:i/>
          <w:iCs/>
          <w:sz w:val="20"/>
          <w:szCs w:val="20"/>
          <w:highlight w:val="green"/>
          <w:lang w:eastAsia="en-GB"/>
        </w:rPr>
      </w:pPr>
      <w:r w:rsidRPr="00393D65">
        <w:rPr>
          <w:b/>
          <w:bCs/>
          <w:i/>
          <w:iCs/>
          <w:sz w:val="20"/>
          <w:szCs w:val="20"/>
          <w:highlight w:val="green"/>
          <w:lang w:eastAsia="en-GB"/>
        </w:rPr>
        <w:t>Agreement</w:t>
      </w:r>
    </w:p>
    <w:p w14:paraId="14E72C47" w14:textId="77777777" w:rsidR="00736D96" w:rsidRPr="00393D65" w:rsidRDefault="00736D96" w:rsidP="00736D96">
      <w:pPr>
        <w:ind w:left="432"/>
        <w:rPr>
          <w:i/>
          <w:iCs/>
          <w:sz w:val="20"/>
          <w:szCs w:val="20"/>
          <w:lang w:eastAsia="en-GB"/>
        </w:rPr>
      </w:pPr>
      <w:r w:rsidRPr="00393D65">
        <w:rPr>
          <w:i/>
          <w:iCs/>
          <w:sz w:val="20"/>
          <w:szCs w:val="20"/>
        </w:rPr>
        <w:t xml:space="preserve">For Semi-persistent/Aperiodic CSI reporting with </w:t>
      </w:r>
      <m:oMath>
        <m:r>
          <w:rPr>
            <w:rFonts w:ascii="Cambria Math" w:hAnsi="Cambria Math"/>
            <w:sz w:val="20"/>
            <w:szCs w:val="20"/>
          </w:rPr>
          <m:t>1≤N≤L</m:t>
        </m:r>
      </m:oMath>
      <w:r w:rsidRPr="00393D65">
        <w:rPr>
          <w:i/>
          <w:iCs/>
          <w:sz w:val="20"/>
          <w:szCs w:val="20"/>
        </w:rPr>
        <w:t>, study what enhancements to the current DCI and MAC-CE mechanisms are needed for gNB triggering/indication/activation of the N CSI(s) in a reporting instance, where the N CSI(s) are associated with N sub-configuration(s) from L in a report config.</w:t>
      </w:r>
    </w:p>
    <w:p w14:paraId="547618D9" w14:textId="6359A41B" w:rsidR="00736D96" w:rsidRPr="008E6154" w:rsidRDefault="00736D96" w:rsidP="00736D96">
      <w:pPr>
        <w:spacing w:afterLines="50"/>
        <w:rPr>
          <w:bCs/>
        </w:rPr>
      </w:pPr>
      <w:r w:rsidRPr="00EC69FD">
        <w:rPr>
          <w:rFonts w:eastAsia="MS Mincho"/>
          <w:szCs w:val="24"/>
          <w:lang w:eastAsia="ja-JP"/>
        </w:rPr>
        <w:t>Reconfiguration of CSI-RS through RRC is necessary to get updated periodic</w:t>
      </w:r>
      <w:r>
        <w:rPr>
          <w:rFonts w:eastAsia="MS Mincho"/>
          <w:szCs w:val="24"/>
          <w:lang w:eastAsia="ja-JP"/>
        </w:rPr>
        <w:t xml:space="preserve">, </w:t>
      </w:r>
      <w:r w:rsidRPr="00EC69FD">
        <w:rPr>
          <w:rFonts w:eastAsia="MS Mincho"/>
          <w:szCs w:val="24"/>
          <w:lang w:eastAsia="ja-JP"/>
        </w:rPr>
        <w:t>semi-persistent</w:t>
      </w:r>
      <w:r>
        <w:rPr>
          <w:rFonts w:eastAsia="MS Mincho"/>
          <w:szCs w:val="24"/>
          <w:lang w:eastAsia="ja-JP"/>
        </w:rPr>
        <w:t xml:space="preserve"> and aperiodic</w:t>
      </w:r>
      <w:r w:rsidRPr="00EC69FD">
        <w:rPr>
          <w:rFonts w:eastAsia="MS Mincho"/>
          <w:szCs w:val="24"/>
          <w:lang w:eastAsia="ja-JP"/>
        </w:rPr>
        <w:t xml:space="preserve"> CSI reports</w:t>
      </w:r>
      <w:r>
        <w:rPr>
          <w:rFonts w:eastAsia="MS Mincho"/>
          <w:szCs w:val="24"/>
          <w:lang w:eastAsia="ja-JP"/>
        </w:rPr>
        <w:t xml:space="preserve">. </w:t>
      </w:r>
      <w:r w:rsidRPr="00C32D2E">
        <w:rPr>
          <w:bCs/>
        </w:rPr>
        <w:t xml:space="preserve">Considering the semi-statical nature of RRC messages, existing RRC configurations </w:t>
      </w:r>
      <w:r>
        <w:rPr>
          <w:bCs/>
        </w:rPr>
        <w:t xml:space="preserve">may </w:t>
      </w:r>
      <w:r w:rsidRPr="00C32D2E">
        <w:rPr>
          <w:bCs/>
        </w:rPr>
        <w:t xml:space="preserve">not meet the dynamic nature of </w:t>
      </w:r>
      <w:r>
        <w:rPr>
          <w:bCs/>
        </w:rPr>
        <w:t xml:space="preserve">spatial </w:t>
      </w:r>
      <w:r w:rsidRPr="00C32D2E">
        <w:rPr>
          <w:bCs/>
        </w:rPr>
        <w:t>adaptation</w:t>
      </w:r>
      <w:r>
        <w:rPr>
          <w:bCs/>
        </w:rPr>
        <w:t xml:space="preserve"> to provide energy savings</w:t>
      </w:r>
      <w:r w:rsidRPr="00C32D2E">
        <w:rPr>
          <w:bCs/>
        </w:rPr>
        <w:t xml:space="preserve">. </w:t>
      </w:r>
      <w:r>
        <w:rPr>
          <w:bCs/>
        </w:rPr>
        <w:t>E</w:t>
      </w:r>
      <w:r w:rsidRPr="00C32D2E">
        <w:rPr>
          <w:bCs/>
        </w:rPr>
        <w:t xml:space="preserve">xtensive simulations </w:t>
      </w:r>
      <w:r>
        <w:rPr>
          <w:bCs/>
        </w:rPr>
        <w:t xml:space="preserve">during </w:t>
      </w:r>
      <w:r w:rsidRPr="00C32D2E">
        <w:rPr>
          <w:bCs/>
        </w:rPr>
        <w:t>stud</w:t>
      </w:r>
      <w:r>
        <w:rPr>
          <w:bCs/>
        </w:rPr>
        <w:t xml:space="preserve">y phase </w:t>
      </w:r>
      <w:r w:rsidRPr="00C32D2E">
        <w:rPr>
          <w:bCs/>
        </w:rPr>
        <w:t>[</w:t>
      </w:r>
      <w:r w:rsidR="007B3A8E">
        <w:rPr>
          <w:bCs/>
        </w:rPr>
        <w:t>2</w:t>
      </w:r>
      <w:r w:rsidRPr="00C32D2E">
        <w:rPr>
          <w:bCs/>
        </w:rPr>
        <w:t xml:space="preserve">] shown the power saving gains when dynamic adaptation at the TTI level is </w:t>
      </w:r>
      <w:r w:rsidRPr="008E6154">
        <w:rPr>
          <w:bCs/>
        </w:rPr>
        <w:t>implemented.</w:t>
      </w:r>
    </w:p>
    <w:p w14:paraId="0BEEDFA0" w14:textId="4FF28C57" w:rsidR="00A53BCF" w:rsidRDefault="00F800F9" w:rsidP="00892EA7">
      <w:pPr>
        <w:autoSpaceDE/>
        <w:autoSpaceDN/>
        <w:adjustRightInd/>
        <w:snapToGrid/>
        <w:spacing w:after="0"/>
        <w:rPr>
          <w:rFonts w:eastAsia="MS Mincho"/>
          <w:szCs w:val="24"/>
          <w:lang w:eastAsia="ja-JP"/>
        </w:rPr>
      </w:pPr>
      <w:r w:rsidRPr="00684D40">
        <w:rPr>
          <w:lang w:eastAsia="x-none"/>
        </w:rPr>
        <w:t xml:space="preserve">For A-CSI and SP-CSI on PUSCH report, </w:t>
      </w:r>
      <w:r w:rsidR="00B32F68">
        <w:rPr>
          <w:lang w:eastAsia="x-none"/>
        </w:rPr>
        <w:t xml:space="preserve">the </w:t>
      </w:r>
      <w:r w:rsidRPr="00684D40">
        <w:rPr>
          <w:lang w:eastAsia="x-none"/>
        </w:rPr>
        <w:t xml:space="preserve">support </w:t>
      </w:r>
      <w:r w:rsidR="00684D40" w:rsidRPr="00684D40">
        <w:rPr>
          <w:lang w:eastAsia="x-none"/>
        </w:rPr>
        <w:t xml:space="preserve">of </w:t>
      </w:r>
      <w:r w:rsidRPr="00684D40">
        <w:rPr>
          <w:lang w:eastAsia="x-none"/>
        </w:rPr>
        <w:t>DCI-based triggering</w:t>
      </w:r>
      <w:r w:rsidR="008D017F" w:rsidRPr="00684D40">
        <w:rPr>
          <w:lang w:eastAsia="x-none"/>
        </w:rPr>
        <w:t xml:space="preserve"> for the CSI reporting corresponding to N out of L sub-configurations</w:t>
      </w:r>
      <w:r w:rsidR="00684D40" w:rsidRPr="00684D40">
        <w:rPr>
          <w:lang w:eastAsia="x-none"/>
        </w:rPr>
        <w:t xml:space="preserve"> ensure</w:t>
      </w:r>
      <w:r w:rsidR="00B32F68">
        <w:rPr>
          <w:lang w:eastAsia="x-none"/>
        </w:rPr>
        <w:t>s</w:t>
      </w:r>
      <w:r w:rsidR="00684D40" w:rsidRPr="00684D40">
        <w:rPr>
          <w:lang w:eastAsia="x-none"/>
        </w:rPr>
        <w:t xml:space="preserve"> that </w:t>
      </w:r>
      <w:r w:rsidR="00736D96" w:rsidRPr="00684D40">
        <w:t xml:space="preserve">indication to the UE </w:t>
      </w:r>
      <w:r w:rsidR="00684D40" w:rsidRPr="00684D40">
        <w:t xml:space="preserve">will be provided </w:t>
      </w:r>
      <w:r w:rsidR="00736D96" w:rsidRPr="00684D40">
        <w:t xml:space="preserve">in a faster and dynamic manner. </w:t>
      </w:r>
      <w:r w:rsidR="006F7247">
        <w:t>This a</w:t>
      </w:r>
      <w:r w:rsidR="00630206">
        <w:t>dapts well w</w:t>
      </w:r>
      <w:r w:rsidR="00736D96" w:rsidRPr="00684D40">
        <w:rPr>
          <w:rFonts w:eastAsia="MS Mincho"/>
          <w:lang w:eastAsia="ja-JP"/>
        </w:rPr>
        <w:t>hen</w:t>
      </w:r>
      <w:r w:rsidR="00736D96" w:rsidRPr="008E6154">
        <w:rPr>
          <w:rFonts w:eastAsia="MS Mincho"/>
          <w:szCs w:val="24"/>
          <w:lang w:eastAsia="ja-JP"/>
        </w:rPr>
        <w:t xml:space="preserve"> the gNB adapts its spatial elements</w:t>
      </w:r>
      <w:r w:rsidR="00630206">
        <w:rPr>
          <w:rFonts w:eastAsia="MS Mincho"/>
          <w:szCs w:val="24"/>
          <w:lang w:eastAsia="ja-JP"/>
        </w:rPr>
        <w:t xml:space="preserve"> in a </w:t>
      </w:r>
      <w:r w:rsidR="00A53BCF">
        <w:rPr>
          <w:rFonts w:eastAsia="MS Mincho"/>
          <w:szCs w:val="24"/>
          <w:lang w:eastAsia="ja-JP"/>
        </w:rPr>
        <w:t xml:space="preserve">lightly loaded </w:t>
      </w:r>
      <w:r w:rsidR="00736D96" w:rsidRPr="008E6154">
        <w:rPr>
          <w:rFonts w:eastAsia="MS Mincho"/>
          <w:szCs w:val="24"/>
          <w:lang w:eastAsia="ja-JP"/>
        </w:rPr>
        <w:t xml:space="preserve">cell </w:t>
      </w:r>
      <w:r w:rsidR="00630206">
        <w:rPr>
          <w:rFonts w:eastAsia="MS Mincho"/>
          <w:szCs w:val="24"/>
          <w:lang w:eastAsia="ja-JP"/>
        </w:rPr>
        <w:t xml:space="preserve">with </w:t>
      </w:r>
      <w:r w:rsidR="00736D96" w:rsidRPr="008E6154">
        <w:rPr>
          <w:rFonts w:eastAsia="MS Mincho"/>
          <w:szCs w:val="24"/>
          <w:lang w:eastAsia="ja-JP"/>
        </w:rPr>
        <w:t xml:space="preserve">few UEs. </w:t>
      </w:r>
    </w:p>
    <w:p w14:paraId="01552CA4" w14:textId="77777777" w:rsidR="00A53BCF" w:rsidRDefault="00A53BCF" w:rsidP="00892EA7">
      <w:pPr>
        <w:autoSpaceDE/>
        <w:autoSpaceDN/>
        <w:adjustRightInd/>
        <w:snapToGrid/>
        <w:spacing w:after="0"/>
        <w:rPr>
          <w:rFonts w:eastAsia="MS Mincho"/>
          <w:szCs w:val="24"/>
          <w:lang w:eastAsia="ja-JP"/>
        </w:rPr>
      </w:pPr>
    </w:p>
    <w:p w14:paraId="40AF5B3E" w14:textId="77777777" w:rsidR="008D3A4C" w:rsidRDefault="00A53BCF" w:rsidP="008D3A4C">
      <w:pPr>
        <w:autoSpaceDE/>
        <w:autoSpaceDN/>
        <w:adjustRightInd/>
        <w:snapToGrid/>
        <w:spacing w:after="0"/>
        <w:rPr>
          <w:rFonts w:eastAsia="MS Mincho"/>
          <w:szCs w:val="24"/>
          <w:lang w:eastAsia="ja-JP"/>
        </w:rPr>
      </w:pPr>
      <w:r>
        <w:rPr>
          <w:rFonts w:eastAsia="MS Mincho"/>
          <w:szCs w:val="24"/>
          <w:lang w:eastAsia="ja-JP"/>
        </w:rPr>
        <w:t>As the cell load increases, w</w:t>
      </w:r>
      <w:r w:rsidR="00736D96" w:rsidRPr="008E6154">
        <w:rPr>
          <w:rFonts w:eastAsia="MS Mincho"/>
          <w:szCs w:val="24"/>
          <w:lang w:eastAsia="ja-JP"/>
        </w:rPr>
        <w:t xml:space="preserve">hether </w:t>
      </w:r>
      <w:r w:rsidR="00736D96">
        <w:rPr>
          <w:rFonts w:eastAsia="MS Mincho"/>
          <w:szCs w:val="24"/>
          <w:lang w:eastAsia="ja-JP"/>
        </w:rPr>
        <w:t xml:space="preserve">the </w:t>
      </w:r>
      <w:r w:rsidR="00736D96" w:rsidRPr="008E6154">
        <w:rPr>
          <w:rFonts w:eastAsia="MS Mincho"/>
          <w:szCs w:val="24"/>
          <w:lang w:eastAsia="ja-JP"/>
        </w:rPr>
        <w:t xml:space="preserve">gNB needs to </w:t>
      </w:r>
      <w:r w:rsidR="00736D96">
        <w:rPr>
          <w:rFonts w:eastAsia="MS Mincho"/>
          <w:szCs w:val="24"/>
          <w:lang w:eastAsia="ja-JP"/>
        </w:rPr>
        <w:t xml:space="preserve">trigger </w:t>
      </w:r>
      <w:r w:rsidR="00736D96" w:rsidRPr="008E6154">
        <w:rPr>
          <w:rFonts w:eastAsia="MS Mincho"/>
          <w:szCs w:val="24"/>
          <w:lang w:eastAsia="ja-JP"/>
        </w:rPr>
        <w:t xml:space="preserve">a report from each UE </w:t>
      </w:r>
      <w:r w:rsidR="00736D96">
        <w:rPr>
          <w:rFonts w:eastAsia="MS Mincho"/>
          <w:szCs w:val="24"/>
          <w:lang w:eastAsia="ja-JP"/>
        </w:rPr>
        <w:t xml:space="preserve">prior to adapting the </w:t>
      </w:r>
      <w:r w:rsidR="00736D96" w:rsidRPr="00D2478A">
        <w:rPr>
          <w:rFonts w:eastAsia="MS Mincho"/>
          <w:szCs w:val="24"/>
          <w:lang w:eastAsia="ja-JP"/>
        </w:rPr>
        <w:t xml:space="preserve">spatial element </w:t>
      </w:r>
      <w:r w:rsidR="00736D96">
        <w:rPr>
          <w:rFonts w:eastAsia="MS Mincho"/>
          <w:szCs w:val="24"/>
          <w:lang w:eastAsia="ja-JP"/>
        </w:rPr>
        <w:t xml:space="preserve">should </w:t>
      </w:r>
      <w:r w:rsidR="00892EA7">
        <w:rPr>
          <w:rFonts w:eastAsia="MS Mincho"/>
          <w:szCs w:val="24"/>
          <w:lang w:eastAsia="ja-JP"/>
        </w:rPr>
        <w:t xml:space="preserve">factor in the signaling overhead in the downlink. </w:t>
      </w:r>
      <w:r w:rsidR="00736D96">
        <w:rPr>
          <w:rFonts w:eastAsia="MS Mincho"/>
          <w:szCs w:val="24"/>
          <w:lang w:eastAsia="ja-JP"/>
        </w:rPr>
        <w:t>To reduce the potential large and repetitive signaling, group based signaling to the UEs can be supported</w:t>
      </w:r>
      <w:r w:rsidR="007057E5">
        <w:rPr>
          <w:rFonts w:eastAsia="MS Mincho"/>
          <w:szCs w:val="24"/>
          <w:lang w:eastAsia="ja-JP"/>
        </w:rPr>
        <w:t xml:space="preserve"> at least for aperiodic CSI where the </w:t>
      </w:r>
      <w:r w:rsidR="008D3A4C">
        <w:rPr>
          <w:rFonts w:eastAsia="MS Mincho"/>
          <w:szCs w:val="24"/>
          <w:lang w:eastAsia="ja-JP"/>
        </w:rPr>
        <w:t>reporting is expected to be more dynamic.</w:t>
      </w:r>
    </w:p>
    <w:p w14:paraId="5E923D05" w14:textId="77777777" w:rsidR="008D3A4C" w:rsidRDefault="008D3A4C" w:rsidP="008D3A4C">
      <w:pPr>
        <w:autoSpaceDE/>
        <w:autoSpaceDN/>
        <w:adjustRightInd/>
        <w:snapToGrid/>
        <w:spacing w:after="0"/>
        <w:rPr>
          <w:rFonts w:eastAsia="MS Mincho"/>
          <w:szCs w:val="24"/>
          <w:lang w:eastAsia="ja-JP"/>
        </w:rPr>
      </w:pPr>
    </w:p>
    <w:p w14:paraId="4DF6E1EF" w14:textId="224C2773" w:rsidR="00A31F1B" w:rsidRDefault="00736D96" w:rsidP="008D3A4C">
      <w:pPr>
        <w:autoSpaceDE/>
        <w:autoSpaceDN/>
        <w:adjustRightInd/>
        <w:snapToGrid/>
        <w:spacing w:after="0"/>
      </w:pPr>
      <w:r w:rsidRPr="008A2906">
        <w:rPr>
          <w:b/>
          <w:bCs/>
        </w:rPr>
        <w:t>Proposal 4:</w:t>
      </w:r>
      <w:r w:rsidRPr="008A2906">
        <w:t xml:space="preserve"> Group-based </w:t>
      </w:r>
      <w:r w:rsidR="00DB2411">
        <w:t>DCI triggering should be supported at lea</w:t>
      </w:r>
      <w:r w:rsidR="00A31F1B">
        <w:t xml:space="preserve">st for A-CSI reporting on PUSCH. </w:t>
      </w:r>
    </w:p>
    <w:p w14:paraId="1FA7FA8B" w14:textId="77777777" w:rsidR="0075297B" w:rsidRDefault="0075297B" w:rsidP="008D3A4C">
      <w:pPr>
        <w:autoSpaceDE/>
        <w:autoSpaceDN/>
        <w:adjustRightInd/>
        <w:snapToGrid/>
        <w:spacing w:after="0"/>
      </w:pPr>
    </w:p>
    <w:p w14:paraId="0B6C4411" w14:textId="30F2CC53" w:rsidR="0075297B" w:rsidRDefault="004B1082" w:rsidP="0075297B">
      <w:pPr>
        <w:rPr>
          <w:rFonts w:eastAsia="MS Mincho"/>
          <w:lang w:eastAsia="ja-JP"/>
        </w:rPr>
      </w:pPr>
      <w:r>
        <w:t>Finally, a</w:t>
      </w:r>
      <w:r w:rsidR="0075297B">
        <w:t xml:space="preserve">s it is indicated earlier, </w:t>
      </w:r>
      <w:r w:rsidR="0075297B">
        <w:rPr>
          <w:rFonts w:eastAsia="MS Mincho"/>
          <w:lang w:eastAsia="ja-JP"/>
        </w:rPr>
        <w:t>w</w:t>
      </w:r>
      <w:r w:rsidR="0075297B" w:rsidRPr="00C32D2E">
        <w:rPr>
          <w:rFonts w:eastAsia="MS Mincho"/>
          <w:lang w:eastAsia="ja-JP"/>
        </w:rPr>
        <w:t xml:space="preserve">hen the number of </w:t>
      </w:r>
      <w:proofErr w:type="spellStart"/>
      <w:r w:rsidR="0075297B" w:rsidRPr="00C32D2E">
        <w:rPr>
          <w:rFonts w:eastAsia="MS Mincho"/>
          <w:lang w:eastAsia="ja-JP"/>
        </w:rPr>
        <w:t>TxRUs</w:t>
      </w:r>
      <w:proofErr w:type="spellEnd"/>
      <w:r w:rsidR="0075297B" w:rsidRPr="00C32D2E">
        <w:rPr>
          <w:rFonts w:eastAsia="MS Mincho"/>
          <w:lang w:eastAsia="ja-JP"/>
        </w:rPr>
        <w:t xml:space="preserve"> changes</w:t>
      </w:r>
      <w:r w:rsidR="0075297B">
        <w:rPr>
          <w:rFonts w:eastAsia="MS Mincho"/>
          <w:lang w:eastAsia="ja-JP"/>
        </w:rPr>
        <w:t xml:space="preserve"> in either Type 1 or Type 2 spatial adaptation</w:t>
      </w:r>
      <w:r w:rsidR="0075297B" w:rsidRPr="00C32D2E">
        <w:rPr>
          <w:rFonts w:eastAsia="MS Mincho"/>
          <w:lang w:eastAsia="ja-JP"/>
        </w:rPr>
        <w:t xml:space="preserve">, it could also impact the </w:t>
      </w:r>
      <w:r w:rsidR="0075297B">
        <w:rPr>
          <w:rFonts w:eastAsia="MS Mincho"/>
          <w:lang w:eastAsia="ja-JP"/>
        </w:rPr>
        <w:t xml:space="preserve">transmit power of the PDSCH including </w:t>
      </w:r>
      <w:r w:rsidR="0075297B" w:rsidRPr="00C32D2E">
        <w:rPr>
          <w:rFonts w:eastAsia="MS Mincho"/>
          <w:lang w:eastAsia="ja-JP"/>
        </w:rPr>
        <w:t>reference signals such as SSB and C</w:t>
      </w:r>
      <w:r w:rsidR="0075297B">
        <w:rPr>
          <w:rFonts w:eastAsia="MS Mincho"/>
          <w:lang w:eastAsia="ja-JP"/>
        </w:rPr>
        <w:t>S</w:t>
      </w:r>
      <w:r w:rsidR="0075297B" w:rsidRPr="00C32D2E">
        <w:rPr>
          <w:rFonts w:eastAsia="MS Mincho"/>
          <w:lang w:eastAsia="ja-JP"/>
        </w:rPr>
        <w:t>I-RS</w:t>
      </w:r>
      <w:r w:rsidR="0075297B">
        <w:rPr>
          <w:rFonts w:eastAsia="MS Mincho"/>
          <w:lang w:eastAsia="ja-JP"/>
        </w:rPr>
        <w:t xml:space="preserve"> which in turn may impact beam management and TCI state. </w:t>
      </w:r>
      <w:r>
        <w:rPr>
          <w:rFonts w:eastAsia="MS Mincho"/>
          <w:lang w:eastAsia="ja-JP"/>
        </w:rPr>
        <w:t xml:space="preserve"> </w:t>
      </w:r>
      <w:r w:rsidR="0075297B">
        <w:rPr>
          <w:rFonts w:eastAsia="MS Mincho"/>
          <w:lang w:eastAsia="ja-JP"/>
        </w:rPr>
        <w:t>The following is the agreement from previous meeting:</w:t>
      </w:r>
    </w:p>
    <w:p w14:paraId="537C0915" w14:textId="77777777" w:rsidR="0075297B" w:rsidRPr="004B1082" w:rsidRDefault="0075297B" w:rsidP="004B1082">
      <w:pPr>
        <w:ind w:left="284"/>
        <w:rPr>
          <w:b/>
          <w:bCs/>
          <w:i/>
          <w:iCs/>
          <w:sz w:val="20"/>
          <w:szCs w:val="18"/>
          <w:highlight w:val="green"/>
          <w:lang w:eastAsia="x-none"/>
        </w:rPr>
      </w:pPr>
      <w:r w:rsidRPr="004B1082">
        <w:rPr>
          <w:b/>
          <w:bCs/>
          <w:i/>
          <w:iCs/>
          <w:sz w:val="20"/>
          <w:szCs w:val="18"/>
          <w:highlight w:val="green"/>
          <w:lang w:eastAsia="x-none"/>
        </w:rPr>
        <w:t>Agreement</w:t>
      </w:r>
    </w:p>
    <w:p w14:paraId="58755158" w14:textId="77777777" w:rsidR="0075297B" w:rsidRPr="004B1082" w:rsidRDefault="0075297B" w:rsidP="004B1082">
      <w:pPr>
        <w:numPr>
          <w:ilvl w:val="0"/>
          <w:numId w:val="10"/>
        </w:numPr>
        <w:autoSpaceDE/>
        <w:autoSpaceDN/>
        <w:adjustRightInd/>
        <w:snapToGrid/>
        <w:spacing w:after="0"/>
        <w:ind w:left="568" w:hanging="284"/>
        <w:jc w:val="left"/>
        <w:rPr>
          <w:i/>
          <w:iCs/>
          <w:sz w:val="20"/>
          <w:szCs w:val="20"/>
          <w:lang w:eastAsia="zh-CN"/>
        </w:rPr>
      </w:pPr>
      <w:proofErr w:type="spellStart"/>
      <w:r w:rsidRPr="004B1082">
        <w:rPr>
          <w:i/>
          <w:iCs/>
          <w:sz w:val="20"/>
          <w:szCs w:val="20"/>
          <w:lang w:eastAsia="zh-CN"/>
        </w:rPr>
        <w:t>Downselect</w:t>
      </w:r>
      <w:proofErr w:type="spellEnd"/>
      <w:r w:rsidRPr="004B1082">
        <w:rPr>
          <w:i/>
          <w:iCs/>
          <w:sz w:val="20"/>
          <w:szCs w:val="20"/>
          <w:lang w:eastAsia="zh-CN"/>
        </w:rPr>
        <w:t xml:space="preserve"> one of the following for BM enhancements in RAN1#114</w:t>
      </w:r>
    </w:p>
    <w:p w14:paraId="27BE8F03" w14:textId="77777777" w:rsidR="0075297B" w:rsidRPr="004B1082" w:rsidRDefault="0075297B" w:rsidP="004B1082">
      <w:pPr>
        <w:numPr>
          <w:ilvl w:val="2"/>
          <w:numId w:val="7"/>
        </w:numPr>
        <w:autoSpaceDE/>
        <w:autoSpaceDN/>
        <w:adjustRightInd/>
        <w:snapToGrid/>
        <w:spacing w:after="0"/>
        <w:ind w:left="851" w:hanging="284"/>
        <w:jc w:val="left"/>
        <w:rPr>
          <w:i/>
          <w:iCs/>
          <w:sz w:val="20"/>
          <w:szCs w:val="20"/>
          <w:lang w:eastAsia="zh-CN"/>
        </w:rPr>
      </w:pPr>
      <w:r w:rsidRPr="004B1082">
        <w:rPr>
          <w:i/>
          <w:iCs/>
          <w:sz w:val="20"/>
          <w:szCs w:val="20"/>
          <w:lang w:eastAsia="zh-CN"/>
        </w:rPr>
        <w:t xml:space="preserve">Case 1: Support scaling the threshold of beam failure detection and threshold of candidate beam identification for power domain network energy </w:t>
      </w:r>
      <w:proofErr w:type="gramStart"/>
      <w:r w:rsidRPr="004B1082">
        <w:rPr>
          <w:i/>
          <w:iCs/>
          <w:sz w:val="20"/>
          <w:szCs w:val="20"/>
          <w:lang w:eastAsia="zh-CN"/>
        </w:rPr>
        <w:t>saving</w:t>
      </w:r>
      <w:proofErr w:type="gramEnd"/>
    </w:p>
    <w:p w14:paraId="54812B19" w14:textId="77777777" w:rsidR="0075297B" w:rsidRPr="004B1082" w:rsidRDefault="0075297B" w:rsidP="004B1082">
      <w:pPr>
        <w:numPr>
          <w:ilvl w:val="2"/>
          <w:numId w:val="7"/>
        </w:numPr>
        <w:autoSpaceDE/>
        <w:autoSpaceDN/>
        <w:adjustRightInd/>
        <w:snapToGrid/>
        <w:spacing w:after="0"/>
        <w:ind w:left="851" w:hanging="284"/>
        <w:jc w:val="left"/>
        <w:rPr>
          <w:i/>
          <w:iCs/>
          <w:sz w:val="20"/>
          <w:szCs w:val="20"/>
          <w:lang w:eastAsia="zh-CN"/>
        </w:rPr>
      </w:pPr>
      <w:r w:rsidRPr="004B1082">
        <w:rPr>
          <w:i/>
          <w:iCs/>
          <w:sz w:val="20"/>
          <w:szCs w:val="20"/>
        </w:rPr>
        <w:t xml:space="preserve">Case 2: Support UE to </w:t>
      </w:r>
      <w:r w:rsidRPr="004B1082">
        <w:rPr>
          <w:i/>
          <w:iCs/>
          <w:sz w:val="20"/>
          <w:szCs w:val="20"/>
          <w:lang w:eastAsia="ko-KR"/>
        </w:rPr>
        <w:t xml:space="preserve">send </w:t>
      </w:r>
      <w:r w:rsidRPr="004B1082">
        <w:rPr>
          <w:i/>
          <w:iCs/>
          <w:sz w:val="20"/>
          <w:szCs w:val="20"/>
        </w:rPr>
        <w:t>hypothetical beam failure and/or radio link failure (RLF) reports for the indicated hypothetical power offset values.</w:t>
      </w:r>
    </w:p>
    <w:p w14:paraId="7A5F4315" w14:textId="77777777" w:rsidR="0075297B" w:rsidRPr="004B1082" w:rsidRDefault="0075297B" w:rsidP="004B1082">
      <w:pPr>
        <w:numPr>
          <w:ilvl w:val="2"/>
          <w:numId w:val="7"/>
        </w:numPr>
        <w:autoSpaceDE/>
        <w:autoSpaceDN/>
        <w:adjustRightInd/>
        <w:snapToGrid/>
        <w:spacing w:after="0"/>
        <w:ind w:left="851" w:hanging="284"/>
        <w:jc w:val="left"/>
        <w:rPr>
          <w:i/>
          <w:iCs/>
          <w:sz w:val="20"/>
          <w:szCs w:val="20"/>
          <w:lang w:eastAsia="zh-CN"/>
        </w:rPr>
      </w:pPr>
      <w:r w:rsidRPr="004B1082">
        <w:rPr>
          <w:i/>
          <w:iCs/>
          <w:sz w:val="20"/>
          <w:szCs w:val="20"/>
        </w:rPr>
        <w:t>Case 3: No further work on BM enhancements</w:t>
      </w:r>
    </w:p>
    <w:p w14:paraId="339D7723" w14:textId="77777777" w:rsidR="0075297B" w:rsidRPr="004B1082" w:rsidRDefault="0075297B" w:rsidP="004B1082">
      <w:pPr>
        <w:numPr>
          <w:ilvl w:val="0"/>
          <w:numId w:val="10"/>
        </w:numPr>
        <w:autoSpaceDE/>
        <w:autoSpaceDN/>
        <w:adjustRightInd/>
        <w:snapToGrid/>
        <w:spacing w:after="0"/>
        <w:ind w:left="568" w:hanging="284"/>
        <w:jc w:val="left"/>
        <w:rPr>
          <w:i/>
          <w:iCs/>
          <w:sz w:val="20"/>
          <w:szCs w:val="20"/>
          <w:lang w:eastAsia="zh-CN"/>
        </w:rPr>
      </w:pPr>
      <w:proofErr w:type="spellStart"/>
      <w:r w:rsidRPr="004B1082">
        <w:rPr>
          <w:i/>
          <w:iCs/>
          <w:sz w:val="20"/>
          <w:szCs w:val="20"/>
          <w:lang w:eastAsia="zh-CN"/>
        </w:rPr>
        <w:t>Downselect</w:t>
      </w:r>
      <w:proofErr w:type="spellEnd"/>
      <w:r w:rsidRPr="004B1082">
        <w:rPr>
          <w:i/>
          <w:iCs/>
          <w:sz w:val="20"/>
          <w:szCs w:val="20"/>
          <w:lang w:eastAsia="zh-CN"/>
        </w:rPr>
        <w:t xml:space="preserve"> one of the following for TCI configuration enhancement in RAN1#114</w:t>
      </w:r>
    </w:p>
    <w:p w14:paraId="3AF052F4" w14:textId="77777777" w:rsidR="0075297B" w:rsidRPr="004B1082" w:rsidRDefault="0075297B" w:rsidP="004B1082">
      <w:pPr>
        <w:numPr>
          <w:ilvl w:val="2"/>
          <w:numId w:val="7"/>
        </w:numPr>
        <w:autoSpaceDE/>
        <w:autoSpaceDN/>
        <w:adjustRightInd/>
        <w:snapToGrid/>
        <w:spacing w:after="0"/>
        <w:ind w:left="851" w:hanging="284"/>
        <w:jc w:val="left"/>
        <w:rPr>
          <w:i/>
          <w:iCs/>
          <w:sz w:val="20"/>
          <w:szCs w:val="20"/>
          <w:lang w:eastAsia="zh-CN"/>
        </w:rPr>
      </w:pPr>
      <w:r w:rsidRPr="004B1082">
        <w:rPr>
          <w:i/>
          <w:iCs/>
          <w:sz w:val="20"/>
          <w:szCs w:val="20"/>
          <w:lang w:eastAsia="zh-CN"/>
        </w:rPr>
        <w:t xml:space="preserve">Method 1: Configure multiple candidate CSI-RS resources as reference signal for QCL information or for spatial relation information, and switch one of them based on L1/L2 </w:t>
      </w:r>
      <w:proofErr w:type="gramStart"/>
      <w:r w:rsidRPr="004B1082">
        <w:rPr>
          <w:i/>
          <w:iCs/>
          <w:sz w:val="20"/>
          <w:szCs w:val="20"/>
          <w:lang w:eastAsia="zh-CN"/>
        </w:rPr>
        <w:t>signaling</w:t>
      </w:r>
      <w:proofErr w:type="gramEnd"/>
    </w:p>
    <w:p w14:paraId="30AB414B" w14:textId="77777777" w:rsidR="0075297B" w:rsidRPr="004B1082" w:rsidRDefault="0075297B" w:rsidP="004B1082">
      <w:pPr>
        <w:numPr>
          <w:ilvl w:val="2"/>
          <w:numId w:val="7"/>
        </w:numPr>
        <w:autoSpaceDE/>
        <w:autoSpaceDN/>
        <w:adjustRightInd/>
        <w:snapToGrid/>
        <w:spacing w:after="0"/>
        <w:ind w:left="851" w:hanging="284"/>
        <w:jc w:val="left"/>
        <w:rPr>
          <w:i/>
          <w:iCs/>
          <w:sz w:val="20"/>
          <w:szCs w:val="20"/>
          <w:lang w:eastAsia="zh-CN"/>
        </w:rPr>
      </w:pPr>
      <w:r w:rsidRPr="004B1082">
        <w:rPr>
          <w:i/>
          <w:iCs/>
          <w:sz w:val="20"/>
          <w:szCs w:val="20"/>
          <w:lang w:eastAsia="zh-CN"/>
        </w:rPr>
        <w:t xml:space="preserve">Method 2: Configure multiple </w:t>
      </w:r>
      <w:proofErr w:type="gramStart"/>
      <w:r w:rsidRPr="004B1082">
        <w:rPr>
          <w:i/>
          <w:iCs/>
          <w:sz w:val="20"/>
          <w:szCs w:val="20"/>
          <w:lang w:eastAsia="zh-CN"/>
        </w:rPr>
        <w:t>candidate</w:t>
      </w:r>
      <w:proofErr w:type="gramEnd"/>
      <w:r w:rsidRPr="004B1082">
        <w:rPr>
          <w:i/>
          <w:iCs/>
          <w:sz w:val="20"/>
          <w:szCs w:val="20"/>
          <w:lang w:eastAsia="zh-CN"/>
        </w:rPr>
        <w:t xml:space="preserve"> sets of TCI state(s) associated with DL/UL signal/channel and switch one of them based on L1/L2 signaling</w:t>
      </w:r>
    </w:p>
    <w:p w14:paraId="34F4AE3E" w14:textId="77777777" w:rsidR="0075297B" w:rsidRPr="004B1082" w:rsidRDefault="0075297B" w:rsidP="004B1082">
      <w:pPr>
        <w:numPr>
          <w:ilvl w:val="2"/>
          <w:numId w:val="7"/>
        </w:numPr>
        <w:autoSpaceDE/>
        <w:autoSpaceDN/>
        <w:adjustRightInd/>
        <w:snapToGrid/>
        <w:spacing w:after="0"/>
        <w:ind w:left="851" w:hanging="284"/>
        <w:jc w:val="left"/>
        <w:rPr>
          <w:i/>
          <w:iCs/>
          <w:sz w:val="20"/>
          <w:szCs w:val="20"/>
          <w:lang w:eastAsia="zh-CN"/>
        </w:rPr>
      </w:pPr>
      <w:r w:rsidRPr="004B1082">
        <w:rPr>
          <w:i/>
          <w:iCs/>
          <w:sz w:val="20"/>
          <w:szCs w:val="20"/>
          <w:lang w:eastAsia="zh-CN"/>
        </w:rPr>
        <w:t>Method 3: No further work on TCI configuration enhancement</w:t>
      </w:r>
    </w:p>
    <w:p w14:paraId="29CD4BC1" w14:textId="77777777" w:rsidR="0075297B" w:rsidRDefault="0075297B" w:rsidP="0075297B"/>
    <w:p w14:paraId="43DFECAD" w14:textId="4E7E8554" w:rsidR="0075297B" w:rsidRDefault="0075297B" w:rsidP="0075297B">
      <w:pPr>
        <w:rPr>
          <w:rFonts w:eastAsia="MS Mincho"/>
          <w:lang w:eastAsia="ja-JP"/>
        </w:rPr>
      </w:pPr>
      <w:r>
        <w:rPr>
          <w:rFonts w:eastAsia="MS Mincho"/>
          <w:lang w:eastAsia="ja-JP"/>
        </w:rPr>
        <w:t>W</w:t>
      </w:r>
      <w:r w:rsidRPr="00C32D2E">
        <w:rPr>
          <w:rFonts w:eastAsia="MS Mincho"/>
          <w:lang w:eastAsia="ja-JP"/>
        </w:rPr>
        <w:t xml:space="preserve">hen the number of </w:t>
      </w:r>
      <w:proofErr w:type="spellStart"/>
      <w:r w:rsidRPr="00C32D2E">
        <w:rPr>
          <w:rFonts w:eastAsia="MS Mincho"/>
          <w:lang w:eastAsia="ja-JP"/>
        </w:rPr>
        <w:t>TxRUs</w:t>
      </w:r>
      <w:proofErr w:type="spellEnd"/>
      <w:r w:rsidRPr="00C32D2E">
        <w:rPr>
          <w:rFonts w:eastAsia="MS Mincho"/>
          <w:lang w:eastAsia="ja-JP"/>
        </w:rPr>
        <w:t xml:space="preserve"> changes</w:t>
      </w:r>
      <w:r w:rsidR="004B1082">
        <w:rPr>
          <w:rFonts w:eastAsia="MS Mincho"/>
          <w:lang w:eastAsia="ja-JP"/>
        </w:rPr>
        <w:t>, the</w:t>
      </w:r>
      <w:r>
        <w:rPr>
          <w:rFonts w:eastAsia="MS Mincho"/>
          <w:lang w:eastAsia="ja-JP"/>
        </w:rPr>
        <w:t xml:space="preserve"> </w:t>
      </w:r>
      <w:proofErr w:type="spellStart"/>
      <w:r>
        <w:rPr>
          <w:rFonts w:eastAsia="MS Mincho"/>
          <w:lang w:eastAsia="ja-JP"/>
        </w:rPr>
        <w:t>gNb</w:t>
      </w:r>
      <w:proofErr w:type="spellEnd"/>
      <w:r>
        <w:rPr>
          <w:rFonts w:eastAsia="MS Mincho"/>
          <w:lang w:eastAsia="ja-JP"/>
        </w:rPr>
        <w:t xml:space="preserve"> can use the active TXs to boost power to compensate the lost SSB power due to the reduction of the number of active </w:t>
      </w:r>
      <w:proofErr w:type="spellStart"/>
      <w:r>
        <w:rPr>
          <w:rFonts w:eastAsia="MS Mincho"/>
          <w:lang w:eastAsia="ja-JP"/>
        </w:rPr>
        <w:t>TxRUs</w:t>
      </w:r>
      <w:proofErr w:type="spellEnd"/>
      <w:r>
        <w:rPr>
          <w:rFonts w:eastAsia="MS Mincho"/>
          <w:lang w:eastAsia="ja-JP"/>
        </w:rPr>
        <w:t xml:space="preserve">. This way the effect to BM, RLM is mitigated/eliminated. </w:t>
      </w:r>
      <w:r w:rsidR="005471DC">
        <w:rPr>
          <w:rFonts w:eastAsia="MS Mincho"/>
          <w:lang w:eastAsia="ja-JP"/>
        </w:rPr>
        <w:t xml:space="preserve">Furthermore, it </w:t>
      </w:r>
      <w:r w:rsidR="00C56C1A">
        <w:rPr>
          <w:rFonts w:eastAsia="MS Mincho"/>
          <w:lang w:eastAsia="ja-JP"/>
        </w:rPr>
        <w:t xml:space="preserve">has not been shown that </w:t>
      </w:r>
      <w:r w:rsidR="00442163">
        <w:rPr>
          <w:rFonts w:eastAsia="MS Mincho"/>
          <w:lang w:eastAsia="ja-JP"/>
        </w:rPr>
        <w:t xml:space="preserve">spatial domain </w:t>
      </w:r>
      <w:r w:rsidR="00C56C1A">
        <w:rPr>
          <w:rFonts w:eastAsia="MS Mincho"/>
          <w:lang w:eastAsia="ja-JP"/>
        </w:rPr>
        <w:t xml:space="preserve">adaptation would negatively impact the TCI state. </w:t>
      </w:r>
      <w:r w:rsidR="006F775B">
        <w:rPr>
          <w:rFonts w:eastAsia="MS Mincho"/>
          <w:lang w:eastAsia="ja-JP"/>
        </w:rPr>
        <w:t xml:space="preserve">Having </w:t>
      </w:r>
      <w:r w:rsidR="006F775B" w:rsidRPr="007F0CFA">
        <w:t xml:space="preserve">separate TCI states for each of these sub-configurations </w:t>
      </w:r>
      <w:r w:rsidR="006F775B" w:rsidRPr="00E169C9">
        <w:t>may lead to an</w:t>
      </w:r>
      <w:r w:rsidR="006F775B">
        <w:t xml:space="preserve"> excessive </w:t>
      </w:r>
      <w:r w:rsidR="006F775B" w:rsidRPr="00E169C9">
        <w:t>number of TCI states</w:t>
      </w:r>
      <w:r w:rsidR="006F775B">
        <w:t>.</w:t>
      </w:r>
    </w:p>
    <w:p w14:paraId="00878038" w14:textId="1F9D356C" w:rsidR="0075297B" w:rsidRPr="0094667A" w:rsidRDefault="0075297B" w:rsidP="0075297B">
      <w:pPr>
        <w:autoSpaceDE/>
        <w:autoSpaceDN/>
        <w:adjustRightInd/>
        <w:snapToGrid/>
        <w:spacing w:after="0"/>
      </w:pPr>
      <w:r w:rsidRPr="0094667A">
        <w:rPr>
          <w:b/>
          <w:bCs/>
        </w:rPr>
        <w:lastRenderedPageBreak/>
        <w:t>Proposal 5:</w:t>
      </w:r>
      <w:r w:rsidRPr="0094667A">
        <w:t xml:space="preserve"> </w:t>
      </w:r>
      <w:r w:rsidR="00F71F54" w:rsidRPr="0094667A">
        <w:t>N</w:t>
      </w:r>
      <w:r w:rsidRPr="0094667A">
        <w:t>o further work on BM enhancements</w:t>
      </w:r>
      <w:r w:rsidR="00F71F54" w:rsidRPr="0094667A">
        <w:t xml:space="preserve"> is needed </w:t>
      </w:r>
      <w:r w:rsidR="005037CD" w:rsidRPr="0094667A">
        <w:t>for Network energy savings</w:t>
      </w:r>
      <w:r w:rsidR="00CC6A50">
        <w:t xml:space="preserve"> (Case 3)</w:t>
      </w:r>
      <w:r w:rsidRPr="0094667A">
        <w:t>.</w:t>
      </w:r>
    </w:p>
    <w:p w14:paraId="1F6D0769" w14:textId="77777777" w:rsidR="007C1C5F" w:rsidRDefault="007C1C5F" w:rsidP="006F775B">
      <w:pPr>
        <w:autoSpaceDE/>
        <w:autoSpaceDN/>
        <w:adjustRightInd/>
        <w:snapToGrid/>
        <w:spacing w:after="0"/>
        <w:rPr>
          <w:b/>
          <w:bCs/>
        </w:rPr>
      </w:pPr>
    </w:p>
    <w:p w14:paraId="2146FD61" w14:textId="28E6202C" w:rsidR="00CD7FCF" w:rsidRPr="00E76C46" w:rsidRDefault="0075297B" w:rsidP="006F775B">
      <w:pPr>
        <w:autoSpaceDE/>
        <w:autoSpaceDN/>
        <w:adjustRightInd/>
        <w:snapToGrid/>
        <w:spacing w:after="0"/>
        <w:rPr>
          <w:i/>
          <w:iCs/>
          <w:lang w:eastAsia="zh-CN"/>
        </w:rPr>
      </w:pPr>
      <w:r w:rsidRPr="00CD7FCF">
        <w:rPr>
          <w:b/>
          <w:bCs/>
        </w:rPr>
        <w:t>Proposal 6:</w:t>
      </w:r>
      <w:r w:rsidRPr="00CD7FCF">
        <w:t xml:space="preserve"> </w:t>
      </w:r>
      <w:r w:rsidR="006F775B" w:rsidRPr="00E76C46">
        <w:rPr>
          <w:lang w:eastAsia="zh-CN"/>
        </w:rPr>
        <w:t>No further work on TCI configuration enhancement</w:t>
      </w:r>
      <w:r w:rsidR="00CD7FCF" w:rsidRPr="00E76C46">
        <w:rPr>
          <w:lang w:eastAsia="zh-CN"/>
        </w:rPr>
        <w:t xml:space="preserve"> is supported (Method 3).</w:t>
      </w:r>
    </w:p>
    <w:p w14:paraId="7C364F94" w14:textId="77777777" w:rsidR="00CD7FCF" w:rsidRPr="00E76C46" w:rsidRDefault="00CD7FCF" w:rsidP="006F775B">
      <w:pPr>
        <w:autoSpaceDE/>
        <w:autoSpaceDN/>
        <w:adjustRightInd/>
        <w:snapToGrid/>
        <w:spacing w:after="0"/>
        <w:rPr>
          <w:i/>
          <w:iCs/>
          <w:lang w:eastAsia="zh-CN"/>
        </w:rPr>
      </w:pPr>
    </w:p>
    <w:p w14:paraId="595A6387" w14:textId="77777777" w:rsidR="0075297B" w:rsidRPr="008D3A4C" w:rsidRDefault="0075297B" w:rsidP="008D3A4C">
      <w:pPr>
        <w:autoSpaceDE/>
        <w:autoSpaceDN/>
        <w:adjustRightInd/>
        <w:snapToGrid/>
        <w:spacing w:after="0"/>
        <w:rPr>
          <w:rFonts w:eastAsia="MS Mincho"/>
          <w:szCs w:val="24"/>
          <w:lang w:eastAsia="ja-JP"/>
        </w:rPr>
      </w:pPr>
    </w:p>
    <w:p w14:paraId="1A801C54" w14:textId="5BBF2CFF" w:rsidR="004B3422" w:rsidRPr="00FA21D4" w:rsidRDefault="004B3422" w:rsidP="004B3422">
      <w:pPr>
        <w:pStyle w:val="Heading1"/>
        <w:tabs>
          <w:tab w:val="clear" w:pos="432"/>
        </w:tabs>
      </w:pPr>
      <w:bookmarkStart w:id="4" w:name="_Ref129681832"/>
      <w:r w:rsidRPr="00FA21D4">
        <w:t>Conclusion</w:t>
      </w:r>
    </w:p>
    <w:p w14:paraId="274FA638" w14:textId="5C9C73D8" w:rsidR="00675C22" w:rsidRPr="00C32D2E" w:rsidRDefault="0049145F" w:rsidP="00382AD3">
      <w:r w:rsidRPr="00C32D2E">
        <w:t xml:space="preserve">The contribution </w:t>
      </w:r>
      <w:r w:rsidR="007056B3" w:rsidRPr="00C32D2E">
        <w:t xml:space="preserve">examined </w:t>
      </w:r>
      <w:r w:rsidR="00C827BA" w:rsidRPr="00C32D2E">
        <w:t xml:space="preserve">techniques to enable efficient adaptation of spatial elements in spatial domain and </w:t>
      </w:r>
      <w:r w:rsidR="00934612" w:rsidRPr="00C32D2E">
        <w:t xml:space="preserve">power adaptation in </w:t>
      </w:r>
      <w:r w:rsidR="00C827BA" w:rsidRPr="00C32D2E">
        <w:t xml:space="preserve">power domain in network energy savings, </w:t>
      </w:r>
      <w:r w:rsidR="001D324C" w:rsidRPr="00C32D2E">
        <w:t xml:space="preserve">made the following observations and </w:t>
      </w:r>
      <w:r w:rsidR="00C827BA" w:rsidRPr="00C32D2E">
        <w:t>proposals to CSI-RS enhancement to support these techniques</w:t>
      </w:r>
      <w:r w:rsidR="001D324C" w:rsidRPr="00C32D2E">
        <w:t>.</w:t>
      </w:r>
    </w:p>
    <w:p w14:paraId="473CF9E1" w14:textId="77777777" w:rsidR="008D6C7A" w:rsidRDefault="008D6C7A" w:rsidP="008D6C7A">
      <w:pPr>
        <w:autoSpaceDE/>
        <w:autoSpaceDN/>
        <w:adjustRightInd/>
        <w:snapToGrid/>
        <w:spacing w:after="0" w:line="259" w:lineRule="auto"/>
        <w:rPr>
          <w:szCs w:val="20"/>
          <w:lang w:eastAsia="zh-CN"/>
        </w:rPr>
      </w:pPr>
      <w:r w:rsidRPr="006923A0">
        <w:rPr>
          <w:b/>
          <w:bCs/>
          <w:szCs w:val="20"/>
          <w:lang w:eastAsia="zh-CN"/>
        </w:rPr>
        <w:t>Observation 1</w:t>
      </w:r>
      <w:r>
        <w:rPr>
          <w:szCs w:val="20"/>
          <w:lang w:eastAsia="zh-CN"/>
        </w:rPr>
        <w:t>: For Type 2, one sub-configuration in a CSI report configuration can be configured with one or more CSI-RS resources, as per RAN1#113 agreement, where each CSI-RS resource can be associated with a different spatial adaptation pattern.</w:t>
      </w:r>
    </w:p>
    <w:p w14:paraId="18B36C3E" w14:textId="4CF1270D" w:rsidR="008D6C7A" w:rsidRPr="007871CD" w:rsidRDefault="008D6C7A" w:rsidP="008D6C7A">
      <w:pPr>
        <w:spacing w:afterLines="50"/>
        <w:rPr>
          <w:rFonts w:eastAsia="MS Mincho"/>
          <w:lang w:eastAsia="ja-JP"/>
        </w:rPr>
      </w:pPr>
      <w:r w:rsidRPr="0048044D">
        <w:rPr>
          <w:rFonts w:eastAsia="MS Mincho"/>
          <w:b/>
          <w:bCs/>
          <w:lang w:eastAsia="ja-JP"/>
        </w:rPr>
        <w:t xml:space="preserve">Observation </w:t>
      </w:r>
      <w:r>
        <w:rPr>
          <w:rFonts w:eastAsia="MS Mincho"/>
          <w:b/>
          <w:bCs/>
          <w:lang w:eastAsia="ja-JP"/>
        </w:rPr>
        <w:t>2</w:t>
      </w:r>
      <w:r w:rsidRPr="0048044D">
        <w:rPr>
          <w:rFonts w:eastAsia="MS Mincho"/>
          <w:lang w:eastAsia="ja-JP"/>
        </w:rPr>
        <w:t xml:space="preserve">: It should be left to network implementations </w:t>
      </w:r>
      <w:r w:rsidR="002405BE" w:rsidRPr="00E76C46">
        <w:rPr>
          <w:rFonts w:eastAsia="Times New Roman"/>
          <w:color w:val="000000"/>
        </w:rPr>
        <w:t>(e.g.</w:t>
      </w:r>
      <w:r w:rsidR="006F6ACA">
        <w:rPr>
          <w:rFonts w:eastAsia="Times New Roman"/>
          <w:color w:val="000000"/>
        </w:rPr>
        <w:t>,</w:t>
      </w:r>
      <w:r w:rsidR="002405BE" w:rsidRPr="00E76C46">
        <w:rPr>
          <w:rFonts w:eastAsia="Times New Roman"/>
          <w:color w:val="000000"/>
        </w:rPr>
        <w:t xml:space="preserve"> by power boosting</w:t>
      </w:r>
      <w:r w:rsidR="006F6ACA" w:rsidRPr="00E76C46">
        <w:rPr>
          <w:rFonts w:eastAsia="Times New Roman"/>
          <w:color w:val="000000"/>
        </w:rPr>
        <w:t xml:space="preserve">) </w:t>
      </w:r>
      <w:r w:rsidRPr="006F6ACA">
        <w:rPr>
          <w:rFonts w:eastAsia="MS Mincho"/>
          <w:lang w:eastAsia="ja-JP"/>
        </w:rPr>
        <w:t>to ensure</w:t>
      </w:r>
      <w:r w:rsidRPr="0048044D">
        <w:rPr>
          <w:rFonts w:eastAsia="MS Mincho"/>
          <w:lang w:eastAsia="ja-JP"/>
        </w:rPr>
        <w:t xml:space="preserve"> that the coverage of SSB </w:t>
      </w:r>
      <w:r>
        <w:rPr>
          <w:rFonts w:eastAsia="MS Mincho"/>
          <w:lang w:eastAsia="ja-JP"/>
        </w:rPr>
        <w:t xml:space="preserve">and/or the CSI-RS are </w:t>
      </w:r>
      <w:r w:rsidRPr="0048044D">
        <w:rPr>
          <w:rFonts w:eastAsia="MS Mincho"/>
          <w:lang w:eastAsia="ja-JP"/>
        </w:rPr>
        <w:t>not negatively impacted</w:t>
      </w:r>
      <w:r>
        <w:rPr>
          <w:rFonts w:eastAsia="MS Mincho"/>
          <w:lang w:eastAsia="ja-JP"/>
        </w:rPr>
        <w:t xml:space="preserve"> due to spatial patterns adaptation. </w:t>
      </w:r>
    </w:p>
    <w:p w14:paraId="6502DBF7" w14:textId="77777777" w:rsidR="008D6C7A" w:rsidRDefault="008D6C7A" w:rsidP="008D6C7A">
      <w:pPr>
        <w:autoSpaceDE/>
        <w:autoSpaceDN/>
        <w:adjustRightInd/>
        <w:snapToGrid/>
        <w:spacing w:after="0"/>
        <w:jc w:val="left"/>
        <w:rPr>
          <w:lang w:eastAsia="zh-CN"/>
        </w:rPr>
      </w:pPr>
      <w:r>
        <w:rPr>
          <w:b/>
          <w:bCs/>
        </w:rPr>
        <w:t>Proposal 1</w:t>
      </w:r>
      <w:r w:rsidRPr="00205525">
        <w:t xml:space="preserve">: For </w:t>
      </w:r>
      <w:r w:rsidRPr="00205525">
        <w:rPr>
          <w:snapToGrid w:val="0"/>
          <w:lang w:eastAsia="zh-CN"/>
        </w:rPr>
        <w:t xml:space="preserve">Type 2 SD adaptation with A1-1-revised, for each sub-configuration, the </w:t>
      </w:r>
      <w:r w:rsidRPr="00205525">
        <w:rPr>
          <w:lang w:eastAsia="zh-CN"/>
        </w:rPr>
        <w:t xml:space="preserve">list of CSI-RS resource ID may be a subset of the CSI-RS resources. </w:t>
      </w:r>
    </w:p>
    <w:p w14:paraId="34B87AAB" w14:textId="77777777" w:rsidR="008D6C7A" w:rsidRDefault="008D6C7A" w:rsidP="008D6C7A">
      <w:pPr>
        <w:autoSpaceDE/>
        <w:autoSpaceDN/>
        <w:adjustRightInd/>
        <w:snapToGrid/>
        <w:spacing w:after="0"/>
        <w:jc w:val="left"/>
        <w:rPr>
          <w:lang w:eastAsia="zh-CN"/>
        </w:rPr>
      </w:pPr>
    </w:p>
    <w:p w14:paraId="78659055" w14:textId="77777777" w:rsidR="00364DE9" w:rsidRDefault="008D6C7A" w:rsidP="00BF77B1">
      <w:pPr>
        <w:autoSpaceDE/>
        <w:autoSpaceDN/>
        <w:adjustRightInd/>
        <w:snapToGrid/>
        <w:spacing w:after="0"/>
        <w:rPr>
          <w:iCs/>
        </w:rPr>
      </w:pPr>
      <w:r w:rsidRPr="0048044D">
        <w:rPr>
          <w:b/>
          <w:bCs/>
          <w:iCs/>
          <w:lang w:eastAsia="x-none"/>
        </w:rPr>
        <w:t>Proposal</w:t>
      </w:r>
      <w:r>
        <w:rPr>
          <w:b/>
          <w:bCs/>
          <w:iCs/>
          <w:lang w:eastAsia="x-none"/>
        </w:rPr>
        <w:t xml:space="preserve"> 2</w:t>
      </w:r>
      <w:r w:rsidRPr="0048044D">
        <w:rPr>
          <w:b/>
          <w:bCs/>
          <w:iCs/>
          <w:lang w:eastAsia="x-none"/>
        </w:rPr>
        <w:t xml:space="preserve">: </w:t>
      </w:r>
      <w:r>
        <w:rPr>
          <w:iCs/>
          <w:lang w:eastAsia="x-none"/>
        </w:rPr>
        <w:t xml:space="preserve">To support adaptive power adaptation </w:t>
      </w:r>
      <w:r>
        <w:rPr>
          <w:rFonts w:eastAsia="MS Mincho"/>
          <w:lang w:eastAsia="ja-JP"/>
        </w:rPr>
        <w:t xml:space="preserve">dynamic signaling to the </w:t>
      </w:r>
      <w:r w:rsidRPr="0048044D">
        <w:rPr>
          <w:iCs/>
          <w:lang w:eastAsia="x-none"/>
        </w:rPr>
        <w:t xml:space="preserve">UE of the </w:t>
      </w:r>
      <w:r>
        <w:rPr>
          <w:iCs/>
          <w:lang w:eastAsia="x-none"/>
        </w:rPr>
        <w:t xml:space="preserve">multiple </w:t>
      </w:r>
      <w:proofErr w:type="spellStart"/>
      <w:r w:rsidRPr="0048044D">
        <w:rPr>
          <w:i/>
        </w:rPr>
        <w:t>powerControlOffse</w:t>
      </w:r>
      <w:r w:rsidRPr="0048044D">
        <w:rPr>
          <w:iCs/>
        </w:rPr>
        <w:t>t</w:t>
      </w:r>
      <w:proofErr w:type="spellEnd"/>
      <w:r w:rsidRPr="0048044D">
        <w:rPr>
          <w:iCs/>
        </w:rPr>
        <w:t xml:space="preserve"> values to </w:t>
      </w:r>
      <w:r>
        <w:rPr>
          <w:iCs/>
        </w:rPr>
        <w:t xml:space="preserve">be </w:t>
      </w:r>
      <w:r w:rsidRPr="0048044D">
        <w:rPr>
          <w:iCs/>
        </w:rPr>
        <w:t>use</w:t>
      </w:r>
      <w:r>
        <w:rPr>
          <w:iCs/>
        </w:rPr>
        <w:t>d</w:t>
      </w:r>
      <w:r w:rsidRPr="0048044D">
        <w:rPr>
          <w:iCs/>
        </w:rPr>
        <w:t xml:space="preserve"> in CSI </w:t>
      </w:r>
      <w:r>
        <w:rPr>
          <w:iCs/>
        </w:rPr>
        <w:t xml:space="preserve">can be introduced. </w:t>
      </w:r>
    </w:p>
    <w:p w14:paraId="371B80AC" w14:textId="77777777" w:rsidR="00364DE9" w:rsidRDefault="00364DE9" w:rsidP="00364DE9">
      <w:pPr>
        <w:autoSpaceDE/>
        <w:autoSpaceDN/>
        <w:adjustRightInd/>
        <w:snapToGrid/>
        <w:spacing w:after="0"/>
        <w:jc w:val="left"/>
        <w:rPr>
          <w:iCs/>
        </w:rPr>
      </w:pPr>
    </w:p>
    <w:p w14:paraId="75FE6A3F" w14:textId="711923B0" w:rsidR="008D6C7A" w:rsidRPr="00364DE9" w:rsidRDefault="008D6C7A" w:rsidP="00BF77B1">
      <w:pPr>
        <w:autoSpaceDE/>
        <w:autoSpaceDN/>
        <w:adjustRightInd/>
        <w:snapToGrid/>
        <w:spacing w:after="0"/>
        <w:rPr>
          <w:iCs/>
        </w:rPr>
      </w:pPr>
      <w:r w:rsidRPr="002C3742">
        <w:rPr>
          <w:b/>
          <w:bCs/>
          <w:lang w:eastAsia="x-none"/>
        </w:rPr>
        <w:t xml:space="preserve">Proposal </w:t>
      </w:r>
      <w:r>
        <w:rPr>
          <w:b/>
          <w:bCs/>
          <w:lang w:eastAsia="x-none"/>
        </w:rPr>
        <w:t>3</w:t>
      </w:r>
      <w:r w:rsidRPr="002C3742">
        <w:rPr>
          <w:lang w:eastAsia="x-none"/>
        </w:rPr>
        <w:t xml:space="preserve">: Each sub-configuration corresponds to an SD adaptation pattern and a </w:t>
      </w:r>
      <w:proofErr w:type="spellStart"/>
      <w:r w:rsidRPr="002C3742">
        <w:rPr>
          <w:i/>
          <w:iCs/>
          <w:lang w:eastAsia="x-none"/>
        </w:rPr>
        <w:t>powerControlOffset</w:t>
      </w:r>
      <w:proofErr w:type="spellEnd"/>
      <w:r w:rsidRPr="002C3742">
        <w:rPr>
          <w:i/>
          <w:iCs/>
          <w:lang w:eastAsia="x-none"/>
        </w:rPr>
        <w:t xml:space="preserve"> </w:t>
      </w:r>
      <w:r w:rsidR="00F94202" w:rsidRPr="00F94202">
        <w:rPr>
          <w:lang w:eastAsia="x-none"/>
        </w:rPr>
        <w:t>v</w:t>
      </w:r>
      <w:r w:rsidRPr="00F94202">
        <w:rPr>
          <w:lang w:eastAsia="x-none"/>
        </w:rPr>
        <w:t>alue.</w:t>
      </w:r>
    </w:p>
    <w:p w14:paraId="6A9A325F" w14:textId="77777777" w:rsidR="008D3A4C" w:rsidRDefault="008D3A4C" w:rsidP="008D3A4C">
      <w:pPr>
        <w:spacing w:after="0"/>
      </w:pPr>
      <w:r w:rsidRPr="008D3A4C">
        <w:rPr>
          <w:b/>
          <w:bCs/>
        </w:rPr>
        <w:t>Proposal 4:</w:t>
      </w:r>
      <w:r w:rsidRPr="008A2906">
        <w:t xml:space="preserve"> </w:t>
      </w:r>
      <w:r w:rsidRPr="008D3A4C">
        <w:t xml:space="preserve">Group-based </w:t>
      </w:r>
      <w:r>
        <w:t xml:space="preserve">DCI triggering should be supported at least for A-CSI reporting on PUSCH. </w:t>
      </w:r>
    </w:p>
    <w:p w14:paraId="72B8A92D" w14:textId="77777777" w:rsidR="0094667A" w:rsidRDefault="0094667A" w:rsidP="0094667A">
      <w:pPr>
        <w:autoSpaceDE/>
        <w:autoSpaceDN/>
        <w:adjustRightInd/>
        <w:snapToGrid/>
        <w:spacing w:after="0"/>
        <w:rPr>
          <w:b/>
          <w:bCs/>
        </w:rPr>
      </w:pPr>
    </w:p>
    <w:p w14:paraId="380A4329" w14:textId="119F61BA" w:rsidR="0094667A" w:rsidRPr="0094667A" w:rsidRDefault="0094667A" w:rsidP="0094667A">
      <w:pPr>
        <w:autoSpaceDE/>
        <w:autoSpaceDN/>
        <w:adjustRightInd/>
        <w:snapToGrid/>
        <w:spacing w:after="0"/>
      </w:pPr>
      <w:r w:rsidRPr="0094667A">
        <w:rPr>
          <w:b/>
          <w:bCs/>
        </w:rPr>
        <w:t>Proposal 5:</w:t>
      </w:r>
      <w:r w:rsidRPr="0094667A">
        <w:t xml:space="preserve"> No further work on BM enhancements is needed for Network energy savings</w:t>
      </w:r>
      <w:r w:rsidR="00CC6A50">
        <w:t xml:space="preserve"> (Case 3)</w:t>
      </w:r>
      <w:r w:rsidRPr="0094667A">
        <w:t>.</w:t>
      </w:r>
    </w:p>
    <w:p w14:paraId="340A5889" w14:textId="77777777" w:rsidR="007C1C5F" w:rsidRDefault="007C1C5F" w:rsidP="007C1C5F">
      <w:pPr>
        <w:autoSpaceDE/>
        <w:autoSpaceDN/>
        <w:adjustRightInd/>
        <w:snapToGrid/>
        <w:spacing w:after="0"/>
        <w:rPr>
          <w:b/>
          <w:bCs/>
        </w:rPr>
      </w:pPr>
    </w:p>
    <w:p w14:paraId="1E2EA1D3" w14:textId="52DE4503" w:rsidR="007C1C5F" w:rsidRPr="00B20455" w:rsidRDefault="007C1C5F" w:rsidP="007C1C5F">
      <w:pPr>
        <w:autoSpaceDE/>
        <w:autoSpaceDN/>
        <w:adjustRightInd/>
        <w:snapToGrid/>
        <w:spacing w:after="0"/>
        <w:rPr>
          <w:i/>
          <w:iCs/>
          <w:lang w:eastAsia="zh-CN"/>
        </w:rPr>
      </w:pPr>
      <w:r w:rsidRPr="00CD7FCF">
        <w:rPr>
          <w:b/>
          <w:bCs/>
        </w:rPr>
        <w:t>Proposal 6:</w:t>
      </w:r>
      <w:r w:rsidRPr="00CD7FCF">
        <w:t xml:space="preserve"> </w:t>
      </w:r>
      <w:r w:rsidRPr="00B20455">
        <w:rPr>
          <w:lang w:eastAsia="zh-CN"/>
        </w:rPr>
        <w:t>No further work on TCI configuration enhancement is supported (Method 3).</w:t>
      </w:r>
    </w:p>
    <w:p w14:paraId="624BB8F1" w14:textId="77777777" w:rsidR="0094667A" w:rsidRPr="008D3A4C" w:rsidRDefault="0094667A" w:rsidP="008D3A4C">
      <w:pPr>
        <w:spacing w:after="0"/>
        <w:rPr>
          <w:rFonts w:eastAsia="MS Mincho"/>
          <w:szCs w:val="24"/>
          <w:lang w:eastAsia="ja-JP"/>
        </w:rPr>
      </w:pPr>
    </w:p>
    <w:p w14:paraId="410E44E3" w14:textId="77777777" w:rsidR="001D780E" w:rsidRPr="00FA21D4" w:rsidRDefault="001D780E" w:rsidP="007F5EC6">
      <w:pPr>
        <w:pStyle w:val="Heading1"/>
        <w:numPr>
          <w:ilvl w:val="0"/>
          <w:numId w:val="0"/>
        </w:numPr>
        <w:ind w:left="432" w:hanging="432"/>
      </w:pPr>
      <w:bookmarkStart w:id="5" w:name="_Ref124589665"/>
      <w:bookmarkStart w:id="6" w:name="_Ref71620620"/>
      <w:bookmarkStart w:id="7" w:name="_Ref124671424"/>
      <w:r w:rsidRPr="00FA21D4">
        <w:t>References</w:t>
      </w:r>
    </w:p>
    <w:bookmarkEnd w:id="4"/>
    <w:bookmarkEnd w:id="5"/>
    <w:bookmarkEnd w:id="6"/>
    <w:bookmarkEnd w:id="7"/>
    <w:p w14:paraId="115BEF27" w14:textId="70D49FA1" w:rsidR="0096660C" w:rsidRPr="00DD0C3B" w:rsidRDefault="0096660C" w:rsidP="0096660C">
      <w:pPr>
        <w:pStyle w:val="References"/>
        <w:tabs>
          <w:tab w:val="clear" w:pos="432"/>
          <w:tab w:val="clear" w:pos="630"/>
          <w:tab w:val="num" w:pos="360"/>
        </w:tabs>
        <w:ind w:left="360"/>
        <w:rPr>
          <w:sz w:val="22"/>
          <w:szCs w:val="22"/>
        </w:rPr>
      </w:pPr>
      <w:r w:rsidRPr="00DD0C3B">
        <w:rPr>
          <w:sz w:val="22"/>
          <w:szCs w:val="22"/>
        </w:rPr>
        <w:t>RAN1 Chairman Notes, RAN1#11</w:t>
      </w:r>
      <w:r w:rsidR="0092106C">
        <w:rPr>
          <w:sz w:val="22"/>
          <w:szCs w:val="22"/>
        </w:rPr>
        <w:t>3</w:t>
      </w:r>
      <w:r w:rsidRPr="00DD0C3B">
        <w:rPr>
          <w:sz w:val="22"/>
          <w:szCs w:val="22"/>
        </w:rPr>
        <w:t>.</w:t>
      </w:r>
    </w:p>
    <w:p w14:paraId="57ABBAB8" w14:textId="72271815" w:rsidR="00015771" w:rsidRPr="00DD0C3B" w:rsidRDefault="00015771" w:rsidP="0096660C">
      <w:pPr>
        <w:pStyle w:val="References"/>
        <w:tabs>
          <w:tab w:val="clear" w:pos="432"/>
          <w:tab w:val="clear" w:pos="630"/>
          <w:tab w:val="num" w:pos="360"/>
        </w:tabs>
        <w:ind w:left="360"/>
        <w:rPr>
          <w:sz w:val="22"/>
          <w:szCs w:val="22"/>
        </w:rPr>
      </w:pPr>
      <w:bookmarkStart w:id="8" w:name="_Ref114210534"/>
      <w:r w:rsidRPr="00CD2977">
        <w:rPr>
          <w:sz w:val="22"/>
          <w:szCs w:val="22"/>
          <w:lang w:eastAsia="zh-CN"/>
        </w:rPr>
        <w:t>TR 38.864 v1</w:t>
      </w:r>
      <w:r>
        <w:rPr>
          <w:sz w:val="22"/>
          <w:szCs w:val="22"/>
          <w:lang w:eastAsia="zh-CN"/>
        </w:rPr>
        <w:t>,</w:t>
      </w:r>
      <w:r w:rsidRPr="00CD2977">
        <w:rPr>
          <w:sz w:val="22"/>
          <w:szCs w:val="22"/>
          <w:lang w:eastAsia="zh-CN"/>
        </w:rPr>
        <w:t xml:space="preserve"> “Study on network energy savings for NR (Release 18)</w:t>
      </w:r>
      <w:r>
        <w:rPr>
          <w:sz w:val="22"/>
          <w:szCs w:val="22"/>
          <w:lang w:eastAsia="zh-CN"/>
        </w:rPr>
        <w:t>.</w:t>
      </w:r>
      <w:r w:rsidRPr="00CD2977">
        <w:rPr>
          <w:sz w:val="22"/>
          <w:szCs w:val="22"/>
          <w:lang w:eastAsia="zh-CN"/>
        </w:rPr>
        <w:t>”</w:t>
      </w:r>
      <w:bookmarkEnd w:id="8"/>
    </w:p>
    <w:p w14:paraId="10F4C80D" w14:textId="112D4926" w:rsidR="00C2402F" w:rsidRPr="00CD2977" w:rsidRDefault="00C2402F" w:rsidP="0096660C">
      <w:pPr>
        <w:rPr>
          <w:color w:val="333333"/>
          <w:shd w:val="clear" w:color="auto" w:fill="FFFFFF"/>
        </w:rPr>
      </w:pPr>
    </w:p>
    <w:sectPr w:rsidR="00C2402F" w:rsidRPr="00CD2977"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E91AEF" w14:textId="77777777" w:rsidR="009E3C0C" w:rsidRDefault="009E3C0C">
      <w:r>
        <w:separator/>
      </w:r>
    </w:p>
  </w:endnote>
  <w:endnote w:type="continuationSeparator" w:id="0">
    <w:p w14:paraId="622B3B40" w14:textId="77777777" w:rsidR="009E3C0C" w:rsidRDefault="009E3C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9F7AE4" w14:textId="77777777" w:rsidR="009E3C0C" w:rsidRDefault="009E3C0C">
      <w:r>
        <w:separator/>
      </w:r>
    </w:p>
  </w:footnote>
  <w:footnote w:type="continuationSeparator" w:id="0">
    <w:p w14:paraId="51C18EBE" w14:textId="77777777" w:rsidR="009E3C0C" w:rsidRDefault="009E3C0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68342D"/>
    <w:multiLevelType w:val="multilevel"/>
    <w:tmpl w:val="0168342D"/>
    <w:lvl w:ilvl="0">
      <w:start w:val="1"/>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32E2D76"/>
    <w:multiLevelType w:val="hybridMultilevel"/>
    <w:tmpl w:val="7612EE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D26D73"/>
    <w:multiLevelType w:val="hybridMultilevel"/>
    <w:tmpl w:val="3342CF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AAD0A25"/>
    <w:multiLevelType w:val="hybridMultilevel"/>
    <w:tmpl w:val="B4B8AB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DDC2545"/>
    <w:multiLevelType w:val="multilevel"/>
    <w:tmpl w:val="1DDC2545"/>
    <w:lvl w:ilvl="0">
      <w:numFmt w:val="bullet"/>
      <w:lvlText w:val="•"/>
      <w:lvlJc w:val="left"/>
      <w:rPr>
        <w:rFonts w:ascii="Times New Roman" w:eastAsia="Calibri"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6" w15:restartNumberingAfterBreak="0">
    <w:nsid w:val="205352B8"/>
    <w:multiLevelType w:val="hybridMultilevel"/>
    <w:tmpl w:val="12DE108A"/>
    <w:lvl w:ilvl="0" w:tplc="01406094">
      <w:numFmt w:val="bullet"/>
      <w:lvlText w:val="-"/>
      <w:lvlJc w:val="left"/>
      <w:pPr>
        <w:ind w:left="360" w:hanging="360"/>
      </w:pPr>
      <w:rPr>
        <w:rFonts w:ascii="Times New Roman" w:eastAsia="SimSun" w:hAnsi="Times New Roman" w:cs="Times New Roman" w:hint="default"/>
      </w:rPr>
    </w:lvl>
    <w:lvl w:ilvl="1" w:tplc="04090001">
      <w:start w:val="1"/>
      <w:numFmt w:val="bullet"/>
      <w:lvlText w:val=""/>
      <w:lvlJc w:val="left"/>
      <w:pPr>
        <w:ind w:left="780" w:hanging="360"/>
      </w:pPr>
      <w:rPr>
        <w:rFonts w:ascii="Symbol" w:hAnsi="Symbol" w:hint="default"/>
      </w:rPr>
    </w:lvl>
    <w:lvl w:ilvl="2" w:tplc="04090003">
      <w:start w:val="1"/>
      <w:numFmt w:val="bullet"/>
      <w:lvlText w:val="o"/>
      <w:lvlJc w:val="left"/>
      <w:pPr>
        <w:ind w:left="1200" w:hanging="36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FD83607"/>
    <w:multiLevelType w:val="multilevel"/>
    <w:tmpl w:val="2FD836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3B557C1"/>
    <w:multiLevelType w:val="multilevel"/>
    <w:tmpl w:val="16DAEE1C"/>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38926C73"/>
    <w:multiLevelType w:val="hybridMultilevel"/>
    <w:tmpl w:val="6054EB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3A877D64"/>
    <w:multiLevelType w:val="singleLevel"/>
    <w:tmpl w:val="15BAE256"/>
    <w:lvl w:ilvl="0">
      <w:start w:val="1"/>
      <w:numFmt w:val="decimal"/>
      <w:pStyle w:val="References"/>
      <w:lvlText w:val="[%1]"/>
      <w:lvlJc w:val="left"/>
      <w:pPr>
        <w:tabs>
          <w:tab w:val="num" w:pos="630"/>
        </w:tabs>
        <w:ind w:left="630" w:hanging="360"/>
      </w:pPr>
      <w:rPr>
        <w:color w:val="auto"/>
      </w:rPr>
    </w:lvl>
  </w:abstractNum>
  <w:abstractNum w:abstractNumId="11" w15:restartNumberingAfterBreak="0">
    <w:nsid w:val="3AA46647"/>
    <w:multiLevelType w:val="hybridMultilevel"/>
    <w:tmpl w:val="473092AA"/>
    <w:lvl w:ilvl="0" w:tplc="EDD83C8C">
      <w:start w:val="12"/>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CBC30D9"/>
    <w:multiLevelType w:val="hybridMultilevel"/>
    <w:tmpl w:val="212A9202"/>
    <w:lvl w:ilvl="0" w:tplc="3246F18C">
      <w:numFmt w:val="bullet"/>
      <w:lvlText w:val="-"/>
      <w:lvlJc w:val="left"/>
      <w:pPr>
        <w:ind w:left="792" w:hanging="360"/>
      </w:pPr>
      <w:rPr>
        <w:rFonts w:ascii="Times New Roman" w:eastAsia="SimSun" w:hAnsi="Times New Roman" w:cs="Times New Roman"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13" w15:restartNumberingAfterBreak="0">
    <w:nsid w:val="468519EC"/>
    <w:multiLevelType w:val="hybridMultilevel"/>
    <w:tmpl w:val="F08E174C"/>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4" w15:restartNumberingAfterBreak="0">
    <w:nsid w:val="4E334A2D"/>
    <w:multiLevelType w:val="multilevel"/>
    <w:tmpl w:val="4390644E"/>
    <w:lvl w:ilvl="0">
      <w:start w:val="1"/>
      <w:numFmt w:val="bullet"/>
      <w:lvlText w:val=""/>
      <w:lvlJc w:val="left"/>
      <w:pPr>
        <w:ind w:left="720" w:hanging="360"/>
      </w:pPr>
      <w:rPr>
        <w:rFonts w:ascii="Wingdings" w:hAnsi="Wingdings"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6" w15:restartNumberingAfterBreak="0">
    <w:nsid w:val="647D6517"/>
    <w:multiLevelType w:val="multilevel"/>
    <w:tmpl w:val="647D65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6A755410"/>
    <w:multiLevelType w:val="hybridMultilevel"/>
    <w:tmpl w:val="452ABE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0146DC0"/>
    <w:multiLevelType w:val="hybridMultilevel"/>
    <w:tmpl w:val="D4A42AA8"/>
    <w:lvl w:ilvl="0" w:tplc="B464059E">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tentative="1">
      <w:start w:val="1"/>
      <w:numFmt w:val="bullet"/>
      <w:lvlText w:val=""/>
      <w:lvlJc w:val="left"/>
      <w:pPr>
        <w:tabs>
          <w:tab w:val="num" w:pos="1980"/>
        </w:tabs>
        <w:ind w:left="1980" w:hanging="360"/>
      </w:pPr>
      <w:rPr>
        <w:rFonts w:ascii="Wingdings" w:hAnsi="Wingdings" w:hint="default"/>
      </w:rPr>
    </w:lvl>
    <w:lvl w:ilvl="3" w:tplc="04090001" w:tentative="1">
      <w:start w:val="1"/>
      <w:numFmt w:val="bullet"/>
      <w:lvlText w:val=""/>
      <w:lvlJc w:val="left"/>
      <w:pPr>
        <w:tabs>
          <w:tab w:val="num" w:pos="2700"/>
        </w:tabs>
        <w:ind w:left="2700" w:hanging="360"/>
      </w:pPr>
      <w:rPr>
        <w:rFonts w:ascii="Symbol" w:hAnsi="Symbol" w:hint="default"/>
      </w:rPr>
    </w:lvl>
    <w:lvl w:ilvl="4" w:tplc="04090003" w:tentative="1">
      <w:start w:val="1"/>
      <w:numFmt w:val="bullet"/>
      <w:lvlText w:val="o"/>
      <w:lvlJc w:val="left"/>
      <w:pPr>
        <w:tabs>
          <w:tab w:val="num" w:pos="3420"/>
        </w:tabs>
        <w:ind w:left="3420" w:hanging="360"/>
      </w:pPr>
      <w:rPr>
        <w:rFonts w:ascii="Courier New" w:hAnsi="Courier New" w:cs="Courier New" w:hint="default"/>
      </w:rPr>
    </w:lvl>
    <w:lvl w:ilvl="5" w:tplc="04090005" w:tentative="1">
      <w:start w:val="1"/>
      <w:numFmt w:val="bullet"/>
      <w:lvlText w:val=""/>
      <w:lvlJc w:val="left"/>
      <w:pPr>
        <w:tabs>
          <w:tab w:val="num" w:pos="4140"/>
        </w:tabs>
        <w:ind w:left="4140" w:hanging="360"/>
      </w:pPr>
      <w:rPr>
        <w:rFonts w:ascii="Wingdings" w:hAnsi="Wingdings" w:hint="default"/>
      </w:rPr>
    </w:lvl>
    <w:lvl w:ilvl="6" w:tplc="04090001" w:tentative="1">
      <w:start w:val="1"/>
      <w:numFmt w:val="bullet"/>
      <w:lvlText w:val=""/>
      <w:lvlJc w:val="left"/>
      <w:pPr>
        <w:tabs>
          <w:tab w:val="num" w:pos="4860"/>
        </w:tabs>
        <w:ind w:left="4860" w:hanging="360"/>
      </w:pPr>
      <w:rPr>
        <w:rFonts w:ascii="Symbol" w:hAnsi="Symbol" w:hint="default"/>
      </w:rPr>
    </w:lvl>
    <w:lvl w:ilvl="7" w:tplc="04090003" w:tentative="1">
      <w:start w:val="1"/>
      <w:numFmt w:val="bullet"/>
      <w:lvlText w:val="o"/>
      <w:lvlJc w:val="left"/>
      <w:pPr>
        <w:tabs>
          <w:tab w:val="num" w:pos="5580"/>
        </w:tabs>
        <w:ind w:left="5580" w:hanging="360"/>
      </w:pPr>
      <w:rPr>
        <w:rFonts w:ascii="Courier New" w:hAnsi="Courier New" w:cs="Courier New" w:hint="default"/>
      </w:rPr>
    </w:lvl>
    <w:lvl w:ilvl="8" w:tplc="04090005" w:tentative="1">
      <w:start w:val="1"/>
      <w:numFmt w:val="bullet"/>
      <w:lvlText w:val=""/>
      <w:lvlJc w:val="left"/>
      <w:pPr>
        <w:tabs>
          <w:tab w:val="num" w:pos="6300"/>
        </w:tabs>
        <w:ind w:left="6300" w:hanging="360"/>
      </w:pPr>
      <w:rPr>
        <w:rFonts w:ascii="Wingdings" w:hAnsi="Wingdings" w:hint="default"/>
      </w:rPr>
    </w:lvl>
  </w:abstractNum>
  <w:abstractNum w:abstractNumId="19" w15:restartNumberingAfterBreak="0">
    <w:nsid w:val="71977AE9"/>
    <w:multiLevelType w:val="hybridMultilevel"/>
    <w:tmpl w:val="E5AEF3B2"/>
    <w:lvl w:ilvl="0" w:tplc="FFFFFFFF">
      <w:numFmt w:val="bullet"/>
      <w:lvlText w:val="-"/>
      <w:lvlJc w:val="left"/>
      <w:pPr>
        <w:ind w:left="360" w:hanging="360"/>
      </w:pPr>
      <w:rPr>
        <w:rFonts w:ascii="Times New Roman" w:eastAsia="SimSun" w:hAnsi="Times New Roman" w:cs="Times New Roman" w:hint="default"/>
      </w:rPr>
    </w:lvl>
    <w:lvl w:ilvl="1" w:tplc="11F0A1E4">
      <w:start w:val="1"/>
      <w:numFmt w:val="bullet"/>
      <w:lvlText w:val="•"/>
      <w:lvlJc w:val="left"/>
      <w:pPr>
        <w:ind w:left="780" w:hanging="360"/>
      </w:pPr>
      <w:rPr>
        <w:rFonts w:ascii="Arial" w:hAnsi="Arial" w:hint="default"/>
      </w:rPr>
    </w:lvl>
    <w:lvl w:ilvl="2" w:tplc="FFFFFFFF">
      <w:start w:val="1"/>
      <w:numFmt w:val="bullet"/>
      <w:lvlText w:val="o"/>
      <w:lvlJc w:val="left"/>
      <w:pPr>
        <w:ind w:left="1200" w:hanging="360"/>
      </w:pPr>
      <w:rPr>
        <w:rFonts w:ascii="Courier New" w:hAnsi="Courier New" w:cs="Courier New"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0" w15:restartNumberingAfterBreak="0">
    <w:nsid w:val="7616695C"/>
    <w:multiLevelType w:val="hybridMultilevel"/>
    <w:tmpl w:val="965CD9D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C76013B"/>
    <w:multiLevelType w:val="hybridMultilevel"/>
    <w:tmpl w:val="BA4A41C6"/>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22" w15:restartNumberingAfterBreak="0">
    <w:nsid w:val="7C7F6F36"/>
    <w:multiLevelType w:val="hybridMultilevel"/>
    <w:tmpl w:val="529CB7E8"/>
    <w:lvl w:ilvl="0" w:tplc="77D4942E">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Symbol" w:hAnsi="Symbol" w:hint="default"/>
        <w:lang w:val="en-US"/>
      </w:rPr>
    </w:lvl>
    <w:lvl w:ilvl="2" w:tplc="B5A8667A">
      <w:numFmt w:val="bullet"/>
      <w:lvlText w:val="-"/>
      <w:lvlJc w:val="left"/>
      <w:pPr>
        <w:ind w:left="1200" w:hanging="360"/>
      </w:pPr>
      <w:rPr>
        <w:rFonts w:ascii="Times" w:eastAsia="Batang" w:hAnsi="Times" w:cs="Times" w:hint="default"/>
      </w:rPr>
    </w:lvl>
    <w:lvl w:ilvl="3" w:tplc="FC7237C6">
      <w:start w:val="1"/>
      <w:numFmt w:val="bullet"/>
      <w:lvlText w:val="-"/>
      <w:lvlJc w:val="left"/>
      <w:pPr>
        <w:ind w:left="1620" w:hanging="360"/>
      </w:pPr>
      <w:rPr>
        <w:rFonts w:ascii="Times New Roman" w:eastAsia="SimSun" w:hAnsi="Times New Roman"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FEA0D64"/>
    <w:multiLevelType w:val="hybridMultilevel"/>
    <w:tmpl w:val="E8F2245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38782434">
    <w:abstractNumId w:val="10"/>
  </w:num>
  <w:num w:numId="2" w16cid:durableId="1871801876">
    <w:abstractNumId w:val="8"/>
  </w:num>
  <w:num w:numId="3" w16cid:durableId="1081172045">
    <w:abstractNumId w:val="15"/>
  </w:num>
  <w:num w:numId="4" w16cid:durableId="931086567">
    <w:abstractNumId w:val="18"/>
  </w:num>
  <w:num w:numId="5" w16cid:durableId="993027660">
    <w:abstractNumId w:val="11"/>
  </w:num>
  <w:num w:numId="6" w16cid:durableId="893078539">
    <w:abstractNumId w:val="1"/>
  </w:num>
  <w:num w:numId="7" w16cid:durableId="918832769">
    <w:abstractNumId w:val="22"/>
  </w:num>
  <w:num w:numId="8" w16cid:durableId="444151597">
    <w:abstractNumId w:val="21"/>
  </w:num>
  <w:num w:numId="9" w16cid:durableId="659886659">
    <w:abstractNumId w:val="13"/>
  </w:num>
  <w:num w:numId="10" w16cid:durableId="1213273313">
    <w:abstractNumId w:val="5"/>
  </w:num>
  <w:num w:numId="11" w16cid:durableId="1489711523">
    <w:abstractNumId w:val="17"/>
  </w:num>
  <w:num w:numId="12" w16cid:durableId="11149700">
    <w:abstractNumId w:val="20"/>
  </w:num>
  <w:num w:numId="13" w16cid:durableId="1841120101">
    <w:abstractNumId w:val="23"/>
  </w:num>
  <w:num w:numId="14" w16cid:durableId="1122118956">
    <w:abstractNumId w:val="3"/>
  </w:num>
  <w:num w:numId="15" w16cid:durableId="553127644">
    <w:abstractNumId w:val="4"/>
  </w:num>
  <w:num w:numId="16" w16cid:durableId="944849731">
    <w:abstractNumId w:val="16"/>
  </w:num>
  <w:num w:numId="17" w16cid:durableId="2012445737">
    <w:abstractNumId w:val="6"/>
  </w:num>
  <w:num w:numId="18" w16cid:durableId="450787338">
    <w:abstractNumId w:val="19"/>
  </w:num>
  <w:num w:numId="19" w16cid:durableId="1086919484">
    <w:abstractNumId w:val="9"/>
  </w:num>
  <w:num w:numId="20" w16cid:durableId="666205847">
    <w:abstractNumId w:val="2"/>
  </w:num>
  <w:num w:numId="21" w16cid:durableId="1923682041">
    <w:abstractNumId w:val="14"/>
  </w:num>
  <w:num w:numId="22" w16cid:durableId="822699114">
    <w:abstractNumId w:val="0"/>
  </w:num>
  <w:num w:numId="23" w16cid:durableId="1324552980">
    <w:abstractNumId w:val="12"/>
  </w:num>
  <w:num w:numId="24" w16cid:durableId="2089500685">
    <w:abstractNumId w:val="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43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5263"/>
    <w:rsid w:val="00000664"/>
    <w:rsid w:val="00000D04"/>
    <w:rsid w:val="00000DB2"/>
    <w:rsid w:val="0000143E"/>
    <w:rsid w:val="00001718"/>
    <w:rsid w:val="00001996"/>
    <w:rsid w:val="00001CCD"/>
    <w:rsid w:val="00001CFA"/>
    <w:rsid w:val="00001D92"/>
    <w:rsid w:val="00001F76"/>
    <w:rsid w:val="000020F6"/>
    <w:rsid w:val="00002893"/>
    <w:rsid w:val="00002BB1"/>
    <w:rsid w:val="00002CB0"/>
    <w:rsid w:val="000033A3"/>
    <w:rsid w:val="00003605"/>
    <w:rsid w:val="000036F0"/>
    <w:rsid w:val="000037CA"/>
    <w:rsid w:val="00003B0B"/>
    <w:rsid w:val="00003C56"/>
    <w:rsid w:val="00003CE6"/>
    <w:rsid w:val="00003EC2"/>
    <w:rsid w:val="00003FD2"/>
    <w:rsid w:val="000040A9"/>
    <w:rsid w:val="000040D7"/>
    <w:rsid w:val="000041A3"/>
    <w:rsid w:val="0000451C"/>
    <w:rsid w:val="0000458E"/>
    <w:rsid w:val="0000492C"/>
    <w:rsid w:val="00004E70"/>
    <w:rsid w:val="00005178"/>
    <w:rsid w:val="0000524D"/>
    <w:rsid w:val="000056C4"/>
    <w:rsid w:val="00005BE4"/>
    <w:rsid w:val="00005C10"/>
    <w:rsid w:val="00005E66"/>
    <w:rsid w:val="00005F1E"/>
    <w:rsid w:val="00005F4B"/>
    <w:rsid w:val="000067A9"/>
    <w:rsid w:val="000067E8"/>
    <w:rsid w:val="00006B4B"/>
    <w:rsid w:val="00007086"/>
    <w:rsid w:val="000072B6"/>
    <w:rsid w:val="000072DD"/>
    <w:rsid w:val="000073C9"/>
    <w:rsid w:val="00007813"/>
    <w:rsid w:val="0000790C"/>
    <w:rsid w:val="00007D73"/>
    <w:rsid w:val="000100FD"/>
    <w:rsid w:val="000102D7"/>
    <w:rsid w:val="000109E6"/>
    <w:rsid w:val="00010CD9"/>
    <w:rsid w:val="0001116D"/>
    <w:rsid w:val="00011278"/>
    <w:rsid w:val="000116CA"/>
    <w:rsid w:val="00011807"/>
    <w:rsid w:val="00011CE1"/>
    <w:rsid w:val="00011D52"/>
    <w:rsid w:val="00011F67"/>
    <w:rsid w:val="000124C7"/>
    <w:rsid w:val="00012588"/>
    <w:rsid w:val="00012862"/>
    <w:rsid w:val="000128AB"/>
    <w:rsid w:val="000128E6"/>
    <w:rsid w:val="00012E77"/>
    <w:rsid w:val="00012F77"/>
    <w:rsid w:val="00013371"/>
    <w:rsid w:val="00013612"/>
    <w:rsid w:val="00013C76"/>
    <w:rsid w:val="0001410B"/>
    <w:rsid w:val="0001411C"/>
    <w:rsid w:val="000141BC"/>
    <w:rsid w:val="00014278"/>
    <w:rsid w:val="00014395"/>
    <w:rsid w:val="00014B9E"/>
    <w:rsid w:val="00015032"/>
    <w:rsid w:val="00015771"/>
    <w:rsid w:val="0001599D"/>
    <w:rsid w:val="00015A05"/>
    <w:rsid w:val="00015EFB"/>
    <w:rsid w:val="000162CA"/>
    <w:rsid w:val="000164E3"/>
    <w:rsid w:val="000165E2"/>
    <w:rsid w:val="0001678E"/>
    <w:rsid w:val="00016B0E"/>
    <w:rsid w:val="00016BCE"/>
    <w:rsid w:val="00016EF9"/>
    <w:rsid w:val="000171D4"/>
    <w:rsid w:val="000172BE"/>
    <w:rsid w:val="00017519"/>
    <w:rsid w:val="00017823"/>
    <w:rsid w:val="00017D8A"/>
    <w:rsid w:val="00017E14"/>
    <w:rsid w:val="00017FB2"/>
    <w:rsid w:val="0002030C"/>
    <w:rsid w:val="00020A39"/>
    <w:rsid w:val="00021307"/>
    <w:rsid w:val="000214D8"/>
    <w:rsid w:val="00021654"/>
    <w:rsid w:val="000222FE"/>
    <w:rsid w:val="000224D1"/>
    <w:rsid w:val="00022563"/>
    <w:rsid w:val="000227D0"/>
    <w:rsid w:val="00022A52"/>
    <w:rsid w:val="00022FCC"/>
    <w:rsid w:val="00023388"/>
    <w:rsid w:val="00023425"/>
    <w:rsid w:val="00023685"/>
    <w:rsid w:val="00023E05"/>
    <w:rsid w:val="00023FEF"/>
    <w:rsid w:val="000241BE"/>
    <w:rsid w:val="00024250"/>
    <w:rsid w:val="000242F2"/>
    <w:rsid w:val="000247FA"/>
    <w:rsid w:val="00025199"/>
    <w:rsid w:val="00025827"/>
    <w:rsid w:val="00025F21"/>
    <w:rsid w:val="000267C3"/>
    <w:rsid w:val="00026875"/>
    <w:rsid w:val="00026C44"/>
    <w:rsid w:val="00026D4B"/>
    <w:rsid w:val="00026F33"/>
    <w:rsid w:val="000274E7"/>
    <w:rsid w:val="000275C6"/>
    <w:rsid w:val="00027929"/>
    <w:rsid w:val="00027AD6"/>
    <w:rsid w:val="00027BEE"/>
    <w:rsid w:val="00027C82"/>
    <w:rsid w:val="00027F99"/>
    <w:rsid w:val="0003024C"/>
    <w:rsid w:val="00030533"/>
    <w:rsid w:val="0003083D"/>
    <w:rsid w:val="0003095F"/>
    <w:rsid w:val="0003118F"/>
    <w:rsid w:val="00031ADB"/>
    <w:rsid w:val="00032056"/>
    <w:rsid w:val="000326AE"/>
    <w:rsid w:val="000328CA"/>
    <w:rsid w:val="00032E40"/>
    <w:rsid w:val="00033469"/>
    <w:rsid w:val="0003376B"/>
    <w:rsid w:val="0003391B"/>
    <w:rsid w:val="000344E1"/>
    <w:rsid w:val="00034676"/>
    <w:rsid w:val="000346E6"/>
    <w:rsid w:val="00034B39"/>
    <w:rsid w:val="000352B3"/>
    <w:rsid w:val="00035B79"/>
    <w:rsid w:val="00035DFA"/>
    <w:rsid w:val="00035E07"/>
    <w:rsid w:val="00035EFA"/>
    <w:rsid w:val="00036449"/>
    <w:rsid w:val="00036660"/>
    <w:rsid w:val="00036E55"/>
    <w:rsid w:val="000371DD"/>
    <w:rsid w:val="00037545"/>
    <w:rsid w:val="000375F2"/>
    <w:rsid w:val="00037C6A"/>
    <w:rsid w:val="00037F17"/>
    <w:rsid w:val="00037FD4"/>
    <w:rsid w:val="00037FE6"/>
    <w:rsid w:val="00040180"/>
    <w:rsid w:val="0004023E"/>
    <w:rsid w:val="0004024B"/>
    <w:rsid w:val="000404D2"/>
    <w:rsid w:val="000418C1"/>
    <w:rsid w:val="00041B70"/>
    <w:rsid w:val="00041C10"/>
    <w:rsid w:val="00041C57"/>
    <w:rsid w:val="00041D96"/>
    <w:rsid w:val="00041EBE"/>
    <w:rsid w:val="00042269"/>
    <w:rsid w:val="0004284A"/>
    <w:rsid w:val="00042ADB"/>
    <w:rsid w:val="00042DE4"/>
    <w:rsid w:val="0004302B"/>
    <w:rsid w:val="000433AD"/>
    <w:rsid w:val="000434B7"/>
    <w:rsid w:val="000435E4"/>
    <w:rsid w:val="0004405D"/>
    <w:rsid w:val="0004483A"/>
    <w:rsid w:val="000448C0"/>
    <w:rsid w:val="00044A6E"/>
    <w:rsid w:val="00045314"/>
    <w:rsid w:val="00045848"/>
    <w:rsid w:val="0004589B"/>
    <w:rsid w:val="00045D98"/>
    <w:rsid w:val="00045FB1"/>
    <w:rsid w:val="00046189"/>
    <w:rsid w:val="00046796"/>
    <w:rsid w:val="000467FD"/>
    <w:rsid w:val="0004680D"/>
    <w:rsid w:val="0004682C"/>
    <w:rsid w:val="00046AAF"/>
    <w:rsid w:val="00046D55"/>
    <w:rsid w:val="00047225"/>
    <w:rsid w:val="0004724D"/>
    <w:rsid w:val="0004749E"/>
    <w:rsid w:val="00047B98"/>
    <w:rsid w:val="00047D21"/>
    <w:rsid w:val="00047D47"/>
    <w:rsid w:val="00047E60"/>
    <w:rsid w:val="00050592"/>
    <w:rsid w:val="00050A48"/>
    <w:rsid w:val="00050D8A"/>
    <w:rsid w:val="00050D8D"/>
    <w:rsid w:val="000512E3"/>
    <w:rsid w:val="000516F0"/>
    <w:rsid w:val="000517F3"/>
    <w:rsid w:val="000518FF"/>
    <w:rsid w:val="00051D0D"/>
    <w:rsid w:val="00051D59"/>
    <w:rsid w:val="00051DC6"/>
    <w:rsid w:val="00051E94"/>
    <w:rsid w:val="00052144"/>
    <w:rsid w:val="0005215D"/>
    <w:rsid w:val="0005239E"/>
    <w:rsid w:val="000524B9"/>
    <w:rsid w:val="000525A8"/>
    <w:rsid w:val="000526D4"/>
    <w:rsid w:val="00052AD2"/>
    <w:rsid w:val="00052C56"/>
    <w:rsid w:val="00052DEF"/>
    <w:rsid w:val="00052FEE"/>
    <w:rsid w:val="000530DF"/>
    <w:rsid w:val="000536A5"/>
    <w:rsid w:val="000543DD"/>
    <w:rsid w:val="0005476E"/>
    <w:rsid w:val="00054AD2"/>
    <w:rsid w:val="00054BBB"/>
    <w:rsid w:val="00054D17"/>
    <w:rsid w:val="00054E0C"/>
    <w:rsid w:val="00055053"/>
    <w:rsid w:val="0005541D"/>
    <w:rsid w:val="000556FA"/>
    <w:rsid w:val="00055B33"/>
    <w:rsid w:val="000562EF"/>
    <w:rsid w:val="000564A6"/>
    <w:rsid w:val="000565C8"/>
    <w:rsid w:val="00056628"/>
    <w:rsid w:val="000567AD"/>
    <w:rsid w:val="000568EF"/>
    <w:rsid w:val="00056EAF"/>
    <w:rsid w:val="0005748D"/>
    <w:rsid w:val="00057DC8"/>
    <w:rsid w:val="00057F64"/>
    <w:rsid w:val="000603C4"/>
    <w:rsid w:val="00060527"/>
    <w:rsid w:val="00060AB2"/>
    <w:rsid w:val="00060E7E"/>
    <w:rsid w:val="000612E1"/>
    <w:rsid w:val="000614FE"/>
    <w:rsid w:val="00061624"/>
    <w:rsid w:val="00061C0B"/>
    <w:rsid w:val="00062839"/>
    <w:rsid w:val="0006295E"/>
    <w:rsid w:val="000633A6"/>
    <w:rsid w:val="00063C08"/>
    <w:rsid w:val="000640AB"/>
    <w:rsid w:val="0006422F"/>
    <w:rsid w:val="000642D5"/>
    <w:rsid w:val="00065259"/>
    <w:rsid w:val="000655D0"/>
    <w:rsid w:val="00065789"/>
    <w:rsid w:val="00065819"/>
    <w:rsid w:val="00065C5A"/>
    <w:rsid w:val="00065D38"/>
    <w:rsid w:val="000661FE"/>
    <w:rsid w:val="000665D8"/>
    <w:rsid w:val="0006694E"/>
    <w:rsid w:val="00066DA5"/>
    <w:rsid w:val="00066F59"/>
    <w:rsid w:val="00067D68"/>
    <w:rsid w:val="00067DD1"/>
    <w:rsid w:val="00067E9B"/>
    <w:rsid w:val="000702E6"/>
    <w:rsid w:val="00070447"/>
    <w:rsid w:val="000706E7"/>
    <w:rsid w:val="00070C73"/>
    <w:rsid w:val="00070EF8"/>
    <w:rsid w:val="00070EF9"/>
    <w:rsid w:val="00070F3B"/>
    <w:rsid w:val="00071192"/>
    <w:rsid w:val="000713A7"/>
    <w:rsid w:val="0007258D"/>
    <w:rsid w:val="00072708"/>
    <w:rsid w:val="0007272F"/>
    <w:rsid w:val="00072A80"/>
    <w:rsid w:val="000731A0"/>
    <w:rsid w:val="000736C1"/>
    <w:rsid w:val="00073797"/>
    <w:rsid w:val="00073A82"/>
    <w:rsid w:val="00073DEC"/>
    <w:rsid w:val="0007400C"/>
    <w:rsid w:val="00074089"/>
    <w:rsid w:val="000745AA"/>
    <w:rsid w:val="000749C0"/>
    <w:rsid w:val="00074E86"/>
    <w:rsid w:val="000753A8"/>
    <w:rsid w:val="00075553"/>
    <w:rsid w:val="0007557C"/>
    <w:rsid w:val="00075631"/>
    <w:rsid w:val="00075774"/>
    <w:rsid w:val="000757EA"/>
    <w:rsid w:val="00075B4D"/>
    <w:rsid w:val="00076097"/>
    <w:rsid w:val="00076541"/>
    <w:rsid w:val="00076584"/>
    <w:rsid w:val="0007676D"/>
    <w:rsid w:val="00076E44"/>
    <w:rsid w:val="000772F4"/>
    <w:rsid w:val="00077573"/>
    <w:rsid w:val="000776EB"/>
    <w:rsid w:val="0007795E"/>
    <w:rsid w:val="00077FED"/>
    <w:rsid w:val="000803C5"/>
    <w:rsid w:val="000803D7"/>
    <w:rsid w:val="000803FA"/>
    <w:rsid w:val="000817BE"/>
    <w:rsid w:val="000817C4"/>
    <w:rsid w:val="0008186F"/>
    <w:rsid w:val="00081899"/>
    <w:rsid w:val="000819AB"/>
    <w:rsid w:val="00081BF5"/>
    <w:rsid w:val="00081E4C"/>
    <w:rsid w:val="000823B0"/>
    <w:rsid w:val="000824BD"/>
    <w:rsid w:val="000825D5"/>
    <w:rsid w:val="000832D4"/>
    <w:rsid w:val="0008335B"/>
    <w:rsid w:val="00083379"/>
    <w:rsid w:val="00083587"/>
    <w:rsid w:val="00083838"/>
    <w:rsid w:val="00083B6A"/>
    <w:rsid w:val="0008406E"/>
    <w:rsid w:val="00084822"/>
    <w:rsid w:val="000851A8"/>
    <w:rsid w:val="00085311"/>
    <w:rsid w:val="000858D7"/>
    <w:rsid w:val="00085E04"/>
    <w:rsid w:val="00085E71"/>
    <w:rsid w:val="00086763"/>
    <w:rsid w:val="00086800"/>
    <w:rsid w:val="00086A25"/>
    <w:rsid w:val="00086AA0"/>
    <w:rsid w:val="00086FD1"/>
    <w:rsid w:val="00087105"/>
    <w:rsid w:val="00087913"/>
    <w:rsid w:val="00087F03"/>
    <w:rsid w:val="00087FD5"/>
    <w:rsid w:val="000902DC"/>
    <w:rsid w:val="000904CB"/>
    <w:rsid w:val="00090946"/>
    <w:rsid w:val="000911AE"/>
    <w:rsid w:val="00091CE4"/>
    <w:rsid w:val="00092951"/>
    <w:rsid w:val="00092DF7"/>
    <w:rsid w:val="00093201"/>
    <w:rsid w:val="00093697"/>
    <w:rsid w:val="00093903"/>
    <w:rsid w:val="00093D42"/>
    <w:rsid w:val="00093DD0"/>
    <w:rsid w:val="00094096"/>
    <w:rsid w:val="000941BD"/>
    <w:rsid w:val="0009428E"/>
    <w:rsid w:val="00094A16"/>
    <w:rsid w:val="00094D17"/>
    <w:rsid w:val="00094DE6"/>
    <w:rsid w:val="00095182"/>
    <w:rsid w:val="000951B8"/>
    <w:rsid w:val="00095799"/>
    <w:rsid w:val="000959B7"/>
    <w:rsid w:val="00095E23"/>
    <w:rsid w:val="00096274"/>
    <w:rsid w:val="00096356"/>
    <w:rsid w:val="00096372"/>
    <w:rsid w:val="00096499"/>
    <w:rsid w:val="00096A09"/>
    <w:rsid w:val="00096E2E"/>
    <w:rsid w:val="00096F01"/>
    <w:rsid w:val="0009798B"/>
    <w:rsid w:val="00097C40"/>
    <w:rsid w:val="00097C99"/>
    <w:rsid w:val="000A0429"/>
    <w:rsid w:val="000A08E3"/>
    <w:rsid w:val="000A0B2A"/>
    <w:rsid w:val="000A0F14"/>
    <w:rsid w:val="000A0FE9"/>
    <w:rsid w:val="000A1421"/>
    <w:rsid w:val="000A1441"/>
    <w:rsid w:val="000A1732"/>
    <w:rsid w:val="000A1868"/>
    <w:rsid w:val="000A1A06"/>
    <w:rsid w:val="000A1AB6"/>
    <w:rsid w:val="000A1B60"/>
    <w:rsid w:val="000A21B4"/>
    <w:rsid w:val="000A2507"/>
    <w:rsid w:val="000A25BC"/>
    <w:rsid w:val="000A2634"/>
    <w:rsid w:val="000A2CC7"/>
    <w:rsid w:val="000A2ED6"/>
    <w:rsid w:val="000A41D1"/>
    <w:rsid w:val="000A4205"/>
    <w:rsid w:val="000A4226"/>
    <w:rsid w:val="000A4A19"/>
    <w:rsid w:val="000A4DEA"/>
    <w:rsid w:val="000A54B7"/>
    <w:rsid w:val="000A56AE"/>
    <w:rsid w:val="000A56BD"/>
    <w:rsid w:val="000A6351"/>
    <w:rsid w:val="000A63D6"/>
    <w:rsid w:val="000A66B4"/>
    <w:rsid w:val="000A6F8D"/>
    <w:rsid w:val="000A75FF"/>
    <w:rsid w:val="000A7783"/>
    <w:rsid w:val="000A7A64"/>
    <w:rsid w:val="000A7ABF"/>
    <w:rsid w:val="000A7B38"/>
    <w:rsid w:val="000A7E9E"/>
    <w:rsid w:val="000A7F11"/>
    <w:rsid w:val="000B0343"/>
    <w:rsid w:val="000B13B8"/>
    <w:rsid w:val="000B13F5"/>
    <w:rsid w:val="000B19A9"/>
    <w:rsid w:val="000B1FE1"/>
    <w:rsid w:val="000B2063"/>
    <w:rsid w:val="000B25FB"/>
    <w:rsid w:val="000B2665"/>
    <w:rsid w:val="000B2966"/>
    <w:rsid w:val="000B2985"/>
    <w:rsid w:val="000B2C88"/>
    <w:rsid w:val="000B31D3"/>
    <w:rsid w:val="000B3342"/>
    <w:rsid w:val="000B3905"/>
    <w:rsid w:val="000B3A59"/>
    <w:rsid w:val="000B3B37"/>
    <w:rsid w:val="000B3D2F"/>
    <w:rsid w:val="000B4BC4"/>
    <w:rsid w:val="000B4D45"/>
    <w:rsid w:val="000B4E59"/>
    <w:rsid w:val="000B51FA"/>
    <w:rsid w:val="000B541E"/>
    <w:rsid w:val="000B56AB"/>
    <w:rsid w:val="000B589E"/>
    <w:rsid w:val="000B5905"/>
    <w:rsid w:val="000B5975"/>
    <w:rsid w:val="000B5F3C"/>
    <w:rsid w:val="000B60DB"/>
    <w:rsid w:val="000B6245"/>
    <w:rsid w:val="000B66B4"/>
    <w:rsid w:val="000B6E2C"/>
    <w:rsid w:val="000B709D"/>
    <w:rsid w:val="000B7286"/>
    <w:rsid w:val="000B73EC"/>
    <w:rsid w:val="000B749B"/>
    <w:rsid w:val="000B76AD"/>
    <w:rsid w:val="000B76C5"/>
    <w:rsid w:val="000B76F1"/>
    <w:rsid w:val="000B7893"/>
    <w:rsid w:val="000B7A10"/>
    <w:rsid w:val="000B7A65"/>
    <w:rsid w:val="000B7EAB"/>
    <w:rsid w:val="000C036E"/>
    <w:rsid w:val="000C055B"/>
    <w:rsid w:val="000C0730"/>
    <w:rsid w:val="000C0B17"/>
    <w:rsid w:val="000C0E19"/>
    <w:rsid w:val="000C115D"/>
    <w:rsid w:val="000C13AE"/>
    <w:rsid w:val="000C1535"/>
    <w:rsid w:val="000C1663"/>
    <w:rsid w:val="000C1C15"/>
    <w:rsid w:val="000C1F4B"/>
    <w:rsid w:val="000C252B"/>
    <w:rsid w:val="000C2FBD"/>
    <w:rsid w:val="000C3B0C"/>
    <w:rsid w:val="000C3F2D"/>
    <w:rsid w:val="000C422D"/>
    <w:rsid w:val="000C485D"/>
    <w:rsid w:val="000C4FF7"/>
    <w:rsid w:val="000C53CD"/>
    <w:rsid w:val="000C5A78"/>
    <w:rsid w:val="000C5ADD"/>
    <w:rsid w:val="000C5C2C"/>
    <w:rsid w:val="000C5C98"/>
    <w:rsid w:val="000C5F91"/>
    <w:rsid w:val="000C6025"/>
    <w:rsid w:val="000C6792"/>
    <w:rsid w:val="000C6A3E"/>
    <w:rsid w:val="000C6BBE"/>
    <w:rsid w:val="000C6EE9"/>
    <w:rsid w:val="000C6EFA"/>
    <w:rsid w:val="000C7185"/>
    <w:rsid w:val="000C7345"/>
    <w:rsid w:val="000D0182"/>
    <w:rsid w:val="000D02E7"/>
    <w:rsid w:val="000D0565"/>
    <w:rsid w:val="000D0811"/>
    <w:rsid w:val="000D0970"/>
    <w:rsid w:val="000D0E4E"/>
    <w:rsid w:val="000D113C"/>
    <w:rsid w:val="000D12D1"/>
    <w:rsid w:val="000D159A"/>
    <w:rsid w:val="000D16FF"/>
    <w:rsid w:val="000D1796"/>
    <w:rsid w:val="000D192A"/>
    <w:rsid w:val="000D195B"/>
    <w:rsid w:val="000D20EA"/>
    <w:rsid w:val="000D22CC"/>
    <w:rsid w:val="000D2938"/>
    <w:rsid w:val="000D2C3C"/>
    <w:rsid w:val="000D31B0"/>
    <w:rsid w:val="000D31C8"/>
    <w:rsid w:val="000D36AE"/>
    <w:rsid w:val="000D3847"/>
    <w:rsid w:val="000D38A1"/>
    <w:rsid w:val="000D3C4B"/>
    <w:rsid w:val="000D415C"/>
    <w:rsid w:val="000D4211"/>
    <w:rsid w:val="000D4388"/>
    <w:rsid w:val="000D49D6"/>
    <w:rsid w:val="000D4B26"/>
    <w:rsid w:val="000D4C4E"/>
    <w:rsid w:val="000D502B"/>
    <w:rsid w:val="000D5077"/>
    <w:rsid w:val="000D51C3"/>
    <w:rsid w:val="000D5362"/>
    <w:rsid w:val="000D57F8"/>
    <w:rsid w:val="000D5851"/>
    <w:rsid w:val="000D5A8A"/>
    <w:rsid w:val="000D5C60"/>
    <w:rsid w:val="000D5E87"/>
    <w:rsid w:val="000D694B"/>
    <w:rsid w:val="000D6D67"/>
    <w:rsid w:val="000D6E00"/>
    <w:rsid w:val="000D710A"/>
    <w:rsid w:val="000D715A"/>
    <w:rsid w:val="000D71E2"/>
    <w:rsid w:val="000D73A5"/>
    <w:rsid w:val="000D78F4"/>
    <w:rsid w:val="000D7FB7"/>
    <w:rsid w:val="000E025B"/>
    <w:rsid w:val="000E03A8"/>
    <w:rsid w:val="000E07D6"/>
    <w:rsid w:val="000E090F"/>
    <w:rsid w:val="000E0CBE"/>
    <w:rsid w:val="000E0D7C"/>
    <w:rsid w:val="000E12C1"/>
    <w:rsid w:val="000E1380"/>
    <w:rsid w:val="000E18DF"/>
    <w:rsid w:val="000E1A27"/>
    <w:rsid w:val="000E1CC7"/>
    <w:rsid w:val="000E2BD7"/>
    <w:rsid w:val="000E2CC7"/>
    <w:rsid w:val="000E3123"/>
    <w:rsid w:val="000E3312"/>
    <w:rsid w:val="000E3DB1"/>
    <w:rsid w:val="000E45F1"/>
    <w:rsid w:val="000E4730"/>
    <w:rsid w:val="000E4761"/>
    <w:rsid w:val="000E48AF"/>
    <w:rsid w:val="000E50AF"/>
    <w:rsid w:val="000E53E5"/>
    <w:rsid w:val="000E5490"/>
    <w:rsid w:val="000E59A0"/>
    <w:rsid w:val="000E5DE2"/>
    <w:rsid w:val="000E71DC"/>
    <w:rsid w:val="000E7403"/>
    <w:rsid w:val="000E7497"/>
    <w:rsid w:val="000E77C7"/>
    <w:rsid w:val="000E7928"/>
    <w:rsid w:val="000E7A84"/>
    <w:rsid w:val="000F022C"/>
    <w:rsid w:val="000F076F"/>
    <w:rsid w:val="000F0B0C"/>
    <w:rsid w:val="000F15BC"/>
    <w:rsid w:val="000F17B3"/>
    <w:rsid w:val="000F1806"/>
    <w:rsid w:val="000F180A"/>
    <w:rsid w:val="000F1C92"/>
    <w:rsid w:val="000F1E81"/>
    <w:rsid w:val="000F200B"/>
    <w:rsid w:val="000F289D"/>
    <w:rsid w:val="000F2D25"/>
    <w:rsid w:val="000F2D55"/>
    <w:rsid w:val="000F2EEE"/>
    <w:rsid w:val="000F3238"/>
    <w:rsid w:val="000F33A2"/>
    <w:rsid w:val="000F3697"/>
    <w:rsid w:val="000F398A"/>
    <w:rsid w:val="000F407D"/>
    <w:rsid w:val="000F4BD7"/>
    <w:rsid w:val="000F52E8"/>
    <w:rsid w:val="000F5347"/>
    <w:rsid w:val="000F5A58"/>
    <w:rsid w:val="000F5BC8"/>
    <w:rsid w:val="000F5FB0"/>
    <w:rsid w:val="000F6169"/>
    <w:rsid w:val="000F631C"/>
    <w:rsid w:val="000F637B"/>
    <w:rsid w:val="000F65A0"/>
    <w:rsid w:val="000F6CAA"/>
    <w:rsid w:val="000F6D5F"/>
    <w:rsid w:val="000F70EC"/>
    <w:rsid w:val="000F7290"/>
    <w:rsid w:val="000F7326"/>
    <w:rsid w:val="000F75A1"/>
    <w:rsid w:val="000F7F58"/>
    <w:rsid w:val="00100128"/>
    <w:rsid w:val="00100167"/>
    <w:rsid w:val="00100B12"/>
    <w:rsid w:val="00100CDC"/>
    <w:rsid w:val="00100FF3"/>
    <w:rsid w:val="0010141B"/>
    <w:rsid w:val="00101753"/>
    <w:rsid w:val="001019A7"/>
    <w:rsid w:val="00101BCC"/>
    <w:rsid w:val="00101CB8"/>
    <w:rsid w:val="00101E57"/>
    <w:rsid w:val="00101EB7"/>
    <w:rsid w:val="001022A0"/>
    <w:rsid w:val="00102487"/>
    <w:rsid w:val="001026CA"/>
    <w:rsid w:val="001029D8"/>
    <w:rsid w:val="00102B5D"/>
    <w:rsid w:val="001033E1"/>
    <w:rsid w:val="00103DD2"/>
    <w:rsid w:val="0010418A"/>
    <w:rsid w:val="00104210"/>
    <w:rsid w:val="00104326"/>
    <w:rsid w:val="001043C2"/>
    <w:rsid w:val="001043E1"/>
    <w:rsid w:val="001046C3"/>
    <w:rsid w:val="0010488D"/>
    <w:rsid w:val="00104B45"/>
    <w:rsid w:val="00104CF9"/>
    <w:rsid w:val="0010505A"/>
    <w:rsid w:val="00105277"/>
    <w:rsid w:val="0010532D"/>
    <w:rsid w:val="0010534D"/>
    <w:rsid w:val="00105B91"/>
    <w:rsid w:val="00105CC7"/>
    <w:rsid w:val="00105F62"/>
    <w:rsid w:val="001061EE"/>
    <w:rsid w:val="001063FE"/>
    <w:rsid w:val="001069DA"/>
    <w:rsid w:val="00106A83"/>
    <w:rsid w:val="00107084"/>
    <w:rsid w:val="001076A0"/>
    <w:rsid w:val="00107779"/>
    <w:rsid w:val="00107857"/>
    <w:rsid w:val="001078C2"/>
    <w:rsid w:val="00107E1C"/>
    <w:rsid w:val="00107FF7"/>
    <w:rsid w:val="00110067"/>
    <w:rsid w:val="001100C5"/>
    <w:rsid w:val="00110243"/>
    <w:rsid w:val="00110252"/>
    <w:rsid w:val="00110704"/>
    <w:rsid w:val="0011072C"/>
    <w:rsid w:val="00111088"/>
    <w:rsid w:val="001112C4"/>
    <w:rsid w:val="001113D1"/>
    <w:rsid w:val="00111444"/>
    <w:rsid w:val="00111723"/>
    <w:rsid w:val="00111860"/>
    <w:rsid w:val="00111DB9"/>
    <w:rsid w:val="00111EC2"/>
    <w:rsid w:val="0011250E"/>
    <w:rsid w:val="001129B5"/>
    <w:rsid w:val="001129FF"/>
    <w:rsid w:val="00112AD7"/>
    <w:rsid w:val="00112B9A"/>
    <w:rsid w:val="00112BAD"/>
    <w:rsid w:val="00112BE6"/>
    <w:rsid w:val="00112FE5"/>
    <w:rsid w:val="00113C24"/>
    <w:rsid w:val="001141E3"/>
    <w:rsid w:val="001144DF"/>
    <w:rsid w:val="00114930"/>
    <w:rsid w:val="00114B18"/>
    <w:rsid w:val="00114BA2"/>
    <w:rsid w:val="00114BF1"/>
    <w:rsid w:val="001152B9"/>
    <w:rsid w:val="0011557B"/>
    <w:rsid w:val="00115B2A"/>
    <w:rsid w:val="00115B5D"/>
    <w:rsid w:val="00115C6E"/>
    <w:rsid w:val="00115EE5"/>
    <w:rsid w:val="001160C4"/>
    <w:rsid w:val="001161A4"/>
    <w:rsid w:val="00116585"/>
    <w:rsid w:val="0011667A"/>
    <w:rsid w:val="0011686C"/>
    <w:rsid w:val="001169EC"/>
    <w:rsid w:val="00116C6D"/>
    <w:rsid w:val="00116CA1"/>
    <w:rsid w:val="00117141"/>
    <w:rsid w:val="00117167"/>
    <w:rsid w:val="001172E1"/>
    <w:rsid w:val="00117678"/>
    <w:rsid w:val="0011769E"/>
    <w:rsid w:val="001177C5"/>
    <w:rsid w:val="001179BC"/>
    <w:rsid w:val="00117C85"/>
    <w:rsid w:val="00117CC5"/>
    <w:rsid w:val="001203A0"/>
    <w:rsid w:val="001205DD"/>
    <w:rsid w:val="00120B13"/>
    <w:rsid w:val="00120CB2"/>
    <w:rsid w:val="00120FD7"/>
    <w:rsid w:val="00121162"/>
    <w:rsid w:val="00121E3F"/>
    <w:rsid w:val="0012201E"/>
    <w:rsid w:val="001223CC"/>
    <w:rsid w:val="00122412"/>
    <w:rsid w:val="00122622"/>
    <w:rsid w:val="00122B25"/>
    <w:rsid w:val="0012326A"/>
    <w:rsid w:val="001232FA"/>
    <w:rsid w:val="001233BB"/>
    <w:rsid w:val="001233DB"/>
    <w:rsid w:val="001240B0"/>
    <w:rsid w:val="00124258"/>
    <w:rsid w:val="0012449B"/>
    <w:rsid w:val="00124875"/>
    <w:rsid w:val="001248BE"/>
    <w:rsid w:val="00124954"/>
    <w:rsid w:val="00124D84"/>
    <w:rsid w:val="00124D97"/>
    <w:rsid w:val="00124DF8"/>
    <w:rsid w:val="001250DD"/>
    <w:rsid w:val="001251AE"/>
    <w:rsid w:val="00125733"/>
    <w:rsid w:val="001260D2"/>
    <w:rsid w:val="00126160"/>
    <w:rsid w:val="001263AA"/>
    <w:rsid w:val="001265F2"/>
    <w:rsid w:val="00126A19"/>
    <w:rsid w:val="001273F3"/>
    <w:rsid w:val="00130779"/>
    <w:rsid w:val="001307A1"/>
    <w:rsid w:val="00130D24"/>
    <w:rsid w:val="00130DF1"/>
    <w:rsid w:val="00130F5A"/>
    <w:rsid w:val="001312A2"/>
    <w:rsid w:val="00131329"/>
    <w:rsid w:val="001314A8"/>
    <w:rsid w:val="0013160D"/>
    <w:rsid w:val="0013183B"/>
    <w:rsid w:val="00131850"/>
    <w:rsid w:val="00131881"/>
    <w:rsid w:val="00131A2C"/>
    <w:rsid w:val="00131CE4"/>
    <w:rsid w:val="001321D3"/>
    <w:rsid w:val="00132627"/>
    <w:rsid w:val="00132FAA"/>
    <w:rsid w:val="00133129"/>
    <w:rsid w:val="001332FF"/>
    <w:rsid w:val="00133549"/>
    <w:rsid w:val="00133599"/>
    <w:rsid w:val="0013365E"/>
    <w:rsid w:val="00133815"/>
    <w:rsid w:val="00133BF7"/>
    <w:rsid w:val="00133FED"/>
    <w:rsid w:val="00134184"/>
    <w:rsid w:val="001342E5"/>
    <w:rsid w:val="00134824"/>
    <w:rsid w:val="00134ACA"/>
    <w:rsid w:val="00134B88"/>
    <w:rsid w:val="001353ED"/>
    <w:rsid w:val="00135462"/>
    <w:rsid w:val="00135556"/>
    <w:rsid w:val="0013595E"/>
    <w:rsid w:val="00135A01"/>
    <w:rsid w:val="00135E95"/>
    <w:rsid w:val="0013636C"/>
    <w:rsid w:val="00136669"/>
    <w:rsid w:val="00136A23"/>
    <w:rsid w:val="00136B99"/>
    <w:rsid w:val="00137846"/>
    <w:rsid w:val="00137983"/>
    <w:rsid w:val="00137ACE"/>
    <w:rsid w:val="00137FF5"/>
    <w:rsid w:val="0014063E"/>
    <w:rsid w:val="001406C0"/>
    <w:rsid w:val="00140777"/>
    <w:rsid w:val="0014087D"/>
    <w:rsid w:val="00140989"/>
    <w:rsid w:val="00140D38"/>
    <w:rsid w:val="00140DE9"/>
    <w:rsid w:val="00140F27"/>
    <w:rsid w:val="00140F74"/>
    <w:rsid w:val="00141037"/>
    <w:rsid w:val="00141191"/>
    <w:rsid w:val="001411C6"/>
    <w:rsid w:val="0014159C"/>
    <w:rsid w:val="0014161E"/>
    <w:rsid w:val="00141C30"/>
    <w:rsid w:val="00141FA7"/>
    <w:rsid w:val="001421AF"/>
    <w:rsid w:val="00142323"/>
    <w:rsid w:val="00142665"/>
    <w:rsid w:val="00142820"/>
    <w:rsid w:val="001428AE"/>
    <w:rsid w:val="00142CE0"/>
    <w:rsid w:val="00143123"/>
    <w:rsid w:val="0014384A"/>
    <w:rsid w:val="00143D12"/>
    <w:rsid w:val="001443DB"/>
    <w:rsid w:val="0014450F"/>
    <w:rsid w:val="001449E0"/>
    <w:rsid w:val="00144D8F"/>
    <w:rsid w:val="00144DCF"/>
    <w:rsid w:val="00144EAF"/>
    <w:rsid w:val="0014501D"/>
    <w:rsid w:val="0014521A"/>
    <w:rsid w:val="001453EC"/>
    <w:rsid w:val="0014588F"/>
    <w:rsid w:val="00145C74"/>
    <w:rsid w:val="00145E53"/>
    <w:rsid w:val="001462E9"/>
    <w:rsid w:val="00146B4B"/>
    <w:rsid w:val="00146B6A"/>
    <w:rsid w:val="00146E32"/>
    <w:rsid w:val="0014737D"/>
    <w:rsid w:val="00147E79"/>
    <w:rsid w:val="00150037"/>
    <w:rsid w:val="0015005A"/>
    <w:rsid w:val="001505E8"/>
    <w:rsid w:val="00150673"/>
    <w:rsid w:val="001507FC"/>
    <w:rsid w:val="00150C0B"/>
    <w:rsid w:val="00150CE4"/>
    <w:rsid w:val="00151058"/>
    <w:rsid w:val="001511BA"/>
    <w:rsid w:val="0015130B"/>
    <w:rsid w:val="00151443"/>
    <w:rsid w:val="00151619"/>
    <w:rsid w:val="00151862"/>
    <w:rsid w:val="00151CA4"/>
    <w:rsid w:val="00151FDC"/>
    <w:rsid w:val="00152183"/>
    <w:rsid w:val="001521C5"/>
    <w:rsid w:val="00152835"/>
    <w:rsid w:val="001528C6"/>
    <w:rsid w:val="00152CFF"/>
    <w:rsid w:val="00153057"/>
    <w:rsid w:val="001534DB"/>
    <w:rsid w:val="0015373C"/>
    <w:rsid w:val="00153EE9"/>
    <w:rsid w:val="00154B0A"/>
    <w:rsid w:val="00154E85"/>
    <w:rsid w:val="001551BD"/>
    <w:rsid w:val="001559FA"/>
    <w:rsid w:val="00156374"/>
    <w:rsid w:val="0015673F"/>
    <w:rsid w:val="00156DB0"/>
    <w:rsid w:val="001572C1"/>
    <w:rsid w:val="001572E7"/>
    <w:rsid w:val="001577D8"/>
    <w:rsid w:val="00157869"/>
    <w:rsid w:val="0015789F"/>
    <w:rsid w:val="00157A0D"/>
    <w:rsid w:val="00157FC3"/>
    <w:rsid w:val="00160655"/>
    <w:rsid w:val="00160739"/>
    <w:rsid w:val="00160AD8"/>
    <w:rsid w:val="00160C09"/>
    <w:rsid w:val="001613F5"/>
    <w:rsid w:val="00161D8A"/>
    <w:rsid w:val="00161FE4"/>
    <w:rsid w:val="001620DB"/>
    <w:rsid w:val="001624E5"/>
    <w:rsid w:val="0016271E"/>
    <w:rsid w:val="00162D7A"/>
    <w:rsid w:val="0016307C"/>
    <w:rsid w:val="001633C3"/>
    <w:rsid w:val="0016349A"/>
    <w:rsid w:val="001634A5"/>
    <w:rsid w:val="001635CF"/>
    <w:rsid w:val="00163CD9"/>
    <w:rsid w:val="00164229"/>
    <w:rsid w:val="001643B9"/>
    <w:rsid w:val="00164DAB"/>
    <w:rsid w:val="00165100"/>
    <w:rsid w:val="0016541D"/>
    <w:rsid w:val="00165482"/>
    <w:rsid w:val="001657FA"/>
    <w:rsid w:val="00165A24"/>
    <w:rsid w:val="00165BBB"/>
    <w:rsid w:val="00165C72"/>
    <w:rsid w:val="00165FEB"/>
    <w:rsid w:val="0016613F"/>
    <w:rsid w:val="00166215"/>
    <w:rsid w:val="00166487"/>
    <w:rsid w:val="00166591"/>
    <w:rsid w:val="001666C4"/>
    <w:rsid w:val="00166886"/>
    <w:rsid w:val="00166BBC"/>
    <w:rsid w:val="001670B2"/>
    <w:rsid w:val="00167679"/>
    <w:rsid w:val="00167A37"/>
    <w:rsid w:val="00167C3C"/>
    <w:rsid w:val="001700EF"/>
    <w:rsid w:val="00170355"/>
    <w:rsid w:val="00170E24"/>
    <w:rsid w:val="00171143"/>
    <w:rsid w:val="00172267"/>
    <w:rsid w:val="00172649"/>
    <w:rsid w:val="001727D9"/>
    <w:rsid w:val="001727DF"/>
    <w:rsid w:val="00172864"/>
    <w:rsid w:val="00172B82"/>
    <w:rsid w:val="00172EE8"/>
    <w:rsid w:val="00172EFA"/>
    <w:rsid w:val="00173161"/>
    <w:rsid w:val="001732B1"/>
    <w:rsid w:val="00173608"/>
    <w:rsid w:val="001739FF"/>
    <w:rsid w:val="00173C05"/>
    <w:rsid w:val="001745EC"/>
    <w:rsid w:val="001747B7"/>
    <w:rsid w:val="00174B63"/>
    <w:rsid w:val="00174C25"/>
    <w:rsid w:val="00175446"/>
    <w:rsid w:val="00175479"/>
    <w:rsid w:val="001754F3"/>
    <w:rsid w:val="00175C30"/>
    <w:rsid w:val="00175E39"/>
    <w:rsid w:val="001762F8"/>
    <w:rsid w:val="0017682D"/>
    <w:rsid w:val="00177069"/>
    <w:rsid w:val="00177098"/>
    <w:rsid w:val="0017709D"/>
    <w:rsid w:val="00177E3B"/>
    <w:rsid w:val="00177FC1"/>
    <w:rsid w:val="0018014F"/>
    <w:rsid w:val="001806C1"/>
    <w:rsid w:val="0018070A"/>
    <w:rsid w:val="00180946"/>
    <w:rsid w:val="00180AC2"/>
    <w:rsid w:val="00180EDB"/>
    <w:rsid w:val="001815A2"/>
    <w:rsid w:val="00181C65"/>
    <w:rsid w:val="00181E7A"/>
    <w:rsid w:val="00181FC1"/>
    <w:rsid w:val="001820ED"/>
    <w:rsid w:val="001822F1"/>
    <w:rsid w:val="001823C3"/>
    <w:rsid w:val="00182F13"/>
    <w:rsid w:val="00183034"/>
    <w:rsid w:val="001830F7"/>
    <w:rsid w:val="001835E2"/>
    <w:rsid w:val="0018371D"/>
    <w:rsid w:val="00183EE6"/>
    <w:rsid w:val="00184069"/>
    <w:rsid w:val="001844E5"/>
    <w:rsid w:val="00184E75"/>
    <w:rsid w:val="0018528A"/>
    <w:rsid w:val="0018588A"/>
    <w:rsid w:val="00185A0E"/>
    <w:rsid w:val="00185C4C"/>
    <w:rsid w:val="00185FC2"/>
    <w:rsid w:val="00186699"/>
    <w:rsid w:val="001867D9"/>
    <w:rsid w:val="00186BE6"/>
    <w:rsid w:val="00187252"/>
    <w:rsid w:val="0018729E"/>
    <w:rsid w:val="00187A22"/>
    <w:rsid w:val="00187E43"/>
    <w:rsid w:val="00187FD8"/>
    <w:rsid w:val="00190A89"/>
    <w:rsid w:val="00190FA5"/>
    <w:rsid w:val="001910FF"/>
    <w:rsid w:val="00191C91"/>
    <w:rsid w:val="00192217"/>
    <w:rsid w:val="001926F4"/>
    <w:rsid w:val="00192DD9"/>
    <w:rsid w:val="00192F11"/>
    <w:rsid w:val="001931F7"/>
    <w:rsid w:val="001934CE"/>
    <w:rsid w:val="00193878"/>
    <w:rsid w:val="00193DB3"/>
    <w:rsid w:val="00194339"/>
    <w:rsid w:val="00194405"/>
    <w:rsid w:val="00194503"/>
    <w:rsid w:val="001946BF"/>
    <w:rsid w:val="00194848"/>
    <w:rsid w:val="00194BA9"/>
    <w:rsid w:val="00194BC1"/>
    <w:rsid w:val="00194E9E"/>
    <w:rsid w:val="00194F68"/>
    <w:rsid w:val="001951FF"/>
    <w:rsid w:val="001958EA"/>
    <w:rsid w:val="00195A13"/>
    <w:rsid w:val="00195E0E"/>
    <w:rsid w:val="001961D8"/>
    <w:rsid w:val="001966E8"/>
    <w:rsid w:val="00197BE8"/>
    <w:rsid w:val="00197C3A"/>
    <w:rsid w:val="00197CAE"/>
    <w:rsid w:val="00197CCF"/>
    <w:rsid w:val="00197DF0"/>
    <w:rsid w:val="00197EF0"/>
    <w:rsid w:val="001A00FD"/>
    <w:rsid w:val="001A01A5"/>
    <w:rsid w:val="001A0617"/>
    <w:rsid w:val="001A0ABA"/>
    <w:rsid w:val="001A0D3C"/>
    <w:rsid w:val="001A0E0D"/>
    <w:rsid w:val="001A154C"/>
    <w:rsid w:val="001A180D"/>
    <w:rsid w:val="001A1B43"/>
    <w:rsid w:val="001A1B64"/>
    <w:rsid w:val="001A1BAC"/>
    <w:rsid w:val="001A1C91"/>
    <w:rsid w:val="001A1E2E"/>
    <w:rsid w:val="001A2127"/>
    <w:rsid w:val="001A23CE"/>
    <w:rsid w:val="001A2B22"/>
    <w:rsid w:val="001A2C89"/>
    <w:rsid w:val="001A3AF7"/>
    <w:rsid w:val="001A3BB2"/>
    <w:rsid w:val="001A403C"/>
    <w:rsid w:val="001A44D9"/>
    <w:rsid w:val="001A45E0"/>
    <w:rsid w:val="001A488C"/>
    <w:rsid w:val="001A4965"/>
    <w:rsid w:val="001A49DA"/>
    <w:rsid w:val="001A4A37"/>
    <w:rsid w:val="001A4D55"/>
    <w:rsid w:val="001A57EE"/>
    <w:rsid w:val="001A5C71"/>
    <w:rsid w:val="001A6183"/>
    <w:rsid w:val="001A673E"/>
    <w:rsid w:val="001A6E53"/>
    <w:rsid w:val="001A7504"/>
    <w:rsid w:val="001A7540"/>
    <w:rsid w:val="001A7763"/>
    <w:rsid w:val="001A783D"/>
    <w:rsid w:val="001A7B44"/>
    <w:rsid w:val="001A7CB3"/>
    <w:rsid w:val="001A7FAA"/>
    <w:rsid w:val="001B0525"/>
    <w:rsid w:val="001B0BE5"/>
    <w:rsid w:val="001B0D52"/>
    <w:rsid w:val="001B0DDF"/>
    <w:rsid w:val="001B0EA2"/>
    <w:rsid w:val="001B1853"/>
    <w:rsid w:val="001B1B66"/>
    <w:rsid w:val="001B1C60"/>
    <w:rsid w:val="001B22F1"/>
    <w:rsid w:val="001B2439"/>
    <w:rsid w:val="001B27A5"/>
    <w:rsid w:val="001B2895"/>
    <w:rsid w:val="001B2EF0"/>
    <w:rsid w:val="001B2F7D"/>
    <w:rsid w:val="001B31DB"/>
    <w:rsid w:val="001B3285"/>
    <w:rsid w:val="001B345B"/>
    <w:rsid w:val="001B3964"/>
    <w:rsid w:val="001B3AB8"/>
    <w:rsid w:val="001B4057"/>
    <w:rsid w:val="001B4452"/>
    <w:rsid w:val="001B456E"/>
    <w:rsid w:val="001B463A"/>
    <w:rsid w:val="001B464A"/>
    <w:rsid w:val="001B466C"/>
    <w:rsid w:val="001B4E6D"/>
    <w:rsid w:val="001B4EB4"/>
    <w:rsid w:val="001B4F34"/>
    <w:rsid w:val="001B52EC"/>
    <w:rsid w:val="001B554A"/>
    <w:rsid w:val="001B5BB8"/>
    <w:rsid w:val="001B5BBD"/>
    <w:rsid w:val="001B61AC"/>
    <w:rsid w:val="001B6304"/>
    <w:rsid w:val="001B64C4"/>
    <w:rsid w:val="001B6564"/>
    <w:rsid w:val="001B6583"/>
    <w:rsid w:val="001B67AD"/>
    <w:rsid w:val="001B691A"/>
    <w:rsid w:val="001B69ED"/>
    <w:rsid w:val="001B71BA"/>
    <w:rsid w:val="001B72E7"/>
    <w:rsid w:val="001B7436"/>
    <w:rsid w:val="001B7520"/>
    <w:rsid w:val="001B7D23"/>
    <w:rsid w:val="001C0072"/>
    <w:rsid w:val="001C0078"/>
    <w:rsid w:val="001C02D8"/>
    <w:rsid w:val="001C04E3"/>
    <w:rsid w:val="001C063A"/>
    <w:rsid w:val="001C1777"/>
    <w:rsid w:val="001C18AA"/>
    <w:rsid w:val="001C1A1F"/>
    <w:rsid w:val="001C1D40"/>
    <w:rsid w:val="001C226E"/>
    <w:rsid w:val="001C2378"/>
    <w:rsid w:val="001C269D"/>
    <w:rsid w:val="001C2D15"/>
    <w:rsid w:val="001C2E91"/>
    <w:rsid w:val="001C2F79"/>
    <w:rsid w:val="001C34EB"/>
    <w:rsid w:val="001C3946"/>
    <w:rsid w:val="001C3A1A"/>
    <w:rsid w:val="001C3EE9"/>
    <w:rsid w:val="001C3F13"/>
    <w:rsid w:val="001C3FA4"/>
    <w:rsid w:val="001C3FAF"/>
    <w:rsid w:val="001C40F9"/>
    <w:rsid w:val="001C40FC"/>
    <w:rsid w:val="001C41B6"/>
    <w:rsid w:val="001C458B"/>
    <w:rsid w:val="001C47FB"/>
    <w:rsid w:val="001C491F"/>
    <w:rsid w:val="001C4CF0"/>
    <w:rsid w:val="001C50F9"/>
    <w:rsid w:val="001C5389"/>
    <w:rsid w:val="001C542A"/>
    <w:rsid w:val="001C5D4F"/>
    <w:rsid w:val="001C5EA4"/>
    <w:rsid w:val="001C6262"/>
    <w:rsid w:val="001C64C0"/>
    <w:rsid w:val="001C67D0"/>
    <w:rsid w:val="001C69DA"/>
    <w:rsid w:val="001C69E9"/>
    <w:rsid w:val="001C6F06"/>
    <w:rsid w:val="001C753D"/>
    <w:rsid w:val="001C75A6"/>
    <w:rsid w:val="001C75AF"/>
    <w:rsid w:val="001C7611"/>
    <w:rsid w:val="001C7E4D"/>
    <w:rsid w:val="001D03BE"/>
    <w:rsid w:val="001D0B4F"/>
    <w:rsid w:val="001D111D"/>
    <w:rsid w:val="001D1766"/>
    <w:rsid w:val="001D1CEE"/>
    <w:rsid w:val="001D2360"/>
    <w:rsid w:val="001D2372"/>
    <w:rsid w:val="001D2CE6"/>
    <w:rsid w:val="001D3109"/>
    <w:rsid w:val="001D324C"/>
    <w:rsid w:val="001D332E"/>
    <w:rsid w:val="001D3914"/>
    <w:rsid w:val="001D3E17"/>
    <w:rsid w:val="001D47F2"/>
    <w:rsid w:val="001D4C6D"/>
    <w:rsid w:val="001D5033"/>
    <w:rsid w:val="001D5058"/>
    <w:rsid w:val="001D5453"/>
    <w:rsid w:val="001D5468"/>
    <w:rsid w:val="001D546B"/>
    <w:rsid w:val="001D59ED"/>
    <w:rsid w:val="001D5B1E"/>
    <w:rsid w:val="001D5C88"/>
    <w:rsid w:val="001D601A"/>
    <w:rsid w:val="001D6567"/>
    <w:rsid w:val="001D65FC"/>
    <w:rsid w:val="001D695C"/>
    <w:rsid w:val="001D6FD9"/>
    <w:rsid w:val="001D75BA"/>
    <w:rsid w:val="001D780E"/>
    <w:rsid w:val="001D79A3"/>
    <w:rsid w:val="001D7A29"/>
    <w:rsid w:val="001D7E36"/>
    <w:rsid w:val="001E01C5"/>
    <w:rsid w:val="001E05C3"/>
    <w:rsid w:val="001E061E"/>
    <w:rsid w:val="001E0A6E"/>
    <w:rsid w:val="001E0AB0"/>
    <w:rsid w:val="001E0AD3"/>
    <w:rsid w:val="001E0DF4"/>
    <w:rsid w:val="001E1046"/>
    <w:rsid w:val="001E118D"/>
    <w:rsid w:val="001E1982"/>
    <w:rsid w:val="001E1D1C"/>
    <w:rsid w:val="001E1E92"/>
    <w:rsid w:val="001E36E4"/>
    <w:rsid w:val="001E379D"/>
    <w:rsid w:val="001E3A3C"/>
    <w:rsid w:val="001E43B8"/>
    <w:rsid w:val="001E4620"/>
    <w:rsid w:val="001E462D"/>
    <w:rsid w:val="001E48B0"/>
    <w:rsid w:val="001E4BCE"/>
    <w:rsid w:val="001E4E6D"/>
    <w:rsid w:val="001E5291"/>
    <w:rsid w:val="001E5570"/>
    <w:rsid w:val="001E57DB"/>
    <w:rsid w:val="001E5C23"/>
    <w:rsid w:val="001E6354"/>
    <w:rsid w:val="001E678D"/>
    <w:rsid w:val="001E7504"/>
    <w:rsid w:val="001E76DF"/>
    <w:rsid w:val="001E772B"/>
    <w:rsid w:val="001E77D2"/>
    <w:rsid w:val="001E7BB9"/>
    <w:rsid w:val="001E7D04"/>
    <w:rsid w:val="001F0454"/>
    <w:rsid w:val="001F06EA"/>
    <w:rsid w:val="001F0A3F"/>
    <w:rsid w:val="001F106B"/>
    <w:rsid w:val="001F1308"/>
    <w:rsid w:val="001F1391"/>
    <w:rsid w:val="001F1525"/>
    <w:rsid w:val="001F1E87"/>
    <w:rsid w:val="001F1EB6"/>
    <w:rsid w:val="001F1FDB"/>
    <w:rsid w:val="001F272E"/>
    <w:rsid w:val="001F2A13"/>
    <w:rsid w:val="001F2A7D"/>
    <w:rsid w:val="001F2C8C"/>
    <w:rsid w:val="001F2E23"/>
    <w:rsid w:val="001F2E3D"/>
    <w:rsid w:val="001F2F3B"/>
    <w:rsid w:val="001F341F"/>
    <w:rsid w:val="001F3489"/>
    <w:rsid w:val="001F3692"/>
    <w:rsid w:val="001F3911"/>
    <w:rsid w:val="001F3F09"/>
    <w:rsid w:val="001F3F1A"/>
    <w:rsid w:val="001F3F79"/>
    <w:rsid w:val="001F403B"/>
    <w:rsid w:val="001F40E6"/>
    <w:rsid w:val="001F4315"/>
    <w:rsid w:val="001F45A0"/>
    <w:rsid w:val="001F4CBD"/>
    <w:rsid w:val="001F502A"/>
    <w:rsid w:val="001F5545"/>
    <w:rsid w:val="001F5777"/>
    <w:rsid w:val="001F5937"/>
    <w:rsid w:val="001F59E3"/>
    <w:rsid w:val="001F59ED"/>
    <w:rsid w:val="001F5A1B"/>
    <w:rsid w:val="001F5FEA"/>
    <w:rsid w:val="001F7121"/>
    <w:rsid w:val="001F724F"/>
    <w:rsid w:val="001F72A3"/>
    <w:rsid w:val="001F7357"/>
    <w:rsid w:val="001F7534"/>
    <w:rsid w:val="001F75D4"/>
    <w:rsid w:val="001F7688"/>
    <w:rsid w:val="001F7ACB"/>
    <w:rsid w:val="00200936"/>
    <w:rsid w:val="002009BC"/>
    <w:rsid w:val="00200D2C"/>
    <w:rsid w:val="002011F0"/>
    <w:rsid w:val="0020174F"/>
    <w:rsid w:val="002019D8"/>
    <w:rsid w:val="00201EC7"/>
    <w:rsid w:val="00202336"/>
    <w:rsid w:val="002030F0"/>
    <w:rsid w:val="00203165"/>
    <w:rsid w:val="002031CA"/>
    <w:rsid w:val="0020349A"/>
    <w:rsid w:val="002034B4"/>
    <w:rsid w:val="00203623"/>
    <w:rsid w:val="002038A7"/>
    <w:rsid w:val="00204032"/>
    <w:rsid w:val="002040A3"/>
    <w:rsid w:val="002048C2"/>
    <w:rsid w:val="00204AFE"/>
    <w:rsid w:val="00204BAD"/>
    <w:rsid w:val="00204D60"/>
    <w:rsid w:val="00204DDD"/>
    <w:rsid w:val="00204EB8"/>
    <w:rsid w:val="00204F48"/>
    <w:rsid w:val="00205525"/>
    <w:rsid w:val="00205627"/>
    <w:rsid w:val="002056D0"/>
    <w:rsid w:val="00205892"/>
    <w:rsid w:val="00205A0F"/>
    <w:rsid w:val="00205E70"/>
    <w:rsid w:val="00206DAA"/>
    <w:rsid w:val="00206FC7"/>
    <w:rsid w:val="00207118"/>
    <w:rsid w:val="00207A66"/>
    <w:rsid w:val="00207C71"/>
    <w:rsid w:val="00210860"/>
    <w:rsid w:val="00210979"/>
    <w:rsid w:val="00210B6A"/>
    <w:rsid w:val="00211019"/>
    <w:rsid w:val="00211087"/>
    <w:rsid w:val="002110B8"/>
    <w:rsid w:val="0021120F"/>
    <w:rsid w:val="00211C40"/>
    <w:rsid w:val="00211DA6"/>
    <w:rsid w:val="00211DAC"/>
    <w:rsid w:val="00211E0B"/>
    <w:rsid w:val="00212024"/>
    <w:rsid w:val="002124F4"/>
    <w:rsid w:val="002125A4"/>
    <w:rsid w:val="00212AFE"/>
    <w:rsid w:val="00212CB6"/>
    <w:rsid w:val="00212E37"/>
    <w:rsid w:val="0021344D"/>
    <w:rsid w:val="002137E1"/>
    <w:rsid w:val="00213B5D"/>
    <w:rsid w:val="00213BF1"/>
    <w:rsid w:val="00213F68"/>
    <w:rsid w:val="002140FF"/>
    <w:rsid w:val="00214265"/>
    <w:rsid w:val="00214647"/>
    <w:rsid w:val="00214E2D"/>
    <w:rsid w:val="002150B0"/>
    <w:rsid w:val="00215E90"/>
    <w:rsid w:val="00215FCD"/>
    <w:rsid w:val="0021634C"/>
    <w:rsid w:val="0021634E"/>
    <w:rsid w:val="002164D8"/>
    <w:rsid w:val="00216C00"/>
    <w:rsid w:val="00216C4B"/>
    <w:rsid w:val="00216C8D"/>
    <w:rsid w:val="00220103"/>
    <w:rsid w:val="00220894"/>
    <w:rsid w:val="0022095C"/>
    <w:rsid w:val="002209C8"/>
    <w:rsid w:val="00220D7F"/>
    <w:rsid w:val="002211CB"/>
    <w:rsid w:val="00221772"/>
    <w:rsid w:val="00221801"/>
    <w:rsid w:val="0022199C"/>
    <w:rsid w:val="0022219B"/>
    <w:rsid w:val="00222225"/>
    <w:rsid w:val="00223043"/>
    <w:rsid w:val="0022337E"/>
    <w:rsid w:val="00223B35"/>
    <w:rsid w:val="00223E73"/>
    <w:rsid w:val="00224843"/>
    <w:rsid w:val="00224952"/>
    <w:rsid w:val="00224C9F"/>
    <w:rsid w:val="00224CD2"/>
    <w:rsid w:val="00224CDF"/>
    <w:rsid w:val="00224DD2"/>
    <w:rsid w:val="002252C6"/>
    <w:rsid w:val="00225335"/>
    <w:rsid w:val="00225610"/>
    <w:rsid w:val="0022565B"/>
    <w:rsid w:val="00225905"/>
    <w:rsid w:val="00225A6A"/>
    <w:rsid w:val="00225AC7"/>
    <w:rsid w:val="00225ACC"/>
    <w:rsid w:val="00225C54"/>
    <w:rsid w:val="00225DE1"/>
    <w:rsid w:val="00225E14"/>
    <w:rsid w:val="0022655B"/>
    <w:rsid w:val="00226594"/>
    <w:rsid w:val="002266D6"/>
    <w:rsid w:val="0022780F"/>
    <w:rsid w:val="00227DBD"/>
    <w:rsid w:val="002306DC"/>
    <w:rsid w:val="00230F88"/>
    <w:rsid w:val="00231C25"/>
    <w:rsid w:val="00231C6F"/>
    <w:rsid w:val="0023223B"/>
    <w:rsid w:val="00232310"/>
    <w:rsid w:val="0023244C"/>
    <w:rsid w:val="00232950"/>
    <w:rsid w:val="002329C4"/>
    <w:rsid w:val="00232A90"/>
    <w:rsid w:val="00232B3B"/>
    <w:rsid w:val="00232B70"/>
    <w:rsid w:val="00232DBB"/>
    <w:rsid w:val="002330ED"/>
    <w:rsid w:val="00233A2C"/>
    <w:rsid w:val="00234151"/>
    <w:rsid w:val="002345EB"/>
    <w:rsid w:val="00234C22"/>
    <w:rsid w:val="00234F84"/>
    <w:rsid w:val="00234F8C"/>
    <w:rsid w:val="0023535E"/>
    <w:rsid w:val="00235542"/>
    <w:rsid w:val="00235DAD"/>
    <w:rsid w:val="00235E55"/>
    <w:rsid w:val="0023604F"/>
    <w:rsid w:val="0023617F"/>
    <w:rsid w:val="002362CD"/>
    <w:rsid w:val="00236843"/>
    <w:rsid w:val="00236919"/>
    <w:rsid w:val="002369B0"/>
    <w:rsid w:val="00236AD8"/>
    <w:rsid w:val="00236B3F"/>
    <w:rsid w:val="00236D58"/>
    <w:rsid w:val="00237065"/>
    <w:rsid w:val="00237081"/>
    <w:rsid w:val="00237198"/>
    <w:rsid w:val="00237208"/>
    <w:rsid w:val="00240075"/>
    <w:rsid w:val="002401F5"/>
    <w:rsid w:val="002405BE"/>
    <w:rsid w:val="002407C9"/>
    <w:rsid w:val="00240E54"/>
    <w:rsid w:val="00241458"/>
    <w:rsid w:val="00241776"/>
    <w:rsid w:val="002419CC"/>
    <w:rsid w:val="00241C68"/>
    <w:rsid w:val="00241CFB"/>
    <w:rsid w:val="0024208F"/>
    <w:rsid w:val="00242380"/>
    <w:rsid w:val="0024239F"/>
    <w:rsid w:val="00242436"/>
    <w:rsid w:val="002427E1"/>
    <w:rsid w:val="002429A0"/>
    <w:rsid w:val="00243304"/>
    <w:rsid w:val="0024342B"/>
    <w:rsid w:val="002437BE"/>
    <w:rsid w:val="002439B6"/>
    <w:rsid w:val="00243A82"/>
    <w:rsid w:val="00244675"/>
    <w:rsid w:val="00244C2D"/>
    <w:rsid w:val="002451C5"/>
    <w:rsid w:val="002453D9"/>
    <w:rsid w:val="00245664"/>
    <w:rsid w:val="002456A4"/>
    <w:rsid w:val="00245719"/>
    <w:rsid w:val="0024575A"/>
    <w:rsid w:val="002459BB"/>
    <w:rsid w:val="00245CAB"/>
    <w:rsid w:val="00245E6C"/>
    <w:rsid w:val="00245F1F"/>
    <w:rsid w:val="00245F5E"/>
    <w:rsid w:val="00246335"/>
    <w:rsid w:val="002464AE"/>
    <w:rsid w:val="0024663B"/>
    <w:rsid w:val="00246A23"/>
    <w:rsid w:val="00246C47"/>
    <w:rsid w:val="00246CE1"/>
    <w:rsid w:val="00246DFC"/>
    <w:rsid w:val="00246F24"/>
    <w:rsid w:val="00247103"/>
    <w:rsid w:val="00247174"/>
    <w:rsid w:val="0024729C"/>
    <w:rsid w:val="00250067"/>
    <w:rsid w:val="00250AE9"/>
    <w:rsid w:val="00250C79"/>
    <w:rsid w:val="00250FCC"/>
    <w:rsid w:val="002515E6"/>
    <w:rsid w:val="002516DE"/>
    <w:rsid w:val="00251F81"/>
    <w:rsid w:val="0025242B"/>
    <w:rsid w:val="002525D7"/>
    <w:rsid w:val="002528CC"/>
    <w:rsid w:val="00252BE0"/>
    <w:rsid w:val="00252FEB"/>
    <w:rsid w:val="0025340A"/>
    <w:rsid w:val="002534F9"/>
    <w:rsid w:val="00253573"/>
    <w:rsid w:val="00253583"/>
    <w:rsid w:val="00253588"/>
    <w:rsid w:val="00253C1B"/>
    <w:rsid w:val="00253C1D"/>
    <w:rsid w:val="0025415A"/>
    <w:rsid w:val="002546F4"/>
    <w:rsid w:val="00254B51"/>
    <w:rsid w:val="00254E37"/>
    <w:rsid w:val="002551D0"/>
    <w:rsid w:val="00255374"/>
    <w:rsid w:val="00255780"/>
    <w:rsid w:val="00255799"/>
    <w:rsid w:val="00255965"/>
    <w:rsid w:val="002559BE"/>
    <w:rsid w:val="00255A5E"/>
    <w:rsid w:val="00255AAA"/>
    <w:rsid w:val="00255BA9"/>
    <w:rsid w:val="00255E36"/>
    <w:rsid w:val="00256098"/>
    <w:rsid w:val="0025622F"/>
    <w:rsid w:val="002564D1"/>
    <w:rsid w:val="0025676B"/>
    <w:rsid w:val="002575C1"/>
    <w:rsid w:val="00257BF4"/>
    <w:rsid w:val="00260003"/>
    <w:rsid w:val="00260236"/>
    <w:rsid w:val="0026035D"/>
    <w:rsid w:val="002606D6"/>
    <w:rsid w:val="00260903"/>
    <w:rsid w:val="00260CAB"/>
    <w:rsid w:val="00260F70"/>
    <w:rsid w:val="00261003"/>
    <w:rsid w:val="00261C98"/>
    <w:rsid w:val="002623B6"/>
    <w:rsid w:val="0026248E"/>
    <w:rsid w:val="00262914"/>
    <w:rsid w:val="00262E24"/>
    <w:rsid w:val="00263281"/>
    <w:rsid w:val="00263F38"/>
    <w:rsid w:val="00263FFA"/>
    <w:rsid w:val="002643F4"/>
    <w:rsid w:val="0026441D"/>
    <w:rsid w:val="002647BF"/>
    <w:rsid w:val="002647D5"/>
    <w:rsid w:val="00265032"/>
    <w:rsid w:val="002651FB"/>
    <w:rsid w:val="002652C9"/>
    <w:rsid w:val="0026538C"/>
    <w:rsid w:val="002653A9"/>
    <w:rsid w:val="0026558C"/>
    <w:rsid w:val="00265781"/>
    <w:rsid w:val="00265933"/>
    <w:rsid w:val="00265CBE"/>
    <w:rsid w:val="00266529"/>
    <w:rsid w:val="00266B13"/>
    <w:rsid w:val="00266B23"/>
    <w:rsid w:val="002672CB"/>
    <w:rsid w:val="00267416"/>
    <w:rsid w:val="00267648"/>
    <w:rsid w:val="0026771C"/>
    <w:rsid w:val="002677D9"/>
    <w:rsid w:val="00267C43"/>
    <w:rsid w:val="00270728"/>
    <w:rsid w:val="00270D42"/>
    <w:rsid w:val="00270FA0"/>
    <w:rsid w:val="002714D5"/>
    <w:rsid w:val="0027195D"/>
    <w:rsid w:val="00271B7B"/>
    <w:rsid w:val="00271FEC"/>
    <w:rsid w:val="00272330"/>
    <w:rsid w:val="002724CE"/>
    <w:rsid w:val="00272B03"/>
    <w:rsid w:val="002731A3"/>
    <w:rsid w:val="0027328B"/>
    <w:rsid w:val="002733E2"/>
    <w:rsid w:val="00273C0D"/>
    <w:rsid w:val="00273F2D"/>
    <w:rsid w:val="00274542"/>
    <w:rsid w:val="00274693"/>
    <w:rsid w:val="00274A90"/>
    <w:rsid w:val="002750B1"/>
    <w:rsid w:val="00275371"/>
    <w:rsid w:val="002755A6"/>
    <w:rsid w:val="00275D4E"/>
    <w:rsid w:val="002766E8"/>
    <w:rsid w:val="002766F4"/>
    <w:rsid w:val="00276851"/>
    <w:rsid w:val="00276A35"/>
    <w:rsid w:val="00276AAB"/>
    <w:rsid w:val="00276D71"/>
    <w:rsid w:val="00276D8B"/>
    <w:rsid w:val="00276F36"/>
    <w:rsid w:val="0027743B"/>
    <w:rsid w:val="0027746E"/>
    <w:rsid w:val="002774DD"/>
    <w:rsid w:val="00277835"/>
    <w:rsid w:val="00277A83"/>
    <w:rsid w:val="00277A9B"/>
    <w:rsid w:val="00280136"/>
    <w:rsid w:val="00280AB1"/>
    <w:rsid w:val="002811A6"/>
    <w:rsid w:val="00281274"/>
    <w:rsid w:val="002815C7"/>
    <w:rsid w:val="002816DA"/>
    <w:rsid w:val="00281730"/>
    <w:rsid w:val="002818B2"/>
    <w:rsid w:val="002822B5"/>
    <w:rsid w:val="00282358"/>
    <w:rsid w:val="00282961"/>
    <w:rsid w:val="00282A9D"/>
    <w:rsid w:val="0028344F"/>
    <w:rsid w:val="00283571"/>
    <w:rsid w:val="00283745"/>
    <w:rsid w:val="00283A3A"/>
    <w:rsid w:val="00283AD1"/>
    <w:rsid w:val="00283B24"/>
    <w:rsid w:val="00283E5D"/>
    <w:rsid w:val="00284358"/>
    <w:rsid w:val="002846CE"/>
    <w:rsid w:val="00284AF9"/>
    <w:rsid w:val="00284B4D"/>
    <w:rsid w:val="00284BAE"/>
    <w:rsid w:val="00285250"/>
    <w:rsid w:val="00285678"/>
    <w:rsid w:val="0028570E"/>
    <w:rsid w:val="002859AF"/>
    <w:rsid w:val="00285B01"/>
    <w:rsid w:val="00285F67"/>
    <w:rsid w:val="002866AD"/>
    <w:rsid w:val="00286A3C"/>
    <w:rsid w:val="00286AE7"/>
    <w:rsid w:val="00286C26"/>
    <w:rsid w:val="00286CF1"/>
    <w:rsid w:val="00287243"/>
    <w:rsid w:val="002872EA"/>
    <w:rsid w:val="00287552"/>
    <w:rsid w:val="002879AD"/>
    <w:rsid w:val="00287AA1"/>
    <w:rsid w:val="00290339"/>
    <w:rsid w:val="002904F9"/>
    <w:rsid w:val="00290647"/>
    <w:rsid w:val="00291385"/>
    <w:rsid w:val="00291422"/>
    <w:rsid w:val="0029195D"/>
    <w:rsid w:val="0029237F"/>
    <w:rsid w:val="00292715"/>
    <w:rsid w:val="00292EEB"/>
    <w:rsid w:val="00293376"/>
    <w:rsid w:val="00293A4C"/>
    <w:rsid w:val="00293CEA"/>
    <w:rsid w:val="00293E57"/>
    <w:rsid w:val="002941A9"/>
    <w:rsid w:val="00294350"/>
    <w:rsid w:val="00294504"/>
    <w:rsid w:val="002947D1"/>
    <w:rsid w:val="002948DF"/>
    <w:rsid w:val="00294D90"/>
    <w:rsid w:val="00294EDB"/>
    <w:rsid w:val="00295409"/>
    <w:rsid w:val="0029546B"/>
    <w:rsid w:val="00295C05"/>
    <w:rsid w:val="0029628D"/>
    <w:rsid w:val="002969D4"/>
    <w:rsid w:val="00297148"/>
    <w:rsid w:val="00297BC8"/>
    <w:rsid w:val="00297DB9"/>
    <w:rsid w:val="002A0348"/>
    <w:rsid w:val="002A05B7"/>
    <w:rsid w:val="002A0749"/>
    <w:rsid w:val="002A0AD7"/>
    <w:rsid w:val="002A0B8D"/>
    <w:rsid w:val="002A0E29"/>
    <w:rsid w:val="002A16D5"/>
    <w:rsid w:val="002A19A4"/>
    <w:rsid w:val="002A1A5D"/>
    <w:rsid w:val="002A1E92"/>
    <w:rsid w:val="002A1E9C"/>
    <w:rsid w:val="002A204D"/>
    <w:rsid w:val="002A2616"/>
    <w:rsid w:val="002A26E1"/>
    <w:rsid w:val="002A2C30"/>
    <w:rsid w:val="002A2EB2"/>
    <w:rsid w:val="002A2ED4"/>
    <w:rsid w:val="002A2ED9"/>
    <w:rsid w:val="002A2F52"/>
    <w:rsid w:val="002A335E"/>
    <w:rsid w:val="002A35BF"/>
    <w:rsid w:val="002A368A"/>
    <w:rsid w:val="002A384F"/>
    <w:rsid w:val="002A4065"/>
    <w:rsid w:val="002A4235"/>
    <w:rsid w:val="002A4B4D"/>
    <w:rsid w:val="002A4E11"/>
    <w:rsid w:val="002A51A0"/>
    <w:rsid w:val="002A55CC"/>
    <w:rsid w:val="002A5619"/>
    <w:rsid w:val="002A59F0"/>
    <w:rsid w:val="002A5F0B"/>
    <w:rsid w:val="002A6432"/>
    <w:rsid w:val="002A661D"/>
    <w:rsid w:val="002A6F25"/>
    <w:rsid w:val="002A6FD3"/>
    <w:rsid w:val="002A760F"/>
    <w:rsid w:val="002A7651"/>
    <w:rsid w:val="002A76C6"/>
    <w:rsid w:val="002B013C"/>
    <w:rsid w:val="002B0A7D"/>
    <w:rsid w:val="002B0BC8"/>
    <w:rsid w:val="002B11B1"/>
    <w:rsid w:val="002B130D"/>
    <w:rsid w:val="002B1A69"/>
    <w:rsid w:val="002B1BD3"/>
    <w:rsid w:val="002B1F96"/>
    <w:rsid w:val="002B20D7"/>
    <w:rsid w:val="002B2141"/>
    <w:rsid w:val="002B2723"/>
    <w:rsid w:val="002B272B"/>
    <w:rsid w:val="002B2778"/>
    <w:rsid w:val="002B2DBC"/>
    <w:rsid w:val="002B2E4A"/>
    <w:rsid w:val="002B2EC7"/>
    <w:rsid w:val="002B303A"/>
    <w:rsid w:val="002B3066"/>
    <w:rsid w:val="002B36D0"/>
    <w:rsid w:val="002B36EE"/>
    <w:rsid w:val="002B394F"/>
    <w:rsid w:val="002B3D85"/>
    <w:rsid w:val="002B3E7A"/>
    <w:rsid w:val="002B41ED"/>
    <w:rsid w:val="002B538E"/>
    <w:rsid w:val="002B5397"/>
    <w:rsid w:val="002B5461"/>
    <w:rsid w:val="002B5522"/>
    <w:rsid w:val="002B5DCA"/>
    <w:rsid w:val="002B62DD"/>
    <w:rsid w:val="002B6BDC"/>
    <w:rsid w:val="002B6CB1"/>
    <w:rsid w:val="002B6ECA"/>
    <w:rsid w:val="002B73B9"/>
    <w:rsid w:val="002B75B0"/>
    <w:rsid w:val="002B76EA"/>
    <w:rsid w:val="002B7760"/>
    <w:rsid w:val="002B779D"/>
    <w:rsid w:val="002B794C"/>
    <w:rsid w:val="002B7EAF"/>
    <w:rsid w:val="002C0115"/>
    <w:rsid w:val="002C04D7"/>
    <w:rsid w:val="002C099C"/>
    <w:rsid w:val="002C0B74"/>
    <w:rsid w:val="002C0C8B"/>
    <w:rsid w:val="002C0CBB"/>
    <w:rsid w:val="002C11D7"/>
    <w:rsid w:val="002C1201"/>
    <w:rsid w:val="002C126D"/>
    <w:rsid w:val="002C1460"/>
    <w:rsid w:val="002C160D"/>
    <w:rsid w:val="002C1FF8"/>
    <w:rsid w:val="002C20F2"/>
    <w:rsid w:val="002C22FD"/>
    <w:rsid w:val="002C259E"/>
    <w:rsid w:val="002C2698"/>
    <w:rsid w:val="002C2876"/>
    <w:rsid w:val="002C2C77"/>
    <w:rsid w:val="002C2E1D"/>
    <w:rsid w:val="002C30EA"/>
    <w:rsid w:val="002C3742"/>
    <w:rsid w:val="002C38B2"/>
    <w:rsid w:val="002C39E6"/>
    <w:rsid w:val="002C3DC2"/>
    <w:rsid w:val="002C3F54"/>
    <w:rsid w:val="002C3F9C"/>
    <w:rsid w:val="002C47EA"/>
    <w:rsid w:val="002C4C8B"/>
    <w:rsid w:val="002C51A7"/>
    <w:rsid w:val="002C5809"/>
    <w:rsid w:val="002C59D1"/>
    <w:rsid w:val="002C5AFA"/>
    <w:rsid w:val="002C60F8"/>
    <w:rsid w:val="002C6592"/>
    <w:rsid w:val="002C659A"/>
    <w:rsid w:val="002C672A"/>
    <w:rsid w:val="002C6CD6"/>
    <w:rsid w:val="002C6DDB"/>
    <w:rsid w:val="002C7365"/>
    <w:rsid w:val="002C73B4"/>
    <w:rsid w:val="002C73E3"/>
    <w:rsid w:val="002C7DF5"/>
    <w:rsid w:val="002D0439"/>
    <w:rsid w:val="002D084A"/>
    <w:rsid w:val="002D11B7"/>
    <w:rsid w:val="002D13CB"/>
    <w:rsid w:val="002D15D2"/>
    <w:rsid w:val="002D18FC"/>
    <w:rsid w:val="002D21CD"/>
    <w:rsid w:val="002D26B4"/>
    <w:rsid w:val="002D29ED"/>
    <w:rsid w:val="002D2D24"/>
    <w:rsid w:val="002D2FAE"/>
    <w:rsid w:val="002D3055"/>
    <w:rsid w:val="002D361F"/>
    <w:rsid w:val="002D3AF5"/>
    <w:rsid w:val="002D3BBC"/>
    <w:rsid w:val="002D3C29"/>
    <w:rsid w:val="002D3D3F"/>
    <w:rsid w:val="002D3DF0"/>
    <w:rsid w:val="002D4171"/>
    <w:rsid w:val="002D438A"/>
    <w:rsid w:val="002D44C1"/>
    <w:rsid w:val="002D451C"/>
    <w:rsid w:val="002D4B3B"/>
    <w:rsid w:val="002D5152"/>
    <w:rsid w:val="002D51F8"/>
    <w:rsid w:val="002D53C8"/>
    <w:rsid w:val="002D5460"/>
    <w:rsid w:val="002D54AD"/>
    <w:rsid w:val="002D55B7"/>
    <w:rsid w:val="002D56E4"/>
    <w:rsid w:val="002D5738"/>
    <w:rsid w:val="002D5898"/>
    <w:rsid w:val="002D5E53"/>
    <w:rsid w:val="002D5EE8"/>
    <w:rsid w:val="002D603E"/>
    <w:rsid w:val="002D63F9"/>
    <w:rsid w:val="002D6434"/>
    <w:rsid w:val="002D6D6D"/>
    <w:rsid w:val="002D6DD4"/>
    <w:rsid w:val="002D71D1"/>
    <w:rsid w:val="002D7215"/>
    <w:rsid w:val="002D72CC"/>
    <w:rsid w:val="002D732E"/>
    <w:rsid w:val="002D73A7"/>
    <w:rsid w:val="002D788E"/>
    <w:rsid w:val="002E0038"/>
    <w:rsid w:val="002E0319"/>
    <w:rsid w:val="002E0AF8"/>
    <w:rsid w:val="002E1093"/>
    <w:rsid w:val="002E1296"/>
    <w:rsid w:val="002E179B"/>
    <w:rsid w:val="002E1897"/>
    <w:rsid w:val="002E1C9E"/>
    <w:rsid w:val="002E1CF0"/>
    <w:rsid w:val="002E1D9F"/>
    <w:rsid w:val="002E215A"/>
    <w:rsid w:val="002E257B"/>
    <w:rsid w:val="002E3341"/>
    <w:rsid w:val="002E3711"/>
    <w:rsid w:val="002E3C65"/>
    <w:rsid w:val="002E3F5B"/>
    <w:rsid w:val="002E4362"/>
    <w:rsid w:val="002E45EB"/>
    <w:rsid w:val="002E47A9"/>
    <w:rsid w:val="002E4820"/>
    <w:rsid w:val="002E4A17"/>
    <w:rsid w:val="002E566A"/>
    <w:rsid w:val="002E5A71"/>
    <w:rsid w:val="002E5B07"/>
    <w:rsid w:val="002E63D9"/>
    <w:rsid w:val="002E63EA"/>
    <w:rsid w:val="002E640E"/>
    <w:rsid w:val="002E685D"/>
    <w:rsid w:val="002E69C0"/>
    <w:rsid w:val="002E6D4A"/>
    <w:rsid w:val="002E7187"/>
    <w:rsid w:val="002E739D"/>
    <w:rsid w:val="002E7576"/>
    <w:rsid w:val="002E76D0"/>
    <w:rsid w:val="002F00EA"/>
    <w:rsid w:val="002F037F"/>
    <w:rsid w:val="002F0603"/>
    <w:rsid w:val="002F0C28"/>
    <w:rsid w:val="002F1F66"/>
    <w:rsid w:val="002F21D1"/>
    <w:rsid w:val="002F281C"/>
    <w:rsid w:val="002F289A"/>
    <w:rsid w:val="002F2999"/>
    <w:rsid w:val="002F34D4"/>
    <w:rsid w:val="002F3CDE"/>
    <w:rsid w:val="002F4AFB"/>
    <w:rsid w:val="002F559A"/>
    <w:rsid w:val="002F5DD6"/>
    <w:rsid w:val="002F5FEA"/>
    <w:rsid w:val="002F5FEE"/>
    <w:rsid w:val="002F62D2"/>
    <w:rsid w:val="002F63E7"/>
    <w:rsid w:val="002F67BE"/>
    <w:rsid w:val="002F718C"/>
    <w:rsid w:val="002F728B"/>
    <w:rsid w:val="002F7BE3"/>
    <w:rsid w:val="002F7DAD"/>
    <w:rsid w:val="002F7E6A"/>
    <w:rsid w:val="002F7FEB"/>
    <w:rsid w:val="00300165"/>
    <w:rsid w:val="00300445"/>
    <w:rsid w:val="003008C7"/>
    <w:rsid w:val="00300978"/>
    <w:rsid w:val="00300EC9"/>
    <w:rsid w:val="00300F00"/>
    <w:rsid w:val="003010CF"/>
    <w:rsid w:val="00301393"/>
    <w:rsid w:val="00301697"/>
    <w:rsid w:val="0030258A"/>
    <w:rsid w:val="00302617"/>
    <w:rsid w:val="00303398"/>
    <w:rsid w:val="00303440"/>
    <w:rsid w:val="00303DEB"/>
    <w:rsid w:val="0030434F"/>
    <w:rsid w:val="00304503"/>
    <w:rsid w:val="003046C6"/>
    <w:rsid w:val="003046D9"/>
    <w:rsid w:val="00304B5C"/>
    <w:rsid w:val="00304D9B"/>
    <w:rsid w:val="00304E75"/>
    <w:rsid w:val="00304E7F"/>
    <w:rsid w:val="00305421"/>
    <w:rsid w:val="003057D8"/>
    <w:rsid w:val="00305AEA"/>
    <w:rsid w:val="00305C43"/>
    <w:rsid w:val="00305D2F"/>
    <w:rsid w:val="00305FF9"/>
    <w:rsid w:val="0030651E"/>
    <w:rsid w:val="00306827"/>
    <w:rsid w:val="00306E1D"/>
    <w:rsid w:val="00306E6B"/>
    <w:rsid w:val="00306FCD"/>
    <w:rsid w:val="003070E5"/>
    <w:rsid w:val="0030723C"/>
    <w:rsid w:val="00307B9F"/>
    <w:rsid w:val="003100C8"/>
    <w:rsid w:val="003107C2"/>
    <w:rsid w:val="003109FD"/>
    <w:rsid w:val="00310B71"/>
    <w:rsid w:val="00310CAB"/>
    <w:rsid w:val="00310D79"/>
    <w:rsid w:val="00310DEF"/>
    <w:rsid w:val="00311161"/>
    <w:rsid w:val="0031155F"/>
    <w:rsid w:val="00311815"/>
    <w:rsid w:val="003118CF"/>
    <w:rsid w:val="00311B24"/>
    <w:rsid w:val="00312400"/>
    <w:rsid w:val="00312418"/>
    <w:rsid w:val="00312484"/>
    <w:rsid w:val="00312739"/>
    <w:rsid w:val="00312C51"/>
    <w:rsid w:val="00312D10"/>
    <w:rsid w:val="00313221"/>
    <w:rsid w:val="00313491"/>
    <w:rsid w:val="00313BFF"/>
    <w:rsid w:val="00313C7D"/>
    <w:rsid w:val="003143E5"/>
    <w:rsid w:val="00314A18"/>
    <w:rsid w:val="00315EF6"/>
    <w:rsid w:val="00316149"/>
    <w:rsid w:val="00316559"/>
    <w:rsid w:val="00316DFF"/>
    <w:rsid w:val="00317155"/>
    <w:rsid w:val="003178DA"/>
    <w:rsid w:val="00317DB8"/>
    <w:rsid w:val="00317E6F"/>
    <w:rsid w:val="00320085"/>
    <w:rsid w:val="003203AC"/>
    <w:rsid w:val="00320479"/>
    <w:rsid w:val="00320618"/>
    <w:rsid w:val="00320F61"/>
    <w:rsid w:val="0032100B"/>
    <w:rsid w:val="00321042"/>
    <w:rsid w:val="003210C4"/>
    <w:rsid w:val="0032113C"/>
    <w:rsid w:val="00321433"/>
    <w:rsid w:val="00321486"/>
    <w:rsid w:val="00321507"/>
    <w:rsid w:val="00321BD7"/>
    <w:rsid w:val="00321CE7"/>
    <w:rsid w:val="00322146"/>
    <w:rsid w:val="00322207"/>
    <w:rsid w:val="00322217"/>
    <w:rsid w:val="00322230"/>
    <w:rsid w:val="0032260F"/>
    <w:rsid w:val="003228DA"/>
    <w:rsid w:val="00322B78"/>
    <w:rsid w:val="00322DCE"/>
    <w:rsid w:val="00323125"/>
    <w:rsid w:val="0032316C"/>
    <w:rsid w:val="00323447"/>
    <w:rsid w:val="0032347F"/>
    <w:rsid w:val="0032377E"/>
    <w:rsid w:val="00323B3B"/>
    <w:rsid w:val="00323D6B"/>
    <w:rsid w:val="003245D2"/>
    <w:rsid w:val="0032473F"/>
    <w:rsid w:val="00325F69"/>
    <w:rsid w:val="003261AE"/>
    <w:rsid w:val="00326907"/>
    <w:rsid w:val="00326957"/>
    <w:rsid w:val="00326AE2"/>
    <w:rsid w:val="00326B53"/>
    <w:rsid w:val="00326E13"/>
    <w:rsid w:val="0032714E"/>
    <w:rsid w:val="0032745C"/>
    <w:rsid w:val="00327792"/>
    <w:rsid w:val="003277BB"/>
    <w:rsid w:val="003277E2"/>
    <w:rsid w:val="00327FAC"/>
    <w:rsid w:val="00330317"/>
    <w:rsid w:val="00330D56"/>
    <w:rsid w:val="00330F9D"/>
    <w:rsid w:val="003311E9"/>
    <w:rsid w:val="00331221"/>
    <w:rsid w:val="00331426"/>
    <w:rsid w:val="0033165C"/>
    <w:rsid w:val="0033171D"/>
    <w:rsid w:val="00331949"/>
    <w:rsid w:val="00331EE8"/>
    <w:rsid w:val="00331F28"/>
    <w:rsid w:val="00331FC3"/>
    <w:rsid w:val="0033200E"/>
    <w:rsid w:val="0033243C"/>
    <w:rsid w:val="003329FA"/>
    <w:rsid w:val="00332E41"/>
    <w:rsid w:val="003336B3"/>
    <w:rsid w:val="003337D7"/>
    <w:rsid w:val="003337F8"/>
    <w:rsid w:val="00333B27"/>
    <w:rsid w:val="00334379"/>
    <w:rsid w:val="003343EC"/>
    <w:rsid w:val="0033440E"/>
    <w:rsid w:val="00334663"/>
    <w:rsid w:val="00334F26"/>
    <w:rsid w:val="00335768"/>
    <w:rsid w:val="00335B75"/>
    <w:rsid w:val="00335C64"/>
    <w:rsid w:val="00335D8C"/>
    <w:rsid w:val="00335DA8"/>
    <w:rsid w:val="00336072"/>
    <w:rsid w:val="003362EB"/>
    <w:rsid w:val="003363A1"/>
    <w:rsid w:val="003363D0"/>
    <w:rsid w:val="0033668B"/>
    <w:rsid w:val="00336B2C"/>
    <w:rsid w:val="003370B6"/>
    <w:rsid w:val="00337365"/>
    <w:rsid w:val="003373D2"/>
    <w:rsid w:val="00337A4B"/>
    <w:rsid w:val="00337C34"/>
    <w:rsid w:val="00337EAD"/>
    <w:rsid w:val="00337F31"/>
    <w:rsid w:val="00340715"/>
    <w:rsid w:val="00341749"/>
    <w:rsid w:val="00341F43"/>
    <w:rsid w:val="0034226D"/>
    <w:rsid w:val="00342972"/>
    <w:rsid w:val="00342AC6"/>
    <w:rsid w:val="00342AD0"/>
    <w:rsid w:val="00342FDD"/>
    <w:rsid w:val="00343118"/>
    <w:rsid w:val="00343C02"/>
    <w:rsid w:val="00343DB9"/>
    <w:rsid w:val="00343F6E"/>
    <w:rsid w:val="00343FC6"/>
    <w:rsid w:val="00344087"/>
    <w:rsid w:val="0034429B"/>
    <w:rsid w:val="003442D8"/>
    <w:rsid w:val="00344569"/>
    <w:rsid w:val="00344866"/>
    <w:rsid w:val="00344F6D"/>
    <w:rsid w:val="003457AB"/>
    <w:rsid w:val="00345847"/>
    <w:rsid w:val="00345C56"/>
    <w:rsid w:val="0034638C"/>
    <w:rsid w:val="003468A6"/>
    <w:rsid w:val="00346B5A"/>
    <w:rsid w:val="00346F7F"/>
    <w:rsid w:val="00347656"/>
    <w:rsid w:val="00347715"/>
    <w:rsid w:val="00347F4C"/>
    <w:rsid w:val="00350108"/>
    <w:rsid w:val="003505B7"/>
    <w:rsid w:val="00350762"/>
    <w:rsid w:val="003507C4"/>
    <w:rsid w:val="00350840"/>
    <w:rsid w:val="0035152D"/>
    <w:rsid w:val="003517E3"/>
    <w:rsid w:val="003519A1"/>
    <w:rsid w:val="00351A28"/>
    <w:rsid w:val="00352480"/>
    <w:rsid w:val="0035268A"/>
    <w:rsid w:val="003526AA"/>
    <w:rsid w:val="0035275F"/>
    <w:rsid w:val="00352BBC"/>
    <w:rsid w:val="00352F64"/>
    <w:rsid w:val="003530D2"/>
    <w:rsid w:val="0035331A"/>
    <w:rsid w:val="00353336"/>
    <w:rsid w:val="003534E1"/>
    <w:rsid w:val="0035382D"/>
    <w:rsid w:val="0035391E"/>
    <w:rsid w:val="00353943"/>
    <w:rsid w:val="00353E08"/>
    <w:rsid w:val="00353F47"/>
    <w:rsid w:val="00353F59"/>
    <w:rsid w:val="0035463B"/>
    <w:rsid w:val="003548D8"/>
    <w:rsid w:val="00354B63"/>
    <w:rsid w:val="00355252"/>
    <w:rsid w:val="0035545A"/>
    <w:rsid w:val="003554CA"/>
    <w:rsid w:val="00355918"/>
    <w:rsid w:val="00355DB0"/>
    <w:rsid w:val="00355E5F"/>
    <w:rsid w:val="00356A5A"/>
    <w:rsid w:val="00356A6B"/>
    <w:rsid w:val="00356C12"/>
    <w:rsid w:val="0035717F"/>
    <w:rsid w:val="0035767D"/>
    <w:rsid w:val="00357680"/>
    <w:rsid w:val="00357988"/>
    <w:rsid w:val="0036016A"/>
    <w:rsid w:val="00360231"/>
    <w:rsid w:val="00360232"/>
    <w:rsid w:val="003602E0"/>
    <w:rsid w:val="003606FC"/>
    <w:rsid w:val="00360D01"/>
    <w:rsid w:val="00360E1F"/>
    <w:rsid w:val="003616C7"/>
    <w:rsid w:val="00362569"/>
    <w:rsid w:val="0036257C"/>
    <w:rsid w:val="0036268B"/>
    <w:rsid w:val="00362834"/>
    <w:rsid w:val="003636CD"/>
    <w:rsid w:val="003639B9"/>
    <w:rsid w:val="00363A48"/>
    <w:rsid w:val="00363ABF"/>
    <w:rsid w:val="003640E2"/>
    <w:rsid w:val="00364429"/>
    <w:rsid w:val="003645AD"/>
    <w:rsid w:val="0036487C"/>
    <w:rsid w:val="00364C43"/>
    <w:rsid w:val="00364DE9"/>
    <w:rsid w:val="00364DFB"/>
    <w:rsid w:val="00365411"/>
    <w:rsid w:val="003655E9"/>
    <w:rsid w:val="00365904"/>
    <w:rsid w:val="00365A73"/>
    <w:rsid w:val="00365FA2"/>
    <w:rsid w:val="003664B0"/>
    <w:rsid w:val="003668FE"/>
    <w:rsid w:val="00366A1C"/>
    <w:rsid w:val="00366C69"/>
    <w:rsid w:val="00367441"/>
    <w:rsid w:val="0036753A"/>
    <w:rsid w:val="003675C8"/>
    <w:rsid w:val="0036784A"/>
    <w:rsid w:val="00367B1D"/>
    <w:rsid w:val="00367C34"/>
    <w:rsid w:val="00367CAE"/>
    <w:rsid w:val="003704BE"/>
    <w:rsid w:val="003707F6"/>
    <w:rsid w:val="0037096D"/>
    <w:rsid w:val="00370E4F"/>
    <w:rsid w:val="0037100E"/>
    <w:rsid w:val="00371215"/>
    <w:rsid w:val="003716AB"/>
    <w:rsid w:val="00371CB1"/>
    <w:rsid w:val="00372630"/>
    <w:rsid w:val="00372CA6"/>
    <w:rsid w:val="00372F0D"/>
    <w:rsid w:val="0037317E"/>
    <w:rsid w:val="0037321C"/>
    <w:rsid w:val="00373C7B"/>
    <w:rsid w:val="00373D35"/>
    <w:rsid w:val="00374059"/>
    <w:rsid w:val="0037432C"/>
    <w:rsid w:val="00374780"/>
    <w:rsid w:val="003748F7"/>
    <w:rsid w:val="00374BF8"/>
    <w:rsid w:val="00374F16"/>
    <w:rsid w:val="0037535B"/>
    <w:rsid w:val="00375394"/>
    <w:rsid w:val="0037552D"/>
    <w:rsid w:val="003756DB"/>
    <w:rsid w:val="00375AD7"/>
    <w:rsid w:val="00375B97"/>
    <w:rsid w:val="00376991"/>
    <w:rsid w:val="0037703B"/>
    <w:rsid w:val="003770BB"/>
    <w:rsid w:val="003770E6"/>
    <w:rsid w:val="0037737C"/>
    <w:rsid w:val="0037771A"/>
    <w:rsid w:val="003777AA"/>
    <w:rsid w:val="00377EAF"/>
    <w:rsid w:val="003802DC"/>
    <w:rsid w:val="003807F0"/>
    <w:rsid w:val="00380A2F"/>
    <w:rsid w:val="00380C05"/>
    <w:rsid w:val="00380C2D"/>
    <w:rsid w:val="00380C7A"/>
    <w:rsid w:val="00380E4E"/>
    <w:rsid w:val="00380FBF"/>
    <w:rsid w:val="00381156"/>
    <w:rsid w:val="00381391"/>
    <w:rsid w:val="0038179F"/>
    <w:rsid w:val="0038189C"/>
    <w:rsid w:val="00381CD3"/>
    <w:rsid w:val="003820E9"/>
    <w:rsid w:val="00382939"/>
    <w:rsid w:val="003829F2"/>
    <w:rsid w:val="00382A43"/>
    <w:rsid w:val="00382AD3"/>
    <w:rsid w:val="00382D60"/>
    <w:rsid w:val="00382F29"/>
    <w:rsid w:val="0038383D"/>
    <w:rsid w:val="003839B8"/>
    <w:rsid w:val="00383C8D"/>
    <w:rsid w:val="00384591"/>
    <w:rsid w:val="0038477C"/>
    <w:rsid w:val="003852FB"/>
    <w:rsid w:val="00385429"/>
    <w:rsid w:val="0038560A"/>
    <w:rsid w:val="003856C2"/>
    <w:rsid w:val="003857FE"/>
    <w:rsid w:val="00385B05"/>
    <w:rsid w:val="0038618B"/>
    <w:rsid w:val="00386289"/>
    <w:rsid w:val="00386323"/>
    <w:rsid w:val="00386382"/>
    <w:rsid w:val="00386528"/>
    <w:rsid w:val="003865EF"/>
    <w:rsid w:val="00386BA9"/>
    <w:rsid w:val="00386C14"/>
    <w:rsid w:val="00386DE5"/>
    <w:rsid w:val="0038706E"/>
    <w:rsid w:val="00387228"/>
    <w:rsid w:val="0038776D"/>
    <w:rsid w:val="00387A8D"/>
    <w:rsid w:val="00390017"/>
    <w:rsid w:val="003901A0"/>
    <w:rsid w:val="003901A3"/>
    <w:rsid w:val="0039072F"/>
    <w:rsid w:val="00390C42"/>
    <w:rsid w:val="00390C79"/>
    <w:rsid w:val="00390EC7"/>
    <w:rsid w:val="003915AF"/>
    <w:rsid w:val="00391693"/>
    <w:rsid w:val="0039196E"/>
    <w:rsid w:val="003919F6"/>
    <w:rsid w:val="00391C61"/>
    <w:rsid w:val="00391D79"/>
    <w:rsid w:val="0039218D"/>
    <w:rsid w:val="0039253A"/>
    <w:rsid w:val="00392B93"/>
    <w:rsid w:val="00392C7E"/>
    <w:rsid w:val="00393425"/>
    <w:rsid w:val="00393D65"/>
    <w:rsid w:val="003940CE"/>
    <w:rsid w:val="00394739"/>
    <w:rsid w:val="00394A93"/>
    <w:rsid w:val="00394CEB"/>
    <w:rsid w:val="003952C7"/>
    <w:rsid w:val="00395826"/>
    <w:rsid w:val="00396346"/>
    <w:rsid w:val="00396463"/>
    <w:rsid w:val="0039696A"/>
    <w:rsid w:val="00396997"/>
    <w:rsid w:val="00396D33"/>
    <w:rsid w:val="00396F22"/>
    <w:rsid w:val="0039738B"/>
    <w:rsid w:val="00397C1D"/>
    <w:rsid w:val="00397C44"/>
    <w:rsid w:val="00397D21"/>
    <w:rsid w:val="00397F52"/>
    <w:rsid w:val="003A015A"/>
    <w:rsid w:val="003A048B"/>
    <w:rsid w:val="003A1252"/>
    <w:rsid w:val="003A13D8"/>
    <w:rsid w:val="003A180F"/>
    <w:rsid w:val="003A18DD"/>
    <w:rsid w:val="003A20C8"/>
    <w:rsid w:val="003A244B"/>
    <w:rsid w:val="003A2A53"/>
    <w:rsid w:val="003A2C29"/>
    <w:rsid w:val="003A2E22"/>
    <w:rsid w:val="003A2EC3"/>
    <w:rsid w:val="003A32DF"/>
    <w:rsid w:val="003A33FB"/>
    <w:rsid w:val="003A36F2"/>
    <w:rsid w:val="003A3D39"/>
    <w:rsid w:val="003A3EC7"/>
    <w:rsid w:val="003A4024"/>
    <w:rsid w:val="003A40B4"/>
    <w:rsid w:val="003A49C8"/>
    <w:rsid w:val="003A4C3F"/>
    <w:rsid w:val="003A4C77"/>
    <w:rsid w:val="003A571A"/>
    <w:rsid w:val="003A597E"/>
    <w:rsid w:val="003A59D8"/>
    <w:rsid w:val="003A5A11"/>
    <w:rsid w:val="003A5A88"/>
    <w:rsid w:val="003A5BAD"/>
    <w:rsid w:val="003A6A7E"/>
    <w:rsid w:val="003A7646"/>
    <w:rsid w:val="003A7702"/>
    <w:rsid w:val="003A7834"/>
    <w:rsid w:val="003A7D6D"/>
    <w:rsid w:val="003B0B5B"/>
    <w:rsid w:val="003B0CE2"/>
    <w:rsid w:val="003B0D8E"/>
    <w:rsid w:val="003B0E79"/>
    <w:rsid w:val="003B10FD"/>
    <w:rsid w:val="003B19A2"/>
    <w:rsid w:val="003B19E8"/>
    <w:rsid w:val="003B2DA3"/>
    <w:rsid w:val="003B31B1"/>
    <w:rsid w:val="003B3575"/>
    <w:rsid w:val="003B38D1"/>
    <w:rsid w:val="003B4367"/>
    <w:rsid w:val="003B4377"/>
    <w:rsid w:val="003B4592"/>
    <w:rsid w:val="003B4EE5"/>
    <w:rsid w:val="003B501A"/>
    <w:rsid w:val="003B50BC"/>
    <w:rsid w:val="003B567C"/>
    <w:rsid w:val="003B5B02"/>
    <w:rsid w:val="003B5D97"/>
    <w:rsid w:val="003B5EB8"/>
    <w:rsid w:val="003B5FD7"/>
    <w:rsid w:val="003B63A4"/>
    <w:rsid w:val="003B63BA"/>
    <w:rsid w:val="003B681E"/>
    <w:rsid w:val="003B68CC"/>
    <w:rsid w:val="003B68FE"/>
    <w:rsid w:val="003B6D7D"/>
    <w:rsid w:val="003B722B"/>
    <w:rsid w:val="003B788C"/>
    <w:rsid w:val="003B7D7E"/>
    <w:rsid w:val="003B7FA6"/>
    <w:rsid w:val="003C04B9"/>
    <w:rsid w:val="003C0848"/>
    <w:rsid w:val="003C1012"/>
    <w:rsid w:val="003C11C9"/>
    <w:rsid w:val="003C1229"/>
    <w:rsid w:val="003C12B0"/>
    <w:rsid w:val="003C149B"/>
    <w:rsid w:val="003C16F9"/>
    <w:rsid w:val="003C1A0B"/>
    <w:rsid w:val="003C1FD4"/>
    <w:rsid w:val="003C213D"/>
    <w:rsid w:val="003C243C"/>
    <w:rsid w:val="003C25AD"/>
    <w:rsid w:val="003C25F3"/>
    <w:rsid w:val="003C291D"/>
    <w:rsid w:val="003C298B"/>
    <w:rsid w:val="003C2B3A"/>
    <w:rsid w:val="003C2D21"/>
    <w:rsid w:val="003C3559"/>
    <w:rsid w:val="003C3C8D"/>
    <w:rsid w:val="003C3F62"/>
    <w:rsid w:val="003C4135"/>
    <w:rsid w:val="003C44D1"/>
    <w:rsid w:val="003C4501"/>
    <w:rsid w:val="003C4503"/>
    <w:rsid w:val="003C4CAA"/>
    <w:rsid w:val="003C52AA"/>
    <w:rsid w:val="003C56E7"/>
    <w:rsid w:val="003C56F7"/>
    <w:rsid w:val="003C5957"/>
    <w:rsid w:val="003C5DD3"/>
    <w:rsid w:val="003C5E58"/>
    <w:rsid w:val="003C5E6B"/>
    <w:rsid w:val="003C5ED6"/>
    <w:rsid w:val="003C645E"/>
    <w:rsid w:val="003C652F"/>
    <w:rsid w:val="003C6B63"/>
    <w:rsid w:val="003C6B81"/>
    <w:rsid w:val="003C6C77"/>
    <w:rsid w:val="003C7AD7"/>
    <w:rsid w:val="003D0140"/>
    <w:rsid w:val="003D0720"/>
    <w:rsid w:val="003D0936"/>
    <w:rsid w:val="003D0992"/>
    <w:rsid w:val="003D0FC3"/>
    <w:rsid w:val="003D1276"/>
    <w:rsid w:val="003D12D0"/>
    <w:rsid w:val="003D17FD"/>
    <w:rsid w:val="003D1902"/>
    <w:rsid w:val="003D19BE"/>
    <w:rsid w:val="003D19D5"/>
    <w:rsid w:val="003D1A94"/>
    <w:rsid w:val="003D1FB3"/>
    <w:rsid w:val="003D2048"/>
    <w:rsid w:val="003D2C1D"/>
    <w:rsid w:val="003D2C34"/>
    <w:rsid w:val="003D2F75"/>
    <w:rsid w:val="003D31B9"/>
    <w:rsid w:val="003D3538"/>
    <w:rsid w:val="003D3568"/>
    <w:rsid w:val="003D3BA2"/>
    <w:rsid w:val="003D3DDD"/>
    <w:rsid w:val="003D3E7F"/>
    <w:rsid w:val="003D4022"/>
    <w:rsid w:val="003D46F1"/>
    <w:rsid w:val="003D4F21"/>
    <w:rsid w:val="003D51F5"/>
    <w:rsid w:val="003D5B08"/>
    <w:rsid w:val="003D5CBF"/>
    <w:rsid w:val="003D5DAB"/>
    <w:rsid w:val="003D60B6"/>
    <w:rsid w:val="003D66D2"/>
    <w:rsid w:val="003D6CF6"/>
    <w:rsid w:val="003D6E4F"/>
    <w:rsid w:val="003D71C9"/>
    <w:rsid w:val="003D722B"/>
    <w:rsid w:val="003D729E"/>
    <w:rsid w:val="003E0282"/>
    <w:rsid w:val="003E03A0"/>
    <w:rsid w:val="003E0473"/>
    <w:rsid w:val="003E0767"/>
    <w:rsid w:val="003E07AE"/>
    <w:rsid w:val="003E0C50"/>
    <w:rsid w:val="003E12AE"/>
    <w:rsid w:val="003E14FC"/>
    <w:rsid w:val="003E20AC"/>
    <w:rsid w:val="003E27AC"/>
    <w:rsid w:val="003E2976"/>
    <w:rsid w:val="003E2B09"/>
    <w:rsid w:val="003E2C50"/>
    <w:rsid w:val="003E2D4F"/>
    <w:rsid w:val="003E33B8"/>
    <w:rsid w:val="003E349D"/>
    <w:rsid w:val="003E34E8"/>
    <w:rsid w:val="003E3B8E"/>
    <w:rsid w:val="003E3C8E"/>
    <w:rsid w:val="003E3FD0"/>
    <w:rsid w:val="003E40D2"/>
    <w:rsid w:val="003E4512"/>
    <w:rsid w:val="003E4858"/>
    <w:rsid w:val="003E4A83"/>
    <w:rsid w:val="003E4D6A"/>
    <w:rsid w:val="003E5214"/>
    <w:rsid w:val="003E53B0"/>
    <w:rsid w:val="003E5440"/>
    <w:rsid w:val="003E557D"/>
    <w:rsid w:val="003E56A6"/>
    <w:rsid w:val="003E5BDF"/>
    <w:rsid w:val="003E5DBA"/>
    <w:rsid w:val="003E6316"/>
    <w:rsid w:val="003E64DB"/>
    <w:rsid w:val="003E6884"/>
    <w:rsid w:val="003E6AC5"/>
    <w:rsid w:val="003E6E3A"/>
    <w:rsid w:val="003E71A6"/>
    <w:rsid w:val="003E72C4"/>
    <w:rsid w:val="003E7355"/>
    <w:rsid w:val="003E7ADE"/>
    <w:rsid w:val="003E7DD2"/>
    <w:rsid w:val="003F0036"/>
    <w:rsid w:val="003F0096"/>
    <w:rsid w:val="003F00E2"/>
    <w:rsid w:val="003F0381"/>
    <w:rsid w:val="003F0549"/>
    <w:rsid w:val="003F0566"/>
    <w:rsid w:val="003F0850"/>
    <w:rsid w:val="003F0D12"/>
    <w:rsid w:val="003F10BF"/>
    <w:rsid w:val="003F1217"/>
    <w:rsid w:val="003F12C3"/>
    <w:rsid w:val="003F1339"/>
    <w:rsid w:val="003F1345"/>
    <w:rsid w:val="003F15A3"/>
    <w:rsid w:val="003F15A9"/>
    <w:rsid w:val="003F160C"/>
    <w:rsid w:val="003F1D34"/>
    <w:rsid w:val="003F2241"/>
    <w:rsid w:val="003F26AB"/>
    <w:rsid w:val="003F278D"/>
    <w:rsid w:val="003F2AE2"/>
    <w:rsid w:val="003F2B82"/>
    <w:rsid w:val="003F324F"/>
    <w:rsid w:val="003F3384"/>
    <w:rsid w:val="003F33BC"/>
    <w:rsid w:val="003F3643"/>
    <w:rsid w:val="003F3D4E"/>
    <w:rsid w:val="003F4271"/>
    <w:rsid w:val="003F477E"/>
    <w:rsid w:val="003F4950"/>
    <w:rsid w:val="003F53BA"/>
    <w:rsid w:val="003F5639"/>
    <w:rsid w:val="003F5666"/>
    <w:rsid w:val="003F63D9"/>
    <w:rsid w:val="003F6A52"/>
    <w:rsid w:val="003F6B42"/>
    <w:rsid w:val="003F6CD2"/>
    <w:rsid w:val="003F7100"/>
    <w:rsid w:val="003F788D"/>
    <w:rsid w:val="003F7936"/>
    <w:rsid w:val="003F7966"/>
    <w:rsid w:val="003F7FCA"/>
    <w:rsid w:val="004008FE"/>
    <w:rsid w:val="00401102"/>
    <w:rsid w:val="0040116F"/>
    <w:rsid w:val="0040126E"/>
    <w:rsid w:val="004014A5"/>
    <w:rsid w:val="00401747"/>
    <w:rsid w:val="00401962"/>
    <w:rsid w:val="004020D4"/>
    <w:rsid w:val="004021B6"/>
    <w:rsid w:val="004021B9"/>
    <w:rsid w:val="0040274F"/>
    <w:rsid w:val="00402A19"/>
    <w:rsid w:val="004039EC"/>
    <w:rsid w:val="00403B70"/>
    <w:rsid w:val="00403D0C"/>
    <w:rsid w:val="00403F9A"/>
    <w:rsid w:val="00404527"/>
    <w:rsid w:val="004046D9"/>
    <w:rsid w:val="004047A8"/>
    <w:rsid w:val="004047C4"/>
    <w:rsid w:val="00404BA3"/>
    <w:rsid w:val="00404C33"/>
    <w:rsid w:val="00404E99"/>
    <w:rsid w:val="0040523D"/>
    <w:rsid w:val="0040570B"/>
    <w:rsid w:val="00405B16"/>
    <w:rsid w:val="00405EDB"/>
    <w:rsid w:val="00405FB1"/>
    <w:rsid w:val="0040617E"/>
    <w:rsid w:val="00406460"/>
    <w:rsid w:val="00406882"/>
    <w:rsid w:val="004068E4"/>
    <w:rsid w:val="00407860"/>
    <w:rsid w:val="00407AE3"/>
    <w:rsid w:val="00407E5A"/>
    <w:rsid w:val="004104F9"/>
    <w:rsid w:val="004105F6"/>
    <w:rsid w:val="004106E4"/>
    <w:rsid w:val="0041095E"/>
    <w:rsid w:val="00411574"/>
    <w:rsid w:val="00411903"/>
    <w:rsid w:val="00411B81"/>
    <w:rsid w:val="00412461"/>
    <w:rsid w:val="00412546"/>
    <w:rsid w:val="00412D99"/>
    <w:rsid w:val="00413053"/>
    <w:rsid w:val="0041319C"/>
    <w:rsid w:val="00413308"/>
    <w:rsid w:val="00413566"/>
    <w:rsid w:val="0041362B"/>
    <w:rsid w:val="0041362E"/>
    <w:rsid w:val="004136D1"/>
    <w:rsid w:val="004137B6"/>
    <w:rsid w:val="00413A54"/>
    <w:rsid w:val="00413C10"/>
    <w:rsid w:val="00413CD9"/>
    <w:rsid w:val="00413CFD"/>
    <w:rsid w:val="00413F9A"/>
    <w:rsid w:val="004140CA"/>
    <w:rsid w:val="0041421E"/>
    <w:rsid w:val="004148E9"/>
    <w:rsid w:val="00414C65"/>
    <w:rsid w:val="00415278"/>
    <w:rsid w:val="00415840"/>
    <w:rsid w:val="00415ACB"/>
    <w:rsid w:val="00415AFE"/>
    <w:rsid w:val="00415AFF"/>
    <w:rsid w:val="00415D76"/>
    <w:rsid w:val="004160F7"/>
    <w:rsid w:val="00416665"/>
    <w:rsid w:val="00416A67"/>
    <w:rsid w:val="00416A9E"/>
    <w:rsid w:val="00416ACB"/>
    <w:rsid w:val="00416BFB"/>
    <w:rsid w:val="004178C8"/>
    <w:rsid w:val="00417A9F"/>
    <w:rsid w:val="00417BB1"/>
    <w:rsid w:val="00417F6C"/>
    <w:rsid w:val="00420313"/>
    <w:rsid w:val="004204EC"/>
    <w:rsid w:val="00420805"/>
    <w:rsid w:val="00420DAD"/>
    <w:rsid w:val="00420EBF"/>
    <w:rsid w:val="004212BE"/>
    <w:rsid w:val="00421DCF"/>
    <w:rsid w:val="00421F52"/>
    <w:rsid w:val="00422341"/>
    <w:rsid w:val="00422419"/>
    <w:rsid w:val="0042249B"/>
    <w:rsid w:val="004226CC"/>
    <w:rsid w:val="0042271B"/>
    <w:rsid w:val="004227E4"/>
    <w:rsid w:val="00422A37"/>
    <w:rsid w:val="00423339"/>
    <w:rsid w:val="00423392"/>
    <w:rsid w:val="00423641"/>
    <w:rsid w:val="004237F1"/>
    <w:rsid w:val="00423D21"/>
    <w:rsid w:val="00423DA5"/>
    <w:rsid w:val="00423E5B"/>
    <w:rsid w:val="00423EEC"/>
    <w:rsid w:val="00424209"/>
    <w:rsid w:val="00424604"/>
    <w:rsid w:val="00424B95"/>
    <w:rsid w:val="00425401"/>
    <w:rsid w:val="00425AA9"/>
    <w:rsid w:val="00425F71"/>
    <w:rsid w:val="00426266"/>
    <w:rsid w:val="00426550"/>
    <w:rsid w:val="00426A8D"/>
    <w:rsid w:val="00426E1C"/>
    <w:rsid w:val="00426EDF"/>
    <w:rsid w:val="00426FFB"/>
    <w:rsid w:val="00427318"/>
    <w:rsid w:val="00430303"/>
    <w:rsid w:val="00430A2D"/>
    <w:rsid w:val="00430D72"/>
    <w:rsid w:val="004310D1"/>
    <w:rsid w:val="004312AC"/>
    <w:rsid w:val="004312B0"/>
    <w:rsid w:val="00431505"/>
    <w:rsid w:val="0043190D"/>
    <w:rsid w:val="00431A8C"/>
    <w:rsid w:val="00431AF0"/>
    <w:rsid w:val="00431E40"/>
    <w:rsid w:val="0043213A"/>
    <w:rsid w:val="00432567"/>
    <w:rsid w:val="0043260B"/>
    <w:rsid w:val="004327DD"/>
    <w:rsid w:val="004328CF"/>
    <w:rsid w:val="004330F4"/>
    <w:rsid w:val="00433590"/>
    <w:rsid w:val="0043393D"/>
    <w:rsid w:val="00433E4F"/>
    <w:rsid w:val="004344C7"/>
    <w:rsid w:val="00434B2F"/>
    <w:rsid w:val="00434E73"/>
    <w:rsid w:val="004350B2"/>
    <w:rsid w:val="00435274"/>
    <w:rsid w:val="004352AD"/>
    <w:rsid w:val="0043545D"/>
    <w:rsid w:val="0043547E"/>
    <w:rsid w:val="00435FE2"/>
    <w:rsid w:val="0043651C"/>
    <w:rsid w:val="00436973"/>
    <w:rsid w:val="00436C94"/>
    <w:rsid w:val="00436E2F"/>
    <w:rsid w:val="00436EAB"/>
    <w:rsid w:val="00437546"/>
    <w:rsid w:val="004376CE"/>
    <w:rsid w:val="004379AF"/>
    <w:rsid w:val="004379C7"/>
    <w:rsid w:val="00437C42"/>
    <w:rsid w:val="00437DEF"/>
    <w:rsid w:val="004403E4"/>
    <w:rsid w:val="00440E1B"/>
    <w:rsid w:val="004413B0"/>
    <w:rsid w:val="00442163"/>
    <w:rsid w:val="004423FF"/>
    <w:rsid w:val="004429A8"/>
    <w:rsid w:val="00442E51"/>
    <w:rsid w:val="00443028"/>
    <w:rsid w:val="004431CF"/>
    <w:rsid w:val="004434F4"/>
    <w:rsid w:val="004439ED"/>
    <w:rsid w:val="00443D0E"/>
    <w:rsid w:val="004444F5"/>
    <w:rsid w:val="00444604"/>
    <w:rsid w:val="0044482D"/>
    <w:rsid w:val="0044575C"/>
    <w:rsid w:val="00445968"/>
    <w:rsid w:val="00445B0C"/>
    <w:rsid w:val="00445E81"/>
    <w:rsid w:val="00445F05"/>
    <w:rsid w:val="004461A4"/>
    <w:rsid w:val="004461D9"/>
    <w:rsid w:val="00446994"/>
    <w:rsid w:val="00446AC6"/>
    <w:rsid w:val="00446E6F"/>
    <w:rsid w:val="0044759B"/>
    <w:rsid w:val="004475ED"/>
    <w:rsid w:val="00447A0D"/>
    <w:rsid w:val="00447F54"/>
    <w:rsid w:val="0045037E"/>
    <w:rsid w:val="00450B7E"/>
    <w:rsid w:val="00450E41"/>
    <w:rsid w:val="00450E95"/>
    <w:rsid w:val="0045134F"/>
    <w:rsid w:val="0045136B"/>
    <w:rsid w:val="00451375"/>
    <w:rsid w:val="00451C7E"/>
    <w:rsid w:val="00451D79"/>
    <w:rsid w:val="0045296E"/>
    <w:rsid w:val="00452E5A"/>
    <w:rsid w:val="00453022"/>
    <w:rsid w:val="00453BB6"/>
    <w:rsid w:val="00453CAA"/>
    <w:rsid w:val="00453E1C"/>
    <w:rsid w:val="00454358"/>
    <w:rsid w:val="00454434"/>
    <w:rsid w:val="00454624"/>
    <w:rsid w:val="00454886"/>
    <w:rsid w:val="00455113"/>
    <w:rsid w:val="00455FE1"/>
    <w:rsid w:val="00456175"/>
    <w:rsid w:val="00456421"/>
    <w:rsid w:val="00456549"/>
    <w:rsid w:val="00456DAB"/>
    <w:rsid w:val="004570C1"/>
    <w:rsid w:val="004572B7"/>
    <w:rsid w:val="00457656"/>
    <w:rsid w:val="00457825"/>
    <w:rsid w:val="00457C4F"/>
    <w:rsid w:val="00457D9A"/>
    <w:rsid w:val="00457FB2"/>
    <w:rsid w:val="00460BBD"/>
    <w:rsid w:val="00460CC3"/>
    <w:rsid w:val="00460CF2"/>
    <w:rsid w:val="00460E86"/>
    <w:rsid w:val="00460F3A"/>
    <w:rsid w:val="0046186D"/>
    <w:rsid w:val="00462745"/>
    <w:rsid w:val="004633EA"/>
    <w:rsid w:val="00463690"/>
    <w:rsid w:val="00463C0A"/>
    <w:rsid w:val="004646B4"/>
    <w:rsid w:val="00464A88"/>
    <w:rsid w:val="00464B01"/>
    <w:rsid w:val="00464B87"/>
    <w:rsid w:val="004651A0"/>
    <w:rsid w:val="00465393"/>
    <w:rsid w:val="004653A4"/>
    <w:rsid w:val="00465414"/>
    <w:rsid w:val="00465587"/>
    <w:rsid w:val="00465742"/>
    <w:rsid w:val="00466184"/>
    <w:rsid w:val="00466443"/>
    <w:rsid w:val="004664BB"/>
    <w:rsid w:val="00466532"/>
    <w:rsid w:val="00466597"/>
    <w:rsid w:val="0046679D"/>
    <w:rsid w:val="00466852"/>
    <w:rsid w:val="00466E24"/>
    <w:rsid w:val="00467488"/>
    <w:rsid w:val="00467AEA"/>
    <w:rsid w:val="0047005C"/>
    <w:rsid w:val="0047083E"/>
    <w:rsid w:val="004709A1"/>
    <w:rsid w:val="00470B8A"/>
    <w:rsid w:val="00470EB5"/>
    <w:rsid w:val="00471030"/>
    <w:rsid w:val="004713C3"/>
    <w:rsid w:val="004714FC"/>
    <w:rsid w:val="00471ED1"/>
    <w:rsid w:val="00471F83"/>
    <w:rsid w:val="00472419"/>
    <w:rsid w:val="00472641"/>
    <w:rsid w:val="0047286B"/>
    <w:rsid w:val="00472D37"/>
    <w:rsid w:val="00472E27"/>
    <w:rsid w:val="00472E55"/>
    <w:rsid w:val="00473356"/>
    <w:rsid w:val="00473A69"/>
    <w:rsid w:val="004740FC"/>
    <w:rsid w:val="004741D3"/>
    <w:rsid w:val="00474220"/>
    <w:rsid w:val="00474594"/>
    <w:rsid w:val="00474801"/>
    <w:rsid w:val="00474913"/>
    <w:rsid w:val="00474BB2"/>
    <w:rsid w:val="00474DA2"/>
    <w:rsid w:val="00474E54"/>
    <w:rsid w:val="00474FBB"/>
    <w:rsid w:val="00475012"/>
    <w:rsid w:val="004752D3"/>
    <w:rsid w:val="0047542A"/>
    <w:rsid w:val="004754E1"/>
    <w:rsid w:val="00475506"/>
    <w:rsid w:val="004756AA"/>
    <w:rsid w:val="00475BF5"/>
    <w:rsid w:val="00475CE0"/>
    <w:rsid w:val="00475F8D"/>
    <w:rsid w:val="0047620F"/>
    <w:rsid w:val="00476827"/>
    <w:rsid w:val="00476ABC"/>
    <w:rsid w:val="00476B36"/>
    <w:rsid w:val="00476BD4"/>
    <w:rsid w:val="00477333"/>
    <w:rsid w:val="00477383"/>
    <w:rsid w:val="00477AFD"/>
    <w:rsid w:val="00477C35"/>
    <w:rsid w:val="00477F38"/>
    <w:rsid w:val="00477FB9"/>
    <w:rsid w:val="0048044D"/>
    <w:rsid w:val="00480699"/>
    <w:rsid w:val="0048094C"/>
    <w:rsid w:val="0048094D"/>
    <w:rsid w:val="00480988"/>
    <w:rsid w:val="00480E05"/>
    <w:rsid w:val="00480F25"/>
    <w:rsid w:val="00480FBD"/>
    <w:rsid w:val="00481397"/>
    <w:rsid w:val="00481407"/>
    <w:rsid w:val="00481684"/>
    <w:rsid w:val="004816BE"/>
    <w:rsid w:val="00482438"/>
    <w:rsid w:val="004824A0"/>
    <w:rsid w:val="004824F2"/>
    <w:rsid w:val="00482BA7"/>
    <w:rsid w:val="00482BBE"/>
    <w:rsid w:val="00483293"/>
    <w:rsid w:val="004836E1"/>
    <w:rsid w:val="0048375A"/>
    <w:rsid w:val="00483A12"/>
    <w:rsid w:val="00483B56"/>
    <w:rsid w:val="00483BBB"/>
    <w:rsid w:val="00483C32"/>
    <w:rsid w:val="00483CF0"/>
    <w:rsid w:val="00483DE2"/>
    <w:rsid w:val="0048481F"/>
    <w:rsid w:val="004848BA"/>
    <w:rsid w:val="00484A77"/>
    <w:rsid w:val="00484C6A"/>
    <w:rsid w:val="00485024"/>
    <w:rsid w:val="0048540F"/>
    <w:rsid w:val="004854FB"/>
    <w:rsid w:val="00485970"/>
    <w:rsid w:val="00485A1F"/>
    <w:rsid w:val="00485BA7"/>
    <w:rsid w:val="00485C0D"/>
    <w:rsid w:val="00485C35"/>
    <w:rsid w:val="00485F47"/>
    <w:rsid w:val="00486028"/>
    <w:rsid w:val="00486575"/>
    <w:rsid w:val="004866D0"/>
    <w:rsid w:val="004867CE"/>
    <w:rsid w:val="00486936"/>
    <w:rsid w:val="00486B8B"/>
    <w:rsid w:val="00487249"/>
    <w:rsid w:val="00487B59"/>
    <w:rsid w:val="0049014E"/>
    <w:rsid w:val="00490589"/>
    <w:rsid w:val="004905F4"/>
    <w:rsid w:val="004909C7"/>
    <w:rsid w:val="00490DA8"/>
    <w:rsid w:val="0049145F"/>
    <w:rsid w:val="0049147B"/>
    <w:rsid w:val="0049162F"/>
    <w:rsid w:val="00491B5A"/>
    <w:rsid w:val="00491DD9"/>
    <w:rsid w:val="004920B8"/>
    <w:rsid w:val="0049257F"/>
    <w:rsid w:val="004927DF"/>
    <w:rsid w:val="004927EF"/>
    <w:rsid w:val="00492D44"/>
    <w:rsid w:val="00492E6F"/>
    <w:rsid w:val="0049329E"/>
    <w:rsid w:val="0049375B"/>
    <w:rsid w:val="00493895"/>
    <w:rsid w:val="00493C77"/>
    <w:rsid w:val="00494242"/>
    <w:rsid w:val="00494A33"/>
    <w:rsid w:val="00494E8E"/>
    <w:rsid w:val="00494F26"/>
    <w:rsid w:val="0049509D"/>
    <w:rsid w:val="004954A7"/>
    <w:rsid w:val="004955BC"/>
    <w:rsid w:val="00495676"/>
    <w:rsid w:val="004956BC"/>
    <w:rsid w:val="004959BE"/>
    <w:rsid w:val="00495C23"/>
    <w:rsid w:val="00495CB2"/>
    <w:rsid w:val="00495D63"/>
    <w:rsid w:val="00496081"/>
    <w:rsid w:val="0049629E"/>
    <w:rsid w:val="00496378"/>
    <w:rsid w:val="0049648F"/>
    <w:rsid w:val="00496606"/>
    <w:rsid w:val="00496A0D"/>
    <w:rsid w:val="00496AC5"/>
    <w:rsid w:val="00496F05"/>
    <w:rsid w:val="00496F3B"/>
    <w:rsid w:val="00497198"/>
    <w:rsid w:val="00497370"/>
    <w:rsid w:val="004974FA"/>
    <w:rsid w:val="00497643"/>
    <w:rsid w:val="004976F7"/>
    <w:rsid w:val="004A028D"/>
    <w:rsid w:val="004A0A73"/>
    <w:rsid w:val="004A0F39"/>
    <w:rsid w:val="004A11B7"/>
    <w:rsid w:val="004A152B"/>
    <w:rsid w:val="004A16C7"/>
    <w:rsid w:val="004A1B5B"/>
    <w:rsid w:val="004A1D5F"/>
    <w:rsid w:val="004A203E"/>
    <w:rsid w:val="004A2151"/>
    <w:rsid w:val="004A23D0"/>
    <w:rsid w:val="004A244B"/>
    <w:rsid w:val="004A251F"/>
    <w:rsid w:val="004A2C8C"/>
    <w:rsid w:val="004A3329"/>
    <w:rsid w:val="004A3874"/>
    <w:rsid w:val="004A3B6B"/>
    <w:rsid w:val="004A3BF1"/>
    <w:rsid w:val="004A3E42"/>
    <w:rsid w:val="004A3E58"/>
    <w:rsid w:val="004A3FBA"/>
    <w:rsid w:val="004A4045"/>
    <w:rsid w:val="004A436E"/>
    <w:rsid w:val="004A4424"/>
    <w:rsid w:val="004A45B8"/>
    <w:rsid w:val="004A45F4"/>
    <w:rsid w:val="004A4715"/>
    <w:rsid w:val="004A5046"/>
    <w:rsid w:val="004A50EE"/>
    <w:rsid w:val="004A53C1"/>
    <w:rsid w:val="004A565E"/>
    <w:rsid w:val="004A5714"/>
    <w:rsid w:val="004A5852"/>
    <w:rsid w:val="004A58DD"/>
    <w:rsid w:val="004A5D55"/>
    <w:rsid w:val="004A5D73"/>
    <w:rsid w:val="004A5DF3"/>
    <w:rsid w:val="004A6134"/>
    <w:rsid w:val="004A7092"/>
    <w:rsid w:val="004A7427"/>
    <w:rsid w:val="004A7437"/>
    <w:rsid w:val="004A74BB"/>
    <w:rsid w:val="004A74BE"/>
    <w:rsid w:val="004A765D"/>
    <w:rsid w:val="004A776F"/>
    <w:rsid w:val="004A79B4"/>
    <w:rsid w:val="004A7ECA"/>
    <w:rsid w:val="004B0291"/>
    <w:rsid w:val="004B0808"/>
    <w:rsid w:val="004B0BF4"/>
    <w:rsid w:val="004B1082"/>
    <w:rsid w:val="004B1C92"/>
    <w:rsid w:val="004B2233"/>
    <w:rsid w:val="004B257F"/>
    <w:rsid w:val="004B261D"/>
    <w:rsid w:val="004B320D"/>
    <w:rsid w:val="004B3422"/>
    <w:rsid w:val="004B3A0F"/>
    <w:rsid w:val="004B4234"/>
    <w:rsid w:val="004B44D6"/>
    <w:rsid w:val="004B4808"/>
    <w:rsid w:val="004B49E6"/>
    <w:rsid w:val="004B4AFC"/>
    <w:rsid w:val="004B4B15"/>
    <w:rsid w:val="004B4BA0"/>
    <w:rsid w:val="004B4D69"/>
    <w:rsid w:val="004B4DE4"/>
    <w:rsid w:val="004B523D"/>
    <w:rsid w:val="004B52FB"/>
    <w:rsid w:val="004B570D"/>
    <w:rsid w:val="004B6750"/>
    <w:rsid w:val="004B6A5A"/>
    <w:rsid w:val="004B6C16"/>
    <w:rsid w:val="004B6C6D"/>
    <w:rsid w:val="004B6DFA"/>
    <w:rsid w:val="004B7139"/>
    <w:rsid w:val="004B7E99"/>
    <w:rsid w:val="004C01A8"/>
    <w:rsid w:val="004C0943"/>
    <w:rsid w:val="004C0C37"/>
    <w:rsid w:val="004C130D"/>
    <w:rsid w:val="004C1609"/>
    <w:rsid w:val="004C1840"/>
    <w:rsid w:val="004C24C9"/>
    <w:rsid w:val="004C252E"/>
    <w:rsid w:val="004C2B04"/>
    <w:rsid w:val="004C31B6"/>
    <w:rsid w:val="004C42C9"/>
    <w:rsid w:val="004C4582"/>
    <w:rsid w:val="004C4B1E"/>
    <w:rsid w:val="004C4D39"/>
    <w:rsid w:val="004C5124"/>
    <w:rsid w:val="004C5319"/>
    <w:rsid w:val="004C5395"/>
    <w:rsid w:val="004C5C31"/>
    <w:rsid w:val="004C61F0"/>
    <w:rsid w:val="004C621F"/>
    <w:rsid w:val="004C639F"/>
    <w:rsid w:val="004C6C17"/>
    <w:rsid w:val="004C71E2"/>
    <w:rsid w:val="004C73E6"/>
    <w:rsid w:val="004C7948"/>
    <w:rsid w:val="004C7BB8"/>
    <w:rsid w:val="004C7C60"/>
    <w:rsid w:val="004D0331"/>
    <w:rsid w:val="004D0C61"/>
    <w:rsid w:val="004D0DFE"/>
    <w:rsid w:val="004D1003"/>
    <w:rsid w:val="004D134E"/>
    <w:rsid w:val="004D15C9"/>
    <w:rsid w:val="004D1CA8"/>
    <w:rsid w:val="004D1D91"/>
    <w:rsid w:val="004D1D9E"/>
    <w:rsid w:val="004D1F83"/>
    <w:rsid w:val="004D2178"/>
    <w:rsid w:val="004D22C3"/>
    <w:rsid w:val="004D25D9"/>
    <w:rsid w:val="004D2708"/>
    <w:rsid w:val="004D2D7B"/>
    <w:rsid w:val="004D2E1A"/>
    <w:rsid w:val="004D309F"/>
    <w:rsid w:val="004D37BE"/>
    <w:rsid w:val="004D3EFF"/>
    <w:rsid w:val="004D3F13"/>
    <w:rsid w:val="004D3F17"/>
    <w:rsid w:val="004D40AE"/>
    <w:rsid w:val="004D41C6"/>
    <w:rsid w:val="004D4231"/>
    <w:rsid w:val="004D4417"/>
    <w:rsid w:val="004D4924"/>
    <w:rsid w:val="004D4D31"/>
    <w:rsid w:val="004D5052"/>
    <w:rsid w:val="004D5915"/>
    <w:rsid w:val="004D5D58"/>
    <w:rsid w:val="004D6985"/>
    <w:rsid w:val="004D6BA8"/>
    <w:rsid w:val="004D6F4D"/>
    <w:rsid w:val="004D6F95"/>
    <w:rsid w:val="004D70CF"/>
    <w:rsid w:val="004D72FE"/>
    <w:rsid w:val="004D7358"/>
    <w:rsid w:val="004D7551"/>
    <w:rsid w:val="004D77A8"/>
    <w:rsid w:val="004D7C89"/>
    <w:rsid w:val="004D7E91"/>
    <w:rsid w:val="004D7EFF"/>
    <w:rsid w:val="004E003A"/>
    <w:rsid w:val="004E0664"/>
    <w:rsid w:val="004E06A0"/>
    <w:rsid w:val="004E0768"/>
    <w:rsid w:val="004E1A31"/>
    <w:rsid w:val="004E1A62"/>
    <w:rsid w:val="004E1C6F"/>
    <w:rsid w:val="004E1CD8"/>
    <w:rsid w:val="004E1D49"/>
    <w:rsid w:val="004E1E33"/>
    <w:rsid w:val="004E23AB"/>
    <w:rsid w:val="004E2413"/>
    <w:rsid w:val="004E2971"/>
    <w:rsid w:val="004E298C"/>
    <w:rsid w:val="004E2DE0"/>
    <w:rsid w:val="004E365C"/>
    <w:rsid w:val="004E3F02"/>
    <w:rsid w:val="004E4060"/>
    <w:rsid w:val="004E409A"/>
    <w:rsid w:val="004E41A7"/>
    <w:rsid w:val="004E4456"/>
    <w:rsid w:val="004E4752"/>
    <w:rsid w:val="004E4A02"/>
    <w:rsid w:val="004E5192"/>
    <w:rsid w:val="004E5318"/>
    <w:rsid w:val="004E62CC"/>
    <w:rsid w:val="004E67BC"/>
    <w:rsid w:val="004E691C"/>
    <w:rsid w:val="004E6B0B"/>
    <w:rsid w:val="004E70E7"/>
    <w:rsid w:val="004E7128"/>
    <w:rsid w:val="004E7A42"/>
    <w:rsid w:val="004E7B01"/>
    <w:rsid w:val="004E7C7A"/>
    <w:rsid w:val="004E7D55"/>
    <w:rsid w:val="004E7F04"/>
    <w:rsid w:val="004F016D"/>
    <w:rsid w:val="004F049F"/>
    <w:rsid w:val="004F0632"/>
    <w:rsid w:val="004F06FD"/>
    <w:rsid w:val="004F07DA"/>
    <w:rsid w:val="004F0965"/>
    <w:rsid w:val="004F0E25"/>
    <w:rsid w:val="004F0FB9"/>
    <w:rsid w:val="004F1269"/>
    <w:rsid w:val="004F17E8"/>
    <w:rsid w:val="004F1C3B"/>
    <w:rsid w:val="004F1C8E"/>
    <w:rsid w:val="004F24B3"/>
    <w:rsid w:val="004F2686"/>
    <w:rsid w:val="004F2910"/>
    <w:rsid w:val="004F29E8"/>
    <w:rsid w:val="004F2F7E"/>
    <w:rsid w:val="004F2F8F"/>
    <w:rsid w:val="004F32B5"/>
    <w:rsid w:val="004F35FE"/>
    <w:rsid w:val="004F3635"/>
    <w:rsid w:val="004F3967"/>
    <w:rsid w:val="004F3D35"/>
    <w:rsid w:val="004F407E"/>
    <w:rsid w:val="004F41E5"/>
    <w:rsid w:val="004F430F"/>
    <w:rsid w:val="004F4724"/>
    <w:rsid w:val="004F47AD"/>
    <w:rsid w:val="004F4A4B"/>
    <w:rsid w:val="004F4BED"/>
    <w:rsid w:val="004F4DA6"/>
    <w:rsid w:val="004F517A"/>
    <w:rsid w:val="004F52B6"/>
    <w:rsid w:val="004F5479"/>
    <w:rsid w:val="004F5EEE"/>
    <w:rsid w:val="004F5F40"/>
    <w:rsid w:val="004F6C73"/>
    <w:rsid w:val="004F6F0B"/>
    <w:rsid w:val="004F7289"/>
    <w:rsid w:val="004F7528"/>
    <w:rsid w:val="004F7BCA"/>
    <w:rsid w:val="004F7D89"/>
    <w:rsid w:val="005000CF"/>
    <w:rsid w:val="0050060A"/>
    <w:rsid w:val="00500A0F"/>
    <w:rsid w:val="0050100F"/>
    <w:rsid w:val="00501072"/>
    <w:rsid w:val="005011EA"/>
    <w:rsid w:val="00501981"/>
    <w:rsid w:val="00501A85"/>
    <w:rsid w:val="00501BB3"/>
    <w:rsid w:val="00501BB9"/>
    <w:rsid w:val="005021DD"/>
    <w:rsid w:val="005026CA"/>
    <w:rsid w:val="0050293E"/>
    <w:rsid w:val="00502ACF"/>
    <w:rsid w:val="00502B72"/>
    <w:rsid w:val="00502B94"/>
    <w:rsid w:val="00502D50"/>
    <w:rsid w:val="00502FB1"/>
    <w:rsid w:val="00503215"/>
    <w:rsid w:val="0050335B"/>
    <w:rsid w:val="0050347E"/>
    <w:rsid w:val="0050376D"/>
    <w:rsid w:val="005037CB"/>
    <w:rsid w:val="005037CD"/>
    <w:rsid w:val="005038D0"/>
    <w:rsid w:val="00504009"/>
    <w:rsid w:val="0050438C"/>
    <w:rsid w:val="00504BC1"/>
    <w:rsid w:val="00504D67"/>
    <w:rsid w:val="00505134"/>
    <w:rsid w:val="005056C9"/>
    <w:rsid w:val="00505C04"/>
    <w:rsid w:val="00505F47"/>
    <w:rsid w:val="0050602A"/>
    <w:rsid w:val="005062B1"/>
    <w:rsid w:val="0050677E"/>
    <w:rsid w:val="00506853"/>
    <w:rsid w:val="00506CF3"/>
    <w:rsid w:val="005076EC"/>
    <w:rsid w:val="00507A45"/>
    <w:rsid w:val="005109C3"/>
    <w:rsid w:val="00510D01"/>
    <w:rsid w:val="00511277"/>
    <w:rsid w:val="005114B7"/>
    <w:rsid w:val="005118E5"/>
    <w:rsid w:val="00511DDE"/>
    <w:rsid w:val="00511F15"/>
    <w:rsid w:val="00512D7A"/>
    <w:rsid w:val="0051318C"/>
    <w:rsid w:val="0051344E"/>
    <w:rsid w:val="00513646"/>
    <w:rsid w:val="005140F5"/>
    <w:rsid w:val="0051424E"/>
    <w:rsid w:val="005142CD"/>
    <w:rsid w:val="005143C9"/>
    <w:rsid w:val="0051472E"/>
    <w:rsid w:val="00514C72"/>
    <w:rsid w:val="00514D5A"/>
    <w:rsid w:val="005157A9"/>
    <w:rsid w:val="005158DD"/>
    <w:rsid w:val="0051685C"/>
    <w:rsid w:val="00516863"/>
    <w:rsid w:val="00516951"/>
    <w:rsid w:val="00516A77"/>
    <w:rsid w:val="00516B16"/>
    <w:rsid w:val="005173A7"/>
    <w:rsid w:val="005176D7"/>
    <w:rsid w:val="00517742"/>
    <w:rsid w:val="005177E1"/>
    <w:rsid w:val="00520147"/>
    <w:rsid w:val="005208A1"/>
    <w:rsid w:val="005209C7"/>
    <w:rsid w:val="00520C0A"/>
    <w:rsid w:val="00520E3E"/>
    <w:rsid w:val="005218B6"/>
    <w:rsid w:val="005219AF"/>
    <w:rsid w:val="00521C33"/>
    <w:rsid w:val="00521CD6"/>
    <w:rsid w:val="00521FE2"/>
    <w:rsid w:val="00522589"/>
    <w:rsid w:val="00522835"/>
    <w:rsid w:val="0052283C"/>
    <w:rsid w:val="00522C78"/>
    <w:rsid w:val="005232CC"/>
    <w:rsid w:val="005234C2"/>
    <w:rsid w:val="0052361E"/>
    <w:rsid w:val="0052371E"/>
    <w:rsid w:val="00524204"/>
    <w:rsid w:val="00524489"/>
    <w:rsid w:val="00524545"/>
    <w:rsid w:val="005246AA"/>
    <w:rsid w:val="00524845"/>
    <w:rsid w:val="00524937"/>
    <w:rsid w:val="005255BF"/>
    <w:rsid w:val="005257DE"/>
    <w:rsid w:val="00525A92"/>
    <w:rsid w:val="00525CCD"/>
    <w:rsid w:val="00525DB8"/>
    <w:rsid w:val="005264AA"/>
    <w:rsid w:val="00526C15"/>
    <w:rsid w:val="005270F1"/>
    <w:rsid w:val="00527200"/>
    <w:rsid w:val="0052743B"/>
    <w:rsid w:val="00527779"/>
    <w:rsid w:val="00527802"/>
    <w:rsid w:val="00527DB3"/>
    <w:rsid w:val="005300B5"/>
    <w:rsid w:val="00530157"/>
    <w:rsid w:val="005303DC"/>
    <w:rsid w:val="00530FEB"/>
    <w:rsid w:val="00531491"/>
    <w:rsid w:val="005314CD"/>
    <w:rsid w:val="0053150B"/>
    <w:rsid w:val="005317B0"/>
    <w:rsid w:val="00531835"/>
    <w:rsid w:val="00531DC6"/>
    <w:rsid w:val="00531EBE"/>
    <w:rsid w:val="0053217E"/>
    <w:rsid w:val="0053236E"/>
    <w:rsid w:val="0053280C"/>
    <w:rsid w:val="00532E55"/>
    <w:rsid w:val="00532F8B"/>
    <w:rsid w:val="00532FA7"/>
    <w:rsid w:val="00533654"/>
    <w:rsid w:val="00533737"/>
    <w:rsid w:val="005337D6"/>
    <w:rsid w:val="00533C1F"/>
    <w:rsid w:val="00533D90"/>
    <w:rsid w:val="00533FD1"/>
    <w:rsid w:val="005340EF"/>
    <w:rsid w:val="005346C6"/>
    <w:rsid w:val="005346FE"/>
    <w:rsid w:val="00534CA7"/>
    <w:rsid w:val="00535079"/>
    <w:rsid w:val="00535351"/>
    <w:rsid w:val="005353F2"/>
    <w:rsid w:val="00535B4F"/>
    <w:rsid w:val="00535B79"/>
    <w:rsid w:val="00535D7C"/>
    <w:rsid w:val="005360CE"/>
    <w:rsid w:val="005362A6"/>
    <w:rsid w:val="0053647E"/>
    <w:rsid w:val="00536579"/>
    <w:rsid w:val="00536C1E"/>
    <w:rsid w:val="00536DCF"/>
    <w:rsid w:val="005370EF"/>
    <w:rsid w:val="005373F0"/>
    <w:rsid w:val="00537D8A"/>
    <w:rsid w:val="00540469"/>
    <w:rsid w:val="0054046C"/>
    <w:rsid w:val="005405C1"/>
    <w:rsid w:val="00540ECC"/>
    <w:rsid w:val="005411F6"/>
    <w:rsid w:val="00541814"/>
    <w:rsid w:val="00541B25"/>
    <w:rsid w:val="005420A3"/>
    <w:rsid w:val="0054285F"/>
    <w:rsid w:val="00542B8E"/>
    <w:rsid w:val="00543424"/>
    <w:rsid w:val="0054343A"/>
    <w:rsid w:val="005437F3"/>
    <w:rsid w:val="00543849"/>
    <w:rsid w:val="0054385B"/>
    <w:rsid w:val="00543966"/>
    <w:rsid w:val="00543974"/>
    <w:rsid w:val="00543A40"/>
    <w:rsid w:val="00543B32"/>
    <w:rsid w:val="00543EBF"/>
    <w:rsid w:val="0054426C"/>
    <w:rsid w:val="005444EA"/>
    <w:rsid w:val="00544939"/>
    <w:rsid w:val="00544ABA"/>
    <w:rsid w:val="005457C8"/>
    <w:rsid w:val="0054593A"/>
    <w:rsid w:val="00545AF2"/>
    <w:rsid w:val="0054615C"/>
    <w:rsid w:val="0054622F"/>
    <w:rsid w:val="005467FB"/>
    <w:rsid w:val="00546AC8"/>
    <w:rsid w:val="00546AE9"/>
    <w:rsid w:val="00546CA8"/>
    <w:rsid w:val="00546F88"/>
    <w:rsid w:val="005471DC"/>
    <w:rsid w:val="00547532"/>
    <w:rsid w:val="00547588"/>
    <w:rsid w:val="00547989"/>
    <w:rsid w:val="00547C8D"/>
    <w:rsid w:val="0055020B"/>
    <w:rsid w:val="00550975"/>
    <w:rsid w:val="00551320"/>
    <w:rsid w:val="005514B2"/>
    <w:rsid w:val="005518A4"/>
    <w:rsid w:val="00552142"/>
    <w:rsid w:val="00552183"/>
    <w:rsid w:val="00552196"/>
    <w:rsid w:val="00552768"/>
    <w:rsid w:val="00552935"/>
    <w:rsid w:val="00552A30"/>
    <w:rsid w:val="00552C5A"/>
    <w:rsid w:val="00553127"/>
    <w:rsid w:val="005537D5"/>
    <w:rsid w:val="00553AE1"/>
    <w:rsid w:val="0055407C"/>
    <w:rsid w:val="005547C5"/>
    <w:rsid w:val="00554973"/>
    <w:rsid w:val="00554BE7"/>
    <w:rsid w:val="005553F4"/>
    <w:rsid w:val="005556F9"/>
    <w:rsid w:val="00555AB2"/>
    <w:rsid w:val="00555E4D"/>
    <w:rsid w:val="00556368"/>
    <w:rsid w:val="00556BAC"/>
    <w:rsid w:val="00556D54"/>
    <w:rsid w:val="00556D68"/>
    <w:rsid w:val="00556FA2"/>
    <w:rsid w:val="00557173"/>
    <w:rsid w:val="005575FE"/>
    <w:rsid w:val="005576A1"/>
    <w:rsid w:val="00557A64"/>
    <w:rsid w:val="00557AD7"/>
    <w:rsid w:val="00557FE1"/>
    <w:rsid w:val="005605C0"/>
    <w:rsid w:val="00560D23"/>
    <w:rsid w:val="00560E4F"/>
    <w:rsid w:val="00561399"/>
    <w:rsid w:val="005613A6"/>
    <w:rsid w:val="005615D8"/>
    <w:rsid w:val="00561B5E"/>
    <w:rsid w:val="00561C06"/>
    <w:rsid w:val="00562152"/>
    <w:rsid w:val="005626D6"/>
    <w:rsid w:val="0056279A"/>
    <w:rsid w:val="00562A81"/>
    <w:rsid w:val="00563298"/>
    <w:rsid w:val="005638D4"/>
    <w:rsid w:val="005643CA"/>
    <w:rsid w:val="00564546"/>
    <w:rsid w:val="00564759"/>
    <w:rsid w:val="005656ED"/>
    <w:rsid w:val="00565C9E"/>
    <w:rsid w:val="00565E0D"/>
    <w:rsid w:val="00565E5E"/>
    <w:rsid w:val="0056653E"/>
    <w:rsid w:val="00566544"/>
    <w:rsid w:val="00566608"/>
    <w:rsid w:val="00566C83"/>
    <w:rsid w:val="0056746E"/>
    <w:rsid w:val="00567746"/>
    <w:rsid w:val="00567CC6"/>
    <w:rsid w:val="005700FE"/>
    <w:rsid w:val="00570A3E"/>
    <w:rsid w:val="00570E24"/>
    <w:rsid w:val="00570FF8"/>
    <w:rsid w:val="00571430"/>
    <w:rsid w:val="005718E3"/>
    <w:rsid w:val="00571AB7"/>
    <w:rsid w:val="00571BF7"/>
    <w:rsid w:val="00571DBC"/>
    <w:rsid w:val="00572475"/>
    <w:rsid w:val="00572737"/>
    <w:rsid w:val="00572760"/>
    <w:rsid w:val="00572B31"/>
    <w:rsid w:val="00572EB4"/>
    <w:rsid w:val="0057320B"/>
    <w:rsid w:val="00573FB8"/>
    <w:rsid w:val="005743DE"/>
    <w:rsid w:val="005749F4"/>
    <w:rsid w:val="00574BE5"/>
    <w:rsid w:val="00574E8A"/>
    <w:rsid w:val="00574F3F"/>
    <w:rsid w:val="0057562C"/>
    <w:rsid w:val="005759F6"/>
    <w:rsid w:val="00575E3E"/>
    <w:rsid w:val="00575FE7"/>
    <w:rsid w:val="005763B2"/>
    <w:rsid w:val="00576486"/>
    <w:rsid w:val="005765F5"/>
    <w:rsid w:val="00576D6C"/>
    <w:rsid w:val="0057748A"/>
    <w:rsid w:val="005775D8"/>
    <w:rsid w:val="0057790E"/>
    <w:rsid w:val="00577A2E"/>
    <w:rsid w:val="00577ABA"/>
    <w:rsid w:val="005809A4"/>
    <w:rsid w:val="00580E48"/>
    <w:rsid w:val="00580F0A"/>
    <w:rsid w:val="00581155"/>
    <w:rsid w:val="005811BE"/>
    <w:rsid w:val="00581246"/>
    <w:rsid w:val="00581E89"/>
    <w:rsid w:val="00582252"/>
    <w:rsid w:val="00582303"/>
    <w:rsid w:val="00582A6B"/>
    <w:rsid w:val="00582C3A"/>
    <w:rsid w:val="00582CE5"/>
    <w:rsid w:val="00582E1A"/>
    <w:rsid w:val="00583147"/>
    <w:rsid w:val="00583156"/>
    <w:rsid w:val="005837DC"/>
    <w:rsid w:val="00583938"/>
    <w:rsid w:val="00583FE3"/>
    <w:rsid w:val="0058424F"/>
    <w:rsid w:val="005842DD"/>
    <w:rsid w:val="00584416"/>
    <w:rsid w:val="0058446F"/>
    <w:rsid w:val="005846D5"/>
    <w:rsid w:val="00584804"/>
    <w:rsid w:val="00584874"/>
    <w:rsid w:val="0058498D"/>
    <w:rsid w:val="00584A37"/>
    <w:rsid w:val="00584B39"/>
    <w:rsid w:val="00585028"/>
    <w:rsid w:val="00585253"/>
    <w:rsid w:val="0058542E"/>
    <w:rsid w:val="005854D1"/>
    <w:rsid w:val="005856A2"/>
    <w:rsid w:val="0058590B"/>
    <w:rsid w:val="00585F5B"/>
    <w:rsid w:val="0058620A"/>
    <w:rsid w:val="00586303"/>
    <w:rsid w:val="00586877"/>
    <w:rsid w:val="00587871"/>
    <w:rsid w:val="0058796E"/>
    <w:rsid w:val="00587CCB"/>
    <w:rsid w:val="00587FC0"/>
    <w:rsid w:val="00590006"/>
    <w:rsid w:val="005900BD"/>
    <w:rsid w:val="00590603"/>
    <w:rsid w:val="005906AD"/>
    <w:rsid w:val="00590985"/>
    <w:rsid w:val="00590A63"/>
    <w:rsid w:val="00590DA6"/>
    <w:rsid w:val="00590FF4"/>
    <w:rsid w:val="005910E3"/>
    <w:rsid w:val="00591931"/>
    <w:rsid w:val="00591C7D"/>
    <w:rsid w:val="0059239D"/>
    <w:rsid w:val="00592A47"/>
    <w:rsid w:val="00592B03"/>
    <w:rsid w:val="00592F62"/>
    <w:rsid w:val="00593433"/>
    <w:rsid w:val="005935FD"/>
    <w:rsid w:val="005937FB"/>
    <w:rsid w:val="00593AB9"/>
    <w:rsid w:val="00593F37"/>
    <w:rsid w:val="0059491C"/>
    <w:rsid w:val="005949A6"/>
    <w:rsid w:val="00594ABB"/>
    <w:rsid w:val="00594BCB"/>
    <w:rsid w:val="00594D1C"/>
    <w:rsid w:val="00594E36"/>
    <w:rsid w:val="00594F0A"/>
    <w:rsid w:val="00595255"/>
    <w:rsid w:val="0059525E"/>
    <w:rsid w:val="0059581D"/>
    <w:rsid w:val="00595887"/>
    <w:rsid w:val="005960E1"/>
    <w:rsid w:val="00596123"/>
    <w:rsid w:val="005961F7"/>
    <w:rsid w:val="005962AD"/>
    <w:rsid w:val="005964BE"/>
    <w:rsid w:val="00596504"/>
    <w:rsid w:val="00596B9C"/>
    <w:rsid w:val="00596CD8"/>
    <w:rsid w:val="00597442"/>
    <w:rsid w:val="005979A9"/>
    <w:rsid w:val="005A0251"/>
    <w:rsid w:val="005A033B"/>
    <w:rsid w:val="005A03CA"/>
    <w:rsid w:val="005A04BA"/>
    <w:rsid w:val="005A054D"/>
    <w:rsid w:val="005A0A46"/>
    <w:rsid w:val="005A10B9"/>
    <w:rsid w:val="005A11EA"/>
    <w:rsid w:val="005A1826"/>
    <w:rsid w:val="005A1BF0"/>
    <w:rsid w:val="005A1DB7"/>
    <w:rsid w:val="005A20B8"/>
    <w:rsid w:val="005A20C7"/>
    <w:rsid w:val="005A269F"/>
    <w:rsid w:val="005A2762"/>
    <w:rsid w:val="005A2885"/>
    <w:rsid w:val="005A305E"/>
    <w:rsid w:val="005A30BB"/>
    <w:rsid w:val="005A3265"/>
    <w:rsid w:val="005A3887"/>
    <w:rsid w:val="005A3A9D"/>
    <w:rsid w:val="005A3CE6"/>
    <w:rsid w:val="005A3E23"/>
    <w:rsid w:val="005A497D"/>
    <w:rsid w:val="005A4D08"/>
    <w:rsid w:val="005A55BF"/>
    <w:rsid w:val="005A5702"/>
    <w:rsid w:val="005A57B8"/>
    <w:rsid w:val="005A57EA"/>
    <w:rsid w:val="005A58CD"/>
    <w:rsid w:val="005A5E23"/>
    <w:rsid w:val="005A6410"/>
    <w:rsid w:val="005A6521"/>
    <w:rsid w:val="005A6B89"/>
    <w:rsid w:val="005A6C1F"/>
    <w:rsid w:val="005A7F7F"/>
    <w:rsid w:val="005B02C1"/>
    <w:rsid w:val="005B0542"/>
    <w:rsid w:val="005B074F"/>
    <w:rsid w:val="005B0C6C"/>
    <w:rsid w:val="005B163F"/>
    <w:rsid w:val="005B1C65"/>
    <w:rsid w:val="005B1FD1"/>
    <w:rsid w:val="005B2225"/>
    <w:rsid w:val="005B2799"/>
    <w:rsid w:val="005B27C0"/>
    <w:rsid w:val="005B27D7"/>
    <w:rsid w:val="005B28A0"/>
    <w:rsid w:val="005B2997"/>
    <w:rsid w:val="005B2B77"/>
    <w:rsid w:val="005B3330"/>
    <w:rsid w:val="005B39F0"/>
    <w:rsid w:val="005B3D4A"/>
    <w:rsid w:val="005B4A4C"/>
    <w:rsid w:val="005B4D87"/>
    <w:rsid w:val="005B519B"/>
    <w:rsid w:val="005B52A2"/>
    <w:rsid w:val="005B54CD"/>
    <w:rsid w:val="005B5CF0"/>
    <w:rsid w:val="005B6111"/>
    <w:rsid w:val="005B626A"/>
    <w:rsid w:val="005B6577"/>
    <w:rsid w:val="005B6922"/>
    <w:rsid w:val="005B709D"/>
    <w:rsid w:val="005B71E3"/>
    <w:rsid w:val="005B7311"/>
    <w:rsid w:val="005B734E"/>
    <w:rsid w:val="005B774F"/>
    <w:rsid w:val="005B77D9"/>
    <w:rsid w:val="005B7DD1"/>
    <w:rsid w:val="005B7F70"/>
    <w:rsid w:val="005C0059"/>
    <w:rsid w:val="005C00A0"/>
    <w:rsid w:val="005C086C"/>
    <w:rsid w:val="005C0A1E"/>
    <w:rsid w:val="005C0BF2"/>
    <w:rsid w:val="005C0D6B"/>
    <w:rsid w:val="005C11F0"/>
    <w:rsid w:val="005C1F42"/>
    <w:rsid w:val="005C28FA"/>
    <w:rsid w:val="005C2AEE"/>
    <w:rsid w:val="005C3370"/>
    <w:rsid w:val="005C36FD"/>
    <w:rsid w:val="005C37E4"/>
    <w:rsid w:val="005C3D45"/>
    <w:rsid w:val="005C3DC5"/>
    <w:rsid w:val="005C40F4"/>
    <w:rsid w:val="005C43BE"/>
    <w:rsid w:val="005C44F3"/>
    <w:rsid w:val="005C45FD"/>
    <w:rsid w:val="005C4989"/>
    <w:rsid w:val="005C4BBD"/>
    <w:rsid w:val="005C500B"/>
    <w:rsid w:val="005C5439"/>
    <w:rsid w:val="005C57BB"/>
    <w:rsid w:val="005C5967"/>
    <w:rsid w:val="005C5CCE"/>
    <w:rsid w:val="005C649A"/>
    <w:rsid w:val="005C658D"/>
    <w:rsid w:val="005C67E4"/>
    <w:rsid w:val="005C697F"/>
    <w:rsid w:val="005C6B5D"/>
    <w:rsid w:val="005C6BED"/>
    <w:rsid w:val="005C6C52"/>
    <w:rsid w:val="005C6CEC"/>
    <w:rsid w:val="005C6E4A"/>
    <w:rsid w:val="005C712D"/>
    <w:rsid w:val="005C7293"/>
    <w:rsid w:val="005C7A0B"/>
    <w:rsid w:val="005C7B39"/>
    <w:rsid w:val="005C7C75"/>
    <w:rsid w:val="005C7E84"/>
    <w:rsid w:val="005D02ED"/>
    <w:rsid w:val="005D0784"/>
    <w:rsid w:val="005D09FA"/>
    <w:rsid w:val="005D0E4F"/>
    <w:rsid w:val="005D13D0"/>
    <w:rsid w:val="005D1E32"/>
    <w:rsid w:val="005D1E47"/>
    <w:rsid w:val="005D206B"/>
    <w:rsid w:val="005D2100"/>
    <w:rsid w:val="005D22B7"/>
    <w:rsid w:val="005D238A"/>
    <w:rsid w:val="005D2BDE"/>
    <w:rsid w:val="005D3015"/>
    <w:rsid w:val="005D332F"/>
    <w:rsid w:val="005D345F"/>
    <w:rsid w:val="005D3978"/>
    <w:rsid w:val="005D3D76"/>
    <w:rsid w:val="005D4578"/>
    <w:rsid w:val="005D4760"/>
    <w:rsid w:val="005D4EFA"/>
    <w:rsid w:val="005D4F01"/>
    <w:rsid w:val="005D510A"/>
    <w:rsid w:val="005D5239"/>
    <w:rsid w:val="005D5455"/>
    <w:rsid w:val="005D55BA"/>
    <w:rsid w:val="005D573B"/>
    <w:rsid w:val="005D5A1E"/>
    <w:rsid w:val="005D5ADB"/>
    <w:rsid w:val="005D648A"/>
    <w:rsid w:val="005D6959"/>
    <w:rsid w:val="005D6A35"/>
    <w:rsid w:val="005D6E06"/>
    <w:rsid w:val="005D706C"/>
    <w:rsid w:val="005D7631"/>
    <w:rsid w:val="005D7E0D"/>
    <w:rsid w:val="005D7FF5"/>
    <w:rsid w:val="005E01AA"/>
    <w:rsid w:val="005E0355"/>
    <w:rsid w:val="005E0623"/>
    <w:rsid w:val="005E081C"/>
    <w:rsid w:val="005E09FE"/>
    <w:rsid w:val="005E0B3F"/>
    <w:rsid w:val="005E0BE9"/>
    <w:rsid w:val="005E1268"/>
    <w:rsid w:val="005E176F"/>
    <w:rsid w:val="005E1774"/>
    <w:rsid w:val="005E1A57"/>
    <w:rsid w:val="005E1FBC"/>
    <w:rsid w:val="005E2167"/>
    <w:rsid w:val="005E234A"/>
    <w:rsid w:val="005E283C"/>
    <w:rsid w:val="005E2867"/>
    <w:rsid w:val="005E2887"/>
    <w:rsid w:val="005E2BD4"/>
    <w:rsid w:val="005E33EC"/>
    <w:rsid w:val="005E3564"/>
    <w:rsid w:val="005E35CC"/>
    <w:rsid w:val="005E371E"/>
    <w:rsid w:val="005E3741"/>
    <w:rsid w:val="005E3A43"/>
    <w:rsid w:val="005E3B5F"/>
    <w:rsid w:val="005E4140"/>
    <w:rsid w:val="005E44EA"/>
    <w:rsid w:val="005E4A8E"/>
    <w:rsid w:val="005E53F9"/>
    <w:rsid w:val="005E5495"/>
    <w:rsid w:val="005E5BB6"/>
    <w:rsid w:val="005E5E9E"/>
    <w:rsid w:val="005E69DE"/>
    <w:rsid w:val="005E6BBA"/>
    <w:rsid w:val="005E6C4E"/>
    <w:rsid w:val="005E6CD2"/>
    <w:rsid w:val="005E6EE7"/>
    <w:rsid w:val="005E705C"/>
    <w:rsid w:val="005E72BF"/>
    <w:rsid w:val="005E7519"/>
    <w:rsid w:val="005E7614"/>
    <w:rsid w:val="005E775D"/>
    <w:rsid w:val="005F0127"/>
    <w:rsid w:val="005F0134"/>
    <w:rsid w:val="005F0551"/>
    <w:rsid w:val="005F0A43"/>
    <w:rsid w:val="005F0AB1"/>
    <w:rsid w:val="005F0E8B"/>
    <w:rsid w:val="005F0E91"/>
    <w:rsid w:val="005F0EE4"/>
    <w:rsid w:val="005F1498"/>
    <w:rsid w:val="005F1678"/>
    <w:rsid w:val="005F18FC"/>
    <w:rsid w:val="005F1C11"/>
    <w:rsid w:val="005F25A0"/>
    <w:rsid w:val="005F2626"/>
    <w:rsid w:val="005F27BF"/>
    <w:rsid w:val="005F2CBE"/>
    <w:rsid w:val="005F2D86"/>
    <w:rsid w:val="005F2F3C"/>
    <w:rsid w:val="005F351A"/>
    <w:rsid w:val="005F3761"/>
    <w:rsid w:val="005F3891"/>
    <w:rsid w:val="005F3D1F"/>
    <w:rsid w:val="005F3F04"/>
    <w:rsid w:val="005F4171"/>
    <w:rsid w:val="005F430C"/>
    <w:rsid w:val="005F46D6"/>
    <w:rsid w:val="005F4B53"/>
    <w:rsid w:val="005F4B64"/>
    <w:rsid w:val="005F4DD6"/>
    <w:rsid w:val="005F4F85"/>
    <w:rsid w:val="005F50D8"/>
    <w:rsid w:val="005F53A1"/>
    <w:rsid w:val="005F5652"/>
    <w:rsid w:val="005F5879"/>
    <w:rsid w:val="005F5A56"/>
    <w:rsid w:val="005F6492"/>
    <w:rsid w:val="005F6919"/>
    <w:rsid w:val="005F6B77"/>
    <w:rsid w:val="005F72C1"/>
    <w:rsid w:val="005F7487"/>
    <w:rsid w:val="005F753E"/>
    <w:rsid w:val="005F7625"/>
    <w:rsid w:val="006001C5"/>
    <w:rsid w:val="006002C7"/>
    <w:rsid w:val="00600605"/>
    <w:rsid w:val="00600DD9"/>
    <w:rsid w:val="00600EFB"/>
    <w:rsid w:val="00600F95"/>
    <w:rsid w:val="00601725"/>
    <w:rsid w:val="00601839"/>
    <w:rsid w:val="00601C08"/>
    <w:rsid w:val="00601FE8"/>
    <w:rsid w:val="00602759"/>
    <w:rsid w:val="0060277A"/>
    <w:rsid w:val="00602788"/>
    <w:rsid w:val="00602B7C"/>
    <w:rsid w:val="00603312"/>
    <w:rsid w:val="00603863"/>
    <w:rsid w:val="00603FAE"/>
    <w:rsid w:val="00603FB5"/>
    <w:rsid w:val="006046BF"/>
    <w:rsid w:val="00604DC7"/>
    <w:rsid w:val="00604E47"/>
    <w:rsid w:val="00604F02"/>
    <w:rsid w:val="006051FE"/>
    <w:rsid w:val="0060528F"/>
    <w:rsid w:val="00605441"/>
    <w:rsid w:val="00605979"/>
    <w:rsid w:val="00605ED4"/>
    <w:rsid w:val="00606772"/>
    <w:rsid w:val="006068A8"/>
    <w:rsid w:val="00606954"/>
    <w:rsid w:val="00606970"/>
    <w:rsid w:val="00606A20"/>
    <w:rsid w:val="00606AC4"/>
    <w:rsid w:val="006072C6"/>
    <w:rsid w:val="006075FF"/>
    <w:rsid w:val="0060794C"/>
    <w:rsid w:val="00607A2E"/>
    <w:rsid w:val="00607AA4"/>
    <w:rsid w:val="00607B45"/>
    <w:rsid w:val="00607D8D"/>
    <w:rsid w:val="00607DCE"/>
    <w:rsid w:val="00607F2E"/>
    <w:rsid w:val="006106EB"/>
    <w:rsid w:val="00610717"/>
    <w:rsid w:val="00610D72"/>
    <w:rsid w:val="00612069"/>
    <w:rsid w:val="006121AB"/>
    <w:rsid w:val="006121CB"/>
    <w:rsid w:val="00612240"/>
    <w:rsid w:val="006123C3"/>
    <w:rsid w:val="00612422"/>
    <w:rsid w:val="006130F7"/>
    <w:rsid w:val="0061370F"/>
    <w:rsid w:val="00613AF8"/>
    <w:rsid w:val="00613D8E"/>
    <w:rsid w:val="006142E0"/>
    <w:rsid w:val="0061444B"/>
    <w:rsid w:val="00614454"/>
    <w:rsid w:val="00614BCE"/>
    <w:rsid w:val="006158B2"/>
    <w:rsid w:val="00616112"/>
    <w:rsid w:val="00616357"/>
    <w:rsid w:val="00616375"/>
    <w:rsid w:val="00616615"/>
    <w:rsid w:val="00616768"/>
    <w:rsid w:val="00616E03"/>
    <w:rsid w:val="00617066"/>
    <w:rsid w:val="00617234"/>
    <w:rsid w:val="00617332"/>
    <w:rsid w:val="006173CF"/>
    <w:rsid w:val="006175A0"/>
    <w:rsid w:val="00617A0D"/>
    <w:rsid w:val="00617CF5"/>
    <w:rsid w:val="00620035"/>
    <w:rsid w:val="00620147"/>
    <w:rsid w:val="006205C3"/>
    <w:rsid w:val="006205CA"/>
    <w:rsid w:val="00620DC4"/>
    <w:rsid w:val="00621067"/>
    <w:rsid w:val="0062158F"/>
    <w:rsid w:val="00621CF4"/>
    <w:rsid w:val="00621F53"/>
    <w:rsid w:val="00622317"/>
    <w:rsid w:val="00622713"/>
    <w:rsid w:val="00622C03"/>
    <w:rsid w:val="00622E2A"/>
    <w:rsid w:val="00622FD6"/>
    <w:rsid w:val="0062304C"/>
    <w:rsid w:val="00623089"/>
    <w:rsid w:val="0062308E"/>
    <w:rsid w:val="006234C4"/>
    <w:rsid w:val="006234FD"/>
    <w:rsid w:val="006235E3"/>
    <w:rsid w:val="00623878"/>
    <w:rsid w:val="00623A6F"/>
    <w:rsid w:val="00623B34"/>
    <w:rsid w:val="00623BE8"/>
    <w:rsid w:val="00623E7E"/>
    <w:rsid w:val="00624174"/>
    <w:rsid w:val="00624211"/>
    <w:rsid w:val="006244C9"/>
    <w:rsid w:val="006245F6"/>
    <w:rsid w:val="0062475D"/>
    <w:rsid w:val="0062480C"/>
    <w:rsid w:val="0062495F"/>
    <w:rsid w:val="0062496B"/>
    <w:rsid w:val="00624B81"/>
    <w:rsid w:val="006254D6"/>
    <w:rsid w:val="00625690"/>
    <w:rsid w:val="00625C0B"/>
    <w:rsid w:val="00625F5E"/>
    <w:rsid w:val="0062632A"/>
    <w:rsid w:val="0062651B"/>
    <w:rsid w:val="0062660B"/>
    <w:rsid w:val="00626AD1"/>
    <w:rsid w:val="00626F14"/>
    <w:rsid w:val="00626F7F"/>
    <w:rsid w:val="006272A4"/>
    <w:rsid w:val="0062767B"/>
    <w:rsid w:val="0062794D"/>
    <w:rsid w:val="006279B5"/>
    <w:rsid w:val="00627A58"/>
    <w:rsid w:val="00627B28"/>
    <w:rsid w:val="00627F63"/>
    <w:rsid w:val="006300E9"/>
    <w:rsid w:val="00630206"/>
    <w:rsid w:val="006304BC"/>
    <w:rsid w:val="006305D4"/>
    <w:rsid w:val="00630DCE"/>
    <w:rsid w:val="0063120A"/>
    <w:rsid w:val="00631406"/>
    <w:rsid w:val="0063150B"/>
    <w:rsid w:val="00631585"/>
    <w:rsid w:val="0063176B"/>
    <w:rsid w:val="00632303"/>
    <w:rsid w:val="00632625"/>
    <w:rsid w:val="00632C0B"/>
    <w:rsid w:val="00633395"/>
    <w:rsid w:val="00633BC1"/>
    <w:rsid w:val="00634595"/>
    <w:rsid w:val="006347B4"/>
    <w:rsid w:val="00634ACF"/>
    <w:rsid w:val="00634BC4"/>
    <w:rsid w:val="00635035"/>
    <w:rsid w:val="006354FD"/>
    <w:rsid w:val="0063580D"/>
    <w:rsid w:val="00635CAE"/>
    <w:rsid w:val="00635CB2"/>
    <w:rsid w:val="00636B11"/>
    <w:rsid w:val="00637240"/>
    <w:rsid w:val="0063747B"/>
    <w:rsid w:val="0063793A"/>
    <w:rsid w:val="00637C5D"/>
    <w:rsid w:val="00640BE5"/>
    <w:rsid w:val="006413EB"/>
    <w:rsid w:val="00641457"/>
    <w:rsid w:val="006418E1"/>
    <w:rsid w:val="00641B15"/>
    <w:rsid w:val="006424A8"/>
    <w:rsid w:val="006425F7"/>
    <w:rsid w:val="0064352F"/>
    <w:rsid w:val="00643607"/>
    <w:rsid w:val="00643660"/>
    <w:rsid w:val="00643899"/>
    <w:rsid w:val="00643D52"/>
    <w:rsid w:val="00643D72"/>
    <w:rsid w:val="00643F37"/>
    <w:rsid w:val="0064419D"/>
    <w:rsid w:val="006446E6"/>
    <w:rsid w:val="006446F5"/>
    <w:rsid w:val="006447DC"/>
    <w:rsid w:val="00644C95"/>
    <w:rsid w:val="006450EE"/>
    <w:rsid w:val="00645361"/>
    <w:rsid w:val="006457A1"/>
    <w:rsid w:val="00645817"/>
    <w:rsid w:val="00645845"/>
    <w:rsid w:val="00646711"/>
    <w:rsid w:val="00646A82"/>
    <w:rsid w:val="006472BE"/>
    <w:rsid w:val="006474BC"/>
    <w:rsid w:val="006475AB"/>
    <w:rsid w:val="00647934"/>
    <w:rsid w:val="00647C81"/>
    <w:rsid w:val="00647CBC"/>
    <w:rsid w:val="00647FDC"/>
    <w:rsid w:val="00650139"/>
    <w:rsid w:val="006504F1"/>
    <w:rsid w:val="00650651"/>
    <w:rsid w:val="0065078C"/>
    <w:rsid w:val="006508BB"/>
    <w:rsid w:val="006511B8"/>
    <w:rsid w:val="0065136A"/>
    <w:rsid w:val="00651704"/>
    <w:rsid w:val="0065185B"/>
    <w:rsid w:val="00651A5F"/>
    <w:rsid w:val="00652127"/>
    <w:rsid w:val="00652756"/>
    <w:rsid w:val="00652AD8"/>
    <w:rsid w:val="00652B79"/>
    <w:rsid w:val="00652BFE"/>
    <w:rsid w:val="00652D9E"/>
    <w:rsid w:val="00653205"/>
    <w:rsid w:val="006533C3"/>
    <w:rsid w:val="00654068"/>
    <w:rsid w:val="00654285"/>
    <w:rsid w:val="0065479C"/>
    <w:rsid w:val="00654B38"/>
    <w:rsid w:val="00654B83"/>
    <w:rsid w:val="00654C73"/>
    <w:rsid w:val="00655061"/>
    <w:rsid w:val="006550DF"/>
    <w:rsid w:val="0065510C"/>
    <w:rsid w:val="0065565F"/>
    <w:rsid w:val="0065589D"/>
    <w:rsid w:val="00655B63"/>
    <w:rsid w:val="00655B7D"/>
    <w:rsid w:val="0065600E"/>
    <w:rsid w:val="00656108"/>
    <w:rsid w:val="006564B6"/>
    <w:rsid w:val="006565BD"/>
    <w:rsid w:val="00656BA4"/>
    <w:rsid w:val="00657049"/>
    <w:rsid w:val="006571F6"/>
    <w:rsid w:val="00660926"/>
    <w:rsid w:val="00660DDD"/>
    <w:rsid w:val="00660F28"/>
    <w:rsid w:val="006613F4"/>
    <w:rsid w:val="00661565"/>
    <w:rsid w:val="006618CC"/>
    <w:rsid w:val="00661ACB"/>
    <w:rsid w:val="00661E09"/>
    <w:rsid w:val="00661E62"/>
    <w:rsid w:val="00661EE4"/>
    <w:rsid w:val="00661F16"/>
    <w:rsid w:val="00661F64"/>
    <w:rsid w:val="00662111"/>
    <w:rsid w:val="00662118"/>
    <w:rsid w:val="006621C4"/>
    <w:rsid w:val="00662E2F"/>
    <w:rsid w:val="0066347B"/>
    <w:rsid w:val="006638AD"/>
    <w:rsid w:val="006643BE"/>
    <w:rsid w:val="0066462F"/>
    <w:rsid w:val="0066466A"/>
    <w:rsid w:val="00664B27"/>
    <w:rsid w:val="00665248"/>
    <w:rsid w:val="0066535B"/>
    <w:rsid w:val="006653C2"/>
    <w:rsid w:val="006656A1"/>
    <w:rsid w:val="00665DC9"/>
    <w:rsid w:val="00666124"/>
    <w:rsid w:val="00666487"/>
    <w:rsid w:val="00666BC8"/>
    <w:rsid w:val="00666DA4"/>
    <w:rsid w:val="00666EF5"/>
    <w:rsid w:val="0066732C"/>
    <w:rsid w:val="0066734E"/>
    <w:rsid w:val="006679F5"/>
    <w:rsid w:val="00667B77"/>
    <w:rsid w:val="00667D81"/>
    <w:rsid w:val="00667E52"/>
    <w:rsid w:val="00670011"/>
    <w:rsid w:val="0067013A"/>
    <w:rsid w:val="006706F5"/>
    <w:rsid w:val="0067074E"/>
    <w:rsid w:val="0067083A"/>
    <w:rsid w:val="00670B12"/>
    <w:rsid w:val="00670F07"/>
    <w:rsid w:val="00670FFB"/>
    <w:rsid w:val="006710F1"/>
    <w:rsid w:val="0067150C"/>
    <w:rsid w:val="006716DA"/>
    <w:rsid w:val="00672287"/>
    <w:rsid w:val="006726B4"/>
    <w:rsid w:val="00672893"/>
    <w:rsid w:val="006728ED"/>
    <w:rsid w:val="00672DF1"/>
    <w:rsid w:val="00672FDB"/>
    <w:rsid w:val="006732B1"/>
    <w:rsid w:val="00673980"/>
    <w:rsid w:val="00673DA5"/>
    <w:rsid w:val="00673DAA"/>
    <w:rsid w:val="006742D9"/>
    <w:rsid w:val="00674374"/>
    <w:rsid w:val="0067446F"/>
    <w:rsid w:val="006745A0"/>
    <w:rsid w:val="0067462C"/>
    <w:rsid w:val="006746A4"/>
    <w:rsid w:val="006749CF"/>
    <w:rsid w:val="00674D86"/>
    <w:rsid w:val="00675396"/>
    <w:rsid w:val="00675558"/>
    <w:rsid w:val="00675611"/>
    <w:rsid w:val="00675A60"/>
    <w:rsid w:val="00675BA2"/>
    <w:rsid w:val="00675BE2"/>
    <w:rsid w:val="00675C22"/>
    <w:rsid w:val="00675DDE"/>
    <w:rsid w:val="00676064"/>
    <w:rsid w:val="0067607C"/>
    <w:rsid w:val="006763D7"/>
    <w:rsid w:val="0067697E"/>
    <w:rsid w:val="00676ABC"/>
    <w:rsid w:val="00676E68"/>
    <w:rsid w:val="00676FEE"/>
    <w:rsid w:val="0067721A"/>
    <w:rsid w:val="00677443"/>
    <w:rsid w:val="0067769A"/>
    <w:rsid w:val="00677B6A"/>
    <w:rsid w:val="00680022"/>
    <w:rsid w:val="006806A3"/>
    <w:rsid w:val="006806A6"/>
    <w:rsid w:val="006807FF"/>
    <w:rsid w:val="0068099D"/>
    <w:rsid w:val="00680AE9"/>
    <w:rsid w:val="00680BA3"/>
    <w:rsid w:val="00680C38"/>
    <w:rsid w:val="00680C69"/>
    <w:rsid w:val="00680D38"/>
    <w:rsid w:val="00680E93"/>
    <w:rsid w:val="0068118B"/>
    <w:rsid w:val="00681193"/>
    <w:rsid w:val="00681211"/>
    <w:rsid w:val="0068125F"/>
    <w:rsid w:val="00681464"/>
    <w:rsid w:val="0068176D"/>
    <w:rsid w:val="00681B36"/>
    <w:rsid w:val="00682D81"/>
    <w:rsid w:val="00682E14"/>
    <w:rsid w:val="006834BB"/>
    <w:rsid w:val="006835C0"/>
    <w:rsid w:val="006835DA"/>
    <w:rsid w:val="0068370D"/>
    <w:rsid w:val="00683739"/>
    <w:rsid w:val="00683A17"/>
    <w:rsid w:val="00683B5F"/>
    <w:rsid w:val="00683EF2"/>
    <w:rsid w:val="0068436C"/>
    <w:rsid w:val="00684AE8"/>
    <w:rsid w:val="00684CFE"/>
    <w:rsid w:val="00684D40"/>
    <w:rsid w:val="00684E6F"/>
    <w:rsid w:val="00685078"/>
    <w:rsid w:val="006851C4"/>
    <w:rsid w:val="0068545E"/>
    <w:rsid w:val="00685E9D"/>
    <w:rsid w:val="00685FD4"/>
    <w:rsid w:val="006860A2"/>
    <w:rsid w:val="0068626B"/>
    <w:rsid w:val="006862BD"/>
    <w:rsid w:val="00686612"/>
    <w:rsid w:val="0068661E"/>
    <w:rsid w:val="006871CD"/>
    <w:rsid w:val="006874F0"/>
    <w:rsid w:val="00687804"/>
    <w:rsid w:val="0069000F"/>
    <w:rsid w:val="006906E7"/>
    <w:rsid w:val="00690A49"/>
    <w:rsid w:val="00690AED"/>
    <w:rsid w:val="00690B11"/>
    <w:rsid w:val="00690BB6"/>
    <w:rsid w:val="0069135B"/>
    <w:rsid w:val="00691610"/>
    <w:rsid w:val="006919F5"/>
    <w:rsid w:val="00691B30"/>
    <w:rsid w:val="00691B70"/>
    <w:rsid w:val="00691E5A"/>
    <w:rsid w:val="00691F01"/>
    <w:rsid w:val="00692012"/>
    <w:rsid w:val="00692364"/>
    <w:rsid w:val="006923A0"/>
    <w:rsid w:val="00692893"/>
    <w:rsid w:val="00692CA4"/>
    <w:rsid w:val="0069334D"/>
    <w:rsid w:val="0069386D"/>
    <w:rsid w:val="00693C6D"/>
    <w:rsid w:val="00693E06"/>
    <w:rsid w:val="00693E1F"/>
    <w:rsid w:val="00693ECB"/>
    <w:rsid w:val="00694097"/>
    <w:rsid w:val="00694482"/>
    <w:rsid w:val="00694797"/>
    <w:rsid w:val="00694B79"/>
    <w:rsid w:val="00694CA0"/>
    <w:rsid w:val="00694D77"/>
    <w:rsid w:val="00694F2D"/>
    <w:rsid w:val="00695151"/>
    <w:rsid w:val="006951B4"/>
    <w:rsid w:val="00695246"/>
    <w:rsid w:val="00695257"/>
    <w:rsid w:val="0069569D"/>
    <w:rsid w:val="00695887"/>
    <w:rsid w:val="00695C40"/>
    <w:rsid w:val="00695F6D"/>
    <w:rsid w:val="00696C4E"/>
    <w:rsid w:val="00697068"/>
    <w:rsid w:val="006974FA"/>
    <w:rsid w:val="00697733"/>
    <w:rsid w:val="00697BF7"/>
    <w:rsid w:val="006A0E58"/>
    <w:rsid w:val="006A112B"/>
    <w:rsid w:val="006A11F9"/>
    <w:rsid w:val="006A126B"/>
    <w:rsid w:val="006A139F"/>
    <w:rsid w:val="006A1FC9"/>
    <w:rsid w:val="006A247A"/>
    <w:rsid w:val="006A254E"/>
    <w:rsid w:val="006A285F"/>
    <w:rsid w:val="006A2B68"/>
    <w:rsid w:val="006A2C30"/>
    <w:rsid w:val="006A2FEF"/>
    <w:rsid w:val="006A301C"/>
    <w:rsid w:val="006A307F"/>
    <w:rsid w:val="006A3402"/>
    <w:rsid w:val="006A36DB"/>
    <w:rsid w:val="006A3E2B"/>
    <w:rsid w:val="006A3FF2"/>
    <w:rsid w:val="006A416E"/>
    <w:rsid w:val="006A444C"/>
    <w:rsid w:val="006A4BF9"/>
    <w:rsid w:val="006A4DED"/>
    <w:rsid w:val="006A554D"/>
    <w:rsid w:val="006A564A"/>
    <w:rsid w:val="006A5B1C"/>
    <w:rsid w:val="006A6262"/>
    <w:rsid w:val="006A6B8E"/>
    <w:rsid w:val="006A6E17"/>
    <w:rsid w:val="006A775D"/>
    <w:rsid w:val="006A7CB6"/>
    <w:rsid w:val="006B078E"/>
    <w:rsid w:val="006B0FDC"/>
    <w:rsid w:val="006B11FC"/>
    <w:rsid w:val="006B120D"/>
    <w:rsid w:val="006B15D1"/>
    <w:rsid w:val="006B17E7"/>
    <w:rsid w:val="006B19E8"/>
    <w:rsid w:val="006B1A8A"/>
    <w:rsid w:val="006B1FD5"/>
    <w:rsid w:val="006B24D6"/>
    <w:rsid w:val="006B2984"/>
    <w:rsid w:val="006B2C5E"/>
    <w:rsid w:val="006B2CF2"/>
    <w:rsid w:val="006B2F57"/>
    <w:rsid w:val="006B36D9"/>
    <w:rsid w:val="006B3B9C"/>
    <w:rsid w:val="006B475C"/>
    <w:rsid w:val="006B48E0"/>
    <w:rsid w:val="006B4A00"/>
    <w:rsid w:val="006B4BF1"/>
    <w:rsid w:val="006B4EF8"/>
    <w:rsid w:val="006B506C"/>
    <w:rsid w:val="006B555A"/>
    <w:rsid w:val="006B56EF"/>
    <w:rsid w:val="006B5870"/>
    <w:rsid w:val="006B5BD6"/>
    <w:rsid w:val="006B600A"/>
    <w:rsid w:val="006B6341"/>
    <w:rsid w:val="006B642C"/>
    <w:rsid w:val="006B65BD"/>
    <w:rsid w:val="006B6635"/>
    <w:rsid w:val="006B6D3E"/>
    <w:rsid w:val="006B7466"/>
    <w:rsid w:val="006B7A69"/>
    <w:rsid w:val="006B7D22"/>
    <w:rsid w:val="006B7D2C"/>
    <w:rsid w:val="006C0166"/>
    <w:rsid w:val="006C07BC"/>
    <w:rsid w:val="006C087A"/>
    <w:rsid w:val="006C0918"/>
    <w:rsid w:val="006C0957"/>
    <w:rsid w:val="006C0A5D"/>
    <w:rsid w:val="006C0A70"/>
    <w:rsid w:val="006C1019"/>
    <w:rsid w:val="006C18C6"/>
    <w:rsid w:val="006C1C05"/>
    <w:rsid w:val="006C1E9F"/>
    <w:rsid w:val="006C2006"/>
    <w:rsid w:val="006C222C"/>
    <w:rsid w:val="006C2273"/>
    <w:rsid w:val="006C266D"/>
    <w:rsid w:val="006C29AF"/>
    <w:rsid w:val="006C2BB5"/>
    <w:rsid w:val="006C2BEE"/>
    <w:rsid w:val="006C2C71"/>
    <w:rsid w:val="006C2D1A"/>
    <w:rsid w:val="006C2E78"/>
    <w:rsid w:val="006C3104"/>
    <w:rsid w:val="006C31CB"/>
    <w:rsid w:val="006C3577"/>
    <w:rsid w:val="006C3AD8"/>
    <w:rsid w:val="006C40F0"/>
    <w:rsid w:val="006C4516"/>
    <w:rsid w:val="006C455E"/>
    <w:rsid w:val="006C45BB"/>
    <w:rsid w:val="006C4600"/>
    <w:rsid w:val="006C47ED"/>
    <w:rsid w:val="006C4D45"/>
    <w:rsid w:val="006C4E32"/>
    <w:rsid w:val="006C5393"/>
    <w:rsid w:val="006C57F1"/>
    <w:rsid w:val="006C5958"/>
    <w:rsid w:val="006C5A35"/>
    <w:rsid w:val="006C5B4F"/>
    <w:rsid w:val="006C5F03"/>
    <w:rsid w:val="006C5F60"/>
    <w:rsid w:val="006C643C"/>
    <w:rsid w:val="006C6AC8"/>
    <w:rsid w:val="006C6C2D"/>
    <w:rsid w:val="006C6E3A"/>
    <w:rsid w:val="006C6E72"/>
    <w:rsid w:val="006C6F5A"/>
    <w:rsid w:val="006C6FD7"/>
    <w:rsid w:val="006C768B"/>
    <w:rsid w:val="006C7AC3"/>
    <w:rsid w:val="006D00DB"/>
    <w:rsid w:val="006D0327"/>
    <w:rsid w:val="006D0361"/>
    <w:rsid w:val="006D03BF"/>
    <w:rsid w:val="006D0E17"/>
    <w:rsid w:val="006D14F3"/>
    <w:rsid w:val="006D16B0"/>
    <w:rsid w:val="006D2182"/>
    <w:rsid w:val="006D2444"/>
    <w:rsid w:val="006D2474"/>
    <w:rsid w:val="006D254B"/>
    <w:rsid w:val="006D2736"/>
    <w:rsid w:val="006D27F3"/>
    <w:rsid w:val="006D2835"/>
    <w:rsid w:val="006D289B"/>
    <w:rsid w:val="006D2EFE"/>
    <w:rsid w:val="006D3A5D"/>
    <w:rsid w:val="006D3BE1"/>
    <w:rsid w:val="006D3CB6"/>
    <w:rsid w:val="006D41C4"/>
    <w:rsid w:val="006D4293"/>
    <w:rsid w:val="006D48FC"/>
    <w:rsid w:val="006D4E24"/>
    <w:rsid w:val="006D5282"/>
    <w:rsid w:val="006D5307"/>
    <w:rsid w:val="006D54ED"/>
    <w:rsid w:val="006D5D0E"/>
    <w:rsid w:val="006D5D96"/>
    <w:rsid w:val="006D6055"/>
    <w:rsid w:val="006D62BC"/>
    <w:rsid w:val="006D62C1"/>
    <w:rsid w:val="006D6450"/>
    <w:rsid w:val="006D6528"/>
    <w:rsid w:val="006D6939"/>
    <w:rsid w:val="006D6B77"/>
    <w:rsid w:val="006D6F42"/>
    <w:rsid w:val="006D7472"/>
    <w:rsid w:val="006D75A1"/>
    <w:rsid w:val="006D7745"/>
    <w:rsid w:val="006D7943"/>
    <w:rsid w:val="006D7EB0"/>
    <w:rsid w:val="006E0041"/>
    <w:rsid w:val="006E0138"/>
    <w:rsid w:val="006E06E9"/>
    <w:rsid w:val="006E0BB0"/>
    <w:rsid w:val="006E0DCB"/>
    <w:rsid w:val="006E12C3"/>
    <w:rsid w:val="006E17EF"/>
    <w:rsid w:val="006E1956"/>
    <w:rsid w:val="006E1BFB"/>
    <w:rsid w:val="006E203F"/>
    <w:rsid w:val="006E20DA"/>
    <w:rsid w:val="006E2407"/>
    <w:rsid w:val="006E2529"/>
    <w:rsid w:val="006E25F9"/>
    <w:rsid w:val="006E26BA"/>
    <w:rsid w:val="006E2A36"/>
    <w:rsid w:val="006E2B19"/>
    <w:rsid w:val="006E3165"/>
    <w:rsid w:val="006E3306"/>
    <w:rsid w:val="006E3343"/>
    <w:rsid w:val="006E3B08"/>
    <w:rsid w:val="006E3DA8"/>
    <w:rsid w:val="006E4156"/>
    <w:rsid w:val="006E424B"/>
    <w:rsid w:val="006E445F"/>
    <w:rsid w:val="006E45F3"/>
    <w:rsid w:val="006E4A2F"/>
    <w:rsid w:val="006E4D29"/>
    <w:rsid w:val="006E4ED4"/>
    <w:rsid w:val="006E51AF"/>
    <w:rsid w:val="006E52DE"/>
    <w:rsid w:val="006E5E19"/>
    <w:rsid w:val="006E5E1C"/>
    <w:rsid w:val="006E61C3"/>
    <w:rsid w:val="006E6577"/>
    <w:rsid w:val="006E6764"/>
    <w:rsid w:val="006E688C"/>
    <w:rsid w:val="006E7299"/>
    <w:rsid w:val="006E75E3"/>
    <w:rsid w:val="006E799D"/>
    <w:rsid w:val="006F0593"/>
    <w:rsid w:val="006F07E4"/>
    <w:rsid w:val="006F1064"/>
    <w:rsid w:val="006F168A"/>
    <w:rsid w:val="006F1B37"/>
    <w:rsid w:val="006F1B76"/>
    <w:rsid w:val="006F1B98"/>
    <w:rsid w:val="006F1EB7"/>
    <w:rsid w:val="006F1FFC"/>
    <w:rsid w:val="006F21CC"/>
    <w:rsid w:val="006F2584"/>
    <w:rsid w:val="006F2A67"/>
    <w:rsid w:val="006F2BAF"/>
    <w:rsid w:val="006F2C89"/>
    <w:rsid w:val="006F3B44"/>
    <w:rsid w:val="006F44C6"/>
    <w:rsid w:val="006F45DF"/>
    <w:rsid w:val="006F49EF"/>
    <w:rsid w:val="006F4BE0"/>
    <w:rsid w:val="006F50EA"/>
    <w:rsid w:val="006F52E5"/>
    <w:rsid w:val="006F52FF"/>
    <w:rsid w:val="006F54E1"/>
    <w:rsid w:val="006F56B5"/>
    <w:rsid w:val="006F6066"/>
    <w:rsid w:val="006F60DA"/>
    <w:rsid w:val="006F615E"/>
    <w:rsid w:val="006F6409"/>
    <w:rsid w:val="006F6850"/>
    <w:rsid w:val="006F6930"/>
    <w:rsid w:val="006F6ACA"/>
    <w:rsid w:val="006F6CAF"/>
    <w:rsid w:val="006F7038"/>
    <w:rsid w:val="006F707E"/>
    <w:rsid w:val="006F7247"/>
    <w:rsid w:val="006F7310"/>
    <w:rsid w:val="006F765B"/>
    <w:rsid w:val="006F775B"/>
    <w:rsid w:val="006F7C6E"/>
    <w:rsid w:val="006F7F22"/>
    <w:rsid w:val="007001C9"/>
    <w:rsid w:val="007001DC"/>
    <w:rsid w:val="0070024D"/>
    <w:rsid w:val="007002B5"/>
    <w:rsid w:val="007003D1"/>
    <w:rsid w:val="007007EB"/>
    <w:rsid w:val="007009A2"/>
    <w:rsid w:val="007012AC"/>
    <w:rsid w:val="007013EF"/>
    <w:rsid w:val="0070144B"/>
    <w:rsid w:val="007015D6"/>
    <w:rsid w:val="0070251B"/>
    <w:rsid w:val="007025CB"/>
    <w:rsid w:val="00702A17"/>
    <w:rsid w:val="007034AA"/>
    <w:rsid w:val="007038CC"/>
    <w:rsid w:val="00703C5D"/>
    <w:rsid w:val="00703C9D"/>
    <w:rsid w:val="00704152"/>
    <w:rsid w:val="0070490C"/>
    <w:rsid w:val="00704CE8"/>
    <w:rsid w:val="00704D48"/>
    <w:rsid w:val="007053D1"/>
    <w:rsid w:val="007054F5"/>
    <w:rsid w:val="007056B3"/>
    <w:rsid w:val="007057E5"/>
    <w:rsid w:val="00705C38"/>
    <w:rsid w:val="007060B1"/>
    <w:rsid w:val="00706222"/>
    <w:rsid w:val="0070630F"/>
    <w:rsid w:val="00706465"/>
    <w:rsid w:val="007065AE"/>
    <w:rsid w:val="0070695A"/>
    <w:rsid w:val="00706C83"/>
    <w:rsid w:val="00706E32"/>
    <w:rsid w:val="007072EB"/>
    <w:rsid w:val="0070774F"/>
    <w:rsid w:val="0070782D"/>
    <w:rsid w:val="00707887"/>
    <w:rsid w:val="00707BE2"/>
    <w:rsid w:val="00707D16"/>
    <w:rsid w:val="00707D42"/>
    <w:rsid w:val="00710150"/>
    <w:rsid w:val="00710312"/>
    <w:rsid w:val="007108FC"/>
    <w:rsid w:val="007109C2"/>
    <w:rsid w:val="00710BDC"/>
    <w:rsid w:val="007111A9"/>
    <w:rsid w:val="00711250"/>
    <w:rsid w:val="00711340"/>
    <w:rsid w:val="007113EC"/>
    <w:rsid w:val="0071181C"/>
    <w:rsid w:val="00711901"/>
    <w:rsid w:val="00711A8B"/>
    <w:rsid w:val="00711D0C"/>
    <w:rsid w:val="00711EC9"/>
    <w:rsid w:val="00711EF7"/>
    <w:rsid w:val="00712A12"/>
    <w:rsid w:val="00712C42"/>
    <w:rsid w:val="00712E3F"/>
    <w:rsid w:val="0071312C"/>
    <w:rsid w:val="007136E0"/>
    <w:rsid w:val="00713DE4"/>
    <w:rsid w:val="00713F26"/>
    <w:rsid w:val="00714106"/>
    <w:rsid w:val="00714481"/>
    <w:rsid w:val="00714705"/>
    <w:rsid w:val="00714C47"/>
    <w:rsid w:val="00714FD5"/>
    <w:rsid w:val="00715060"/>
    <w:rsid w:val="007157CD"/>
    <w:rsid w:val="00715A9F"/>
    <w:rsid w:val="00715C51"/>
    <w:rsid w:val="0071613F"/>
    <w:rsid w:val="007161CC"/>
    <w:rsid w:val="00716462"/>
    <w:rsid w:val="00716778"/>
    <w:rsid w:val="00716D4E"/>
    <w:rsid w:val="00717C2F"/>
    <w:rsid w:val="00717CCE"/>
    <w:rsid w:val="00717E40"/>
    <w:rsid w:val="00717EDB"/>
    <w:rsid w:val="00720093"/>
    <w:rsid w:val="007200EF"/>
    <w:rsid w:val="007201A9"/>
    <w:rsid w:val="00720873"/>
    <w:rsid w:val="00721084"/>
    <w:rsid w:val="00721262"/>
    <w:rsid w:val="0072131B"/>
    <w:rsid w:val="0072148D"/>
    <w:rsid w:val="007218D9"/>
    <w:rsid w:val="00721D9B"/>
    <w:rsid w:val="00721DE5"/>
    <w:rsid w:val="00721E63"/>
    <w:rsid w:val="00721EB0"/>
    <w:rsid w:val="00722121"/>
    <w:rsid w:val="007224B9"/>
    <w:rsid w:val="00722A3C"/>
    <w:rsid w:val="00722C9E"/>
    <w:rsid w:val="00722CC7"/>
    <w:rsid w:val="00722F94"/>
    <w:rsid w:val="00722FC3"/>
    <w:rsid w:val="00723117"/>
    <w:rsid w:val="007237EC"/>
    <w:rsid w:val="00723AA7"/>
    <w:rsid w:val="0072432E"/>
    <w:rsid w:val="00724388"/>
    <w:rsid w:val="00724B5A"/>
    <w:rsid w:val="00724EE9"/>
    <w:rsid w:val="0072507A"/>
    <w:rsid w:val="0072530E"/>
    <w:rsid w:val="007253F8"/>
    <w:rsid w:val="00725415"/>
    <w:rsid w:val="00725897"/>
    <w:rsid w:val="007259CB"/>
    <w:rsid w:val="00725C91"/>
    <w:rsid w:val="00725C99"/>
    <w:rsid w:val="00726036"/>
    <w:rsid w:val="00726110"/>
    <w:rsid w:val="00726279"/>
    <w:rsid w:val="007263CE"/>
    <w:rsid w:val="0072677F"/>
    <w:rsid w:val="0072692D"/>
    <w:rsid w:val="00726A9B"/>
    <w:rsid w:val="00726D75"/>
    <w:rsid w:val="00726E28"/>
    <w:rsid w:val="00727530"/>
    <w:rsid w:val="0072757A"/>
    <w:rsid w:val="007275F1"/>
    <w:rsid w:val="0072760A"/>
    <w:rsid w:val="00727924"/>
    <w:rsid w:val="00727EB4"/>
    <w:rsid w:val="007308A4"/>
    <w:rsid w:val="007311C4"/>
    <w:rsid w:val="00731481"/>
    <w:rsid w:val="007314DD"/>
    <w:rsid w:val="007314F0"/>
    <w:rsid w:val="00731C30"/>
    <w:rsid w:val="00731D7E"/>
    <w:rsid w:val="00731E7C"/>
    <w:rsid w:val="007326F2"/>
    <w:rsid w:val="00732852"/>
    <w:rsid w:val="007329EF"/>
    <w:rsid w:val="00732E20"/>
    <w:rsid w:val="0073327A"/>
    <w:rsid w:val="00733A1D"/>
    <w:rsid w:val="00733A9E"/>
    <w:rsid w:val="00733E84"/>
    <w:rsid w:val="00734463"/>
    <w:rsid w:val="00734539"/>
    <w:rsid w:val="007347A5"/>
    <w:rsid w:val="00734EBE"/>
    <w:rsid w:val="00734F68"/>
    <w:rsid w:val="00735549"/>
    <w:rsid w:val="00735B2B"/>
    <w:rsid w:val="00735CC8"/>
    <w:rsid w:val="00735DD7"/>
    <w:rsid w:val="00735EA8"/>
    <w:rsid w:val="007363B0"/>
    <w:rsid w:val="007368FD"/>
    <w:rsid w:val="00736961"/>
    <w:rsid w:val="0073697B"/>
    <w:rsid w:val="00736B1A"/>
    <w:rsid w:val="00736D96"/>
    <w:rsid w:val="00736DD8"/>
    <w:rsid w:val="0073717A"/>
    <w:rsid w:val="00737241"/>
    <w:rsid w:val="00737832"/>
    <w:rsid w:val="00737DE0"/>
    <w:rsid w:val="00740106"/>
    <w:rsid w:val="0074076A"/>
    <w:rsid w:val="0074165B"/>
    <w:rsid w:val="00741795"/>
    <w:rsid w:val="00741ACA"/>
    <w:rsid w:val="00741AF4"/>
    <w:rsid w:val="00741CCC"/>
    <w:rsid w:val="00741DCC"/>
    <w:rsid w:val="00741E52"/>
    <w:rsid w:val="0074203A"/>
    <w:rsid w:val="007423B8"/>
    <w:rsid w:val="007427B5"/>
    <w:rsid w:val="00742865"/>
    <w:rsid w:val="0074296C"/>
    <w:rsid w:val="00742C83"/>
    <w:rsid w:val="00742EE6"/>
    <w:rsid w:val="00743077"/>
    <w:rsid w:val="0074315A"/>
    <w:rsid w:val="007431C4"/>
    <w:rsid w:val="0074360F"/>
    <w:rsid w:val="00743B8B"/>
    <w:rsid w:val="00743DAE"/>
    <w:rsid w:val="00744107"/>
    <w:rsid w:val="007441D4"/>
    <w:rsid w:val="00744278"/>
    <w:rsid w:val="00744287"/>
    <w:rsid w:val="007444D7"/>
    <w:rsid w:val="007448CE"/>
    <w:rsid w:val="00744A26"/>
    <w:rsid w:val="00744A64"/>
    <w:rsid w:val="00744BE6"/>
    <w:rsid w:val="00744D47"/>
    <w:rsid w:val="00744EA0"/>
    <w:rsid w:val="007451CB"/>
    <w:rsid w:val="007458AF"/>
    <w:rsid w:val="00745E0C"/>
    <w:rsid w:val="0074638D"/>
    <w:rsid w:val="00746484"/>
    <w:rsid w:val="007464F4"/>
    <w:rsid w:val="00746586"/>
    <w:rsid w:val="0074661B"/>
    <w:rsid w:val="0074704F"/>
    <w:rsid w:val="0074787C"/>
    <w:rsid w:val="00747F48"/>
    <w:rsid w:val="00747F4C"/>
    <w:rsid w:val="00747F6B"/>
    <w:rsid w:val="00750581"/>
    <w:rsid w:val="00750721"/>
    <w:rsid w:val="00750EAB"/>
    <w:rsid w:val="00751091"/>
    <w:rsid w:val="00751311"/>
    <w:rsid w:val="00751A97"/>
    <w:rsid w:val="00751B83"/>
    <w:rsid w:val="00751CB3"/>
    <w:rsid w:val="00751CF0"/>
    <w:rsid w:val="00752192"/>
    <w:rsid w:val="007521B2"/>
    <w:rsid w:val="0075268B"/>
    <w:rsid w:val="00752696"/>
    <w:rsid w:val="0075297B"/>
    <w:rsid w:val="00752A3D"/>
    <w:rsid w:val="00753191"/>
    <w:rsid w:val="0075321A"/>
    <w:rsid w:val="00753659"/>
    <w:rsid w:val="00754359"/>
    <w:rsid w:val="00754411"/>
    <w:rsid w:val="00754824"/>
    <w:rsid w:val="00754AC3"/>
    <w:rsid w:val="00754BD9"/>
    <w:rsid w:val="00754E7A"/>
    <w:rsid w:val="00754F5A"/>
    <w:rsid w:val="0075506D"/>
    <w:rsid w:val="0075540C"/>
    <w:rsid w:val="007554F0"/>
    <w:rsid w:val="00755DB1"/>
    <w:rsid w:val="0075634F"/>
    <w:rsid w:val="00756376"/>
    <w:rsid w:val="00756537"/>
    <w:rsid w:val="00756CFC"/>
    <w:rsid w:val="00756E34"/>
    <w:rsid w:val="00757050"/>
    <w:rsid w:val="007574FC"/>
    <w:rsid w:val="00757BA1"/>
    <w:rsid w:val="00760070"/>
    <w:rsid w:val="007603F1"/>
    <w:rsid w:val="00760975"/>
    <w:rsid w:val="007616C6"/>
    <w:rsid w:val="00761A5B"/>
    <w:rsid w:val="00761FDA"/>
    <w:rsid w:val="007620E8"/>
    <w:rsid w:val="007621FF"/>
    <w:rsid w:val="00762C11"/>
    <w:rsid w:val="00762F2A"/>
    <w:rsid w:val="007634E3"/>
    <w:rsid w:val="00764194"/>
    <w:rsid w:val="0076443E"/>
    <w:rsid w:val="00764741"/>
    <w:rsid w:val="007650C5"/>
    <w:rsid w:val="0076513A"/>
    <w:rsid w:val="00765482"/>
    <w:rsid w:val="007657C0"/>
    <w:rsid w:val="00765890"/>
    <w:rsid w:val="00765C61"/>
    <w:rsid w:val="00765D0E"/>
    <w:rsid w:val="00765ED3"/>
    <w:rsid w:val="00766160"/>
    <w:rsid w:val="0076681D"/>
    <w:rsid w:val="0076692F"/>
    <w:rsid w:val="007669E0"/>
    <w:rsid w:val="00766A65"/>
    <w:rsid w:val="00766F25"/>
    <w:rsid w:val="007670BB"/>
    <w:rsid w:val="007671F5"/>
    <w:rsid w:val="00767473"/>
    <w:rsid w:val="007676B8"/>
    <w:rsid w:val="0076791E"/>
    <w:rsid w:val="0076793E"/>
    <w:rsid w:val="007701A4"/>
    <w:rsid w:val="0077061E"/>
    <w:rsid w:val="0077067B"/>
    <w:rsid w:val="0077073A"/>
    <w:rsid w:val="00770C8E"/>
    <w:rsid w:val="00770FA6"/>
    <w:rsid w:val="00771050"/>
    <w:rsid w:val="00771560"/>
    <w:rsid w:val="0077175C"/>
    <w:rsid w:val="00771869"/>
    <w:rsid w:val="00771870"/>
    <w:rsid w:val="00771AE7"/>
    <w:rsid w:val="00771BF9"/>
    <w:rsid w:val="00772190"/>
    <w:rsid w:val="00772F06"/>
    <w:rsid w:val="00772F8A"/>
    <w:rsid w:val="00773007"/>
    <w:rsid w:val="0077305E"/>
    <w:rsid w:val="00773641"/>
    <w:rsid w:val="0077371D"/>
    <w:rsid w:val="007739C6"/>
    <w:rsid w:val="00773DB7"/>
    <w:rsid w:val="007746D6"/>
    <w:rsid w:val="00774889"/>
    <w:rsid w:val="00774A83"/>
    <w:rsid w:val="00774FF5"/>
    <w:rsid w:val="007750B3"/>
    <w:rsid w:val="00775F76"/>
    <w:rsid w:val="0077663C"/>
    <w:rsid w:val="00776AEA"/>
    <w:rsid w:val="00776F87"/>
    <w:rsid w:val="00777BA0"/>
    <w:rsid w:val="00780340"/>
    <w:rsid w:val="007803BD"/>
    <w:rsid w:val="00780507"/>
    <w:rsid w:val="00780E14"/>
    <w:rsid w:val="007811DC"/>
    <w:rsid w:val="007814EF"/>
    <w:rsid w:val="00781C62"/>
    <w:rsid w:val="00781CA2"/>
    <w:rsid w:val="007820FA"/>
    <w:rsid w:val="00782371"/>
    <w:rsid w:val="0078285F"/>
    <w:rsid w:val="00783045"/>
    <w:rsid w:val="00783207"/>
    <w:rsid w:val="0078346F"/>
    <w:rsid w:val="0078361C"/>
    <w:rsid w:val="0078365D"/>
    <w:rsid w:val="00783670"/>
    <w:rsid w:val="00783E1D"/>
    <w:rsid w:val="00783F0F"/>
    <w:rsid w:val="007846A9"/>
    <w:rsid w:val="0078483B"/>
    <w:rsid w:val="00784C52"/>
    <w:rsid w:val="00784DC1"/>
    <w:rsid w:val="00784EED"/>
    <w:rsid w:val="007851E8"/>
    <w:rsid w:val="0078526C"/>
    <w:rsid w:val="0078560F"/>
    <w:rsid w:val="00785900"/>
    <w:rsid w:val="00785D3A"/>
    <w:rsid w:val="00785EC5"/>
    <w:rsid w:val="0078634F"/>
    <w:rsid w:val="00786810"/>
    <w:rsid w:val="00786958"/>
    <w:rsid w:val="00786A97"/>
    <w:rsid w:val="00786DD3"/>
    <w:rsid w:val="00786E71"/>
    <w:rsid w:val="007871CD"/>
    <w:rsid w:val="00787581"/>
    <w:rsid w:val="007876B4"/>
    <w:rsid w:val="00787E04"/>
    <w:rsid w:val="007905CF"/>
    <w:rsid w:val="007908F8"/>
    <w:rsid w:val="00790BBD"/>
    <w:rsid w:val="00790BFF"/>
    <w:rsid w:val="00790C64"/>
    <w:rsid w:val="00790E21"/>
    <w:rsid w:val="007913FE"/>
    <w:rsid w:val="0079162F"/>
    <w:rsid w:val="00791A9A"/>
    <w:rsid w:val="00792D83"/>
    <w:rsid w:val="00793117"/>
    <w:rsid w:val="0079317F"/>
    <w:rsid w:val="007931AF"/>
    <w:rsid w:val="007932D6"/>
    <w:rsid w:val="00793886"/>
    <w:rsid w:val="00794579"/>
    <w:rsid w:val="007948B2"/>
    <w:rsid w:val="00794924"/>
    <w:rsid w:val="0079506E"/>
    <w:rsid w:val="007956B8"/>
    <w:rsid w:val="00795EB8"/>
    <w:rsid w:val="007961AE"/>
    <w:rsid w:val="00796228"/>
    <w:rsid w:val="007962E6"/>
    <w:rsid w:val="007963E0"/>
    <w:rsid w:val="007963FD"/>
    <w:rsid w:val="00796B53"/>
    <w:rsid w:val="00796DB6"/>
    <w:rsid w:val="007A0113"/>
    <w:rsid w:val="007A0229"/>
    <w:rsid w:val="007A0BC2"/>
    <w:rsid w:val="007A1023"/>
    <w:rsid w:val="007A147D"/>
    <w:rsid w:val="007A1E01"/>
    <w:rsid w:val="007A1F44"/>
    <w:rsid w:val="007A1FE9"/>
    <w:rsid w:val="007A2115"/>
    <w:rsid w:val="007A23FF"/>
    <w:rsid w:val="007A25D6"/>
    <w:rsid w:val="007A26FB"/>
    <w:rsid w:val="007A295B"/>
    <w:rsid w:val="007A30B6"/>
    <w:rsid w:val="007A3424"/>
    <w:rsid w:val="007A35EF"/>
    <w:rsid w:val="007A40BB"/>
    <w:rsid w:val="007A429D"/>
    <w:rsid w:val="007A43A2"/>
    <w:rsid w:val="007A4688"/>
    <w:rsid w:val="007A4801"/>
    <w:rsid w:val="007A4AAE"/>
    <w:rsid w:val="007A4D04"/>
    <w:rsid w:val="007A5608"/>
    <w:rsid w:val="007A59F6"/>
    <w:rsid w:val="007A5B64"/>
    <w:rsid w:val="007A63F9"/>
    <w:rsid w:val="007A6941"/>
    <w:rsid w:val="007A6D62"/>
    <w:rsid w:val="007A6FDE"/>
    <w:rsid w:val="007A7A96"/>
    <w:rsid w:val="007A7BA9"/>
    <w:rsid w:val="007A7C1A"/>
    <w:rsid w:val="007A7CF5"/>
    <w:rsid w:val="007B0085"/>
    <w:rsid w:val="007B03AF"/>
    <w:rsid w:val="007B0D96"/>
    <w:rsid w:val="007B0F2C"/>
    <w:rsid w:val="007B0FC9"/>
    <w:rsid w:val="007B1543"/>
    <w:rsid w:val="007B1AC0"/>
    <w:rsid w:val="007B1B9F"/>
    <w:rsid w:val="007B21C2"/>
    <w:rsid w:val="007B2333"/>
    <w:rsid w:val="007B25A8"/>
    <w:rsid w:val="007B270A"/>
    <w:rsid w:val="007B2D3B"/>
    <w:rsid w:val="007B39F0"/>
    <w:rsid w:val="007B3A8E"/>
    <w:rsid w:val="007B3C65"/>
    <w:rsid w:val="007B4149"/>
    <w:rsid w:val="007B41F3"/>
    <w:rsid w:val="007B44D9"/>
    <w:rsid w:val="007B4E18"/>
    <w:rsid w:val="007B5018"/>
    <w:rsid w:val="007B52CD"/>
    <w:rsid w:val="007B58CD"/>
    <w:rsid w:val="007B5FD3"/>
    <w:rsid w:val="007B6A88"/>
    <w:rsid w:val="007B6B68"/>
    <w:rsid w:val="007B749F"/>
    <w:rsid w:val="007B74F9"/>
    <w:rsid w:val="007B774F"/>
    <w:rsid w:val="007B7AA0"/>
    <w:rsid w:val="007B7DC1"/>
    <w:rsid w:val="007B7EDB"/>
    <w:rsid w:val="007C015D"/>
    <w:rsid w:val="007C0718"/>
    <w:rsid w:val="007C0A02"/>
    <w:rsid w:val="007C0E09"/>
    <w:rsid w:val="007C0F12"/>
    <w:rsid w:val="007C1208"/>
    <w:rsid w:val="007C15D4"/>
    <w:rsid w:val="007C19AD"/>
    <w:rsid w:val="007C1C5F"/>
    <w:rsid w:val="007C1F83"/>
    <w:rsid w:val="007C27C8"/>
    <w:rsid w:val="007C296E"/>
    <w:rsid w:val="007C2977"/>
    <w:rsid w:val="007C2A16"/>
    <w:rsid w:val="007C2ABC"/>
    <w:rsid w:val="007C2B53"/>
    <w:rsid w:val="007C31BE"/>
    <w:rsid w:val="007C3299"/>
    <w:rsid w:val="007C3598"/>
    <w:rsid w:val="007C3601"/>
    <w:rsid w:val="007C3D6D"/>
    <w:rsid w:val="007C3E52"/>
    <w:rsid w:val="007C3FA8"/>
    <w:rsid w:val="007C40CC"/>
    <w:rsid w:val="007C417E"/>
    <w:rsid w:val="007C47AE"/>
    <w:rsid w:val="007C54B3"/>
    <w:rsid w:val="007C56CE"/>
    <w:rsid w:val="007C57E8"/>
    <w:rsid w:val="007C5956"/>
    <w:rsid w:val="007C5C52"/>
    <w:rsid w:val="007C5CCC"/>
    <w:rsid w:val="007C5F1A"/>
    <w:rsid w:val="007C62C1"/>
    <w:rsid w:val="007C6437"/>
    <w:rsid w:val="007C6552"/>
    <w:rsid w:val="007C669D"/>
    <w:rsid w:val="007C68DA"/>
    <w:rsid w:val="007C68E7"/>
    <w:rsid w:val="007C6989"/>
    <w:rsid w:val="007C6DAD"/>
    <w:rsid w:val="007C70BF"/>
    <w:rsid w:val="007C7423"/>
    <w:rsid w:val="007C7BB9"/>
    <w:rsid w:val="007C7ECA"/>
    <w:rsid w:val="007D01D9"/>
    <w:rsid w:val="007D0BB4"/>
    <w:rsid w:val="007D16F9"/>
    <w:rsid w:val="007D1C9B"/>
    <w:rsid w:val="007D2179"/>
    <w:rsid w:val="007D21EE"/>
    <w:rsid w:val="007D229A"/>
    <w:rsid w:val="007D26F2"/>
    <w:rsid w:val="007D2A8D"/>
    <w:rsid w:val="007D2F44"/>
    <w:rsid w:val="007D2F4D"/>
    <w:rsid w:val="007D32DF"/>
    <w:rsid w:val="007D34E3"/>
    <w:rsid w:val="007D3B6A"/>
    <w:rsid w:val="007D3C97"/>
    <w:rsid w:val="007D3DA4"/>
    <w:rsid w:val="007D4178"/>
    <w:rsid w:val="007D45BA"/>
    <w:rsid w:val="007D479A"/>
    <w:rsid w:val="007D4A00"/>
    <w:rsid w:val="007D4C58"/>
    <w:rsid w:val="007D4D33"/>
    <w:rsid w:val="007D4FF8"/>
    <w:rsid w:val="007D51E9"/>
    <w:rsid w:val="007D52C6"/>
    <w:rsid w:val="007D5403"/>
    <w:rsid w:val="007D5C21"/>
    <w:rsid w:val="007D5D27"/>
    <w:rsid w:val="007D61F4"/>
    <w:rsid w:val="007D6B47"/>
    <w:rsid w:val="007D6B4A"/>
    <w:rsid w:val="007D7175"/>
    <w:rsid w:val="007D7ADE"/>
    <w:rsid w:val="007E02A5"/>
    <w:rsid w:val="007E080D"/>
    <w:rsid w:val="007E1369"/>
    <w:rsid w:val="007E14ED"/>
    <w:rsid w:val="007E167B"/>
    <w:rsid w:val="007E16E5"/>
    <w:rsid w:val="007E17A2"/>
    <w:rsid w:val="007E1A1B"/>
    <w:rsid w:val="007E1A88"/>
    <w:rsid w:val="007E208E"/>
    <w:rsid w:val="007E27EB"/>
    <w:rsid w:val="007E288D"/>
    <w:rsid w:val="007E2F3D"/>
    <w:rsid w:val="007E331F"/>
    <w:rsid w:val="007E39CE"/>
    <w:rsid w:val="007E3B71"/>
    <w:rsid w:val="007E4099"/>
    <w:rsid w:val="007E4111"/>
    <w:rsid w:val="007E412E"/>
    <w:rsid w:val="007E4450"/>
    <w:rsid w:val="007E4782"/>
    <w:rsid w:val="007E494C"/>
    <w:rsid w:val="007E4A63"/>
    <w:rsid w:val="007E4C4D"/>
    <w:rsid w:val="007E4C88"/>
    <w:rsid w:val="007E51B0"/>
    <w:rsid w:val="007E52BF"/>
    <w:rsid w:val="007E585E"/>
    <w:rsid w:val="007E5C51"/>
    <w:rsid w:val="007E5FD9"/>
    <w:rsid w:val="007E5FFC"/>
    <w:rsid w:val="007E635F"/>
    <w:rsid w:val="007E6E00"/>
    <w:rsid w:val="007E7940"/>
    <w:rsid w:val="007E7A02"/>
    <w:rsid w:val="007E7B35"/>
    <w:rsid w:val="007E7CAE"/>
    <w:rsid w:val="007E7D52"/>
    <w:rsid w:val="007E7DDF"/>
    <w:rsid w:val="007E7F36"/>
    <w:rsid w:val="007F05EE"/>
    <w:rsid w:val="007F06AF"/>
    <w:rsid w:val="007F070A"/>
    <w:rsid w:val="007F084A"/>
    <w:rsid w:val="007F0B2A"/>
    <w:rsid w:val="007F0CC9"/>
    <w:rsid w:val="007F102F"/>
    <w:rsid w:val="007F11C8"/>
    <w:rsid w:val="007F1205"/>
    <w:rsid w:val="007F14BC"/>
    <w:rsid w:val="007F17EA"/>
    <w:rsid w:val="007F1CFB"/>
    <w:rsid w:val="007F1F1C"/>
    <w:rsid w:val="007F2146"/>
    <w:rsid w:val="007F220B"/>
    <w:rsid w:val="007F222B"/>
    <w:rsid w:val="007F22F5"/>
    <w:rsid w:val="007F2392"/>
    <w:rsid w:val="007F25C6"/>
    <w:rsid w:val="007F26D6"/>
    <w:rsid w:val="007F27DD"/>
    <w:rsid w:val="007F2826"/>
    <w:rsid w:val="007F28C9"/>
    <w:rsid w:val="007F3124"/>
    <w:rsid w:val="007F3504"/>
    <w:rsid w:val="007F3ED2"/>
    <w:rsid w:val="007F4247"/>
    <w:rsid w:val="007F4593"/>
    <w:rsid w:val="007F4C0A"/>
    <w:rsid w:val="007F4CB8"/>
    <w:rsid w:val="007F4F11"/>
    <w:rsid w:val="007F50B1"/>
    <w:rsid w:val="007F5116"/>
    <w:rsid w:val="007F5425"/>
    <w:rsid w:val="007F58C6"/>
    <w:rsid w:val="007F5B21"/>
    <w:rsid w:val="007F5EC6"/>
    <w:rsid w:val="007F628A"/>
    <w:rsid w:val="007F6851"/>
    <w:rsid w:val="007F6880"/>
    <w:rsid w:val="007F6E07"/>
    <w:rsid w:val="007F6F73"/>
    <w:rsid w:val="007F7149"/>
    <w:rsid w:val="007F730E"/>
    <w:rsid w:val="007F7689"/>
    <w:rsid w:val="007F76B4"/>
    <w:rsid w:val="007F7B2E"/>
    <w:rsid w:val="007F7E00"/>
    <w:rsid w:val="008000D3"/>
    <w:rsid w:val="008001B4"/>
    <w:rsid w:val="008002CF"/>
    <w:rsid w:val="00800379"/>
    <w:rsid w:val="008003BF"/>
    <w:rsid w:val="0080053F"/>
    <w:rsid w:val="00800769"/>
    <w:rsid w:val="00800ED2"/>
    <w:rsid w:val="00801033"/>
    <w:rsid w:val="0080125C"/>
    <w:rsid w:val="0080131C"/>
    <w:rsid w:val="008013A4"/>
    <w:rsid w:val="00801AB2"/>
    <w:rsid w:val="00801AD0"/>
    <w:rsid w:val="00801CFF"/>
    <w:rsid w:val="00801D3E"/>
    <w:rsid w:val="0080245F"/>
    <w:rsid w:val="008026D0"/>
    <w:rsid w:val="00802A15"/>
    <w:rsid w:val="00802BFD"/>
    <w:rsid w:val="00802E74"/>
    <w:rsid w:val="00803A4E"/>
    <w:rsid w:val="00803A9F"/>
    <w:rsid w:val="00803B36"/>
    <w:rsid w:val="0080439D"/>
    <w:rsid w:val="00804617"/>
    <w:rsid w:val="00804B92"/>
    <w:rsid w:val="00804DA1"/>
    <w:rsid w:val="00804E21"/>
    <w:rsid w:val="00804E7A"/>
    <w:rsid w:val="00805092"/>
    <w:rsid w:val="008053C8"/>
    <w:rsid w:val="008058C3"/>
    <w:rsid w:val="00805D44"/>
    <w:rsid w:val="00805F15"/>
    <w:rsid w:val="0080615A"/>
    <w:rsid w:val="00806AAF"/>
    <w:rsid w:val="00806DD8"/>
    <w:rsid w:val="00806E05"/>
    <w:rsid w:val="008070AC"/>
    <w:rsid w:val="008074A5"/>
    <w:rsid w:val="008074C6"/>
    <w:rsid w:val="00807A7B"/>
    <w:rsid w:val="00807D99"/>
    <w:rsid w:val="00810097"/>
    <w:rsid w:val="0081015F"/>
    <w:rsid w:val="008101FD"/>
    <w:rsid w:val="00810D8D"/>
    <w:rsid w:val="00811835"/>
    <w:rsid w:val="0081190D"/>
    <w:rsid w:val="00811E58"/>
    <w:rsid w:val="00811EE5"/>
    <w:rsid w:val="0081219B"/>
    <w:rsid w:val="00812352"/>
    <w:rsid w:val="0081246F"/>
    <w:rsid w:val="008128B1"/>
    <w:rsid w:val="00812FCD"/>
    <w:rsid w:val="00813FD5"/>
    <w:rsid w:val="0081452D"/>
    <w:rsid w:val="00814E3E"/>
    <w:rsid w:val="00814F60"/>
    <w:rsid w:val="008156F8"/>
    <w:rsid w:val="0081581D"/>
    <w:rsid w:val="008168B9"/>
    <w:rsid w:val="00816C8A"/>
    <w:rsid w:val="00816E9B"/>
    <w:rsid w:val="00816FCB"/>
    <w:rsid w:val="0081726C"/>
    <w:rsid w:val="008172BE"/>
    <w:rsid w:val="00817381"/>
    <w:rsid w:val="008176AD"/>
    <w:rsid w:val="00817B71"/>
    <w:rsid w:val="00817D74"/>
    <w:rsid w:val="00820244"/>
    <w:rsid w:val="008205E8"/>
    <w:rsid w:val="00820C37"/>
    <w:rsid w:val="00820DCE"/>
    <w:rsid w:val="0082102D"/>
    <w:rsid w:val="00821099"/>
    <w:rsid w:val="008212E2"/>
    <w:rsid w:val="00822078"/>
    <w:rsid w:val="008220CE"/>
    <w:rsid w:val="008221B3"/>
    <w:rsid w:val="0082232D"/>
    <w:rsid w:val="0082248E"/>
    <w:rsid w:val="008224EA"/>
    <w:rsid w:val="00822898"/>
    <w:rsid w:val="008228D4"/>
    <w:rsid w:val="00822944"/>
    <w:rsid w:val="00822AFE"/>
    <w:rsid w:val="00822E2E"/>
    <w:rsid w:val="00822EE0"/>
    <w:rsid w:val="00822F4A"/>
    <w:rsid w:val="00823488"/>
    <w:rsid w:val="008235ED"/>
    <w:rsid w:val="008238A7"/>
    <w:rsid w:val="00823B9A"/>
    <w:rsid w:val="00823FB6"/>
    <w:rsid w:val="0082437E"/>
    <w:rsid w:val="0082445A"/>
    <w:rsid w:val="00824462"/>
    <w:rsid w:val="00824B6F"/>
    <w:rsid w:val="00824E0E"/>
    <w:rsid w:val="00824FDF"/>
    <w:rsid w:val="00825125"/>
    <w:rsid w:val="0082517B"/>
    <w:rsid w:val="0082518E"/>
    <w:rsid w:val="008255AD"/>
    <w:rsid w:val="00825749"/>
    <w:rsid w:val="008257CC"/>
    <w:rsid w:val="00825F5C"/>
    <w:rsid w:val="00826345"/>
    <w:rsid w:val="00826609"/>
    <w:rsid w:val="00826C74"/>
    <w:rsid w:val="00826DCA"/>
    <w:rsid w:val="008273B9"/>
    <w:rsid w:val="008274BF"/>
    <w:rsid w:val="00827BC9"/>
    <w:rsid w:val="00827DB0"/>
    <w:rsid w:val="008302C6"/>
    <w:rsid w:val="00830B81"/>
    <w:rsid w:val="00830DC3"/>
    <w:rsid w:val="00831555"/>
    <w:rsid w:val="00831F52"/>
    <w:rsid w:val="00832154"/>
    <w:rsid w:val="00832726"/>
    <w:rsid w:val="00832971"/>
    <w:rsid w:val="008329E5"/>
    <w:rsid w:val="00832A6B"/>
    <w:rsid w:val="00832DC3"/>
    <w:rsid w:val="00832DCD"/>
    <w:rsid w:val="00832F5B"/>
    <w:rsid w:val="00832F5C"/>
    <w:rsid w:val="008339CF"/>
    <w:rsid w:val="00833E76"/>
    <w:rsid w:val="00833ECC"/>
    <w:rsid w:val="00834039"/>
    <w:rsid w:val="00834046"/>
    <w:rsid w:val="00834489"/>
    <w:rsid w:val="00834A34"/>
    <w:rsid w:val="00834DE6"/>
    <w:rsid w:val="00834ECD"/>
    <w:rsid w:val="008359E0"/>
    <w:rsid w:val="00835BB3"/>
    <w:rsid w:val="00835E48"/>
    <w:rsid w:val="0083641B"/>
    <w:rsid w:val="008365B1"/>
    <w:rsid w:val="0083689A"/>
    <w:rsid w:val="00836D84"/>
    <w:rsid w:val="008375AF"/>
    <w:rsid w:val="008376F6"/>
    <w:rsid w:val="00837D5B"/>
    <w:rsid w:val="00837E96"/>
    <w:rsid w:val="008401DE"/>
    <w:rsid w:val="00840607"/>
    <w:rsid w:val="00840631"/>
    <w:rsid w:val="00840A16"/>
    <w:rsid w:val="00841304"/>
    <w:rsid w:val="0084169F"/>
    <w:rsid w:val="0084198E"/>
    <w:rsid w:val="00841A48"/>
    <w:rsid w:val="00841CD2"/>
    <w:rsid w:val="00842666"/>
    <w:rsid w:val="00842899"/>
    <w:rsid w:val="00842B77"/>
    <w:rsid w:val="00842B92"/>
    <w:rsid w:val="00842F1C"/>
    <w:rsid w:val="0084309F"/>
    <w:rsid w:val="008435CF"/>
    <w:rsid w:val="008441D8"/>
    <w:rsid w:val="0084459F"/>
    <w:rsid w:val="00844937"/>
    <w:rsid w:val="00844F4B"/>
    <w:rsid w:val="0084556E"/>
    <w:rsid w:val="00845B5C"/>
    <w:rsid w:val="00845C12"/>
    <w:rsid w:val="0084638E"/>
    <w:rsid w:val="0084660F"/>
    <w:rsid w:val="00846791"/>
    <w:rsid w:val="008467C0"/>
    <w:rsid w:val="008468FF"/>
    <w:rsid w:val="00846918"/>
    <w:rsid w:val="008469D9"/>
    <w:rsid w:val="00846D85"/>
    <w:rsid w:val="00846DC0"/>
    <w:rsid w:val="00847247"/>
    <w:rsid w:val="008474A7"/>
    <w:rsid w:val="008506B6"/>
    <w:rsid w:val="00850906"/>
    <w:rsid w:val="00850AE0"/>
    <w:rsid w:val="00850EB2"/>
    <w:rsid w:val="00850F5C"/>
    <w:rsid w:val="00851453"/>
    <w:rsid w:val="0085196E"/>
    <w:rsid w:val="008524D2"/>
    <w:rsid w:val="008528D1"/>
    <w:rsid w:val="00852BA8"/>
    <w:rsid w:val="00852E19"/>
    <w:rsid w:val="008541A4"/>
    <w:rsid w:val="0085428A"/>
    <w:rsid w:val="008544D7"/>
    <w:rsid w:val="008551A3"/>
    <w:rsid w:val="0085553C"/>
    <w:rsid w:val="008558C8"/>
    <w:rsid w:val="00855B38"/>
    <w:rsid w:val="008560CC"/>
    <w:rsid w:val="00856441"/>
    <w:rsid w:val="00856833"/>
    <w:rsid w:val="00856840"/>
    <w:rsid w:val="00857992"/>
    <w:rsid w:val="00857A2F"/>
    <w:rsid w:val="00857EAD"/>
    <w:rsid w:val="0086074B"/>
    <w:rsid w:val="0086087C"/>
    <w:rsid w:val="0086099F"/>
    <w:rsid w:val="00860BF9"/>
    <w:rsid w:val="00860D8E"/>
    <w:rsid w:val="0086141F"/>
    <w:rsid w:val="00861562"/>
    <w:rsid w:val="0086187B"/>
    <w:rsid w:val="00861D51"/>
    <w:rsid w:val="0086275E"/>
    <w:rsid w:val="008628F6"/>
    <w:rsid w:val="00862A49"/>
    <w:rsid w:val="008631D3"/>
    <w:rsid w:val="00864384"/>
    <w:rsid w:val="00864440"/>
    <w:rsid w:val="00864D76"/>
    <w:rsid w:val="00864F3F"/>
    <w:rsid w:val="00865030"/>
    <w:rsid w:val="00865065"/>
    <w:rsid w:val="008650FC"/>
    <w:rsid w:val="00865FB9"/>
    <w:rsid w:val="00866194"/>
    <w:rsid w:val="008666C4"/>
    <w:rsid w:val="00866780"/>
    <w:rsid w:val="00866E61"/>
    <w:rsid w:val="00866E78"/>
    <w:rsid w:val="00866EB3"/>
    <w:rsid w:val="0086701A"/>
    <w:rsid w:val="00867106"/>
    <w:rsid w:val="00867337"/>
    <w:rsid w:val="00867BD2"/>
    <w:rsid w:val="00867CA3"/>
    <w:rsid w:val="00867D44"/>
    <w:rsid w:val="00867DDF"/>
    <w:rsid w:val="0087000E"/>
    <w:rsid w:val="0087003E"/>
    <w:rsid w:val="0087020A"/>
    <w:rsid w:val="0087041A"/>
    <w:rsid w:val="008707F7"/>
    <w:rsid w:val="0087105F"/>
    <w:rsid w:val="008712FD"/>
    <w:rsid w:val="008716A1"/>
    <w:rsid w:val="00871756"/>
    <w:rsid w:val="00872081"/>
    <w:rsid w:val="0087208B"/>
    <w:rsid w:val="00872267"/>
    <w:rsid w:val="00872AA7"/>
    <w:rsid w:val="00872D3F"/>
    <w:rsid w:val="00872E84"/>
    <w:rsid w:val="0087334A"/>
    <w:rsid w:val="0087337E"/>
    <w:rsid w:val="008733AA"/>
    <w:rsid w:val="008733E4"/>
    <w:rsid w:val="00873419"/>
    <w:rsid w:val="0087382A"/>
    <w:rsid w:val="00873A58"/>
    <w:rsid w:val="00873C33"/>
    <w:rsid w:val="00873D22"/>
    <w:rsid w:val="00873F15"/>
    <w:rsid w:val="00874096"/>
    <w:rsid w:val="00874B76"/>
    <w:rsid w:val="0087567F"/>
    <w:rsid w:val="008756A4"/>
    <w:rsid w:val="00875793"/>
    <w:rsid w:val="008758B2"/>
    <w:rsid w:val="00875B7B"/>
    <w:rsid w:val="00875F73"/>
    <w:rsid w:val="008766AC"/>
    <w:rsid w:val="00876706"/>
    <w:rsid w:val="00876708"/>
    <w:rsid w:val="00876FF3"/>
    <w:rsid w:val="00877049"/>
    <w:rsid w:val="00877214"/>
    <w:rsid w:val="0087783A"/>
    <w:rsid w:val="00877F56"/>
    <w:rsid w:val="00880389"/>
    <w:rsid w:val="008806CA"/>
    <w:rsid w:val="008807FD"/>
    <w:rsid w:val="00880933"/>
    <w:rsid w:val="00880D53"/>
    <w:rsid w:val="00880E48"/>
    <w:rsid w:val="00880F30"/>
    <w:rsid w:val="008813BA"/>
    <w:rsid w:val="00881989"/>
    <w:rsid w:val="00882238"/>
    <w:rsid w:val="008824D9"/>
    <w:rsid w:val="00882B01"/>
    <w:rsid w:val="00882C12"/>
    <w:rsid w:val="008833E8"/>
    <w:rsid w:val="008837AB"/>
    <w:rsid w:val="00883906"/>
    <w:rsid w:val="00883951"/>
    <w:rsid w:val="00883DE3"/>
    <w:rsid w:val="00884417"/>
    <w:rsid w:val="0088494F"/>
    <w:rsid w:val="00884A70"/>
    <w:rsid w:val="00884F30"/>
    <w:rsid w:val="00885457"/>
    <w:rsid w:val="008856C9"/>
    <w:rsid w:val="00885EFF"/>
    <w:rsid w:val="008862BF"/>
    <w:rsid w:val="00886333"/>
    <w:rsid w:val="008864AA"/>
    <w:rsid w:val="008865C8"/>
    <w:rsid w:val="00886E7E"/>
    <w:rsid w:val="008872D8"/>
    <w:rsid w:val="0088750B"/>
    <w:rsid w:val="0088759F"/>
    <w:rsid w:val="00887653"/>
    <w:rsid w:val="0088786C"/>
    <w:rsid w:val="0088796B"/>
    <w:rsid w:val="00887B48"/>
    <w:rsid w:val="00890D89"/>
    <w:rsid w:val="00890E76"/>
    <w:rsid w:val="00890EC6"/>
    <w:rsid w:val="00890EE0"/>
    <w:rsid w:val="0089111A"/>
    <w:rsid w:val="0089112C"/>
    <w:rsid w:val="0089176E"/>
    <w:rsid w:val="008917E0"/>
    <w:rsid w:val="008918B6"/>
    <w:rsid w:val="00891D06"/>
    <w:rsid w:val="00892365"/>
    <w:rsid w:val="0089278A"/>
    <w:rsid w:val="00892BE5"/>
    <w:rsid w:val="00892EA7"/>
    <w:rsid w:val="0089353E"/>
    <w:rsid w:val="0089387C"/>
    <w:rsid w:val="00893CD6"/>
    <w:rsid w:val="0089444E"/>
    <w:rsid w:val="008947A4"/>
    <w:rsid w:val="008949DF"/>
    <w:rsid w:val="00894F16"/>
    <w:rsid w:val="0089501F"/>
    <w:rsid w:val="008951DB"/>
    <w:rsid w:val="008952E3"/>
    <w:rsid w:val="00895674"/>
    <w:rsid w:val="008959B0"/>
    <w:rsid w:val="00895B7E"/>
    <w:rsid w:val="00895E0E"/>
    <w:rsid w:val="00895E17"/>
    <w:rsid w:val="00896160"/>
    <w:rsid w:val="0089666D"/>
    <w:rsid w:val="0089691B"/>
    <w:rsid w:val="008969AC"/>
    <w:rsid w:val="00896C81"/>
    <w:rsid w:val="00896D83"/>
    <w:rsid w:val="0089717C"/>
    <w:rsid w:val="00897508"/>
    <w:rsid w:val="00897924"/>
    <w:rsid w:val="00897A17"/>
    <w:rsid w:val="008A0167"/>
    <w:rsid w:val="008A03D1"/>
    <w:rsid w:val="008A0449"/>
    <w:rsid w:val="008A0618"/>
    <w:rsid w:val="008A064F"/>
    <w:rsid w:val="008A0831"/>
    <w:rsid w:val="008A0AB2"/>
    <w:rsid w:val="008A0CE3"/>
    <w:rsid w:val="008A0CFC"/>
    <w:rsid w:val="008A0E2D"/>
    <w:rsid w:val="008A12FE"/>
    <w:rsid w:val="008A137B"/>
    <w:rsid w:val="008A1868"/>
    <w:rsid w:val="008A2282"/>
    <w:rsid w:val="008A28B6"/>
    <w:rsid w:val="008A2906"/>
    <w:rsid w:val="008A2B2E"/>
    <w:rsid w:val="008A2BB1"/>
    <w:rsid w:val="008A3466"/>
    <w:rsid w:val="008A389F"/>
    <w:rsid w:val="008A38A0"/>
    <w:rsid w:val="008A3A9E"/>
    <w:rsid w:val="008A3BA3"/>
    <w:rsid w:val="008A3C75"/>
    <w:rsid w:val="008A3D02"/>
    <w:rsid w:val="008A3F1E"/>
    <w:rsid w:val="008A489F"/>
    <w:rsid w:val="008A4B7C"/>
    <w:rsid w:val="008A4FEB"/>
    <w:rsid w:val="008A576F"/>
    <w:rsid w:val="008A583D"/>
    <w:rsid w:val="008A5940"/>
    <w:rsid w:val="008A5CC7"/>
    <w:rsid w:val="008A66FC"/>
    <w:rsid w:val="008A6A34"/>
    <w:rsid w:val="008A732B"/>
    <w:rsid w:val="008A73B2"/>
    <w:rsid w:val="008A73D4"/>
    <w:rsid w:val="008A7425"/>
    <w:rsid w:val="008A7D28"/>
    <w:rsid w:val="008A7D8E"/>
    <w:rsid w:val="008B0095"/>
    <w:rsid w:val="008B00D5"/>
    <w:rsid w:val="008B043F"/>
    <w:rsid w:val="008B0808"/>
    <w:rsid w:val="008B0AEC"/>
    <w:rsid w:val="008B0FB4"/>
    <w:rsid w:val="008B103A"/>
    <w:rsid w:val="008B1439"/>
    <w:rsid w:val="008B16C9"/>
    <w:rsid w:val="008B181C"/>
    <w:rsid w:val="008B1828"/>
    <w:rsid w:val="008B1B97"/>
    <w:rsid w:val="008B1E53"/>
    <w:rsid w:val="008B1E5B"/>
    <w:rsid w:val="008B2322"/>
    <w:rsid w:val="008B24DC"/>
    <w:rsid w:val="008B2CCB"/>
    <w:rsid w:val="008B2E11"/>
    <w:rsid w:val="008B389D"/>
    <w:rsid w:val="008B3C5C"/>
    <w:rsid w:val="008B41C2"/>
    <w:rsid w:val="008B421E"/>
    <w:rsid w:val="008B4564"/>
    <w:rsid w:val="008B4632"/>
    <w:rsid w:val="008B4DD7"/>
    <w:rsid w:val="008B4E49"/>
    <w:rsid w:val="008B50E1"/>
    <w:rsid w:val="008B5299"/>
    <w:rsid w:val="008B5384"/>
    <w:rsid w:val="008B5548"/>
    <w:rsid w:val="008B5A5F"/>
    <w:rsid w:val="008B5AB0"/>
    <w:rsid w:val="008B5D36"/>
    <w:rsid w:val="008B6054"/>
    <w:rsid w:val="008B65E6"/>
    <w:rsid w:val="008B71F8"/>
    <w:rsid w:val="008B7B08"/>
    <w:rsid w:val="008C068D"/>
    <w:rsid w:val="008C0724"/>
    <w:rsid w:val="008C0890"/>
    <w:rsid w:val="008C09A8"/>
    <w:rsid w:val="008C09C2"/>
    <w:rsid w:val="008C11BA"/>
    <w:rsid w:val="008C13F0"/>
    <w:rsid w:val="008C1959"/>
    <w:rsid w:val="008C1F26"/>
    <w:rsid w:val="008C1F57"/>
    <w:rsid w:val="008C2A3A"/>
    <w:rsid w:val="008C2AFD"/>
    <w:rsid w:val="008C33E5"/>
    <w:rsid w:val="008C36E0"/>
    <w:rsid w:val="008C376C"/>
    <w:rsid w:val="008C3D8B"/>
    <w:rsid w:val="008C4363"/>
    <w:rsid w:val="008C44D1"/>
    <w:rsid w:val="008C45FD"/>
    <w:rsid w:val="008C47A0"/>
    <w:rsid w:val="008C4B01"/>
    <w:rsid w:val="008C4B85"/>
    <w:rsid w:val="008C4C7E"/>
    <w:rsid w:val="008C5AFE"/>
    <w:rsid w:val="008C5C46"/>
    <w:rsid w:val="008C6184"/>
    <w:rsid w:val="008C6865"/>
    <w:rsid w:val="008C68CC"/>
    <w:rsid w:val="008C7008"/>
    <w:rsid w:val="008C785E"/>
    <w:rsid w:val="008C7DA8"/>
    <w:rsid w:val="008C7DD4"/>
    <w:rsid w:val="008D017F"/>
    <w:rsid w:val="008D063C"/>
    <w:rsid w:val="008D0863"/>
    <w:rsid w:val="008D0AFB"/>
    <w:rsid w:val="008D12FE"/>
    <w:rsid w:val="008D1511"/>
    <w:rsid w:val="008D17D9"/>
    <w:rsid w:val="008D18E5"/>
    <w:rsid w:val="008D27E2"/>
    <w:rsid w:val="008D2803"/>
    <w:rsid w:val="008D3026"/>
    <w:rsid w:val="008D32DF"/>
    <w:rsid w:val="008D35E9"/>
    <w:rsid w:val="008D37EF"/>
    <w:rsid w:val="008D3959"/>
    <w:rsid w:val="008D3966"/>
    <w:rsid w:val="008D3A4C"/>
    <w:rsid w:val="008D3B18"/>
    <w:rsid w:val="008D3BDF"/>
    <w:rsid w:val="008D3CCA"/>
    <w:rsid w:val="008D3CFE"/>
    <w:rsid w:val="008D3FA2"/>
    <w:rsid w:val="008D4244"/>
    <w:rsid w:val="008D4352"/>
    <w:rsid w:val="008D4F46"/>
    <w:rsid w:val="008D4F75"/>
    <w:rsid w:val="008D5A60"/>
    <w:rsid w:val="008D5D5C"/>
    <w:rsid w:val="008D60BC"/>
    <w:rsid w:val="008D6214"/>
    <w:rsid w:val="008D665E"/>
    <w:rsid w:val="008D6B37"/>
    <w:rsid w:val="008D6C7A"/>
    <w:rsid w:val="008D6D62"/>
    <w:rsid w:val="008D6D7B"/>
    <w:rsid w:val="008D6EA4"/>
    <w:rsid w:val="008D6EDA"/>
    <w:rsid w:val="008D7041"/>
    <w:rsid w:val="008D7377"/>
    <w:rsid w:val="008D7D04"/>
    <w:rsid w:val="008D7EB7"/>
    <w:rsid w:val="008E0430"/>
    <w:rsid w:val="008E0582"/>
    <w:rsid w:val="008E0E36"/>
    <w:rsid w:val="008E0E60"/>
    <w:rsid w:val="008E0EB8"/>
    <w:rsid w:val="008E0EDE"/>
    <w:rsid w:val="008E0F3F"/>
    <w:rsid w:val="008E10A6"/>
    <w:rsid w:val="008E1271"/>
    <w:rsid w:val="008E1342"/>
    <w:rsid w:val="008E1921"/>
    <w:rsid w:val="008E1A5B"/>
    <w:rsid w:val="008E1D9F"/>
    <w:rsid w:val="008E1DD2"/>
    <w:rsid w:val="008E2251"/>
    <w:rsid w:val="008E24B3"/>
    <w:rsid w:val="008E24CA"/>
    <w:rsid w:val="008E25ED"/>
    <w:rsid w:val="008E2F6E"/>
    <w:rsid w:val="008E318C"/>
    <w:rsid w:val="008E333F"/>
    <w:rsid w:val="008E3359"/>
    <w:rsid w:val="008E38AD"/>
    <w:rsid w:val="008E3C3D"/>
    <w:rsid w:val="008E3EEC"/>
    <w:rsid w:val="008E4504"/>
    <w:rsid w:val="008E46AE"/>
    <w:rsid w:val="008E47E6"/>
    <w:rsid w:val="008E499C"/>
    <w:rsid w:val="008E4BB8"/>
    <w:rsid w:val="008E4F2C"/>
    <w:rsid w:val="008E50AB"/>
    <w:rsid w:val="008E5392"/>
    <w:rsid w:val="008E53B5"/>
    <w:rsid w:val="008E5535"/>
    <w:rsid w:val="008E5662"/>
    <w:rsid w:val="008E5B3E"/>
    <w:rsid w:val="008E5BF2"/>
    <w:rsid w:val="008E5C81"/>
    <w:rsid w:val="008E6154"/>
    <w:rsid w:val="008E61F9"/>
    <w:rsid w:val="008E6588"/>
    <w:rsid w:val="008E660B"/>
    <w:rsid w:val="008E6A9D"/>
    <w:rsid w:val="008E6B99"/>
    <w:rsid w:val="008E6DC7"/>
    <w:rsid w:val="008E6E2B"/>
    <w:rsid w:val="008F0A38"/>
    <w:rsid w:val="008F0A8A"/>
    <w:rsid w:val="008F0F44"/>
    <w:rsid w:val="008F0F84"/>
    <w:rsid w:val="008F1014"/>
    <w:rsid w:val="008F11C9"/>
    <w:rsid w:val="008F1282"/>
    <w:rsid w:val="008F14BD"/>
    <w:rsid w:val="008F1B7D"/>
    <w:rsid w:val="008F2094"/>
    <w:rsid w:val="008F2176"/>
    <w:rsid w:val="008F2251"/>
    <w:rsid w:val="008F23D8"/>
    <w:rsid w:val="008F288F"/>
    <w:rsid w:val="008F2A5E"/>
    <w:rsid w:val="008F2BE3"/>
    <w:rsid w:val="008F2FD5"/>
    <w:rsid w:val="008F31F2"/>
    <w:rsid w:val="008F37E5"/>
    <w:rsid w:val="008F47A4"/>
    <w:rsid w:val="008F48C2"/>
    <w:rsid w:val="008F4DF9"/>
    <w:rsid w:val="008F5634"/>
    <w:rsid w:val="008F5840"/>
    <w:rsid w:val="008F5AEE"/>
    <w:rsid w:val="008F5EEF"/>
    <w:rsid w:val="008F5FF2"/>
    <w:rsid w:val="008F66FE"/>
    <w:rsid w:val="008F72CC"/>
    <w:rsid w:val="008F72CD"/>
    <w:rsid w:val="008F746B"/>
    <w:rsid w:val="008F748C"/>
    <w:rsid w:val="008F7575"/>
    <w:rsid w:val="008F7A35"/>
    <w:rsid w:val="008F7A45"/>
    <w:rsid w:val="008F7D40"/>
    <w:rsid w:val="008F7EEC"/>
    <w:rsid w:val="0090008C"/>
    <w:rsid w:val="00900316"/>
    <w:rsid w:val="0090044E"/>
    <w:rsid w:val="00900712"/>
    <w:rsid w:val="00900727"/>
    <w:rsid w:val="0090118C"/>
    <w:rsid w:val="00901274"/>
    <w:rsid w:val="00901781"/>
    <w:rsid w:val="0090202B"/>
    <w:rsid w:val="00902232"/>
    <w:rsid w:val="009022E6"/>
    <w:rsid w:val="009024EE"/>
    <w:rsid w:val="009027C8"/>
    <w:rsid w:val="009027CC"/>
    <w:rsid w:val="00902D33"/>
    <w:rsid w:val="0090337B"/>
    <w:rsid w:val="009037B1"/>
    <w:rsid w:val="00903802"/>
    <w:rsid w:val="00903F05"/>
    <w:rsid w:val="00904584"/>
    <w:rsid w:val="00904640"/>
    <w:rsid w:val="00904720"/>
    <w:rsid w:val="00904748"/>
    <w:rsid w:val="009050C9"/>
    <w:rsid w:val="00905BCE"/>
    <w:rsid w:val="00905CEE"/>
    <w:rsid w:val="00905F2A"/>
    <w:rsid w:val="0090614F"/>
    <w:rsid w:val="009064E9"/>
    <w:rsid w:val="0090658F"/>
    <w:rsid w:val="0090668C"/>
    <w:rsid w:val="0090696D"/>
    <w:rsid w:val="00906CD6"/>
    <w:rsid w:val="00906E4D"/>
    <w:rsid w:val="00906F31"/>
    <w:rsid w:val="0090717C"/>
    <w:rsid w:val="0090729B"/>
    <w:rsid w:val="00907576"/>
    <w:rsid w:val="0090770B"/>
    <w:rsid w:val="0090779E"/>
    <w:rsid w:val="009078B3"/>
    <w:rsid w:val="00907A4F"/>
    <w:rsid w:val="00907A77"/>
    <w:rsid w:val="00907BDC"/>
    <w:rsid w:val="00907C68"/>
    <w:rsid w:val="00907E00"/>
    <w:rsid w:val="0091007D"/>
    <w:rsid w:val="009105C1"/>
    <w:rsid w:val="00910606"/>
    <w:rsid w:val="00910737"/>
    <w:rsid w:val="0091088D"/>
    <w:rsid w:val="00910B5B"/>
    <w:rsid w:val="00910F0B"/>
    <w:rsid w:val="00910FC9"/>
    <w:rsid w:val="009112C7"/>
    <w:rsid w:val="0091178B"/>
    <w:rsid w:val="00911CBC"/>
    <w:rsid w:val="00912012"/>
    <w:rsid w:val="009122A6"/>
    <w:rsid w:val="009128AA"/>
    <w:rsid w:val="0091291A"/>
    <w:rsid w:val="00912953"/>
    <w:rsid w:val="00912988"/>
    <w:rsid w:val="00913144"/>
    <w:rsid w:val="009133A6"/>
    <w:rsid w:val="009133EA"/>
    <w:rsid w:val="00913612"/>
    <w:rsid w:val="0091366A"/>
    <w:rsid w:val="00913824"/>
    <w:rsid w:val="00913BD9"/>
    <w:rsid w:val="00913C5A"/>
    <w:rsid w:val="00913D9D"/>
    <w:rsid w:val="00914260"/>
    <w:rsid w:val="00914626"/>
    <w:rsid w:val="00915757"/>
    <w:rsid w:val="009159B3"/>
    <w:rsid w:val="00915E44"/>
    <w:rsid w:val="00915FC5"/>
    <w:rsid w:val="0091607D"/>
    <w:rsid w:val="00916181"/>
    <w:rsid w:val="00916367"/>
    <w:rsid w:val="00916BB6"/>
    <w:rsid w:val="00916C5D"/>
    <w:rsid w:val="00916F2A"/>
    <w:rsid w:val="0091732B"/>
    <w:rsid w:val="00917832"/>
    <w:rsid w:val="00917833"/>
    <w:rsid w:val="0092029E"/>
    <w:rsid w:val="009204C5"/>
    <w:rsid w:val="0092051D"/>
    <w:rsid w:val="00920637"/>
    <w:rsid w:val="00920BCF"/>
    <w:rsid w:val="00920E2A"/>
    <w:rsid w:val="0092106C"/>
    <w:rsid w:val="0092180D"/>
    <w:rsid w:val="009218BD"/>
    <w:rsid w:val="00921A4C"/>
    <w:rsid w:val="00921AED"/>
    <w:rsid w:val="00922748"/>
    <w:rsid w:val="00922E5E"/>
    <w:rsid w:val="00922F17"/>
    <w:rsid w:val="00922F6C"/>
    <w:rsid w:val="009232C9"/>
    <w:rsid w:val="00923316"/>
    <w:rsid w:val="00923608"/>
    <w:rsid w:val="009238E5"/>
    <w:rsid w:val="00923983"/>
    <w:rsid w:val="00923F12"/>
    <w:rsid w:val="00924FF8"/>
    <w:rsid w:val="009258AE"/>
    <w:rsid w:val="00925B4D"/>
    <w:rsid w:val="00925BA8"/>
    <w:rsid w:val="00926D47"/>
    <w:rsid w:val="00926DA7"/>
    <w:rsid w:val="0092704D"/>
    <w:rsid w:val="009277E1"/>
    <w:rsid w:val="00927F41"/>
    <w:rsid w:val="00927F8B"/>
    <w:rsid w:val="00927FC6"/>
    <w:rsid w:val="009300F6"/>
    <w:rsid w:val="00930285"/>
    <w:rsid w:val="009303AF"/>
    <w:rsid w:val="0093094D"/>
    <w:rsid w:val="00931133"/>
    <w:rsid w:val="009312BE"/>
    <w:rsid w:val="009321ED"/>
    <w:rsid w:val="009328C7"/>
    <w:rsid w:val="00932D13"/>
    <w:rsid w:val="00932E11"/>
    <w:rsid w:val="009336EC"/>
    <w:rsid w:val="0093387F"/>
    <w:rsid w:val="00933998"/>
    <w:rsid w:val="00933B78"/>
    <w:rsid w:val="00933E32"/>
    <w:rsid w:val="00933F56"/>
    <w:rsid w:val="00934612"/>
    <w:rsid w:val="009346EE"/>
    <w:rsid w:val="0093485B"/>
    <w:rsid w:val="00934BB9"/>
    <w:rsid w:val="00934C13"/>
    <w:rsid w:val="00934F54"/>
    <w:rsid w:val="0093515C"/>
    <w:rsid w:val="00935228"/>
    <w:rsid w:val="009354CE"/>
    <w:rsid w:val="009355A2"/>
    <w:rsid w:val="0093585C"/>
    <w:rsid w:val="00935866"/>
    <w:rsid w:val="009359CE"/>
    <w:rsid w:val="00935F9E"/>
    <w:rsid w:val="00936C50"/>
    <w:rsid w:val="00936C8D"/>
    <w:rsid w:val="00936D98"/>
    <w:rsid w:val="0093765A"/>
    <w:rsid w:val="00937AA8"/>
    <w:rsid w:val="00940324"/>
    <w:rsid w:val="00941523"/>
    <w:rsid w:val="00941566"/>
    <w:rsid w:val="009417E4"/>
    <w:rsid w:val="009419B5"/>
    <w:rsid w:val="00941A2C"/>
    <w:rsid w:val="00941BEB"/>
    <w:rsid w:val="0094226B"/>
    <w:rsid w:val="0094234C"/>
    <w:rsid w:val="009425CA"/>
    <w:rsid w:val="0094265B"/>
    <w:rsid w:val="00942865"/>
    <w:rsid w:val="00942C80"/>
    <w:rsid w:val="00942D8B"/>
    <w:rsid w:val="00943029"/>
    <w:rsid w:val="0094308B"/>
    <w:rsid w:val="00943197"/>
    <w:rsid w:val="00943460"/>
    <w:rsid w:val="00943577"/>
    <w:rsid w:val="009435F2"/>
    <w:rsid w:val="009435FD"/>
    <w:rsid w:val="00943811"/>
    <w:rsid w:val="00943AFB"/>
    <w:rsid w:val="00943C28"/>
    <w:rsid w:val="009446D2"/>
    <w:rsid w:val="00944856"/>
    <w:rsid w:val="00945180"/>
    <w:rsid w:val="009453B7"/>
    <w:rsid w:val="009455BF"/>
    <w:rsid w:val="009457B4"/>
    <w:rsid w:val="0094590C"/>
    <w:rsid w:val="00945A63"/>
    <w:rsid w:val="00945E01"/>
    <w:rsid w:val="00946124"/>
    <w:rsid w:val="0094633D"/>
    <w:rsid w:val="0094634F"/>
    <w:rsid w:val="00946355"/>
    <w:rsid w:val="0094667A"/>
    <w:rsid w:val="009468B7"/>
    <w:rsid w:val="00946ACC"/>
    <w:rsid w:val="00946E13"/>
    <w:rsid w:val="0094724E"/>
    <w:rsid w:val="00947973"/>
    <w:rsid w:val="00947BE6"/>
    <w:rsid w:val="00947D1B"/>
    <w:rsid w:val="00947D56"/>
    <w:rsid w:val="0095048D"/>
    <w:rsid w:val="00950729"/>
    <w:rsid w:val="00950840"/>
    <w:rsid w:val="00950A10"/>
    <w:rsid w:val="00951300"/>
    <w:rsid w:val="0095145D"/>
    <w:rsid w:val="009517C6"/>
    <w:rsid w:val="00951ADB"/>
    <w:rsid w:val="00951E23"/>
    <w:rsid w:val="009520D3"/>
    <w:rsid w:val="00952253"/>
    <w:rsid w:val="00952A16"/>
    <w:rsid w:val="0095380C"/>
    <w:rsid w:val="00953F1C"/>
    <w:rsid w:val="009540C0"/>
    <w:rsid w:val="00954353"/>
    <w:rsid w:val="00955C0A"/>
    <w:rsid w:val="00955C4F"/>
    <w:rsid w:val="00956109"/>
    <w:rsid w:val="009561ED"/>
    <w:rsid w:val="00956861"/>
    <w:rsid w:val="009568DD"/>
    <w:rsid w:val="0095705E"/>
    <w:rsid w:val="009575AA"/>
    <w:rsid w:val="00957945"/>
    <w:rsid w:val="00960980"/>
    <w:rsid w:val="00960CE7"/>
    <w:rsid w:val="0096102A"/>
    <w:rsid w:val="009610FE"/>
    <w:rsid w:val="00961262"/>
    <w:rsid w:val="00961A13"/>
    <w:rsid w:val="00961CA8"/>
    <w:rsid w:val="00962025"/>
    <w:rsid w:val="0096229D"/>
    <w:rsid w:val="00962E9E"/>
    <w:rsid w:val="00962EB2"/>
    <w:rsid w:val="00962F6F"/>
    <w:rsid w:val="009631AE"/>
    <w:rsid w:val="00963B86"/>
    <w:rsid w:val="00964777"/>
    <w:rsid w:val="009650AC"/>
    <w:rsid w:val="0096517F"/>
    <w:rsid w:val="00965317"/>
    <w:rsid w:val="009657F1"/>
    <w:rsid w:val="00965C8A"/>
    <w:rsid w:val="0096625D"/>
    <w:rsid w:val="0096648B"/>
    <w:rsid w:val="009664F5"/>
    <w:rsid w:val="0096660C"/>
    <w:rsid w:val="009668CF"/>
    <w:rsid w:val="00966CC0"/>
    <w:rsid w:val="00966D6F"/>
    <w:rsid w:val="009676B0"/>
    <w:rsid w:val="009677F0"/>
    <w:rsid w:val="009679CA"/>
    <w:rsid w:val="00967E37"/>
    <w:rsid w:val="00967FBE"/>
    <w:rsid w:val="009705D8"/>
    <w:rsid w:val="009709F8"/>
    <w:rsid w:val="00970A01"/>
    <w:rsid w:val="00970BD4"/>
    <w:rsid w:val="00971683"/>
    <w:rsid w:val="00971794"/>
    <w:rsid w:val="00971C2A"/>
    <w:rsid w:val="009720BD"/>
    <w:rsid w:val="0097216C"/>
    <w:rsid w:val="0097271B"/>
    <w:rsid w:val="009728F6"/>
    <w:rsid w:val="00972929"/>
    <w:rsid w:val="00972F91"/>
    <w:rsid w:val="0097317C"/>
    <w:rsid w:val="00973827"/>
    <w:rsid w:val="009738B6"/>
    <w:rsid w:val="009739AB"/>
    <w:rsid w:val="009739F2"/>
    <w:rsid w:val="00973D63"/>
    <w:rsid w:val="009742D3"/>
    <w:rsid w:val="00974349"/>
    <w:rsid w:val="00974D28"/>
    <w:rsid w:val="0097515E"/>
    <w:rsid w:val="00975927"/>
    <w:rsid w:val="0097597B"/>
    <w:rsid w:val="00975ED7"/>
    <w:rsid w:val="0097609E"/>
    <w:rsid w:val="00976DBE"/>
    <w:rsid w:val="00976F32"/>
    <w:rsid w:val="00977356"/>
    <w:rsid w:val="009773F8"/>
    <w:rsid w:val="00977B71"/>
    <w:rsid w:val="00977B85"/>
    <w:rsid w:val="00977BA7"/>
    <w:rsid w:val="00977C2A"/>
    <w:rsid w:val="00977E45"/>
    <w:rsid w:val="00977EB0"/>
    <w:rsid w:val="009801D4"/>
    <w:rsid w:val="00980506"/>
    <w:rsid w:val="00980517"/>
    <w:rsid w:val="0098086D"/>
    <w:rsid w:val="00980C72"/>
    <w:rsid w:val="00980CF9"/>
    <w:rsid w:val="0098194F"/>
    <w:rsid w:val="00981C21"/>
    <w:rsid w:val="00982223"/>
    <w:rsid w:val="009826C8"/>
    <w:rsid w:val="00982742"/>
    <w:rsid w:val="00982A01"/>
    <w:rsid w:val="00982B17"/>
    <w:rsid w:val="00982E77"/>
    <w:rsid w:val="00982F56"/>
    <w:rsid w:val="00982F5C"/>
    <w:rsid w:val="0098316A"/>
    <w:rsid w:val="009834BD"/>
    <w:rsid w:val="00983638"/>
    <w:rsid w:val="00983686"/>
    <w:rsid w:val="009836B9"/>
    <w:rsid w:val="009836E4"/>
    <w:rsid w:val="00983E4F"/>
    <w:rsid w:val="0098412F"/>
    <w:rsid w:val="00984835"/>
    <w:rsid w:val="00984A62"/>
    <w:rsid w:val="00984AED"/>
    <w:rsid w:val="00985303"/>
    <w:rsid w:val="009856AE"/>
    <w:rsid w:val="009859E4"/>
    <w:rsid w:val="00985AC5"/>
    <w:rsid w:val="00985C3D"/>
    <w:rsid w:val="00985D0B"/>
    <w:rsid w:val="00985F28"/>
    <w:rsid w:val="00986149"/>
    <w:rsid w:val="00986176"/>
    <w:rsid w:val="009864B5"/>
    <w:rsid w:val="00986537"/>
    <w:rsid w:val="0098686E"/>
    <w:rsid w:val="00986E7F"/>
    <w:rsid w:val="00987536"/>
    <w:rsid w:val="0098798D"/>
    <w:rsid w:val="009903EB"/>
    <w:rsid w:val="0099080A"/>
    <w:rsid w:val="00990919"/>
    <w:rsid w:val="00990AD7"/>
    <w:rsid w:val="00990BD5"/>
    <w:rsid w:val="00990CC6"/>
    <w:rsid w:val="0099158D"/>
    <w:rsid w:val="0099196F"/>
    <w:rsid w:val="00991A2E"/>
    <w:rsid w:val="00991C46"/>
    <w:rsid w:val="00991CD6"/>
    <w:rsid w:val="00991D17"/>
    <w:rsid w:val="00991E04"/>
    <w:rsid w:val="009923BA"/>
    <w:rsid w:val="009926C5"/>
    <w:rsid w:val="00992B98"/>
    <w:rsid w:val="00992D49"/>
    <w:rsid w:val="00993534"/>
    <w:rsid w:val="0099359F"/>
    <w:rsid w:val="00993E64"/>
    <w:rsid w:val="00994505"/>
    <w:rsid w:val="00994871"/>
    <w:rsid w:val="00994924"/>
    <w:rsid w:val="00994CB8"/>
    <w:rsid w:val="00994CD2"/>
    <w:rsid w:val="00994E08"/>
    <w:rsid w:val="00994F63"/>
    <w:rsid w:val="009951F9"/>
    <w:rsid w:val="009953DB"/>
    <w:rsid w:val="00995573"/>
    <w:rsid w:val="00995768"/>
    <w:rsid w:val="00995C95"/>
    <w:rsid w:val="00995E85"/>
    <w:rsid w:val="00996468"/>
    <w:rsid w:val="00996876"/>
    <w:rsid w:val="0099691D"/>
    <w:rsid w:val="0099694B"/>
    <w:rsid w:val="00996FFA"/>
    <w:rsid w:val="0099723D"/>
    <w:rsid w:val="009973F1"/>
    <w:rsid w:val="009973F3"/>
    <w:rsid w:val="009974B5"/>
    <w:rsid w:val="009A00F1"/>
    <w:rsid w:val="009A010D"/>
    <w:rsid w:val="009A015D"/>
    <w:rsid w:val="009A0209"/>
    <w:rsid w:val="009A0A54"/>
    <w:rsid w:val="009A0C6F"/>
    <w:rsid w:val="009A14EF"/>
    <w:rsid w:val="009A14F5"/>
    <w:rsid w:val="009A1729"/>
    <w:rsid w:val="009A1A4C"/>
    <w:rsid w:val="009A1B4A"/>
    <w:rsid w:val="009A1CC9"/>
    <w:rsid w:val="009A2421"/>
    <w:rsid w:val="009A2A90"/>
    <w:rsid w:val="009A2D2A"/>
    <w:rsid w:val="009A2DF9"/>
    <w:rsid w:val="009A345E"/>
    <w:rsid w:val="009A367B"/>
    <w:rsid w:val="009A373B"/>
    <w:rsid w:val="009A3A86"/>
    <w:rsid w:val="009A3D2F"/>
    <w:rsid w:val="009A3DB8"/>
    <w:rsid w:val="009A40F0"/>
    <w:rsid w:val="009A4282"/>
    <w:rsid w:val="009A448D"/>
    <w:rsid w:val="009A4869"/>
    <w:rsid w:val="009A5091"/>
    <w:rsid w:val="009A5842"/>
    <w:rsid w:val="009A5905"/>
    <w:rsid w:val="009A5B28"/>
    <w:rsid w:val="009A5B79"/>
    <w:rsid w:val="009A6162"/>
    <w:rsid w:val="009A6A6B"/>
    <w:rsid w:val="009A730B"/>
    <w:rsid w:val="009A777F"/>
    <w:rsid w:val="009A7929"/>
    <w:rsid w:val="009A7DAA"/>
    <w:rsid w:val="009A7F80"/>
    <w:rsid w:val="009B0270"/>
    <w:rsid w:val="009B03F6"/>
    <w:rsid w:val="009B04CA"/>
    <w:rsid w:val="009B0DEC"/>
    <w:rsid w:val="009B0E81"/>
    <w:rsid w:val="009B168C"/>
    <w:rsid w:val="009B17FF"/>
    <w:rsid w:val="009B1EF9"/>
    <w:rsid w:val="009B24E0"/>
    <w:rsid w:val="009B262F"/>
    <w:rsid w:val="009B26AC"/>
    <w:rsid w:val="009B2A15"/>
    <w:rsid w:val="009B3085"/>
    <w:rsid w:val="009B31EC"/>
    <w:rsid w:val="009B35E9"/>
    <w:rsid w:val="009B37E2"/>
    <w:rsid w:val="009B4519"/>
    <w:rsid w:val="009B46F7"/>
    <w:rsid w:val="009B4783"/>
    <w:rsid w:val="009B4D13"/>
    <w:rsid w:val="009B506B"/>
    <w:rsid w:val="009B5399"/>
    <w:rsid w:val="009B56EA"/>
    <w:rsid w:val="009B57EF"/>
    <w:rsid w:val="009B5B67"/>
    <w:rsid w:val="009B5B85"/>
    <w:rsid w:val="009B600F"/>
    <w:rsid w:val="009B611B"/>
    <w:rsid w:val="009B6141"/>
    <w:rsid w:val="009B6223"/>
    <w:rsid w:val="009B62D3"/>
    <w:rsid w:val="009B650C"/>
    <w:rsid w:val="009B66AF"/>
    <w:rsid w:val="009B6AE1"/>
    <w:rsid w:val="009B6D48"/>
    <w:rsid w:val="009B6DF7"/>
    <w:rsid w:val="009B6FE9"/>
    <w:rsid w:val="009B7062"/>
    <w:rsid w:val="009B7204"/>
    <w:rsid w:val="009B725F"/>
    <w:rsid w:val="009B7300"/>
    <w:rsid w:val="009B74C4"/>
    <w:rsid w:val="009B7532"/>
    <w:rsid w:val="009B77CA"/>
    <w:rsid w:val="009B7A16"/>
    <w:rsid w:val="009B7B5B"/>
    <w:rsid w:val="009B7BB3"/>
    <w:rsid w:val="009B7CCC"/>
    <w:rsid w:val="009B7E83"/>
    <w:rsid w:val="009C0074"/>
    <w:rsid w:val="009C0564"/>
    <w:rsid w:val="009C0B1E"/>
    <w:rsid w:val="009C0D3D"/>
    <w:rsid w:val="009C0E42"/>
    <w:rsid w:val="009C0F04"/>
    <w:rsid w:val="009C1096"/>
    <w:rsid w:val="009C17DA"/>
    <w:rsid w:val="009C1DA0"/>
    <w:rsid w:val="009C2685"/>
    <w:rsid w:val="009C2CE0"/>
    <w:rsid w:val="009C2DDD"/>
    <w:rsid w:val="009C3021"/>
    <w:rsid w:val="009C33D7"/>
    <w:rsid w:val="009C37ED"/>
    <w:rsid w:val="009C39BC"/>
    <w:rsid w:val="009C3A66"/>
    <w:rsid w:val="009C4439"/>
    <w:rsid w:val="009C4BC2"/>
    <w:rsid w:val="009C4D1E"/>
    <w:rsid w:val="009C4D22"/>
    <w:rsid w:val="009C50FA"/>
    <w:rsid w:val="009C5144"/>
    <w:rsid w:val="009C5222"/>
    <w:rsid w:val="009C5E0C"/>
    <w:rsid w:val="009C6283"/>
    <w:rsid w:val="009C6B1B"/>
    <w:rsid w:val="009C7249"/>
    <w:rsid w:val="009C7320"/>
    <w:rsid w:val="009C76FC"/>
    <w:rsid w:val="009C7856"/>
    <w:rsid w:val="009C7DA3"/>
    <w:rsid w:val="009D0283"/>
    <w:rsid w:val="009D0729"/>
    <w:rsid w:val="009D0D15"/>
    <w:rsid w:val="009D0DC2"/>
    <w:rsid w:val="009D0DC6"/>
    <w:rsid w:val="009D0E25"/>
    <w:rsid w:val="009D0F66"/>
    <w:rsid w:val="009D1002"/>
    <w:rsid w:val="009D112D"/>
    <w:rsid w:val="009D11CE"/>
    <w:rsid w:val="009D1A06"/>
    <w:rsid w:val="009D1BA4"/>
    <w:rsid w:val="009D1DBF"/>
    <w:rsid w:val="009D20A9"/>
    <w:rsid w:val="009D20C9"/>
    <w:rsid w:val="009D20D1"/>
    <w:rsid w:val="009D22E4"/>
    <w:rsid w:val="009D22F7"/>
    <w:rsid w:val="009D319C"/>
    <w:rsid w:val="009D329D"/>
    <w:rsid w:val="009D3682"/>
    <w:rsid w:val="009D49BB"/>
    <w:rsid w:val="009D4C59"/>
    <w:rsid w:val="009D4CBF"/>
    <w:rsid w:val="009D5396"/>
    <w:rsid w:val="009D555C"/>
    <w:rsid w:val="009D590D"/>
    <w:rsid w:val="009D5BAB"/>
    <w:rsid w:val="009D5FF6"/>
    <w:rsid w:val="009D6051"/>
    <w:rsid w:val="009D6063"/>
    <w:rsid w:val="009D622E"/>
    <w:rsid w:val="009D6637"/>
    <w:rsid w:val="009D6A0A"/>
    <w:rsid w:val="009D7580"/>
    <w:rsid w:val="009E058F"/>
    <w:rsid w:val="009E090B"/>
    <w:rsid w:val="009E0A3B"/>
    <w:rsid w:val="009E0A9E"/>
    <w:rsid w:val="009E17D4"/>
    <w:rsid w:val="009E19A2"/>
    <w:rsid w:val="009E222D"/>
    <w:rsid w:val="009E23DB"/>
    <w:rsid w:val="009E25F0"/>
    <w:rsid w:val="009E2E22"/>
    <w:rsid w:val="009E34DE"/>
    <w:rsid w:val="009E38D4"/>
    <w:rsid w:val="009E3A88"/>
    <w:rsid w:val="009E3AFD"/>
    <w:rsid w:val="009E3C0C"/>
    <w:rsid w:val="009E3C4A"/>
    <w:rsid w:val="009E3C60"/>
    <w:rsid w:val="009E3CDD"/>
    <w:rsid w:val="009E4A12"/>
    <w:rsid w:val="009E4B16"/>
    <w:rsid w:val="009E4F07"/>
    <w:rsid w:val="009E52D0"/>
    <w:rsid w:val="009E5913"/>
    <w:rsid w:val="009E5C30"/>
    <w:rsid w:val="009E5C60"/>
    <w:rsid w:val="009E5C6C"/>
    <w:rsid w:val="009E64DB"/>
    <w:rsid w:val="009E6794"/>
    <w:rsid w:val="009E6802"/>
    <w:rsid w:val="009E6D8F"/>
    <w:rsid w:val="009E706F"/>
    <w:rsid w:val="009E7189"/>
    <w:rsid w:val="009E71C8"/>
    <w:rsid w:val="009E75F1"/>
    <w:rsid w:val="009E7620"/>
    <w:rsid w:val="009E76A4"/>
    <w:rsid w:val="009E79CB"/>
    <w:rsid w:val="009E7C89"/>
    <w:rsid w:val="009E7E46"/>
    <w:rsid w:val="009E7FC1"/>
    <w:rsid w:val="009F01E1"/>
    <w:rsid w:val="009F03C1"/>
    <w:rsid w:val="009F0AE2"/>
    <w:rsid w:val="009F0B4D"/>
    <w:rsid w:val="009F1096"/>
    <w:rsid w:val="009F14AB"/>
    <w:rsid w:val="009F150E"/>
    <w:rsid w:val="009F1836"/>
    <w:rsid w:val="009F209A"/>
    <w:rsid w:val="009F23FB"/>
    <w:rsid w:val="009F25A4"/>
    <w:rsid w:val="009F266E"/>
    <w:rsid w:val="009F27AD"/>
    <w:rsid w:val="009F2805"/>
    <w:rsid w:val="009F28CF"/>
    <w:rsid w:val="009F2A8B"/>
    <w:rsid w:val="009F33C1"/>
    <w:rsid w:val="009F3C3F"/>
    <w:rsid w:val="009F3DD1"/>
    <w:rsid w:val="009F3FB5"/>
    <w:rsid w:val="009F4129"/>
    <w:rsid w:val="009F413C"/>
    <w:rsid w:val="009F4A55"/>
    <w:rsid w:val="009F4A77"/>
    <w:rsid w:val="009F4E17"/>
    <w:rsid w:val="009F521F"/>
    <w:rsid w:val="009F5356"/>
    <w:rsid w:val="009F553C"/>
    <w:rsid w:val="009F56D1"/>
    <w:rsid w:val="009F59F8"/>
    <w:rsid w:val="009F71C8"/>
    <w:rsid w:val="009F73D4"/>
    <w:rsid w:val="009F7A01"/>
    <w:rsid w:val="009F7ECD"/>
    <w:rsid w:val="00A00457"/>
    <w:rsid w:val="00A005B0"/>
    <w:rsid w:val="00A00D7C"/>
    <w:rsid w:val="00A01370"/>
    <w:rsid w:val="00A01373"/>
    <w:rsid w:val="00A01514"/>
    <w:rsid w:val="00A01F17"/>
    <w:rsid w:val="00A022A5"/>
    <w:rsid w:val="00A02A50"/>
    <w:rsid w:val="00A03699"/>
    <w:rsid w:val="00A037D6"/>
    <w:rsid w:val="00A03926"/>
    <w:rsid w:val="00A03A22"/>
    <w:rsid w:val="00A03B15"/>
    <w:rsid w:val="00A041D6"/>
    <w:rsid w:val="00A04294"/>
    <w:rsid w:val="00A04419"/>
    <w:rsid w:val="00A044CC"/>
    <w:rsid w:val="00A04634"/>
    <w:rsid w:val="00A0497B"/>
    <w:rsid w:val="00A04B87"/>
    <w:rsid w:val="00A04D2D"/>
    <w:rsid w:val="00A04D67"/>
    <w:rsid w:val="00A04DC4"/>
    <w:rsid w:val="00A04E13"/>
    <w:rsid w:val="00A04F25"/>
    <w:rsid w:val="00A0544F"/>
    <w:rsid w:val="00A0556E"/>
    <w:rsid w:val="00A05672"/>
    <w:rsid w:val="00A06119"/>
    <w:rsid w:val="00A064B2"/>
    <w:rsid w:val="00A06C2A"/>
    <w:rsid w:val="00A06E12"/>
    <w:rsid w:val="00A06F02"/>
    <w:rsid w:val="00A0703A"/>
    <w:rsid w:val="00A0711A"/>
    <w:rsid w:val="00A07249"/>
    <w:rsid w:val="00A072AC"/>
    <w:rsid w:val="00A074C2"/>
    <w:rsid w:val="00A074E5"/>
    <w:rsid w:val="00A076D1"/>
    <w:rsid w:val="00A079CF"/>
    <w:rsid w:val="00A07A48"/>
    <w:rsid w:val="00A07B2E"/>
    <w:rsid w:val="00A07F6D"/>
    <w:rsid w:val="00A10486"/>
    <w:rsid w:val="00A108EE"/>
    <w:rsid w:val="00A109E8"/>
    <w:rsid w:val="00A10BB8"/>
    <w:rsid w:val="00A10C71"/>
    <w:rsid w:val="00A10E45"/>
    <w:rsid w:val="00A10E7B"/>
    <w:rsid w:val="00A11C08"/>
    <w:rsid w:val="00A11F8C"/>
    <w:rsid w:val="00A1200D"/>
    <w:rsid w:val="00A12303"/>
    <w:rsid w:val="00A124C1"/>
    <w:rsid w:val="00A126C9"/>
    <w:rsid w:val="00A129D8"/>
    <w:rsid w:val="00A12DA1"/>
    <w:rsid w:val="00A13415"/>
    <w:rsid w:val="00A13540"/>
    <w:rsid w:val="00A13610"/>
    <w:rsid w:val="00A137E4"/>
    <w:rsid w:val="00A13913"/>
    <w:rsid w:val="00A1396C"/>
    <w:rsid w:val="00A13CEB"/>
    <w:rsid w:val="00A13DDD"/>
    <w:rsid w:val="00A14008"/>
    <w:rsid w:val="00A1434F"/>
    <w:rsid w:val="00A1443A"/>
    <w:rsid w:val="00A145A4"/>
    <w:rsid w:val="00A14813"/>
    <w:rsid w:val="00A150B2"/>
    <w:rsid w:val="00A15312"/>
    <w:rsid w:val="00A15555"/>
    <w:rsid w:val="00A1566A"/>
    <w:rsid w:val="00A157AD"/>
    <w:rsid w:val="00A159C6"/>
    <w:rsid w:val="00A15AF3"/>
    <w:rsid w:val="00A15E89"/>
    <w:rsid w:val="00A164A8"/>
    <w:rsid w:val="00A165BF"/>
    <w:rsid w:val="00A16D53"/>
    <w:rsid w:val="00A16E59"/>
    <w:rsid w:val="00A16E83"/>
    <w:rsid w:val="00A16EE0"/>
    <w:rsid w:val="00A172E8"/>
    <w:rsid w:val="00A174B4"/>
    <w:rsid w:val="00A17705"/>
    <w:rsid w:val="00A1779F"/>
    <w:rsid w:val="00A179FF"/>
    <w:rsid w:val="00A17AE6"/>
    <w:rsid w:val="00A17D7C"/>
    <w:rsid w:val="00A17E6E"/>
    <w:rsid w:val="00A201E6"/>
    <w:rsid w:val="00A2126F"/>
    <w:rsid w:val="00A217F2"/>
    <w:rsid w:val="00A21A36"/>
    <w:rsid w:val="00A21BB8"/>
    <w:rsid w:val="00A21DF7"/>
    <w:rsid w:val="00A22401"/>
    <w:rsid w:val="00A22570"/>
    <w:rsid w:val="00A2275C"/>
    <w:rsid w:val="00A22A44"/>
    <w:rsid w:val="00A22E60"/>
    <w:rsid w:val="00A23985"/>
    <w:rsid w:val="00A23990"/>
    <w:rsid w:val="00A23C0B"/>
    <w:rsid w:val="00A241F4"/>
    <w:rsid w:val="00A243F6"/>
    <w:rsid w:val="00A24716"/>
    <w:rsid w:val="00A24839"/>
    <w:rsid w:val="00A24B9F"/>
    <w:rsid w:val="00A24F5A"/>
    <w:rsid w:val="00A25294"/>
    <w:rsid w:val="00A254EE"/>
    <w:rsid w:val="00A259AC"/>
    <w:rsid w:val="00A25BE7"/>
    <w:rsid w:val="00A25DC8"/>
    <w:rsid w:val="00A2631D"/>
    <w:rsid w:val="00A26475"/>
    <w:rsid w:val="00A265D0"/>
    <w:rsid w:val="00A268F9"/>
    <w:rsid w:val="00A26A3C"/>
    <w:rsid w:val="00A27008"/>
    <w:rsid w:val="00A273DB"/>
    <w:rsid w:val="00A2787E"/>
    <w:rsid w:val="00A27CDF"/>
    <w:rsid w:val="00A3042A"/>
    <w:rsid w:val="00A309C6"/>
    <w:rsid w:val="00A30D13"/>
    <w:rsid w:val="00A3105C"/>
    <w:rsid w:val="00A3146E"/>
    <w:rsid w:val="00A314F9"/>
    <w:rsid w:val="00A316A4"/>
    <w:rsid w:val="00A3186F"/>
    <w:rsid w:val="00A319D0"/>
    <w:rsid w:val="00A31BB3"/>
    <w:rsid w:val="00A31C78"/>
    <w:rsid w:val="00A31CE7"/>
    <w:rsid w:val="00A31EA3"/>
    <w:rsid w:val="00A31F1B"/>
    <w:rsid w:val="00A32316"/>
    <w:rsid w:val="00A323F4"/>
    <w:rsid w:val="00A32A43"/>
    <w:rsid w:val="00A32A44"/>
    <w:rsid w:val="00A32A53"/>
    <w:rsid w:val="00A32A63"/>
    <w:rsid w:val="00A32ED2"/>
    <w:rsid w:val="00A33172"/>
    <w:rsid w:val="00A33498"/>
    <w:rsid w:val="00A3358D"/>
    <w:rsid w:val="00A3381D"/>
    <w:rsid w:val="00A33C39"/>
    <w:rsid w:val="00A340E3"/>
    <w:rsid w:val="00A3432B"/>
    <w:rsid w:val="00A346BA"/>
    <w:rsid w:val="00A349F0"/>
    <w:rsid w:val="00A34BC4"/>
    <w:rsid w:val="00A34C59"/>
    <w:rsid w:val="00A34C67"/>
    <w:rsid w:val="00A34C8C"/>
    <w:rsid w:val="00A34D62"/>
    <w:rsid w:val="00A34D90"/>
    <w:rsid w:val="00A34E1B"/>
    <w:rsid w:val="00A35B1F"/>
    <w:rsid w:val="00A3611D"/>
    <w:rsid w:val="00A36339"/>
    <w:rsid w:val="00A366E4"/>
    <w:rsid w:val="00A377FD"/>
    <w:rsid w:val="00A37C9D"/>
    <w:rsid w:val="00A409DE"/>
    <w:rsid w:val="00A40C79"/>
    <w:rsid w:val="00A40C99"/>
    <w:rsid w:val="00A41278"/>
    <w:rsid w:val="00A41B09"/>
    <w:rsid w:val="00A42704"/>
    <w:rsid w:val="00A428FB"/>
    <w:rsid w:val="00A42FB5"/>
    <w:rsid w:val="00A43652"/>
    <w:rsid w:val="00A4376F"/>
    <w:rsid w:val="00A43B26"/>
    <w:rsid w:val="00A43FD0"/>
    <w:rsid w:val="00A440B4"/>
    <w:rsid w:val="00A448A9"/>
    <w:rsid w:val="00A448C2"/>
    <w:rsid w:val="00A44919"/>
    <w:rsid w:val="00A44C29"/>
    <w:rsid w:val="00A4549F"/>
    <w:rsid w:val="00A4583B"/>
    <w:rsid w:val="00A45B9B"/>
    <w:rsid w:val="00A45C93"/>
    <w:rsid w:val="00A45D9A"/>
    <w:rsid w:val="00A460BF"/>
    <w:rsid w:val="00A462FE"/>
    <w:rsid w:val="00A463CF"/>
    <w:rsid w:val="00A4684E"/>
    <w:rsid w:val="00A46EFA"/>
    <w:rsid w:val="00A4787E"/>
    <w:rsid w:val="00A501C9"/>
    <w:rsid w:val="00A50506"/>
    <w:rsid w:val="00A50C36"/>
    <w:rsid w:val="00A50F0F"/>
    <w:rsid w:val="00A50F9E"/>
    <w:rsid w:val="00A510AE"/>
    <w:rsid w:val="00A51C95"/>
    <w:rsid w:val="00A5220E"/>
    <w:rsid w:val="00A529D2"/>
    <w:rsid w:val="00A52A3E"/>
    <w:rsid w:val="00A52E1F"/>
    <w:rsid w:val="00A535F6"/>
    <w:rsid w:val="00A53A88"/>
    <w:rsid w:val="00A53BCF"/>
    <w:rsid w:val="00A53C82"/>
    <w:rsid w:val="00A53F55"/>
    <w:rsid w:val="00A540F6"/>
    <w:rsid w:val="00A5417B"/>
    <w:rsid w:val="00A542B8"/>
    <w:rsid w:val="00A544C8"/>
    <w:rsid w:val="00A54599"/>
    <w:rsid w:val="00A54969"/>
    <w:rsid w:val="00A54B82"/>
    <w:rsid w:val="00A54C9A"/>
    <w:rsid w:val="00A55416"/>
    <w:rsid w:val="00A556B0"/>
    <w:rsid w:val="00A55A1D"/>
    <w:rsid w:val="00A55AC6"/>
    <w:rsid w:val="00A55C9B"/>
    <w:rsid w:val="00A55D7D"/>
    <w:rsid w:val="00A55EAB"/>
    <w:rsid w:val="00A569D4"/>
    <w:rsid w:val="00A56A44"/>
    <w:rsid w:val="00A56B6B"/>
    <w:rsid w:val="00A56C77"/>
    <w:rsid w:val="00A56DEA"/>
    <w:rsid w:val="00A570C6"/>
    <w:rsid w:val="00A5720B"/>
    <w:rsid w:val="00A5723F"/>
    <w:rsid w:val="00A57318"/>
    <w:rsid w:val="00A57413"/>
    <w:rsid w:val="00A575E9"/>
    <w:rsid w:val="00A57DC7"/>
    <w:rsid w:val="00A57F1A"/>
    <w:rsid w:val="00A60163"/>
    <w:rsid w:val="00A6038D"/>
    <w:rsid w:val="00A604BB"/>
    <w:rsid w:val="00A606D0"/>
    <w:rsid w:val="00A60B25"/>
    <w:rsid w:val="00A60CF0"/>
    <w:rsid w:val="00A60E7C"/>
    <w:rsid w:val="00A61429"/>
    <w:rsid w:val="00A61514"/>
    <w:rsid w:val="00A61645"/>
    <w:rsid w:val="00A616A1"/>
    <w:rsid w:val="00A61D26"/>
    <w:rsid w:val="00A61D74"/>
    <w:rsid w:val="00A61E4E"/>
    <w:rsid w:val="00A61E86"/>
    <w:rsid w:val="00A62080"/>
    <w:rsid w:val="00A6225B"/>
    <w:rsid w:val="00A62322"/>
    <w:rsid w:val="00A6237B"/>
    <w:rsid w:val="00A630A2"/>
    <w:rsid w:val="00A632B8"/>
    <w:rsid w:val="00A6345E"/>
    <w:rsid w:val="00A634DF"/>
    <w:rsid w:val="00A63A25"/>
    <w:rsid w:val="00A63BF3"/>
    <w:rsid w:val="00A63D6C"/>
    <w:rsid w:val="00A64841"/>
    <w:rsid w:val="00A64942"/>
    <w:rsid w:val="00A64AB7"/>
    <w:rsid w:val="00A6524B"/>
    <w:rsid w:val="00A6555F"/>
    <w:rsid w:val="00A65911"/>
    <w:rsid w:val="00A6594E"/>
    <w:rsid w:val="00A65C0A"/>
    <w:rsid w:val="00A6643C"/>
    <w:rsid w:val="00A664E3"/>
    <w:rsid w:val="00A66F8E"/>
    <w:rsid w:val="00A6713B"/>
    <w:rsid w:val="00A67544"/>
    <w:rsid w:val="00A67678"/>
    <w:rsid w:val="00A7000A"/>
    <w:rsid w:val="00A701EC"/>
    <w:rsid w:val="00A7075B"/>
    <w:rsid w:val="00A7108C"/>
    <w:rsid w:val="00A71584"/>
    <w:rsid w:val="00A71629"/>
    <w:rsid w:val="00A71A3A"/>
    <w:rsid w:val="00A71CE6"/>
    <w:rsid w:val="00A71D23"/>
    <w:rsid w:val="00A72C2A"/>
    <w:rsid w:val="00A72DC1"/>
    <w:rsid w:val="00A72E45"/>
    <w:rsid w:val="00A7333A"/>
    <w:rsid w:val="00A7334C"/>
    <w:rsid w:val="00A73632"/>
    <w:rsid w:val="00A736B2"/>
    <w:rsid w:val="00A7379F"/>
    <w:rsid w:val="00A7395C"/>
    <w:rsid w:val="00A73CE4"/>
    <w:rsid w:val="00A73D0D"/>
    <w:rsid w:val="00A743FA"/>
    <w:rsid w:val="00A7497D"/>
    <w:rsid w:val="00A74982"/>
    <w:rsid w:val="00A749B2"/>
    <w:rsid w:val="00A74A92"/>
    <w:rsid w:val="00A74E31"/>
    <w:rsid w:val="00A75147"/>
    <w:rsid w:val="00A75399"/>
    <w:rsid w:val="00A75CC1"/>
    <w:rsid w:val="00A75E88"/>
    <w:rsid w:val="00A75FB5"/>
    <w:rsid w:val="00A760BD"/>
    <w:rsid w:val="00A7611B"/>
    <w:rsid w:val="00A775B8"/>
    <w:rsid w:val="00A77668"/>
    <w:rsid w:val="00A8056E"/>
    <w:rsid w:val="00A80AA0"/>
    <w:rsid w:val="00A811FF"/>
    <w:rsid w:val="00A814BC"/>
    <w:rsid w:val="00A81751"/>
    <w:rsid w:val="00A81A6B"/>
    <w:rsid w:val="00A81D63"/>
    <w:rsid w:val="00A81E2A"/>
    <w:rsid w:val="00A821F7"/>
    <w:rsid w:val="00A826CA"/>
    <w:rsid w:val="00A82C44"/>
    <w:rsid w:val="00A82D58"/>
    <w:rsid w:val="00A82FE0"/>
    <w:rsid w:val="00A83587"/>
    <w:rsid w:val="00A837B1"/>
    <w:rsid w:val="00A8399D"/>
    <w:rsid w:val="00A83CB5"/>
    <w:rsid w:val="00A83E3D"/>
    <w:rsid w:val="00A8443A"/>
    <w:rsid w:val="00A8465A"/>
    <w:rsid w:val="00A84750"/>
    <w:rsid w:val="00A8479C"/>
    <w:rsid w:val="00A84DB2"/>
    <w:rsid w:val="00A84E90"/>
    <w:rsid w:val="00A84F9C"/>
    <w:rsid w:val="00A853DD"/>
    <w:rsid w:val="00A854F4"/>
    <w:rsid w:val="00A8557B"/>
    <w:rsid w:val="00A855A6"/>
    <w:rsid w:val="00A858BD"/>
    <w:rsid w:val="00A85A05"/>
    <w:rsid w:val="00A85B5A"/>
    <w:rsid w:val="00A85BB5"/>
    <w:rsid w:val="00A85D99"/>
    <w:rsid w:val="00A863DC"/>
    <w:rsid w:val="00A86800"/>
    <w:rsid w:val="00A86D63"/>
    <w:rsid w:val="00A87670"/>
    <w:rsid w:val="00A8777F"/>
    <w:rsid w:val="00A87797"/>
    <w:rsid w:val="00A87CA6"/>
    <w:rsid w:val="00A90165"/>
    <w:rsid w:val="00A90919"/>
    <w:rsid w:val="00A90E72"/>
    <w:rsid w:val="00A917C1"/>
    <w:rsid w:val="00A91AD3"/>
    <w:rsid w:val="00A92286"/>
    <w:rsid w:val="00A922A2"/>
    <w:rsid w:val="00A92BA8"/>
    <w:rsid w:val="00A93050"/>
    <w:rsid w:val="00A931F9"/>
    <w:rsid w:val="00A9327B"/>
    <w:rsid w:val="00A9361B"/>
    <w:rsid w:val="00A93B69"/>
    <w:rsid w:val="00A94335"/>
    <w:rsid w:val="00A945A0"/>
    <w:rsid w:val="00A945D9"/>
    <w:rsid w:val="00A948C1"/>
    <w:rsid w:val="00A94AD6"/>
    <w:rsid w:val="00A956AA"/>
    <w:rsid w:val="00A9585B"/>
    <w:rsid w:val="00A959E9"/>
    <w:rsid w:val="00A95C8A"/>
    <w:rsid w:val="00A963C7"/>
    <w:rsid w:val="00A96677"/>
    <w:rsid w:val="00A96780"/>
    <w:rsid w:val="00A96C23"/>
    <w:rsid w:val="00A972C9"/>
    <w:rsid w:val="00A97855"/>
    <w:rsid w:val="00AA045D"/>
    <w:rsid w:val="00AA0611"/>
    <w:rsid w:val="00AA06F7"/>
    <w:rsid w:val="00AA07A5"/>
    <w:rsid w:val="00AA080D"/>
    <w:rsid w:val="00AA0A41"/>
    <w:rsid w:val="00AA0AF1"/>
    <w:rsid w:val="00AA0B61"/>
    <w:rsid w:val="00AA0BF5"/>
    <w:rsid w:val="00AA14A8"/>
    <w:rsid w:val="00AA1626"/>
    <w:rsid w:val="00AA1C25"/>
    <w:rsid w:val="00AA1C7A"/>
    <w:rsid w:val="00AA1F1A"/>
    <w:rsid w:val="00AA20AA"/>
    <w:rsid w:val="00AA2133"/>
    <w:rsid w:val="00AA292C"/>
    <w:rsid w:val="00AA323E"/>
    <w:rsid w:val="00AA3B66"/>
    <w:rsid w:val="00AA3DB7"/>
    <w:rsid w:val="00AA400E"/>
    <w:rsid w:val="00AA4073"/>
    <w:rsid w:val="00AA42DA"/>
    <w:rsid w:val="00AA4358"/>
    <w:rsid w:val="00AA45A6"/>
    <w:rsid w:val="00AA50EB"/>
    <w:rsid w:val="00AA51F5"/>
    <w:rsid w:val="00AA5E3B"/>
    <w:rsid w:val="00AA6101"/>
    <w:rsid w:val="00AA6752"/>
    <w:rsid w:val="00AA67D8"/>
    <w:rsid w:val="00AA68B4"/>
    <w:rsid w:val="00AA690C"/>
    <w:rsid w:val="00AA7A1D"/>
    <w:rsid w:val="00AA7D6C"/>
    <w:rsid w:val="00AA7DA9"/>
    <w:rsid w:val="00AB0543"/>
    <w:rsid w:val="00AB0881"/>
    <w:rsid w:val="00AB0AC9"/>
    <w:rsid w:val="00AB0B77"/>
    <w:rsid w:val="00AB0EB2"/>
    <w:rsid w:val="00AB185A"/>
    <w:rsid w:val="00AB18AE"/>
    <w:rsid w:val="00AB1BA7"/>
    <w:rsid w:val="00AB1BE9"/>
    <w:rsid w:val="00AB1DEC"/>
    <w:rsid w:val="00AB1E04"/>
    <w:rsid w:val="00AB2381"/>
    <w:rsid w:val="00AB29CF"/>
    <w:rsid w:val="00AB3113"/>
    <w:rsid w:val="00AB32D8"/>
    <w:rsid w:val="00AB348A"/>
    <w:rsid w:val="00AB39F4"/>
    <w:rsid w:val="00AB3E56"/>
    <w:rsid w:val="00AB3F38"/>
    <w:rsid w:val="00AB40E4"/>
    <w:rsid w:val="00AB43EC"/>
    <w:rsid w:val="00AB488E"/>
    <w:rsid w:val="00AB4BF4"/>
    <w:rsid w:val="00AB50AF"/>
    <w:rsid w:val="00AB50FC"/>
    <w:rsid w:val="00AB577C"/>
    <w:rsid w:val="00AB58CA"/>
    <w:rsid w:val="00AB5ADF"/>
    <w:rsid w:val="00AB5D3A"/>
    <w:rsid w:val="00AB5E57"/>
    <w:rsid w:val="00AB5FB8"/>
    <w:rsid w:val="00AB61A8"/>
    <w:rsid w:val="00AB725F"/>
    <w:rsid w:val="00AB7525"/>
    <w:rsid w:val="00AB7F76"/>
    <w:rsid w:val="00AC00EF"/>
    <w:rsid w:val="00AC0705"/>
    <w:rsid w:val="00AC087D"/>
    <w:rsid w:val="00AC109B"/>
    <w:rsid w:val="00AC1735"/>
    <w:rsid w:val="00AC1843"/>
    <w:rsid w:val="00AC1CEC"/>
    <w:rsid w:val="00AC209E"/>
    <w:rsid w:val="00AC2107"/>
    <w:rsid w:val="00AC27CE"/>
    <w:rsid w:val="00AC2E3E"/>
    <w:rsid w:val="00AC3456"/>
    <w:rsid w:val="00AC36A6"/>
    <w:rsid w:val="00AC38BF"/>
    <w:rsid w:val="00AC4464"/>
    <w:rsid w:val="00AC44D0"/>
    <w:rsid w:val="00AC4D74"/>
    <w:rsid w:val="00AC4E94"/>
    <w:rsid w:val="00AC535A"/>
    <w:rsid w:val="00AC5636"/>
    <w:rsid w:val="00AC58F9"/>
    <w:rsid w:val="00AC5A93"/>
    <w:rsid w:val="00AC6069"/>
    <w:rsid w:val="00AC60FB"/>
    <w:rsid w:val="00AC6629"/>
    <w:rsid w:val="00AC67A8"/>
    <w:rsid w:val="00AC6972"/>
    <w:rsid w:val="00AC6A93"/>
    <w:rsid w:val="00AC6B67"/>
    <w:rsid w:val="00AC7061"/>
    <w:rsid w:val="00AC74DA"/>
    <w:rsid w:val="00AC75B0"/>
    <w:rsid w:val="00AC7A2B"/>
    <w:rsid w:val="00AC7C25"/>
    <w:rsid w:val="00AC7E69"/>
    <w:rsid w:val="00AC7ECB"/>
    <w:rsid w:val="00AD020A"/>
    <w:rsid w:val="00AD0281"/>
    <w:rsid w:val="00AD0A51"/>
    <w:rsid w:val="00AD0A88"/>
    <w:rsid w:val="00AD0B37"/>
    <w:rsid w:val="00AD0B54"/>
    <w:rsid w:val="00AD0EB6"/>
    <w:rsid w:val="00AD11F7"/>
    <w:rsid w:val="00AD1DB7"/>
    <w:rsid w:val="00AD1E29"/>
    <w:rsid w:val="00AD2244"/>
    <w:rsid w:val="00AD2852"/>
    <w:rsid w:val="00AD2C5F"/>
    <w:rsid w:val="00AD2E13"/>
    <w:rsid w:val="00AD3675"/>
    <w:rsid w:val="00AD3976"/>
    <w:rsid w:val="00AD3B7F"/>
    <w:rsid w:val="00AD3FA2"/>
    <w:rsid w:val="00AD40DF"/>
    <w:rsid w:val="00AD4754"/>
    <w:rsid w:val="00AD47C3"/>
    <w:rsid w:val="00AD4860"/>
    <w:rsid w:val="00AD4D2A"/>
    <w:rsid w:val="00AD4E39"/>
    <w:rsid w:val="00AD542F"/>
    <w:rsid w:val="00AD5E16"/>
    <w:rsid w:val="00AD5FBE"/>
    <w:rsid w:val="00AD60E5"/>
    <w:rsid w:val="00AD6141"/>
    <w:rsid w:val="00AD6265"/>
    <w:rsid w:val="00AD6598"/>
    <w:rsid w:val="00AD6795"/>
    <w:rsid w:val="00AD6C45"/>
    <w:rsid w:val="00AD7305"/>
    <w:rsid w:val="00AD749F"/>
    <w:rsid w:val="00AD74F7"/>
    <w:rsid w:val="00AD75B2"/>
    <w:rsid w:val="00AD77DB"/>
    <w:rsid w:val="00AD7A27"/>
    <w:rsid w:val="00AD7B95"/>
    <w:rsid w:val="00AD7BF2"/>
    <w:rsid w:val="00AD7D6C"/>
    <w:rsid w:val="00AD7E09"/>
    <w:rsid w:val="00AD7E64"/>
    <w:rsid w:val="00AE0206"/>
    <w:rsid w:val="00AE0271"/>
    <w:rsid w:val="00AE0459"/>
    <w:rsid w:val="00AE0469"/>
    <w:rsid w:val="00AE0A8C"/>
    <w:rsid w:val="00AE0C56"/>
    <w:rsid w:val="00AE10E1"/>
    <w:rsid w:val="00AE141B"/>
    <w:rsid w:val="00AE149E"/>
    <w:rsid w:val="00AE1614"/>
    <w:rsid w:val="00AE1834"/>
    <w:rsid w:val="00AE1A1D"/>
    <w:rsid w:val="00AE2263"/>
    <w:rsid w:val="00AE22F2"/>
    <w:rsid w:val="00AE28C5"/>
    <w:rsid w:val="00AE2951"/>
    <w:rsid w:val="00AE29FC"/>
    <w:rsid w:val="00AE2ADF"/>
    <w:rsid w:val="00AE2B81"/>
    <w:rsid w:val="00AE2F3F"/>
    <w:rsid w:val="00AE3606"/>
    <w:rsid w:val="00AE3B4E"/>
    <w:rsid w:val="00AE4465"/>
    <w:rsid w:val="00AE4714"/>
    <w:rsid w:val="00AE4DDA"/>
    <w:rsid w:val="00AE4FEE"/>
    <w:rsid w:val="00AE59EC"/>
    <w:rsid w:val="00AE5D27"/>
    <w:rsid w:val="00AE5E26"/>
    <w:rsid w:val="00AE5FB5"/>
    <w:rsid w:val="00AE60C3"/>
    <w:rsid w:val="00AE6321"/>
    <w:rsid w:val="00AE67B3"/>
    <w:rsid w:val="00AE6E4B"/>
    <w:rsid w:val="00AE6FAF"/>
    <w:rsid w:val="00AE704D"/>
    <w:rsid w:val="00AE718A"/>
    <w:rsid w:val="00AE7397"/>
    <w:rsid w:val="00AE77E5"/>
    <w:rsid w:val="00AE7864"/>
    <w:rsid w:val="00AE7933"/>
    <w:rsid w:val="00AE7949"/>
    <w:rsid w:val="00AF0B68"/>
    <w:rsid w:val="00AF0F0D"/>
    <w:rsid w:val="00AF13AC"/>
    <w:rsid w:val="00AF1528"/>
    <w:rsid w:val="00AF195A"/>
    <w:rsid w:val="00AF1C6C"/>
    <w:rsid w:val="00AF1F45"/>
    <w:rsid w:val="00AF2148"/>
    <w:rsid w:val="00AF25D5"/>
    <w:rsid w:val="00AF26F1"/>
    <w:rsid w:val="00AF2744"/>
    <w:rsid w:val="00AF2AFC"/>
    <w:rsid w:val="00AF2B4F"/>
    <w:rsid w:val="00AF3457"/>
    <w:rsid w:val="00AF3563"/>
    <w:rsid w:val="00AF3895"/>
    <w:rsid w:val="00AF3DBB"/>
    <w:rsid w:val="00AF4394"/>
    <w:rsid w:val="00AF4814"/>
    <w:rsid w:val="00AF4B8D"/>
    <w:rsid w:val="00AF4FF7"/>
    <w:rsid w:val="00AF5021"/>
    <w:rsid w:val="00AF5194"/>
    <w:rsid w:val="00AF51A5"/>
    <w:rsid w:val="00AF53EF"/>
    <w:rsid w:val="00AF54B9"/>
    <w:rsid w:val="00AF5531"/>
    <w:rsid w:val="00AF5537"/>
    <w:rsid w:val="00AF5A56"/>
    <w:rsid w:val="00AF5B07"/>
    <w:rsid w:val="00AF5FDE"/>
    <w:rsid w:val="00AF6051"/>
    <w:rsid w:val="00AF60E1"/>
    <w:rsid w:val="00AF6121"/>
    <w:rsid w:val="00AF6472"/>
    <w:rsid w:val="00AF6FB7"/>
    <w:rsid w:val="00AF713F"/>
    <w:rsid w:val="00AF7237"/>
    <w:rsid w:val="00AF73C3"/>
    <w:rsid w:val="00AF795C"/>
    <w:rsid w:val="00AF7ADA"/>
    <w:rsid w:val="00B00140"/>
    <w:rsid w:val="00B001DD"/>
    <w:rsid w:val="00B00752"/>
    <w:rsid w:val="00B0147A"/>
    <w:rsid w:val="00B015DE"/>
    <w:rsid w:val="00B0167F"/>
    <w:rsid w:val="00B0193D"/>
    <w:rsid w:val="00B01972"/>
    <w:rsid w:val="00B026C1"/>
    <w:rsid w:val="00B02B9C"/>
    <w:rsid w:val="00B02C89"/>
    <w:rsid w:val="00B02D41"/>
    <w:rsid w:val="00B0353B"/>
    <w:rsid w:val="00B040B2"/>
    <w:rsid w:val="00B04184"/>
    <w:rsid w:val="00B049F2"/>
    <w:rsid w:val="00B04D88"/>
    <w:rsid w:val="00B04DDA"/>
    <w:rsid w:val="00B057F2"/>
    <w:rsid w:val="00B05BC0"/>
    <w:rsid w:val="00B06010"/>
    <w:rsid w:val="00B0605A"/>
    <w:rsid w:val="00B06643"/>
    <w:rsid w:val="00B069D8"/>
    <w:rsid w:val="00B07150"/>
    <w:rsid w:val="00B07296"/>
    <w:rsid w:val="00B0763E"/>
    <w:rsid w:val="00B07698"/>
    <w:rsid w:val="00B078FE"/>
    <w:rsid w:val="00B07A30"/>
    <w:rsid w:val="00B07A6D"/>
    <w:rsid w:val="00B07CC1"/>
    <w:rsid w:val="00B10152"/>
    <w:rsid w:val="00B10558"/>
    <w:rsid w:val="00B1110F"/>
    <w:rsid w:val="00B1153D"/>
    <w:rsid w:val="00B12EF9"/>
    <w:rsid w:val="00B132A4"/>
    <w:rsid w:val="00B13777"/>
    <w:rsid w:val="00B137EF"/>
    <w:rsid w:val="00B1395E"/>
    <w:rsid w:val="00B141CA"/>
    <w:rsid w:val="00B143EF"/>
    <w:rsid w:val="00B14478"/>
    <w:rsid w:val="00B14680"/>
    <w:rsid w:val="00B149F1"/>
    <w:rsid w:val="00B15157"/>
    <w:rsid w:val="00B156A9"/>
    <w:rsid w:val="00B15F83"/>
    <w:rsid w:val="00B15FC2"/>
    <w:rsid w:val="00B160D7"/>
    <w:rsid w:val="00B160FF"/>
    <w:rsid w:val="00B161B4"/>
    <w:rsid w:val="00B16322"/>
    <w:rsid w:val="00B16596"/>
    <w:rsid w:val="00B1662E"/>
    <w:rsid w:val="00B16A6F"/>
    <w:rsid w:val="00B16DC2"/>
    <w:rsid w:val="00B16F14"/>
    <w:rsid w:val="00B16FC2"/>
    <w:rsid w:val="00B1729E"/>
    <w:rsid w:val="00B1734E"/>
    <w:rsid w:val="00B176DC"/>
    <w:rsid w:val="00B179F9"/>
    <w:rsid w:val="00B17A44"/>
    <w:rsid w:val="00B17F2F"/>
    <w:rsid w:val="00B17FAF"/>
    <w:rsid w:val="00B200F8"/>
    <w:rsid w:val="00B20107"/>
    <w:rsid w:val="00B204A9"/>
    <w:rsid w:val="00B20569"/>
    <w:rsid w:val="00B206BF"/>
    <w:rsid w:val="00B20D41"/>
    <w:rsid w:val="00B21118"/>
    <w:rsid w:val="00B2119F"/>
    <w:rsid w:val="00B22053"/>
    <w:rsid w:val="00B226C7"/>
    <w:rsid w:val="00B22743"/>
    <w:rsid w:val="00B22C0D"/>
    <w:rsid w:val="00B22FB9"/>
    <w:rsid w:val="00B2334E"/>
    <w:rsid w:val="00B234C9"/>
    <w:rsid w:val="00B23927"/>
    <w:rsid w:val="00B23AF4"/>
    <w:rsid w:val="00B23C15"/>
    <w:rsid w:val="00B243F2"/>
    <w:rsid w:val="00B24EBC"/>
    <w:rsid w:val="00B25280"/>
    <w:rsid w:val="00B25581"/>
    <w:rsid w:val="00B2558C"/>
    <w:rsid w:val="00B25762"/>
    <w:rsid w:val="00B25981"/>
    <w:rsid w:val="00B25B40"/>
    <w:rsid w:val="00B25C03"/>
    <w:rsid w:val="00B25FDE"/>
    <w:rsid w:val="00B26AB0"/>
    <w:rsid w:val="00B26AD2"/>
    <w:rsid w:val="00B26CA2"/>
    <w:rsid w:val="00B26D4E"/>
    <w:rsid w:val="00B26F15"/>
    <w:rsid w:val="00B27086"/>
    <w:rsid w:val="00B2746D"/>
    <w:rsid w:val="00B27947"/>
    <w:rsid w:val="00B27BA4"/>
    <w:rsid w:val="00B27D24"/>
    <w:rsid w:val="00B30181"/>
    <w:rsid w:val="00B301AD"/>
    <w:rsid w:val="00B3050D"/>
    <w:rsid w:val="00B30B44"/>
    <w:rsid w:val="00B30B4E"/>
    <w:rsid w:val="00B31246"/>
    <w:rsid w:val="00B315E3"/>
    <w:rsid w:val="00B319C7"/>
    <w:rsid w:val="00B31D6D"/>
    <w:rsid w:val="00B32347"/>
    <w:rsid w:val="00B326FF"/>
    <w:rsid w:val="00B32864"/>
    <w:rsid w:val="00B32EAB"/>
    <w:rsid w:val="00B32F68"/>
    <w:rsid w:val="00B33175"/>
    <w:rsid w:val="00B335D8"/>
    <w:rsid w:val="00B3378D"/>
    <w:rsid w:val="00B33AFC"/>
    <w:rsid w:val="00B33CD4"/>
    <w:rsid w:val="00B33CEE"/>
    <w:rsid w:val="00B340AA"/>
    <w:rsid w:val="00B344AA"/>
    <w:rsid w:val="00B3455B"/>
    <w:rsid w:val="00B34988"/>
    <w:rsid w:val="00B34A9F"/>
    <w:rsid w:val="00B34B80"/>
    <w:rsid w:val="00B3501B"/>
    <w:rsid w:val="00B351DF"/>
    <w:rsid w:val="00B354DC"/>
    <w:rsid w:val="00B35CDA"/>
    <w:rsid w:val="00B35EF1"/>
    <w:rsid w:val="00B3690B"/>
    <w:rsid w:val="00B36A11"/>
    <w:rsid w:val="00B37039"/>
    <w:rsid w:val="00B3708D"/>
    <w:rsid w:val="00B372F2"/>
    <w:rsid w:val="00B376D3"/>
    <w:rsid w:val="00B37868"/>
    <w:rsid w:val="00B3789F"/>
    <w:rsid w:val="00B37D97"/>
    <w:rsid w:val="00B37EB9"/>
    <w:rsid w:val="00B4050D"/>
    <w:rsid w:val="00B4075E"/>
    <w:rsid w:val="00B40BC3"/>
    <w:rsid w:val="00B411BD"/>
    <w:rsid w:val="00B41559"/>
    <w:rsid w:val="00B41599"/>
    <w:rsid w:val="00B418E8"/>
    <w:rsid w:val="00B41972"/>
    <w:rsid w:val="00B41F6D"/>
    <w:rsid w:val="00B42285"/>
    <w:rsid w:val="00B4229B"/>
    <w:rsid w:val="00B4235A"/>
    <w:rsid w:val="00B4274B"/>
    <w:rsid w:val="00B42AE5"/>
    <w:rsid w:val="00B42B86"/>
    <w:rsid w:val="00B42D2A"/>
    <w:rsid w:val="00B42E38"/>
    <w:rsid w:val="00B42F12"/>
    <w:rsid w:val="00B42F32"/>
    <w:rsid w:val="00B4344A"/>
    <w:rsid w:val="00B435B1"/>
    <w:rsid w:val="00B4367F"/>
    <w:rsid w:val="00B4388F"/>
    <w:rsid w:val="00B438BA"/>
    <w:rsid w:val="00B4399C"/>
    <w:rsid w:val="00B44264"/>
    <w:rsid w:val="00B44493"/>
    <w:rsid w:val="00B4469B"/>
    <w:rsid w:val="00B44F99"/>
    <w:rsid w:val="00B45288"/>
    <w:rsid w:val="00B45679"/>
    <w:rsid w:val="00B4571E"/>
    <w:rsid w:val="00B45876"/>
    <w:rsid w:val="00B46082"/>
    <w:rsid w:val="00B462CC"/>
    <w:rsid w:val="00B468A5"/>
    <w:rsid w:val="00B46976"/>
    <w:rsid w:val="00B4732E"/>
    <w:rsid w:val="00B4758D"/>
    <w:rsid w:val="00B47A15"/>
    <w:rsid w:val="00B47CB6"/>
    <w:rsid w:val="00B505C1"/>
    <w:rsid w:val="00B50618"/>
    <w:rsid w:val="00B50C5E"/>
    <w:rsid w:val="00B51099"/>
    <w:rsid w:val="00B51130"/>
    <w:rsid w:val="00B5115A"/>
    <w:rsid w:val="00B51385"/>
    <w:rsid w:val="00B51542"/>
    <w:rsid w:val="00B51D1D"/>
    <w:rsid w:val="00B5231B"/>
    <w:rsid w:val="00B52347"/>
    <w:rsid w:val="00B529DF"/>
    <w:rsid w:val="00B5310E"/>
    <w:rsid w:val="00B5321B"/>
    <w:rsid w:val="00B53A64"/>
    <w:rsid w:val="00B53ADF"/>
    <w:rsid w:val="00B53B77"/>
    <w:rsid w:val="00B53F3A"/>
    <w:rsid w:val="00B5447A"/>
    <w:rsid w:val="00B54ACC"/>
    <w:rsid w:val="00B54B63"/>
    <w:rsid w:val="00B54DCB"/>
    <w:rsid w:val="00B5528A"/>
    <w:rsid w:val="00B55497"/>
    <w:rsid w:val="00B55518"/>
    <w:rsid w:val="00B55AC2"/>
    <w:rsid w:val="00B560C9"/>
    <w:rsid w:val="00B561C6"/>
    <w:rsid w:val="00B56372"/>
    <w:rsid w:val="00B5641C"/>
    <w:rsid w:val="00B56533"/>
    <w:rsid w:val="00B56569"/>
    <w:rsid w:val="00B56CFC"/>
    <w:rsid w:val="00B572BE"/>
    <w:rsid w:val="00B57777"/>
    <w:rsid w:val="00B57A17"/>
    <w:rsid w:val="00B57A37"/>
    <w:rsid w:val="00B603CF"/>
    <w:rsid w:val="00B60477"/>
    <w:rsid w:val="00B60567"/>
    <w:rsid w:val="00B6062D"/>
    <w:rsid w:val="00B6073B"/>
    <w:rsid w:val="00B61196"/>
    <w:rsid w:val="00B61345"/>
    <w:rsid w:val="00B6186B"/>
    <w:rsid w:val="00B61BE2"/>
    <w:rsid w:val="00B6266F"/>
    <w:rsid w:val="00B62907"/>
    <w:rsid w:val="00B62E0B"/>
    <w:rsid w:val="00B63430"/>
    <w:rsid w:val="00B63744"/>
    <w:rsid w:val="00B63BC2"/>
    <w:rsid w:val="00B63C32"/>
    <w:rsid w:val="00B642F6"/>
    <w:rsid w:val="00B64434"/>
    <w:rsid w:val="00B64AEF"/>
    <w:rsid w:val="00B64B30"/>
    <w:rsid w:val="00B654BD"/>
    <w:rsid w:val="00B6568A"/>
    <w:rsid w:val="00B65741"/>
    <w:rsid w:val="00B657E1"/>
    <w:rsid w:val="00B659C5"/>
    <w:rsid w:val="00B65B91"/>
    <w:rsid w:val="00B65BC8"/>
    <w:rsid w:val="00B66559"/>
    <w:rsid w:val="00B66979"/>
    <w:rsid w:val="00B66CCA"/>
    <w:rsid w:val="00B66E1B"/>
    <w:rsid w:val="00B66F50"/>
    <w:rsid w:val="00B6715F"/>
    <w:rsid w:val="00B67D81"/>
    <w:rsid w:val="00B67FDE"/>
    <w:rsid w:val="00B70260"/>
    <w:rsid w:val="00B704AE"/>
    <w:rsid w:val="00B70627"/>
    <w:rsid w:val="00B708AB"/>
    <w:rsid w:val="00B70B0D"/>
    <w:rsid w:val="00B70D58"/>
    <w:rsid w:val="00B70E08"/>
    <w:rsid w:val="00B70F3A"/>
    <w:rsid w:val="00B70F4B"/>
    <w:rsid w:val="00B7107B"/>
    <w:rsid w:val="00B711CE"/>
    <w:rsid w:val="00B714F0"/>
    <w:rsid w:val="00B71CA8"/>
    <w:rsid w:val="00B71DC8"/>
    <w:rsid w:val="00B722A4"/>
    <w:rsid w:val="00B727A2"/>
    <w:rsid w:val="00B72978"/>
    <w:rsid w:val="00B73226"/>
    <w:rsid w:val="00B736D1"/>
    <w:rsid w:val="00B73A6A"/>
    <w:rsid w:val="00B73CB2"/>
    <w:rsid w:val="00B746C6"/>
    <w:rsid w:val="00B7480B"/>
    <w:rsid w:val="00B74915"/>
    <w:rsid w:val="00B74B5B"/>
    <w:rsid w:val="00B74BB5"/>
    <w:rsid w:val="00B7604C"/>
    <w:rsid w:val="00B7652C"/>
    <w:rsid w:val="00B76639"/>
    <w:rsid w:val="00B766BF"/>
    <w:rsid w:val="00B76FA6"/>
    <w:rsid w:val="00B771DC"/>
    <w:rsid w:val="00B774B7"/>
    <w:rsid w:val="00B7757B"/>
    <w:rsid w:val="00B77780"/>
    <w:rsid w:val="00B8037A"/>
    <w:rsid w:val="00B80910"/>
    <w:rsid w:val="00B80B71"/>
    <w:rsid w:val="00B80BB6"/>
    <w:rsid w:val="00B8125C"/>
    <w:rsid w:val="00B81386"/>
    <w:rsid w:val="00B818F4"/>
    <w:rsid w:val="00B81BC9"/>
    <w:rsid w:val="00B8220F"/>
    <w:rsid w:val="00B8222F"/>
    <w:rsid w:val="00B82615"/>
    <w:rsid w:val="00B829BE"/>
    <w:rsid w:val="00B82ADF"/>
    <w:rsid w:val="00B82CF3"/>
    <w:rsid w:val="00B83444"/>
    <w:rsid w:val="00B836ED"/>
    <w:rsid w:val="00B8370F"/>
    <w:rsid w:val="00B83758"/>
    <w:rsid w:val="00B8389B"/>
    <w:rsid w:val="00B83951"/>
    <w:rsid w:val="00B83BC3"/>
    <w:rsid w:val="00B842B0"/>
    <w:rsid w:val="00B84306"/>
    <w:rsid w:val="00B8432F"/>
    <w:rsid w:val="00B84720"/>
    <w:rsid w:val="00B84BFE"/>
    <w:rsid w:val="00B8516F"/>
    <w:rsid w:val="00B853BE"/>
    <w:rsid w:val="00B85573"/>
    <w:rsid w:val="00B8579F"/>
    <w:rsid w:val="00B85846"/>
    <w:rsid w:val="00B85A7D"/>
    <w:rsid w:val="00B863A5"/>
    <w:rsid w:val="00B86476"/>
    <w:rsid w:val="00B8658F"/>
    <w:rsid w:val="00B866FA"/>
    <w:rsid w:val="00B86896"/>
    <w:rsid w:val="00B86A3D"/>
    <w:rsid w:val="00B86A65"/>
    <w:rsid w:val="00B870AB"/>
    <w:rsid w:val="00B87498"/>
    <w:rsid w:val="00B875C7"/>
    <w:rsid w:val="00B878DD"/>
    <w:rsid w:val="00B879BB"/>
    <w:rsid w:val="00B87C56"/>
    <w:rsid w:val="00B87EC9"/>
    <w:rsid w:val="00B9056F"/>
    <w:rsid w:val="00B9097D"/>
    <w:rsid w:val="00B90B5E"/>
    <w:rsid w:val="00B90D10"/>
    <w:rsid w:val="00B90F37"/>
    <w:rsid w:val="00B90FE5"/>
    <w:rsid w:val="00B910C7"/>
    <w:rsid w:val="00B911F1"/>
    <w:rsid w:val="00B919AD"/>
    <w:rsid w:val="00B91A2B"/>
    <w:rsid w:val="00B922A2"/>
    <w:rsid w:val="00B925E3"/>
    <w:rsid w:val="00B92AF7"/>
    <w:rsid w:val="00B92C4A"/>
    <w:rsid w:val="00B9306B"/>
    <w:rsid w:val="00B93204"/>
    <w:rsid w:val="00B93779"/>
    <w:rsid w:val="00B93946"/>
    <w:rsid w:val="00B93A5E"/>
    <w:rsid w:val="00B93D78"/>
    <w:rsid w:val="00B9413A"/>
    <w:rsid w:val="00B9455D"/>
    <w:rsid w:val="00B949ED"/>
    <w:rsid w:val="00B94CA5"/>
    <w:rsid w:val="00B94CE4"/>
    <w:rsid w:val="00B94E17"/>
    <w:rsid w:val="00B951BD"/>
    <w:rsid w:val="00B9526E"/>
    <w:rsid w:val="00B95745"/>
    <w:rsid w:val="00B957FE"/>
    <w:rsid w:val="00B958CD"/>
    <w:rsid w:val="00B959ED"/>
    <w:rsid w:val="00B95F02"/>
    <w:rsid w:val="00B9675D"/>
    <w:rsid w:val="00B96BEF"/>
    <w:rsid w:val="00B96D20"/>
    <w:rsid w:val="00B96FC0"/>
    <w:rsid w:val="00B9703B"/>
    <w:rsid w:val="00B97260"/>
    <w:rsid w:val="00B974E0"/>
    <w:rsid w:val="00B97618"/>
    <w:rsid w:val="00B97747"/>
    <w:rsid w:val="00B97A69"/>
    <w:rsid w:val="00B97ABD"/>
    <w:rsid w:val="00B97EB1"/>
    <w:rsid w:val="00BA029E"/>
    <w:rsid w:val="00BA02BC"/>
    <w:rsid w:val="00BA0348"/>
    <w:rsid w:val="00BA0375"/>
    <w:rsid w:val="00BA0632"/>
    <w:rsid w:val="00BA065E"/>
    <w:rsid w:val="00BA076D"/>
    <w:rsid w:val="00BA07C9"/>
    <w:rsid w:val="00BA09B7"/>
    <w:rsid w:val="00BA0AAA"/>
    <w:rsid w:val="00BA0AE9"/>
    <w:rsid w:val="00BA0DFB"/>
    <w:rsid w:val="00BA0FD1"/>
    <w:rsid w:val="00BA10AE"/>
    <w:rsid w:val="00BA2D76"/>
    <w:rsid w:val="00BA2F3D"/>
    <w:rsid w:val="00BA2FB6"/>
    <w:rsid w:val="00BA2FEF"/>
    <w:rsid w:val="00BA355B"/>
    <w:rsid w:val="00BA35C9"/>
    <w:rsid w:val="00BA3D6F"/>
    <w:rsid w:val="00BA4112"/>
    <w:rsid w:val="00BA4F1C"/>
    <w:rsid w:val="00BA584C"/>
    <w:rsid w:val="00BA5990"/>
    <w:rsid w:val="00BA5B9A"/>
    <w:rsid w:val="00BA5E62"/>
    <w:rsid w:val="00BA6425"/>
    <w:rsid w:val="00BA66A2"/>
    <w:rsid w:val="00BA6A06"/>
    <w:rsid w:val="00BA6B88"/>
    <w:rsid w:val="00BA6D52"/>
    <w:rsid w:val="00BA7D0F"/>
    <w:rsid w:val="00BA7DE5"/>
    <w:rsid w:val="00BA7E34"/>
    <w:rsid w:val="00BA7E4E"/>
    <w:rsid w:val="00BA7E92"/>
    <w:rsid w:val="00BB001A"/>
    <w:rsid w:val="00BB0149"/>
    <w:rsid w:val="00BB0A03"/>
    <w:rsid w:val="00BB0A97"/>
    <w:rsid w:val="00BB14A0"/>
    <w:rsid w:val="00BB1548"/>
    <w:rsid w:val="00BB18A9"/>
    <w:rsid w:val="00BB1934"/>
    <w:rsid w:val="00BB1B0A"/>
    <w:rsid w:val="00BB1CC4"/>
    <w:rsid w:val="00BB1CE7"/>
    <w:rsid w:val="00BB1F4A"/>
    <w:rsid w:val="00BB26A8"/>
    <w:rsid w:val="00BB2FD3"/>
    <w:rsid w:val="00BB2FDF"/>
    <w:rsid w:val="00BB2FFF"/>
    <w:rsid w:val="00BB3BB3"/>
    <w:rsid w:val="00BB3E8B"/>
    <w:rsid w:val="00BB4196"/>
    <w:rsid w:val="00BB41C0"/>
    <w:rsid w:val="00BB420C"/>
    <w:rsid w:val="00BB4F85"/>
    <w:rsid w:val="00BB529E"/>
    <w:rsid w:val="00BB53A7"/>
    <w:rsid w:val="00BB53DE"/>
    <w:rsid w:val="00BB5F24"/>
    <w:rsid w:val="00BB5FCB"/>
    <w:rsid w:val="00BB604B"/>
    <w:rsid w:val="00BB6681"/>
    <w:rsid w:val="00BB66AA"/>
    <w:rsid w:val="00BB6B55"/>
    <w:rsid w:val="00BB7A00"/>
    <w:rsid w:val="00BB7A6B"/>
    <w:rsid w:val="00BB7DEF"/>
    <w:rsid w:val="00BC00EC"/>
    <w:rsid w:val="00BC01DD"/>
    <w:rsid w:val="00BC04E1"/>
    <w:rsid w:val="00BC07B4"/>
    <w:rsid w:val="00BC08C5"/>
    <w:rsid w:val="00BC0D76"/>
    <w:rsid w:val="00BC1141"/>
    <w:rsid w:val="00BC1206"/>
    <w:rsid w:val="00BC12FB"/>
    <w:rsid w:val="00BC13BA"/>
    <w:rsid w:val="00BC160A"/>
    <w:rsid w:val="00BC1C3C"/>
    <w:rsid w:val="00BC1CF2"/>
    <w:rsid w:val="00BC1F2A"/>
    <w:rsid w:val="00BC28A5"/>
    <w:rsid w:val="00BC2A22"/>
    <w:rsid w:val="00BC307F"/>
    <w:rsid w:val="00BC3159"/>
    <w:rsid w:val="00BC3177"/>
    <w:rsid w:val="00BC31A1"/>
    <w:rsid w:val="00BC3257"/>
    <w:rsid w:val="00BC396D"/>
    <w:rsid w:val="00BC39DB"/>
    <w:rsid w:val="00BC3A32"/>
    <w:rsid w:val="00BC3B07"/>
    <w:rsid w:val="00BC3D67"/>
    <w:rsid w:val="00BC400D"/>
    <w:rsid w:val="00BC4127"/>
    <w:rsid w:val="00BC4343"/>
    <w:rsid w:val="00BC442C"/>
    <w:rsid w:val="00BC4643"/>
    <w:rsid w:val="00BC46EF"/>
    <w:rsid w:val="00BC49FE"/>
    <w:rsid w:val="00BC4A0D"/>
    <w:rsid w:val="00BC4BB7"/>
    <w:rsid w:val="00BC53AA"/>
    <w:rsid w:val="00BC60DF"/>
    <w:rsid w:val="00BC6AD2"/>
    <w:rsid w:val="00BC6BC1"/>
    <w:rsid w:val="00BC6FD6"/>
    <w:rsid w:val="00BC71F3"/>
    <w:rsid w:val="00BC793D"/>
    <w:rsid w:val="00BC7A8D"/>
    <w:rsid w:val="00BC7E89"/>
    <w:rsid w:val="00BC7F83"/>
    <w:rsid w:val="00BD008E"/>
    <w:rsid w:val="00BD0444"/>
    <w:rsid w:val="00BD051B"/>
    <w:rsid w:val="00BD0A5A"/>
    <w:rsid w:val="00BD0C0F"/>
    <w:rsid w:val="00BD0F02"/>
    <w:rsid w:val="00BD149D"/>
    <w:rsid w:val="00BD16CA"/>
    <w:rsid w:val="00BD1E6A"/>
    <w:rsid w:val="00BD2278"/>
    <w:rsid w:val="00BD28AA"/>
    <w:rsid w:val="00BD2ABE"/>
    <w:rsid w:val="00BD2F3B"/>
    <w:rsid w:val="00BD3038"/>
    <w:rsid w:val="00BD3372"/>
    <w:rsid w:val="00BD40C8"/>
    <w:rsid w:val="00BD4708"/>
    <w:rsid w:val="00BD4798"/>
    <w:rsid w:val="00BD50AA"/>
    <w:rsid w:val="00BD5135"/>
    <w:rsid w:val="00BD54A2"/>
    <w:rsid w:val="00BD596B"/>
    <w:rsid w:val="00BD5F76"/>
    <w:rsid w:val="00BD6802"/>
    <w:rsid w:val="00BD6F06"/>
    <w:rsid w:val="00BD7158"/>
    <w:rsid w:val="00BD7291"/>
    <w:rsid w:val="00BD76A1"/>
    <w:rsid w:val="00BD7E7D"/>
    <w:rsid w:val="00BD7EA3"/>
    <w:rsid w:val="00BD7FE2"/>
    <w:rsid w:val="00BE013F"/>
    <w:rsid w:val="00BE0B19"/>
    <w:rsid w:val="00BE0DD8"/>
    <w:rsid w:val="00BE0E55"/>
    <w:rsid w:val="00BE105D"/>
    <w:rsid w:val="00BE13F0"/>
    <w:rsid w:val="00BE18F9"/>
    <w:rsid w:val="00BE1D82"/>
    <w:rsid w:val="00BE1EE4"/>
    <w:rsid w:val="00BE1F8B"/>
    <w:rsid w:val="00BE27E4"/>
    <w:rsid w:val="00BE2B4F"/>
    <w:rsid w:val="00BE2D37"/>
    <w:rsid w:val="00BE2F39"/>
    <w:rsid w:val="00BE3077"/>
    <w:rsid w:val="00BE321B"/>
    <w:rsid w:val="00BE332D"/>
    <w:rsid w:val="00BE3808"/>
    <w:rsid w:val="00BE3B21"/>
    <w:rsid w:val="00BE3CF1"/>
    <w:rsid w:val="00BE3DC2"/>
    <w:rsid w:val="00BE4211"/>
    <w:rsid w:val="00BE43CB"/>
    <w:rsid w:val="00BE4B20"/>
    <w:rsid w:val="00BE4E50"/>
    <w:rsid w:val="00BE5082"/>
    <w:rsid w:val="00BE5327"/>
    <w:rsid w:val="00BE544A"/>
    <w:rsid w:val="00BE550B"/>
    <w:rsid w:val="00BE5786"/>
    <w:rsid w:val="00BE5CBD"/>
    <w:rsid w:val="00BE5FC4"/>
    <w:rsid w:val="00BE6231"/>
    <w:rsid w:val="00BE6261"/>
    <w:rsid w:val="00BE65AF"/>
    <w:rsid w:val="00BE6C02"/>
    <w:rsid w:val="00BE6EA1"/>
    <w:rsid w:val="00BE7529"/>
    <w:rsid w:val="00BE752F"/>
    <w:rsid w:val="00BE7C4D"/>
    <w:rsid w:val="00BE7D16"/>
    <w:rsid w:val="00BE7D1F"/>
    <w:rsid w:val="00BE7F6A"/>
    <w:rsid w:val="00BE7FD7"/>
    <w:rsid w:val="00BF00E9"/>
    <w:rsid w:val="00BF0274"/>
    <w:rsid w:val="00BF0296"/>
    <w:rsid w:val="00BF056E"/>
    <w:rsid w:val="00BF08C4"/>
    <w:rsid w:val="00BF0BAF"/>
    <w:rsid w:val="00BF0FB1"/>
    <w:rsid w:val="00BF11FD"/>
    <w:rsid w:val="00BF1301"/>
    <w:rsid w:val="00BF1631"/>
    <w:rsid w:val="00BF1847"/>
    <w:rsid w:val="00BF19CE"/>
    <w:rsid w:val="00BF1BEF"/>
    <w:rsid w:val="00BF1DCB"/>
    <w:rsid w:val="00BF1FEB"/>
    <w:rsid w:val="00BF2A35"/>
    <w:rsid w:val="00BF2B6F"/>
    <w:rsid w:val="00BF3071"/>
    <w:rsid w:val="00BF31BA"/>
    <w:rsid w:val="00BF351A"/>
    <w:rsid w:val="00BF3832"/>
    <w:rsid w:val="00BF3914"/>
    <w:rsid w:val="00BF41C1"/>
    <w:rsid w:val="00BF49B1"/>
    <w:rsid w:val="00BF4E6F"/>
    <w:rsid w:val="00BF507C"/>
    <w:rsid w:val="00BF52D2"/>
    <w:rsid w:val="00BF5552"/>
    <w:rsid w:val="00BF559B"/>
    <w:rsid w:val="00BF5A17"/>
    <w:rsid w:val="00BF5A18"/>
    <w:rsid w:val="00BF5ABE"/>
    <w:rsid w:val="00BF5CC9"/>
    <w:rsid w:val="00BF616A"/>
    <w:rsid w:val="00BF62BC"/>
    <w:rsid w:val="00BF6A84"/>
    <w:rsid w:val="00BF6CBF"/>
    <w:rsid w:val="00BF720C"/>
    <w:rsid w:val="00BF73F2"/>
    <w:rsid w:val="00BF77B1"/>
    <w:rsid w:val="00BF792C"/>
    <w:rsid w:val="00C003EA"/>
    <w:rsid w:val="00C00A97"/>
    <w:rsid w:val="00C00B3A"/>
    <w:rsid w:val="00C010A2"/>
    <w:rsid w:val="00C01194"/>
    <w:rsid w:val="00C01274"/>
    <w:rsid w:val="00C01302"/>
    <w:rsid w:val="00C01597"/>
    <w:rsid w:val="00C01671"/>
    <w:rsid w:val="00C016E3"/>
    <w:rsid w:val="00C01D57"/>
    <w:rsid w:val="00C01EA0"/>
    <w:rsid w:val="00C02419"/>
    <w:rsid w:val="00C02766"/>
    <w:rsid w:val="00C027DD"/>
    <w:rsid w:val="00C029E5"/>
    <w:rsid w:val="00C02F76"/>
    <w:rsid w:val="00C031D9"/>
    <w:rsid w:val="00C03231"/>
    <w:rsid w:val="00C03566"/>
    <w:rsid w:val="00C0373A"/>
    <w:rsid w:val="00C03770"/>
    <w:rsid w:val="00C03E7F"/>
    <w:rsid w:val="00C03EE8"/>
    <w:rsid w:val="00C0427C"/>
    <w:rsid w:val="00C0432F"/>
    <w:rsid w:val="00C047C8"/>
    <w:rsid w:val="00C04870"/>
    <w:rsid w:val="00C049A2"/>
    <w:rsid w:val="00C04AAF"/>
    <w:rsid w:val="00C04BCA"/>
    <w:rsid w:val="00C05356"/>
    <w:rsid w:val="00C053EA"/>
    <w:rsid w:val="00C05434"/>
    <w:rsid w:val="00C05600"/>
    <w:rsid w:val="00C05625"/>
    <w:rsid w:val="00C059B0"/>
    <w:rsid w:val="00C05AD9"/>
    <w:rsid w:val="00C05B7F"/>
    <w:rsid w:val="00C05BEC"/>
    <w:rsid w:val="00C063DB"/>
    <w:rsid w:val="00C06DE2"/>
    <w:rsid w:val="00C06E7D"/>
    <w:rsid w:val="00C074DC"/>
    <w:rsid w:val="00C076D0"/>
    <w:rsid w:val="00C07738"/>
    <w:rsid w:val="00C102A2"/>
    <w:rsid w:val="00C10561"/>
    <w:rsid w:val="00C10594"/>
    <w:rsid w:val="00C106DD"/>
    <w:rsid w:val="00C1092A"/>
    <w:rsid w:val="00C109C5"/>
    <w:rsid w:val="00C1112B"/>
    <w:rsid w:val="00C11933"/>
    <w:rsid w:val="00C11A88"/>
    <w:rsid w:val="00C11BA8"/>
    <w:rsid w:val="00C11BED"/>
    <w:rsid w:val="00C11F27"/>
    <w:rsid w:val="00C12012"/>
    <w:rsid w:val="00C12320"/>
    <w:rsid w:val="00C1255E"/>
    <w:rsid w:val="00C12699"/>
    <w:rsid w:val="00C12874"/>
    <w:rsid w:val="00C12990"/>
    <w:rsid w:val="00C12BA4"/>
    <w:rsid w:val="00C12BC1"/>
    <w:rsid w:val="00C133FF"/>
    <w:rsid w:val="00C13BDA"/>
    <w:rsid w:val="00C13E13"/>
    <w:rsid w:val="00C13FFD"/>
    <w:rsid w:val="00C14083"/>
    <w:rsid w:val="00C14632"/>
    <w:rsid w:val="00C14722"/>
    <w:rsid w:val="00C147BE"/>
    <w:rsid w:val="00C167DB"/>
    <w:rsid w:val="00C16C30"/>
    <w:rsid w:val="00C1744A"/>
    <w:rsid w:val="00C17952"/>
    <w:rsid w:val="00C17FDB"/>
    <w:rsid w:val="00C200AD"/>
    <w:rsid w:val="00C20458"/>
    <w:rsid w:val="00C2075E"/>
    <w:rsid w:val="00C20A00"/>
    <w:rsid w:val="00C20BA6"/>
    <w:rsid w:val="00C20C16"/>
    <w:rsid w:val="00C20F92"/>
    <w:rsid w:val="00C215F2"/>
    <w:rsid w:val="00C21673"/>
    <w:rsid w:val="00C218E6"/>
    <w:rsid w:val="00C21C7A"/>
    <w:rsid w:val="00C21D60"/>
    <w:rsid w:val="00C22264"/>
    <w:rsid w:val="00C226B1"/>
    <w:rsid w:val="00C23130"/>
    <w:rsid w:val="00C23382"/>
    <w:rsid w:val="00C235BD"/>
    <w:rsid w:val="00C23C89"/>
    <w:rsid w:val="00C2402F"/>
    <w:rsid w:val="00C2428B"/>
    <w:rsid w:val="00C24631"/>
    <w:rsid w:val="00C24956"/>
    <w:rsid w:val="00C2541B"/>
    <w:rsid w:val="00C255A5"/>
    <w:rsid w:val="00C25758"/>
    <w:rsid w:val="00C2584B"/>
    <w:rsid w:val="00C25942"/>
    <w:rsid w:val="00C25D34"/>
    <w:rsid w:val="00C25D65"/>
    <w:rsid w:val="00C25DD9"/>
    <w:rsid w:val="00C25EF0"/>
    <w:rsid w:val="00C25F31"/>
    <w:rsid w:val="00C26034"/>
    <w:rsid w:val="00C2663F"/>
    <w:rsid w:val="00C267CC"/>
    <w:rsid w:val="00C26DB8"/>
    <w:rsid w:val="00C270BA"/>
    <w:rsid w:val="00C272EF"/>
    <w:rsid w:val="00C27663"/>
    <w:rsid w:val="00C277D0"/>
    <w:rsid w:val="00C30094"/>
    <w:rsid w:val="00C30E58"/>
    <w:rsid w:val="00C3109B"/>
    <w:rsid w:val="00C312BD"/>
    <w:rsid w:val="00C31519"/>
    <w:rsid w:val="00C31BFF"/>
    <w:rsid w:val="00C31EA9"/>
    <w:rsid w:val="00C320C0"/>
    <w:rsid w:val="00C32217"/>
    <w:rsid w:val="00C3225E"/>
    <w:rsid w:val="00C322C1"/>
    <w:rsid w:val="00C327E7"/>
    <w:rsid w:val="00C32ADB"/>
    <w:rsid w:val="00C32B82"/>
    <w:rsid w:val="00C32D2E"/>
    <w:rsid w:val="00C331AD"/>
    <w:rsid w:val="00C3385A"/>
    <w:rsid w:val="00C3400F"/>
    <w:rsid w:val="00C344A0"/>
    <w:rsid w:val="00C34B64"/>
    <w:rsid w:val="00C34C36"/>
    <w:rsid w:val="00C34E78"/>
    <w:rsid w:val="00C350F1"/>
    <w:rsid w:val="00C3512A"/>
    <w:rsid w:val="00C352B3"/>
    <w:rsid w:val="00C35511"/>
    <w:rsid w:val="00C3552A"/>
    <w:rsid w:val="00C35724"/>
    <w:rsid w:val="00C3654C"/>
    <w:rsid w:val="00C36A04"/>
    <w:rsid w:val="00C36BF5"/>
    <w:rsid w:val="00C36CC4"/>
    <w:rsid w:val="00C36DBC"/>
    <w:rsid w:val="00C370E3"/>
    <w:rsid w:val="00C376BA"/>
    <w:rsid w:val="00C3787F"/>
    <w:rsid w:val="00C37A02"/>
    <w:rsid w:val="00C37ED3"/>
    <w:rsid w:val="00C40232"/>
    <w:rsid w:val="00C40373"/>
    <w:rsid w:val="00C4082D"/>
    <w:rsid w:val="00C40971"/>
    <w:rsid w:val="00C409F6"/>
    <w:rsid w:val="00C40AA9"/>
    <w:rsid w:val="00C40AE6"/>
    <w:rsid w:val="00C411AF"/>
    <w:rsid w:val="00C41385"/>
    <w:rsid w:val="00C4138D"/>
    <w:rsid w:val="00C413CB"/>
    <w:rsid w:val="00C415BC"/>
    <w:rsid w:val="00C4172A"/>
    <w:rsid w:val="00C41A65"/>
    <w:rsid w:val="00C41D0E"/>
    <w:rsid w:val="00C41D4B"/>
    <w:rsid w:val="00C41E3A"/>
    <w:rsid w:val="00C4208D"/>
    <w:rsid w:val="00C4243A"/>
    <w:rsid w:val="00C4262F"/>
    <w:rsid w:val="00C4304C"/>
    <w:rsid w:val="00C43315"/>
    <w:rsid w:val="00C433EE"/>
    <w:rsid w:val="00C43F62"/>
    <w:rsid w:val="00C44013"/>
    <w:rsid w:val="00C441EA"/>
    <w:rsid w:val="00C44677"/>
    <w:rsid w:val="00C4476F"/>
    <w:rsid w:val="00C44884"/>
    <w:rsid w:val="00C449D1"/>
    <w:rsid w:val="00C44EA4"/>
    <w:rsid w:val="00C44F5B"/>
    <w:rsid w:val="00C452F5"/>
    <w:rsid w:val="00C453E6"/>
    <w:rsid w:val="00C45465"/>
    <w:rsid w:val="00C454AC"/>
    <w:rsid w:val="00C4551B"/>
    <w:rsid w:val="00C4599F"/>
    <w:rsid w:val="00C460D9"/>
    <w:rsid w:val="00C46555"/>
    <w:rsid w:val="00C46B15"/>
    <w:rsid w:val="00C46F68"/>
    <w:rsid w:val="00C46F7D"/>
    <w:rsid w:val="00C47273"/>
    <w:rsid w:val="00C476D4"/>
    <w:rsid w:val="00C479B5"/>
    <w:rsid w:val="00C47EAA"/>
    <w:rsid w:val="00C50242"/>
    <w:rsid w:val="00C5034D"/>
    <w:rsid w:val="00C5050E"/>
    <w:rsid w:val="00C50E99"/>
    <w:rsid w:val="00C51186"/>
    <w:rsid w:val="00C51514"/>
    <w:rsid w:val="00C516E0"/>
    <w:rsid w:val="00C51CAB"/>
    <w:rsid w:val="00C51E83"/>
    <w:rsid w:val="00C52468"/>
    <w:rsid w:val="00C52654"/>
    <w:rsid w:val="00C52744"/>
    <w:rsid w:val="00C5275F"/>
    <w:rsid w:val="00C52A1E"/>
    <w:rsid w:val="00C52C78"/>
    <w:rsid w:val="00C5327D"/>
    <w:rsid w:val="00C539D2"/>
    <w:rsid w:val="00C53BCD"/>
    <w:rsid w:val="00C53BE4"/>
    <w:rsid w:val="00C53EB3"/>
    <w:rsid w:val="00C542D4"/>
    <w:rsid w:val="00C5447D"/>
    <w:rsid w:val="00C54D71"/>
    <w:rsid w:val="00C54E25"/>
    <w:rsid w:val="00C55178"/>
    <w:rsid w:val="00C55533"/>
    <w:rsid w:val="00C55751"/>
    <w:rsid w:val="00C55787"/>
    <w:rsid w:val="00C55832"/>
    <w:rsid w:val="00C55E7C"/>
    <w:rsid w:val="00C5615F"/>
    <w:rsid w:val="00C563F5"/>
    <w:rsid w:val="00C5644F"/>
    <w:rsid w:val="00C56567"/>
    <w:rsid w:val="00C5675D"/>
    <w:rsid w:val="00C56878"/>
    <w:rsid w:val="00C5690F"/>
    <w:rsid w:val="00C56C1A"/>
    <w:rsid w:val="00C56DDA"/>
    <w:rsid w:val="00C570F7"/>
    <w:rsid w:val="00C574BB"/>
    <w:rsid w:val="00C57886"/>
    <w:rsid w:val="00C57B0F"/>
    <w:rsid w:val="00C600F0"/>
    <w:rsid w:val="00C60ADD"/>
    <w:rsid w:val="00C60EE5"/>
    <w:rsid w:val="00C61A40"/>
    <w:rsid w:val="00C61AB6"/>
    <w:rsid w:val="00C61C91"/>
    <w:rsid w:val="00C61E91"/>
    <w:rsid w:val="00C62254"/>
    <w:rsid w:val="00C627D4"/>
    <w:rsid w:val="00C62954"/>
    <w:rsid w:val="00C62CD5"/>
    <w:rsid w:val="00C62FF0"/>
    <w:rsid w:val="00C631DA"/>
    <w:rsid w:val="00C636E6"/>
    <w:rsid w:val="00C639D6"/>
    <w:rsid w:val="00C63CA3"/>
    <w:rsid w:val="00C63F8E"/>
    <w:rsid w:val="00C6402A"/>
    <w:rsid w:val="00C647FB"/>
    <w:rsid w:val="00C64937"/>
    <w:rsid w:val="00C64F18"/>
    <w:rsid w:val="00C654E0"/>
    <w:rsid w:val="00C65583"/>
    <w:rsid w:val="00C659A7"/>
    <w:rsid w:val="00C65E2E"/>
    <w:rsid w:val="00C66080"/>
    <w:rsid w:val="00C66C87"/>
    <w:rsid w:val="00C66DFA"/>
    <w:rsid w:val="00C676F6"/>
    <w:rsid w:val="00C67719"/>
    <w:rsid w:val="00C67B26"/>
    <w:rsid w:val="00C67E20"/>
    <w:rsid w:val="00C67EAB"/>
    <w:rsid w:val="00C7056E"/>
    <w:rsid w:val="00C70CB4"/>
    <w:rsid w:val="00C70CD1"/>
    <w:rsid w:val="00C70DFF"/>
    <w:rsid w:val="00C712CF"/>
    <w:rsid w:val="00C71E84"/>
    <w:rsid w:val="00C72B94"/>
    <w:rsid w:val="00C72D64"/>
    <w:rsid w:val="00C72E59"/>
    <w:rsid w:val="00C73369"/>
    <w:rsid w:val="00C7345C"/>
    <w:rsid w:val="00C73674"/>
    <w:rsid w:val="00C74137"/>
    <w:rsid w:val="00C7452F"/>
    <w:rsid w:val="00C745E6"/>
    <w:rsid w:val="00C746A4"/>
    <w:rsid w:val="00C747A8"/>
    <w:rsid w:val="00C74A7B"/>
    <w:rsid w:val="00C74FA7"/>
    <w:rsid w:val="00C74FEE"/>
    <w:rsid w:val="00C7542E"/>
    <w:rsid w:val="00C7550A"/>
    <w:rsid w:val="00C7580B"/>
    <w:rsid w:val="00C75A6B"/>
    <w:rsid w:val="00C763B6"/>
    <w:rsid w:val="00C7644F"/>
    <w:rsid w:val="00C764ED"/>
    <w:rsid w:val="00C768E9"/>
    <w:rsid w:val="00C768F6"/>
    <w:rsid w:val="00C76FF3"/>
    <w:rsid w:val="00C77848"/>
    <w:rsid w:val="00C778D9"/>
    <w:rsid w:val="00C80073"/>
    <w:rsid w:val="00C800C3"/>
    <w:rsid w:val="00C80364"/>
    <w:rsid w:val="00C805E7"/>
    <w:rsid w:val="00C80CBE"/>
    <w:rsid w:val="00C80DEA"/>
    <w:rsid w:val="00C80ED7"/>
    <w:rsid w:val="00C80EF1"/>
    <w:rsid w:val="00C81664"/>
    <w:rsid w:val="00C82709"/>
    <w:rsid w:val="00C827BA"/>
    <w:rsid w:val="00C82EAA"/>
    <w:rsid w:val="00C831DC"/>
    <w:rsid w:val="00C832DC"/>
    <w:rsid w:val="00C833FE"/>
    <w:rsid w:val="00C8377F"/>
    <w:rsid w:val="00C838DA"/>
    <w:rsid w:val="00C83D54"/>
    <w:rsid w:val="00C84226"/>
    <w:rsid w:val="00C84CB4"/>
    <w:rsid w:val="00C84D02"/>
    <w:rsid w:val="00C85052"/>
    <w:rsid w:val="00C852A9"/>
    <w:rsid w:val="00C8568F"/>
    <w:rsid w:val="00C8573D"/>
    <w:rsid w:val="00C85ABC"/>
    <w:rsid w:val="00C8646D"/>
    <w:rsid w:val="00C864DD"/>
    <w:rsid w:val="00C86748"/>
    <w:rsid w:val="00C868C8"/>
    <w:rsid w:val="00C86A41"/>
    <w:rsid w:val="00C8710F"/>
    <w:rsid w:val="00C875D5"/>
    <w:rsid w:val="00C876BC"/>
    <w:rsid w:val="00C87AA8"/>
    <w:rsid w:val="00C9047F"/>
    <w:rsid w:val="00C90627"/>
    <w:rsid w:val="00C90FCF"/>
    <w:rsid w:val="00C91233"/>
    <w:rsid w:val="00C91569"/>
    <w:rsid w:val="00C91610"/>
    <w:rsid w:val="00C91DE3"/>
    <w:rsid w:val="00C91F75"/>
    <w:rsid w:val="00C92744"/>
    <w:rsid w:val="00C92C7F"/>
    <w:rsid w:val="00C9310B"/>
    <w:rsid w:val="00C93625"/>
    <w:rsid w:val="00C9369D"/>
    <w:rsid w:val="00C9383D"/>
    <w:rsid w:val="00C93D4D"/>
    <w:rsid w:val="00C9446E"/>
    <w:rsid w:val="00C944FA"/>
    <w:rsid w:val="00C95854"/>
    <w:rsid w:val="00C959FD"/>
    <w:rsid w:val="00C95D24"/>
    <w:rsid w:val="00C95EFF"/>
    <w:rsid w:val="00C9661F"/>
    <w:rsid w:val="00C96974"/>
    <w:rsid w:val="00C96AE7"/>
    <w:rsid w:val="00C96AF2"/>
    <w:rsid w:val="00C96E6F"/>
    <w:rsid w:val="00C96FA1"/>
    <w:rsid w:val="00C97189"/>
    <w:rsid w:val="00C971FB"/>
    <w:rsid w:val="00C97872"/>
    <w:rsid w:val="00C97EB9"/>
    <w:rsid w:val="00CA01C3"/>
    <w:rsid w:val="00CA0532"/>
    <w:rsid w:val="00CA0818"/>
    <w:rsid w:val="00CA0B4C"/>
    <w:rsid w:val="00CA137E"/>
    <w:rsid w:val="00CA17DE"/>
    <w:rsid w:val="00CA1B2F"/>
    <w:rsid w:val="00CA1CA0"/>
    <w:rsid w:val="00CA221D"/>
    <w:rsid w:val="00CA2241"/>
    <w:rsid w:val="00CA296E"/>
    <w:rsid w:val="00CA381D"/>
    <w:rsid w:val="00CA3CDD"/>
    <w:rsid w:val="00CA3E2B"/>
    <w:rsid w:val="00CA3EF2"/>
    <w:rsid w:val="00CA402A"/>
    <w:rsid w:val="00CA403B"/>
    <w:rsid w:val="00CA4063"/>
    <w:rsid w:val="00CA4255"/>
    <w:rsid w:val="00CA46C8"/>
    <w:rsid w:val="00CA505A"/>
    <w:rsid w:val="00CA50DA"/>
    <w:rsid w:val="00CA5495"/>
    <w:rsid w:val="00CA572A"/>
    <w:rsid w:val="00CA59DD"/>
    <w:rsid w:val="00CA5CE6"/>
    <w:rsid w:val="00CA6035"/>
    <w:rsid w:val="00CA64BA"/>
    <w:rsid w:val="00CA690F"/>
    <w:rsid w:val="00CA7A95"/>
    <w:rsid w:val="00CA7C89"/>
    <w:rsid w:val="00CB003A"/>
    <w:rsid w:val="00CB008E"/>
    <w:rsid w:val="00CB01ED"/>
    <w:rsid w:val="00CB01FA"/>
    <w:rsid w:val="00CB0653"/>
    <w:rsid w:val="00CB0737"/>
    <w:rsid w:val="00CB095A"/>
    <w:rsid w:val="00CB097A"/>
    <w:rsid w:val="00CB0E3E"/>
    <w:rsid w:val="00CB0F26"/>
    <w:rsid w:val="00CB11D2"/>
    <w:rsid w:val="00CB1BF3"/>
    <w:rsid w:val="00CB1E5F"/>
    <w:rsid w:val="00CB2011"/>
    <w:rsid w:val="00CB221A"/>
    <w:rsid w:val="00CB24A2"/>
    <w:rsid w:val="00CB2580"/>
    <w:rsid w:val="00CB26EC"/>
    <w:rsid w:val="00CB2881"/>
    <w:rsid w:val="00CB2D2A"/>
    <w:rsid w:val="00CB2EAC"/>
    <w:rsid w:val="00CB324E"/>
    <w:rsid w:val="00CB3474"/>
    <w:rsid w:val="00CB3808"/>
    <w:rsid w:val="00CB4793"/>
    <w:rsid w:val="00CB4DD3"/>
    <w:rsid w:val="00CB514C"/>
    <w:rsid w:val="00CB54A6"/>
    <w:rsid w:val="00CB577C"/>
    <w:rsid w:val="00CB5B1E"/>
    <w:rsid w:val="00CB5D72"/>
    <w:rsid w:val="00CB5F70"/>
    <w:rsid w:val="00CB6492"/>
    <w:rsid w:val="00CB73A8"/>
    <w:rsid w:val="00CB73B1"/>
    <w:rsid w:val="00CB787A"/>
    <w:rsid w:val="00CB7F78"/>
    <w:rsid w:val="00CC06CF"/>
    <w:rsid w:val="00CC0B7D"/>
    <w:rsid w:val="00CC0C4A"/>
    <w:rsid w:val="00CC12E2"/>
    <w:rsid w:val="00CC17F0"/>
    <w:rsid w:val="00CC1853"/>
    <w:rsid w:val="00CC1A32"/>
    <w:rsid w:val="00CC1D13"/>
    <w:rsid w:val="00CC1D47"/>
    <w:rsid w:val="00CC1FAE"/>
    <w:rsid w:val="00CC27A0"/>
    <w:rsid w:val="00CC2ED3"/>
    <w:rsid w:val="00CC30D0"/>
    <w:rsid w:val="00CC39A4"/>
    <w:rsid w:val="00CC3A23"/>
    <w:rsid w:val="00CC3BD5"/>
    <w:rsid w:val="00CC3CD6"/>
    <w:rsid w:val="00CC3CD8"/>
    <w:rsid w:val="00CC3F4B"/>
    <w:rsid w:val="00CC426A"/>
    <w:rsid w:val="00CC5080"/>
    <w:rsid w:val="00CC50D9"/>
    <w:rsid w:val="00CC5321"/>
    <w:rsid w:val="00CC5821"/>
    <w:rsid w:val="00CC5CCC"/>
    <w:rsid w:val="00CC603E"/>
    <w:rsid w:val="00CC63F0"/>
    <w:rsid w:val="00CC660D"/>
    <w:rsid w:val="00CC671D"/>
    <w:rsid w:val="00CC6A14"/>
    <w:rsid w:val="00CC6A50"/>
    <w:rsid w:val="00CC6FB4"/>
    <w:rsid w:val="00CC70D9"/>
    <w:rsid w:val="00CC737C"/>
    <w:rsid w:val="00CC737E"/>
    <w:rsid w:val="00CC7852"/>
    <w:rsid w:val="00CD0643"/>
    <w:rsid w:val="00CD087D"/>
    <w:rsid w:val="00CD0F5D"/>
    <w:rsid w:val="00CD19EF"/>
    <w:rsid w:val="00CD1C0B"/>
    <w:rsid w:val="00CD239A"/>
    <w:rsid w:val="00CD2685"/>
    <w:rsid w:val="00CD2977"/>
    <w:rsid w:val="00CD2C65"/>
    <w:rsid w:val="00CD349A"/>
    <w:rsid w:val="00CD469A"/>
    <w:rsid w:val="00CD48BB"/>
    <w:rsid w:val="00CD5098"/>
    <w:rsid w:val="00CD50B1"/>
    <w:rsid w:val="00CD5512"/>
    <w:rsid w:val="00CD5846"/>
    <w:rsid w:val="00CD5BCB"/>
    <w:rsid w:val="00CD603A"/>
    <w:rsid w:val="00CD6102"/>
    <w:rsid w:val="00CD6A95"/>
    <w:rsid w:val="00CD6B7C"/>
    <w:rsid w:val="00CD6E3D"/>
    <w:rsid w:val="00CD71AB"/>
    <w:rsid w:val="00CD73A0"/>
    <w:rsid w:val="00CD7766"/>
    <w:rsid w:val="00CD7958"/>
    <w:rsid w:val="00CD7CB1"/>
    <w:rsid w:val="00CD7FCF"/>
    <w:rsid w:val="00CE0109"/>
    <w:rsid w:val="00CE048A"/>
    <w:rsid w:val="00CE05D7"/>
    <w:rsid w:val="00CE05FB"/>
    <w:rsid w:val="00CE0770"/>
    <w:rsid w:val="00CE1FC5"/>
    <w:rsid w:val="00CE266A"/>
    <w:rsid w:val="00CE2DE7"/>
    <w:rsid w:val="00CE414B"/>
    <w:rsid w:val="00CE4365"/>
    <w:rsid w:val="00CE46E5"/>
    <w:rsid w:val="00CE485A"/>
    <w:rsid w:val="00CE4C3B"/>
    <w:rsid w:val="00CE4F47"/>
    <w:rsid w:val="00CE51E1"/>
    <w:rsid w:val="00CE526B"/>
    <w:rsid w:val="00CE5279"/>
    <w:rsid w:val="00CE5528"/>
    <w:rsid w:val="00CE5A78"/>
    <w:rsid w:val="00CE5D4E"/>
    <w:rsid w:val="00CE5D78"/>
    <w:rsid w:val="00CE643F"/>
    <w:rsid w:val="00CE6825"/>
    <w:rsid w:val="00CE6972"/>
    <w:rsid w:val="00CE6E8C"/>
    <w:rsid w:val="00CE7113"/>
    <w:rsid w:val="00CE761E"/>
    <w:rsid w:val="00CE78AE"/>
    <w:rsid w:val="00CE7C45"/>
    <w:rsid w:val="00CE7E2F"/>
    <w:rsid w:val="00CE7E62"/>
    <w:rsid w:val="00CF012F"/>
    <w:rsid w:val="00CF085A"/>
    <w:rsid w:val="00CF17E4"/>
    <w:rsid w:val="00CF18FD"/>
    <w:rsid w:val="00CF195E"/>
    <w:rsid w:val="00CF19DA"/>
    <w:rsid w:val="00CF1C7F"/>
    <w:rsid w:val="00CF1CC0"/>
    <w:rsid w:val="00CF1D47"/>
    <w:rsid w:val="00CF1DC7"/>
    <w:rsid w:val="00CF24F8"/>
    <w:rsid w:val="00CF2628"/>
    <w:rsid w:val="00CF2653"/>
    <w:rsid w:val="00CF2E6A"/>
    <w:rsid w:val="00CF31C1"/>
    <w:rsid w:val="00CF3CD3"/>
    <w:rsid w:val="00CF3D5A"/>
    <w:rsid w:val="00CF3DB2"/>
    <w:rsid w:val="00CF4247"/>
    <w:rsid w:val="00CF46E6"/>
    <w:rsid w:val="00CF4CD6"/>
    <w:rsid w:val="00CF5190"/>
    <w:rsid w:val="00CF5239"/>
    <w:rsid w:val="00CF5263"/>
    <w:rsid w:val="00CF5322"/>
    <w:rsid w:val="00CF5323"/>
    <w:rsid w:val="00CF5418"/>
    <w:rsid w:val="00CF5A56"/>
    <w:rsid w:val="00CF5E31"/>
    <w:rsid w:val="00CF5E61"/>
    <w:rsid w:val="00CF60B5"/>
    <w:rsid w:val="00CF63B5"/>
    <w:rsid w:val="00CF6516"/>
    <w:rsid w:val="00CF6BD0"/>
    <w:rsid w:val="00CF6D0D"/>
    <w:rsid w:val="00CF6EB8"/>
    <w:rsid w:val="00CF702D"/>
    <w:rsid w:val="00CF70A7"/>
    <w:rsid w:val="00CF721A"/>
    <w:rsid w:val="00CF7408"/>
    <w:rsid w:val="00CF749E"/>
    <w:rsid w:val="00CF784C"/>
    <w:rsid w:val="00CF7ACF"/>
    <w:rsid w:val="00CF7F4F"/>
    <w:rsid w:val="00D00011"/>
    <w:rsid w:val="00D001A4"/>
    <w:rsid w:val="00D001AA"/>
    <w:rsid w:val="00D004FA"/>
    <w:rsid w:val="00D01940"/>
    <w:rsid w:val="00D01967"/>
    <w:rsid w:val="00D01B21"/>
    <w:rsid w:val="00D01D81"/>
    <w:rsid w:val="00D01E2F"/>
    <w:rsid w:val="00D02703"/>
    <w:rsid w:val="00D030B7"/>
    <w:rsid w:val="00D03102"/>
    <w:rsid w:val="00D03420"/>
    <w:rsid w:val="00D034CD"/>
    <w:rsid w:val="00D03727"/>
    <w:rsid w:val="00D0378A"/>
    <w:rsid w:val="00D03D32"/>
    <w:rsid w:val="00D04289"/>
    <w:rsid w:val="00D04373"/>
    <w:rsid w:val="00D045C4"/>
    <w:rsid w:val="00D046A7"/>
    <w:rsid w:val="00D047FB"/>
    <w:rsid w:val="00D04E17"/>
    <w:rsid w:val="00D04E98"/>
    <w:rsid w:val="00D05132"/>
    <w:rsid w:val="00D0545E"/>
    <w:rsid w:val="00D05479"/>
    <w:rsid w:val="00D05EA9"/>
    <w:rsid w:val="00D05F0A"/>
    <w:rsid w:val="00D06DE3"/>
    <w:rsid w:val="00D071F8"/>
    <w:rsid w:val="00D07252"/>
    <w:rsid w:val="00D072EA"/>
    <w:rsid w:val="00D073B9"/>
    <w:rsid w:val="00D074F4"/>
    <w:rsid w:val="00D07590"/>
    <w:rsid w:val="00D07654"/>
    <w:rsid w:val="00D0765E"/>
    <w:rsid w:val="00D07A3B"/>
    <w:rsid w:val="00D07B0E"/>
    <w:rsid w:val="00D07CE1"/>
    <w:rsid w:val="00D1026A"/>
    <w:rsid w:val="00D1031E"/>
    <w:rsid w:val="00D103E6"/>
    <w:rsid w:val="00D10703"/>
    <w:rsid w:val="00D1072B"/>
    <w:rsid w:val="00D107CF"/>
    <w:rsid w:val="00D10883"/>
    <w:rsid w:val="00D10893"/>
    <w:rsid w:val="00D10E56"/>
    <w:rsid w:val="00D111C8"/>
    <w:rsid w:val="00D11B0B"/>
    <w:rsid w:val="00D11FC2"/>
    <w:rsid w:val="00D12075"/>
    <w:rsid w:val="00D12293"/>
    <w:rsid w:val="00D12600"/>
    <w:rsid w:val="00D132C6"/>
    <w:rsid w:val="00D13829"/>
    <w:rsid w:val="00D13A98"/>
    <w:rsid w:val="00D1415C"/>
    <w:rsid w:val="00D1418A"/>
    <w:rsid w:val="00D14236"/>
    <w:rsid w:val="00D14553"/>
    <w:rsid w:val="00D14DB1"/>
    <w:rsid w:val="00D14E8F"/>
    <w:rsid w:val="00D15263"/>
    <w:rsid w:val="00D15327"/>
    <w:rsid w:val="00D15422"/>
    <w:rsid w:val="00D15526"/>
    <w:rsid w:val="00D15CCC"/>
    <w:rsid w:val="00D15F43"/>
    <w:rsid w:val="00D16024"/>
    <w:rsid w:val="00D16326"/>
    <w:rsid w:val="00D16358"/>
    <w:rsid w:val="00D16912"/>
    <w:rsid w:val="00D16D42"/>
    <w:rsid w:val="00D16E87"/>
    <w:rsid w:val="00D17C6A"/>
    <w:rsid w:val="00D17D0E"/>
    <w:rsid w:val="00D17DA9"/>
    <w:rsid w:val="00D20B8B"/>
    <w:rsid w:val="00D2162C"/>
    <w:rsid w:val="00D217E9"/>
    <w:rsid w:val="00D21A3C"/>
    <w:rsid w:val="00D21AA5"/>
    <w:rsid w:val="00D22134"/>
    <w:rsid w:val="00D223F7"/>
    <w:rsid w:val="00D22D06"/>
    <w:rsid w:val="00D2333D"/>
    <w:rsid w:val="00D233F1"/>
    <w:rsid w:val="00D237A9"/>
    <w:rsid w:val="00D23C8B"/>
    <w:rsid w:val="00D23F3E"/>
    <w:rsid w:val="00D241D2"/>
    <w:rsid w:val="00D24765"/>
    <w:rsid w:val="00D2478A"/>
    <w:rsid w:val="00D24918"/>
    <w:rsid w:val="00D2556C"/>
    <w:rsid w:val="00D256F8"/>
    <w:rsid w:val="00D257E4"/>
    <w:rsid w:val="00D259EB"/>
    <w:rsid w:val="00D25AA0"/>
    <w:rsid w:val="00D25B78"/>
    <w:rsid w:val="00D25C7F"/>
    <w:rsid w:val="00D25CB8"/>
    <w:rsid w:val="00D26729"/>
    <w:rsid w:val="00D2685C"/>
    <w:rsid w:val="00D26A3B"/>
    <w:rsid w:val="00D26D2A"/>
    <w:rsid w:val="00D26D9E"/>
    <w:rsid w:val="00D27590"/>
    <w:rsid w:val="00D27893"/>
    <w:rsid w:val="00D27C64"/>
    <w:rsid w:val="00D302FD"/>
    <w:rsid w:val="00D3038A"/>
    <w:rsid w:val="00D3098D"/>
    <w:rsid w:val="00D31225"/>
    <w:rsid w:val="00D3187F"/>
    <w:rsid w:val="00D31A02"/>
    <w:rsid w:val="00D31DDA"/>
    <w:rsid w:val="00D32786"/>
    <w:rsid w:val="00D3299E"/>
    <w:rsid w:val="00D32A09"/>
    <w:rsid w:val="00D32C76"/>
    <w:rsid w:val="00D3323C"/>
    <w:rsid w:val="00D332AD"/>
    <w:rsid w:val="00D33456"/>
    <w:rsid w:val="00D335F5"/>
    <w:rsid w:val="00D336CF"/>
    <w:rsid w:val="00D3396F"/>
    <w:rsid w:val="00D33D4D"/>
    <w:rsid w:val="00D33D4E"/>
    <w:rsid w:val="00D343D9"/>
    <w:rsid w:val="00D3477F"/>
    <w:rsid w:val="00D34988"/>
    <w:rsid w:val="00D34A0B"/>
    <w:rsid w:val="00D34C67"/>
    <w:rsid w:val="00D36234"/>
    <w:rsid w:val="00D36266"/>
    <w:rsid w:val="00D3634B"/>
    <w:rsid w:val="00D36371"/>
    <w:rsid w:val="00D364C2"/>
    <w:rsid w:val="00D36960"/>
    <w:rsid w:val="00D36CE7"/>
    <w:rsid w:val="00D36FFE"/>
    <w:rsid w:val="00D3768F"/>
    <w:rsid w:val="00D37C8C"/>
    <w:rsid w:val="00D405E3"/>
    <w:rsid w:val="00D40B0C"/>
    <w:rsid w:val="00D40DD0"/>
    <w:rsid w:val="00D40F5E"/>
    <w:rsid w:val="00D41005"/>
    <w:rsid w:val="00D41234"/>
    <w:rsid w:val="00D415DD"/>
    <w:rsid w:val="00D41C80"/>
    <w:rsid w:val="00D41CC4"/>
    <w:rsid w:val="00D420EA"/>
    <w:rsid w:val="00D421CB"/>
    <w:rsid w:val="00D4229C"/>
    <w:rsid w:val="00D42B94"/>
    <w:rsid w:val="00D436DA"/>
    <w:rsid w:val="00D437D8"/>
    <w:rsid w:val="00D4404D"/>
    <w:rsid w:val="00D446C0"/>
    <w:rsid w:val="00D44994"/>
    <w:rsid w:val="00D44C34"/>
    <w:rsid w:val="00D44E40"/>
    <w:rsid w:val="00D450A6"/>
    <w:rsid w:val="00D4545E"/>
    <w:rsid w:val="00D455CF"/>
    <w:rsid w:val="00D45630"/>
    <w:rsid w:val="00D45C8D"/>
    <w:rsid w:val="00D45D60"/>
    <w:rsid w:val="00D45D86"/>
    <w:rsid w:val="00D45DDB"/>
    <w:rsid w:val="00D45DF3"/>
    <w:rsid w:val="00D45F9C"/>
    <w:rsid w:val="00D46174"/>
    <w:rsid w:val="00D467CD"/>
    <w:rsid w:val="00D478C4"/>
    <w:rsid w:val="00D479CA"/>
    <w:rsid w:val="00D47DD0"/>
    <w:rsid w:val="00D500C3"/>
    <w:rsid w:val="00D50183"/>
    <w:rsid w:val="00D50943"/>
    <w:rsid w:val="00D5097B"/>
    <w:rsid w:val="00D50F17"/>
    <w:rsid w:val="00D5139A"/>
    <w:rsid w:val="00D51AC0"/>
    <w:rsid w:val="00D51D12"/>
    <w:rsid w:val="00D51F04"/>
    <w:rsid w:val="00D521B2"/>
    <w:rsid w:val="00D52AF6"/>
    <w:rsid w:val="00D52D4A"/>
    <w:rsid w:val="00D52F94"/>
    <w:rsid w:val="00D52FE3"/>
    <w:rsid w:val="00D5354D"/>
    <w:rsid w:val="00D5362B"/>
    <w:rsid w:val="00D53C29"/>
    <w:rsid w:val="00D54128"/>
    <w:rsid w:val="00D5416C"/>
    <w:rsid w:val="00D5434F"/>
    <w:rsid w:val="00D543FE"/>
    <w:rsid w:val="00D54500"/>
    <w:rsid w:val="00D547F8"/>
    <w:rsid w:val="00D547FE"/>
    <w:rsid w:val="00D55072"/>
    <w:rsid w:val="00D551B5"/>
    <w:rsid w:val="00D55F94"/>
    <w:rsid w:val="00D561A1"/>
    <w:rsid w:val="00D56270"/>
    <w:rsid w:val="00D569FB"/>
    <w:rsid w:val="00D56AF5"/>
    <w:rsid w:val="00D56DB2"/>
    <w:rsid w:val="00D57051"/>
    <w:rsid w:val="00D5706D"/>
    <w:rsid w:val="00D5747F"/>
    <w:rsid w:val="00D57495"/>
    <w:rsid w:val="00D574FA"/>
    <w:rsid w:val="00D578D8"/>
    <w:rsid w:val="00D57A0E"/>
    <w:rsid w:val="00D57AB5"/>
    <w:rsid w:val="00D6007F"/>
    <w:rsid w:val="00D603EB"/>
    <w:rsid w:val="00D604D3"/>
    <w:rsid w:val="00D60A78"/>
    <w:rsid w:val="00D60C8D"/>
    <w:rsid w:val="00D60DA3"/>
    <w:rsid w:val="00D61157"/>
    <w:rsid w:val="00D61374"/>
    <w:rsid w:val="00D6145B"/>
    <w:rsid w:val="00D6168A"/>
    <w:rsid w:val="00D616A2"/>
    <w:rsid w:val="00D616A5"/>
    <w:rsid w:val="00D619D4"/>
    <w:rsid w:val="00D61B79"/>
    <w:rsid w:val="00D61F24"/>
    <w:rsid w:val="00D61FE0"/>
    <w:rsid w:val="00D61FF0"/>
    <w:rsid w:val="00D62106"/>
    <w:rsid w:val="00D6211D"/>
    <w:rsid w:val="00D62637"/>
    <w:rsid w:val="00D62BD2"/>
    <w:rsid w:val="00D62C97"/>
    <w:rsid w:val="00D62DD9"/>
    <w:rsid w:val="00D634D5"/>
    <w:rsid w:val="00D63517"/>
    <w:rsid w:val="00D6394B"/>
    <w:rsid w:val="00D63A24"/>
    <w:rsid w:val="00D63B75"/>
    <w:rsid w:val="00D63D97"/>
    <w:rsid w:val="00D63EA4"/>
    <w:rsid w:val="00D640B2"/>
    <w:rsid w:val="00D648A1"/>
    <w:rsid w:val="00D64A28"/>
    <w:rsid w:val="00D64D38"/>
    <w:rsid w:val="00D64DFC"/>
    <w:rsid w:val="00D64F4F"/>
    <w:rsid w:val="00D65315"/>
    <w:rsid w:val="00D658AF"/>
    <w:rsid w:val="00D659B1"/>
    <w:rsid w:val="00D66017"/>
    <w:rsid w:val="00D6647E"/>
    <w:rsid w:val="00D66D92"/>
    <w:rsid w:val="00D66E18"/>
    <w:rsid w:val="00D66F7C"/>
    <w:rsid w:val="00D67005"/>
    <w:rsid w:val="00D6734D"/>
    <w:rsid w:val="00D6758D"/>
    <w:rsid w:val="00D67733"/>
    <w:rsid w:val="00D67823"/>
    <w:rsid w:val="00D678F0"/>
    <w:rsid w:val="00D679CF"/>
    <w:rsid w:val="00D679D3"/>
    <w:rsid w:val="00D70A36"/>
    <w:rsid w:val="00D713D7"/>
    <w:rsid w:val="00D71552"/>
    <w:rsid w:val="00D718A2"/>
    <w:rsid w:val="00D72DE1"/>
    <w:rsid w:val="00D72EB8"/>
    <w:rsid w:val="00D72F6F"/>
    <w:rsid w:val="00D7324C"/>
    <w:rsid w:val="00D73469"/>
    <w:rsid w:val="00D7356F"/>
    <w:rsid w:val="00D73587"/>
    <w:rsid w:val="00D73C80"/>
    <w:rsid w:val="00D73EBB"/>
    <w:rsid w:val="00D73F5A"/>
    <w:rsid w:val="00D73F90"/>
    <w:rsid w:val="00D746D6"/>
    <w:rsid w:val="00D74735"/>
    <w:rsid w:val="00D74913"/>
    <w:rsid w:val="00D74B92"/>
    <w:rsid w:val="00D74F60"/>
    <w:rsid w:val="00D751FB"/>
    <w:rsid w:val="00D752A0"/>
    <w:rsid w:val="00D754D6"/>
    <w:rsid w:val="00D75895"/>
    <w:rsid w:val="00D75B44"/>
    <w:rsid w:val="00D76137"/>
    <w:rsid w:val="00D761AA"/>
    <w:rsid w:val="00D763DF"/>
    <w:rsid w:val="00D76CC6"/>
    <w:rsid w:val="00D76FAE"/>
    <w:rsid w:val="00D77040"/>
    <w:rsid w:val="00D777D7"/>
    <w:rsid w:val="00D77948"/>
    <w:rsid w:val="00D807ED"/>
    <w:rsid w:val="00D8080F"/>
    <w:rsid w:val="00D80AB8"/>
    <w:rsid w:val="00D80B5A"/>
    <w:rsid w:val="00D80E06"/>
    <w:rsid w:val="00D80FEC"/>
    <w:rsid w:val="00D8105F"/>
    <w:rsid w:val="00D81792"/>
    <w:rsid w:val="00D81994"/>
    <w:rsid w:val="00D819B1"/>
    <w:rsid w:val="00D81B37"/>
    <w:rsid w:val="00D81B41"/>
    <w:rsid w:val="00D81BA1"/>
    <w:rsid w:val="00D81C16"/>
    <w:rsid w:val="00D81C63"/>
    <w:rsid w:val="00D81D47"/>
    <w:rsid w:val="00D822EB"/>
    <w:rsid w:val="00D82494"/>
    <w:rsid w:val="00D82E63"/>
    <w:rsid w:val="00D830C6"/>
    <w:rsid w:val="00D8315D"/>
    <w:rsid w:val="00D8344F"/>
    <w:rsid w:val="00D8375D"/>
    <w:rsid w:val="00D83898"/>
    <w:rsid w:val="00D83AE9"/>
    <w:rsid w:val="00D83D03"/>
    <w:rsid w:val="00D83F48"/>
    <w:rsid w:val="00D84266"/>
    <w:rsid w:val="00D84400"/>
    <w:rsid w:val="00D84C46"/>
    <w:rsid w:val="00D857B8"/>
    <w:rsid w:val="00D85D1F"/>
    <w:rsid w:val="00D86E97"/>
    <w:rsid w:val="00D87175"/>
    <w:rsid w:val="00D87916"/>
    <w:rsid w:val="00D87ABF"/>
    <w:rsid w:val="00D87C75"/>
    <w:rsid w:val="00D87DE7"/>
    <w:rsid w:val="00D90267"/>
    <w:rsid w:val="00D908A0"/>
    <w:rsid w:val="00D90CD3"/>
    <w:rsid w:val="00D90E2C"/>
    <w:rsid w:val="00D91543"/>
    <w:rsid w:val="00D91712"/>
    <w:rsid w:val="00D919E6"/>
    <w:rsid w:val="00D919F0"/>
    <w:rsid w:val="00D91BE1"/>
    <w:rsid w:val="00D91F8B"/>
    <w:rsid w:val="00D923C3"/>
    <w:rsid w:val="00D92875"/>
    <w:rsid w:val="00D92B24"/>
    <w:rsid w:val="00D92C29"/>
    <w:rsid w:val="00D93252"/>
    <w:rsid w:val="00D936E2"/>
    <w:rsid w:val="00D93906"/>
    <w:rsid w:val="00D93D35"/>
    <w:rsid w:val="00D9437B"/>
    <w:rsid w:val="00D94389"/>
    <w:rsid w:val="00D945B3"/>
    <w:rsid w:val="00D94E9D"/>
    <w:rsid w:val="00D94F5D"/>
    <w:rsid w:val="00D9503C"/>
    <w:rsid w:val="00D95104"/>
    <w:rsid w:val="00D95600"/>
    <w:rsid w:val="00D957DB"/>
    <w:rsid w:val="00D95900"/>
    <w:rsid w:val="00D95EF5"/>
    <w:rsid w:val="00D964C9"/>
    <w:rsid w:val="00D9676A"/>
    <w:rsid w:val="00D9683C"/>
    <w:rsid w:val="00D977A0"/>
    <w:rsid w:val="00D97884"/>
    <w:rsid w:val="00D97A30"/>
    <w:rsid w:val="00D97C79"/>
    <w:rsid w:val="00D97F43"/>
    <w:rsid w:val="00DA0101"/>
    <w:rsid w:val="00DA0368"/>
    <w:rsid w:val="00DA0712"/>
    <w:rsid w:val="00DA0966"/>
    <w:rsid w:val="00DA0A7F"/>
    <w:rsid w:val="00DA0C1D"/>
    <w:rsid w:val="00DA1A53"/>
    <w:rsid w:val="00DA1C31"/>
    <w:rsid w:val="00DA1EB9"/>
    <w:rsid w:val="00DA1FE5"/>
    <w:rsid w:val="00DA203B"/>
    <w:rsid w:val="00DA20BC"/>
    <w:rsid w:val="00DA2504"/>
    <w:rsid w:val="00DA2575"/>
    <w:rsid w:val="00DA26BA"/>
    <w:rsid w:val="00DA272E"/>
    <w:rsid w:val="00DA2DBA"/>
    <w:rsid w:val="00DA2E08"/>
    <w:rsid w:val="00DA2E4B"/>
    <w:rsid w:val="00DA2ED7"/>
    <w:rsid w:val="00DA2EEB"/>
    <w:rsid w:val="00DA33B7"/>
    <w:rsid w:val="00DA3605"/>
    <w:rsid w:val="00DA3E7A"/>
    <w:rsid w:val="00DA3EF7"/>
    <w:rsid w:val="00DA3F5B"/>
    <w:rsid w:val="00DA42A5"/>
    <w:rsid w:val="00DA430C"/>
    <w:rsid w:val="00DA4DE3"/>
    <w:rsid w:val="00DA5471"/>
    <w:rsid w:val="00DA608A"/>
    <w:rsid w:val="00DA615D"/>
    <w:rsid w:val="00DA6598"/>
    <w:rsid w:val="00DA69C1"/>
    <w:rsid w:val="00DA6A6A"/>
    <w:rsid w:val="00DA6C0F"/>
    <w:rsid w:val="00DA6E61"/>
    <w:rsid w:val="00DA702F"/>
    <w:rsid w:val="00DA714D"/>
    <w:rsid w:val="00DA7670"/>
    <w:rsid w:val="00DA775D"/>
    <w:rsid w:val="00DA7B84"/>
    <w:rsid w:val="00DA7F8A"/>
    <w:rsid w:val="00DB0176"/>
    <w:rsid w:val="00DB0404"/>
    <w:rsid w:val="00DB05DC"/>
    <w:rsid w:val="00DB069C"/>
    <w:rsid w:val="00DB07C2"/>
    <w:rsid w:val="00DB08DD"/>
    <w:rsid w:val="00DB0E59"/>
    <w:rsid w:val="00DB1143"/>
    <w:rsid w:val="00DB11F8"/>
    <w:rsid w:val="00DB1379"/>
    <w:rsid w:val="00DB1810"/>
    <w:rsid w:val="00DB18F8"/>
    <w:rsid w:val="00DB1CA6"/>
    <w:rsid w:val="00DB1F2A"/>
    <w:rsid w:val="00DB2175"/>
    <w:rsid w:val="00DB2411"/>
    <w:rsid w:val="00DB2942"/>
    <w:rsid w:val="00DB297F"/>
    <w:rsid w:val="00DB2C83"/>
    <w:rsid w:val="00DB3153"/>
    <w:rsid w:val="00DB317A"/>
    <w:rsid w:val="00DB3418"/>
    <w:rsid w:val="00DB35E9"/>
    <w:rsid w:val="00DB388A"/>
    <w:rsid w:val="00DB3AA2"/>
    <w:rsid w:val="00DB3B82"/>
    <w:rsid w:val="00DB3C50"/>
    <w:rsid w:val="00DB485D"/>
    <w:rsid w:val="00DB4904"/>
    <w:rsid w:val="00DB4C6E"/>
    <w:rsid w:val="00DB4F07"/>
    <w:rsid w:val="00DB4F5D"/>
    <w:rsid w:val="00DB4FF4"/>
    <w:rsid w:val="00DB5293"/>
    <w:rsid w:val="00DB5432"/>
    <w:rsid w:val="00DB5615"/>
    <w:rsid w:val="00DB5BA4"/>
    <w:rsid w:val="00DB5C4F"/>
    <w:rsid w:val="00DB62CF"/>
    <w:rsid w:val="00DB6A68"/>
    <w:rsid w:val="00DB6ED8"/>
    <w:rsid w:val="00DB736A"/>
    <w:rsid w:val="00DB7872"/>
    <w:rsid w:val="00DB7DA5"/>
    <w:rsid w:val="00DC0FCF"/>
    <w:rsid w:val="00DC1301"/>
    <w:rsid w:val="00DC1327"/>
    <w:rsid w:val="00DC1350"/>
    <w:rsid w:val="00DC1821"/>
    <w:rsid w:val="00DC19D7"/>
    <w:rsid w:val="00DC1CDA"/>
    <w:rsid w:val="00DC2260"/>
    <w:rsid w:val="00DC2726"/>
    <w:rsid w:val="00DC2994"/>
    <w:rsid w:val="00DC2A16"/>
    <w:rsid w:val="00DC2BD5"/>
    <w:rsid w:val="00DC3237"/>
    <w:rsid w:val="00DC367A"/>
    <w:rsid w:val="00DC36F3"/>
    <w:rsid w:val="00DC41A4"/>
    <w:rsid w:val="00DC4374"/>
    <w:rsid w:val="00DC4418"/>
    <w:rsid w:val="00DC44AE"/>
    <w:rsid w:val="00DC4AD4"/>
    <w:rsid w:val="00DC4C33"/>
    <w:rsid w:val="00DC4C34"/>
    <w:rsid w:val="00DC4D85"/>
    <w:rsid w:val="00DC5150"/>
    <w:rsid w:val="00DC52CD"/>
    <w:rsid w:val="00DC5672"/>
    <w:rsid w:val="00DC5726"/>
    <w:rsid w:val="00DC5839"/>
    <w:rsid w:val="00DC58F8"/>
    <w:rsid w:val="00DC5B56"/>
    <w:rsid w:val="00DC5FBE"/>
    <w:rsid w:val="00DC60A2"/>
    <w:rsid w:val="00DC6503"/>
    <w:rsid w:val="00DC6600"/>
    <w:rsid w:val="00DC67BD"/>
    <w:rsid w:val="00DC6924"/>
    <w:rsid w:val="00DC71F2"/>
    <w:rsid w:val="00DC7492"/>
    <w:rsid w:val="00DC7770"/>
    <w:rsid w:val="00DC7A29"/>
    <w:rsid w:val="00DC7E52"/>
    <w:rsid w:val="00DD0015"/>
    <w:rsid w:val="00DD012C"/>
    <w:rsid w:val="00DD03D0"/>
    <w:rsid w:val="00DD0485"/>
    <w:rsid w:val="00DD05AF"/>
    <w:rsid w:val="00DD09F0"/>
    <w:rsid w:val="00DD12C5"/>
    <w:rsid w:val="00DD1D27"/>
    <w:rsid w:val="00DD2025"/>
    <w:rsid w:val="00DD219C"/>
    <w:rsid w:val="00DD21EB"/>
    <w:rsid w:val="00DD22EA"/>
    <w:rsid w:val="00DD23A0"/>
    <w:rsid w:val="00DD249D"/>
    <w:rsid w:val="00DD24CC"/>
    <w:rsid w:val="00DD34A8"/>
    <w:rsid w:val="00DD38EE"/>
    <w:rsid w:val="00DD3B47"/>
    <w:rsid w:val="00DD3DE7"/>
    <w:rsid w:val="00DD3E27"/>
    <w:rsid w:val="00DD3EF5"/>
    <w:rsid w:val="00DD4227"/>
    <w:rsid w:val="00DD485C"/>
    <w:rsid w:val="00DD4F5D"/>
    <w:rsid w:val="00DD53FA"/>
    <w:rsid w:val="00DD58C2"/>
    <w:rsid w:val="00DD5AD6"/>
    <w:rsid w:val="00DD5F42"/>
    <w:rsid w:val="00DD617B"/>
    <w:rsid w:val="00DD64C0"/>
    <w:rsid w:val="00DD66B2"/>
    <w:rsid w:val="00DD6D4E"/>
    <w:rsid w:val="00DD7072"/>
    <w:rsid w:val="00DD74F4"/>
    <w:rsid w:val="00DD7539"/>
    <w:rsid w:val="00DD79A6"/>
    <w:rsid w:val="00DD7E82"/>
    <w:rsid w:val="00DD7E8A"/>
    <w:rsid w:val="00DE002B"/>
    <w:rsid w:val="00DE0443"/>
    <w:rsid w:val="00DE068C"/>
    <w:rsid w:val="00DE0C23"/>
    <w:rsid w:val="00DE0E59"/>
    <w:rsid w:val="00DE0F6C"/>
    <w:rsid w:val="00DE12F0"/>
    <w:rsid w:val="00DE16A7"/>
    <w:rsid w:val="00DE1A69"/>
    <w:rsid w:val="00DE1AD5"/>
    <w:rsid w:val="00DE219B"/>
    <w:rsid w:val="00DE2AC3"/>
    <w:rsid w:val="00DE2BE9"/>
    <w:rsid w:val="00DE2E9D"/>
    <w:rsid w:val="00DE3407"/>
    <w:rsid w:val="00DE38E8"/>
    <w:rsid w:val="00DE3937"/>
    <w:rsid w:val="00DE3979"/>
    <w:rsid w:val="00DE3B52"/>
    <w:rsid w:val="00DE3C73"/>
    <w:rsid w:val="00DE4315"/>
    <w:rsid w:val="00DE4976"/>
    <w:rsid w:val="00DE4B54"/>
    <w:rsid w:val="00DE4BF4"/>
    <w:rsid w:val="00DE4C15"/>
    <w:rsid w:val="00DE502D"/>
    <w:rsid w:val="00DE52E3"/>
    <w:rsid w:val="00DE5364"/>
    <w:rsid w:val="00DE574A"/>
    <w:rsid w:val="00DE6094"/>
    <w:rsid w:val="00DE70CB"/>
    <w:rsid w:val="00DE7A86"/>
    <w:rsid w:val="00DE7C00"/>
    <w:rsid w:val="00DE7C39"/>
    <w:rsid w:val="00DE7DBD"/>
    <w:rsid w:val="00DF03E9"/>
    <w:rsid w:val="00DF03ED"/>
    <w:rsid w:val="00DF04EE"/>
    <w:rsid w:val="00DF09D1"/>
    <w:rsid w:val="00DF0BF4"/>
    <w:rsid w:val="00DF0E41"/>
    <w:rsid w:val="00DF0E91"/>
    <w:rsid w:val="00DF10B2"/>
    <w:rsid w:val="00DF1609"/>
    <w:rsid w:val="00DF1769"/>
    <w:rsid w:val="00DF179D"/>
    <w:rsid w:val="00DF196C"/>
    <w:rsid w:val="00DF1E9C"/>
    <w:rsid w:val="00DF2168"/>
    <w:rsid w:val="00DF21FF"/>
    <w:rsid w:val="00DF2A11"/>
    <w:rsid w:val="00DF2B74"/>
    <w:rsid w:val="00DF2D2C"/>
    <w:rsid w:val="00DF2EDC"/>
    <w:rsid w:val="00DF3A56"/>
    <w:rsid w:val="00DF3E2F"/>
    <w:rsid w:val="00DF4181"/>
    <w:rsid w:val="00DF42A2"/>
    <w:rsid w:val="00DF4572"/>
    <w:rsid w:val="00DF4658"/>
    <w:rsid w:val="00DF4C46"/>
    <w:rsid w:val="00DF588E"/>
    <w:rsid w:val="00DF5A1C"/>
    <w:rsid w:val="00DF5C5B"/>
    <w:rsid w:val="00DF5F00"/>
    <w:rsid w:val="00DF6677"/>
    <w:rsid w:val="00DF6C8B"/>
    <w:rsid w:val="00DF6E0F"/>
    <w:rsid w:val="00DF6F17"/>
    <w:rsid w:val="00DF6F28"/>
    <w:rsid w:val="00DF6F88"/>
    <w:rsid w:val="00DF7330"/>
    <w:rsid w:val="00DF78FA"/>
    <w:rsid w:val="00DF7960"/>
    <w:rsid w:val="00DF7AE1"/>
    <w:rsid w:val="00DF7FC8"/>
    <w:rsid w:val="00E002F1"/>
    <w:rsid w:val="00E0055A"/>
    <w:rsid w:val="00E0082C"/>
    <w:rsid w:val="00E00B0D"/>
    <w:rsid w:val="00E00E7A"/>
    <w:rsid w:val="00E00F3A"/>
    <w:rsid w:val="00E00F45"/>
    <w:rsid w:val="00E00F55"/>
    <w:rsid w:val="00E013F3"/>
    <w:rsid w:val="00E01DAA"/>
    <w:rsid w:val="00E021B9"/>
    <w:rsid w:val="00E021FD"/>
    <w:rsid w:val="00E023E5"/>
    <w:rsid w:val="00E02432"/>
    <w:rsid w:val="00E028C0"/>
    <w:rsid w:val="00E0293E"/>
    <w:rsid w:val="00E03140"/>
    <w:rsid w:val="00E03520"/>
    <w:rsid w:val="00E04022"/>
    <w:rsid w:val="00E041C1"/>
    <w:rsid w:val="00E04214"/>
    <w:rsid w:val="00E04246"/>
    <w:rsid w:val="00E0429A"/>
    <w:rsid w:val="00E0429F"/>
    <w:rsid w:val="00E04446"/>
    <w:rsid w:val="00E0477A"/>
    <w:rsid w:val="00E049DF"/>
    <w:rsid w:val="00E04A6D"/>
    <w:rsid w:val="00E04DC9"/>
    <w:rsid w:val="00E04E76"/>
    <w:rsid w:val="00E0543F"/>
    <w:rsid w:val="00E05501"/>
    <w:rsid w:val="00E05AA8"/>
    <w:rsid w:val="00E06521"/>
    <w:rsid w:val="00E06528"/>
    <w:rsid w:val="00E066DB"/>
    <w:rsid w:val="00E070A3"/>
    <w:rsid w:val="00E0728F"/>
    <w:rsid w:val="00E0749C"/>
    <w:rsid w:val="00E0755C"/>
    <w:rsid w:val="00E07626"/>
    <w:rsid w:val="00E07635"/>
    <w:rsid w:val="00E07679"/>
    <w:rsid w:val="00E07ECC"/>
    <w:rsid w:val="00E10021"/>
    <w:rsid w:val="00E1010C"/>
    <w:rsid w:val="00E1057E"/>
    <w:rsid w:val="00E10945"/>
    <w:rsid w:val="00E10EA0"/>
    <w:rsid w:val="00E11012"/>
    <w:rsid w:val="00E112CA"/>
    <w:rsid w:val="00E113C6"/>
    <w:rsid w:val="00E12196"/>
    <w:rsid w:val="00E12366"/>
    <w:rsid w:val="00E12722"/>
    <w:rsid w:val="00E128E9"/>
    <w:rsid w:val="00E12BE1"/>
    <w:rsid w:val="00E133E6"/>
    <w:rsid w:val="00E1345A"/>
    <w:rsid w:val="00E13F81"/>
    <w:rsid w:val="00E14013"/>
    <w:rsid w:val="00E14049"/>
    <w:rsid w:val="00E14198"/>
    <w:rsid w:val="00E142BE"/>
    <w:rsid w:val="00E14454"/>
    <w:rsid w:val="00E14A7E"/>
    <w:rsid w:val="00E14AC5"/>
    <w:rsid w:val="00E14C2A"/>
    <w:rsid w:val="00E14C4A"/>
    <w:rsid w:val="00E1502E"/>
    <w:rsid w:val="00E151E1"/>
    <w:rsid w:val="00E1581F"/>
    <w:rsid w:val="00E15A1A"/>
    <w:rsid w:val="00E15AB0"/>
    <w:rsid w:val="00E160E8"/>
    <w:rsid w:val="00E16535"/>
    <w:rsid w:val="00E16766"/>
    <w:rsid w:val="00E16771"/>
    <w:rsid w:val="00E174A2"/>
    <w:rsid w:val="00E17602"/>
    <w:rsid w:val="00E17619"/>
    <w:rsid w:val="00E17805"/>
    <w:rsid w:val="00E178F3"/>
    <w:rsid w:val="00E179D4"/>
    <w:rsid w:val="00E17CAC"/>
    <w:rsid w:val="00E200BD"/>
    <w:rsid w:val="00E20352"/>
    <w:rsid w:val="00E203CF"/>
    <w:rsid w:val="00E206DB"/>
    <w:rsid w:val="00E20AD3"/>
    <w:rsid w:val="00E20F79"/>
    <w:rsid w:val="00E21278"/>
    <w:rsid w:val="00E2150A"/>
    <w:rsid w:val="00E21651"/>
    <w:rsid w:val="00E21B2F"/>
    <w:rsid w:val="00E226EB"/>
    <w:rsid w:val="00E22BBE"/>
    <w:rsid w:val="00E22CCD"/>
    <w:rsid w:val="00E23238"/>
    <w:rsid w:val="00E23296"/>
    <w:rsid w:val="00E239FC"/>
    <w:rsid w:val="00E23A11"/>
    <w:rsid w:val="00E23C09"/>
    <w:rsid w:val="00E23E6C"/>
    <w:rsid w:val="00E23FB7"/>
    <w:rsid w:val="00E24A27"/>
    <w:rsid w:val="00E24B5C"/>
    <w:rsid w:val="00E24EA3"/>
    <w:rsid w:val="00E2563E"/>
    <w:rsid w:val="00E25850"/>
    <w:rsid w:val="00E25934"/>
    <w:rsid w:val="00E25AD9"/>
    <w:rsid w:val="00E25F89"/>
    <w:rsid w:val="00E26009"/>
    <w:rsid w:val="00E260E9"/>
    <w:rsid w:val="00E26387"/>
    <w:rsid w:val="00E267E8"/>
    <w:rsid w:val="00E269CD"/>
    <w:rsid w:val="00E271D9"/>
    <w:rsid w:val="00E274C4"/>
    <w:rsid w:val="00E27CC0"/>
    <w:rsid w:val="00E3016C"/>
    <w:rsid w:val="00E30350"/>
    <w:rsid w:val="00E30808"/>
    <w:rsid w:val="00E30814"/>
    <w:rsid w:val="00E30E1F"/>
    <w:rsid w:val="00E3117A"/>
    <w:rsid w:val="00E311C3"/>
    <w:rsid w:val="00E3138E"/>
    <w:rsid w:val="00E316D5"/>
    <w:rsid w:val="00E32532"/>
    <w:rsid w:val="00E326F5"/>
    <w:rsid w:val="00E32BD2"/>
    <w:rsid w:val="00E32D62"/>
    <w:rsid w:val="00E32E12"/>
    <w:rsid w:val="00E3332E"/>
    <w:rsid w:val="00E3338D"/>
    <w:rsid w:val="00E339DC"/>
    <w:rsid w:val="00E33E15"/>
    <w:rsid w:val="00E33F04"/>
    <w:rsid w:val="00E33F74"/>
    <w:rsid w:val="00E343B5"/>
    <w:rsid w:val="00E3462F"/>
    <w:rsid w:val="00E34D04"/>
    <w:rsid w:val="00E352B0"/>
    <w:rsid w:val="00E353A4"/>
    <w:rsid w:val="00E35923"/>
    <w:rsid w:val="00E35C22"/>
    <w:rsid w:val="00E361B8"/>
    <w:rsid w:val="00E36543"/>
    <w:rsid w:val="00E36A1B"/>
    <w:rsid w:val="00E37601"/>
    <w:rsid w:val="00E37653"/>
    <w:rsid w:val="00E37DD9"/>
    <w:rsid w:val="00E37DDE"/>
    <w:rsid w:val="00E40445"/>
    <w:rsid w:val="00E406A6"/>
    <w:rsid w:val="00E40876"/>
    <w:rsid w:val="00E40949"/>
    <w:rsid w:val="00E40C38"/>
    <w:rsid w:val="00E40CCD"/>
    <w:rsid w:val="00E41427"/>
    <w:rsid w:val="00E41717"/>
    <w:rsid w:val="00E418F2"/>
    <w:rsid w:val="00E41AD6"/>
    <w:rsid w:val="00E42428"/>
    <w:rsid w:val="00E429E1"/>
    <w:rsid w:val="00E429ED"/>
    <w:rsid w:val="00E42C23"/>
    <w:rsid w:val="00E4317F"/>
    <w:rsid w:val="00E436F0"/>
    <w:rsid w:val="00E43F37"/>
    <w:rsid w:val="00E441E6"/>
    <w:rsid w:val="00E4481D"/>
    <w:rsid w:val="00E44B1F"/>
    <w:rsid w:val="00E450ED"/>
    <w:rsid w:val="00E45277"/>
    <w:rsid w:val="00E467B6"/>
    <w:rsid w:val="00E46C47"/>
    <w:rsid w:val="00E46E56"/>
    <w:rsid w:val="00E4765D"/>
    <w:rsid w:val="00E4791B"/>
    <w:rsid w:val="00E47A19"/>
    <w:rsid w:val="00E47ABD"/>
    <w:rsid w:val="00E47AD7"/>
    <w:rsid w:val="00E47D7A"/>
    <w:rsid w:val="00E47E31"/>
    <w:rsid w:val="00E50005"/>
    <w:rsid w:val="00E501DD"/>
    <w:rsid w:val="00E50960"/>
    <w:rsid w:val="00E50A11"/>
    <w:rsid w:val="00E50AC6"/>
    <w:rsid w:val="00E50B6C"/>
    <w:rsid w:val="00E50FCA"/>
    <w:rsid w:val="00E51061"/>
    <w:rsid w:val="00E5108D"/>
    <w:rsid w:val="00E519BA"/>
    <w:rsid w:val="00E51DDD"/>
    <w:rsid w:val="00E51FDD"/>
    <w:rsid w:val="00E523C6"/>
    <w:rsid w:val="00E52435"/>
    <w:rsid w:val="00E52904"/>
    <w:rsid w:val="00E52B73"/>
    <w:rsid w:val="00E53122"/>
    <w:rsid w:val="00E5351B"/>
    <w:rsid w:val="00E536D3"/>
    <w:rsid w:val="00E53E62"/>
    <w:rsid w:val="00E53FA9"/>
    <w:rsid w:val="00E54085"/>
    <w:rsid w:val="00E5414C"/>
    <w:rsid w:val="00E547B3"/>
    <w:rsid w:val="00E55307"/>
    <w:rsid w:val="00E55A1C"/>
    <w:rsid w:val="00E55FDE"/>
    <w:rsid w:val="00E561C9"/>
    <w:rsid w:val="00E562CB"/>
    <w:rsid w:val="00E56C0E"/>
    <w:rsid w:val="00E57050"/>
    <w:rsid w:val="00E5733D"/>
    <w:rsid w:val="00E57613"/>
    <w:rsid w:val="00E576AB"/>
    <w:rsid w:val="00E579A7"/>
    <w:rsid w:val="00E57A87"/>
    <w:rsid w:val="00E57EAC"/>
    <w:rsid w:val="00E604EF"/>
    <w:rsid w:val="00E60A9F"/>
    <w:rsid w:val="00E60C74"/>
    <w:rsid w:val="00E60EE3"/>
    <w:rsid w:val="00E61398"/>
    <w:rsid w:val="00E61775"/>
    <w:rsid w:val="00E61CA6"/>
    <w:rsid w:val="00E61CC0"/>
    <w:rsid w:val="00E61FE0"/>
    <w:rsid w:val="00E6277B"/>
    <w:rsid w:val="00E62EA7"/>
    <w:rsid w:val="00E63278"/>
    <w:rsid w:val="00E634E0"/>
    <w:rsid w:val="00E64107"/>
    <w:rsid w:val="00E64424"/>
    <w:rsid w:val="00E646F0"/>
    <w:rsid w:val="00E64C99"/>
    <w:rsid w:val="00E64CD3"/>
    <w:rsid w:val="00E64E8F"/>
    <w:rsid w:val="00E652D9"/>
    <w:rsid w:val="00E653FA"/>
    <w:rsid w:val="00E65A09"/>
    <w:rsid w:val="00E66248"/>
    <w:rsid w:val="00E66703"/>
    <w:rsid w:val="00E66945"/>
    <w:rsid w:val="00E66CDA"/>
    <w:rsid w:val="00E671C9"/>
    <w:rsid w:val="00E6743F"/>
    <w:rsid w:val="00E6758E"/>
    <w:rsid w:val="00E676B1"/>
    <w:rsid w:val="00E67DD9"/>
    <w:rsid w:val="00E67E23"/>
    <w:rsid w:val="00E70016"/>
    <w:rsid w:val="00E70018"/>
    <w:rsid w:val="00E70637"/>
    <w:rsid w:val="00E70658"/>
    <w:rsid w:val="00E70BC7"/>
    <w:rsid w:val="00E70F07"/>
    <w:rsid w:val="00E70F22"/>
    <w:rsid w:val="00E70FBC"/>
    <w:rsid w:val="00E718B4"/>
    <w:rsid w:val="00E71A35"/>
    <w:rsid w:val="00E7220E"/>
    <w:rsid w:val="00E72252"/>
    <w:rsid w:val="00E7266E"/>
    <w:rsid w:val="00E72744"/>
    <w:rsid w:val="00E72B5C"/>
    <w:rsid w:val="00E72BDF"/>
    <w:rsid w:val="00E72C01"/>
    <w:rsid w:val="00E730B4"/>
    <w:rsid w:val="00E7330B"/>
    <w:rsid w:val="00E7401B"/>
    <w:rsid w:val="00E741AC"/>
    <w:rsid w:val="00E74579"/>
    <w:rsid w:val="00E74595"/>
    <w:rsid w:val="00E747AA"/>
    <w:rsid w:val="00E74F75"/>
    <w:rsid w:val="00E75076"/>
    <w:rsid w:val="00E75174"/>
    <w:rsid w:val="00E753B5"/>
    <w:rsid w:val="00E754EE"/>
    <w:rsid w:val="00E75531"/>
    <w:rsid w:val="00E75919"/>
    <w:rsid w:val="00E75B98"/>
    <w:rsid w:val="00E75EBA"/>
    <w:rsid w:val="00E763B4"/>
    <w:rsid w:val="00E768C1"/>
    <w:rsid w:val="00E769BB"/>
    <w:rsid w:val="00E76C46"/>
    <w:rsid w:val="00E76C49"/>
    <w:rsid w:val="00E76F89"/>
    <w:rsid w:val="00E77433"/>
    <w:rsid w:val="00E77530"/>
    <w:rsid w:val="00E77848"/>
    <w:rsid w:val="00E779B3"/>
    <w:rsid w:val="00E803D3"/>
    <w:rsid w:val="00E804D2"/>
    <w:rsid w:val="00E80514"/>
    <w:rsid w:val="00E80B26"/>
    <w:rsid w:val="00E80C20"/>
    <w:rsid w:val="00E80E5B"/>
    <w:rsid w:val="00E81325"/>
    <w:rsid w:val="00E81579"/>
    <w:rsid w:val="00E816C5"/>
    <w:rsid w:val="00E81B3B"/>
    <w:rsid w:val="00E81C3E"/>
    <w:rsid w:val="00E81CA5"/>
    <w:rsid w:val="00E81CE0"/>
    <w:rsid w:val="00E81E7C"/>
    <w:rsid w:val="00E81EE9"/>
    <w:rsid w:val="00E82087"/>
    <w:rsid w:val="00E820CD"/>
    <w:rsid w:val="00E8224D"/>
    <w:rsid w:val="00E82391"/>
    <w:rsid w:val="00E823B0"/>
    <w:rsid w:val="00E827DA"/>
    <w:rsid w:val="00E829AF"/>
    <w:rsid w:val="00E8374B"/>
    <w:rsid w:val="00E838A0"/>
    <w:rsid w:val="00E839E6"/>
    <w:rsid w:val="00E83D4A"/>
    <w:rsid w:val="00E84275"/>
    <w:rsid w:val="00E84459"/>
    <w:rsid w:val="00E844D8"/>
    <w:rsid w:val="00E84657"/>
    <w:rsid w:val="00E84763"/>
    <w:rsid w:val="00E848A8"/>
    <w:rsid w:val="00E84B11"/>
    <w:rsid w:val="00E8519F"/>
    <w:rsid w:val="00E852E9"/>
    <w:rsid w:val="00E85387"/>
    <w:rsid w:val="00E85724"/>
    <w:rsid w:val="00E85732"/>
    <w:rsid w:val="00E85979"/>
    <w:rsid w:val="00E85CC3"/>
    <w:rsid w:val="00E863CA"/>
    <w:rsid w:val="00E8644A"/>
    <w:rsid w:val="00E86672"/>
    <w:rsid w:val="00E86B03"/>
    <w:rsid w:val="00E870A9"/>
    <w:rsid w:val="00E8724B"/>
    <w:rsid w:val="00E875CD"/>
    <w:rsid w:val="00E879A4"/>
    <w:rsid w:val="00E90230"/>
    <w:rsid w:val="00E90279"/>
    <w:rsid w:val="00E90635"/>
    <w:rsid w:val="00E909A1"/>
    <w:rsid w:val="00E90BFF"/>
    <w:rsid w:val="00E90C6C"/>
    <w:rsid w:val="00E91345"/>
    <w:rsid w:val="00E91746"/>
    <w:rsid w:val="00E91AA3"/>
    <w:rsid w:val="00E91F04"/>
    <w:rsid w:val="00E91F35"/>
    <w:rsid w:val="00E9259E"/>
    <w:rsid w:val="00E93024"/>
    <w:rsid w:val="00E9348E"/>
    <w:rsid w:val="00E93A4C"/>
    <w:rsid w:val="00E93F2E"/>
    <w:rsid w:val="00E93FCD"/>
    <w:rsid w:val="00E94398"/>
    <w:rsid w:val="00E952A7"/>
    <w:rsid w:val="00E953EA"/>
    <w:rsid w:val="00E95524"/>
    <w:rsid w:val="00E95BA6"/>
    <w:rsid w:val="00E95DD9"/>
    <w:rsid w:val="00E96728"/>
    <w:rsid w:val="00E96831"/>
    <w:rsid w:val="00E96843"/>
    <w:rsid w:val="00E96E68"/>
    <w:rsid w:val="00E974B8"/>
    <w:rsid w:val="00E97648"/>
    <w:rsid w:val="00E9769D"/>
    <w:rsid w:val="00E976A6"/>
    <w:rsid w:val="00EA07E9"/>
    <w:rsid w:val="00EA090C"/>
    <w:rsid w:val="00EA0E4A"/>
    <w:rsid w:val="00EA161E"/>
    <w:rsid w:val="00EA1A54"/>
    <w:rsid w:val="00EA1CB2"/>
    <w:rsid w:val="00EA1DC7"/>
    <w:rsid w:val="00EA1E33"/>
    <w:rsid w:val="00EA2226"/>
    <w:rsid w:val="00EA2483"/>
    <w:rsid w:val="00EA26FC"/>
    <w:rsid w:val="00EA2948"/>
    <w:rsid w:val="00EA2CD9"/>
    <w:rsid w:val="00EA3B19"/>
    <w:rsid w:val="00EA3B4B"/>
    <w:rsid w:val="00EA3B5A"/>
    <w:rsid w:val="00EA3E8D"/>
    <w:rsid w:val="00EA4100"/>
    <w:rsid w:val="00EA410E"/>
    <w:rsid w:val="00EA4155"/>
    <w:rsid w:val="00EA4E95"/>
    <w:rsid w:val="00EA4FD1"/>
    <w:rsid w:val="00EA5059"/>
    <w:rsid w:val="00EA525C"/>
    <w:rsid w:val="00EA53C2"/>
    <w:rsid w:val="00EA55ED"/>
    <w:rsid w:val="00EA5695"/>
    <w:rsid w:val="00EA5B0A"/>
    <w:rsid w:val="00EA5B4B"/>
    <w:rsid w:val="00EA5E92"/>
    <w:rsid w:val="00EA65AD"/>
    <w:rsid w:val="00EA664C"/>
    <w:rsid w:val="00EA7487"/>
    <w:rsid w:val="00EA7ED3"/>
    <w:rsid w:val="00EA7F0A"/>
    <w:rsid w:val="00EA7FCF"/>
    <w:rsid w:val="00EB0728"/>
    <w:rsid w:val="00EB0B01"/>
    <w:rsid w:val="00EB0C55"/>
    <w:rsid w:val="00EB0C64"/>
    <w:rsid w:val="00EB0CA3"/>
    <w:rsid w:val="00EB0CD2"/>
    <w:rsid w:val="00EB104F"/>
    <w:rsid w:val="00EB15F2"/>
    <w:rsid w:val="00EB15F9"/>
    <w:rsid w:val="00EB1B27"/>
    <w:rsid w:val="00EB1DA8"/>
    <w:rsid w:val="00EB1E08"/>
    <w:rsid w:val="00EB1FFA"/>
    <w:rsid w:val="00EB2143"/>
    <w:rsid w:val="00EB2346"/>
    <w:rsid w:val="00EB28C3"/>
    <w:rsid w:val="00EB2A69"/>
    <w:rsid w:val="00EB2D2E"/>
    <w:rsid w:val="00EB2F61"/>
    <w:rsid w:val="00EB326C"/>
    <w:rsid w:val="00EB3AE8"/>
    <w:rsid w:val="00EB4698"/>
    <w:rsid w:val="00EB4895"/>
    <w:rsid w:val="00EB4938"/>
    <w:rsid w:val="00EB4A22"/>
    <w:rsid w:val="00EB4B75"/>
    <w:rsid w:val="00EB4CFF"/>
    <w:rsid w:val="00EB53A6"/>
    <w:rsid w:val="00EB5476"/>
    <w:rsid w:val="00EB56DF"/>
    <w:rsid w:val="00EB57C9"/>
    <w:rsid w:val="00EB5FB6"/>
    <w:rsid w:val="00EB5FF6"/>
    <w:rsid w:val="00EB607C"/>
    <w:rsid w:val="00EB60A1"/>
    <w:rsid w:val="00EB626C"/>
    <w:rsid w:val="00EB6ABF"/>
    <w:rsid w:val="00EB70B0"/>
    <w:rsid w:val="00EB74F4"/>
    <w:rsid w:val="00EB7633"/>
    <w:rsid w:val="00EB7736"/>
    <w:rsid w:val="00EB7808"/>
    <w:rsid w:val="00EB7D53"/>
    <w:rsid w:val="00EC05FD"/>
    <w:rsid w:val="00EC1086"/>
    <w:rsid w:val="00EC13E2"/>
    <w:rsid w:val="00EC1CC8"/>
    <w:rsid w:val="00EC1DCD"/>
    <w:rsid w:val="00EC1E6F"/>
    <w:rsid w:val="00EC1FE7"/>
    <w:rsid w:val="00EC2364"/>
    <w:rsid w:val="00EC236D"/>
    <w:rsid w:val="00EC2BF5"/>
    <w:rsid w:val="00EC2E0E"/>
    <w:rsid w:val="00EC2E2D"/>
    <w:rsid w:val="00EC363A"/>
    <w:rsid w:val="00EC370B"/>
    <w:rsid w:val="00EC3725"/>
    <w:rsid w:val="00EC391D"/>
    <w:rsid w:val="00EC3F3C"/>
    <w:rsid w:val="00EC4250"/>
    <w:rsid w:val="00EC462B"/>
    <w:rsid w:val="00EC4723"/>
    <w:rsid w:val="00EC48A8"/>
    <w:rsid w:val="00EC4BA9"/>
    <w:rsid w:val="00EC4ECA"/>
    <w:rsid w:val="00EC4ECF"/>
    <w:rsid w:val="00EC52E7"/>
    <w:rsid w:val="00EC540A"/>
    <w:rsid w:val="00EC55E9"/>
    <w:rsid w:val="00EC56E0"/>
    <w:rsid w:val="00EC58B2"/>
    <w:rsid w:val="00EC6057"/>
    <w:rsid w:val="00EC65A7"/>
    <w:rsid w:val="00EC6802"/>
    <w:rsid w:val="00EC6847"/>
    <w:rsid w:val="00EC69FD"/>
    <w:rsid w:val="00EC6EB4"/>
    <w:rsid w:val="00EC7789"/>
    <w:rsid w:val="00EC7DB6"/>
    <w:rsid w:val="00ED0350"/>
    <w:rsid w:val="00ED0553"/>
    <w:rsid w:val="00ED07AA"/>
    <w:rsid w:val="00ED0836"/>
    <w:rsid w:val="00ED162F"/>
    <w:rsid w:val="00ED1738"/>
    <w:rsid w:val="00ED1A8B"/>
    <w:rsid w:val="00ED2AE0"/>
    <w:rsid w:val="00ED2E52"/>
    <w:rsid w:val="00ED2EFA"/>
    <w:rsid w:val="00ED3024"/>
    <w:rsid w:val="00ED3161"/>
    <w:rsid w:val="00ED31DB"/>
    <w:rsid w:val="00ED3A37"/>
    <w:rsid w:val="00ED3B48"/>
    <w:rsid w:val="00ED3BB8"/>
    <w:rsid w:val="00ED3C23"/>
    <w:rsid w:val="00ED46EC"/>
    <w:rsid w:val="00ED48FF"/>
    <w:rsid w:val="00ED49B0"/>
    <w:rsid w:val="00ED4B76"/>
    <w:rsid w:val="00ED512D"/>
    <w:rsid w:val="00ED51AE"/>
    <w:rsid w:val="00ED51C0"/>
    <w:rsid w:val="00ED535E"/>
    <w:rsid w:val="00ED5667"/>
    <w:rsid w:val="00ED5BCA"/>
    <w:rsid w:val="00ED5C73"/>
    <w:rsid w:val="00ED5E5B"/>
    <w:rsid w:val="00ED5FE4"/>
    <w:rsid w:val="00ED63CC"/>
    <w:rsid w:val="00ED664B"/>
    <w:rsid w:val="00ED6FAD"/>
    <w:rsid w:val="00ED71C5"/>
    <w:rsid w:val="00ED755B"/>
    <w:rsid w:val="00ED7767"/>
    <w:rsid w:val="00ED7931"/>
    <w:rsid w:val="00ED798D"/>
    <w:rsid w:val="00EE0152"/>
    <w:rsid w:val="00EE0D44"/>
    <w:rsid w:val="00EE0FC0"/>
    <w:rsid w:val="00EE16FA"/>
    <w:rsid w:val="00EE17C0"/>
    <w:rsid w:val="00EE18B9"/>
    <w:rsid w:val="00EE1C49"/>
    <w:rsid w:val="00EE1FE0"/>
    <w:rsid w:val="00EE308A"/>
    <w:rsid w:val="00EE32CE"/>
    <w:rsid w:val="00EE37AD"/>
    <w:rsid w:val="00EE3C42"/>
    <w:rsid w:val="00EE3D4F"/>
    <w:rsid w:val="00EE3E3B"/>
    <w:rsid w:val="00EE3F72"/>
    <w:rsid w:val="00EE4095"/>
    <w:rsid w:val="00EE43F5"/>
    <w:rsid w:val="00EE4508"/>
    <w:rsid w:val="00EE4C49"/>
    <w:rsid w:val="00EE5208"/>
    <w:rsid w:val="00EE534D"/>
    <w:rsid w:val="00EE54A6"/>
    <w:rsid w:val="00EE5560"/>
    <w:rsid w:val="00EE58D8"/>
    <w:rsid w:val="00EE596F"/>
    <w:rsid w:val="00EE59EF"/>
    <w:rsid w:val="00EE5AD0"/>
    <w:rsid w:val="00EE5BF8"/>
    <w:rsid w:val="00EE5DE1"/>
    <w:rsid w:val="00EE5F6B"/>
    <w:rsid w:val="00EE6050"/>
    <w:rsid w:val="00EE63C2"/>
    <w:rsid w:val="00EE6ABC"/>
    <w:rsid w:val="00EE6B78"/>
    <w:rsid w:val="00EE6C75"/>
    <w:rsid w:val="00EE6EA6"/>
    <w:rsid w:val="00EE6F1E"/>
    <w:rsid w:val="00EE70D9"/>
    <w:rsid w:val="00EE7653"/>
    <w:rsid w:val="00EE795E"/>
    <w:rsid w:val="00EE7D82"/>
    <w:rsid w:val="00EE7D83"/>
    <w:rsid w:val="00EF0112"/>
    <w:rsid w:val="00EF0348"/>
    <w:rsid w:val="00EF0B59"/>
    <w:rsid w:val="00EF1765"/>
    <w:rsid w:val="00EF1BBF"/>
    <w:rsid w:val="00EF1BFD"/>
    <w:rsid w:val="00EF1F9C"/>
    <w:rsid w:val="00EF21E0"/>
    <w:rsid w:val="00EF22B9"/>
    <w:rsid w:val="00EF240F"/>
    <w:rsid w:val="00EF25C1"/>
    <w:rsid w:val="00EF2A16"/>
    <w:rsid w:val="00EF2F0B"/>
    <w:rsid w:val="00EF4366"/>
    <w:rsid w:val="00EF449D"/>
    <w:rsid w:val="00EF4CD6"/>
    <w:rsid w:val="00EF5045"/>
    <w:rsid w:val="00EF540C"/>
    <w:rsid w:val="00EF5585"/>
    <w:rsid w:val="00EF55A0"/>
    <w:rsid w:val="00EF5687"/>
    <w:rsid w:val="00EF57E3"/>
    <w:rsid w:val="00EF63D1"/>
    <w:rsid w:val="00EF6513"/>
    <w:rsid w:val="00EF6683"/>
    <w:rsid w:val="00EF66FC"/>
    <w:rsid w:val="00EF6CAC"/>
    <w:rsid w:val="00EF7002"/>
    <w:rsid w:val="00EF712D"/>
    <w:rsid w:val="00EF7288"/>
    <w:rsid w:val="00EF769B"/>
    <w:rsid w:val="00EF76B2"/>
    <w:rsid w:val="00EF7FDD"/>
    <w:rsid w:val="00F01674"/>
    <w:rsid w:val="00F016EF"/>
    <w:rsid w:val="00F01987"/>
    <w:rsid w:val="00F02283"/>
    <w:rsid w:val="00F022BE"/>
    <w:rsid w:val="00F02651"/>
    <w:rsid w:val="00F027BA"/>
    <w:rsid w:val="00F03505"/>
    <w:rsid w:val="00F0350A"/>
    <w:rsid w:val="00F037DE"/>
    <w:rsid w:val="00F03865"/>
    <w:rsid w:val="00F03CC3"/>
    <w:rsid w:val="00F03E3F"/>
    <w:rsid w:val="00F03E79"/>
    <w:rsid w:val="00F04052"/>
    <w:rsid w:val="00F041DC"/>
    <w:rsid w:val="00F04380"/>
    <w:rsid w:val="00F053AA"/>
    <w:rsid w:val="00F059F0"/>
    <w:rsid w:val="00F0628D"/>
    <w:rsid w:val="00F0661B"/>
    <w:rsid w:val="00F06651"/>
    <w:rsid w:val="00F06CA9"/>
    <w:rsid w:val="00F06D6F"/>
    <w:rsid w:val="00F06FF8"/>
    <w:rsid w:val="00F07027"/>
    <w:rsid w:val="00F071CC"/>
    <w:rsid w:val="00F07D9C"/>
    <w:rsid w:val="00F07DE6"/>
    <w:rsid w:val="00F07E49"/>
    <w:rsid w:val="00F1056C"/>
    <w:rsid w:val="00F107F1"/>
    <w:rsid w:val="00F10ACE"/>
    <w:rsid w:val="00F10ECF"/>
    <w:rsid w:val="00F10FC1"/>
    <w:rsid w:val="00F11297"/>
    <w:rsid w:val="00F112FD"/>
    <w:rsid w:val="00F11FA7"/>
    <w:rsid w:val="00F121EB"/>
    <w:rsid w:val="00F12331"/>
    <w:rsid w:val="00F12712"/>
    <w:rsid w:val="00F13243"/>
    <w:rsid w:val="00F133A1"/>
    <w:rsid w:val="00F1369E"/>
    <w:rsid w:val="00F13ECD"/>
    <w:rsid w:val="00F148C9"/>
    <w:rsid w:val="00F14D13"/>
    <w:rsid w:val="00F14DD8"/>
    <w:rsid w:val="00F155CE"/>
    <w:rsid w:val="00F158DF"/>
    <w:rsid w:val="00F15990"/>
    <w:rsid w:val="00F159EC"/>
    <w:rsid w:val="00F161CA"/>
    <w:rsid w:val="00F1656E"/>
    <w:rsid w:val="00F16702"/>
    <w:rsid w:val="00F16750"/>
    <w:rsid w:val="00F16977"/>
    <w:rsid w:val="00F16BF2"/>
    <w:rsid w:val="00F17294"/>
    <w:rsid w:val="00F17C32"/>
    <w:rsid w:val="00F17DCE"/>
    <w:rsid w:val="00F17EAE"/>
    <w:rsid w:val="00F17F6E"/>
    <w:rsid w:val="00F20BBC"/>
    <w:rsid w:val="00F210E0"/>
    <w:rsid w:val="00F2117B"/>
    <w:rsid w:val="00F2135D"/>
    <w:rsid w:val="00F218D4"/>
    <w:rsid w:val="00F21E9A"/>
    <w:rsid w:val="00F2250A"/>
    <w:rsid w:val="00F22513"/>
    <w:rsid w:val="00F22738"/>
    <w:rsid w:val="00F22840"/>
    <w:rsid w:val="00F22B3D"/>
    <w:rsid w:val="00F2318C"/>
    <w:rsid w:val="00F23264"/>
    <w:rsid w:val="00F23B2A"/>
    <w:rsid w:val="00F23DAF"/>
    <w:rsid w:val="00F23F55"/>
    <w:rsid w:val="00F23FAE"/>
    <w:rsid w:val="00F245A3"/>
    <w:rsid w:val="00F2468D"/>
    <w:rsid w:val="00F24788"/>
    <w:rsid w:val="00F24D46"/>
    <w:rsid w:val="00F24DA7"/>
    <w:rsid w:val="00F256A1"/>
    <w:rsid w:val="00F256ED"/>
    <w:rsid w:val="00F25A20"/>
    <w:rsid w:val="00F25BCD"/>
    <w:rsid w:val="00F25EFA"/>
    <w:rsid w:val="00F260B0"/>
    <w:rsid w:val="00F26252"/>
    <w:rsid w:val="00F26258"/>
    <w:rsid w:val="00F2640F"/>
    <w:rsid w:val="00F27817"/>
    <w:rsid w:val="00F27C34"/>
    <w:rsid w:val="00F27D59"/>
    <w:rsid w:val="00F27E46"/>
    <w:rsid w:val="00F27E99"/>
    <w:rsid w:val="00F301C2"/>
    <w:rsid w:val="00F302E1"/>
    <w:rsid w:val="00F3065B"/>
    <w:rsid w:val="00F3125E"/>
    <w:rsid w:val="00F31536"/>
    <w:rsid w:val="00F31B22"/>
    <w:rsid w:val="00F31B49"/>
    <w:rsid w:val="00F32003"/>
    <w:rsid w:val="00F322FA"/>
    <w:rsid w:val="00F3284D"/>
    <w:rsid w:val="00F3287D"/>
    <w:rsid w:val="00F3288D"/>
    <w:rsid w:val="00F32D66"/>
    <w:rsid w:val="00F32F56"/>
    <w:rsid w:val="00F33201"/>
    <w:rsid w:val="00F33D4F"/>
    <w:rsid w:val="00F33DE9"/>
    <w:rsid w:val="00F340DC"/>
    <w:rsid w:val="00F3410B"/>
    <w:rsid w:val="00F34607"/>
    <w:rsid w:val="00F34776"/>
    <w:rsid w:val="00F34884"/>
    <w:rsid w:val="00F34CD6"/>
    <w:rsid w:val="00F35873"/>
    <w:rsid w:val="00F35920"/>
    <w:rsid w:val="00F35E02"/>
    <w:rsid w:val="00F36050"/>
    <w:rsid w:val="00F365FB"/>
    <w:rsid w:val="00F366A5"/>
    <w:rsid w:val="00F36B31"/>
    <w:rsid w:val="00F36C5F"/>
    <w:rsid w:val="00F37259"/>
    <w:rsid w:val="00F40421"/>
    <w:rsid w:val="00F405A4"/>
    <w:rsid w:val="00F405DB"/>
    <w:rsid w:val="00F406F4"/>
    <w:rsid w:val="00F41595"/>
    <w:rsid w:val="00F41F05"/>
    <w:rsid w:val="00F42336"/>
    <w:rsid w:val="00F42AB1"/>
    <w:rsid w:val="00F433BD"/>
    <w:rsid w:val="00F434EE"/>
    <w:rsid w:val="00F43B95"/>
    <w:rsid w:val="00F43D00"/>
    <w:rsid w:val="00F44127"/>
    <w:rsid w:val="00F444ED"/>
    <w:rsid w:val="00F44CC0"/>
    <w:rsid w:val="00F44D61"/>
    <w:rsid w:val="00F44EC5"/>
    <w:rsid w:val="00F4566B"/>
    <w:rsid w:val="00F456B0"/>
    <w:rsid w:val="00F458F5"/>
    <w:rsid w:val="00F46998"/>
    <w:rsid w:val="00F46D51"/>
    <w:rsid w:val="00F470D6"/>
    <w:rsid w:val="00F47223"/>
    <w:rsid w:val="00F473D2"/>
    <w:rsid w:val="00F47498"/>
    <w:rsid w:val="00F47805"/>
    <w:rsid w:val="00F4784F"/>
    <w:rsid w:val="00F50286"/>
    <w:rsid w:val="00F503DB"/>
    <w:rsid w:val="00F50B2C"/>
    <w:rsid w:val="00F50DEE"/>
    <w:rsid w:val="00F50EE3"/>
    <w:rsid w:val="00F511D9"/>
    <w:rsid w:val="00F512B2"/>
    <w:rsid w:val="00F515BB"/>
    <w:rsid w:val="00F5283D"/>
    <w:rsid w:val="00F52ABA"/>
    <w:rsid w:val="00F52BC7"/>
    <w:rsid w:val="00F531EC"/>
    <w:rsid w:val="00F53BF4"/>
    <w:rsid w:val="00F53F8C"/>
    <w:rsid w:val="00F54266"/>
    <w:rsid w:val="00F54A85"/>
    <w:rsid w:val="00F54F0F"/>
    <w:rsid w:val="00F55043"/>
    <w:rsid w:val="00F55A7E"/>
    <w:rsid w:val="00F561DD"/>
    <w:rsid w:val="00F5626D"/>
    <w:rsid w:val="00F565C5"/>
    <w:rsid w:val="00F56681"/>
    <w:rsid w:val="00F5676A"/>
    <w:rsid w:val="00F56A91"/>
    <w:rsid w:val="00F56B69"/>
    <w:rsid w:val="00F56DAB"/>
    <w:rsid w:val="00F56DCF"/>
    <w:rsid w:val="00F57034"/>
    <w:rsid w:val="00F57175"/>
    <w:rsid w:val="00F57203"/>
    <w:rsid w:val="00F57B1F"/>
    <w:rsid w:val="00F60031"/>
    <w:rsid w:val="00F605F0"/>
    <w:rsid w:val="00F60BE9"/>
    <w:rsid w:val="00F60BEB"/>
    <w:rsid w:val="00F6160B"/>
    <w:rsid w:val="00F61FD8"/>
    <w:rsid w:val="00F62478"/>
    <w:rsid w:val="00F624A1"/>
    <w:rsid w:val="00F6263C"/>
    <w:rsid w:val="00F628BE"/>
    <w:rsid w:val="00F62C7E"/>
    <w:rsid w:val="00F62D52"/>
    <w:rsid w:val="00F62DBF"/>
    <w:rsid w:val="00F63017"/>
    <w:rsid w:val="00F63323"/>
    <w:rsid w:val="00F6348B"/>
    <w:rsid w:val="00F63E41"/>
    <w:rsid w:val="00F63EC4"/>
    <w:rsid w:val="00F6411C"/>
    <w:rsid w:val="00F641FC"/>
    <w:rsid w:val="00F643C3"/>
    <w:rsid w:val="00F644A3"/>
    <w:rsid w:val="00F6452E"/>
    <w:rsid w:val="00F647F7"/>
    <w:rsid w:val="00F65409"/>
    <w:rsid w:val="00F6583C"/>
    <w:rsid w:val="00F6589A"/>
    <w:rsid w:val="00F65D3B"/>
    <w:rsid w:val="00F65E81"/>
    <w:rsid w:val="00F6611E"/>
    <w:rsid w:val="00F664B8"/>
    <w:rsid w:val="00F6665C"/>
    <w:rsid w:val="00F66920"/>
    <w:rsid w:val="00F66B71"/>
    <w:rsid w:val="00F66FE3"/>
    <w:rsid w:val="00F673EE"/>
    <w:rsid w:val="00F676DE"/>
    <w:rsid w:val="00F6783E"/>
    <w:rsid w:val="00F67B53"/>
    <w:rsid w:val="00F701C2"/>
    <w:rsid w:val="00F701FC"/>
    <w:rsid w:val="00F702B9"/>
    <w:rsid w:val="00F70822"/>
    <w:rsid w:val="00F70DBE"/>
    <w:rsid w:val="00F71124"/>
    <w:rsid w:val="00F711E2"/>
    <w:rsid w:val="00F71888"/>
    <w:rsid w:val="00F719CD"/>
    <w:rsid w:val="00F71BB8"/>
    <w:rsid w:val="00F71BD0"/>
    <w:rsid w:val="00F71C8F"/>
    <w:rsid w:val="00F71DC2"/>
    <w:rsid w:val="00F71E53"/>
    <w:rsid w:val="00F71F54"/>
    <w:rsid w:val="00F7222B"/>
    <w:rsid w:val="00F72584"/>
    <w:rsid w:val="00F7260C"/>
    <w:rsid w:val="00F7264F"/>
    <w:rsid w:val="00F7290D"/>
    <w:rsid w:val="00F7302F"/>
    <w:rsid w:val="00F732EC"/>
    <w:rsid w:val="00F7336A"/>
    <w:rsid w:val="00F7339F"/>
    <w:rsid w:val="00F73D08"/>
    <w:rsid w:val="00F74664"/>
    <w:rsid w:val="00F74727"/>
    <w:rsid w:val="00F74794"/>
    <w:rsid w:val="00F748BB"/>
    <w:rsid w:val="00F749CD"/>
    <w:rsid w:val="00F75242"/>
    <w:rsid w:val="00F7586B"/>
    <w:rsid w:val="00F75CF1"/>
    <w:rsid w:val="00F75D45"/>
    <w:rsid w:val="00F75F2F"/>
    <w:rsid w:val="00F762AA"/>
    <w:rsid w:val="00F76445"/>
    <w:rsid w:val="00F76876"/>
    <w:rsid w:val="00F76D0C"/>
    <w:rsid w:val="00F76ECC"/>
    <w:rsid w:val="00F779FD"/>
    <w:rsid w:val="00F77FA6"/>
    <w:rsid w:val="00F800F9"/>
    <w:rsid w:val="00F80399"/>
    <w:rsid w:val="00F80549"/>
    <w:rsid w:val="00F80701"/>
    <w:rsid w:val="00F80FB4"/>
    <w:rsid w:val="00F81032"/>
    <w:rsid w:val="00F81116"/>
    <w:rsid w:val="00F812C8"/>
    <w:rsid w:val="00F8132D"/>
    <w:rsid w:val="00F81663"/>
    <w:rsid w:val="00F818AE"/>
    <w:rsid w:val="00F81B40"/>
    <w:rsid w:val="00F81C81"/>
    <w:rsid w:val="00F81DF0"/>
    <w:rsid w:val="00F81FAA"/>
    <w:rsid w:val="00F820C4"/>
    <w:rsid w:val="00F8249E"/>
    <w:rsid w:val="00F82783"/>
    <w:rsid w:val="00F82CC8"/>
    <w:rsid w:val="00F833C2"/>
    <w:rsid w:val="00F834E7"/>
    <w:rsid w:val="00F834F1"/>
    <w:rsid w:val="00F83829"/>
    <w:rsid w:val="00F83F83"/>
    <w:rsid w:val="00F84069"/>
    <w:rsid w:val="00F84191"/>
    <w:rsid w:val="00F843D7"/>
    <w:rsid w:val="00F8441C"/>
    <w:rsid w:val="00F84997"/>
    <w:rsid w:val="00F84B83"/>
    <w:rsid w:val="00F84DE8"/>
    <w:rsid w:val="00F8507A"/>
    <w:rsid w:val="00F850CD"/>
    <w:rsid w:val="00F85536"/>
    <w:rsid w:val="00F85AB2"/>
    <w:rsid w:val="00F86170"/>
    <w:rsid w:val="00F8631D"/>
    <w:rsid w:val="00F8657A"/>
    <w:rsid w:val="00F86637"/>
    <w:rsid w:val="00F8679A"/>
    <w:rsid w:val="00F86F07"/>
    <w:rsid w:val="00F87117"/>
    <w:rsid w:val="00F8713B"/>
    <w:rsid w:val="00F8736C"/>
    <w:rsid w:val="00F879FF"/>
    <w:rsid w:val="00F9030E"/>
    <w:rsid w:val="00F90A73"/>
    <w:rsid w:val="00F90ADB"/>
    <w:rsid w:val="00F90D7C"/>
    <w:rsid w:val="00F90E78"/>
    <w:rsid w:val="00F91209"/>
    <w:rsid w:val="00F914AD"/>
    <w:rsid w:val="00F91A91"/>
    <w:rsid w:val="00F92023"/>
    <w:rsid w:val="00F9221F"/>
    <w:rsid w:val="00F922F3"/>
    <w:rsid w:val="00F92333"/>
    <w:rsid w:val="00F92E39"/>
    <w:rsid w:val="00F931C7"/>
    <w:rsid w:val="00F93559"/>
    <w:rsid w:val="00F93D72"/>
    <w:rsid w:val="00F93D7E"/>
    <w:rsid w:val="00F93E65"/>
    <w:rsid w:val="00F94070"/>
    <w:rsid w:val="00F94146"/>
    <w:rsid w:val="00F94202"/>
    <w:rsid w:val="00F94506"/>
    <w:rsid w:val="00F9469E"/>
    <w:rsid w:val="00F94BAC"/>
    <w:rsid w:val="00F94D2D"/>
    <w:rsid w:val="00F950B5"/>
    <w:rsid w:val="00F950FE"/>
    <w:rsid w:val="00F9513F"/>
    <w:rsid w:val="00F951B3"/>
    <w:rsid w:val="00F956A6"/>
    <w:rsid w:val="00F95CDA"/>
    <w:rsid w:val="00F960D6"/>
    <w:rsid w:val="00F9632B"/>
    <w:rsid w:val="00F96390"/>
    <w:rsid w:val="00F963BB"/>
    <w:rsid w:val="00F96440"/>
    <w:rsid w:val="00F96727"/>
    <w:rsid w:val="00F96742"/>
    <w:rsid w:val="00F96939"/>
    <w:rsid w:val="00F96CDF"/>
    <w:rsid w:val="00F96EAD"/>
    <w:rsid w:val="00F96F76"/>
    <w:rsid w:val="00F96F7D"/>
    <w:rsid w:val="00F97120"/>
    <w:rsid w:val="00F97908"/>
    <w:rsid w:val="00F97B43"/>
    <w:rsid w:val="00FA02A8"/>
    <w:rsid w:val="00FA04D0"/>
    <w:rsid w:val="00FA07B6"/>
    <w:rsid w:val="00FA07F8"/>
    <w:rsid w:val="00FA0E13"/>
    <w:rsid w:val="00FA104A"/>
    <w:rsid w:val="00FA105C"/>
    <w:rsid w:val="00FA1475"/>
    <w:rsid w:val="00FA148A"/>
    <w:rsid w:val="00FA17C1"/>
    <w:rsid w:val="00FA1988"/>
    <w:rsid w:val="00FA1F3F"/>
    <w:rsid w:val="00FA21D4"/>
    <w:rsid w:val="00FA220E"/>
    <w:rsid w:val="00FA26BA"/>
    <w:rsid w:val="00FA2708"/>
    <w:rsid w:val="00FA27C8"/>
    <w:rsid w:val="00FA2864"/>
    <w:rsid w:val="00FA2D22"/>
    <w:rsid w:val="00FA2E30"/>
    <w:rsid w:val="00FA3122"/>
    <w:rsid w:val="00FA3460"/>
    <w:rsid w:val="00FA35E3"/>
    <w:rsid w:val="00FA3A1F"/>
    <w:rsid w:val="00FA3B76"/>
    <w:rsid w:val="00FA45EE"/>
    <w:rsid w:val="00FA479C"/>
    <w:rsid w:val="00FA4905"/>
    <w:rsid w:val="00FA4D66"/>
    <w:rsid w:val="00FA5088"/>
    <w:rsid w:val="00FA5211"/>
    <w:rsid w:val="00FA56AE"/>
    <w:rsid w:val="00FA5707"/>
    <w:rsid w:val="00FA57AB"/>
    <w:rsid w:val="00FA5890"/>
    <w:rsid w:val="00FA58D9"/>
    <w:rsid w:val="00FA5A4E"/>
    <w:rsid w:val="00FA5BB3"/>
    <w:rsid w:val="00FA5C4A"/>
    <w:rsid w:val="00FA6157"/>
    <w:rsid w:val="00FA6381"/>
    <w:rsid w:val="00FA670B"/>
    <w:rsid w:val="00FA6C18"/>
    <w:rsid w:val="00FA6C71"/>
    <w:rsid w:val="00FA6D07"/>
    <w:rsid w:val="00FA71F2"/>
    <w:rsid w:val="00FA7785"/>
    <w:rsid w:val="00FA7A6B"/>
    <w:rsid w:val="00FA7F60"/>
    <w:rsid w:val="00FB0082"/>
    <w:rsid w:val="00FB0243"/>
    <w:rsid w:val="00FB077C"/>
    <w:rsid w:val="00FB0A90"/>
    <w:rsid w:val="00FB0AC3"/>
    <w:rsid w:val="00FB1182"/>
    <w:rsid w:val="00FB1283"/>
    <w:rsid w:val="00FB14FC"/>
    <w:rsid w:val="00FB1527"/>
    <w:rsid w:val="00FB1BC1"/>
    <w:rsid w:val="00FB1E67"/>
    <w:rsid w:val="00FB1ED7"/>
    <w:rsid w:val="00FB2035"/>
    <w:rsid w:val="00FB2537"/>
    <w:rsid w:val="00FB2DA4"/>
    <w:rsid w:val="00FB31BD"/>
    <w:rsid w:val="00FB338E"/>
    <w:rsid w:val="00FB33DC"/>
    <w:rsid w:val="00FB35DC"/>
    <w:rsid w:val="00FB4338"/>
    <w:rsid w:val="00FB44AF"/>
    <w:rsid w:val="00FB46D2"/>
    <w:rsid w:val="00FB477E"/>
    <w:rsid w:val="00FB494F"/>
    <w:rsid w:val="00FB4C2A"/>
    <w:rsid w:val="00FB4C9C"/>
    <w:rsid w:val="00FB5148"/>
    <w:rsid w:val="00FB5326"/>
    <w:rsid w:val="00FB5409"/>
    <w:rsid w:val="00FB5697"/>
    <w:rsid w:val="00FB570B"/>
    <w:rsid w:val="00FB5C19"/>
    <w:rsid w:val="00FB6165"/>
    <w:rsid w:val="00FB6D70"/>
    <w:rsid w:val="00FB739C"/>
    <w:rsid w:val="00FB78E7"/>
    <w:rsid w:val="00FB7D11"/>
    <w:rsid w:val="00FB7F60"/>
    <w:rsid w:val="00FC0150"/>
    <w:rsid w:val="00FC03AB"/>
    <w:rsid w:val="00FC04A8"/>
    <w:rsid w:val="00FC0726"/>
    <w:rsid w:val="00FC0BB7"/>
    <w:rsid w:val="00FC0FD1"/>
    <w:rsid w:val="00FC11D2"/>
    <w:rsid w:val="00FC1563"/>
    <w:rsid w:val="00FC195A"/>
    <w:rsid w:val="00FC2236"/>
    <w:rsid w:val="00FC223F"/>
    <w:rsid w:val="00FC272A"/>
    <w:rsid w:val="00FC2E01"/>
    <w:rsid w:val="00FC2F17"/>
    <w:rsid w:val="00FC3913"/>
    <w:rsid w:val="00FC4204"/>
    <w:rsid w:val="00FC4668"/>
    <w:rsid w:val="00FC4729"/>
    <w:rsid w:val="00FC4A8C"/>
    <w:rsid w:val="00FC4B5F"/>
    <w:rsid w:val="00FC4C66"/>
    <w:rsid w:val="00FC53DB"/>
    <w:rsid w:val="00FC53E6"/>
    <w:rsid w:val="00FC56F8"/>
    <w:rsid w:val="00FC57B0"/>
    <w:rsid w:val="00FC5E40"/>
    <w:rsid w:val="00FC5ED5"/>
    <w:rsid w:val="00FC5EFD"/>
    <w:rsid w:val="00FC5FC2"/>
    <w:rsid w:val="00FC6177"/>
    <w:rsid w:val="00FC6223"/>
    <w:rsid w:val="00FC6288"/>
    <w:rsid w:val="00FC63CE"/>
    <w:rsid w:val="00FC63D1"/>
    <w:rsid w:val="00FC6876"/>
    <w:rsid w:val="00FC747B"/>
    <w:rsid w:val="00FC7528"/>
    <w:rsid w:val="00FC77DA"/>
    <w:rsid w:val="00FC7DFB"/>
    <w:rsid w:val="00FC7FFB"/>
    <w:rsid w:val="00FD0572"/>
    <w:rsid w:val="00FD107F"/>
    <w:rsid w:val="00FD14AD"/>
    <w:rsid w:val="00FD1A97"/>
    <w:rsid w:val="00FD2C85"/>
    <w:rsid w:val="00FD2D7B"/>
    <w:rsid w:val="00FD3027"/>
    <w:rsid w:val="00FD33A2"/>
    <w:rsid w:val="00FD342E"/>
    <w:rsid w:val="00FD37F6"/>
    <w:rsid w:val="00FD3847"/>
    <w:rsid w:val="00FD3BDD"/>
    <w:rsid w:val="00FD3BEF"/>
    <w:rsid w:val="00FD3C63"/>
    <w:rsid w:val="00FD3C70"/>
    <w:rsid w:val="00FD3E48"/>
    <w:rsid w:val="00FD401C"/>
    <w:rsid w:val="00FD4035"/>
    <w:rsid w:val="00FD40FA"/>
    <w:rsid w:val="00FD4589"/>
    <w:rsid w:val="00FD4608"/>
    <w:rsid w:val="00FD473E"/>
    <w:rsid w:val="00FD47D4"/>
    <w:rsid w:val="00FD47D7"/>
    <w:rsid w:val="00FD4B83"/>
    <w:rsid w:val="00FD5928"/>
    <w:rsid w:val="00FD5A6E"/>
    <w:rsid w:val="00FD5EAA"/>
    <w:rsid w:val="00FD6007"/>
    <w:rsid w:val="00FD6071"/>
    <w:rsid w:val="00FD6075"/>
    <w:rsid w:val="00FD66F4"/>
    <w:rsid w:val="00FD71C3"/>
    <w:rsid w:val="00FD71E3"/>
    <w:rsid w:val="00FD7520"/>
    <w:rsid w:val="00FD7606"/>
    <w:rsid w:val="00FD77F6"/>
    <w:rsid w:val="00FD7814"/>
    <w:rsid w:val="00FD7A7F"/>
    <w:rsid w:val="00FD7BD3"/>
    <w:rsid w:val="00FD7DF9"/>
    <w:rsid w:val="00FD7F71"/>
    <w:rsid w:val="00FD7FC9"/>
    <w:rsid w:val="00FE0564"/>
    <w:rsid w:val="00FE0A29"/>
    <w:rsid w:val="00FE0B51"/>
    <w:rsid w:val="00FE0B78"/>
    <w:rsid w:val="00FE0ED4"/>
    <w:rsid w:val="00FE0FFD"/>
    <w:rsid w:val="00FE1164"/>
    <w:rsid w:val="00FE1CA8"/>
    <w:rsid w:val="00FE1EAB"/>
    <w:rsid w:val="00FE23ED"/>
    <w:rsid w:val="00FE284B"/>
    <w:rsid w:val="00FE28FC"/>
    <w:rsid w:val="00FE2ACE"/>
    <w:rsid w:val="00FE3004"/>
    <w:rsid w:val="00FE3465"/>
    <w:rsid w:val="00FE35A6"/>
    <w:rsid w:val="00FE36B4"/>
    <w:rsid w:val="00FE39C0"/>
    <w:rsid w:val="00FE3A2C"/>
    <w:rsid w:val="00FE3CC4"/>
    <w:rsid w:val="00FE3D60"/>
    <w:rsid w:val="00FE3FDF"/>
    <w:rsid w:val="00FE4C50"/>
    <w:rsid w:val="00FE4E1D"/>
    <w:rsid w:val="00FE4F34"/>
    <w:rsid w:val="00FE50C7"/>
    <w:rsid w:val="00FE5E83"/>
    <w:rsid w:val="00FE67CF"/>
    <w:rsid w:val="00FE6BF8"/>
    <w:rsid w:val="00FE6D20"/>
    <w:rsid w:val="00FE6E04"/>
    <w:rsid w:val="00FE6FB9"/>
    <w:rsid w:val="00FE719A"/>
    <w:rsid w:val="00FE7368"/>
    <w:rsid w:val="00FE7549"/>
    <w:rsid w:val="00FE7BCC"/>
    <w:rsid w:val="00FE7CA0"/>
    <w:rsid w:val="00FF0832"/>
    <w:rsid w:val="00FF1153"/>
    <w:rsid w:val="00FF126D"/>
    <w:rsid w:val="00FF1919"/>
    <w:rsid w:val="00FF20C7"/>
    <w:rsid w:val="00FF2310"/>
    <w:rsid w:val="00FF2319"/>
    <w:rsid w:val="00FF26BC"/>
    <w:rsid w:val="00FF2701"/>
    <w:rsid w:val="00FF2708"/>
    <w:rsid w:val="00FF293B"/>
    <w:rsid w:val="00FF2BFB"/>
    <w:rsid w:val="00FF2DE9"/>
    <w:rsid w:val="00FF2E73"/>
    <w:rsid w:val="00FF33B4"/>
    <w:rsid w:val="00FF34D1"/>
    <w:rsid w:val="00FF35C8"/>
    <w:rsid w:val="00FF3D41"/>
    <w:rsid w:val="00FF3FE2"/>
    <w:rsid w:val="00FF424B"/>
    <w:rsid w:val="00FF4558"/>
    <w:rsid w:val="00FF47E1"/>
    <w:rsid w:val="00FF4AE2"/>
    <w:rsid w:val="00FF50A8"/>
    <w:rsid w:val="00FF50CF"/>
    <w:rsid w:val="00FF55ED"/>
    <w:rsid w:val="00FF571E"/>
    <w:rsid w:val="00FF5BC1"/>
    <w:rsid w:val="00FF600C"/>
    <w:rsid w:val="00FF6533"/>
    <w:rsid w:val="00FF6A41"/>
    <w:rsid w:val="00FF6BD1"/>
    <w:rsid w:val="00FF6CC0"/>
    <w:rsid w:val="00FF6F28"/>
    <w:rsid w:val="00FF7512"/>
    <w:rsid w:val="00FF7563"/>
    <w:rsid w:val="00FF7C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EEFBF3"/>
  <w15:docId w15:val="{4FB87EB0-AEC2-40DC-9D73-9D31C51BD6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550DF"/>
    <w:pPr>
      <w:autoSpaceDE w:val="0"/>
      <w:autoSpaceDN w:val="0"/>
      <w:adjustRightInd w:val="0"/>
      <w:snapToGrid w:val="0"/>
      <w:spacing w:after="120"/>
      <w:jc w:val="both"/>
    </w:pPr>
    <w:rPr>
      <w:sz w:val="22"/>
      <w:szCs w:val="22"/>
    </w:rPr>
  </w:style>
  <w:style w:type="paragraph" w:styleId="Heading1">
    <w:name w:val="heading 1"/>
    <w:basedOn w:val="Normal"/>
    <w:next w:val="Normal"/>
    <w:link w:val="Heading1Char"/>
    <w:uiPriority w:val="9"/>
    <w:qFormat/>
    <w:rsid w:val="00EB5FF6"/>
    <w:pPr>
      <w:keepNext/>
      <w:numPr>
        <w:numId w:val="2"/>
      </w:numPr>
      <w:pBdr>
        <w:top w:val="single" w:sz="12" w:space="1" w:color="auto"/>
      </w:pBdr>
      <w:spacing w:before="120"/>
      <w:outlineLvl w:val="0"/>
    </w:pPr>
    <w:rPr>
      <w:rFonts w:ascii="Arial" w:hAnsi="Arial"/>
      <w:b/>
      <w:bCs/>
      <w:sz w:val="28"/>
      <w:szCs w:val="28"/>
    </w:rPr>
  </w:style>
  <w:style w:type="paragraph" w:styleId="Heading2">
    <w:name w:val="heading 2"/>
    <w:basedOn w:val="Normal"/>
    <w:next w:val="Normal"/>
    <w:link w:val="Heading2Char"/>
    <w:qFormat/>
    <w:rsid w:val="00493C77"/>
    <w:pPr>
      <w:keepNext/>
      <w:numPr>
        <w:ilvl w:val="1"/>
        <w:numId w:val="2"/>
      </w:numPr>
      <w:spacing w:before="120"/>
      <w:outlineLvl w:val="1"/>
    </w:pPr>
    <w:rPr>
      <w:rFonts w:ascii="Arial" w:hAnsi="Arial"/>
      <w:b/>
      <w:bCs/>
      <w:sz w:val="24"/>
    </w:rPr>
  </w:style>
  <w:style w:type="paragraph" w:styleId="Heading3">
    <w:name w:val="heading 3"/>
    <w:basedOn w:val="Normal"/>
    <w:next w:val="Normal"/>
    <w:qFormat/>
    <w:rsid w:val="00493C77"/>
    <w:pPr>
      <w:keepNext/>
      <w:numPr>
        <w:ilvl w:val="2"/>
        <w:numId w:val="2"/>
      </w:numPr>
      <w:spacing w:before="120"/>
      <w:outlineLvl w:val="2"/>
    </w:pPr>
    <w:rPr>
      <w:rFonts w:ascii="Arial" w:hAnsi="Arial"/>
      <w:b/>
    </w:rPr>
  </w:style>
  <w:style w:type="paragraph" w:styleId="Heading4">
    <w:name w:val="heading 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uiPriority w:val="99"/>
    <w:qFormat/>
    <w:rPr>
      <w:color w:val="0000FF"/>
      <w:u w:val="single"/>
    </w:rPr>
  </w:style>
  <w:style w:type="paragraph" w:styleId="Caption">
    <w:name w:val="caption"/>
    <w:basedOn w:val="Normal"/>
    <w:next w:val="Normal"/>
    <w:link w:val="CaptionChar"/>
    <w:uiPriority w:val="99"/>
    <w:qFormat/>
    <w:pPr>
      <w:jc w:val="center"/>
    </w:pPr>
    <w:rPr>
      <w:b/>
      <w:bCs/>
      <w:sz w:val="20"/>
      <w:szCs w:val="20"/>
    </w:rPr>
  </w:style>
  <w:style w:type="character" w:customStyle="1" w:styleId="CaptionChar">
    <w:name w:val="Caption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qFormat/>
    <w:rsid w:val="003D71C9"/>
    <w:pPr>
      <w:numPr>
        <w:numId w:val="1"/>
      </w:numPr>
      <w:tabs>
        <w:tab w:val="left" w:pos="432"/>
      </w:tabs>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aliases w:val="Table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6653C2"/>
    <w:pPr>
      <w:spacing w:before="20" w:after="20"/>
      <w:jc w:val="left"/>
    </w:pPr>
    <w:rPr>
      <w:sz w:val="20"/>
    </w:r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C47273"/>
    <w:pPr>
      <w:autoSpaceDE/>
      <w:autoSpaceDN/>
      <w:adjustRightInd/>
      <w:snapToGrid/>
      <w:ind w:left="720"/>
      <w:contextualSpacing/>
      <w:jc w:val="left"/>
    </w:pPr>
    <w:rPr>
      <w:rFonts w:eastAsia="DengXian"/>
      <w:sz w:val="20"/>
    </w:rPr>
  </w:style>
  <w:style w:type="character" w:styleId="CommentReference">
    <w:name w:val="annotation reference"/>
    <w:basedOn w:val="DefaultParagraphFont"/>
    <w:semiHidden/>
    <w:unhideWhenUsed/>
    <w:qFormat/>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3"/>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C47273"/>
    <w:rPr>
      <w:rFonts w:eastAsia="DengXian"/>
      <w:szCs w:val="22"/>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table" w:styleId="GridTable1Light">
    <w:name w:val="Grid Table 1 Light"/>
    <w:basedOn w:val="TableNormal"/>
    <w:uiPriority w:val="46"/>
    <w:rsid w:val="008B2CCB"/>
    <w:rPr>
      <w:lang w:eastAsia="zh-CN"/>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0Maintext">
    <w:name w:val="0 Main text"/>
    <w:basedOn w:val="Normal"/>
    <w:link w:val="0MaintextChar"/>
    <w:qFormat/>
    <w:rsid w:val="003107C2"/>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qFormat/>
    <w:rsid w:val="003107C2"/>
    <w:rPr>
      <w:rFonts w:eastAsia="Malgun Gothic" w:cs="Batang"/>
      <w:lang w:val="en-GB"/>
    </w:rPr>
  </w:style>
  <w:style w:type="paragraph" w:customStyle="1" w:styleId="LGTdoc">
    <w:name w:val="LGTdoc_본문"/>
    <w:basedOn w:val="Normal"/>
    <w:link w:val="LGTdocChar"/>
    <w:rsid w:val="00B66E1B"/>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B66E1B"/>
    <w:rPr>
      <w:rFonts w:eastAsia="Batang"/>
      <w:kern w:val="2"/>
      <w:sz w:val="22"/>
      <w:szCs w:val="24"/>
      <w:lang w:val="en-GB" w:eastAsia="ko-KR"/>
    </w:rPr>
  </w:style>
  <w:style w:type="paragraph" w:customStyle="1" w:styleId="B1">
    <w:name w:val="B1"/>
    <w:basedOn w:val="Normal"/>
    <w:link w:val="B1Zchn"/>
    <w:qFormat/>
    <w:rsid w:val="00ED4B76"/>
    <w:pPr>
      <w:autoSpaceDE/>
      <w:autoSpaceDN/>
      <w:adjustRightInd/>
      <w:snapToGrid/>
      <w:spacing w:after="180"/>
      <w:ind w:left="568" w:hanging="284"/>
      <w:jc w:val="left"/>
    </w:pPr>
    <w:rPr>
      <w:rFonts w:eastAsia="Times New Roman"/>
      <w:sz w:val="20"/>
      <w:szCs w:val="20"/>
      <w:lang w:val="x-none"/>
    </w:rPr>
  </w:style>
  <w:style w:type="character" w:customStyle="1" w:styleId="B1Zchn">
    <w:name w:val="B1 Zchn"/>
    <w:link w:val="B1"/>
    <w:qFormat/>
    <w:rsid w:val="00ED4B76"/>
    <w:rPr>
      <w:rFonts w:eastAsia="Times New Roman"/>
      <w:lang w:val="x-none"/>
    </w:rPr>
  </w:style>
  <w:style w:type="character" w:styleId="Emphasis">
    <w:name w:val="Emphasis"/>
    <w:basedOn w:val="DefaultParagraphFont"/>
    <w:uiPriority w:val="20"/>
    <w:qFormat/>
    <w:rsid w:val="00B92C4A"/>
    <w:rPr>
      <w:i/>
      <w:iCs/>
    </w:rPr>
  </w:style>
  <w:style w:type="paragraph" w:customStyle="1" w:styleId="TAC">
    <w:name w:val="TAC"/>
    <w:basedOn w:val="Normal"/>
    <w:link w:val="TACChar"/>
    <w:qFormat/>
    <w:rsid w:val="001E7BB9"/>
    <w:pPr>
      <w:keepLines/>
      <w:autoSpaceDE/>
      <w:autoSpaceDN/>
      <w:adjustRightInd/>
      <w:snapToGrid/>
      <w:spacing w:before="40" w:after="40"/>
      <w:jc w:val="center"/>
    </w:pPr>
    <w:rPr>
      <w:sz w:val="20"/>
      <w:szCs w:val="20"/>
      <w:lang w:val="en-GB" w:eastAsia="x-none"/>
    </w:rPr>
  </w:style>
  <w:style w:type="paragraph" w:customStyle="1" w:styleId="TAH">
    <w:name w:val="TAH"/>
    <w:basedOn w:val="TAC"/>
    <w:link w:val="TAHCar"/>
    <w:qFormat/>
    <w:rsid w:val="001E7BB9"/>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TAHCar">
    <w:name w:val="TAH Car"/>
    <w:link w:val="TAH"/>
    <w:qFormat/>
    <w:locked/>
    <w:rsid w:val="001E7BB9"/>
    <w:rPr>
      <w:rFonts w:ascii="Arial" w:eastAsia="Times New Roman" w:hAnsi="Arial"/>
      <w:b/>
      <w:sz w:val="18"/>
      <w:lang w:val="en-GB" w:eastAsia="en-GB"/>
    </w:rPr>
  </w:style>
  <w:style w:type="character" w:customStyle="1" w:styleId="TACChar">
    <w:name w:val="TAC Char"/>
    <w:link w:val="TAC"/>
    <w:qFormat/>
    <w:rsid w:val="001E7BB9"/>
    <w:rPr>
      <w:lang w:val="en-GB" w:eastAsia="x-none"/>
    </w:rPr>
  </w:style>
  <w:style w:type="character" w:customStyle="1" w:styleId="TALCar">
    <w:name w:val="TAL Car"/>
    <w:link w:val="TAL"/>
    <w:locked/>
    <w:rsid w:val="00235E55"/>
    <w:rPr>
      <w:rFonts w:ascii="Arial" w:hAnsi="Arial" w:cs="Arial"/>
      <w:sz w:val="18"/>
    </w:rPr>
  </w:style>
  <w:style w:type="paragraph" w:customStyle="1" w:styleId="TAL">
    <w:name w:val="TAL"/>
    <w:basedOn w:val="Normal"/>
    <w:link w:val="TALCar"/>
    <w:rsid w:val="00235E55"/>
    <w:pPr>
      <w:keepNext/>
      <w:keepLines/>
      <w:autoSpaceDE/>
      <w:autoSpaceDN/>
      <w:adjustRightInd/>
      <w:snapToGrid/>
      <w:spacing w:after="0"/>
      <w:jc w:val="left"/>
    </w:pPr>
    <w:rPr>
      <w:rFonts w:ascii="Arial" w:hAnsi="Arial" w:cs="Arial"/>
      <w:sz w:val="18"/>
      <w:szCs w:val="20"/>
    </w:rPr>
  </w:style>
  <w:style w:type="character" w:customStyle="1" w:styleId="THChar">
    <w:name w:val="TH Char"/>
    <w:link w:val="TH"/>
    <w:qFormat/>
    <w:locked/>
    <w:rsid w:val="00235E55"/>
    <w:rPr>
      <w:rFonts w:ascii="Arial" w:hAnsi="Arial" w:cs="Arial"/>
      <w:b/>
    </w:rPr>
  </w:style>
  <w:style w:type="paragraph" w:customStyle="1" w:styleId="TH">
    <w:name w:val="TH"/>
    <w:basedOn w:val="Normal"/>
    <w:link w:val="THChar"/>
    <w:qFormat/>
    <w:rsid w:val="00235E55"/>
    <w:pPr>
      <w:keepNext/>
      <w:keepLines/>
      <w:autoSpaceDE/>
      <w:autoSpaceDN/>
      <w:adjustRightInd/>
      <w:snapToGrid/>
      <w:spacing w:before="60" w:after="180"/>
      <w:jc w:val="center"/>
    </w:pPr>
    <w:rPr>
      <w:rFonts w:ascii="Arial" w:hAnsi="Arial" w:cs="Arial"/>
      <w:b/>
      <w:sz w:val="20"/>
      <w:szCs w:val="20"/>
    </w:rPr>
  </w:style>
  <w:style w:type="paragraph" w:styleId="NormalWeb">
    <w:name w:val="Normal (Web)"/>
    <w:basedOn w:val="Normal"/>
    <w:uiPriority w:val="99"/>
    <w:unhideWhenUsed/>
    <w:rsid w:val="0067721A"/>
    <w:pPr>
      <w:autoSpaceDE/>
      <w:autoSpaceDN/>
      <w:adjustRightInd/>
      <w:spacing w:before="100" w:beforeAutospacing="1" w:after="100" w:afterAutospacing="1"/>
      <w:jc w:val="left"/>
    </w:pPr>
    <w:rPr>
      <w:rFonts w:ascii="SimSun" w:hAnsi="SimSun" w:cs="SimSun"/>
      <w:color w:val="000000"/>
      <w:sz w:val="24"/>
      <w:szCs w:val="24"/>
      <w:lang w:eastAsia="zh-CN"/>
    </w:rPr>
  </w:style>
  <w:style w:type="character" w:customStyle="1" w:styleId="Doc-text2Char">
    <w:name w:val="Doc-text2 Char"/>
    <w:link w:val="Doc-text2"/>
    <w:qFormat/>
    <w:locked/>
    <w:rsid w:val="003E71A6"/>
    <w:rPr>
      <w:rFonts w:ascii="Arial" w:eastAsia="MS Mincho" w:hAnsi="Arial" w:cs="Arial"/>
      <w:szCs w:val="24"/>
    </w:rPr>
  </w:style>
  <w:style w:type="paragraph" w:customStyle="1" w:styleId="Doc-text2">
    <w:name w:val="Doc-text2"/>
    <w:basedOn w:val="Normal"/>
    <w:link w:val="Doc-text2Char"/>
    <w:rsid w:val="003E71A6"/>
    <w:pPr>
      <w:tabs>
        <w:tab w:val="left" w:pos="1622"/>
      </w:tabs>
      <w:autoSpaceDE/>
      <w:autoSpaceDN/>
      <w:adjustRightInd/>
      <w:snapToGrid/>
      <w:spacing w:after="0"/>
      <w:ind w:left="1622" w:hanging="363"/>
      <w:jc w:val="left"/>
    </w:pPr>
    <w:rPr>
      <w:rFonts w:ascii="Arial" w:eastAsia="MS Mincho" w:hAnsi="Arial" w:cs="Arial"/>
      <w:sz w:val="20"/>
      <w:szCs w:val="24"/>
    </w:rPr>
  </w:style>
  <w:style w:type="paragraph" w:customStyle="1" w:styleId="Agreement">
    <w:name w:val="Agreement"/>
    <w:basedOn w:val="Normal"/>
    <w:next w:val="Doc-text2"/>
    <w:rsid w:val="003E71A6"/>
    <w:pPr>
      <w:numPr>
        <w:numId w:val="4"/>
      </w:numPr>
      <w:tabs>
        <w:tab w:val="num" w:pos="1980"/>
      </w:tabs>
      <w:autoSpaceDE/>
      <w:autoSpaceDN/>
      <w:adjustRightInd/>
      <w:snapToGrid/>
      <w:spacing w:before="60" w:after="0"/>
      <w:ind w:left="1980"/>
      <w:jc w:val="left"/>
    </w:pPr>
    <w:rPr>
      <w:rFonts w:ascii="Arial" w:eastAsia="MS Mincho" w:hAnsi="Arial"/>
      <w:b/>
      <w:sz w:val="20"/>
      <w:szCs w:val="24"/>
      <w:lang w:val="en-GB" w:eastAsia="en-GB"/>
    </w:rPr>
  </w:style>
  <w:style w:type="paragraph" w:customStyle="1" w:styleId="Proposal">
    <w:name w:val="Proposal"/>
    <w:basedOn w:val="BodyText"/>
    <w:link w:val="ProposalChar"/>
    <w:rsid w:val="003E71A6"/>
    <w:pPr>
      <w:numPr>
        <w:numId w:val="5"/>
      </w:numPr>
      <w:tabs>
        <w:tab w:val="left" w:pos="1701"/>
      </w:tabs>
      <w:overflowPunct w:val="0"/>
      <w:snapToGrid/>
      <w:textAlignment w:val="baseline"/>
    </w:pPr>
    <w:rPr>
      <w:rFonts w:ascii="Arial" w:eastAsia="Times New Roman" w:hAnsi="Arial"/>
      <w:b/>
      <w:bCs/>
      <w:lang w:val="en-GB" w:eastAsia="zh-CN"/>
    </w:rPr>
  </w:style>
  <w:style w:type="character" w:customStyle="1" w:styleId="ProposalChar">
    <w:name w:val="Proposal Char"/>
    <w:link w:val="Proposal"/>
    <w:rsid w:val="004204EC"/>
    <w:rPr>
      <w:rFonts w:ascii="Arial" w:eastAsia="Times New Roman" w:hAnsi="Arial"/>
      <w:b/>
      <w:bCs/>
      <w:lang w:val="en-GB" w:eastAsia="zh-CN"/>
    </w:rPr>
  </w:style>
  <w:style w:type="character" w:customStyle="1" w:styleId="Heading2Char">
    <w:name w:val="Heading 2 Char"/>
    <w:basedOn w:val="DefaultParagraphFont"/>
    <w:link w:val="Heading2"/>
    <w:rsid w:val="00D8315D"/>
    <w:rPr>
      <w:rFonts w:ascii="Arial" w:hAnsi="Arial"/>
      <w:b/>
      <w:bCs/>
      <w:sz w:val="24"/>
      <w:szCs w:val="22"/>
    </w:rPr>
  </w:style>
  <w:style w:type="paragraph" w:styleId="Revision">
    <w:name w:val="Revision"/>
    <w:hidden/>
    <w:uiPriority w:val="99"/>
    <w:semiHidden/>
    <w:rsid w:val="00BB66AA"/>
    <w:rPr>
      <w:sz w:val="22"/>
      <w:szCs w:val="22"/>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uiPriority w:val="99"/>
    <w:locked/>
    <w:rsid w:val="00CC06CF"/>
    <w:rPr>
      <w:b/>
      <w:iCs/>
      <w:sz w:val="18"/>
      <w:szCs w:val="18"/>
    </w:rPr>
  </w:style>
  <w:style w:type="paragraph" w:customStyle="1" w:styleId="TableCell0">
    <w:name w:val="TableCell"/>
    <w:basedOn w:val="Normal"/>
    <w:qFormat/>
    <w:rsid w:val="00F75CF1"/>
    <w:pPr>
      <w:autoSpaceDE/>
      <w:autoSpaceDN/>
      <w:adjustRightInd/>
      <w:snapToGrid/>
      <w:spacing w:before="20" w:after="20"/>
      <w:jc w:val="left"/>
    </w:pPr>
    <w:rPr>
      <w:rFonts w:eastAsiaTheme="minorHAnsi"/>
      <w:sz w:val="20"/>
    </w:rPr>
  </w:style>
  <w:style w:type="character" w:customStyle="1" w:styleId="TANChar">
    <w:name w:val="TAN Char"/>
    <w:link w:val="TAN"/>
    <w:locked/>
    <w:rsid w:val="003F1345"/>
    <w:rPr>
      <w:rFonts w:ascii="Arial" w:hAnsi="Arial" w:cs="Arial"/>
      <w:sz w:val="18"/>
    </w:rPr>
  </w:style>
  <w:style w:type="paragraph" w:customStyle="1" w:styleId="TAN">
    <w:name w:val="TAN"/>
    <w:basedOn w:val="Normal"/>
    <w:link w:val="TANChar"/>
    <w:qFormat/>
    <w:rsid w:val="003F1345"/>
    <w:pPr>
      <w:keepNext/>
      <w:keepLines/>
      <w:autoSpaceDE/>
      <w:autoSpaceDN/>
      <w:adjustRightInd/>
      <w:snapToGrid/>
      <w:spacing w:after="0"/>
      <w:ind w:left="851" w:hanging="851"/>
      <w:jc w:val="left"/>
    </w:pPr>
    <w:rPr>
      <w:rFonts w:ascii="Arial" w:hAnsi="Arial" w:cs="Arial"/>
      <w:sz w:val="18"/>
      <w:szCs w:val="20"/>
    </w:rPr>
  </w:style>
  <w:style w:type="character" w:styleId="Strong">
    <w:name w:val="Strong"/>
    <w:uiPriority w:val="22"/>
    <w:qFormat/>
    <w:rsid w:val="001A2127"/>
    <w:rPr>
      <w:b/>
      <w:bCs/>
    </w:rPr>
  </w:style>
  <w:style w:type="character" w:customStyle="1" w:styleId="B2Char">
    <w:name w:val="B2 Char"/>
    <w:link w:val="B2"/>
    <w:qFormat/>
    <w:locked/>
    <w:rsid w:val="002209C8"/>
    <w:rPr>
      <w:lang w:val="x-none"/>
    </w:rPr>
  </w:style>
  <w:style w:type="paragraph" w:customStyle="1" w:styleId="B2">
    <w:name w:val="B2"/>
    <w:basedOn w:val="Normal"/>
    <w:link w:val="B2Char"/>
    <w:qFormat/>
    <w:rsid w:val="002209C8"/>
    <w:pPr>
      <w:autoSpaceDE/>
      <w:autoSpaceDN/>
      <w:adjustRightInd/>
      <w:snapToGrid/>
      <w:spacing w:after="180"/>
      <w:ind w:left="851" w:hanging="284"/>
      <w:jc w:val="left"/>
    </w:pPr>
    <w:rPr>
      <w:sz w:val="20"/>
      <w:szCs w:val="20"/>
      <w:lang w:val="x-none"/>
    </w:rPr>
  </w:style>
  <w:style w:type="character" w:customStyle="1" w:styleId="B1Char1">
    <w:name w:val="B1 Char1"/>
    <w:rsid w:val="0004749E"/>
    <w:rPr>
      <w:rFonts w:eastAsia="Times New Roman"/>
      <w:lang w:val="en-GB" w:eastAsia="ja-JP"/>
    </w:rPr>
  </w:style>
  <w:style w:type="paragraph" w:customStyle="1" w:styleId="B3">
    <w:name w:val="B3"/>
    <w:basedOn w:val="List3"/>
    <w:link w:val="B3Char2"/>
    <w:qFormat/>
    <w:rsid w:val="0004749E"/>
    <w:pPr>
      <w:overflowPunct w:val="0"/>
      <w:snapToGrid/>
      <w:spacing w:after="180"/>
      <w:ind w:left="1135" w:hanging="284"/>
      <w:contextualSpacing w:val="0"/>
      <w:jc w:val="left"/>
      <w:textAlignment w:val="baseline"/>
    </w:pPr>
    <w:rPr>
      <w:rFonts w:eastAsia="Times New Roman"/>
      <w:sz w:val="20"/>
      <w:szCs w:val="20"/>
      <w:lang w:val="en-GB" w:eastAsia="ja-JP"/>
    </w:rPr>
  </w:style>
  <w:style w:type="character" w:customStyle="1" w:styleId="B3Char2">
    <w:name w:val="B3 Char2"/>
    <w:link w:val="B3"/>
    <w:qFormat/>
    <w:rsid w:val="0004749E"/>
    <w:rPr>
      <w:rFonts w:eastAsia="Times New Roman"/>
      <w:lang w:val="en-GB" w:eastAsia="ja-JP"/>
    </w:rPr>
  </w:style>
  <w:style w:type="paragraph" w:customStyle="1" w:styleId="B4">
    <w:name w:val="B4"/>
    <w:basedOn w:val="List4"/>
    <w:link w:val="B4Char"/>
    <w:qFormat/>
    <w:rsid w:val="0004749E"/>
    <w:pPr>
      <w:overflowPunct w:val="0"/>
      <w:snapToGrid/>
      <w:spacing w:after="180"/>
      <w:ind w:left="1418" w:hanging="284"/>
      <w:contextualSpacing w:val="0"/>
      <w:jc w:val="left"/>
      <w:textAlignment w:val="baseline"/>
    </w:pPr>
    <w:rPr>
      <w:rFonts w:eastAsia="Times New Roman"/>
      <w:sz w:val="20"/>
      <w:szCs w:val="20"/>
      <w:lang w:val="en-GB" w:eastAsia="ja-JP"/>
    </w:rPr>
  </w:style>
  <w:style w:type="character" w:customStyle="1" w:styleId="B4Char">
    <w:name w:val="B4 Char"/>
    <w:link w:val="B4"/>
    <w:qFormat/>
    <w:rsid w:val="0004749E"/>
    <w:rPr>
      <w:rFonts w:eastAsia="Times New Roman"/>
      <w:lang w:val="en-GB" w:eastAsia="ja-JP"/>
    </w:rPr>
  </w:style>
  <w:style w:type="paragraph" w:styleId="List3">
    <w:name w:val="List 3"/>
    <w:basedOn w:val="Normal"/>
    <w:semiHidden/>
    <w:unhideWhenUsed/>
    <w:rsid w:val="0004749E"/>
    <w:pPr>
      <w:ind w:left="1080" w:hanging="360"/>
      <w:contextualSpacing/>
    </w:pPr>
  </w:style>
  <w:style w:type="paragraph" w:styleId="List4">
    <w:name w:val="List 4"/>
    <w:basedOn w:val="Normal"/>
    <w:rsid w:val="0004749E"/>
    <w:pPr>
      <w:ind w:left="1440" w:hanging="360"/>
      <w:contextualSpacing/>
    </w:pPr>
  </w:style>
  <w:style w:type="paragraph" w:customStyle="1" w:styleId="EQ">
    <w:name w:val="EQ"/>
    <w:basedOn w:val="Normal"/>
    <w:next w:val="Normal"/>
    <w:uiPriority w:val="99"/>
    <w:qFormat/>
    <w:rsid w:val="00D73C80"/>
    <w:pPr>
      <w:keepLines/>
      <w:tabs>
        <w:tab w:val="center" w:pos="4536"/>
        <w:tab w:val="right" w:pos="9072"/>
      </w:tabs>
      <w:autoSpaceDE/>
      <w:autoSpaceDN/>
      <w:adjustRightInd/>
      <w:snapToGrid/>
      <w:spacing w:after="180"/>
      <w:jc w:val="left"/>
    </w:pPr>
    <w:rPr>
      <w:noProof/>
      <w:sz w:val="20"/>
      <w:szCs w:val="20"/>
      <w:lang w:val="en-GB"/>
    </w:rPr>
  </w:style>
  <w:style w:type="character" w:customStyle="1" w:styleId="B3Char">
    <w:name w:val="B3 Char"/>
    <w:locked/>
    <w:rsid w:val="00D73C80"/>
    <w:rPr>
      <w:lang w:val="x-none"/>
    </w:rPr>
  </w:style>
  <w:style w:type="character" w:customStyle="1" w:styleId="Heading1Char">
    <w:name w:val="Heading 1 Char"/>
    <w:basedOn w:val="DefaultParagraphFont"/>
    <w:link w:val="Heading1"/>
    <w:uiPriority w:val="9"/>
    <w:rsid w:val="00736B1A"/>
    <w:rPr>
      <w:rFonts w:ascii="Arial" w:hAnsi="Arial"/>
      <w:b/>
      <w:bCs/>
      <w:sz w:val="28"/>
      <w:szCs w:val="28"/>
    </w:rPr>
  </w:style>
  <w:style w:type="paragraph" w:styleId="Bibliography">
    <w:name w:val="Bibliography"/>
    <w:basedOn w:val="Normal"/>
    <w:next w:val="Normal"/>
    <w:uiPriority w:val="37"/>
    <w:unhideWhenUsed/>
    <w:rsid w:val="00736B1A"/>
  </w:style>
  <w:style w:type="character" w:styleId="UnresolvedMention">
    <w:name w:val="Unresolved Mention"/>
    <w:basedOn w:val="DefaultParagraphFont"/>
    <w:uiPriority w:val="99"/>
    <w:semiHidden/>
    <w:unhideWhenUsed/>
    <w:rsid w:val="002D71D1"/>
    <w:rPr>
      <w:color w:val="605E5C"/>
      <w:shd w:val="clear" w:color="auto" w:fill="E1DFDD"/>
    </w:rPr>
  </w:style>
  <w:style w:type="paragraph" w:customStyle="1" w:styleId="RAN1bullet2">
    <w:name w:val="RAN1 bullet2"/>
    <w:basedOn w:val="Normal"/>
    <w:qFormat/>
    <w:rsid w:val="00C778D9"/>
    <w:pPr>
      <w:numPr>
        <w:ilvl w:val="1"/>
        <w:numId w:val="6"/>
      </w:numPr>
      <w:autoSpaceDE/>
      <w:autoSpaceDN/>
      <w:adjustRightInd/>
      <w:snapToGrid/>
      <w:spacing w:after="160" w:line="259" w:lineRule="auto"/>
      <w:jc w:val="left"/>
    </w:pPr>
    <w:rPr>
      <w:rFonts w:ascii="Times" w:eastAsia="Batang" w:hAnsi="Times"/>
      <w:sz w:val="20"/>
      <w:szCs w:val="20"/>
    </w:rPr>
  </w:style>
  <w:style w:type="paragraph" w:customStyle="1" w:styleId="pf0">
    <w:name w:val="pf0"/>
    <w:basedOn w:val="Normal"/>
    <w:rsid w:val="00173161"/>
    <w:pPr>
      <w:autoSpaceDE/>
      <w:autoSpaceDN/>
      <w:adjustRightInd/>
      <w:snapToGrid/>
      <w:spacing w:before="100" w:beforeAutospacing="1" w:after="100" w:afterAutospacing="1"/>
      <w:jc w:val="left"/>
    </w:pPr>
    <w:rPr>
      <w:rFonts w:eastAsia="Times New Roman"/>
      <w:sz w:val="24"/>
      <w:szCs w:val="24"/>
    </w:rPr>
  </w:style>
  <w:style w:type="character" w:customStyle="1" w:styleId="cf01">
    <w:name w:val="cf01"/>
    <w:basedOn w:val="DefaultParagraphFont"/>
    <w:rsid w:val="00173161"/>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467238">
      <w:bodyDiv w:val="1"/>
      <w:marLeft w:val="0"/>
      <w:marRight w:val="0"/>
      <w:marTop w:val="0"/>
      <w:marBottom w:val="0"/>
      <w:divBdr>
        <w:top w:val="none" w:sz="0" w:space="0" w:color="auto"/>
        <w:left w:val="none" w:sz="0" w:space="0" w:color="auto"/>
        <w:bottom w:val="none" w:sz="0" w:space="0" w:color="auto"/>
        <w:right w:val="none" w:sz="0" w:space="0" w:color="auto"/>
      </w:divBdr>
    </w:div>
    <w:div w:id="39088899">
      <w:bodyDiv w:val="1"/>
      <w:marLeft w:val="0"/>
      <w:marRight w:val="0"/>
      <w:marTop w:val="0"/>
      <w:marBottom w:val="0"/>
      <w:divBdr>
        <w:top w:val="none" w:sz="0" w:space="0" w:color="auto"/>
        <w:left w:val="none" w:sz="0" w:space="0" w:color="auto"/>
        <w:bottom w:val="none" w:sz="0" w:space="0" w:color="auto"/>
        <w:right w:val="none" w:sz="0" w:space="0" w:color="auto"/>
      </w:divBdr>
    </w:div>
    <w:div w:id="40176969">
      <w:bodyDiv w:val="1"/>
      <w:marLeft w:val="0"/>
      <w:marRight w:val="0"/>
      <w:marTop w:val="0"/>
      <w:marBottom w:val="0"/>
      <w:divBdr>
        <w:top w:val="none" w:sz="0" w:space="0" w:color="auto"/>
        <w:left w:val="none" w:sz="0" w:space="0" w:color="auto"/>
        <w:bottom w:val="none" w:sz="0" w:space="0" w:color="auto"/>
        <w:right w:val="none" w:sz="0" w:space="0" w:color="auto"/>
      </w:divBdr>
    </w:div>
    <w:div w:id="41637411">
      <w:bodyDiv w:val="1"/>
      <w:marLeft w:val="0"/>
      <w:marRight w:val="0"/>
      <w:marTop w:val="0"/>
      <w:marBottom w:val="0"/>
      <w:divBdr>
        <w:top w:val="none" w:sz="0" w:space="0" w:color="auto"/>
        <w:left w:val="none" w:sz="0" w:space="0" w:color="auto"/>
        <w:bottom w:val="none" w:sz="0" w:space="0" w:color="auto"/>
        <w:right w:val="none" w:sz="0" w:space="0" w:color="auto"/>
      </w:divBdr>
    </w:div>
    <w:div w:id="95492217">
      <w:bodyDiv w:val="1"/>
      <w:marLeft w:val="0"/>
      <w:marRight w:val="0"/>
      <w:marTop w:val="0"/>
      <w:marBottom w:val="0"/>
      <w:divBdr>
        <w:top w:val="none" w:sz="0" w:space="0" w:color="auto"/>
        <w:left w:val="none" w:sz="0" w:space="0" w:color="auto"/>
        <w:bottom w:val="none" w:sz="0" w:space="0" w:color="auto"/>
        <w:right w:val="none" w:sz="0" w:space="0" w:color="auto"/>
      </w:divBdr>
    </w:div>
    <w:div w:id="128322883">
      <w:bodyDiv w:val="1"/>
      <w:marLeft w:val="0"/>
      <w:marRight w:val="0"/>
      <w:marTop w:val="0"/>
      <w:marBottom w:val="0"/>
      <w:divBdr>
        <w:top w:val="none" w:sz="0" w:space="0" w:color="auto"/>
        <w:left w:val="none" w:sz="0" w:space="0" w:color="auto"/>
        <w:bottom w:val="none" w:sz="0" w:space="0" w:color="auto"/>
        <w:right w:val="none" w:sz="0" w:space="0" w:color="auto"/>
      </w:divBdr>
      <w:divsChild>
        <w:div w:id="1469469081">
          <w:marLeft w:val="1555"/>
          <w:marRight w:val="0"/>
          <w:marTop w:val="128"/>
          <w:marBottom w:val="0"/>
          <w:divBdr>
            <w:top w:val="none" w:sz="0" w:space="0" w:color="auto"/>
            <w:left w:val="none" w:sz="0" w:space="0" w:color="auto"/>
            <w:bottom w:val="none" w:sz="0" w:space="0" w:color="auto"/>
            <w:right w:val="none" w:sz="0" w:space="0" w:color="auto"/>
          </w:divBdr>
        </w:div>
        <w:div w:id="1594705570">
          <w:marLeft w:val="720"/>
          <w:marRight w:val="0"/>
          <w:marTop w:val="154"/>
          <w:marBottom w:val="0"/>
          <w:divBdr>
            <w:top w:val="none" w:sz="0" w:space="0" w:color="auto"/>
            <w:left w:val="none" w:sz="0" w:space="0" w:color="auto"/>
            <w:bottom w:val="none" w:sz="0" w:space="0" w:color="auto"/>
            <w:right w:val="none" w:sz="0" w:space="0" w:color="auto"/>
          </w:divBdr>
        </w:div>
      </w:divsChild>
    </w:div>
    <w:div w:id="140731289">
      <w:bodyDiv w:val="1"/>
      <w:marLeft w:val="0"/>
      <w:marRight w:val="0"/>
      <w:marTop w:val="0"/>
      <w:marBottom w:val="0"/>
      <w:divBdr>
        <w:top w:val="none" w:sz="0" w:space="0" w:color="auto"/>
        <w:left w:val="none" w:sz="0" w:space="0" w:color="auto"/>
        <w:bottom w:val="none" w:sz="0" w:space="0" w:color="auto"/>
        <w:right w:val="none" w:sz="0" w:space="0" w:color="auto"/>
      </w:divBdr>
    </w:div>
    <w:div w:id="191579332">
      <w:bodyDiv w:val="1"/>
      <w:marLeft w:val="0"/>
      <w:marRight w:val="0"/>
      <w:marTop w:val="0"/>
      <w:marBottom w:val="0"/>
      <w:divBdr>
        <w:top w:val="none" w:sz="0" w:space="0" w:color="auto"/>
        <w:left w:val="none" w:sz="0" w:space="0" w:color="auto"/>
        <w:bottom w:val="none" w:sz="0" w:space="0" w:color="auto"/>
        <w:right w:val="none" w:sz="0" w:space="0" w:color="auto"/>
      </w:divBdr>
    </w:div>
    <w:div w:id="192420312">
      <w:bodyDiv w:val="1"/>
      <w:marLeft w:val="0"/>
      <w:marRight w:val="0"/>
      <w:marTop w:val="0"/>
      <w:marBottom w:val="0"/>
      <w:divBdr>
        <w:top w:val="none" w:sz="0" w:space="0" w:color="auto"/>
        <w:left w:val="none" w:sz="0" w:space="0" w:color="auto"/>
        <w:bottom w:val="none" w:sz="0" w:space="0" w:color="auto"/>
        <w:right w:val="none" w:sz="0" w:space="0" w:color="auto"/>
      </w:divBdr>
      <w:divsChild>
        <w:div w:id="79836705">
          <w:marLeft w:val="1166"/>
          <w:marRight w:val="0"/>
          <w:marTop w:val="0"/>
          <w:marBottom w:val="0"/>
          <w:divBdr>
            <w:top w:val="none" w:sz="0" w:space="0" w:color="auto"/>
            <w:left w:val="none" w:sz="0" w:space="0" w:color="auto"/>
            <w:bottom w:val="none" w:sz="0" w:space="0" w:color="auto"/>
            <w:right w:val="none" w:sz="0" w:space="0" w:color="auto"/>
          </w:divBdr>
        </w:div>
        <w:div w:id="387075703">
          <w:marLeft w:val="1166"/>
          <w:marRight w:val="0"/>
          <w:marTop w:val="0"/>
          <w:marBottom w:val="0"/>
          <w:divBdr>
            <w:top w:val="none" w:sz="0" w:space="0" w:color="auto"/>
            <w:left w:val="none" w:sz="0" w:space="0" w:color="auto"/>
            <w:bottom w:val="none" w:sz="0" w:space="0" w:color="auto"/>
            <w:right w:val="none" w:sz="0" w:space="0" w:color="auto"/>
          </w:divBdr>
        </w:div>
        <w:div w:id="616563076">
          <w:marLeft w:val="1166"/>
          <w:marRight w:val="0"/>
          <w:marTop w:val="0"/>
          <w:marBottom w:val="0"/>
          <w:divBdr>
            <w:top w:val="none" w:sz="0" w:space="0" w:color="auto"/>
            <w:left w:val="none" w:sz="0" w:space="0" w:color="auto"/>
            <w:bottom w:val="none" w:sz="0" w:space="0" w:color="auto"/>
            <w:right w:val="none" w:sz="0" w:space="0" w:color="auto"/>
          </w:divBdr>
        </w:div>
        <w:div w:id="743456495">
          <w:marLeft w:val="547"/>
          <w:marRight w:val="0"/>
          <w:marTop w:val="0"/>
          <w:marBottom w:val="0"/>
          <w:divBdr>
            <w:top w:val="none" w:sz="0" w:space="0" w:color="auto"/>
            <w:left w:val="none" w:sz="0" w:space="0" w:color="auto"/>
            <w:bottom w:val="none" w:sz="0" w:space="0" w:color="auto"/>
            <w:right w:val="none" w:sz="0" w:space="0" w:color="auto"/>
          </w:divBdr>
        </w:div>
        <w:div w:id="914166008">
          <w:marLeft w:val="1166"/>
          <w:marRight w:val="0"/>
          <w:marTop w:val="0"/>
          <w:marBottom w:val="0"/>
          <w:divBdr>
            <w:top w:val="none" w:sz="0" w:space="0" w:color="auto"/>
            <w:left w:val="none" w:sz="0" w:space="0" w:color="auto"/>
            <w:bottom w:val="none" w:sz="0" w:space="0" w:color="auto"/>
            <w:right w:val="none" w:sz="0" w:space="0" w:color="auto"/>
          </w:divBdr>
        </w:div>
        <w:div w:id="956982901">
          <w:marLeft w:val="547"/>
          <w:marRight w:val="0"/>
          <w:marTop w:val="0"/>
          <w:marBottom w:val="0"/>
          <w:divBdr>
            <w:top w:val="none" w:sz="0" w:space="0" w:color="auto"/>
            <w:left w:val="none" w:sz="0" w:space="0" w:color="auto"/>
            <w:bottom w:val="none" w:sz="0" w:space="0" w:color="auto"/>
            <w:right w:val="none" w:sz="0" w:space="0" w:color="auto"/>
          </w:divBdr>
        </w:div>
        <w:div w:id="960963256">
          <w:marLeft w:val="1166"/>
          <w:marRight w:val="0"/>
          <w:marTop w:val="0"/>
          <w:marBottom w:val="0"/>
          <w:divBdr>
            <w:top w:val="none" w:sz="0" w:space="0" w:color="auto"/>
            <w:left w:val="none" w:sz="0" w:space="0" w:color="auto"/>
            <w:bottom w:val="none" w:sz="0" w:space="0" w:color="auto"/>
            <w:right w:val="none" w:sz="0" w:space="0" w:color="auto"/>
          </w:divBdr>
        </w:div>
        <w:div w:id="1772889843">
          <w:marLeft w:val="1166"/>
          <w:marRight w:val="0"/>
          <w:marTop w:val="0"/>
          <w:marBottom w:val="0"/>
          <w:divBdr>
            <w:top w:val="none" w:sz="0" w:space="0" w:color="auto"/>
            <w:left w:val="none" w:sz="0" w:space="0" w:color="auto"/>
            <w:bottom w:val="none" w:sz="0" w:space="0" w:color="auto"/>
            <w:right w:val="none" w:sz="0" w:space="0" w:color="auto"/>
          </w:divBdr>
        </w:div>
        <w:div w:id="1921674865">
          <w:marLeft w:val="547"/>
          <w:marRight w:val="0"/>
          <w:marTop w:val="0"/>
          <w:marBottom w:val="0"/>
          <w:divBdr>
            <w:top w:val="none" w:sz="0" w:space="0" w:color="auto"/>
            <w:left w:val="none" w:sz="0" w:space="0" w:color="auto"/>
            <w:bottom w:val="none" w:sz="0" w:space="0" w:color="auto"/>
            <w:right w:val="none" w:sz="0" w:space="0" w:color="auto"/>
          </w:divBdr>
        </w:div>
      </w:divsChild>
    </w:div>
    <w:div w:id="196236530">
      <w:bodyDiv w:val="1"/>
      <w:marLeft w:val="0"/>
      <w:marRight w:val="0"/>
      <w:marTop w:val="0"/>
      <w:marBottom w:val="0"/>
      <w:divBdr>
        <w:top w:val="none" w:sz="0" w:space="0" w:color="auto"/>
        <w:left w:val="none" w:sz="0" w:space="0" w:color="auto"/>
        <w:bottom w:val="none" w:sz="0" w:space="0" w:color="auto"/>
        <w:right w:val="none" w:sz="0" w:space="0" w:color="auto"/>
      </w:divBdr>
    </w:div>
    <w:div w:id="197744250">
      <w:bodyDiv w:val="1"/>
      <w:marLeft w:val="0"/>
      <w:marRight w:val="0"/>
      <w:marTop w:val="0"/>
      <w:marBottom w:val="0"/>
      <w:divBdr>
        <w:top w:val="none" w:sz="0" w:space="0" w:color="auto"/>
        <w:left w:val="none" w:sz="0" w:space="0" w:color="auto"/>
        <w:bottom w:val="none" w:sz="0" w:space="0" w:color="auto"/>
        <w:right w:val="none" w:sz="0" w:space="0" w:color="auto"/>
      </w:divBdr>
    </w:div>
    <w:div w:id="22152653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3298285">
      <w:bodyDiv w:val="1"/>
      <w:marLeft w:val="0"/>
      <w:marRight w:val="0"/>
      <w:marTop w:val="0"/>
      <w:marBottom w:val="0"/>
      <w:divBdr>
        <w:top w:val="none" w:sz="0" w:space="0" w:color="auto"/>
        <w:left w:val="none" w:sz="0" w:space="0" w:color="auto"/>
        <w:bottom w:val="none" w:sz="0" w:space="0" w:color="auto"/>
        <w:right w:val="none" w:sz="0" w:space="0" w:color="auto"/>
      </w:divBdr>
    </w:div>
    <w:div w:id="296374263">
      <w:bodyDiv w:val="1"/>
      <w:marLeft w:val="0"/>
      <w:marRight w:val="0"/>
      <w:marTop w:val="0"/>
      <w:marBottom w:val="0"/>
      <w:divBdr>
        <w:top w:val="none" w:sz="0" w:space="0" w:color="auto"/>
        <w:left w:val="none" w:sz="0" w:space="0" w:color="auto"/>
        <w:bottom w:val="none" w:sz="0" w:space="0" w:color="auto"/>
        <w:right w:val="none" w:sz="0" w:space="0" w:color="auto"/>
      </w:divBdr>
    </w:div>
    <w:div w:id="317195498">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69916522">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2237369">
      <w:bodyDiv w:val="1"/>
      <w:marLeft w:val="0"/>
      <w:marRight w:val="0"/>
      <w:marTop w:val="0"/>
      <w:marBottom w:val="0"/>
      <w:divBdr>
        <w:top w:val="none" w:sz="0" w:space="0" w:color="auto"/>
        <w:left w:val="none" w:sz="0" w:space="0" w:color="auto"/>
        <w:bottom w:val="none" w:sz="0" w:space="0" w:color="auto"/>
        <w:right w:val="none" w:sz="0" w:space="0" w:color="auto"/>
      </w:divBdr>
    </w:div>
    <w:div w:id="442845571">
      <w:bodyDiv w:val="1"/>
      <w:marLeft w:val="0"/>
      <w:marRight w:val="0"/>
      <w:marTop w:val="0"/>
      <w:marBottom w:val="0"/>
      <w:divBdr>
        <w:top w:val="none" w:sz="0" w:space="0" w:color="auto"/>
        <w:left w:val="none" w:sz="0" w:space="0" w:color="auto"/>
        <w:bottom w:val="none" w:sz="0" w:space="0" w:color="auto"/>
        <w:right w:val="none" w:sz="0" w:space="0" w:color="auto"/>
      </w:divBdr>
    </w:div>
    <w:div w:id="454258062">
      <w:bodyDiv w:val="1"/>
      <w:marLeft w:val="0"/>
      <w:marRight w:val="0"/>
      <w:marTop w:val="0"/>
      <w:marBottom w:val="0"/>
      <w:divBdr>
        <w:top w:val="none" w:sz="0" w:space="0" w:color="auto"/>
        <w:left w:val="none" w:sz="0" w:space="0" w:color="auto"/>
        <w:bottom w:val="none" w:sz="0" w:space="0" w:color="auto"/>
        <w:right w:val="none" w:sz="0" w:space="0" w:color="auto"/>
      </w:divBdr>
    </w:div>
    <w:div w:id="488207017">
      <w:bodyDiv w:val="1"/>
      <w:marLeft w:val="0"/>
      <w:marRight w:val="0"/>
      <w:marTop w:val="0"/>
      <w:marBottom w:val="0"/>
      <w:divBdr>
        <w:top w:val="none" w:sz="0" w:space="0" w:color="auto"/>
        <w:left w:val="none" w:sz="0" w:space="0" w:color="auto"/>
        <w:bottom w:val="none" w:sz="0" w:space="0" w:color="auto"/>
        <w:right w:val="none" w:sz="0" w:space="0" w:color="auto"/>
      </w:divBdr>
    </w:div>
    <w:div w:id="512647023">
      <w:bodyDiv w:val="1"/>
      <w:marLeft w:val="0"/>
      <w:marRight w:val="0"/>
      <w:marTop w:val="0"/>
      <w:marBottom w:val="0"/>
      <w:divBdr>
        <w:top w:val="none" w:sz="0" w:space="0" w:color="auto"/>
        <w:left w:val="none" w:sz="0" w:space="0" w:color="auto"/>
        <w:bottom w:val="none" w:sz="0" w:space="0" w:color="auto"/>
        <w:right w:val="none" w:sz="0" w:space="0" w:color="auto"/>
      </w:divBdr>
    </w:div>
    <w:div w:id="51585314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2590345">
      <w:bodyDiv w:val="1"/>
      <w:marLeft w:val="0"/>
      <w:marRight w:val="0"/>
      <w:marTop w:val="0"/>
      <w:marBottom w:val="0"/>
      <w:divBdr>
        <w:top w:val="none" w:sz="0" w:space="0" w:color="auto"/>
        <w:left w:val="none" w:sz="0" w:space="0" w:color="auto"/>
        <w:bottom w:val="none" w:sz="0" w:space="0" w:color="auto"/>
        <w:right w:val="none" w:sz="0" w:space="0" w:color="auto"/>
      </w:divBdr>
    </w:div>
    <w:div w:id="599803338">
      <w:bodyDiv w:val="1"/>
      <w:marLeft w:val="0"/>
      <w:marRight w:val="0"/>
      <w:marTop w:val="0"/>
      <w:marBottom w:val="0"/>
      <w:divBdr>
        <w:top w:val="none" w:sz="0" w:space="0" w:color="auto"/>
        <w:left w:val="none" w:sz="0" w:space="0" w:color="auto"/>
        <w:bottom w:val="none" w:sz="0" w:space="0" w:color="auto"/>
        <w:right w:val="none" w:sz="0" w:space="0" w:color="auto"/>
      </w:divBdr>
    </w:div>
    <w:div w:id="600911844">
      <w:bodyDiv w:val="1"/>
      <w:marLeft w:val="0"/>
      <w:marRight w:val="0"/>
      <w:marTop w:val="0"/>
      <w:marBottom w:val="0"/>
      <w:divBdr>
        <w:top w:val="none" w:sz="0" w:space="0" w:color="auto"/>
        <w:left w:val="none" w:sz="0" w:space="0" w:color="auto"/>
        <w:bottom w:val="none" w:sz="0" w:space="0" w:color="auto"/>
        <w:right w:val="none" w:sz="0" w:space="0" w:color="auto"/>
      </w:divBdr>
    </w:div>
    <w:div w:id="643042530">
      <w:bodyDiv w:val="1"/>
      <w:marLeft w:val="0"/>
      <w:marRight w:val="0"/>
      <w:marTop w:val="0"/>
      <w:marBottom w:val="0"/>
      <w:divBdr>
        <w:top w:val="none" w:sz="0" w:space="0" w:color="auto"/>
        <w:left w:val="none" w:sz="0" w:space="0" w:color="auto"/>
        <w:bottom w:val="none" w:sz="0" w:space="0" w:color="auto"/>
        <w:right w:val="none" w:sz="0" w:space="0" w:color="auto"/>
      </w:divBdr>
    </w:div>
    <w:div w:id="647248626">
      <w:bodyDiv w:val="1"/>
      <w:marLeft w:val="0"/>
      <w:marRight w:val="0"/>
      <w:marTop w:val="0"/>
      <w:marBottom w:val="0"/>
      <w:divBdr>
        <w:top w:val="none" w:sz="0" w:space="0" w:color="auto"/>
        <w:left w:val="none" w:sz="0" w:space="0" w:color="auto"/>
        <w:bottom w:val="none" w:sz="0" w:space="0" w:color="auto"/>
        <w:right w:val="none" w:sz="0" w:space="0" w:color="auto"/>
      </w:divBdr>
    </w:div>
    <w:div w:id="705757572">
      <w:bodyDiv w:val="1"/>
      <w:marLeft w:val="0"/>
      <w:marRight w:val="0"/>
      <w:marTop w:val="0"/>
      <w:marBottom w:val="0"/>
      <w:divBdr>
        <w:top w:val="none" w:sz="0" w:space="0" w:color="auto"/>
        <w:left w:val="none" w:sz="0" w:space="0" w:color="auto"/>
        <w:bottom w:val="none" w:sz="0" w:space="0" w:color="auto"/>
        <w:right w:val="none" w:sz="0" w:space="0" w:color="auto"/>
      </w:divBdr>
    </w:div>
    <w:div w:id="774904584">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785391692">
      <w:bodyDiv w:val="1"/>
      <w:marLeft w:val="0"/>
      <w:marRight w:val="0"/>
      <w:marTop w:val="0"/>
      <w:marBottom w:val="0"/>
      <w:divBdr>
        <w:top w:val="none" w:sz="0" w:space="0" w:color="auto"/>
        <w:left w:val="none" w:sz="0" w:space="0" w:color="auto"/>
        <w:bottom w:val="none" w:sz="0" w:space="0" w:color="auto"/>
        <w:right w:val="none" w:sz="0" w:space="0" w:color="auto"/>
      </w:divBdr>
    </w:div>
    <w:div w:id="785587146">
      <w:bodyDiv w:val="1"/>
      <w:marLeft w:val="0"/>
      <w:marRight w:val="0"/>
      <w:marTop w:val="0"/>
      <w:marBottom w:val="0"/>
      <w:divBdr>
        <w:top w:val="none" w:sz="0" w:space="0" w:color="auto"/>
        <w:left w:val="none" w:sz="0" w:space="0" w:color="auto"/>
        <w:bottom w:val="none" w:sz="0" w:space="0" w:color="auto"/>
        <w:right w:val="none" w:sz="0" w:space="0" w:color="auto"/>
      </w:divBdr>
    </w:div>
    <w:div w:id="838539323">
      <w:bodyDiv w:val="1"/>
      <w:marLeft w:val="0"/>
      <w:marRight w:val="0"/>
      <w:marTop w:val="0"/>
      <w:marBottom w:val="0"/>
      <w:divBdr>
        <w:top w:val="none" w:sz="0" w:space="0" w:color="auto"/>
        <w:left w:val="none" w:sz="0" w:space="0" w:color="auto"/>
        <w:bottom w:val="none" w:sz="0" w:space="0" w:color="auto"/>
        <w:right w:val="none" w:sz="0" w:space="0" w:color="auto"/>
      </w:divBdr>
    </w:div>
    <w:div w:id="841317262">
      <w:bodyDiv w:val="1"/>
      <w:marLeft w:val="0"/>
      <w:marRight w:val="0"/>
      <w:marTop w:val="0"/>
      <w:marBottom w:val="0"/>
      <w:divBdr>
        <w:top w:val="none" w:sz="0" w:space="0" w:color="auto"/>
        <w:left w:val="none" w:sz="0" w:space="0" w:color="auto"/>
        <w:bottom w:val="none" w:sz="0" w:space="0" w:color="auto"/>
        <w:right w:val="none" w:sz="0" w:space="0" w:color="auto"/>
      </w:divBdr>
    </w:div>
    <w:div w:id="845637389">
      <w:bodyDiv w:val="1"/>
      <w:marLeft w:val="0"/>
      <w:marRight w:val="0"/>
      <w:marTop w:val="0"/>
      <w:marBottom w:val="0"/>
      <w:divBdr>
        <w:top w:val="none" w:sz="0" w:space="0" w:color="auto"/>
        <w:left w:val="none" w:sz="0" w:space="0" w:color="auto"/>
        <w:bottom w:val="none" w:sz="0" w:space="0" w:color="auto"/>
        <w:right w:val="none" w:sz="0" w:space="0" w:color="auto"/>
      </w:divBdr>
    </w:div>
    <w:div w:id="861942572">
      <w:bodyDiv w:val="1"/>
      <w:marLeft w:val="0"/>
      <w:marRight w:val="0"/>
      <w:marTop w:val="0"/>
      <w:marBottom w:val="0"/>
      <w:divBdr>
        <w:top w:val="none" w:sz="0" w:space="0" w:color="auto"/>
        <w:left w:val="none" w:sz="0" w:space="0" w:color="auto"/>
        <w:bottom w:val="none" w:sz="0" w:space="0" w:color="auto"/>
        <w:right w:val="none" w:sz="0" w:space="0" w:color="auto"/>
      </w:divBdr>
    </w:div>
    <w:div w:id="877933004">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26495194">
      <w:bodyDiv w:val="1"/>
      <w:marLeft w:val="0"/>
      <w:marRight w:val="0"/>
      <w:marTop w:val="0"/>
      <w:marBottom w:val="0"/>
      <w:divBdr>
        <w:top w:val="none" w:sz="0" w:space="0" w:color="auto"/>
        <w:left w:val="none" w:sz="0" w:space="0" w:color="auto"/>
        <w:bottom w:val="none" w:sz="0" w:space="0" w:color="auto"/>
        <w:right w:val="none" w:sz="0" w:space="0" w:color="auto"/>
      </w:divBdr>
    </w:div>
    <w:div w:id="932786282">
      <w:bodyDiv w:val="1"/>
      <w:marLeft w:val="0"/>
      <w:marRight w:val="0"/>
      <w:marTop w:val="0"/>
      <w:marBottom w:val="0"/>
      <w:divBdr>
        <w:top w:val="none" w:sz="0" w:space="0" w:color="auto"/>
        <w:left w:val="none" w:sz="0" w:space="0" w:color="auto"/>
        <w:bottom w:val="none" w:sz="0" w:space="0" w:color="auto"/>
        <w:right w:val="none" w:sz="0" w:space="0" w:color="auto"/>
      </w:divBdr>
    </w:div>
    <w:div w:id="966161448">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41710330">
      <w:bodyDiv w:val="1"/>
      <w:marLeft w:val="0"/>
      <w:marRight w:val="0"/>
      <w:marTop w:val="0"/>
      <w:marBottom w:val="0"/>
      <w:divBdr>
        <w:top w:val="none" w:sz="0" w:space="0" w:color="auto"/>
        <w:left w:val="none" w:sz="0" w:space="0" w:color="auto"/>
        <w:bottom w:val="none" w:sz="0" w:space="0" w:color="auto"/>
        <w:right w:val="none" w:sz="0" w:space="0" w:color="auto"/>
      </w:divBdr>
    </w:div>
    <w:div w:id="1062099999">
      <w:bodyDiv w:val="1"/>
      <w:marLeft w:val="0"/>
      <w:marRight w:val="0"/>
      <w:marTop w:val="0"/>
      <w:marBottom w:val="0"/>
      <w:divBdr>
        <w:top w:val="none" w:sz="0" w:space="0" w:color="auto"/>
        <w:left w:val="none" w:sz="0" w:space="0" w:color="auto"/>
        <w:bottom w:val="none" w:sz="0" w:space="0" w:color="auto"/>
        <w:right w:val="none" w:sz="0" w:space="0" w:color="auto"/>
      </w:divBdr>
    </w:div>
    <w:div w:id="1118138163">
      <w:bodyDiv w:val="1"/>
      <w:marLeft w:val="0"/>
      <w:marRight w:val="0"/>
      <w:marTop w:val="0"/>
      <w:marBottom w:val="0"/>
      <w:divBdr>
        <w:top w:val="none" w:sz="0" w:space="0" w:color="auto"/>
        <w:left w:val="none" w:sz="0" w:space="0" w:color="auto"/>
        <w:bottom w:val="none" w:sz="0" w:space="0" w:color="auto"/>
        <w:right w:val="none" w:sz="0" w:space="0" w:color="auto"/>
      </w:divBdr>
    </w:div>
    <w:div w:id="1155609963">
      <w:bodyDiv w:val="1"/>
      <w:marLeft w:val="0"/>
      <w:marRight w:val="0"/>
      <w:marTop w:val="0"/>
      <w:marBottom w:val="0"/>
      <w:divBdr>
        <w:top w:val="none" w:sz="0" w:space="0" w:color="auto"/>
        <w:left w:val="none" w:sz="0" w:space="0" w:color="auto"/>
        <w:bottom w:val="none" w:sz="0" w:space="0" w:color="auto"/>
        <w:right w:val="none" w:sz="0" w:space="0" w:color="auto"/>
      </w:divBdr>
    </w:div>
    <w:div w:id="1197348247">
      <w:bodyDiv w:val="1"/>
      <w:marLeft w:val="0"/>
      <w:marRight w:val="0"/>
      <w:marTop w:val="0"/>
      <w:marBottom w:val="0"/>
      <w:divBdr>
        <w:top w:val="none" w:sz="0" w:space="0" w:color="auto"/>
        <w:left w:val="none" w:sz="0" w:space="0" w:color="auto"/>
        <w:bottom w:val="none" w:sz="0" w:space="0" w:color="auto"/>
        <w:right w:val="none" w:sz="0" w:space="0" w:color="auto"/>
      </w:divBdr>
    </w:div>
    <w:div w:id="1223785370">
      <w:bodyDiv w:val="1"/>
      <w:marLeft w:val="0"/>
      <w:marRight w:val="0"/>
      <w:marTop w:val="0"/>
      <w:marBottom w:val="0"/>
      <w:divBdr>
        <w:top w:val="none" w:sz="0" w:space="0" w:color="auto"/>
        <w:left w:val="none" w:sz="0" w:space="0" w:color="auto"/>
        <w:bottom w:val="none" w:sz="0" w:space="0" w:color="auto"/>
        <w:right w:val="none" w:sz="0" w:space="0" w:color="auto"/>
      </w:divBdr>
    </w:div>
    <w:div w:id="1251504256">
      <w:bodyDiv w:val="1"/>
      <w:marLeft w:val="0"/>
      <w:marRight w:val="0"/>
      <w:marTop w:val="0"/>
      <w:marBottom w:val="0"/>
      <w:divBdr>
        <w:top w:val="none" w:sz="0" w:space="0" w:color="auto"/>
        <w:left w:val="none" w:sz="0" w:space="0" w:color="auto"/>
        <w:bottom w:val="none" w:sz="0" w:space="0" w:color="auto"/>
        <w:right w:val="none" w:sz="0" w:space="0" w:color="auto"/>
      </w:divBdr>
    </w:div>
    <w:div w:id="1271274899">
      <w:bodyDiv w:val="1"/>
      <w:marLeft w:val="0"/>
      <w:marRight w:val="0"/>
      <w:marTop w:val="0"/>
      <w:marBottom w:val="0"/>
      <w:divBdr>
        <w:top w:val="none" w:sz="0" w:space="0" w:color="auto"/>
        <w:left w:val="none" w:sz="0" w:space="0" w:color="auto"/>
        <w:bottom w:val="none" w:sz="0" w:space="0" w:color="auto"/>
        <w:right w:val="none" w:sz="0" w:space="0" w:color="auto"/>
      </w:divBdr>
    </w:div>
    <w:div w:id="1314287594">
      <w:bodyDiv w:val="1"/>
      <w:marLeft w:val="0"/>
      <w:marRight w:val="0"/>
      <w:marTop w:val="0"/>
      <w:marBottom w:val="0"/>
      <w:divBdr>
        <w:top w:val="none" w:sz="0" w:space="0" w:color="auto"/>
        <w:left w:val="none" w:sz="0" w:space="0" w:color="auto"/>
        <w:bottom w:val="none" w:sz="0" w:space="0" w:color="auto"/>
        <w:right w:val="none" w:sz="0" w:space="0" w:color="auto"/>
      </w:divBdr>
    </w:div>
    <w:div w:id="1315985987">
      <w:bodyDiv w:val="1"/>
      <w:marLeft w:val="0"/>
      <w:marRight w:val="0"/>
      <w:marTop w:val="0"/>
      <w:marBottom w:val="0"/>
      <w:divBdr>
        <w:top w:val="none" w:sz="0" w:space="0" w:color="auto"/>
        <w:left w:val="none" w:sz="0" w:space="0" w:color="auto"/>
        <w:bottom w:val="none" w:sz="0" w:space="0" w:color="auto"/>
        <w:right w:val="none" w:sz="0" w:space="0" w:color="auto"/>
      </w:divBdr>
    </w:div>
    <w:div w:id="1316029153">
      <w:bodyDiv w:val="1"/>
      <w:marLeft w:val="0"/>
      <w:marRight w:val="0"/>
      <w:marTop w:val="0"/>
      <w:marBottom w:val="0"/>
      <w:divBdr>
        <w:top w:val="none" w:sz="0" w:space="0" w:color="auto"/>
        <w:left w:val="none" w:sz="0" w:space="0" w:color="auto"/>
        <w:bottom w:val="none" w:sz="0" w:space="0" w:color="auto"/>
        <w:right w:val="none" w:sz="0" w:space="0" w:color="auto"/>
      </w:divBdr>
    </w:div>
    <w:div w:id="1332679044">
      <w:bodyDiv w:val="1"/>
      <w:marLeft w:val="0"/>
      <w:marRight w:val="0"/>
      <w:marTop w:val="0"/>
      <w:marBottom w:val="0"/>
      <w:divBdr>
        <w:top w:val="none" w:sz="0" w:space="0" w:color="auto"/>
        <w:left w:val="none" w:sz="0" w:space="0" w:color="auto"/>
        <w:bottom w:val="none" w:sz="0" w:space="0" w:color="auto"/>
        <w:right w:val="none" w:sz="0" w:space="0" w:color="auto"/>
      </w:divBdr>
    </w:div>
    <w:div w:id="1332871908">
      <w:bodyDiv w:val="1"/>
      <w:marLeft w:val="0"/>
      <w:marRight w:val="0"/>
      <w:marTop w:val="0"/>
      <w:marBottom w:val="0"/>
      <w:divBdr>
        <w:top w:val="none" w:sz="0" w:space="0" w:color="auto"/>
        <w:left w:val="none" w:sz="0" w:space="0" w:color="auto"/>
        <w:bottom w:val="none" w:sz="0" w:space="0" w:color="auto"/>
        <w:right w:val="none" w:sz="0" w:space="0" w:color="auto"/>
      </w:divBdr>
    </w:div>
    <w:div w:id="1384252351">
      <w:bodyDiv w:val="1"/>
      <w:marLeft w:val="0"/>
      <w:marRight w:val="0"/>
      <w:marTop w:val="0"/>
      <w:marBottom w:val="0"/>
      <w:divBdr>
        <w:top w:val="none" w:sz="0" w:space="0" w:color="auto"/>
        <w:left w:val="none" w:sz="0" w:space="0" w:color="auto"/>
        <w:bottom w:val="none" w:sz="0" w:space="0" w:color="auto"/>
        <w:right w:val="none" w:sz="0" w:space="0" w:color="auto"/>
      </w:divBdr>
    </w:div>
    <w:div w:id="1416241744">
      <w:bodyDiv w:val="1"/>
      <w:marLeft w:val="0"/>
      <w:marRight w:val="0"/>
      <w:marTop w:val="0"/>
      <w:marBottom w:val="0"/>
      <w:divBdr>
        <w:top w:val="none" w:sz="0" w:space="0" w:color="auto"/>
        <w:left w:val="none" w:sz="0" w:space="0" w:color="auto"/>
        <w:bottom w:val="none" w:sz="0" w:space="0" w:color="auto"/>
        <w:right w:val="none" w:sz="0" w:space="0" w:color="auto"/>
      </w:divBdr>
    </w:div>
    <w:div w:id="1429276363">
      <w:bodyDiv w:val="1"/>
      <w:marLeft w:val="0"/>
      <w:marRight w:val="0"/>
      <w:marTop w:val="0"/>
      <w:marBottom w:val="0"/>
      <w:divBdr>
        <w:top w:val="none" w:sz="0" w:space="0" w:color="auto"/>
        <w:left w:val="none" w:sz="0" w:space="0" w:color="auto"/>
        <w:bottom w:val="none" w:sz="0" w:space="0" w:color="auto"/>
        <w:right w:val="none" w:sz="0" w:space="0" w:color="auto"/>
      </w:divBdr>
    </w:div>
    <w:div w:id="1440098916">
      <w:bodyDiv w:val="1"/>
      <w:marLeft w:val="0"/>
      <w:marRight w:val="0"/>
      <w:marTop w:val="0"/>
      <w:marBottom w:val="0"/>
      <w:divBdr>
        <w:top w:val="none" w:sz="0" w:space="0" w:color="auto"/>
        <w:left w:val="none" w:sz="0" w:space="0" w:color="auto"/>
        <w:bottom w:val="none" w:sz="0" w:space="0" w:color="auto"/>
        <w:right w:val="none" w:sz="0" w:space="0" w:color="auto"/>
      </w:divBdr>
    </w:div>
    <w:div w:id="1447963215">
      <w:bodyDiv w:val="1"/>
      <w:marLeft w:val="0"/>
      <w:marRight w:val="0"/>
      <w:marTop w:val="0"/>
      <w:marBottom w:val="0"/>
      <w:divBdr>
        <w:top w:val="none" w:sz="0" w:space="0" w:color="auto"/>
        <w:left w:val="none" w:sz="0" w:space="0" w:color="auto"/>
        <w:bottom w:val="none" w:sz="0" w:space="0" w:color="auto"/>
        <w:right w:val="none" w:sz="0" w:space="0" w:color="auto"/>
      </w:divBdr>
    </w:div>
    <w:div w:id="1449739384">
      <w:bodyDiv w:val="1"/>
      <w:marLeft w:val="0"/>
      <w:marRight w:val="0"/>
      <w:marTop w:val="0"/>
      <w:marBottom w:val="0"/>
      <w:divBdr>
        <w:top w:val="none" w:sz="0" w:space="0" w:color="auto"/>
        <w:left w:val="none" w:sz="0" w:space="0" w:color="auto"/>
        <w:bottom w:val="none" w:sz="0" w:space="0" w:color="auto"/>
        <w:right w:val="none" w:sz="0" w:space="0" w:color="auto"/>
      </w:divBdr>
    </w:div>
    <w:div w:id="1469593133">
      <w:bodyDiv w:val="1"/>
      <w:marLeft w:val="0"/>
      <w:marRight w:val="0"/>
      <w:marTop w:val="0"/>
      <w:marBottom w:val="0"/>
      <w:divBdr>
        <w:top w:val="none" w:sz="0" w:space="0" w:color="auto"/>
        <w:left w:val="none" w:sz="0" w:space="0" w:color="auto"/>
        <w:bottom w:val="none" w:sz="0" w:space="0" w:color="auto"/>
        <w:right w:val="none" w:sz="0" w:space="0" w:color="auto"/>
      </w:divBdr>
    </w:div>
    <w:div w:id="1487671640">
      <w:bodyDiv w:val="1"/>
      <w:marLeft w:val="0"/>
      <w:marRight w:val="0"/>
      <w:marTop w:val="0"/>
      <w:marBottom w:val="0"/>
      <w:divBdr>
        <w:top w:val="none" w:sz="0" w:space="0" w:color="auto"/>
        <w:left w:val="none" w:sz="0" w:space="0" w:color="auto"/>
        <w:bottom w:val="none" w:sz="0" w:space="0" w:color="auto"/>
        <w:right w:val="none" w:sz="0" w:space="0" w:color="auto"/>
      </w:divBdr>
      <w:divsChild>
        <w:div w:id="1208489741">
          <w:marLeft w:val="0"/>
          <w:marRight w:val="0"/>
          <w:marTop w:val="0"/>
          <w:marBottom w:val="0"/>
          <w:divBdr>
            <w:top w:val="single" w:sz="6" w:space="0" w:color="DDDDDD"/>
            <w:left w:val="single" w:sz="6" w:space="0" w:color="DDDDDD"/>
            <w:bottom w:val="single" w:sz="6" w:space="0" w:color="DDDDDD"/>
            <w:right w:val="single" w:sz="6" w:space="0" w:color="DDDDDD"/>
          </w:divBdr>
        </w:div>
      </w:divsChild>
    </w:div>
    <w:div w:id="1494760655">
      <w:bodyDiv w:val="1"/>
      <w:marLeft w:val="0"/>
      <w:marRight w:val="0"/>
      <w:marTop w:val="0"/>
      <w:marBottom w:val="0"/>
      <w:divBdr>
        <w:top w:val="none" w:sz="0" w:space="0" w:color="auto"/>
        <w:left w:val="none" w:sz="0" w:space="0" w:color="auto"/>
        <w:bottom w:val="none" w:sz="0" w:space="0" w:color="auto"/>
        <w:right w:val="none" w:sz="0" w:space="0" w:color="auto"/>
      </w:divBdr>
    </w:div>
    <w:div w:id="1498961209">
      <w:bodyDiv w:val="1"/>
      <w:marLeft w:val="0"/>
      <w:marRight w:val="0"/>
      <w:marTop w:val="0"/>
      <w:marBottom w:val="0"/>
      <w:divBdr>
        <w:top w:val="none" w:sz="0" w:space="0" w:color="auto"/>
        <w:left w:val="none" w:sz="0" w:space="0" w:color="auto"/>
        <w:bottom w:val="none" w:sz="0" w:space="0" w:color="auto"/>
        <w:right w:val="none" w:sz="0" w:space="0" w:color="auto"/>
      </w:divBdr>
    </w:div>
    <w:div w:id="1501114274">
      <w:bodyDiv w:val="1"/>
      <w:marLeft w:val="0"/>
      <w:marRight w:val="0"/>
      <w:marTop w:val="0"/>
      <w:marBottom w:val="0"/>
      <w:divBdr>
        <w:top w:val="none" w:sz="0" w:space="0" w:color="auto"/>
        <w:left w:val="none" w:sz="0" w:space="0" w:color="auto"/>
        <w:bottom w:val="none" w:sz="0" w:space="0" w:color="auto"/>
        <w:right w:val="none" w:sz="0" w:space="0" w:color="auto"/>
      </w:divBdr>
    </w:div>
    <w:div w:id="1621649035">
      <w:bodyDiv w:val="1"/>
      <w:marLeft w:val="0"/>
      <w:marRight w:val="0"/>
      <w:marTop w:val="0"/>
      <w:marBottom w:val="0"/>
      <w:divBdr>
        <w:top w:val="none" w:sz="0" w:space="0" w:color="auto"/>
        <w:left w:val="none" w:sz="0" w:space="0" w:color="auto"/>
        <w:bottom w:val="none" w:sz="0" w:space="0" w:color="auto"/>
        <w:right w:val="none" w:sz="0" w:space="0" w:color="auto"/>
      </w:divBdr>
    </w:div>
    <w:div w:id="1622303166">
      <w:bodyDiv w:val="1"/>
      <w:marLeft w:val="0"/>
      <w:marRight w:val="0"/>
      <w:marTop w:val="0"/>
      <w:marBottom w:val="0"/>
      <w:divBdr>
        <w:top w:val="none" w:sz="0" w:space="0" w:color="auto"/>
        <w:left w:val="none" w:sz="0" w:space="0" w:color="auto"/>
        <w:bottom w:val="none" w:sz="0" w:space="0" w:color="auto"/>
        <w:right w:val="none" w:sz="0" w:space="0" w:color="auto"/>
      </w:divBdr>
    </w:div>
    <w:div w:id="1639801978">
      <w:bodyDiv w:val="1"/>
      <w:marLeft w:val="0"/>
      <w:marRight w:val="0"/>
      <w:marTop w:val="0"/>
      <w:marBottom w:val="0"/>
      <w:divBdr>
        <w:top w:val="none" w:sz="0" w:space="0" w:color="auto"/>
        <w:left w:val="none" w:sz="0" w:space="0" w:color="auto"/>
        <w:bottom w:val="none" w:sz="0" w:space="0" w:color="auto"/>
        <w:right w:val="none" w:sz="0" w:space="0" w:color="auto"/>
      </w:divBdr>
    </w:div>
    <w:div w:id="1655060609">
      <w:bodyDiv w:val="1"/>
      <w:marLeft w:val="0"/>
      <w:marRight w:val="0"/>
      <w:marTop w:val="0"/>
      <w:marBottom w:val="0"/>
      <w:divBdr>
        <w:top w:val="none" w:sz="0" w:space="0" w:color="auto"/>
        <w:left w:val="none" w:sz="0" w:space="0" w:color="auto"/>
        <w:bottom w:val="none" w:sz="0" w:space="0" w:color="auto"/>
        <w:right w:val="none" w:sz="0" w:space="0" w:color="auto"/>
      </w:divBdr>
    </w:div>
    <w:div w:id="1675838133">
      <w:bodyDiv w:val="1"/>
      <w:marLeft w:val="0"/>
      <w:marRight w:val="0"/>
      <w:marTop w:val="0"/>
      <w:marBottom w:val="0"/>
      <w:divBdr>
        <w:top w:val="none" w:sz="0" w:space="0" w:color="auto"/>
        <w:left w:val="none" w:sz="0" w:space="0" w:color="auto"/>
        <w:bottom w:val="none" w:sz="0" w:space="0" w:color="auto"/>
        <w:right w:val="none" w:sz="0" w:space="0" w:color="auto"/>
      </w:divBdr>
    </w:div>
    <w:div w:id="1680041036">
      <w:bodyDiv w:val="1"/>
      <w:marLeft w:val="0"/>
      <w:marRight w:val="0"/>
      <w:marTop w:val="0"/>
      <w:marBottom w:val="0"/>
      <w:divBdr>
        <w:top w:val="none" w:sz="0" w:space="0" w:color="auto"/>
        <w:left w:val="none" w:sz="0" w:space="0" w:color="auto"/>
        <w:bottom w:val="none" w:sz="0" w:space="0" w:color="auto"/>
        <w:right w:val="none" w:sz="0" w:space="0" w:color="auto"/>
      </w:divBdr>
    </w:div>
    <w:div w:id="1689943430">
      <w:bodyDiv w:val="1"/>
      <w:marLeft w:val="0"/>
      <w:marRight w:val="0"/>
      <w:marTop w:val="0"/>
      <w:marBottom w:val="0"/>
      <w:divBdr>
        <w:top w:val="none" w:sz="0" w:space="0" w:color="auto"/>
        <w:left w:val="none" w:sz="0" w:space="0" w:color="auto"/>
        <w:bottom w:val="none" w:sz="0" w:space="0" w:color="auto"/>
        <w:right w:val="none" w:sz="0" w:space="0" w:color="auto"/>
      </w:divBdr>
    </w:div>
    <w:div w:id="1694376145">
      <w:bodyDiv w:val="1"/>
      <w:marLeft w:val="0"/>
      <w:marRight w:val="0"/>
      <w:marTop w:val="0"/>
      <w:marBottom w:val="0"/>
      <w:divBdr>
        <w:top w:val="none" w:sz="0" w:space="0" w:color="auto"/>
        <w:left w:val="none" w:sz="0" w:space="0" w:color="auto"/>
        <w:bottom w:val="none" w:sz="0" w:space="0" w:color="auto"/>
        <w:right w:val="none" w:sz="0" w:space="0" w:color="auto"/>
      </w:divBdr>
    </w:div>
    <w:div w:id="1699622247">
      <w:bodyDiv w:val="1"/>
      <w:marLeft w:val="0"/>
      <w:marRight w:val="0"/>
      <w:marTop w:val="0"/>
      <w:marBottom w:val="0"/>
      <w:divBdr>
        <w:top w:val="none" w:sz="0" w:space="0" w:color="auto"/>
        <w:left w:val="none" w:sz="0" w:space="0" w:color="auto"/>
        <w:bottom w:val="none" w:sz="0" w:space="0" w:color="auto"/>
        <w:right w:val="none" w:sz="0" w:space="0" w:color="auto"/>
      </w:divBdr>
    </w:div>
    <w:div w:id="1702825005">
      <w:bodyDiv w:val="1"/>
      <w:marLeft w:val="0"/>
      <w:marRight w:val="0"/>
      <w:marTop w:val="0"/>
      <w:marBottom w:val="0"/>
      <w:divBdr>
        <w:top w:val="none" w:sz="0" w:space="0" w:color="auto"/>
        <w:left w:val="none" w:sz="0" w:space="0" w:color="auto"/>
        <w:bottom w:val="none" w:sz="0" w:space="0" w:color="auto"/>
        <w:right w:val="none" w:sz="0" w:space="0" w:color="auto"/>
      </w:divBdr>
    </w:div>
    <w:div w:id="1705713167">
      <w:bodyDiv w:val="1"/>
      <w:marLeft w:val="0"/>
      <w:marRight w:val="0"/>
      <w:marTop w:val="0"/>
      <w:marBottom w:val="0"/>
      <w:divBdr>
        <w:top w:val="none" w:sz="0" w:space="0" w:color="auto"/>
        <w:left w:val="none" w:sz="0" w:space="0" w:color="auto"/>
        <w:bottom w:val="none" w:sz="0" w:space="0" w:color="auto"/>
        <w:right w:val="none" w:sz="0" w:space="0" w:color="auto"/>
      </w:divBdr>
    </w:div>
    <w:div w:id="1707296217">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3477247">
      <w:bodyDiv w:val="1"/>
      <w:marLeft w:val="0"/>
      <w:marRight w:val="0"/>
      <w:marTop w:val="0"/>
      <w:marBottom w:val="0"/>
      <w:divBdr>
        <w:top w:val="none" w:sz="0" w:space="0" w:color="auto"/>
        <w:left w:val="none" w:sz="0" w:space="0" w:color="auto"/>
        <w:bottom w:val="none" w:sz="0" w:space="0" w:color="auto"/>
        <w:right w:val="none" w:sz="0" w:space="0" w:color="auto"/>
      </w:divBdr>
    </w:div>
    <w:div w:id="172871838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87384427">
      <w:bodyDiv w:val="1"/>
      <w:marLeft w:val="0"/>
      <w:marRight w:val="0"/>
      <w:marTop w:val="0"/>
      <w:marBottom w:val="0"/>
      <w:divBdr>
        <w:top w:val="none" w:sz="0" w:space="0" w:color="auto"/>
        <w:left w:val="none" w:sz="0" w:space="0" w:color="auto"/>
        <w:bottom w:val="none" w:sz="0" w:space="0" w:color="auto"/>
        <w:right w:val="none" w:sz="0" w:space="0" w:color="auto"/>
      </w:divBdr>
    </w:div>
    <w:div w:id="1799641886">
      <w:bodyDiv w:val="1"/>
      <w:marLeft w:val="0"/>
      <w:marRight w:val="0"/>
      <w:marTop w:val="0"/>
      <w:marBottom w:val="0"/>
      <w:divBdr>
        <w:top w:val="none" w:sz="0" w:space="0" w:color="auto"/>
        <w:left w:val="none" w:sz="0" w:space="0" w:color="auto"/>
        <w:bottom w:val="none" w:sz="0" w:space="0" w:color="auto"/>
        <w:right w:val="none" w:sz="0" w:space="0" w:color="auto"/>
      </w:divBdr>
    </w:div>
    <w:div w:id="1811828010">
      <w:bodyDiv w:val="1"/>
      <w:marLeft w:val="0"/>
      <w:marRight w:val="0"/>
      <w:marTop w:val="0"/>
      <w:marBottom w:val="0"/>
      <w:divBdr>
        <w:top w:val="none" w:sz="0" w:space="0" w:color="auto"/>
        <w:left w:val="none" w:sz="0" w:space="0" w:color="auto"/>
        <w:bottom w:val="none" w:sz="0" w:space="0" w:color="auto"/>
        <w:right w:val="none" w:sz="0" w:space="0" w:color="auto"/>
      </w:divBdr>
    </w:div>
    <w:div w:id="1853181820">
      <w:bodyDiv w:val="1"/>
      <w:marLeft w:val="0"/>
      <w:marRight w:val="0"/>
      <w:marTop w:val="0"/>
      <w:marBottom w:val="0"/>
      <w:divBdr>
        <w:top w:val="none" w:sz="0" w:space="0" w:color="auto"/>
        <w:left w:val="none" w:sz="0" w:space="0" w:color="auto"/>
        <w:bottom w:val="none" w:sz="0" w:space="0" w:color="auto"/>
        <w:right w:val="none" w:sz="0" w:space="0" w:color="auto"/>
      </w:divBdr>
    </w:div>
    <w:div w:id="1855225347">
      <w:bodyDiv w:val="1"/>
      <w:marLeft w:val="0"/>
      <w:marRight w:val="0"/>
      <w:marTop w:val="0"/>
      <w:marBottom w:val="0"/>
      <w:divBdr>
        <w:top w:val="none" w:sz="0" w:space="0" w:color="auto"/>
        <w:left w:val="none" w:sz="0" w:space="0" w:color="auto"/>
        <w:bottom w:val="none" w:sz="0" w:space="0" w:color="auto"/>
        <w:right w:val="none" w:sz="0" w:space="0" w:color="auto"/>
      </w:divBdr>
    </w:div>
    <w:div w:id="1882471456">
      <w:bodyDiv w:val="1"/>
      <w:marLeft w:val="0"/>
      <w:marRight w:val="0"/>
      <w:marTop w:val="0"/>
      <w:marBottom w:val="0"/>
      <w:divBdr>
        <w:top w:val="none" w:sz="0" w:space="0" w:color="auto"/>
        <w:left w:val="none" w:sz="0" w:space="0" w:color="auto"/>
        <w:bottom w:val="none" w:sz="0" w:space="0" w:color="auto"/>
        <w:right w:val="none" w:sz="0" w:space="0" w:color="auto"/>
      </w:divBdr>
    </w:div>
    <w:div w:id="1883636958">
      <w:bodyDiv w:val="1"/>
      <w:marLeft w:val="0"/>
      <w:marRight w:val="0"/>
      <w:marTop w:val="0"/>
      <w:marBottom w:val="0"/>
      <w:divBdr>
        <w:top w:val="none" w:sz="0" w:space="0" w:color="auto"/>
        <w:left w:val="none" w:sz="0" w:space="0" w:color="auto"/>
        <w:bottom w:val="none" w:sz="0" w:space="0" w:color="auto"/>
        <w:right w:val="none" w:sz="0" w:space="0" w:color="auto"/>
      </w:divBdr>
    </w:div>
    <w:div w:id="189287943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21988602">
      <w:bodyDiv w:val="1"/>
      <w:marLeft w:val="0"/>
      <w:marRight w:val="0"/>
      <w:marTop w:val="0"/>
      <w:marBottom w:val="0"/>
      <w:divBdr>
        <w:top w:val="none" w:sz="0" w:space="0" w:color="auto"/>
        <w:left w:val="none" w:sz="0" w:space="0" w:color="auto"/>
        <w:bottom w:val="none" w:sz="0" w:space="0" w:color="auto"/>
        <w:right w:val="none" w:sz="0" w:space="0" w:color="auto"/>
      </w:divBdr>
    </w:div>
    <w:div w:id="1933195678">
      <w:bodyDiv w:val="1"/>
      <w:marLeft w:val="0"/>
      <w:marRight w:val="0"/>
      <w:marTop w:val="0"/>
      <w:marBottom w:val="0"/>
      <w:divBdr>
        <w:top w:val="none" w:sz="0" w:space="0" w:color="auto"/>
        <w:left w:val="none" w:sz="0" w:space="0" w:color="auto"/>
        <w:bottom w:val="none" w:sz="0" w:space="0" w:color="auto"/>
        <w:right w:val="none" w:sz="0" w:space="0" w:color="auto"/>
      </w:divBdr>
    </w:div>
    <w:div w:id="1953439386">
      <w:bodyDiv w:val="1"/>
      <w:marLeft w:val="0"/>
      <w:marRight w:val="0"/>
      <w:marTop w:val="0"/>
      <w:marBottom w:val="0"/>
      <w:divBdr>
        <w:top w:val="none" w:sz="0" w:space="0" w:color="auto"/>
        <w:left w:val="none" w:sz="0" w:space="0" w:color="auto"/>
        <w:bottom w:val="none" w:sz="0" w:space="0" w:color="auto"/>
        <w:right w:val="none" w:sz="0" w:space="0" w:color="auto"/>
      </w:divBdr>
    </w:div>
    <w:div w:id="2056925837">
      <w:bodyDiv w:val="1"/>
      <w:marLeft w:val="0"/>
      <w:marRight w:val="0"/>
      <w:marTop w:val="0"/>
      <w:marBottom w:val="0"/>
      <w:divBdr>
        <w:top w:val="none" w:sz="0" w:space="0" w:color="auto"/>
        <w:left w:val="none" w:sz="0" w:space="0" w:color="auto"/>
        <w:bottom w:val="none" w:sz="0" w:space="0" w:color="auto"/>
        <w:right w:val="none" w:sz="0" w:space="0" w:color="auto"/>
      </w:divBdr>
    </w:div>
    <w:div w:id="2060546526">
      <w:bodyDiv w:val="1"/>
      <w:marLeft w:val="0"/>
      <w:marRight w:val="0"/>
      <w:marTop w:val="0"/>
      <w:marBottom w:val="0"/>
      <w:divBdr>
        <w:top w:val="none" w:sz="0" w:space="0" w:color="auto"/>
        <w:left w:val="none" w:sz="0" w:space="0" w:color="auto"/>
        <w:bottom w:val="none" w:sz="0" w:space="0" w:color="auto"/>
        <w:right w:val="none" w:sz="0" w:space="0" w:color="auto"/>
      </w:divBdr>
    </w:div>
    <w:div w:id="2099209039">
      <w:bodyDiv w:val="1"/>
      <w:marLeft w:val="0"/>
      <w:marRight w:val="0"/>
      <w:marTop w:val="0"/>
      <w:marBottom w:val="0"/>
      <w:divBdr>
        <w:top w:val="none" w:sz="0" w:space="0" w:color="auto"/>
        <w:left w:val="none" w:sz="0" w:space="0" w:color="auto"/>
        <w:bottom w:val="none" w:sz="0" w:space="0" w:color="auto"/>
        <w:right w:val="none" w:sz="0" w:space="0" w:color="auto"/>
      </w:divBdr>
    </w:div>
    <w:div w:id="214685026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bg1"/>
        </a:solidFill>
        <a:ln w="9525">
          <a:solidFill>
            <a:schemeClr val="tx1"/>
          </a:solidFill>
        </a:ln>
      </a:spPr>
      <a:bodyPr rtlCol="0" anchor="ctr"/>
      <a:lstStyle/>
      <a:style>
        <a:lnRef idx="2">
          <a:schemeClr val="accent1">
            <a:shade val="50000"/>
          </a:schemeClr>
        </a:lnRef>
        <a:fillRef idx="1">
          <a:schemeClr val="accent1"/>
        </a:fillRef>
        <a:effectRef idx="0">
          <a:schemeClr val="accent1"/>
        </a:effectRef>
        <a:fontRef idx="minor">
          <a:schemeClr val="lt1"/>
        </a:fontRef>
      </a:style>
    </a:spDef>
    <a:lnDef>
      <a:spPr>
        <a:ln w="6350">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174E45ADEE07D4DA8308F271AC8CA26" ma:contentTypeVersion="2" ma:contentTypeDescription="Create a new document." ma:contentTypeScope="" ma:versionID="e02b4df6723e4110475b941d569ba122">
  <xsd:schema xmlns:xsd="http://www.w3.org/2001/XMLSchema" xmlns:xs="http://www.w3.org/2001/XMLSchema" xmlns:p="http://schemas.microsoft.com/office/2006/metadata/properties" xmlns:ns3="241c9942-2e97-4ca5-ae9f-75854150260e" targetNamespace="http://schemas.microsoft.com/office/2006/metadata/properties" ma:root="true" ma:fieldsID="30345382f0ec1fbc3cba00206709eca1" ns3:_="">
    <xsd:import namespace="241c9942-2e97-4ca5-ae9f-75854150260e"/>
    <xsd:element name="properties">
      <xsd:complexType>
        <xsd:sequence>
          <xsd:element name="documentManagement">
            <xsd:complexType>
              <xsd:all>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41c9942-2e97-4ca5-ae9f-7585415026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IEEE2006OfficeOnline.xsl" StyleName="IEEE" Version="2006">
  <b:Source>
    <b:Tag>3GP182</b:Tag>
    <b:SourceType>DocumentFromInternetSite</b:SourceType>
    <b:Guid>{B12E6B3D-C1D7-47FE-BD32-9F8F32593D28}</b:Guid>
    <b:Title>TR 36.873 Study on 3D channel model for LTE v12.7.0</b:Title>
    <b:Year>2018</b:Year>
    <b:Author>
      <b:Author>
        <b:Corporate>3GPP</b:Corporate>
      </b:Author>
    </b:Author>
    <b:Month>January</b:Month>
    <b:URL>https://portal.3gpp.org/desktopmodules/Specifications/SpecificationDetails.aspx?specificationId=2574</b:URL>
    <b:RefOrder>1</b:RefOrder>
  </b:Source>
</b:Sources>
</file>

<file path=customXml/itemProps1.xml><?xml version="1.0" encoding="utf-8"?>
<ds:datastoreItem xmlns:ds="http://schemas.openxmlformats.org/officeDocument/2006/customXml" ds:itemID="{8069242E-CD3F-443F-8BD6-825757904CA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9B4CA14-E674-47DE-9055-BEF30F52F6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41c9942-2e97-4ca5-ae9f-7585415026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DCCF9D8-C22A-4544-B97F-CDF609344BD8}">
  <ds:schemaRefs>
    <ds:schemaRef ds:uri="http://schemas.microsoft.com/sharepoint/v3/contenttype/forms"/>
  </ds:schemaRefs>
</ds:datastoreItem>
</file>

<file path=customXml/itemProps4.xml><?xml version="1.0" encoding="utf-8"?>
<ds:datastoreItem xmlns:ds="http://schemas.openxmlformats.org/officeDocument/2006/customXml" ds:itemID="{CCF7934A-220B-0B4D-ACDD-BE8BBD1ED3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5</Pages>
  <Words>2301</Words>
  <Characters>12312</Characters>
  <Application>Microsoft Office Word</Application>
  <DocSecurity>0</DocSecurity>
  <Lines>273</Lines>
  <Paragraphs>194</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14419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Futurewei</dc:creator>
  <cp:keywords/>
  <dc:description/>
  <cp:lastModifiedBy>Vip5</cp:lastModifiedBy>
  <cp:revision>3</cp:revision>
  <cp:lastPrinted>2023-02-01T17:54:00Z</cp:lastPrinted>
  <dcterms:created xsi:type="dcterms:W3CDTF">2023-08-10T22:40:00Z</dcterms:created>
  <dcterms:modified xsi:type="dcterms:W3CDTF">2023-08-11T00:53:00Z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(3)Mo9JNO4VUhMvo0ssec+iwT1Kgbh6EHABiVJ1s6JnZLcHWJ/q58KyzzUyYDasYv17SUgPvROg
DRAb2xwX2TuBHtbGNwP9lJKFRXve+HQsZdR5GrQIK2D8w0rPMCZoz6LrbwBegQI+Tc8dbwa/
DS7+G2NnS5tWbeoft6BpWlMrJ5GQtTSOVTYYdUrbiWQVmOf8R0i0S8dht7aSRTcJ0J3KMtWr
aejUQq/F3WcAfCt5GU</vt:lpwstr>
  </property>
  <property fmtid="{D5CDD505-2E9C-101B-9397-08002B2CF9AE}" pid="13" name="_2015_ms_pID_725343_00">
    <vt:lpwstr>_2015_ms_pID_725343</vt:lpwstr>
  </property>
  <property fmtid="{D5CDD505-2E9C-101B-9397-08002B2CF9AE}" pid="14" name="_2015_ms_pID_7253431">
    <vt:lpwstr>U/4OEVYSM/PvA9f6hgMoAVbjujPQ8pyF5RLQfqo7UEp4jVZTZk8ALu
VvSFFivEyaVenT8HXOci7IVrmZDC7vb/5IiPrvlqqc+bE8MXxuHJUFX1tUKjuPa7G80VqKNs
4ej4mOTFb37HSXSQDScRQDsgvTViWjUieCaN6ymnMYWi7e/1/b1WfM7pT2wGgH+xWh5griNN
ECRnJjKNKOAJfO3+SakfwrNv73TsyPRZvNsK</vt:lpwstr>
  </property>
  <property fmtid="{D5CDD505-2E9C-101B-9397-08002B2CF9AE}" pid="15" name="_2015_ms_pID_7253431_00">
    <vt:lpwstr>_2015_ms_pID_7253431</vt:lpwstr>
  </property>
  <property fmtid="{D5CDD505-2E9C-101B-9397-08002B2CF9AE}" pid="16" name="_2015_ms_pID_7253432">
    <vt:lpwstr>KzeN2CK97Yee80H3XjGuRl+Vbj+lM96FNLDV
VN0lARJx3NG6ZphnmAh/AmurrOHuU01FoDL3T4KcIfpZYK37288=</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1569856029</vt:lpwstr>
  </property>
  <property fmtid="{D5CDD505-2E9C-101B-9397-08002B2CF9AE}" pid="22" name="ContentTypeId">
    <vt:lpwstr>0x0101001174E45ADEE07D4DA8308F271AC8CA26</vt:lpwstr>
  </property>
</Properties>
</file>